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A7" w:rsidRDefault="002E0BA7" w:rsidP="002E0BA7">
      <w:pPr>
        <w:pStyle w:val="k02"/>
        <w:spacing w:afterLines="50" w:after="180" w:line="500" w:lineRule="exact"/>
        <w:ind w:firstLine="0"/>
        <w:contextualSpacing/>
        <w:jc w:val="left"/>
        <w:rPr>
          <w:b/>
          <w:sz w:val="32"/>
          <w:szCs w:val="32"/>
        </w:rPr>
      </w:pPr>
      <w:r w:rsidRPr="002E0BA7">
        <w:rPr>
          <w:rFonts w:ascii="標楷體" w:hAnsi="標楷體" w:cs="新細明體"/>
          <w:noProof/>
          <w:color w:val="000000"/>
          <w:szCs w:val="24"/>
        </w:rPr>
        <w:drawing>
          <wp:inline distT="0" distB="0" distL="0" distR="0" wp14:anchorId="3AC77606" wp14:editId="110785BF">
            <wp:extent cx="1976084" cy="391886"/>
            <wp:effectExtent l="0" t="0" r="571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345" cy="39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857">
        <w:rPr>
          <w:rFonts w:hint="eastAsia"/>
        </w:rPr>
        <w:t xml:space="preserve">                         </w:t>
      </w:r>
      <w:r w:rsidR="00D50857" w:rsidRPr="00D50857">
        <w:t xml:space="preserve"> </w:t>
      </w:r>
      <w:r w:rsidR="00D50857" w:rsidRPr="00D50857">
        <w:rPr>
          <w:b/>
          <w:sz w:val="32"/>
          <w:szCs w:val="32"/>
        </w:rPr>
        <w:t>Press Release</w:t>
      </w:r>
    </w:p>
    <w:p w:rsidR="002E0BA7" w:rsidRDefault="002E0BA7" w:rsidP="00430565">
      <w:pPr>
        <w:pStyle w:val="k02"/>
        <w:spacing w:afterLines="50" w:after="180" w:line="500" w:lineRule="exact"/>
        <w:ind w:firstLine="0"/>
        <w:contextualSpacing/>
        <w:jc w:val="center"/>
        <w:rPr>
          <w:b/>
          <w:sz w:val="32"/>
          <w:szCs w:val="32"/>
        </w:rPr>
      </w:pPr>
    </w:p>
    <w:p w:rsidR="00065914" w:rsidRDefault="00065914" w:rsidP="002E0BA7">
      <w:pPr>
        <w:pStyle w:val="k02"/>
        <w:spacing w:afterLines="50" w:after="180" w:line="500" w:lineRule="exact"/>
        <w:ind w:firstLine="0"/>
        <w:contextualSpacing/>
        <w:rPr>
          <w:b/>
          <w:sz w:val="32"/>
          <w:szCs w:val="32"/>
        </w:rPr>
      </w:pPr>
    </w:p>
    <w:p w:rsidR="00430565" w:rsidRDefault="005D7D45" w:rsidP="002E0BA7">
      <w:pPr>
        <w:pStyle w:val="k02"/>
        <w:spacing w:afterLines="50" w:after="180" w:line="500" w:lineRule="exact"/>
        <w:ind w:firstLine="0"/>
        <w:contextualSpacing/>
        <w:rPr>
          <w:b/>
          <w:sz w:val="32"/>
          <w:szCs w:val="32"/>
        </w:rPr>
      </w:pPr>
      <w:r w:rsidRPr="005D7D45">
        <w:rPr>
          <w:b/>
          <w:sz w:val="32"/>
          <w:szCs w:val="32"/>
        </w:rPr>
        <w:t>Act</w:t>
      </w:r>
      <w:r w:rsidR="002E0BA7">
        <w:rPr>
          <w:rFonts w:hint="eastAsia"/>
          <w:b/>
          <w:sz w:val="32"/>
          <w:szCs w:val="32"/>
        </w:rPr>
        <w:t xml:space="preserve"> </w:t>
      </w:r>
      <w:r w:rsidRPr="005D7D45">
        <w:rPr>
          <w:rFonts w:hint="eastAsia"/>
          <w:b/>
          <w:sz w:val="32"/>
          <w:szCs w:val="32"/>
        </w:rPr>
        <w:t>f</w:t>
      </w:r>
      <w:r w:rsidRPr="005D7D45">
        <w:rPr>
          <w:b/>
          <w:sz w:val="32"/>
          <w:szCs w:val="32"/>
        </w:rPr>
        <w:t>or the Recruitment and Employment of Foreign Professionals</w:t>
      </w:r>
      <w:r w:rsidR="00065914">
        <w:rPr>
          <w:rFonts w:hint="eastAsia"/>
          <w:b/>
          <w:sz w:val="32"/>
          <w:szCs w:val="32"/>
        </w:rPr>
        <w:t xml:space="preserve"> Approved</w:t>
      </w:r>
    </w:p>
    <w:p w:rsidR="002E0BA7" w:rsidRDefault="002E0BA7" w:rsidP="002E0BA7">
      <w:pPr>
        <w:pStyle w:val="k02"/>
        <w:spacing w:afterLines="50" w:after="180" w:line="500" w:lineRule="exact"/>
        <w:ind w:right="480" w:firstLine="0"/>
        <w:contextualSpacing/>
        <w:rPr>
          <w:b/>
          <w:sz w:val="24"/>
          <w:szCs w:val="24"/>
        </w:rPr>
      </w:pPr>
    </w:p>
    <w:p w:rsidR="005D7D45" w:rsidRPr="00445290" w:rsidRDefault="002E0BA7" w:rsidP="002E0BA7">
      <w:pPr>
        <w:pStyle w:val="k02"/>
        <w:spacing w:afterLines="50" w:after="180" w:line="500" w:lineRule="exact"/>
        <w:ind w:right="480" w:firstLine="0"/>
        <w:contextualSpacing/>
        <w:rPr>
          <w:sz w:val="32"/>
          <w:szCs w:val="32"/>
        </w:rPr>
      </w:pPr>
      <w:r w:rsidRPr="00445290">
        <w:rPr>
          <w:rFonts w:hint="eastAsia"/>
          <w:sz w:val="32"/>
          <w:szCs w:val="32"/>
        </w:rPr>
        <w:t xml:space="preserve">Nov. </w:t>
      </w:r>
      <w:r w:rsidR="00445290" w:rsidRPr="00445290">
        <w:rPr>
          <w:rFonts w:hint="eastAsia"/>
          <w:sz w:val="32"/>
          <w:szCs w:val="32"/>
        </w:rPr>
        <w:t xml:space="preserve">7, </w:t>
      </w:r>
      <w:r w:rsidR="005D7D45" w:rsidRPr="00445290">
        <w:rPr>
          <w:rFonts w:hint="eastAsia"/>
          <w:sz w:val="32"/>
          <w:szCs w:val="32"/>
        </w:rPr>
        <w:t>.2017</w:t>
      </w:r>
    </w:p>
    <w:p w:rsidR="00430565" w:rsidRPr="00430565" w:rsidRDefault="00430565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</w:p>
    <w:p w:rsidR="00430565" w:rsidRPr="00430565" w:rsidRDefault="00430565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  <w:r w:rsidRPr="00430565">
        <w:rPr>
          <w:sz w:val="32"/>
          <w:szCs w:val="32"/>
        </w:rPr>
        <w:t xml:space="preserve">Act for the Recruitment and Employment </w:t>
      </w:r>
      <w:r>
        <w:rPr>
          <w:sz w:val="32"/>
          <w:szCs w:val="32"/>
        </w:rPr>
        <w:t xml:space="preserve">of Foreign Professionals is approved by the Legislative Yuan of ROC, </w:t>
      </w:r>
      <w:r w:rsidR="00CC1066">
        <w:rPr>
          <w:sz w:val="32"/>
          <w:szCs w:val="32"/>
        </w:rPr>
        <w:t>marking a milestone in</w:t>
      </w:r>
      <w:r>
        <w:rPr>
          <w:sz w:val="32"/>
          <w:szCs w:val="32"/>
        </w:rPr>
        <w:t xml:space="preserve"> </w:t>
      </w:r>
      <w:r w:rsidR="00CC258C">
        <w:rPr>
          <w:sz w:val="32"/>
          <w:szCs w:val="32"/>
        </w:rPr>
        <w:t>Taiwan’s talent r</w:t>
      </w:r>
      <w:r w:rsidR="00CC258C" w:rsidRPr="00430565">
        <w:rPr>
          <w:sz w:val="32"/>
          <w:szCs w:val="32"/>
        </w:rPr>
        <w:t>ecruitment</w:t>
      </w:r>
      <w:r w:rsidR="00CC258C">
        <w:rPr>
          <w:sz w:val="32"/>
          <w:szCs w:val="32"/>
        </w:rPr>
        <w:t xml:space="preserve"> system.</w:t>
      </w:r>
    </w:p>
    <w:p w:rsidR="00430565" w:rsidRPr="00CC258C" w:rsidRDefault="00430565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</w:p>
    <w:p w:rsidR="00430565" w:rsidRPr="00430565" w:rsidRDefault="00CC258C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The draft of </w:t>
      </w:r>
      <w:r w:rsidRPr="00430565">
        <w:rPr>
          <w:sz w:val="32"/>
          <w:szCs w:val="32"/>
        </w:rPr>
        <w:t xml:space="preserve">Act for the Recruitment and Employment </w:t>
      </w:r>
      <w:r>
        <w:rPr>
          <w:sz w:val="32"/>
          <w:szCs w:val="32"/>
        </w:rPr>
        <w:t xml:space="preserve">of Foreign Professionals </w:t>
      </w:r>
      <w:r w:rsidR="004A3790">
        <w:rPr>
          <w:sz w:val="32"/>
          <w:szCs w:val="32"/>
        </w:rPr>
        <w:t>drawn up</w:t>
      </w:r>
      <w:r>
        <w:rPr>
          <w:sz w:val="32"/>
          <w:szCs w:val="32"/>
        </w:rPr>
        <w:t xml:space="preserve"> by </w:t>
      </w:r>
      <w:r>
        <w:rPr>
          <w:rFonts w:hint="eastAsia"/>
          <w:sz w:val="32"/>
          <w:szCs w:val="32"/>
        </w:rPr>
        <w:t xml:space="preserve">NDC </w:t>
      </w:r>
      <w:r>
        <w:rPr>
          <w:sz w:val="32"/>
          <w:szCs w:val="32"/>
        </w:rPr>
        <w:t xml:space="preserve">was </w:t>
      </w:r>
      <w:r w:rsidR="004A3790">
        <w:rPr>
          <w:sz w:val="32"/>
          <w:szCs w:val="32"/>
        </w:rPr>
        <w:t>approved by</w:t>
      </w:r>
      <w:r>
        <w:rPr>
          <w:sz w:val="32"/>
          <w:szCs w:val="32"/>
        </w:rPr>
        <w:t xml:space="preserve"> the Legislative Yuan </w:t>
      </w:r>
      <w:r w:rsidR="00361F6C">
        <w:rPr>
          <w:rFonts w:hint="eastAsia"/>
          <w:sz w:val="32"/>
          <w:szCs w:val="32"/>
        </w:rPr>
        <w:t xml:space="preserve">on </w:t>
      </w:r>
      <w:r w:rsidR="00361F6C" w:rsidRPr="00361F6C">
        <w:rPr>
          <w:sz w:val="32"/>
          <w:szCs w:val="32"/>
        </w:rPr>
        <w:t>October 31, 2017</w:t>
      </w:r>
      <w:r>
        <w:rPr>
          <w:sz w:val="32"/>
          <w:szCs w:val="32"/>
        </w:rPr>
        <w:t xml:space="preserve">. Minister </w:t>
      </w:r>
      <w:r w:rsidRPr="00CC258C">
        <w:rPr>
          <w:sz w:val="32"/>
          <w:szCs w:val="32"/>
        </w:rPr>
        <w:t>Chen</w:t>
      </w:r>
      <w:r w:rsidR="00D24194">
        <w:rPr>
          <w:rFonts w:hint="eastAsia"/>
          <w:sz w:val="32"/>
          <w:szCs w:val="32"/>
        </w:rPr>
        <w:t xml:space="preserve">, </w:t>
      </w:r>
      <w:r w:rsidRPr="00CC258C">
        <w:rPr>
          <w:sz w:val="32"/>
          <w:szCs w:val="32"/>
        </w:rPr>
        <w:t xml:space="preserve"> Mei-ling</w:t>
      </w:r>
      <w:r>
        <w:rPr>
          <w:sz w:val="32"/>
          <w:szCs w:val="32"/>
        </w:rPr>
        <w:t>,</w:t>
      </w:r>
      <w:r w:rsidR="00D24194">
        <w:rPr>
          <w:rFonts w:hint="eastAsia"/>
          <w:sz w:val="32"/>
          <w:szCs w:val="32"/>
        </w:rPr>
        <w:t xml:space="preserve"> of National Development Council</w:t>
      </w:r>
      <w:r>
        <w:rPr>
          <w:sz w:val="32"/>
          <w:szCs w:val="32"/>
        </w:rPr>
        <w:t xml:space="preserve"> appreciated the support </w:t>
      </w:r>
      <w:r w:rsidR="00D24194">
        <w:rPr>
          <w:rFonts w:hint="eastAsia"/>
          <w:sz w:val="32"/>
          <w:szCs w:val="32"/>
        </w:rPr>
        <w:t>fro</w:t>
      </w:r>
      <w:r>
        <w:rPr>
          <w:sz w:val="32"/>
          <w:szCs w:val="32"/>
        </w:rPr>
        <w:t>m</w:t>
      </w:r>
      <w:r w:rsidR="00CC1066">
        <w:rPr>
          <w:sz w:val="32"/>
          <w:szCs w:val="32"/>
        </w:rPr>
        <w:t xml:space="preserve"> l</w:t>
      </w:r>
      <w:r w:rsidR="003D6D07">
        <w:rPr>
          <w:sz w:val="32"/>
          <w:szCs w:val="32"/>
        </w:rPr>
        <w:t>egislators of each political party to make the d</w:t>
      </w:r>
      <w:r w:rsidR="00CC1066">
        <w:rPr>
          <w:sz w:val="32"/>
          <w:szCs w:val="32"/>
        </w:rPr>
        <w:t>raft Act pass the examination</w:t>
      </w:r>
      <w:r w:rsidR="004A3790">
        <w:rPr>
          <w:sz w:val="32"/>
          <w:szCs w:val="32"/>
        </w:rPr>
        <w:t xml:space="preserve"> in the Legislative Yuan, and</w:t>
      </w:r>
      <w:r w:rsidR="00CC1066">
        <w:rPr>
          <w:sz w:val="32"/>
          <w:szCs w:val="32"/>
        </w:rPr>
        <w:t xml:space="preserve"> m</w:t>
      </w:r>
      <w:r w:rsidR="004A3790">
        <w:rPr>
          <w:sz w:val="32"/>
          <w:szCs w:val="32"/>
        </w:rPr>
        <w:t>ark</w:t>
      </w:r>
      <w:r w:rsidR="003D6D07">
        <w:rPr>
          <w:sz w:val="32"/>
          <w:szCs w:val="32"/>
        </w:rPr>
        <w:t xml:space="preserve"> a milestone </w:t>
      </w:r>
      <w:r w:rsidR="004A3790">
        <w:rPr>
          <w:sz w:val="32"/>
          <w:szCs w:val="32"/>
        </w:rPr>
        <w:t>in Taiwan’s talent r</w:t>
      </w:r>
      <w:r w:rsidR="004A3790" w:rsidRPr="00430565">
        <w:rPr>
          <w:sz w:val="32"/>
          <w:szCs w:val="32"/>
        </w:rPr>
        <w:t>ecruitment</w:t>
      </w:r>
      <w:r w:rsidR="004A3790">
        <w:rPr>
          <w:sz w:val="32"/>
          <w:szCs w:val="32"/>
        </w:rPr>
        <w:t xml:space="preserve"> system</w:t>
      </w:r>
      <w:r w:rsidR="003D6D07">
        <w:rPr>
          <w:sz w:val="32"/>
          <w:szCs w:val="32"/>
        </w:rPr>
        <w:t>.</w:t>
      </w:r>
    </w:p>
    <w:p w:rsidR="00430565" w:rsidRPr="00D24194" w:rsidRDefault="00430565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</w:p>
    <w:p w:rsidR="003D6D07" w:rsidRDefault="003D6D07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  <w:r w:rsidRPr="00430565">
        <w:rPr>
          <w:sz w:val="32"/>
          <w:szCs w:val="32"/>
        </w:rPr>
        <w:t xml:space="preserve">Act for the Recruitment and Employment </w:t>
      </w:r>
      <w:r>
        <w:rPr>
          <w:sz w:val="32"/>
          <w:szCs w:val="32"/>
        </w:rPr>
        <w:t>of Foreign Professionals proposes to relax the regulations regarding visa, employment, stay and residence</w:t>
      </w:r>
      <w:r w:rsidR="004A3790">
        <w:rPr>
          <w:sz w:val="32"/>
          <w:szCs w:val="32"/>
        </w:rPr>
        <w:t xml:space="preserve"> for foreign professionals</w:t>
      </w:r>
      <w:r>
        <w:rPr>
          <w:sz w:val="32"/>
          <w:szCs w:val="32"/>
        </w:rPr>
        <w:t>; and to improve the</w:t>
      </w:r>
      <w:r w:rsidR="004A3790">
        <w:rPr>
          <w:sz w:val="32"/>
          <w:szCs w:val="32"/>
        </w:rPr>
        <w:t>ir</w:t>
      </w:r>
      <w:r>
        <w:rPr>
          <w:sz w:val="32"/>
          <w:szCs w:val="32"/>
        </w:rPr>
        <w:t xml:space="preserve"> treatment relating to insurance, tax, and retirement. The Act </w:t>
      </w:r>
      <w:r w:rsidR="006433AF" w:rsidRPr="00D24194">
        <w:rPr>
          <w:rFonts w:hint="eastAsia"/>
          <w:sz w:val="32"/>
          <w:szCs w:val="32"/>
        </w:rPr>
        <w:t xml:space="preserve">aims </w:t>
      </w:r>
      <w:r>
        <w:rPr>
          <w:sz w:val="32"/>
          <w:szCs w:val="32"/>
        </w:rPr>
        <w:t xml:space="preserve">to build a friendly environment </w:t>
      </w:r>
      <w:r w:rsidR="004A3790">
        <w:rPr>
          <w:sz w:val="32"/>
          <w:szCs w:val="32"/>
        </w:rPr>
        <w:t>that</w:t>
      </w:r>
      <w:r>
        <w:rPr>
          <w:sz w:val="32"/>
          <w:szCs w:val="32"/>
        </w:rPr>
        <w:t xml:space="preserve"> attract</w:t>
      </w:r>
      <w:r w:rsidR="004A3790">
        <w:rPr>
          <w:sz w:val="32"/>
          <w:szCs w:val="32"/>
        </w:rPr>
        <w:t>s</w:t>
      </w:r>
      <w:r>
        <w:rPr>
          <w:sz w:val="32"/>
          <w:szCs w:val="32"/>
        </w:rPr>
        <w:t xml:space="preserve"> foreign professionals to come to work</w:t>
      </w:r>
      <w:r w:rsidR="00191EA0">
        <w:rPr>
          <w:rFonts w:hint="eastAsia"/>
          <w:sz w:val="32"/>
          <w:szCs w:val="32"/>
        </w:rPr>
        <w:t xml:space="preserve"> and live in Taiwan</w:t>
      </w:r>
      <w:r w:rsidR="00D66261">
        <w:rPr>
          <w:sz w:val="32"/>
          <w:szCs w:val="32"/>
        </w:rPr>
        <w:t xml:space="preserve">, so as to promote industrial </w:t>
      </w:r>
      <w:r w:rsidR="00C928AF" w:rsidRPr="00D24194">
        <w:rPr>
          <w:rFonts w:hint="eastAsia"/>
          <w:sz w:val="32"/>
          <w:szCs w:val="32"/>
        </w:rPr>
        <w:t xml:space="preserve">upgrading </w:t>
      </w:r>
      <w:r w:rsidR="00D66261">
        <w:rPr>
          <w:sz w:val="32"/>
          <w:szCs w:val="32"/>
        </w:rPr>
        <w:t>and transformation</w:t>
      </w:r>
      <w:r w:rsidR="00D66261" w:rsidRPr="00D24194">
        <w:rPr>
          <w:sz w:val="32"/>
          <w:szCs w:val="32"/>
        </w:rPr>
        <w:t>,</w:t>
      </w:r>
      <w:r w:rsidR="00D66261">
        <w:rPr>
          <w:sz w:val="32"/>
          <w:szCs w:val="32"/>
        </w:rPr>
        <w:t xml:space="preserve"> </w:t>
      </w:r>
      <w:r w:rsidR="004A3790">
        <w:rPr>
          <w:sz w:val="32"/>
          <w:szCs w:val="32"/>
        </w:rPr>
        <w:t xml:space="preserve">and </w:t>
      </w:r>
      <w:r w:rsidR="00D66261">
        <w:rPr>
          <w:sz w:val="32"/>
          <w:szCs w:val="32"/>
        </w:rPr>
        <w:t>enhance</w:t>
      </w:r>
      <w:r w:rsidR="008317F3">
        <w:rPr>
          <w:sz w:val="32"/>
          <w:szCs w:val="32"/>
        </w:rPr>
        <w:t xml:space="preserve"> </w:t>
      </w:r>
      <w:r w:rsidR="007B0B60" w:rsidRPr="00D24194">
        <w:rPr>
          <w:rFonts w:hint="eastAsia"/>
          <w:sz w:val="32"/>
          <w:szCs w:val="32"/>
        </w:rPr>
        <w:t>Taiwan</w:t>
      </w:r>
      <w:r w:rsidR="007B0B60" w:rsidRPr="00D24194">
        <w:rPr>
          <w:sz w:val="32"/>
          <w:szCs w:val="32"/>
        </w:rPr>
        <w:t>’</w:t>
      </w:r>
      <w:r w:rsidR="007B0B60" w:rsidRPr="00D24194">
        <w:rPr>
          <w:rFonts w:hint="eastAsia"/>
          <w:sz w:val="32"/>
          <w:szCs w:val="32"/>
        </w:rPr>
        <w:t xml:space="preserve">s </w:t>
      </w:r>
      <w:r w:rsidR="00D66261">
        <w:rPr>
          <w:sz w:val="32"/>
          <w:szCs w:val="32"/>
        </w:rPr>
        <w:t>international</w:t>
      </w:r>
      <w:r w:rsidR="008317F3" w:rsidRPr="008317F3">
        <w:rPr>
          <w:sz w:val="32"/>
          <w:szCs w:val="32"/>
        </w:rPr>
        <w:t xml:space="preserve"> </w:t>
      </w:r>
      <w:r w:rsidR="008317F3" w:rsidRPr="008317F3">
        <w:rPr>
          <w:sz w:val="32"/>
          <w:szCs w:val="32"/>
        </w:rPr>
        <w:lastRenderedPageBreak/>
        <w:t>competitiveness</w:t>
      </w:r>
      <w:r w:rsidR="00D66261">
        <w:rPr>
          <w:sz w:val="32"/>
          <w:szCs w:val="32"/>
        </w:rPr>
        <w:t xml:space="preserve">. The </w:t>
      </w:r>
      <w:r w:rsidR="000F04A5">
        <w:rPr>
          <w:sz w:val="32"/>
          <w:szCs w:val="32"/>
        </w:rPr>
        <w:t xml:space="preserve">key measures proposed by the Act </w:t>
      </w:r>
      <w:r w:rsidR="00D66261">
        <w:rPr>
          <w:sz w:val="32"/>
          <w:szCs w:val="32"/>
        </w:rPr>
        <w:t>are listed as follows:</w:t>
      </w:r>
    </w:p>
    <w:p w:rsidR="00D66261" w:rsidRDefault="00D66261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</w:p>
    <w:p w:rsidR="00D66261" w:rsidRDefault="00D66261" w:rsidP="00D66261">
      <w:pPr>
        <w:pStyle w:val="k02"/>
        <w:numPr>
          <w:ilvl w:val="0"/>
          <w:numId w:val="12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Relaxation of regulations </w:t>
      </w:r>
      <w:r w:rsidR="0027502D">
        <w:rPr>
          <w:sz w:val="32"/>
          <w:szCs w:val="32"/>
        </w:rPr>
        <w:t>on</w:t>
      </w:r>
      <w:r>
        <w:rPr>
          <w:sz w:val="32"/>
          <w:szCs w:val="32"/>
        </w:rPr>
        <w:t xml:space="preserve"> </w:t>
      </w:r>
      <w:r w:rsidR="008317F3">
        <w:rPr>
          <w:sz w:val="32"/>
          <w:szCs w:val="32"/>
        </w:rPr>
        <w:t>work</w:t>
      </w:r>
      <w:r>
        <w:rPr>
          <w:sz w:val="32"/>
          <w:szCs w:val="32"/>
        </w:rPr>
        <w:t>, visa, and residence:</w:t>
      </w:r>
    </w:p>
    <w:p w:rsidR="0027502D" w:rsidRPr="008317F3" w:rsidRDefault="000F04A5" w:rsidP="008317F3">
      <w:pPr>
        <w:pStyle w:val="k02"/>
        <w:numPr>
          <w:ilvl w:val="0"/>
          <w:numId w:val="13"/>
        </w:numPr>
        <w:spacing w:afterLines="50" w:after="180" w:line="500" w:lineRule="exact"/>
        <w:contextualSpacing/>
        <w:rPr>
          <w:sz w:val="36"/>
          <w:szCs w:val="32"/>
        </w:rPr>
      </w:pPr>
      <w:r>
        <w:rPr>
          <w:sz w:val="32"/>
        </w:rPr>
        <w:t xml:space="preserve">Foreign </w:t>
      </w:r>
      <w:r w:rsidR="00455CA0">
        <w:rPr>
          <w:rFonts w:hint="eastAsia"/>
          <w:sz w:val="32"/>
        </w:rPr>
        <w:t>special</w:t>
      </w:r>
      <w:r w:rsidR="00455CA0">
        <w:rPr>
          <w:sz w:val="32"/>
        </w:rPr>
        <w:t xml:space="preserve"> </w:t>
      </w:r>
      <w:r>
        <w:rPr>
          <w:sz w:val="32"/>
        </w:rPr>
        <w:t>professionals</w:t>
      </w:r>
      <w:r w:rsidR="009C066D">
        <w:rPr>
          <w:rFonts w:hint="eastAsia"/>
          <w:sz w:val="32"/>
        </w:rPr>
        <w:t xml:space="preserve"> </w:t>
      </w:r>
      <w:r>
        <w:rPr>
          <w:sz w:val="32"/>
        </w:rPr>
        <w:t>are able to apply for</w:t>
      </w:r>
      <w:r w:rsidR="0027502D" w:rsidRPr="00287F9C">
        <w:rPr>
          <w:rFonts w:hint="eastAsia"/>
          <w:sz w:val="32"/>
        </w:rPr>
        <w:t xml:space="preserve"> </w:t>
      </w:r>
      <w:r w:rsidR="0027502D" w:rsidRPr="00287F9C">
        <w:rPr>
          <w:sz w:val="32"/>
        </w:rPr>
        <w:t>“Employment Gold Card”</w:t>
      </w:r>
      <w:r w:rsidR="008916D5">
        <w:rPr>
          <w:sz w:val="32"/>
        </w:rPr>
        <w:t>, which</w:t>
      </w:r>
      <w:r w:rsidR="008916D5">
        <w:rPr>
          <w:rFonts w:hint="eastAsia"/>
          <w:sz w:val="32"/>
        </w:rPr>
        <w:t xml:space="preserve"> </w:t>
      </w:r>
      <w:r w:rsidR="008916D5">
        <w:rPr>
          <w:sz w:val="32"/>
        </w:rPr>
        <w:t>i</w:t>
      </w:r>
      <w:r w:rsidR="008916D5">
        <w:rPr>
          <w:rFonts w:hint="eastAsia"/>
          <w:sz w:val="32"/>
        </w:rPr>
        <w:t>s</w:t>
      </w:r>
      <w:r w:rsidR="008317F3">
        <w:rPr>
          <w:sz w:val="32"/>
        </w:rPr>
        <w:t xml:space="preserve"> more </w:t>
      </w:r>
      <w:r w:rsidR="008317F3" w:rsidRPr="00287F9C">
        <w:rPr>
          <w:sz w:val="32"/>
        </w:rPr>
        <w:t>convenien</w:t>
      </w:r>
      <w:r w:rsidR="008317F3">
        <w:rPr>
          <w:sz w:val="32"/>
        </w:rPr>
        <w:t xml:space="preserve">t for </w:t>
      </w:r>
      <w:r w:rsidR="000959D1">
        <w:rPr>
          <w:sz w:val="32"/>
        </w:rPr>
        <w:t>foreigners</w:t>
      </w:r>
      <w:r w:rsidR="00D24194">
        <w:rPr>
          <w:sz w:val="32"/>
        </w:rPr>
        <w:t xml:space="preserve"> to transfer work or seek </w:t>
      </w:r>
      <w:r w:rsidR="00D24194">
        <w:rPr>
          <w:rFonts w:hint="eastAsia"/>
          <w:sz w:val="32"/>
        </w:rPr>
        <w:t>j</w:t>
      </w:r>
      <w:r w:rsidR="008317F3">
        <w:rPr>
          <w:sz w:val="32"/>
        </w:rPr>
        <w:t>ob</w:t>
      </w:r>
      <w:r w:rsidR="00D24194">
        <w:rPr>
          <w:rFonts w:hint="eastAsia"/>
          <w:sz w:val="32"/>
        </w:rPr>
        <w:t>s</w:t>
      </w:r>
      <w:r w:rsidR="008317F3">
        <w:rPr>
          <w:sz w:val="32"/>
        </w:rPr>
        <w:t xml:space="preserve">; </w:t>
      </w:r>
      <w:r w:rsidR="008317F3" w:rsidRPr="008317F3">
        <w:rPr>
          <w:rFonts w:hint="eastAsia"/>
          <w:sz w:val="32"/>
        </w:rPr>
        <w:t xml:space="preserve">the </w:t>
      </w:r>
      <w:r w:rsidR="00D24194">
        <w:rPr>
          <w:rFonts w:hint="eastAsia"/>
          <w:sz w:val="32"/>
        </w:rPr>
        <w:t xml:space="preserve">term of such work </w:t>
      </w:r>
      <w:r w:rsidR="008317F3" w:rsidRPr="008317F3">
        <w:rPr>
          <w:rFonts w:hint="eastAsia"/>
          <w:sz w:val="32"/>
        </w:rPr>
        <w:t>permit</w:t>
      </w:r>
      <w:r w:rsidR="00D24194">
        <w:rPr>
          <w:rFonts w:hint="eastAsia"/>
          <w:sz w:val="32"/>
        </w:rPr>
        <w:t>s have been expanded from 3 years to</w:t>
      </w:r>
      <w:r w:rsidR="008317F3" w:rsidRPr="008317F3">
        <w:rPr>
          <w:rFonts w:hint="eastAsia"/>
          <w:sz w:val="32"/>
        </w:rPr>
        <w:t xml:space="preserve"> five years.</w:t>
      </w:r>
    </w:p>
    <w:p w:rsidR="003D6D07" w:rsidRDefault="0027502D" w:rsidP="0027502D">
      <w:pPr>
        <w:pStyle w:val="k02"/>
        <w:numPr>
          <w:ilvl w:val="0"/>
          <w:numId w:val="13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F</w:t>
      </w:r>
      <w:r w:rsidRPr="0027502D">
        <w:rPr>
          <w:sz w:val="32"/>
          <w:szCs w:val="32"/>
        </w:rPr>
        <w:t xml:space="preserve">oreign </w:t>
      </w:r>
      <w:r>
        <w:rPr>
          <w:sz w:val="32"/>
          <w:szCs w:val="32"/>
        </w:rPr>
        <w:t xml:space="preserve">freelance </w:t>
      </w:r>
      <w:r w:rsidRPr="0027502D">
        <w:rPr>
          <w:sz w:val="32"/>
          <w:szCs w:val="32"/>
        </w:rPr>
        <w:t xml:space="preserve">artists are </w:t>
      </w:r>
      <w:r w:rsidR="008317F3">
        <w:rPr>
          <w:sz w:val="32"/>
          <w:szCs w:val="32"/>
        </w:rPr>
        <w:t xml:space="preserve">allowed to obtain work permits </w:t>
      </w:r>
      <w:r w:rsidRPr="0027502D">
        <w:rPr>
          <w:sz w:val="32"/>
          <w:szCs w:val="32"/>
        </w:rPr>
        <w:t xml:space="preserve">without applying for </w:t>
      </w:r>
      <w:r w:rsidR="00D24194">
        <w:rPr>
          <w:rFonts w:hint="eastAsia"/>
          <w:sz w:val="32"/>
          <w:szCs w:val="32"/>
        </w:rPr>
        <w:t>them</w:t>
      </w:r>
      <w:r w:rsidRPr="0027502D">
        <w:rPr>
          <w:sz w:val="32"/>
          <w:szCs w:val="32"/>
        </w:rPr>
        <w:t xml:space="preserve"> through employers.</w:t>
      </w:r>
    </w:p>
    <w:p w:rsidR="003D6D07" w:rsidRDefault="00D24194" w:rsidP="0027502D">
      <w:pPr>
        <w:pStyle w:val="k02"/>
        <w:numPr>
          <w:ilvl w:val="0"/>
          <w:numId w:val="13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Cram schools </w:t>
      </w:r>
      <w:r w:rsidR="000F04A5">
        <w:rPr>
          <w:sz w:val="32"/>
          <w:szCs w:val="32"/>
        </w:rPr>
        <w:t xml:space="preserve">in Taiwan are allowed </w:t>
      </w:r>
      <w:r w:rsidR="0027502D" w:rsidRPr="0027502D">
        <w:rPr>
          <w:sz w:val="32"/>
          <w:szCs w:val="32"/>
        </w:rPr>
        <w:t>to hire foreign teachers</w:t>
      </w:r>
      <w:r w:rsidR="0027502D">
        <w:rPr>
          <w:sz w:val="32"/>
          <w:szCs w:val="32"/>
        </w:rPr>
        <w:t xml:space="preserve"> with expertise or professional skills</w:t>
      </w:r>
      <w:r w:rsidR="00287F9C">
        <w:rPr>
          <w:sz w:val="32"/>
          <w:szCs w:val="32"/>
        </w:rPr>
        <w:t xml:space="preserve"> for teaching</w:t>
      </w:r>
      <w:r w:rsidR="000F04A5">
        <w:rPr>
          <w:sz w:val="32"/>
          <w:szCs w:val="32"/>
        </w:rPr>
        <w:t>.</w:t>
      </w:r>
    </w:p>
    <w:p w:rsidR="0027502D" w:rsidRDefault="000F04A5" w:rsidP="000F04A5">
      <w:pPr>
        <w:pStyle w:val="k02"/>
        <w:numPr>
          <w:ilvl w:val="0"/>
          <w:numId w:val="13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Foreign professionals</w:t>
      </w:r>
      <w:r w:rsidRPr="000F04A5">
        <w:rPr>
          <w:sz w:val="32"/>
          <w:szCs w:val="32"/>
        </w:rPr>
        <w:t xml:space="preserve"> lo</w:t>
      </w:r>
      <w:r w:rsidR="005236F9">
        <w:rPr>
          <w:sz w:val="32"/>
          <w:szCs w:val="32"/>
        </w:rPr>
        <w:t xml:space="preserve">oking for </w:t>
      </w:r>
      <w:r>
        <w:rPr>
          <w:sz w:val="32"/>
          <w:szCs w:val="32"/>
        </w:rPr>
        <w:t>job</w:t>
      </w:r>
      <w:r w:rsidR="005236F9">
        <w:rPr>
          <w:rFonts w:hint="eastAsia"/>
          <w:sz w:val="32"/>
          <w:szCs w:val="32"/>
        </w:rPr>
        <w:t>s</w:t>
      </w:r>
      <w:r>
        <w:rPr>
          <w:sz w:val="32"/>
          <w:szCs w:val="32"/>
        </w:rPr>
        <w:t xml:space="preserve"> in Taiwan are eligible to apply for employment-seeking visa.</w:t>
      </w:r>
    </w:p>
    <w:p w:rsidR="003D6D07" w:rsidRPr="00287F9C" w:rsidRDefault="000F04A5" w:rsidP="00287F9C">
      <w:pPr>
        <w:pStyle w:val="k02"/>
        <w:numPr>
          <w:ilvl w:val="0"/>
          <w:numId w:val="13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T</w:t>
      </w:r>
      <w:r w:rsidR="00287F9C" w:rsidRPr="00287F9C">
        <w:rPr>
          <w:sz w:val="32"/>
          <w:szCs w:val="32"/>
        </w:rPr>
        <w:t>he required minimum du</w:t>
      </w:r>
      <w:r w:rsidR="00287F9C">
        <w:rPr>
          <w:sz w:val="32"/>
          <w:szCs w:val="32"/>
        </w:rPr>
        <w:t>ration of stay of 183 days per year for maintaining permanent residency</w:t>
      </w:r>
      <w:r>
        <w:rPr>
          <w:sz w:val="32"/>
          <w:szCs w:val="32"/>
        </w:rPr>
        <w:t xml:space="preserve"> is abolished.</w:t>
      </w:r>
    </w:p>
    <w:p w:rsidR="00287F9C" w:rsidRDefault="00287F9C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</w:p>
    <w:p w:rsidR="00287F9C" w:rsidRDefault="00A71D49" w:rsidP="00A71D49">
      <w:pPr>
        <w:pStyle w:val="k02"/>
        <w:numPr>
          <w:ilvl w:val="0"/>
          <w:numId w:val="12"/>
        </w:numPr>
        <w:spacing w:afterLines="50" w:after="180" w:line="500" w:lineRule="exact"/>
        <w:contextualSpacing/>
        <w:rPr>
          <w:sz w:val="32"/>
          <w:szCs w:val="32"/>
        </w:rPr>
      </w:pPr>
      <w:r w:rsidRPr="00A71D49">
        <w:rPr>
          <w:sz w:val="32"/>
          <w:szCs w:val="32"/>
        </w:rPr>
        <w:t>Easing of provisions</w:t>
      </w:r>
      <w:r w:rsidR="00287F9C">
        <w:rPr>
          <w:sz w:val="32"/>
          <w:szCs w:val="32"/>
        </w:rPr>
        <w:t xml:space="preserve"> </w:t>
      </w:r>
      <w:r w:rsidRPr="00A71D49">
        <w:rPr>
          <w:sz w:val="32"/>
          <w:szCs w:val="32"/>
        </w:rPr>
        <w:t>concerning</w:t>
      </w:r>
      <w:r w:rsidR="00287F9C">
        <w:rPr>
          <w:sz w:val="32"/>
          <w:szCs w:val="32"/>
        </w:rPr>
        <w:t xml:space="preserve"> stay or residence of parents, spouses, and children</w:t>
      </w:r>
    </w:p>
    <w:p w:rsidR="00287F9C" w:rsidRPr="00287F9C" w:rsidRDefault="00FC252D" w:rsidP="00287F9C">
      <w:pPr>
        <w:pStyle w:val="k02"/>
        <w:numPr>
          <w:ilvl w:val="0"/>
          <w:numId w:val="14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t>The requirements for s</w:t>
      </w:r>
      <w:r w:rsidR="00287F9C" w:rsidRPr="00287F9C">
        <w:rPr>
          <w:sz w:val="32"/>
          <w:szCs w:val="32"/>
        </w:rPr>
        <w:t xml:space="preserve">pouses, minor children, </w:t>
      </w:r>
      <w:r w:rsidR="00A71D49">
        <w:rPr>
          <w:sz w:val="32"/>
          <w:szCs w:val="32"/>
        </w:rPr>
        <w:t>or</w:t>
      </w:r>
      <w:r w:rsidR="00287F9C" w:rsidRPr="00287F9C">
        <w:rPr>
          <w:sz w:val="32"/>
          <w:szCs w:val="32"/>
        </w:rPr>
        <w:t xml:space="preserve"> disabled adult children of permanent resident foreign professionals apply</w:t>
      </w:r>
      <w:r>
        <w:rPr>
          <w:rFonts w:hint="eastAsia"/>
          <w:sz w:val="32"/>
          <w:szCs w:val="32"/>
        </w:rPr>
        <w:t>ing</w:t>
      </w:r>
      <w:r w:rsidR="00287F9C" w:rsidRPr="00287F9C">
        <w:rPr>
          <w:sz w:val="32"/>
          <w:szCs w:val="32"/>
        </w:rPr>
        <w:t xml:space="preserve"> for permanent residence </w:t>
      </w:r>
      <w:r>
        <w:rPr>
          <w:rFonts w:hint="eastAsia"/>
          <w:sz w:val="32"/>
          <w:szCs w:val="32"/>
        </w:rPr>
        <w:t>are eased</w:t>
      </w:r>
      <w:r w:rsidR="00A71D49">
        <w:rPr>
          <w:sz w:val="32"/>
          <w:szCs w:val="32"/>
        </w:rPr>
        <w:t>.</w:t>
      </w:r>
    </w:p>
    <w:p w:rsidR="00287F9C" w:rsidRPr="00287F9C" w:rsidRDefault="00287F9C" w:rsidP="00287F9C">
      <w:pPr>
        <w:pStyle w:val="k02"/>
        <w:numPr>
          <w:ilvl w:val="0"/>
          <w:numId w:val="14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W</w:t>
      </w:r>
      <w:r w:rsidRPr="00287F9C">
        <w:rPr>
          <w:sz w:val="32"/>
          <w:szCs w:val="32"/>
        </w:rPr>
        <w:t xml:space="preserve">hen </w:t>
      </w:r>
      <w:r w:rsidR="00EB775D">
        <w:rPr>
          <w:rFonts w:hint="eastAsia"/>
          <w:sz w:val="32"/>
          <w:szCs w:val="32"/>
        </w:rPr>
        <w:t xml:space="preserve">senior </w:t>
      </w:r>
      <w:r w:rsidRPr="00287F9C">
        <w:rPr>
          <w:sz w:val="32"/>
          <w:szCs w:val="32"/>
        </w:rPr>
        <w:t>foreign professionals apply for permanent residence</w:t>
      </w:r>
      <w:r w:rsidR="00A71D49">
        <w:rPr>
          <w:sz w:val="32"/>
          <w:szCs w:val="32"/>
        </w:rPr>
        <w:t xml:space="preserve"> in Taiwan</w:t>
      </w:r>
      <w:r w:rsidRPr="00287F9C">
        <w:rPr>
          <w:sz w:val="32"/>
          <w:szCs w:val="32"/>
        </w:rPr>
        <w:t xml:space="preserve">, their spouses, minor children, </w:t>
      </w:r>
      <w:r w:rsidR="00BB5642">
        <w:rPr>
          <w:sz w:val="32"/>
          <w:szCs w:val="32"/>
        </w:rPr>
        <w:t>or</w:t>
      </w:r>
      <w:r w:rsidRPr="00287F9C">
        <w:rPr>
          <w:sz w:val="32"/>
          <w:szCs w:val="32"/>
        </w:rPr>
        <w:t xml:space="preserve"> disabled adult children </w:t>
      </w:r>
      <w:r w:rsidR="00A71D49">
        <w:rPr>
          <w:sz w:val="32"/>
          <w:szCs w:val="32"/>
        </w:rPr>
        <w:t>are eligible to</w:t>
      </w:r>
      <w:r w:rsidRPr="00287F9C">
        <w:rPr>
          <w:sz w:val="32"/>
          <w:szCs w:val="32"/>
        </w:rPr>
        <w:t xml:space="preserve"> apply</w:t>
      </w:r>
      <w:r w:rsidR="000B759F">
        <w:rPr>
          <w:rFonts w:hint="eastAsia"/>
          <w:sz w:val="32"/>
          <w:szCs w:val="32"/>
        </w:rPr>
        <w:t xml:space="preserve"> simu</w:t>
      </w:r>
      <w:r w:rsidR="005842E9">
        <w:rPr>
          <w:rFonts w:hint="eastAsia"/>
          <w:sz w:val="32"/>
          <w:szCs w:val="32"/>
        </w:rPr>
        <w:t>lt</w:t>
      </w:r>
      <w:r w:rsidR="000B759F">
        <w:rPr>
          <w:rFonts w:hint="eastAsia"/>
          <w:sz w:val="32"/>
          <w:szCs w:val="32"/>
        </w:rPr>
        <w:t>aneously</w:t>
      </w:r>
      <w:r>
        <w:rPr>
          <w:sz w:val="32"/>
          <w:szCs w:val="32"/>
        </w:rPr>
        <w:t>.</w:t>
      </w:r>
    </w:p>
    <w:p w:rsidR="00287F9C" w:rsidRPr="002111FC" w:rsidRDefault="00D244DA" w:rsidP="002111FC">
      <w:pPr>
        <w:pStyle w:val="k02"/>
        <w:numPr>
          <w:ilvl w:val="0"/>
          <w:numId w:val="14"/>
        </w:numPr>
        <w:spacing w:afterLines="50" w:after="180" w:line="500" w:lineRule="exact"/>
        <w:contextualSpacing/>
        <w:rPr>
          <w:sz w:val="32"/>
          <w:szCs w:val="32"/>
        </w:rPr>
      </w:pPr>
      <w:r w:rsidRPr="002111FC">
        <w:rPr>
          <w:rFonts w:hint="eastAsia"/>
          <w:sz w:val="32"/>
          <w:szCs w:val="32"/>
        </w:rPr>
        <w:t xml:space="preserve">Requirements are eased for </w:t>
      </w:r>
      <w:r w:rsidR="00BB5642" w:rsidRPr="002111FC">
        <w:rPr>
          <w:sz w:val="32"/>
          <w:szCs w:val="32"/>
        </w:rPr>
        <w:t>foreign professionals’ adult children wh</w:t>
      </w:r>
      <w:r w:rsidR="002111FC" w:rsidRPr="002111FC">
        <w:rPr>
          <w:sz w:val="32"/>
          <w:szCs w:val="32"/>
        </w:rPr>
        <w:t xml:space="preserve">o meet the specified conditions to apply for work </w:t>
      </w:r>
      <w:r w:rsidR="002111FC" w:rsidRPr="002111FC">
        <w:rPr>
          <w:sz w:val="32"/>
          <w:szCs w:val="32"/>
        </w:rPr>
        <w:lastRenderedPageBreak/>
        <w:t>permits</w:t>
      </w:r>
      <w:r w:rsidR="002111FC" w:rsidRPr="002111FC">
        <w:rPr>
          <w:rFonts w:hint="eastAsia"/>
          <w:sz w:val="32"/>
          <w:szCs w:val="32"/>
        </w:rPr>
        <w:t xml:space="preserve"> without going through an employer. </w:t>
      </w:r>
    </w:p>
    <w:p w:rsidR="00287F9C" w:rsidRDefault="00BB5642" w:rsidP="00BB5642">
      <w:pPr>
        <w:pStyle w:val="k02"/>
        <w:numPr>
          <w:ilvl w:val="0"/>
          <w:numId w:val="14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T</w:t>
      </w:r>
      <w:r w:rsidRPr="00BB5642">
        <w:rPr>
          <w:sz w:val="32"/>
          <w:szCs w:val="32"/>
        </w:rPr>
        <w:t>he visitor visas for the lineal ascendants of foreign professionals are extended to allow</w:t>
      </w:r>
      <w:r w:rsidR="005078DB">
        <w:rPr>
          <w:rFonts w:hint="eastAsia"/>
          <w:sz w:val="32"/>
          <w:szCs w:val="32"/>
        </w:rPr>
        <w:t xml:space="preserve"> for</w:t>
      </w:r>
      <w:r w:rsidRPr="00BB5642">
        <w:rPr>
          <w:sz w:val="32"/>
          <w:szCs w:val="32"/>
        </w:rPr>
        <w:t xml:space="preserve"> a stay of up to one year at a time.</w:t>
      </w:r>
    </w:p>
    <w:p w:rsidR="00BB5642" w:rsidRDefault="00BB5642" w:rsidP="00BB5642">
      <w:pPr>
        <w:pStyle w:val="k02"/>
        <w:numPr>
          <w:ilvl w:val="0"/>
          <w:numId w:val="12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Providing benefits on retirement, insurance, and tax</w:t>
      </w:r>
    </w:p>
    <w:p w:rsidR="00BB5642" w:rsidRPr="004216BC" w:rsidRDefault="00BB5642" w:rsidP="004216BC">
      <w:pPr>
        <w:pStyle w:val="k02"/>
        <w:numPr>
          <w:ilvl w:val="0"/>
          <w:numId w:val="15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Foreign professionals</w:t>
      </w:r>
      <w:r w:rsidRPr="00BB5642">
        <w:rPr>
          <w:sz w:val="32"/>
          <w:szCs w:val="32"/>
        </w:rPr>
        <w:t xml:space="preserve"> who have been approved for permanent residence shall be included in the retirement pension system</w:t>
      </w:r>
      <w:r w:rsidR="004216BC">
        <w:rPr>
          <w:sz w:val="32"/>
          <w:szCs w:val="32"/>
        </w:rPr>
        <w:t xml:space="preserve"> </w:t>
      </w:r>
      <w:r w:rsidR="004216BC" w:rsidRPr="004216BC">
        <w:rPr>
          <w:sz w:val="32"/>
          <w:szCs w:val="32"/>
        </w:rPr>
        <w:t>under the Labor Pension Act</w:t>
      </w:r>
      <w:r>
        <w:rPr>
          <w:sz w:val="32"/>
          <w:szCs w:val="32"/>
        </w:rPr>
        <w:t>.</w:t>
      </w:r>
      <w:r w:rsidRPr="00BB5642">
        <w:rPr>
          <w:sz w:val="32"/>
          <w:szCs w:val="32"/>
        </w:rPr>
        <w:t xml:space="preserve"> </w:t>
      </w:r>
      <w:r w:rsidRPr="004216BC">
        <w:rPr>
          <w:sz w:val="32"/>
          <w:szCs w:val="32"/>
        </w:rPr>
        <w:t xml:space="preserve">A foreign professional who is currently employed as a full-time, qualified, paid teacher </w:t>
      </w:r>
      <w:r w:rsidR="004216BC" w:rsidRPr="004216BC">
        <w:rPr>
          <w:sz w:val="32"/>
          <w:szCs w:val="32"/>
        </w:rPr>
        <w:t>in</w:t>
      </w:r>
      <w:r w:rsidRPr="004216BC">
        <w:rPr>
          <w:sz w:val="32"/>
          <w:szCs w:val="32"/>
        </w:rPr>
        <w:t xml:space="preserve"> </w:t>
      </w:r>
      <w:r w:rsidR="004216BC" w:rsidRPr="004216BC">
        <w:rPr>
          <w:sz w:val="32"/>
          <w:szCs w:val="32"/>
        </w:rPr>
        <w:t xml:space="preserve">a public school in Taiwan </w:t>
      </w:r>
      <w:r w:rsidRPr="004216BC">
        <w:rPr>
          <w:sz w:val="32"/>
          <w:szCs w:val="32"/>
        </w:rPr>
        <w:t>may opt for either a one-time lump sum pension payment or a monthly pension.</w:t>
      </w:r>
    </w:p>
    <w:p w:rsidR="00BB5642" w:rsidRPr="00BB5642" w:rsidRDefault="005066A2" w:rsidP="005066A2">
      <w:pPr>
        <w:pStyle w:val="k02"/>
        <w:numPr>
          <w:ilvl w:val="0"/>
          <w:numId w:val="15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The </w:t>
      </w:r>
      <w:r w:rsidRPr="005066A2">
        <w:rPr>
          <w:sz w:val="32"/>
          <w:szCs w:val="32"/>
        </w:rPr>
        <w:t>requirement of a full six months of residence in Taiwan</w:t>
      </w:r>
      <w:r w:rsidRPr="005066A2">
        <w:rPr>
          <w:rFonts w:hint="eastAsia"/>
          <w:sz w:val="32"/>
          <w:szCs w:val="32"/>
        </w:rPr>
        <w:t xml:space="preserve"> </w:t>
      </w:r>
      <w:r w:rsidR="004448A8">
        <w:rPr>
          <w:rFonts w:hint="eastAsia"/>
          <w:sz w:val="32"/>
          <w:szCs w:val="32"/>
        </w:rPr>
        <w:t>for</w:t>
      </w:r>
      <w:r>
        <w:rPr>
          <w:rFonts w:hint="eastAsia"/>
          <w:sz w:val="32"/>
          <w:szCs w:val="32"/>
        </w:rPr>
        <w:t xml:space="preserve"> s</w:t>
      </w:r>
      <w:r w:rsidR="004216BC" w:rsidRPr="004216BC">
        <w:rPr>
          <w:sz w:val="32"/>
          <w:szCs w:val="32"/>
        </w:rPr>
        <w:t>pouse</w:t>
      </w:r>
      <w:r w:rsidR="004216BC">
        <w:rPr>
          <w:sz w:val="32"/>
          <w:szCs w:val="32"/>
        </w:rPr>
        <w:t>s, minor children, or</w:t>
      </w:r>
      <w:r w:rsidR="004216BC" w:rsidRPr="004216BC">
        <w:rPr>
          <w:sz w:val="32"/>
          <w:szCs w:val="32"/>
        </w:rPr>
        <w:t xml:space="preserve"> disabled adult children</w:t>
      </w:r>
      <w:r w:rsidR="004216BC">
        <w:rPr>
          <w:sz w:val="32"/>
          <w:szCs w:val="32"/>
        </w:rPr>
        <w:t xml:space="preserve"> of </w:t>
      </w:r>
      <w:r w:rsidR="004216BC" w:rsidRPr="004216BC">
        <w:rPr>
          <w:sz w:val="32"/>
          <w:szCs w:val="32"/>
        </w:rPr>
        <w:t>foreign professional</w:t>
      </w:r>
      <w:r w:rsidR="004216BC">
        <w:rPr>
          <w:sz w:val="32"/>
          <w:szCs w:val="32"/>
        </w:rPr>
        <w:t>s</w:t>
      </w:r>
      <w:r w:rsidR="004216BC" w:rsidRPr="004216BC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to</w:t>
      </w:r>
      <w:r w:rsidR="004216BC" w:rsidRPr="004216BC">
        <w:rPr>
          <w:sz w:val="32"/>
          <w:szCs w:val="32"/>
        </w:rPr>
        <w:t xml:space="preserve"> participate in National Heal</w:t>
      </w:r>
      <w:r>
        <w:rPr>
          <w:sz w:val="32"/>
          <w:szCs w:val="32"/>
        </w:rPr>
        <w:t>th Insurance as insured persons</w:t>
      </w:r>
      <w:r>
        <w:rPr>
          <w:rFonts w:hint="eastAsia"/>
          <w:sz w:val="32"/>
          <w:szCs w:val="32"/>
        </w:rPr>
        <w:t xml:space="preserve"> is abolished</w:t>
      </w:r>
      <w:r w:rsidR="004216BC" w:rsidRPr="004216BC">
        <w:rPr>
          <w:sz w:val="32"/>
          <w:szCs w:val="32"/>
        </w:rPr>
        <w:t>.</w:t>
      </w:r>
    </w:p>
    <w:p w:rsidR="00BB5642" w:rsidRPr="000837B9" w:rsidRDefault="004216BC" w:rsidP="004216BC">
      <w:pPr>
        <w:pStyle w:val="k02"/>
        <w:numPr>
          <w:ilvl w:val="0"/>
          <w:numId w:val="15"/>
        </w:numPr>
        <w:spacing w:afterLines="50" w:after="180" w:line="500" w:lineRule="exact"/>
        <w:contextualSpacing/>
        <w:rPr>
          <w:sz w:val="32"/>
          <w:szCs w:val="32"/>
        </w:rPr>
      </w:pPr>
      <w:r w:rsidRPr="000837B9">
        <w:rPr>
          <w:sz w:val="32"/>
          <w:szCs w:val="32"/>
        </w:rPr>
        <w:t>Foreign special professionals who work in Taiwan and have</w:t>
      </w:r>
      <w:r w:rsidR="003963A3">
        <w:rPr>
          <w:sz w:val="32"/>
          <w:szCs w:val="32"/>
        </w:rPr>
        <w:t xml:space="preserve"> salary income </w:t>
      </w:r>
      <w:r w:rsidR="003963A3">
        <w:rPr>
          <w:rFonts w:hint="eastAsia"/>
          <w:sz w:val="32"/>
          <w:szCs w:val="32"/>
        </w:rPr>
        <w:t>of more than</w:t>
      </w:r>
      <w:r w:rsidRPr="000837B9">
        <w:rPr>
          <w:sz w:val="32"/>
          <w:szCs w:val="32"/>
        </w:rPr>
        <w:t xml:space="preserve"> NT$ 3 million a year can </w:t>
      </w:r>
      <w:r w:rsidR="009A133F">
        <w:rPr>
          <w:rFonts w:hint="eastAsia"/>
          <w:sz w:val="32"/>
          <w:szCs w:val="32"/>
        </w:rPr>
        <w:t xml:space="preserve">deduct </w:t>
      </w:r>
      <w:r w:rsidRPr="000837B9">
        <w:rPr>
          <w:sz w:val="32"/>
          <w:szCs w:val="32"/>
        </w:rPr>
        <w:t xml:space="preserve">half </w:t>
      </w:r>
      <w:r w:rsidR="009A133F">
        <w:rPr>
          <w:sz w:val="32"/>
          <w:szCs w:val="32"/>
        </w:rPr>
        <w:t xml:space="preserve">of their salary </w:t>
      </w:r>
      <w:r w:rsidR="009A133F">
        <w:rPr>
          <w:rFonts w:hint="eastAsia"/>
          <w:sz w:val="32"/>
          <w:szCs w:val="32"/>
        </w:rPr>
        <w:t>for taxation for</w:t>
      </w:r>
      <w:r w:rsidRPr="000837B9">
        <w:rPr>
          <w:sz w:val="32"/>
          <w:szCs w:val="32"/>
        </w:rPr>
        <w:t xml:space="preserve"> the first 3 years.</w:t>
      </w:r>
    </w:p>
    <w:p w:rsidR="00BB5642" w:rsidRPr="009A133F" w:rsidRDefault="00BB5642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</w:p>
    <w:p w:rsidR="002E0BA7" w:rsidRPr="00067A94" w:rsidRDefault="004216BC" w:rsidP="00067A94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  <w:r>
        <w:rPr>
          <w:sz w:val="32"/>
          <w:szCs w:val="32"/>
        </w:rPr>
        <w:t>T</w:t>
      </w:r>
      <w:r>
        <w:rPr>
          <w:rFonts w:hint="eastAsia"/>
          <w:sz w:val="32"/>
          <w:szCs w:val="32"/>
        </w:rPr>
        <w:t xml:space="preserve">o </w:t>
      </w:r>
      <w:r w:rsidR="003A39FA">
        <w:rPr>
          <w:sz w:val="32"/>
          <w:szCs w:val="32"/>
        </w:rPr>
        <w:t xml:space="preserve">enhance </w:t>
      </w:r>
      <w:r>
        <w:rPr>
          <w:sz w:val="32"/>
          <w:szCs w:val="32"/>
        </w:rPr>
        <w:t xml:space="preserve">the </w:t>
      </w:r>
      <w:r w:rsidR="003963A3">
        <w:rPr>
          <w:rFonts w:hint="eastAsia"/>
          <w:sz w:val="32"/>
          <w:szCs w:val="32"/>
        </w:rPr>
        <w:t>efficacy</w:t>
      </w:r>
      <w:r>
        <w:rPr>
          <w:sz w:val="32"/>
          <w:szCs w:val="32"/>
        </w:rPr>
        <w:t xml:space="preserve"> </w:t>
      </w:r>
      <w:r w:rsidR="003963A3">
        <w:rPr>
          <w:sz w:val="32"/>
          <w:szCs w:val="32"/>
        </w:rPr>
        <w:t>of the Act, NDC is now making</w:t>
      </w:r>
      <w:r w:rsidR="003A39FA">
        <w:rPr>
          <w:sz w:val="32"/>
          <w:szCs w:val="32"/>
        </w:rPr>
        <w:t xml:space="preserve"> </w:t>
      </w:r>
      <w:r w:rsidR="00A21DCB">
        <w:rPr>
          <w:sz w:val="32"/>
          <w:szCs w:val="32"/>
        </w:rPr>
        <w:t xml:space="preserve">efforts to coordinate </w:t>
      </w:r>
      <w:r w:rsidR="00E314F8" w:rsidRPr="005066A2">
        <w:rPr>
          <w:rFonts w:hint="eastAsia"/>
          <w:sz w:val="32"/>
          <w:szCs w:val="32"/>
        </w:rPr>
        <w:t xml:space="preserve">related </w:t>
      </w:r>
      <w:r w:rsidR="00E314F8" w:rsidRPr="005066A2">
        <w:rPr>
          <w:sz w:val="32"/>
          <w:szCs w:val="32"/>
        </w:rPr>
        <w:t>ministries</w:t>
      </w:r>
      <w:r w:rsidR="00E314F8" w:rsidRPr="005066A2">
        <w:rPr>
          <w:rFonts w:hint="eastAsia"/>
          <w:sz w:val="32"/>
          <w:szCs w:val="32"/>
        </w:rPr>
        <w:t xml:space="preserve"> </w:t>
      </w:r>
      <w:r w:rsidR="00A21DCB">
        <w:rPr>
          <w:sz w:val="32"/>
          <w:szCs w:val="32"/>
        </w:rPr>
        <w:t>to complete rel</w:t>
      </w:r>
      <w:r w:rsidR="003A39FA">
        <w:rPr>
          <w:sz w:val="32"/>
          <w:szCs w:val="32"/>
        </w:rPr>
        <w:t>evant</w:t>
      </w:r>
      <w:r w:rsidR="00A21DCB">
        <w:rPr>
          <w:sz w:val="32"/>
          <w:szCs w:val="32"/>
        </w:rPr>
        <w:t xml:space="preserve"> </w:t>
      </w:r>
      <w:r w:rsidR="003963A3">
        <w:rPr>
          <w:rFonts w:hint="eastAsia"/>
          <w:sz w:val="32"/>
          <w:szCs w:val="32"/>
        </w:rPr>
        <w:t xml:space="preserve">regulations </w:t>
      </w:r>
      <w:r w:rsidR="00A21DCB">
        <w:rPr>
          <w:sz w:val="32"/>
          <w:szCs w:val="32"/>
        </w:rPr>
        <w:t>and measures. The Act and</w:t>
      </w:r>
      <w:r w:rsidR="003963A3">
        <w:rPr>
          <w:rFonts w:hint="eastAsia"/>
          <w:sz w:val="32"/>
          <w:szCs w:val="32"/>
        </w:rPr>
        <w:t xml:space="preserve"> subordinate regulations</w:t>
      </w:r>
      <w:r w:rsidR="00A21DCB">
        <w:rPr>
          <w:sz w:val="32"/>
          <w:szCs w:val="32"/>
        </w:rPr>
        <w:t xml:space="preserve"> are expected to be implemented before the lunar new year of 2018. At the same time, NDC will also move </w:t>
      </w:r>
      <w:r w:rsidR="003A39FA">
        <w:rPr>
          <w:sz w:val="32"/>
          <w:szCs w:val="32"/>
        </w:rPr>
        <w:t xml:space="preserve">forward </w:t>
      </w:r>
      <w:r w:rsidR="003B5FE6">
        <w:rPr>
          <w:sz w:val="32"/>
          <w:szCs w:val="32"/>
        </w:rPr>
        <w:t>to</w:t>
      </w:r>
      <w:r w:rsidR="003A39FA">
        <w:rPr>
          <w:sz w:val="32"/>
          <w:szCs w:val="32"/>
        </w:rPr>
        <w:t xml:space="preserve"> its next step </w:t>
      </w:r>
      <w:r w:rsidR="003B5FE6">
        <w:rPr>
          <w:sz w:val="32"/>
          <w:szCs w:val="32"/>
        </w:rPr>
        <w:t>to coordinate</w:t>
      </w:r>
      <w:r w:rsidR="008A613D">
        <w:rPr>
          <w:sz w:val="32"/>
          <w:szCs w:val="32"/>
        </w:rPr>
        <w:t xml:space="preserve"> </w:t>
      </w:r>
      <w:r w:rsidR="008A613D" w:rsidRPr="005066A2">
        <w:rPr>
          <w:rFonts w:hint="eastAsia"/>
          <w:sz w:val="32"/>
          <w:szCs w:val="32"/>
        </w:rPr>
        <w:t xml:space="preserve">related </w:t>
      </w:r>
      <w:r w:rsidR="008A613D" w:rsidRPr="005066A2">
        <w:rPr>
          <w:sz w:val="32"/>
          <w:szCs w:val="32"/>
        </w:rPr>
        <w:t>ministries</w:t>
      </w:r>
      <w:r w:rsidR="008A613D">
        <w:rPr>
          <w:sz w:val="32"/>
          <w:szCs w:val="32"/>
        </w:rPr>
        <w:t xml:space="preserve"> </w:t>
      </w:r>
      <w:r w:rsidR="00F3069C">
        <w:rPr>
          <w:rFonts w:hint="eastAsia"/>
          <w:sz w:val="32"/>
          <w:szCs w:val="32"/>
        </w:rPr>
        <w:t>to</w:t>
      </w:r>
      <w:r w:rsidR="00A21DCB">
        <w:rPr>
          <w:sz w:val="32"/>
          <w:szCs w:val="32"/>
        </w:rPr>
        <w:t xml:space="preserve"> </w:t>
      </w:r>
      <w:r w:rsidR="00F3069C">
        <w:rPr>
          <w:rFonts w:hint="eastAsia"/>
          <w:sz w:val="32"/>
          <w:szCs w:val="32"/>
        </w:rPr>
        <w:t>actively formulate policies to a</w:t>
      </w:r>
      <w:r w:rsidR="008F3833">
        <w:rPr>
          <w:rFonts w:hint="eastAsia"/>
          <w:sz w:val="32"/>
          <w:szCs w:val="32"/>
        </w:rPr>
        <w:t xml:space="preserve">ttract foreign talents and kick off </w:t>
      </w:r>
      <w:r w:rsidR="00F3069C">
        <w:rPr>
          <w:rFonts w:hint="eastAsia"/>
          <w:sz w:val="32"/>
          <w:szCs w:val="32"/>
        </w:rPr>
        <w:t>a</w:t>
      </w:r>
      <w:r w:rsidR="008F3833">
        <w:rPr>
          <w:rFonts w:hint="eastAsia"/>
          <w:sz w:val="32"/>
          <w:szCs w:val="32"/>
        </w:rPr>
        <w:t xml:space="preserve"> new round of</w:t>
      </w:r>
      <w:r w:rsidR="00A21DCB">
        <w:rPr>
          <w:sz w:val="32"/>
          <w:szCs w:val="32"/>
        </w:rPr>
        <w:t xml:space="preserve"> </w:t>
      </w:r>
      <w:r w:rsidR="003B5FE6">
        <w:rPr>
          <w:sz w:val="32"/>
          <w:szCs w:val="32"/>
        </w:rPr>
        <w:t>global talent</w:t>
      </w:r>
      <w:r w:rsidR="00A21DCB">
        <w:rPr>
          <w:sz w:val="32"/>
          <w:szCs w:val="32"/>
        </w:rPr>
        <w:t xml:space="preserve"> </w:t>
      </w:r>
      <w:r w:rsidR="003B5FE6">
        <w:rPr>
          <w:sz w:val="32"/>
          <w:szCs w:val="32"/>
        </w:rPr>
        <w:t xml:space="preserve">recruitment </w:t>
      </w:r>
      <w:r w:rsidR="00F3069C">
        <w:rPr>
          <w:rFonts w:hint="eastAsia"/>
          <w:sz w:val="32"/>
          <w:szCs w:val="32"/>
        </w:rPr>
        <w:t>action</w:t>
      </w:r>
      <w:r w:rsidR="00A21DCB">
        <w:rPr>
          <w:sz w:val="32"/>
          <w:szCs w:val="32"/>
        </w:rPr>
        <w:t>.</w:t>
      </w:r>
      <w:bookmarkStart w:id="0" w:name="_GoBack"/>
      <w:bookmarkEnd w:id="0"/>
    </w:p>
    <w:sectPr w:rsidR="002E0BA7" w:rsidRPr="00067A94" w:rsidSect="00D6441E">
      <w:footerReference w:type="default" r:id="rId10"/>
      <w:pgSz w:w="11906" w:h="16838"/>
      <w:pgMar w:top="1418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58" w:rsidRDefault="00AA7D58" w:rsidP="00784A4F">
      <w:r>
        <w:separator/>
      </w:r>
    </w:p>
  </w:endnote>
  <w:endnote w:type="continuationSeparator" w:id="0">
    <w:p w:rsidR="00AA7D58" w:rsidRDefault="00AA7D58" w:rsidP="007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34152"/>
      <w:docPartObj>
        <w:docPartGallery w:val="Page Numbers (Bottom of Page)"/>
        <w:docPartUnique/>
      </w:docPartObj>
    </w:sdtPr>
    <w:sdtEndPr/>
    <w:sdtContent>
      <w:p w:rsidR="00DD060A" w:rsidRDefault="00DD0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A94" w:rsidRPr="00067A94">
          <w:rPr>
            <w:noProof/>
            <w:lang w:val="zh-TW"/>
          </w:rPr>
          <w:t>3</w:t>
        </w:r>
        <w:r>
          <w:fldChar w:fldCharType="end"/>
        </w:r>
      </w:p>
    </w:sdtContent>
  </w:sdt>
  <w:p w:rsidR="00DD060A" w:rsidRDefault="00DD06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58" w:rsidRDefault="00AA7D58" w:rsidP="00784A4F">
      <w:r>
        <w:separator/>
      </w:r>
    </w:p>
  </w:footnote>
  <w:footnote w:type="continuationSeparator" w:id="0">
    <w:p w:rsidR="00AA7D58" w:rsidRDefault="00AA7D58" w:rsidP="0078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87C"/>
    <w:multiLevelType w:val="hybridMultilevel"/>
    <w:tmpl w:val="6B88C2EA"/>
    <w:lvl w:ilvl="0" w:tplc="C29C5FA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4B674E"/>
    <w:multiLevelType w:val="hybridMultilevel"/>
    <w:tmpl w:val="DEE0F8E4"/>
    <w:lvl w:ilvl="0" w:tplc="04090015">
      <w:start w:val="1"/>
      <w:numFmt w:val="taiwaneseCountingThousand"/>
      <w:lvlText w:val="%1、"/>
      <w:lvlJc w:val="left"/>
      <w:pPr>
        <w:ind w:left="8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">
    <w:nsid w:val="33DA755C"/>
    <w:multiLevelType w:val="hybridMultilevel"/>
    <w:tmpl w:val="3A683300"/>
    <w:lvl w:ilvl="0" w:tplc="FA4E2C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A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E5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6A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A8D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E0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A5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40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53746"/>
    <w:multiLevelType w:val="hybridMultilevel"/>
    <w:tmpl w:val="627C9FD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4">
    <w:nsid w:val="451E5D4F"/>
    <w:multiLevelType w:val="hybridMultilevel"/>
    <w:tmpl w:val="14D6ABF4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5">
    <w:nsid w:val="498B0E38"/>
    <w:multiLevelType w:val="hybridMultilevel"/>
    <w:tmpl w:val="607011CA"/>
    <w:lvl w:ilvl="0" w:tplc="C592F5D6">
      <w:start w:val="1"/>
      <w:numFmt w:val="decimal"/>
      <w:lvlText w:val="%1."/>
      <w:lvlJc w:val="left"/>
      <w:pPr>
        <w:ind w:left="2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6">
    <w:nsid w:val="4A8D3DF3"/>
    <w:multiLevelType w:val="hybridMultilevel"/>
    <w:tmpl w:val="B576DF3E"/>
    <w:lvl w:ilvl="0" w:tplc="8EC0E5FC">
      <w:start w:val="1"/>
      <w:numFmt w:val="taiwaneseCountingThousand"/>
      <w:lvlText w:val="(%1)"/>
      <w:lvlJc w:val="left"/>
      <w:pPr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7">
    <w:nsid w:val="4C7E4D1F"/>
    <w:multiLevelType w:val="hybridMultilevel"/>
    <w:tmpl w:val="EC54E60A"/>
    <w:lvl w:ilvl="0" w:tplc="5B2AED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BECD6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E660F1"/>
    <w:multiLevelType w:val="hybridMultilevel"/>
    <w:tmpl w:val="72C8D21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9">
    <w:nsid w:val="58127A96"/>
    <w:multiLevelType w:val="hybridMultilevel"/>
    <w:tmpl w:val="E602583C"/>
    <w:lvl w:ilvl="0" w:tplc="79866B1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B30412"/>
    <w:multiLevelType w:val="hybridMultilevel"/>
    <w:tmpl w:val="C8143BF4"/>
    <w:lvl w:ilvl="0" w:tplc="0409000F">
      <w:start w:val="1"/>
      <w:numFmt w:val="decimal"/>
      <w:lvlText w:val="%1."/>
      <w:lvlJc w:val="left"/>
      <w:pPr>
        <w:ind w:left="2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11">
    <w:nsid w:val="5F1C0BB4"/>
    <w:multiLevelType w:val="hybridMultilevel"/>
    <w:tmpl w:val="0AF80CA0"/>
    <w:lvl w:ilvl="0" w:tplc="37BA698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D8421E"/>
    <w:multiLevelType w:val="hybridMultilevel"/>
    <w:tmpl w:val="3064D3D6"/>
    <w:lvl w:ilvl="0" w:tplc="2BB4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0A3908"/>
    <w:multiLevelType w:val="hybridMultilevel"/>
    <w:tmpl w:val="7C0C45D4"/>
    <w:lvl w:ilvl="0" w:tplc="C598F1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12471E"/>
    <w:multiLevelType w:val="hybridMultilevel"/>
    <w:tmpl w:val="1D2CA496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4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1"/>
    <w:rsid w:val="00004A1B"/>
    <w:rsid w:val="000059E4"/>
    <w:rsid w:val="00011F1C"/>
    <w:rsid w:val="0001432C"/>
    <w:rsid w:val="0005185F"/>
    <w:rsid w:val="00065914"/>
    <w:rsid w:val="000679C7"/>
    <w:rsid w:val="00067A94"/>
    <w:rsid w:val="00071B81"/>
    <w:rsid w:val="00076D2F"/>
    <w:rsid w:val="000837B9"/>
    <w:rsid w:val="000959D1"/>
    <w:rsid w:val="000A06EE"/>
    <w:rsid w:val="000B6097"/>
    <w:rsid w:val="000B759F"/>
    <w:rsid w:val="000C3798"/>
    <w:rsid w:val="000D54FB"/>
    <w:rsid w:val="000F04A5"/>
    <w:rsid w:val="000F3C0E"/>
    <w:rsid w:val="00102B8F"/>
    <w:rsid w:val="00103F24"/>
    <w:rsid w:val="001131F3"/>
    <w:rsid w:val="00115562"/>
    <w:rsid w:val="00117CFE"/>
    <w:rsid w:val="00120707"/>
    <w:rsid w:val="00122F14"/>
    <w:rsid w:val="00135F2C"/>
    <w:rsid w:val="00137E7C"/>
    <w:rsid w:val="001422D1"/>
    <w:rsid w:val="001522C6"/>
    <w:rsid w:val="001565AB"/>
    <w:rsid w:val="001603AD"/>
    <w:rsid w:val="00163EFB"/>
    <w:rsid w:val="00172D9A"/>
    <w:rsid w:val="00173D1E"/>
    <w:rsid w:val="00191EA0"/>
    <w:rsid w:val="001B78E9"/>
    <w:rsid w:val="001D74C2"/>
    <w:rsid w:val="001E1489"/>
    <w:rsid w:val="001E6743"/>
    <w:rsid w:val="001F5679"/>
    <w:rsid w:val="002111FC"/>
    <w:rsid w:val="002119DF"/>
    <w:rsid w:val="00230E31"/>
    <w:rsid w:val="00237118"/>
    <w:rsid w:val="00244A31"/>
    <w:rsid w:val="00254FEC"/>
    <w:rsid w:val="0027502D"/>
    <w:rsid w:val="00287F9C"/>
    <w:rsid w:val="00296976"/>
    <w:rsid w:val="002A48B0"/>
    <w:rsid w:val="002C2DD9"/>
    <w:rsid w:val="002C5D97"/>
    <w:rsid w:val="002D73B6"/>
    <w:rsid w:val="002E0658"/>
    <w:rsid w:val="002E0BA7"/>
    <w:rsid w:val="002F1FDE"/>
    <w:rsid w:val="002F245F"/>
    <w:rsid w:val="002F2922"/>
    <w:rsid w:val="002F6EDC"/>
    <w:rsid w:val="0030718F"/>
    <w:rsid w:val="003109F3"/>
    <w:rsid w:val="0032467A"/>
    <w:rsid w:val="00346029"/>
    <w:rsid w:val="00354E77"/>
    <w:rsid w:val="00361E37"/>
    <w:rsid w:val="00361F6C"/>
    <w:rsid w:val="00363D7B"/>
    <w:rsid w:val="0036432C"/>
    <w:rsid w:val="003765C1"/>
    <w:rsid w:val="00392CF2"/>
    <w:rsid w:val="003963A3"/>
    <w:rsid w:val="003978E6"/>
    <w:rsid w:val="003A0241"/>
    <w:rsid w:val="003A125B"/>
    <w:rsid w:val="003A39FA"/>
    <w:rsid w:val="003A7300"/>
    <w:rsid w:val="003B2347"/>
    <w:rsid w:val="003B5FE6"/>
    <w:rsid w:val="003C28B5"/>
    <w:rsid w:val="003D59CE"/>
    <w:rsid w:val="003D6D07"/>
    <w:rsid w:val="003F4D90"/>
    <w:rsid w:val="00406340"/>
    <w:rsid w:val="004168B1"/>
    <w:rsid w:val="004216BC"/>
    <w:rsid w:val="00430565"/>
    <w:rsid w:val="004448A8"/>
    <w:rsid w:val="00445290"/>
    <w:rsid w:val="00455CA0"/>
    <w:rsid w:val="00472100"/>
    <w:rsid w:val="00476F49"/>
    <w:rsid w:val="004A3790"/>
    <w:rsid w:val="004B3704"/>
    <w:rsid w:val="004C4147"/>
    <w:rsid w:val="004F602C"/>
    <w:rsid w:val="004F7393"/>
    <w:rsid w:val="00505882"/>
    <w:rsid w:val="005066A2"/>
    <w:rsid w:val="005078DB"/>
    <w:rsid w:val="005236F9"/>
    <w:rsid w:val="00531EDA"/>
    <w:rsid w:val="005463D6"/>
    <w:rsid w:val="0055631B"/>
    <w:rsid w:val="0056592B"/>
    <w:rsid w:val="00577859"/>
    <w:rsid w:val="005842E9"/>
    <w:rsid w:val="00587456"/>
    <w:rsid w:val="0059162E"/>
    <w:rsid w:val="00591796"/>
    <w:rsid w:val="005B6DFE"/>
    <w:rsid w:val="005D0CA3"/>
    <w:rsid w:val="005D7D45"/>
    <w:rsid w:val="005E10B3"/>
    <w:rsid w:val="005F3604"/>
    <w:rsid w:val="006130E9"/>
    <w:rsid w:val="00640A6B"/>
    <w:rsid w:val="006433AF"/>
    <w:rsid w:val="006840B5"/>
    <w:rsid w:val="0069344F"/>
    <w:rsid w:val="006A197F"/>
    <w:rsid w:val="006B66FF"/>
    <w:rsid w:val="006C656E"/>
    <w:rsid w:val="006D61AA"/>
    <w:rsid w:val="006F17C1"/>
    <w:rsid w:val="006F76C5"/>
    <w:rsid w:val="00704851"/>
    <w:rsid w:val="007054A8"/>
    <w:rsid w:val="00712550"/>
    <w:rsid w:val="00713C91"/>
    <w:rsid w:val="007339D6"/>
    <w:rsid w:val="00736358"/>
    <w:rsid w:val="00743B03"/>
    <w:rsid w:val="00760518"/>
    <w:rsid w:val="0076639E"/>
    <w:rsid w:val="007702A0"/>
    <w:rsid w:val="00772E01"/>
    <w:rsid w:val="007825E0"/>
    <w:rsid w:val="00784A4F"/>
    <w:rsid w:val="007A338C"/>
    <w:rsid w:val="007A7E8D"/>
    <w:rsid w:val="007B0B60"/>
    <w:rsid w:val="007C15FB"/>
    <w:rsid w:val="007F4A7D"/>
    <w:rsid w:val="00824ADB"/>
    <w:rsid w:val="008317F3"/>
    <w:rsid w:val="008357A6"/>
    <w:rsid w:val="00843270"/>
    <w:rsid w:val="0086299E"/>
    <w:rsid w:val="00866704"/>
    <w:rsid w:val="00873A2E"/>
    <w:rsid w:val="00873B65"/>
    <w:rsid w:val="00876675"/>
    <w:rsid w:val="00887ABF"/>
    <w:rsid w:val="008916D5"/>
    <w:rsid w:val="00892551"/>
    <w:rsid w:val="00896CAE"/>
    <w:rsid w:val="008A613D"/>
    <w:rsid w:val="008A6F3D"/>
    <w:rsid w:val="008D015B"/>
    <w:rsid w:val="008F3833"/>
    <w:rsid w:val="00947CFF"/>
    <w:rsid w:val="00961328"/>
    <w:rsid w:val="00962B52"/>
    <w:rsid w:val="00972622"/>
    <w:rsid w:val="00987311"/>
    <w:rsid w:val="00987EBF"/>
    <w:rsid w:val="00990A20"/>
    <w:rsid w:val="00991147"/>
    <w:rsid w:val="00994C24"/>
    <w:rsid w:val="009A133F"/>
    <w:rsid w:val="009B0CDD"/>
    <w:rsid w:val="009B186F"/>
    <w:rsid w:val="009C01AA"/>
    <w:rsid w:val="009C066D"/>
    <w:rsid w:val="009C07A2"/>
    <w:rsid w:val="009E3070"/>
    <w:rsid w:val="009F1B23"/>
    <w:rsid w:val="009F6740"/>
    <w:rsid w:val="00A21298"/>
    <w:rsid w:val="00A21DCB"/>
    <w:rsid w:val="00A27EC7"/>
    <w:rsid w:val="00A42D20"/>
    <w:rsid w:val="00A43EF4"/>
    <w:rsid w:val="00A441C9"/>
    <w:rsid w:val="00A71D49"/>
    <w:rsid w:val="00A82074"/>
    <w:rsid w:val="00A85F10"/>
    <w:rsid w:val="00AA7D58"/>
    <w:rsid w:val="00AB1832"/>
    <w:rsid w:val="00AB7CA3"/>
    <w:rsid w:val="00AC5AFC"/>
    <w:rsid w:val="00AD274E"/>
    <w:rsid w:val="00AF4C2B"/>
    <w:rsid w:val="00B10310"/>
    <w:rsid w:val="00B141AA"/>
    <w:rsid w:val="00B365F0"/>
    <w:rsid w:val="00B403BF"/>
    <w:rsid w:val="00B454F9"/>
    <w:rsid w:val="00B478EE"/>
    <w:rsid w:val="00B519B5"/>
    <w:rsid w:val="00B62BB3"/>
    <w:rsid w:val="00B84209"/>
    <w:rsid w:val="00B86F7D"/>
    <w:rsid w:val="00B90E19"/>
    <w:rsid w:val="00BA6AA3"/>
    <w:rsid w:val="00BB5642"/>
    <w:rsid w:val="00BB6FBA"/>
    <w:rsid w:val="00BD3175"/>
    <w:rsid w:val="00BE7762"/>
    <w:rsid w:val="00BE7D63"/>
    <w:rsid w:val="00C060AA"/>
    <w:rsid w:val="00C125F0"/>
    <w:rsid w:val="00C15B80"/>
    <w:rsid w:val="00C17A7F"/>
    <w:rsid w:val="00C224F1"/>
    <w:rsid w:val="00C226DC"/>
    <w:rsid w:val="00C2402C"/>
    <w:rsid w:val="00C27557"/>
    <w:rsid w:val="00C52BA9"/>
    <w:rsid w:val="00C72CD4"/>
    <w:rsid w:val="00C770B9"/>
    <w:rsid w:val="00C928AF"/>
    <w:rsid w:val="00C9440E"/>
    <w:rsid w:val="00CB1ADF"/>
    <w:rsid w:val="00CC1066"/>
    <w:rsid w:val="00CC19ED"/>
    <w:rsid w:val="00CC258C"/>
    <w:rsid w:val="00D027A9"/>
    <w:rsid w:val="00D07149"/>
    <w:rsid w:val="00D23FDE"/>
    <w:rsid w:val="00D24194"/>
    <w:rsid w:val="00D244DA"/>
    <w:rsid w:val="00D41C8F"/>
    <w:rsid w:val="00D50857"/>
    <w:rsid w:val="00D53A4E"/>
    <w:rsid w:val="00D60D5B"/>
    <w:rsid w:val="00D60E41"/>
    <w:rsid w:val="00D61C58"/>
    <w:rsid w:val="00D6441E"/>
    <w:rsid w:val="00D66261"/>
    <w:rsid w:val="00D8338D"/>
    <w:rsid w:val="00DA1FF5"/>
    <w:rsid w:val="00DA2E08"/>
    <w:rsid w:val="00DA50A4"/>
    <w:rsid w:val="00DD060A"/>
    <w:rsid w:val="00DD6241"/>
    <w:rsid w:val="00DE4909"/>
    <w:rsid w:val="00E058C4"/>
    <w:rsid w:val="00E10D36"/>
    <w:rsid w:val="00E12985"/>
    <w:rsid w:val="00E14252"/>
    <w:rsid w:val="00E314F8"/>
    <w:rsid w:val="00E46654"/>
    <w:rsid w:val="00E47B14"/>
    <w:rsid w:val="00E70AB6"/>
    <w:rsid w:val="00E95488"/>
    <w:rsid w:val="00E95B35"/>
    <w:rsid w:val="00EA540D"/>
    <w:rsid w:val="00EA5CE2"/>
    <w:rsid w:val="00EB4369"/>
    <w:rsid w:val="00EB775D"/>
    <w:rsid w:val="00ED3028"/>
    <w:rsid w:val="00ED4BE6"/>
    <w:rsid w:val="00EE34AB"/>
    <w:rsid w:val="00F02DC4"/>
    <w:rsid w:val="00F16AD4"/>
    <w:rsid w:val="00F3060B"/>
    <w:rsid w:val="00F3069C"/>
    <w:rsid w:val="00F344EA"/>
    <w:rsid w:val="00F44D7A"/>
    <w:rsid w:val="00F47E9C"/>
    <w:rsid w:val="00F507A3"/>
    <w:rsid w:val="00F66198"/>
    <w:rsid w:val="00F83290"/>
    <w:rsid w:val="00F8665E"/>
    <w:rsid w:val="00FA07E9"/>
    <w:rsid w:val="00FA1397"/>
    <w:rsid w:val="00FA2965"/>
    <w:rsid w:val="00FA38C7"/>
    <w:rsid w:val="00FA6FDD"/>
    <w:rsid w:val="00FC252D"/>
    <w:rsid w:val="00FD3C7D"/>
    <w:rsid w:val="00FD770E"/>
    <w:rsid w:val="00FE3991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2E0BA7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508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2E0BA7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508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514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06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1E97-A39B-4F11-B009-2874ADEC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高育幸</dc:creator>
  <cp:lastModifiedBy>廖怡婷</cp:lastModifiedBy>
  <cp:revision>3</cp:revision>
  <cp:lastPrinted>2017-11-07T08:50:00Z</cp:lastPrinted>
  <dcterms:created xsi:type="dcterms:W3CDTF">2018-06-14T08:17:00Z</dcterms:created>
  <dcterms:modified xsi:type="dcterms:W3CDTF">2018-06-15T03:31:00Z</dcterms:modified>
</cp:coreProperties>
</file>