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E2" w:rsidRPr="00C642E2" w:rsidRDefault="00C642E2" w:rsidP="00C642E2">
      <w:pPr>
        <w:rPr>
          <w:rFonts w:ascii="Times New Roman" w:eastAsia="標楷體"/>
          <w:sz w:val="28"/>
          <w:szCs w:val="28"/>
        </w:rPr>
      </w:pPr>
      <w:bookmarkStart w:id="0" w:name="_GoBack"/>
      <w:r w:rsidRPr="00C642E2">
        <w:rPr>
          <w:rFonts w:ascii="Times New Roman" w:eastAsia="標楷體"/>
          <w:sz w:val="28"/>
          <w:szCs w:val="28"/>
        </w:rPr>
        <w:t>【澄清稿】</w:t>
      </w:r>
      <w:r w:rsidRPr="00C642E2">
        <w:rPr>
          <w:rStyle w:val="CharAttribute0"/>
          <w:rFonts w:ascii="標楷體" w:eastAsia="標楷體" w:hAnsi="標楷體"/>
          <w:sz w:val="28"/>
          <w:szCs w:val="28"/>
        </w:rPr>
        <w:t>《紫色角落》</w:t>
      </w:r>
      <w:r>
        <w:rPr>
          <w:rStyle w:val="CharAttribute0"/>
          <w:rFonts w:ascii="標楷體" w:eastAsia="標楷體" w:hAnsi="標楷體" w:hint="eastAsia"/>
          <w:sz w:val="28"/>
          <w:szCs w:val="28"/>
          <w:lang w:eastAsia="zh-TW"/>
        </w:rPr>
        <w:t>報導係</w:t>
      </w:r>
      <w:r w:rsidRPr="00C642E2">
        <w:rPr>
          <w:rStyle w:val="CharAttribute0"/>
          <w:rFonts w:ascii="標楷體" w:eastAsia="標楷體" w:hAnsi="標楷體"/>
          <w:sz w:val="28"/>
          <w:szCs w:val="28"/>
        </w:rPr>
        <w:t>引述謠言</w:t>
      </w:r>
      <w:r>
        <w:rPr>
          <w:rStyle w:val="CharAttribute0"/>
          <w:rFonts w:ascii="標楷體" w:eastAsia="標楷體" w:hAnsi="標楷體" w:hint="eastAsia"/>
          <w:sz w:val="28"/>
          <w:szCs w:val="28"/>
          <w:lang w:eastAsia="zh-TW"/>
        </w:rPr>
        <w:t>，並非事實</w:t>
      </w:r>
      <w:bookmarkEnd w:id="0"/>
    </w:p>
    <w:p w:rsidR="00C642E2" w:rsidRPr="00C642E2" w:rsidRDefault="00C642E2" w:rsidP="00C642E2">
      <w:pPr>
        <w:pStyle w:val="ParaAttribute0"/>
        <w:spacing w:line="312" w:lineRule="auto"/>
        <w:jc w:val="right"/>
        <w:rPr>
          <w:rStyle w:val="CharAttribute0"/>
          <w:rFonts w:ascii="標楷體" w:eastAsia="標楷體" w:hAnsi="標楷體" w:hint="eastAsia"/>
          <w:sz w:val="28"/>
          <w:szCs w:val="28"/>
        </w:rPr>
      </w:pPr>
      <w:r>
        <w:rPr>
          <w:rStyle w:val="CharAttribute0"/>
          <w:rFonts w:ascii="標楷體" w:eastAsia="標楷體" w:hAnsi="標楷體" w:hint="eastAsia"/>
          <w:sz w:val="28"/>
          <w:szCs w:val="28"/>
        </w:rPr>
        <w:t>105-9-18</w:t>
      </w:r>
    </w:p>
    <w:p w:rsidR="00902434" w:rsidRPr="00C642E2" w:rsidRDefault="00560001">
      <w:pPr>
        <w:pStyle w:val="ParaAttribute0"/>
        <w:spacing w:line="312" w:lineRule="auto"/>
        <w:rPr>
          <w:rFonts w:ascii="標楷體" w:eastAsia="標楷體" w:hAnsi="標楷體"/>
          <w:sz w:val="28"/>
          <w:szCs w:val="28"/>
        </w:rPr>
      </w:pPr>
      <w:r w:rsidRPr="00C642E2">
        <w:rPr>
          <w:rStyle w:val="CharAttribute0"/>
          <w:rFonts w:ascii="標楷體" w:eastAsia="標楷體" w:hAnsi="標楷體"/>
          <w:sz w:val="28"/>
          <w:szCs w:val="28"/>
        </w:rPr>
        <w:t>對於《紫色角落》引述謠言作為報導之內容，勞動部嚴正聲明並澄清如下：</w:t>
      </w:r>
    </w:p>
    <w:p w:rsidR="00902434" w:rsidRPr="00C642E2" w:rsidRDefault="00902434">
      <w:pPr>
        <w:pStyle w:val="ParaAttribute0"/>
        <w:spacing w:line="312" w:lineRule="auto"/>
        <w:rPr>
          <w:rFonts w:ascii="標楷體" w:eastAsia="標楷體" w:hAnsi="標楷體"/>
          <w:sz w:val="28"/>
          <w:szCs w:val="28"/>
        </w:rPr>
      </w:pPr>
    </w:p>
    <w:p w:rsidR="00902434" w:rsidRPr="00C642E2" w:rsidRDefault="00C642E2">
      <w:pPr>
        <w:pStyle w:val="ParaAttribute0"/>
        <w:spacing w:line="312" w:lineRule="auto"/>
        <w:rPr>
          <w:rFonts w:ascii="標楷體" w:eastAsia="標楷體" w:hAnsi="標楷體"/>
          <w:sz w:val="28"/>
          <w:szCs w:val="28"/>
        </w:rPr>
      </w:pPr>
      <w:r>
        <w:rPr>
          <w:rStyle w:val="CharAttribute0"/>
          <w:rFonts w:ascii="標楷體" w:eastAsia="標楷體" w:hAnsi="標楷體" w:hint="eastAsia"/>
          <w:sz w:val="28"/>
          <w:szCs w:val="28"/>
        </w:rPr>
        <w:t>1.</w:t>
      </w:r>
      <w:r w:rsidR="00560001" w:rsidRPr="00C642E2">
        <w:rPr>
          <w:rStyle w:val="CharAttribute0"/>
          <w:rFonts w:ascii="標楷體" w:eastAsia="標楷體" w:hAnsi="標楷體"/>
          <w:sz w:val="28"/>
          <w:szCs w:val="28"/>
        </w:rPr>
        <w:t>本案報導內容係多年前的謠言，子虛烏有並非事實。現再次引用謠言、散布謠言，顯見有心人士刻意炒作，居心叵測。</w:t>
      </w:r>
    </w:p>
    <w:p w:rsidR="00902434" w:rsidRPr="00C642E2" w:rsidRDefault="00902434">
      <w:pPr>
        <w:pStyle w:val="ParaAttribute0"/>
        <w:spacing w:line="312" w:lineRule="auto"/>
        <w:rPr>
          <w:rFonts w:ascii="標楷體" w:eastAsia="標楷體" w:hAnsi="標楷體"/>
          <w:sz w:val="28"/>
          <w:szCs w:val="28"/>
        </w:rPr>
      </w:pPr>
    </w:p>
    <w:p w:rsidR="00902434" w:rsidRPr="00C642E2" w:rsidRDefault="00560001">
      <w:pPr>
        <w:pStyle w:val="ParaAttribute0"/>
        <w:spacing w:line="312" w:lineRule="auto"/>
        <w:rPr>
          <w:rFonts w:ascii="標楷體" w:eastAsia="標楷體" w:hAnsi="標楷體"/>
          <w:sz w:val="28"/>
          <w:szCs w:val="28"/>
        </w:rPr>
      </w:pPr>
      <w:r w:rsidRPr="00C642E2">
        <w:rPr>
          <w:rStyle w:val="CharAttribute0"/>
          <w:rFonts w:ascii="標楷體" w:eastAsia="標楷體" w:hAnsi="標楷體"/>
          <w:sz w:val="28"/>
          <w:szCs w:val="28"/>
        </w:rPr>
        <w:t>2.</w:t>
      </w:r>
      <w:r w:rsidRPr="00C642E2">
        <w:rPr>
          <w:rStyle w:val="CharAttribute0"/>
          <w:rFonts w:ascii="標楷體" w:eastAsia="標楷體" w:hAnsi="標楷體"/>
          <w:sz w:val="28"/>
          <w:szCs w:val="28"/>
        </w:rPr>
        <w:t>勞退基金監理會及勞動基金局遴選及監督委外投資經理公司之作業程序，均公開透明且公告於網站，絕不可能有文章所說，由首長將巨額資金交給特定人士的情形發生。實乃一派胡言。</w:t>
      </w:r>
    </w:p>
    <w:p w:rsidR="00902434" w:rsidRPr="00C642E2" w:rsidRDefault="00902434">
      <w:pPr>
        <w:pStyle w:val="ParaAttribute0"/>
        <w:spacing w:line="312" w:lineRule="auto"/>
        <w:rPr>
          <w:rFonts w:ascii="標楷體" w:eastAsia="標楷體" w:hAnsi="標楷體"/>
          <w:sz w:val="28"/>
          <w:szCs w:val="28"/>
        </w:rPr>
      </w:pPr>
    </w:p>
    <w:p w:rsidR="00902434" w:rsidRPr="00C642E2" w:rsidRDefault="00560001">
      <w:pPr>
        <w:pStyle w:val="ParaAttribute0"/>
        <w:spacing w:line="312" w:lineRule="auto"/>
        <w:rPr>
          <w:rFonts w:ascii="標楷體" w:eastAsia="標楷體" w:hAnsi="標楷體"/>
          <w:sz w:val="28"/>
          <w:szCs w:val="28"/>
        </w:rPr>
      </w:pPr>
      <w:r w:rsidRPr="00C642E2">
        <w:rPr>
          <w:rStyle w:val="CharAttribute0"/>
          <w:rFonts w:ascii="標楷體" w:eastAsia="標楷體" w:hAnsi="標楷體"/>
          <w:sz w:val="28"/>
          <w:szCs w:val="28"/>
        </w:rPr>
        <w:t>3.</w:t>
      </w:r>
      <w:r w:rsidRPr="00C642E2">
        <w:rPr>
          <w:rStyle w:val="CharAttribute0"/>
          <w:rFonts w:ascii="標楷體" w:eastAsia="標楷體" w:hAnsi="標楷體"/>
          <w:sz w:val="28"/>
          <w:szCs w:val="28"/>
        </w:rPr>
        <w:t>勞退基金於民國</w:t>
      </w:r>
      <w:r w:rsidRPr="00C642E2">
        <w:rPr>
          <w:rStyle w:val="CharAttribute0"/>
          <w:rFonts w:ascii="標楷體" w:eastAsia="標楷體" w:hAnsi="標楷體"/>
          <w:sz w:val="28"/>
          <w:szCs w:val="28"/>
        </w:rPr>
        <w:t>97</w:t>
      </w:r>
      <w:r w:rsidRPr="00C642E2">
        <w:rPr>
          <w:rStyle w:val="CharAttribute0"/>
          <w:rFonts w:ascii="標楷體" w:eastAsia="標楷體" w:hAnsi="標楷體"/>
          <w:sz w:val="28"/>
          <w:szCs w:val="28"/>
        </w:rPr>
        <w:t>年間，委託國內</w:t>
      </w:r>
      <w:proofErr w:type="gramStart"/>
      <w:r w:rsidRPr="00C642E2">
        <w:rPr>
          <w:rStyle w:val="CharAttribute0"/>
          <w:rFonts w:ascii="標楷體" w:eastAsia="標楷體" w:hAnsi="標楷體"/>
          <w:sz w:val="28"/>
          <w:szCs w:val="28"/>
        </w:rPr>
        <w:t>股市代操之</w:t>
      </w:r>
      <w:proofErr w:type="gramEnd"/>
      <w:r w:rsidRPr="00C642E2">
        <w:rPr>
          <w:rStyle w:val="CharAttribute0"/>
          <w:rFonts w:ascii="標楷體" w:eastAsia="標楷體" w:hAnsi="標楷體"/>
          <w:sz w:val="28"/>
          <w:szCs w:val="28"/>
        </w:rPr>
        <w:t>金額總共約</w:t>
      </w:r>
      <w:r w:rsidRPr="00C642E2">
        <w:rPr>
          <w:rStyle w:val="CharAttribute0"/>
          <w:rFonts w:ascii="標楷體" w:eastAsia="標楷體" w:hAnsi="標楷體"/>
          <w:sz w:val="28"/>
          <w:szCs w:val="28"/>
        </w:rPr>
        <w:t>1</w:t>
      </w:r>
      <w:r w:rsidR="00C642E2">
        <w:rPr>
          <w:rStyle w:val="CharAttribute0"/>
          <w:rFonts w:ascii="標楷體" w:eastAsia="標楷體" w:hAnsi="標楷體" w:hint="eastAsia"/>
          <w:sz w:val="28"/>
          <w:szCs w:val="28"/>
        </w:rPr>
        <w:t>,</w:t>
      </w:r>
      <w:r w:rsidRPr="00C642E2">
        <w:rPr>
          <w:rStyle w:val="CharAttribute0"/>
          <w:rFonts w:ascii="標楷體" w:eastAsia="標楷體" w:hAnsi="標楷體"/>
          <w:sz w:val="28"/>
          <w:szCs w:val="28"/>
        </w:rPr>
        <w:t>350</w:t>
      </w:r>
      <w:r w:rsidRPr="00C642E2">
        <w:rPr>
          <w:rStyle w:val="CharAttribute0"/>
          <w:rFonts w:ascii="標楷體" w:eastAsia="標楷體" w:hAnsi="標楷體"/>
          <w:sz w:val="28"/>
          <w:szCs w:val="28"/>
        </w:rPr>
        <w:t>億元。何來虧損</w:t>
      </w:r>
      <w:r w:rsidRPr="00C642E2">
        <w:rPr>
          <w:rStyle w:val="CharAttribute0"/>
          <w:rFonts w:ascii="標楷體" w:eastAsia="標楷體" w:hAnsi="標楷體"/>
          <w:sz w:val="28"/>
          <w:szCs w:val="28"/>
        </w:rPr>
        <w:t>3000</w:t>
      </w:r>
      <w:r w:rsidRPr="00C642E2">
        <w:rPr>
          <w:rStyle w:val="CharAttribute0"/>
          <w:rFonts w:ascii="標楷體" w:eastAsia="標楷體" w:hAnsi="標楷體"/>
          <w:sz w:val="28"/>
          <w:szCs w:val="28"/>
        </w:rPr>
        <w:t>億元的數字？真可謂無稽之論。</w:t>
      </w:r>
    </w:p>
    <w:p w:rsidR="00902434" w:rsidRPr="00C642E2" w:rsidRDefault="00902434">
      <w:pPr>
        <w:pStyle w:val="ParaAttribute0"/>
        <w:spacing w:line="312" w:lineRule="auto"/>
        <w:rPr>
          <w:rFonts w:ascii="標楷體" w:eastAsia="標楷體" w:hAnsi="標楷體"/>
          <w:sz w:val="28"/>
          <w:szCs w:val="28"/>
        </w:rPr>
      </w:pPr>
    </w:p>
    <w:p w:rsidR="00902434" w:rsidRPr="00C642E2" w:rsidRDefault="00560001">
      <w:pPr>
        <w:pStyle w:val="ParaAttribute0"/>
        <w:spacing w:line="312" w:lineRule="auto"/>
        <w:rPr>
          <w:rFonts w:ascii="標楷體" w:eastAsia="標楷體" w:hAnsi="標楷體"/>
          <w:sz w:val="28"/>
          <w:szCs w:val="28"/>
        </w:rPr>
      </w:pPr>
      <w:r w:rsidRPr="00C642E2">
        <w:rPr>
          <w:rStyle w:val="CharAttribute0"/>
          <w:rFonts w:ascii="標楷體" w:eastAsia="標楷體" w:hAnsi="標楷體"/>
          <w:sz w:val="28"/>
          <w:szCs w:val="28"/>
        </w:rPr>
        <w:t>4.</w:t>
      </w:r>
      <w:r w:rsidRPr="00C642E2">
        <w:rPr>
          <w:rStyle w:val="CharAttribute0"/>
          <w:rFonts w:ascii="標楷體" w:eastAsia="標楷體" w:hAnsi="標楷體"/>
          <w:sz w:val="28"/>
          <w:szCs w:val="28"/>
        </w:rPr>
        <w:t>經查，勞退基金</w:t>
      </w:r>
      <w:r w:rsidRPr="00C642E2">
        <w:rPr>
          <w:rStyle w:val="CharAttribute0"/>
          <w:rFonts w:ascii="標楷體" w:eastAsia="標楷體" w:hAnsi="標楷體"/>
          <w:sz w:val="28"/>
          <w:szCs w:val="28"/>
        </w:rPr>
        <w:t>(</w:t>
      </w:r>
      <w:r w:rsidRPr="00C642E2">
        <w:rPr>
          <w:rStyle w:val="CharAttribute0"/>
          <w:rFonts w:ascii="標楷體" w:eastAsia="標楷體" w:hAnsi="標楷體"/>
          <w:sz w:val="28"/>
          <w:szCs w:val="28"/>
        </w:rPr>
        <w:t>包括新、舊制</w:t>
      </w:r>
      <w:proofErr w:type="gramStart"/>
      <w:r w:rsidRPr="00C642E2">
        <w:rPr>
          <w:rStyle w:val="CharAttribute0"/>
          <w:rFonts w:ascii="標楷體" w:eastAsia="標楷體" w:hAnsi="標楷體"/>
          <w:sz w:val="28"/>
          <w:szCs w:val="28"/>
        </w:rPr>
        <w:t>）</w:t>
      </w:r>
      <w:proofErr w:type="gramEnd"/>
      <w:r w:rsidRPr="00C642E2">
        <w:rPr>
          <w:rStyle w:val="CharAttribute0"/>
          <w:rFonts w:ascii="標楷體" w:eastAsia="標楷體" w:hAnsi="標楷體"/>
          <w:sz w:val="28"/>
          <w:szCs w:val="28"/>
        </w:rPr>
        <w:t>以及勞保基金皆從未委託太平洋</w:t>
      </w:r>
      <w:proofErr w:type="gramStart"/>
      <w:r w:rsidRPr="00C642E2">
        <w:rPr>
          <w:rStyle w:val="CharAttribute0"/>
          <w:rFonts w:ascii="標楷體" w:eastAsia="標楷體" w:hAnsi="標楷體"/>
          <w:sz w:val="28"/>
          <w:szCs w:val="28"/>
        </w:rPr>
        <w:t>證券公司代操股票</w:t>
      </w:r>
      <w:proofErr w:type="gramEnd"/>
      <w:r w:rsidRPr="00C642E2">
        <w:rPr>
          <w:rStyle w:val="CharAttribute0"/>
          <w:rFonts w:ascii="標楷體" w:eastAsia="標楷體" w:hAnsi="標楷體"/>
          <w:sz w:val="28"/>
          <w:szCs w:val="28"/>
        </w:rPr>
        <w:t>投資。</w:t>
      </w:r>
      <w:proofErr w:type="gramStart"/>
      <w:r w:rsidRPr="00C642E2">
        <w:rPr>
          <w:rStyle w:val="CharAttribute0"/>
          <w:rFonts w:ascii="標楷體" w:eastAsia="標楷體" w:hAnsi="標楷體"/>
          <w:sz w:val="28"/>
          <w:szCs w:val="28"/>
        </w:rPr>
        <w:t>再者，</w:t>
      </w:r>
      <w:proofErr w:type="gramEnd"/>
      <w:r w:rsidRPr="00C642E2">
        <w:rPr>
          <w:rStyle w:val="CharAttribute0"/>
          <w:rFonts w:ascii="標楷體" w:eastAsia="標楷體" w:hAnsi="標楷體"/>
          <w:sz w:val="28"/>
          <w:szCs w:val="28"/>
        </w:rPr>
        <w:t>證券公司並非投信公司，無法</w:t>
      </w:r>
      <w:proofErr w:type="gramStart"/>
      <w:r w:rsidRPr="00C642E2">
        <w:rPr>
          <w:rStyle w:val="CharAttribute0"/>
          <w:rFonts w:ascii="標楷體" w:eastAsia="標楷體" w:hAnsi="標楷體"/>
          <w:sz w:val="28"/>
          <w:szCs w:val="28"/>
        </w:rPr>
        <w:t>取得代操執照</w:t>
      </w:r>
      <w:proofErr w:type="gramEnd"/>
      <w:r w:rsidRPr="00C642E2">
        <w:rPr>
          <w:rStyle w:val="CharAttribute0"/>
          <w:rFonts w:ascii="標楷體" w:eastAsia="標楷體" w:hAnsi="標楷體"/>
          <w:sz w:val="28"/>
          <w:szCs w:val="28"/>
        </w:rPr>
        <w:t>，無法</w:t>
      </w:r>
      <w:proofErr w:type="gramStart"/>
      <w:r w:rsidRPr="00C642E2">
        <w:rPr>
          <w:rStyle w:val="CharAttribute0"/>
          <w:rFonts w:ascii="標楷體" w:eastAsia="標楷體" w:hAnsi="標楷體"/>
          <w:sz w:val="28"/>
          <w:szCs w:val="28"/>
        </w:rPr>
        <w:t>參加代操投標</w:t>
      </w:r>
      <w:proofErr w:type="gramEnd"/>
      <w:r w:rsidRPr="00C642E2">
        <w:rPr>
          <w:rStyle w:val="CharAttribute0"/>
          <w:rFonts w:ascii="標楷體" w:eastAsia="標楷體" w:hAnsi="標楷體"/>
          <w:sz w:val="28"/>
          <w:szCs w:val="28"/>
        </w:rPr>
        <w:t>，更無法接受委託</w:t>
      </w:r>
      <w:proofErr w:type="gramStart"/>
      <w:r w:rsidRPr="00C642E2">
        <w:rPr>
          <w:rStyle w:val="CharAttribute0"/>
          <w:rFonts w:ascii="標楷體" w:eastAsia="標楷體" w:hAnsi="標楷體"/>
          <w:sz w:val="28"/>
          <w:szCs w:val="28"/>
        </w:rPr>
        <w:t>代操。</w:t>
      </w:r>
      <w:proofErr w:type="gramEnd"/>
      <w:r w:rsidRPr="00C642E2">
        <w:rPr>
          <w:rStyle w:val="CharAttribute0"/>
          <w:rFonts w:ascii="標楷體" w:eastAsia="標楷體" w:hAnsi="標楷體"/>
          <w:sz w:val="28"/>
          <w:szCs w:val="28"/>
        </w:rPr>
        <w:t>這項報導內容純屬謠言且已謠傳多年，並無證據，實不足</w:t>
      </w:r>
      <w:proofErr w:type="gramStart"/>
      <w:r w:rsidRPr="00C642E2">
        <w:rPr>
          <w:rStyle w:val="CharAttribute0"/>
          <w:rFonts w:ascii="標楷體" w:eastAsia="標楷體" w:hAnsi="標楷體"/>
          <w:sz w:val="28"/>
          <w:szCs w:val="28"/>
        </w:rPr>
        <w:t>採</w:t>
      </w:r>
      <w:proofErr w:type="gramEnd"/>
      <w:r w:rsidRPr="00C642E2">
        <w:rPr>
          <w:rStyle w:val="CharAttribute0"/>
          <w:rFonts w:ascii="標楷體" w:eastAsia="標楷體" w:hAnsi="標楷體"/>
          <w:sz w:val="28"/>
          <w:szCs w:val="28"/>
        </w:rPr>
        <w:t>信。</w:t>
      </w:r>
    </w:p>
    <w:sectPr w:rsidR="00902434" w:rsidRPr="00C642E2">
      <w:pgSz w:w="11906" w:h="16838"/>
      <w:pgMar w:top="170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
  <w:rsids>
    <w:rsidRoot w:val="00902434"/>
    <w:rsid w:val="00560001"/>
    <w:rsid w:val="00902434"/>
    <w:rsid w:val="00B00972"/>
    <w:rsid w:val="00C642E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Batang"/>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character" w:customStyle="1" w:styleId="CharAttribute0">
    <w:name w:val="CharAttribute0"/>
    <w:rPr>
      <w:rFonts w:ascii="Times New Roman" w:eastAsia="Times New Roman" w:hAnsi="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Batang"/>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character" w:customStyle="1" w:styleId="CharAttribute0">
    <w:name w:val="CharAttribute0"/>
    <w:rPr>
      <w:rFonts w:ascii="Times New Roman" w:eastAsia="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43</Characters>
  <Application>Microsoft Office Word</Application>
  <DocSecurity>0</DocSecurity>
  <Lines>1</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mitac</dc:creator>
  <cp:lastModifiedBy>user</cp:lastModifiedBy>
  <cp:revision>2</cp:revision>
  <dcterms:created xsi:type="dcterms:W3CDTF">2016-09-18T08:59:00Z</dcterms:created>
  <dcterms:modified xsi:type="dcterms:W3CDTF">2016-09-18T08:59:00Z</dcterms:modified>
</cp:coreProperties>
</file>