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F7" w:rsidRPr="005071F7" w:rsidRDefault="005071F7" w:rsidP="005071F7">
      <w:pPr>
        <w:autoSpaceDE w:val="0"/>
        <w:autoSpaceDN w:val="0"/>
        <w:adjustRightInd w:val="0"/>
        <w:spacing w:line="0" w:lineRule="atLeast"/>
        <w:jc w:val="center"/>
        <w:rPr>
          <w:rFonts w:ascii="Times New Roman" w:eastAsia="新細明體" w:hAnsi="Times New Roman" w:cs="Times New Roman"/>
          <w:b/>
          <w:bCs/>
          <w:kern w:val="0"/>
          <w:sz w:val="32"/>
          <w:szCs w:val="32"/>
        </w:rPr>
      </w:pPr>
      <w:r w:rsidRPr="005071F7">
        <w:rPr>
          <w:rFonts w:ascii="Times New Roman" w:eastAsia="新細明體" w:hAnsi="Times New Roman" w:cs="Times New Roman"/>
          <w:b/>
          <w:bCs/>
          <w:kern w:val="0"/>
          <w:sz w:val="32"/>
          <w:szCs w:val="32"/>
        </w:rPr>
        <w:t xml:space="preserve">NDC Press Release: </w:t>
      </w:r>
    </w:p>
    <w:p w:rsidR="005071F7" w:rsidRPr="005071F7" w:rsidRDefault="005071F7" w:rsidP="005071F7">
      <w:pPr>
        <w:tabs>
          <w:tab w:val="left" w:pos="680"/>
          <w:tab w:val="left" w:pos="1920"/>
          <w:tab w:val="left" w:pos="2880"/>
          <w:tab w:val="left" w:pos="3840"/>
          <w:tab w:val="left" w:pos="4800"/>
          <w:tab w:val="left" w:pos="5760"/>
        </w:tabs>
        <w:autoSpaceDE w:val="0"/>
        <w:autoSpaceDN w:val="0"/>
        <w:adjustRightInd w:val="0"/>
        <w:spacing w:line="0" w:lineRule="atLeast"/>
        <w:jc w:val="center"/>
        <w:rPr>
          <w:rFonts w:ascii="Times New Roman" w:eastAsia="新細明體" w:hAnsi="Times New Roman" w:cs="Times New Roman"/>
          <w:b/>
          <w:bCs/>
          <w:kern w:val="0"/>
          <w:sz w:val="32"/>
          <w:szCs w:val="32"/>
        </w:rPr>
      </w:pPr>
      <w:r w:rsidRPr="005071F7">
        <w:rPr>
          <w:rFonts w:ascii="Times New Roman" w:eastAsia="新細明體" w:hAnsi="Times New Roman" w:cs="Times New Roman"/>
          <w:b/>
          <w:bCs/>
          <w:kern w:val="0"/>
          <w:sz w:val="32"/>
          <w:szCs w:val="32"/>
        </w:rPr>
        <w:t>J</w:t>
      </w:r>
      <w:r w:rsidR="00EE3376">
        <w:rPr>
          <w:rFonts w:ascii="Times New Roman" w:eastAsia="新細明體" w:hAnsi="Times New Roman" w:cs="Times New Roman" w:hint="eastAsia"/>
          <w:b/>
          <w:bCs/>
          <w:kern w:val="0"/>
          <w:sz w:val="32"/>
          <w:szCs w:val="32"/>
        </w:rPr>
        <w:t xml:space="preserve">CCI </w:t>
      </w:r>
      <w:r w:rsidR="00A15FB5" w:rsidRPr="00A15FB5">
        <w:rPr>
          <w:rFonts w:ascii="Times New Roman" w:eastAsia="新細明體" w:hAnsi="Times New Roman" w:cs="Times New Roman"/>
          <w:b/>
          <w:bCs/>
          <w:kern w:val="0"/>
          <w:sz w:val="32"/>
          <w:szCs w:val="32"/>
        </w:rPr>
        <w:t xml:space="preserve">2020 White Paper </w:t>
      </w:r>
      <w:r w:rsidRPr="005071F7">
        <w:rPr>
          <w:rFonts w:ascii="Times New Roman" w:eastAsia="新細明體" w:hAnsi="Times New Roman" w:cs="Times New Roman"/>
          <w:b/>
          <w:bCs/>
          <w:kern w:val="0"/>
          <w:sz w:val="32"/>
          <w:szCs w:val="32"/>
        </w:rPr>
        <w:t xml:space="preserve">Thanks NDC for Promoting Exchanges </w:t>
      </w:r>
    </w:p>
    <w:p w:rsidR="005071F7" w:rsidRPr="005071F7" w:rsidRDefault="005071F7" w:rsidP="005071F7">
      <w:pPr>
        <w:tabs>
          <w:tab w:val="left" w:pos="680"/>
          <w:tab w:val="left" w:pos="1920"/>
          <w:tab w:val="left" w:pos="2880"/>
          <w:tab w:val="left" w:pos="3840"/>
          <w:tab w:val="left" w:pos="4800"/>
          <w:tab w:val="left" w:pos="5760"/>
        </w:tabs>
        <w:autoSpaceDE w:val="0"/>
        <w:autoSpaceDN w:val="0"/>
        <w:adjustRightInd w:val="0"/>
        <w:spacing w:line="0" w:lineRule="atLeast"/>
        <w:jc w:val="center"/>
        <w:rPr>
          <w:rFonts w:ascii="Times New Roman" w:eastAsia="新細明體" w:hAnsi="Times New Roman" w:cs="Times New Roman"/>
          <w:b/>
          <w:bCs/>
          <w:kern w:val="0"/>
          <w:sz w:val="36"/>
          <w:szCs w:val="36"/>
        </w:rPr>
      </w:pPr>
      <w:proofErr w:type="gramStart"/>
      <w:r w:rsidRPr="005071F7">
        <w:rPr>
          <w:rFonts w:ascii="Times New Roman" w:eastAsia="新細明體" w:hAnsi="Times New Roman" w:cs="Times New Roman" w:hint="eastAsia"/>
          <w:b/>
          <w:bCs/>
          <w:kern w:val="0"/>
          <w:sz w:val="32"/>
          <w:szCs w:val="32"/>
        </w:rPr>
        <w:t>G</w:t>
      </w:r>
      <w:r w:rsidRPr="005071F7">
        <w:rPr>
          <w:rFonts w:ascii="Times New Roman" w:eastAsia="新細明體" w:hAnsi="Times New Roman" w:cs="Times New Roman"/>
          <w:b/>
          <w:bCs/>
          <w:kern w:val="0"/>
          <w:sz w:val="32"/>
          <w:szCs w:val="32"/>
        </w:rPr>
        <w:t>overnment will</w:t>
      </w:r>
      <w:proofErr w:type="gramEnd"/>
      <w:r w:rsidRPr="005071F7">
        <w:rPr>
          <w:rFonts w:ascii="Times New Roman" w:eastAsia="新細明體" w:hAnsi="Times New Roman" w:cs="Times New Roman"/>
          <w:b/>
          <w:bCs/>
          <w:kern w:val="0"/>
          <w:sz w:val="32"/>
          <w:szCs w:val="32"/>
        </w:rPr>
        <w:t xml:space="preserve"> </w:t>
      </w:r>
      <w:r w:rsidRPr="005071F7">
        <w:rPr>
          <w:rFonts w:ascii="Times New Roman" w:eastAsia="新細明體" w:hAnsi="Times New Roman" w:cs="Times New Roman" w:hint="eastAsia"/>
          <w:b/>
          <w:bCs/>
          <w:kern w:val="0"/>
          <w:sz w:val="32"/>
          <w:szCs w:val="32"/>
        </w:rPr>
        <w:t>S</w:t>
      </w:r>
      <w:r w:rsidRPr="005071F7">
        <w:rPr>
          <w:rFonts w:ascii="Times New Roman" w:eastAsia="新細明體" w:hAnsi="Times New Roman" w:cs="Times New Roman"/>
          <w:b/>
          <w:bCs/>
          <w:kern w:val="0"/>
          <w:sz w:val="32"/>
          <w:szCs w:val="32"/>
        </w:rPr>
        <w:t xml:space="preserve">trengthen </w:t>
      </w:r>
      <w:r w:rsidRPr="005071F7">
        <w:rPr>
          <w:rFonts w:ascii="Times New Roman" w:eastAsia="新細明體" w:hAnsi="Times New Roman" w:cs="Times New Roman" w:hint="eastAsia"/>
          <w:b/>
          <w:bCs/>
          <w:kern w:val="0"/>
          <w:sz w:val="32"/>
          <w:szCs w:val="32"/>
        </w:rPr>
        <w:t>C</w:t>
      </w:r>
      <w:r w:rsidRPr="005071F7">
        <w:rPr>
          <w:rFonts w:ascii="Times New Roman" w:eastAsia="新細明體" w:hAnsi="Times New Roman" w:cs="Times New Roman"/>
          <w:b/>
          <w:bCs/>
          <w:kern w:val="0"/>
          <w:sz w:val="32"/>
          <w:szCs w:val="32"/>
        </w:rPr>
        <w:t xml:space="preserve">ooperation between Taiwan and Japan on </w:t>
      </w:r>
      <w:r w:rsidRPr="005071F7">
        <w:rPr>
          <w:rFonts w:ascii="Times New Roman" w:eastAsia="新細明體" w:hAnsi="Times New Roman" w:cs="Times New Roman" w:hint="eastAsia"/>
          <w:b/>
          <w:bCs/>
          <w:kern w:val="0"/>
          <w:sz w:val="32"/>
          <w:szCs w:val="32"/>
        </w:rPr>
        <w:t>S</w:t>
      </w:r>
      <w:r w:rsidRPr="005071F7">
        <w:rPr>
          <w:rFonts w:ascii="Times New Roman" w:eastAsia="新細明體" w:hAnsi="Times New Roman" w:cs="Times New Roman"/>
          <w:b/>
          <w:bCs/>
          <w:kern w:val="0"/>
          <w:sz w:val="32"/>
          <w:szCs w:val="32"/>
        </w:rPr>
        <w:t xml:space="preserve">ix </w:t>
      </w:r>
      <w:r w:rsidRPr="005071F7">
        <w:rPr>
          <w:rFonts w:ascii="Times New Roman" w:eastAsia="新細明體" w:hAnsi="Times New Roman" w:cs="Times New Roman" w:hint="eastAsia"/>
          <w:b/>
          <w:bCs/>
          <w:kern w:val="0"/>
          <w:sz w:val="32"/>
          <w:szCs w:val="32"/>
        </w:rPr>
        <w:t>C</w:t>
      </w:r>
      <w:r w:rsidRPr="005071F7">
        <w:rPr>
          <w:rFonts w:ascii="Times New Roman" w:eastAsia="新細明體" w:hAnsi="Times New Roman" w:cs="Times New Roman"/>
          <w:b/>
          <w:bCs/>
          <w:kern w:val="0"/>
          <w:sz w:val="32"/>
          <w:szCs w:val="32"/>
        </w:rPr>
        <w:t xml:space="preserve">ore </w:t>
      </w:r>
      <w:r w:rsidRPr="005071F7">
        <w:rPr>
          <w:rFonts w:ascii="Times New Roman" w:eastAsia="新細明體" w:hAnsi="Times New Roman" w:cs="Times New Roman" w:hint="eastAsia"/>
          <w:b/>
          <w:bCs/>
          <w:kern w:val="0"/>
          <w:sz w:val="32"/>
          <w:szCs w:val="32"/>
        </w:rPr>
        <w:t>S</w:t>
      </w:r>
      <w:r w:rsidRPr="005071F7">
        <w:rPr>
          <w:rFonts w:ascii="Times New Roman" w:eastAsia="新細明體" w:hAnsi="Times New Roman" w:cs="Times New Roman"/>
          <w:b/>
          <w:bCs/>
          <w:kern w:val="0"/>
          <w:sz w:val="32"/>
          <w:szCs w:val="32"/>
        </w:rPr>
        <w:t xml:space="preserve">trategic </w:t>
      </w:r>
      <w:r w:rsidRPr="005071F7">
        <w:rPr>
          <w:rFonts w:ascii="Times New Roman" w:eastAsia="新細明體" w:hAnsi="Times New Roman" w:cs="Times New Roman" w:hint="eastAsia"/>
          <w:b/>
          <w:bCs/>
          <w:kern w:val="0"/>
          <w:sz w:val="32"/>
          <w:szCs w:val="32"/>
        </w:rPr>
        <w:t>I</w:t>
      </w:r>
      <w:r w:rsidRPr="005071F7">
        <w:rPr>
          <w:rFonts w:ascii="Times New Roman" w:eastAsia="新細明體" w:hAnsi="Times New Roman" w:cs="Times New Roman"/>
          <w:b/>
          <w:bCs/>
          <w:kern w:val="0"/>
          <w:sz w:val="32"/>
          <w:szCs w:val="32"/>
        </w:rPr>
        <w:t>ndustries</w:t>
      </w:r>
      <w:r w:rsidRPr="005071F7">
        <w:rPr>
          <w:rFonts w:ascii="Times New Roman" w:eastAsia="新細明體" w:hAnsi="Times New Roman" w:cs="Times New Roman"/>
          <w:b/>
          <w:bCs/>
          <w:kern w:val="0"/>
          <w:sz w:val="36"/>
          <w:szCs w:val="36"/>
        </w:rPr>
        <w:t xml:space="preserve"> </w:t>
      </w:r>
    </w:p>
    <w:p w:rsidR="005071F7" w:rsidRPr="005071F7" w:rsidRDefault="005071F7" w:rsidP="005071F7">
      <w:pPr>
        <w:tabs>
          <w:tab w:val="left" w:pos="680"/>
          <w:tab w:val="left" w:pos="1920"/>
          <w:tab w:val="left" w:pos="2880"/>
          <w:tab w:val="left" w:pos="3840"/>
          <w:tab w:val="left" w:pos="4800"/>
          <w:tab w:val="left" w:pos="5760"/>
        </w:tabs>
        <w:autoSpaceDE w:val="0"/>
        <w:autoSpaceDN w:val="0"/>
        <w:adjustRightInd w:val="0"/>
        <w:spacing w:line="0" w:lineRule="atLeast"/>
        <w:jc w:val="both"/>
        <w:rPr>
          <w:rFonts w:ascii="新細明體" w:eastAsia="新細明體" w:hAnsi="Times New Roman" w:cs="新細明體"/>
          <w:kern w:val="0"/>
          <w:szCs w:val="24"/>
        </w:rPr>
      </w:pPr>
    </w:p>
    <w:p w:rsidR="005071F7" w:rsidRPr="005071F7" w:rsidRDefault="005071F7" w:rsidP="005071F7">
      <w:pPr>
        <w:tabs>
          <w:tab w:val="left" w:pos="680"/>
          <w:tab w:val="left" w:pos="1920"/>
          <w:tab w:val="left" w:pos="2880"/>
          <w:tab w:val="left" w:pos="3840"/>
          <w:tab w:val="left" w:pos="4800"/>
          <w:tab w:val="left" w:pos="5760"/>
        </w:tabs>
        <w:autoSpaceDE w:val="0"/>
        <w:autoSpaceDN w:val="0"/>
        <w:adjustRightInd w:val="0"/>
        <w:spacing w:line="0" w:lineRule="atLeast"/>
        <w:jc w:val="both"/>
        <w:rPr>
          <w:rFonts w:ascii="Times New Roman" w:eastAsia="新細明體" w:hAnsi="Times New Roman" w:cs="Times New Roman"/>
          <w:kern w:val="0"/>
          <w:sz w:val="28"/>
          <w:szCs w:val="28"/>
        </w:rPr>
      </w:pPr>
      <w:bookmarkStart w:id="0" w:name="_GoBack"/>
      <w:r w:rsidRPr="005071F7">
        <w:rPr>
          <w:rFonts w:ascii="Times New Roman" w:eastAsia="新細明體" w:hAnsi="Times New Roman" w:cs="Times New Roman"/>
          <w:kern w:val="0"/>
          <w:sz w:val="28"/>
          <w:szCs w:val="28"/>
        </w:rPr>
        <w:t>Date issued: Oct 8, 2020</w:t>
      </w:r>
    </w:p>
    <w:p w:rsidR="005071F7" w:rsidRPr="005071F7" w:rsidRDefault="005071F7" w:rsidP="005071F7">
      <w:pPr>
        <w:tabs>
          <w:tab w:val="left" w:pos="680"/>
          <w:tab w:val="left" w:pos="1920"/>
          <w:tab w:val="left" w:pos="2880"/>
          <w:tab w:val="left" w:pos="3840"/>
          <w:tab w:val="left" w:pos="4800"/>
          <w:tab w:val="left" w:pos="5760"/>
        </w:tabs>
        <w:autoSpaceDE w:val="0"/>
        <w:autoSpaceDN w:val="0"/>
        <w:adjustRightInd w:val="0"/>
        <w:spacing w:line="0" w:lineRule="atLeast"/>
        <w:jc w:val="both"/>
        <w:rPr>
          <w:rFonts w:ascii="Times New Roman" w:eastAsia="新細明體" w:hAnsi="Times New Roman" w:cs="Times New Roman"/>
          <w:kern w:val="0"/>
          <w:sz w:val="28"/>
          <w:szCs w:val="28"/>
        </w:rPr>
      </w:pPr>
      <w:r w:rsidRPr="005071F7">
        <w:rPr>
          <w:rFonts w:ascii="Times New Roman" w:eastAsia="新細明體" w:hAnsi="Times New Roman" w:cs="Times New Roman"/>
          <w:kern w:val="0"/>
          <w:sz w:val="28"/>
          <w:szCs w:val="28"/>
        </w:rPr>
        <w:t>Issued by: Regulatory Reform Center</w:t>
      </w:r>
    </w:p>
    <w:p w:rsidR="00E36641" w:rsidRPr="005071F7" w:rsidRDefault="00E36641">
      <w:pPr>
        <w:rPr>
          <w:sz w:val="28"/>
          <w:szCs w:val="28"/>
        </w:rPr>
      </w:pPr>
    </w:p>
    <w:p w:rsidR="00E93601" w:rsidRPr="00E93601" w:rsidRDefault="00E93601" w:rsidP="005071F7">
      <w:pPr>
        <w:spacing w:line="440" w:lineRule="exact"/>
        <w:rPr>
          <w:rFonts w:ascii="Times New Roman" w:eastAsia="新細明體" w:hAnsi="Times New Roman" w:cs="Times New Roman"/>
          <w:kern w:val="0"/>
          <w:sz w:val="28"/>
          <w:szCs w:val="28"/>
        </w:rPr>
      </w:pPr>
      <w:r w:rsidRPr="00E93601">
        <w:rPr>
          <w:rFonts w:ascii="Times New Roman" w:eastAsia="新細明體" w:hAnsi="Times New Roman" w:cs="Times New Roman"/>
          <w:kern w:val="0"/>
          <w:sz w:val="28"/>
          <w:szCs w:val="28"/>
        </w:rPr>
        <w:t>In its “2020 White Paper” the Japanese Chamber of Commerce and Industry Taipei (JCCI) thanks the National Development Council (NDC) for helping to coordinate its meetings with government agencies and resolve many of the issues raised in last year’s white paper. NDC Minister Kung</w:t>
      </w:r>
      <w:r w:rsidR="003E076B">
        <w:rPr>
          <w:rFonts w:ascii="Times New Roman" w:eastAsia="新細明體" w:hAnsi="Times New Roman" w:cs="Times New Roman" w:hint="eastAsia"/>
          <w:kern w:val="0"/>
          <w:sz w:val="28"/>
          <w:szCs w:val="28"/>
        </w:rPr>
        <w:t>,</w:t>
      </w:r>
      <w:r w:rsidRPr="00E93601">
        <w:rPr>
          <w:rFonts w:ascii="Times New Roman" w:eastAsia="新細明體" w:hAnsi="Times New Roman" w:cs="Times New Roman"/>
          <w:kern w:val="0"/>
          <w:sz w:val="28"/>
          <w:szCs w:val="28"/>
        </w:rPr>
        <w:t xml:space="preserve"> Ming-</w:t>
      </w:r>
      <w:proofErr w:type="spellStart"/>
      <w:r w:rsidRPr="00E93601">
        <w:rPr>
          <w:rFonts w:ascii="Times New Roman" w:eastAsia="新細明體" w:hAnsi="Times New Roman" w:cs="Times New Roman"/>
          <w:kern w:val="0"/>
          <w:sz w:val="28"/>
          <w:szCs w:val="28"/>
        </w:rPr>
        <w:t>hsin</w:t>
      </w:r>
      <w:proofErr w:type="spellEnd"/>
      <w:r w:rsidRPr="00E93601">
        <w:rPr>
          <w:rFonts w:ascii="Times New Roman" w:eastAsia="新細明體" w:hAnsi="Times New Roman" w:cs="Times New Roman"/>
          <w:kern w:val="0"/>
          <w:sz w:val="28"/>
          <w:szCs w:val="28"/>
        </w:rPr>
        <w:t xml:space="preserve"> was invited to accept the white paper on behalf of Taiwan’s government, and in his speech, he thanked the JCCI for its long-term efforts to promote bilateral exchanges between the two sides and noted that despite the impact of the COVID-19 pandemic on recent opportunities for country-to-country exchanges, Taiwan and Japan have continued to help each other in ways that underscore the close ties between the two countries.</w:t>
      </w:r>
    </w:p>
    <w:p w:rsidR="00E93601" w:rsidRDefault="00E93601" w:rsidP="005071F7">
      <w:pPr>
        <w:spacing w:line="440" w:lineRule="exact"/>
        <w:rPr>
          <w:sz w:val="28"/>
          <w:szCs w:val="28"/>
        </w:rPr>
      </w:pPr>
    </w:p>
    <w:p w:rsidR="00E93601" w:rsidRPr="00E93601" w:rsidRDefault="00E93601" w:rsidP="00E93601">
      <w:pPr>
        <w:tabs>
          <w:tab w:val="left" w:pos="4253"/>
        </w:tabs>
        <w:autoSpaceDE w:val="0"/>
        <w:autoSpaceDN w:val="0"/>
        <w:adjustRightInd w:val="0"/>
        <w:spacing w:line="440" w:lineRule="exact"/>
        <w:jc w:val="both"/>
        <w:rPr>
          <w:rFonts w:ascii="Times New Roman" w:eastAsia="新細明體" w:hAnsi="Times New Roman" w:cs="Times New Roman"/>
          <w:kern w:val="0"/>
          <w:sz w:val="28"/>
          <w:szCs w:val="28"/>
        </w:rPr>
      </w:pPr>
      <w:r w:rsidRPr="00E93601">
        <w:rPr>
          <w:rFonts w:ascii="Times New Roman" w:eastAsia="新細明體" w:hAnsi="Times New Roman" w:cs="Times New Roman"/>
          <w:kern w:val="0"/>
          <w:sz w:val="28"/>
          <w:szCs w:val="28"/>
        </w:rPr>
        <w:t>NDC Minister Kung said that a</w:t>
      </w:r>
      <w:r w:rsidRPr="00E93601">
        <w:rPr>
          <w:rFonts w:ascii="Times New Roman" w:eastAsia="新細明體" w:hAnsi="Times New Roman" w:cs="Times New Roman" w:hint="eastAsia"/>
          <w:kern w:val="0"/>
          <w:sz w:val="28"/>
          <w:szCs w:val="28"/>
        </w:rPr>
        <w:t>lthough</w:t>
      </w:r>
      <w:r w:rsidRPr="00E93601">
        <w:rPr>
          <w:rFonts w:ascii="Times New Roman" w:eastAsia="新細明體" w:hAnsi="Times New Roman" w:cs="Times New Roman"/>
          <w:kern w:val="0"/>
          <w:sz w:val="28"/>
          <w:szCs w:val="28"/>
        </w:rPr>
        <w:t xml:space="preserve"> the pandemic continues to impact the world, Taiwan not only acted quickly to prevent the spread of the virus but also provided relief packages to industry </w:t>
      </w:r>
      <w:r w:rsidRPr="00E93601">
        <w:rPr>
          <w:rFonts w:ascii="Times New Roman" w:eastAsia="新細明體" w:hAnsi="Times New Roman" w:cs="Times New Roman" w:hint="eastAsia"/>
          <w:kern w:val="0"/>
          <w:sz w:val="28"/>
          <w:szCs w:val="28"/>
        </w:rPr>
        <w:t>and</w:t>
      </w:r>
      <w:r w:rsidRPr="00E93601">
        <w:rPr>
          <w:rFonts w:ascii="Times New Roman" w:eastAsia="新細明體" w:hAnsi="Times New Roman" w:cs="Times New Roman"/>
          <w:kern w:val="0"/>
          <w:sz w:val="28"/>
          <w:szCs w:val="28"/>
        </w:rPr>
        <w:t xml:space="preserve"> rolled</w:t>
      </w:r>
      <w:r w:rsidRPr="00E93601">
        <w:rPr>
          <w:rFonts w:ascii="Times New Roman" w:eastAsia="新細明體" w:hAnsi="Times New Roman" w:cs="Times New Roman" w:hint="eastAsia"/>
          <w:kern w:val="0"/>
          <w:sz w:val="28"/>
          <w:szCs w:val="28"/>
        </w:rPr>
        <w:t>-</w:t>
      </w:r>
      <w:r w:rsidRPr="00E93601">
        <w:rPr>
          <w:rFonts w:ascii="Times New Roman" w:eastAsia="新細明體" w:hAnsi="Times New Roman" w:cs="Times New Roman"/>
          <w:kern w:val="0"/>
          <w:sz w:val="28"/>
          <w:szCs w:val="28"/>
        </w:rPr>
        <w:t>out economic stimulus measures. According to the latest statistics on import and export trade, the annual growth rate of Taiwan's exports in September was 9.4%, higher than that of 8.3% in August</w:t>
      </w:r>
      <w:r w:rsidRPr="00E93601">
        <w:rPr>
          <w:rFonts w:ascii="Times New Roman" w:eastAsia="新細明體" w:hAnsi="Times New Roman" w:cs="Times New Roman" w:hint="eastAsia"/>
          <w:kern w:val="0"/>
          <w:sz w:val="28"/>
          <w:szCs w:val="28"/>
        </w:rPr>
        <w:t>, and</w:t>
      </w:r>
      <w:r w:rsidRPr="00E93601">
        <w:rPr>
          <w:rFonts w:ascii="Times New Roman" w:eastAsia="新細明體" w:hAnsi="Times New Roman" w:cs="Times New Roman"/>
          <w:kern w:val="0"/>
          <w:sz w:val="28"/>
          <w:szCs w:val="28"/>
        </w:rPr>
        <w:t xml:space="preserve"> a clear indication that the government’s bail out and stimulus measures have been successful</w:t>
      </w:r>
      <w:r w:rsidRPr="00E93601">
        <w:rPr>
          <w:rFonts w:ascii="Times New Roman" w:eastAsia="新細明體" w:hAnsi="Times New Roman" w:cs="Times New Roman" w:hint="eastAsia"/>
          <w:kern w:val="0"/>
          <w:sz w:val="28"/>
          <w:szCs w:val="28"/>
        </w:rPr>
        <w:t>. As a result, T</w:t>
      </w:r>
      <w:r w:rsidRPr="00E93601">
        <w:rPr>
          <w:rFonts w:ascii="Times New Roman" w:eastAsia="新細明體" w:hAnsi="Times New Roman" w:cs="Times New Roman"/>
          <w:kern w:val="0"/>
          <w:sz w:val="28"/>
          <w:szCs w:val="28"/>
        </w:rPr>
        <w:t>aiwan’s economy continues its steady development. Although industry exchanges between Taiwan and Japan have continued, the impact of the pandemic has imposed limits on bilateral tourism exchanges</w:t>
      </w:r>
      <w:r w:rsidRPr="00E93601">
        <w:rPr>
          <w:rFonts w:ascii="Times New Roman" w:eastAsia="新細明體" w:hAnsi="Times New Roman" w:cs="Times New Roman" w:hint="eastAsia"/>
          <w:kern w:val="0"/>
          <w:sz w:val="28"/>
          <w:szCs w:val="28"/>
        </w:rPr>
        <w:t>,</w:t>
      </w:r>
      <w:r w:rsidRPr="00E93601">
        <w:rPr>
          <w:rFonts w:ascii="Times New Roman" w:eastAsia="新細明體" w:hAnsi="Times New Roman" w:cs="Times New Roman"/>
          <w:kern w:val="0"/>
          <w:sz w:val="28"/>
          <w:szCs w:val="28"/>
        </w:rPr>
        <w:t xml:space="preserve"> and people in both countries feel a sense of loss</w:t>
      </w:r>
      <w:r w:rsidRPr="00E93601">
        <w:rPr>
          <w:rFonts w:ascii="Times New Roman" w:eastAsia="新細明體" w:hAnsi="Times New Roman" w:cs="Times New Roman" w:hint="eastAsia"/>
          <w:kern w:val="0"/>
          <w:sz w:val="28"/>
          <w:szCs w:val="28"/>
        </w:rPr>
        <w:t>, resulting in the shared hope</w:t>
      </w:r>
      <w:r w:rsidRPr="00E93601">
        <w:rPr>
          <w:rFonts w:ascii="Times New Roman" w:eastAsia="新細明體" w:hAnsi="Times New Roman" w:cs="Times New Roman"/>
          <w:kern w:val="0"/>
          <w:sz w:val="28"/>
          <w:szCs w:val="28"/>
        </w:rPr>
        <w:t xml:space="preserve"> that the pandemic can </w:t>
      </w:r>
      <w:r w:rsidRPr="00E93601">
        <w:rPr>
          <w:rFonts w:ascii="Times New Roman" w:eastAsia="新細明體" w:hAnsi="Times New Roman" w:cs="Times New Roman" w:hint="eastAsia"/>
          <w:kern w:val="0"/>
          <w:sz w:val="28"/>
          <w:szCs w:val="28"/>
        </w:rPr>
        <w:t xml:space="preserve">be </w:t>
      </w:r>
      <w:r w:rsidRPr="00E93601">
        <w:rPr>
          <w:rFonts w:ascii="Times New Roman" w:eastAsia="新細明體" w:hAnsi="Times New Roman" w:cs="Times New Roman"/>
          <w:kern w:val="0"/>
          <w:sz w:val="28"/>
          <w:szCs w:val="28"/>
        </w:rPr>
        <w:t xml:space="preserve">quickly brought under control so </w:t>
      </w:r>
      <w:r w:rsidRPr="00E93601">
        <w:rPr>
          <w:rFonts w:ascii="Times New Roman" w:eastAsia="新細明體" w:hAnsi="Times New Roman" w:cs="Times New Roman" w:hint="eastAsia"/>
          <w:kern w:val="0"/>
          <w:sz w:val="28"/>
          <w:szCs w:val="28"/>
        </w:rPr>
        <w:t xml:space="preserve">travel </w:t>
      </w:r>
      <w:r w:rsidRPr="00E93601">
        <w:rPr>
          <w:rFonts w:ascii="Times New Roman" w:eastAsia="新細明體" w:hAnsi="Times New Roman" w:cs="Times New Roman"/>
          <w:kern w:val="0"/>
          <w:sz w:val="28"/>
          <w:szCs w:val="28"/>
        </w:rPr>
        <w:t>can return to normal.</w:t>
      </w:r>
    </w:p>
    <w:p w:rsidR="00E93601" w:rsidRPr="00E93601" w:rsidRDefault="00E93601" w:rsidP="00131661">
      <w:pPr>
        <w:tabs>
          <w:tab w:val="left" w:pos="4253"/>
        </w:tabs>
        <w:autoSpaceDE w:val="0"/>
        <w:autoSpaceDN w:val="0"/>
        <w:adjustRightInd w:val="0"/>
        <w:spacing w:line="440" w:lineRule="exact"/>
        <w:jc w:val="both"/>
        <w:rPr>
          <w:rFonts w:ascii="Times New Roman" w:eastAsia="新細明體" w:hAnsi="Times New Roman" w:cs="Times New Roman"/>
          <w:color w:val="808080" w:themeColor="background1" w:themeShade="80"/>
          <w:kern w:val="0"/>
          <w:sz w:val="28"/>
          <w:szCs w:val="28"/>
        </w:rPr>
      </w:pPr>
    </w:p>
    <w:p w:rsidR="00E93601" w:rsidRDefault="00E93601" w:rsidP="005071F7">
      <w:pPr>
        <w:tabs>
          <w:tab w:val="left" w:pos="4253"/>
        </w:tabs>
        <w:autoSpaceDE w:val="0"/>
        <w:autoSpaceDN w:val="0"/>
        <w:adjustRightInd w:val="0"/>
        <w:spacing w:line="440" w:lineRule="exact"/>
        <w:jc w:val="both"/>
        <w:rPr>
          <w:rFonts w:ascii="Times New Roman" w:eastAsia="新細明體" w:hAnsi="Times New Roman" w:cs="Times New Roman"/>
          <w:kern w:val="0"/>
          <w:sz w:val="28"/>
          <w:szCs w:val="28"/>
        </w:rPr>
      </w:pPr>
      <w:r w:rsidRPr="00E93601">
        <w:rPr>
          <w:rFonts w:ascii="Times New Roman" w:eastAsia="新細明體" w:hAnsi="Times New Roman" w:cs="Times New Roman"/>
          <w:kern w:val="0"/>
          <w:sz w:val="28"/>
          <w:szCs w:val="28"/>
        </w:rPr>
        <w:t xml:space="preserve">The theme of the “2020 white paper” of the JCCI is “Looking Forward to the Post Epidemic Era and Establishing a New Taiwan Japan Relationship”. NDC Minister Kung responded by noting that the two countries have close long-term trading </w:t>
      </w:r>
      <w:r w:rsidRPr="00E93601">
        <w:rPr>
          <w:rFonts w:ascii="Times New Roman" w:eastAsia="新細明體" w:hAnsi="Times New Roman" w:cs="Times New Roman"/>
          <w:kern w:val="0"/>
          <w:sz w:val="28"/>
          <w:szCs w:val="28"/>
        </w:rPr>
        <w:lastRenderedPageBreak/>
        <w:t>relations and interaction. He also observed that many of the proposals put forward in the white paper, including deepening Taiwan-Japan industry cooperation, accelerating new industry development and boosting investment are policy objectives and directions shared by the government of Taiwan.</w:t>
      </w:r>
    </w:p>
    <w:p w:rsidR="00E93601" w:rsidRDefault="00E93601" w:rsidP="005071F7">
      <w:pPr>
        <w:tabs>
          <w:tab w:val="left" w:pos="4253"/>
        </w:tabs>
        <w:autoSpaceDE w:val="0"/>
        <w:autoSpaceDN w:val="0"/>
        <w:adjustRightInd w:val="0"/>
        <w:spacing w:line="440" w:lineRule="exact"/>
        <w:jc w:val="both"/>
        <w:rPr>
          <w:rFonts w:ascii="Times New Roman" w:eastAsia="新細明體" w:hAnsi="Times New Roman" w:cs="Times New Roman"/>
          <w:kern w:val="0"/>
          <w:sz w:val="28"/>
          <w:szCs w:val="28"/>
        </w:rPr>
      </w:pPr>
    </w:p>
    <w:p w:rsidR="00E93601" w:rsidRPr="00E93601" w:rsidRDefault="00E93601" w:rsidP="00E93601">
      <w:pPr>
        <w:tabs>
          <w:tab w:val="left" w:pos="4253"/>
        </w:tabs>
        <w:autoSpaceDE w:val="0"/>
        <w:autoSpaceDN w:val="0"/>
        <w:adjustRightInd w:val="0"/>
        <w:spacing w:line="440" w:lineRule="exact"/>
        <w:jc w:val="both"/>
        <w:rPr>
          <w:rFonts w:ascii="Times New Roman" w:eastAsia="新細明體" w:hAnsi="Times New Roman" w:cs="Times New Roman"/>
          <w:kern w:val="0"/>
          <w:sz w:val="28"/>
          <w:szCs w:val="28"/>
        </w:rPr>
      </w:pPr>
      <w:r w:rsidRPr="00E93601">
        <w:rPr>
          <w:rFonts w:ascii="Times New Roman" w:eastAsia="新細明體" w:hAnsi="Times New Roman" w:cs="Times New Roman"/>
          <w:kern w:val="0"/>
          <w:sz w:val="28"/>
          <w:szCs w:val="28"/>
        </w:rPr>
        <w:t>NDC Minister Kung noted that in terms of Taiwan-Japan industry cooperation, Taiwan’s government previously promoted the “</w:t>
      </w:r>
      <w:r w:rsidRPr="00E93601">
        <w:rPr>
          <w:rFonts w:ascii="Times New Roman" w:eastAsia="新細明體" w:hAnsi="Times New Roman" w:cs="Times New Roman" w:hint="eastAsia"/>
          <w:kern w:val="0"/>
          <w:sz w:val="28"/>
          <w:szCs w:val="28"/>
        </w:rPr>
        <w:t xml:space="preserve">The </w:t>
      </w:r>
      <w:r w:rsidRPr="00E93601">
        <w:rPr>
          <w:rFonts w:ascii="Times New Roman" w:eastAsia="新細明體" w:hAnsi="Times New Roman" w:cs="Times New Roman"/>
          <w:kern w:val="0"/>
          <w:sz w:val="28"/>
          <w:szCs w:val="28"/>
        </w:rPr>
        <w:t>5+2</w:t>
      </w:r>
      <w:r w:rsidRPr="00E93601">
        <w:rPr>
          <w:rFonts w:ascii="Times New Roman" w:eastAsia="新細明體" w:hAnsi="Times New Roman" w:cs="Times New Roman" w:hint="eastAsia"/>
          <w:kern w:val="0"/>
          <w:sz w:val="28"/>
          <w:szCs w:val="28"/>
        </w:rPr>
        <w:t xml:space="preserve"> Industrial Innovation Development Plan</w:t>
      </w:r>
      <w:r w:rsidRPr="00E93601">
        <w:rPr>
          <w:rFonts w:ascii="Times New Roman" w:eastAsia="新細明體" w:hAnsi="Times New Roman" w:cs="Times New Roman"/>
          <w:kern w:val="0"/>
          <w:sz w:val="28"/>
          <w:szCs w:val="28"/>
        </w:rPr>
        <w:t xml:space="preserve">” </w:t>
      </w:r>
      <w:r w:rsidRPr="00E93601">
        <w:rPr>
          <w:rFonts w:ascii="Times New Roman" w:eastAsia="新細明體" w:hAnsi="Times New Roman" w:cs="Times New Roman" w:hint="eastAsia"/>
          <w:kern w:val="0"/>
          <w:sz w:val="28"/>
          <w:szCs w:val="28"/>
        </w:rPr>
        <w:t xml:space="preserve">in the hope of transforming local industry from its earlier focus on a </w:t>
      </w:r>
      <w:r w:rsidRPr="00E93601">
        <w:rPr>
          <w:rFonts w:ascii="Times New Roman" w:eastAsia="新細明體" w:hAnsi="Times New Roman" w:cs="Times New Roman"/>
          <w:kern w:val="0"/>
          <w:sz w:val="28"/>
          <w:szCs w:val="28"/>
        </w:rPr>
        <w:t>“</w:t>
      </w:r>
      <w:r w:rsidRPr="00E93601">
        <w:rPr>
          <w:rFonts w:ascii="Times New Roman" w:eastAsia="新細明體" w:hAnsi="Times New Roman" w:cs="Times New Roman" w:hint="eastAsia"/>
          <w:kern w:val="0"/>
          <w:sz w:val="28"/>
          <w:szCs w:val="28"/>
        </w:rPr>
        <w:t>high cost performance ratio</w:t>
      </w:r>
      <w:r w:rsidRPr="00E93601">
        <w:rPr>
          <w:rFonts w:ascii="Times New Roman" w:eastAsia="新細明體" w:hAnsi="Times New Roman" w:cs="Times New Roman"/>
          <w:kern w:val="0"/>
          <w:sz w:val="28"/>
          <w:szCs w:val="28"/>
        </w:rPr>
        <w:t>”</w:t>
      </w:r>
      <w:r w:rsidRPr="00E93601">
        <w:rPr>
          <w:rFonts w:ascii="Times New Roman" w:eastAsia="新細明體" w:hAnsi="Times New Roman" w:cs="Times New Roman" w:hint="eastAsia"/>
          <w:kern w:val="0"/>
          <w:sz w:val="28"/>
          <w:szCs w:val="28"/>
        </w:rPr>
        <w:t xml:space="preserve"> OEM model to an approach wherein innovation stimulates economic growth. In a speech delivered at her inauguration ceremony on May 20, President Tsai </w:t>
      </w:r>
      <w:proofErr w:type="spellStart"/>
      <w:r w:rsidRPr="00E93601">
        <w:rPr>
          <w:rFonts w:ascii="Times New Roman" w:eastAsia="新細明體" w:hAnsi="Times New Roman" w:cs="Times New Roman" w:hint="eastAsia"/>
          <w:kern w:val="0"/>
          <w:sz w:val="28"/>
          <w:szCs w:val="28"/>
        </w:rPr>
        <w:t>Ing</w:t>
      </w:r>
      <w:proofErr w:type="spellEnd"/>
      <w:r w:rsidRPr="00E93601">
        <w:rPr>
          <w:rFonts w:ascii="Times New Roman" w:eastAsia="新細明體" w:hAnsi="Times New Roman" w:cs="Times New Roman" w:hint="eastAsia"/>
          <w:kern w:val="0"/>
          <w:sz w:val="28"/>
          <w:szCs w:val="28"/>
        </w:rPr>
        <w:t xml:space="preserve">-wen said that Taiwan will promote the development of </w:t>
      </w:r>
      <w:r w:rsidRPr="00E93601">
        <w:rPr>
          <w:rFonts w:ascii="Times New Roman" w:eastAsia="新細明體" w:hAnsi="Times New Roman" w:cs="Times New Roman"/>
          <w:kern w:val="0"/>
          <w:sz w:val="28"/>
          <w:szCs w:val="28"/>
        </w:rPr>
        <w:t>“</w:t>
      </w:r>
      <w:r w:rsidRPr="00E93601">
        <w:rPr>
          <w:rFonts w:ascii="Times New Roman" w:eastAsia="新細明體" w:hAnsi="Times New Roman" w:cs="Times New Roman" w:hint="eastAsia"/>
          <w:kern w:val="0"/>
          <w:sz w:val="28"/>
          <w:szCs w:val="28"/>
        </w:rPr>
        <w:t>six core strategic industries</w:t>
      </w:r>
      <w:r w:rsidRPr="00E93601">
        <w:rPr>
          <w:rFonts w:ascii="Times New Roman" w:eastAsia="新細明體" w:hAnsi="Times New Roman" w:cs="Times New Roman"/>
          <w:kern w:val="0"/>
          <w:sz w:val="28"/>
          <w:szCs w:val="28"/>
        </w:rPr>
        <w:t>”</w:t>
      </w:r>
      <w:r w:rsidRPr="00E93601">
        <w:rPr>
          <w:rFonts w:ascii="Times New Roman" w:eastAsia="新細明體" w:hAnsi="Times New Roman" w:cs="Times New Roman" w:hint="eastAsia"/>
          <w:kern w:val="0"/>
          <w:sz w:val="28"/>
          <w:szCs w:val="28"/>
        </w:rPr>
        <w:t xml:space="preserve"> built on the foundation of </w:t>
      </w:r>
      <w:r w:rsidRPr="00E93601">
        <w:rPr>
          <w:rFonts w:ascii="Times New Roman" w:eastAsia="新細明體" w:hAnsi="Times New Roman" w:cs="Times New Roman"/>
          <w:kern w:val="0"/>
          <w:sz w:val="28"/>
          <w:szCs w:val="28"/>
        </w:rPr>
        <w:t xml:space="preserve">the </w:t>
      </w:r>
      <w:r w:rsidRPr="00E93601">
        <w:rPr>
          <w:rFonts w:ascii="Times New Roman" w:eastAsia="新細明體" w:hAnsi="Times New Roman" w:cs="Times New Roman" w:hint="eastAsia"/>
          <w:kern w:val="0"/>
          <w:sz w:val="28"/>
          <w:szCs w:val="28"/>
        </w:rPr>
        <w:t>existing t</w:t>
      </w:r>
      <w:r w:rsidRPr="00E93601">
        <w:rPr>
          <w:rFonts w:ascii="Times New Roman" w:eastAsia="新細明體" w:hAnsi="Times New Roman" w:cs="Times New Roman"/>
          <w:kern w:val="0"/>
          <w:sz w:val="28"/>
          <w:szCs w:val="28"/>
        </w:rPr>
        <w:t xml:space="preserve">he 5+2 </w:t>
      </w:r>
      <w:r w:rsidRPr="00E93601">
        <w:rPr>
          <w:rFonts w:ascii="Times New Roman" w:eastAsia="新細明體" w:hAnsi="Times New Roman" w:cs="Times New Roman" w:hint="eastAsia"/>
          <w:kern w:val="0"/>
          <w:sz w:val="28"/>
          <w:szCs w:val="28"/>
        </w:rPr>
        <w:t>i</w:t>
      </w:r>
      <w:r w:rsidRPr="00E93601">
        <w:rPr>
          <w:rFonts w:ascii="Times New Roman" w:eastAsia="新細明體" w:hAnsi="Times New Roman" w:cs="Times New Roman"/>
          <w:kern w:val="0"/>
          <w:sz w:val="28"/>
          <w:szCs w:val="28"/>
        </w:rPr>
        <w:t xml:space="preserve">ndustrial </w:t>
      </w:r>
      <w:r w:rsidRPr="00E93601">
        <w:rPr>
          <w:rFonts w:ascii="Times New Roman" w:eastAsia="新細明體" w:hAnsi="Times New Roman" w:cs="Times New Roman" w:hint="eastAsia"/>
          <w:kern w:val="0"/>
          <w:sz w:val="28"/>
          <w:szCs w:val="28"/>
        </w:rPr>
        <w:t>i</w:t>
      </w:r>
      <w:r w:rsidRPr="00E93601">
        <w:rPr>
          <w:rFonts w:ascii="Times New Roman" w:eastAsia="新細明體" w:hAnsi="Times New Roman" w:cs="Times New Roman"/>
          <w:kern w:val="0"/>
          <w:sz w:val="28"/>
          <w:szCs w:val="28"/>
        </w:rPr>
        <w:t xml:space="preserve">nnovation </w:t>
      </w:r>
      <w:r w:rsidRPr="00E93601">
        <w:rPr>
          <w:rFonts w:ascii="Times New Roman" w:eastAsia="新細明體" w:hAnsi="Times New Roman" w:cs="Times New Roman" w:hint="eastAsia"/>
          <w:kern w:val="0"/>
          <w:sz w:val="28"/>
          <w:szCs w:val="28"/>
        </w:rPr>
        <w:t>d</w:t>
      </w:r>
      <w:r w:rsidRPr="00E93601">
        <w:rPr>
          <w:rFonts w:ascii="Times New Roman" w:eastAsia="新細明體" w:hAnsi="Times New Roman" w:cs="Times New Roman"/>
          <w:kern w:val="0"/>
          <w:sz w:val="28"/>
          <w:szCs w:val="28"/>
        </w:rPr>
        <w:t>evelopment</w:t>
      </w:r>
      <w:r w:rsidRPr="00E93601">
        <w:rPr>
          <w:rFonts w:ascii="Times New Roman" w:eastAsia="新細明體" w:hAnsi="Times New Roman" w:cs="Times New Roman" w:hint="eastAsia"/>
          <w:kern w:val="0"/>
          <w:sz w:val="28"/>
          <w:szCs w:val="28"/>
        </w:rPr>
        <w:t xml:space="preserve"> policy. Looking to the next generation of industry development, Taiwan and Japan can find new development opportunities in the fields of 5G, </w:t>
      </w:r>
      <w:proofErr w:type="spellStart"/>
      <w:r w:rsidRPr="00E93601">
        <w:rPr>
          <w:rFonts w:ascii="Times New Roman" w:eastAsia="新細明體" w:hAnsi="Times New Roman" w:cs="Times New Roman" w:hint="eastAsia"/>
          <w:kern w:val="0"/>
          <w:sz w:val="28"/>
          <w:szCs w:val="28"/>
        </w:rPr>
        <w:t>cybersecurity</w:t>
      </w:r>
      <w:proofErr w:type="spellEnd"/>
      <w:r w:rsidRPr="00E93601">
        <w:rPr>
          <w:rFonts w:ascii="Times New Roman" w:eastAsia="新細明體" w:hAnsi="Times New Roman" w:cs="Times New Roman" w:hint="eastAsia"/>
          <w:kern w:val="0"/>
          <w:sz w:val="28"/>
          <w:szCs w:val="28"/>
        </w:rPr>
        <w:t xml:space="preserve">, energy, green energy and medical care. Of particular importance </w:t>
      </w:r>
      <w:proofErr w:type="gramStart"/>
      <w:r w:rsidRPr="00E93601">
        <w:rPr>
          <w:rFonts w:ascii="Times New Roman" w:eastAsia="新細明體" w:hAnsi="Times New Roman" w:cs="Times New Roman" w:hint="eastAsia"/>
          <w:kern w:val="0"/>
          <w:sz w:val="28"/>
          <w:szCs w:val="28"/>
        </w:rPr>
        <w:t>is</w:t>
      </w:r>
      <w:proofErr w:type="gramEnd"/>
      <w:r w:rsidRPr="00E93601">
        <w:rPr>
          <w:rFonts w:ascii="Times New Roman" w:eastAsia="新細明體" w:hAnsi="Times New Roman" w:cs="Times New Roman" w:hint="eastAsia"/>
          <w:kern w:val="0"/>
          <w:sz w:val="28"/>
          <w:szCs w:val="28"/>
        </w:rPr>
        <w:t xml:space="preserve"> the research, development and manufacture of ne</w:t>
      </w:r>
      <w:r w:rsidRPr="00E93601">
        <w:rPr>
          <w:rFonts w:ascii="Times New Roman" w:eastAsia="新細明體" w:hAnsi="Times New Roman" w:cs="Times New Roman"/>
          <w:kern w:val="0"/>
          <w:sz w:val="28"/>
          <w:szCs w:val="28"/>
        </w:rPr>
        <w:t>xt-</w:t>
      </w:r>
      <w:r w:rsidRPr="00E93601">
        <w:rPr>
          <w:rFonts w:ascii="Times New Roman" w:eastAsia="新細明體" w:hAnsi="Times New Roman" w:cs="Times New Roman" w:hint="eastAsia"/>
          <w:kern w:val="0"/>
          <w:sz w:val="28"/>
          <w:szCs w:val="28"/>
        </w:rPr>
        <w:t xml:space="preserve">generation semiconductors. Much of the semiconductor equipment and raw materials used in Taiwan come from Japan, and as such it is especially important that relations </w:t>
      </w:r>
      <w:r w:rsidRPr="00E93601">
        <w:rPr>
          <w:rFonts w:ascii="Times New Roman" w:eastAsia="新細明體" w:hAnsi="Times New Roman" w:cs="Times New Roman"/>
          <w:kern w:val="0"/>
          <w:sz w:val="28"/>
          <w:szCs w:val="28"/>
        </w:rPr>
        <w:t>between</w:t>
      </w:r>
      <w:r w:rsidRPr="00E93601">
        <w:rPr>
          <w:rFonts w:ascii="Times New Roman" w:eastAsia="新細明體" w:hAnsi="Times New Roman" w:cs="Times New Roman" w:hint="eastAsia"/>
          <w:kern w:val="0"/>
          <w:sz w:val="28"/>
          <w:szCs w:val="28"/>
        </w:rPr>
        <w:t xml:space="preserve"> the two countries continue to </w:t>
      </w:r>
      <w:r w:rsidRPr="00E93601">
        <w:rPr>
          <w:rFonts w:ascii="Times New Roman" w:eastAsia="新細明體" w:hAnsi="Times New Roman" w:cs="Times New Roman"/>
          <w:kern w:val="0"/>
          <w:sz w:val="28"/>
          <w:szCs w:val="28"/>
        </w:rPr>
        <w:t xml:space="preserve">be </w:t>
      </w:r>
      <w:r w:rsidRPr="00E93601">
        <w:rPr>
          <w:rFonts w:ascii="Times New Roman" w:eastAsia="新細明體" w:hAnsi="Times New Roman" w:cs="Times New Roman" w:hint="eastAsia"/>
          <w:kern w:val="0"/>
          <w:sz w:val="28"/>
          <w:szCs w:val="28"/>
        </w:rPr>
        <w:t>enhance</w:t>
      </w:r>
      <w:r w:rsidRPr="00E93601">
        <w:rPr>
          <w:rFonts w:ascii="Times New Roman" w:eastAsia="新細明體" w:hAnsi="Times New Roman" w:cs="Times New Roman"/>
          <w:kern w:val="0"/>
          <w:sz w:val="28"/>
          <w:szCs w:val="28"/>
        </w:rPr>
        <w:t>d</w:t>
      </w:r>
      <w:r w:rsidRPr="00E93601">
        <w:rPr>
          <w:rFonts w:ascii="Times New Roman" w:eastAsia="新細明體" w:hAnsi="Times New Roman" w:cs="Times New Roman" w:hint="eastAsia"/>
          <w:kern w:val="0"/>
          <w:sz w:val="28"/>
          <w:szCs w:val="28"/>
        </w:rPr>
        <w:t>.</w:t>
      </w:r>
    </w:p>
    <w:p w:rsidR="00E93601" w:rsidRPr="00E93601" w:rsidRDefault="00E93601" w:rsidP="005071F7">
      <w:pPr>
        <w:tabs>
          <w:tab w:val="left" w:pos="4253"/>
        </w:tabs>
        <w:autoSpaceDE w:val="0"/>
        <w:autoSpaceDN w:val="0"/>
        <w:adjustRightInd w:val="0"/>
        <w:spacing w:line="440" w:lineRule="exact"/>
        <w:jc w:val="both"/>
        <w:rPr>
          <w:rFonts w:ascii="Times New Roman" w:eastAsia="新細明體" w:hAnsi="Times New Roman" w:cs="Times New Roman"/>
          <w:kern w:val="0"/>
          <w:sz w:val="28"/>
          <w:szCs w:val="28"/>
        </w:rPr>
      </w:pPr>
    </w:p>
    <w:p w:rsidR="005071F7" w:rsidRPr="005071F7" w:rsidRDefault="005071F7" w:rsidP="005071F7">
      <w:pPr>
        <w:tabs>
          <w:tab w:val="left" w:pos="4253"/>
        </w:tabs>
        <w:autoSpaceDE w:val="0"/>
        <w:autoSpaceDN w:val="0"/>
        <w:adjustRightInd w:val="0"/>
        <w:spacing w:line="440" w:lineRule="exact"/>
        <w:jc w:val="both"/>
        <w:rPr>
          <w:rFonts w:ascii="Times New Roman" w:eastAsia="新細明體" w:hAnsi="Times New Roman" w:cs="Times New Roman"/>
          <w:sz w:val="28"/>
          <w:szCs w:val="28"/>
        </w:rPr>
      </w:pPr>
      <w:r w:rsidRPr="005071F7">
        <w:rPr>
          <w:rFonts w:ascii="Times New Roman" w:eastAsia="新細明體" w:hAnsi="Times New Roman" w:cs="Times New Roman" w:hint="eastAsia"/>
          <w:kern w:val="0"/>
          <w:sz w:val="28"/>
          <w:szCs w:val="28"/>
        </w:rPr>
        <w:t xml:space="preserve">As </w:t>
      </w:r>
      <w:r w:rsidRPr="005071F7">
        <w:rPr>
          <w:rFonts w:ascii="Times New Roman" w:eastAsia="新細明體" w:hAnsi="Times New Roman" w:cs="Times New Roman"/>
          <w:kern w:val="0"/>
          <w:sz w:val="28"/>
          <w:szCs w:val="28"/>
        </w:rPr>
        <w:t>Taiwan</w:t>
      </w:r>
      <w:r w:rsidRPr="005071F7">
        <w:rPr>
          <w:rFonts w:ascii="Times New Roman" w:eastAsia="新細明體" w:hAnsi="Times New Roman" w:cs="Times New Roman" w:hint="eastAsia"/>
          <w:kern w:val="0"/>
          <w:sz w:val="28"/>
          <w:szCs w:val="28"/>
        </w:rPr>
        <w:t xml:space="preserve"> </w:t>
      </w:r>
      <w:r w:rsidRPr="005071F7">
        <w:rPr>
          <w:rFonts w:ascii="Times New Roman" w:eastAsia="新細明體" w:hAnsi="Times New Roman" w:cs="Times New Roman" w:hint="eastAsia"/>
          <w:sz w:val="28"/>
          <w:szCs w:val="28"/>
        </w:rPr>
        <w:t xml:space="preserve">has already allocated NT$49 billion of its </w:t>
      </w:r>
      <w:r w:rsidRPr="005071F7">
        <w:rPr>
          <w:rFonts w:ascii="Times New Roman" w:eastAsia="新細明體" w:hAnsi="Times New Roman" w:cs="Times New Roman"/>
          <w:kern w:val="0"/>
          <w:sz w:val="28"/>
          <w:szCs w:val="28"/>
        </w:rPr>
        <w:t>N</w:t>
      </w:r>
      <w:r w:rsidR="005A5359">
        <w:rPr>
          <w:rFonts w:ascii="Times New Roman" w:eastAsia="新細明體" w:hAnsi="Times New Roman" w:cs="Times New Roman" w:hint="eastAsia"/>
          <w:kern w:val="0"/>
          <w:sz w:val="28"/>
          <w:szCs w:val="28"/>
        </w:rPr>
        <w:t>T</w:t>
      </w:r>
      <w:r w:rsidRPr="005071F7">
        <w:rPr>
          <w:rFonts w:ascii="Times New Roman" w:eastAsia="新細明體" w:hAnsi="Times New Roman" w:cs="Times New Roman"/>
          <w:kern w:val="0"/>
          <w:sz w:val="28"/>
          <w:szCs w:val="28"/>
        </w:rPr>
        <w:t>$510 billion</w:t>
      </w:r>
      <w:r w:rsidRPr="005071F7">
        <w:rPr>
          <w:rFonts w:ascii="Times New Roman" w:eastAsia="新細明體" w:hAnsi="Times New Roman" w:cs="Times New Roman" w:hint="eastAsia"/>
          <w:kern w:val="0"/>
          <w:sz w:val="28"/>
          <w:szCs w:val="28"/>
        </w:rPr>
        <w:t xml:space="preserve"> </w:t>
      </w:r>
      <w:r w:rsidRPr="005071F7">
        <w:rPr>
          <w:rFonts w:ascii="Times New Roman" w:eastAsia="新細明體" w:hAnsi="Times New Roman" w:cs="Times New Roman"/>
          <w:sz w:val="28"/>
          <w:szCs w:val="28"/>
        </w:rPr>
        <w:t>Forward-Looking Infrastructure Plan</w:t>
      </w:r>
      <w:r w:rsidRPr="005071F7">
        <w:rPr>
          <w:rFonts w:ascii="Times New Roman" w:eastAsia="新細明體" w:hAnsi="Times New Roman" w:cs="Times New Roman" w:hint="eastAsia"/>
          <w:sz w:val="28"/>
          <w:szCs w:val="28"/>
        </w:rPr>
        <w:t xml:space="preserve"> budget for 5G infrastructure, N</w:t>
      </w:r>
      <w:r w:rsidRPr="005071F7">
        <w:rPr>
          <w:rFonts w:ascii="Times New Roman" w:eastAsia="新細明體" w:hAnsi="Times New Roman" w:cs="Times New Roman"/>
          <w:kern w:val="0"/>
          <w:sz w:val="28"/>
          <w:szCs w:val="28"/>
        </w:rPr>
        <w:t xml:space="preserve">DC Minister Kung </w:t>
      </w:r>
      <w:r w:rsidRPr="005071F7">
        <w:rPr>
          <w:rFonts w:ascii="Times New Roman" w:eastAsia="新細明體" w:hAnsi="Times New Roman" w:cs="Times New Roman" w:hint="eastAsia"/>
          <w:kern w:val="0"/>
          <w:sz w:val="28"/>
          <w:szCs w:val="28"/>
        </w:rPr>
        <w:t xml:space="preserve">observed that </w:t>
      </w:r>
      <w:r w:rsidRPr="005071F7">
        <w:rPr>
          <w:rFonts w:ascii="Times New Roman" w:eastAsia="新細明體" w:hAnsi="Times New Roman" w:cs="Times New Roman" w:hint="eastAsia"/>
          <w:sz w:val="28"/>
          <w:szCs w:val="28"/>
        </w:rPr>
        <w:t xml:space="preserve">Japan has much experience expanding the application of 5G that can be used as a reference for further developments in Taiwan. In terms of </w:t>
      </w:r>
      <w:proofErr w:type="spellStart"/>
      <w:r w:rsidRPr="005071F7">
        <w:rPr>
          <w:rFonts w:ascii="Times New Roman" w:eastAsia="新細明體" w:hAnsi="Times New Roman" w:cs="Times New Roman" w:hint="eastAsia"/>
          <w:sz w:val="28"/>
          <w:szCs w:val="28"/>
        </w:rPr>
        <w:t>cybersecurity</w:t>
      </w:r>
      <w:proofErr w:type="spellEnd"/>
      <w:r w:rsidRPr="005071F7">
        <w:rPr>
          <w:rFonts w:ascii="Times New Roman" w:eastAsia="新細明體" w:hAnsi="Times New Roman" w:cs="Times New Roman" w:hint="eastAsia"/>
          <w:sz w:val="28"/>
          <w:szCs w:val="28"/>
        </w:rPr>
        <w:t xml:space="preserve">, both Taiwan and Japan face the threat of hackers and there is ample room for cooperation in this area. Moreover, both countries are highly dependent on imported energy, so energy security is another important area of possible cooperation. In addition, bilateral work will also continue to deepen cooperation in the field of green industry established by the </w:t>
      </w:r>
      <w:r w:rsidRPr="005071F7">
        <w:rPr>
          <w:rFonts w:ascii="Times New Roman" w:eastAsia="新細明體" w:hAnsi="Times New Roman" w:cs="Times New Roman"/>
          <w:kern w:val="0"/>
          <w:sz w:val="28"/>
          <w:szCs w:val="28"/>
        </w:rPr>
        <w:t>5+2 industrial innovation development policy</w:t>
      </w:r>
      <w:r w:rsidRPr="005071F7">
        <w:rPr>
          <w:rFonts w:ascii="Times New Roman" w:eastAsia="新細明體" w:hAnsi="Times New Roman" w:cs="Times New Roman" w:hint="eastAsia"/>
          <w:sz w:val="28"/>
          <w:szCs w:val="28"/>
        </w:rPr>
        <w:t>.</w:t>
      </w:r>
      <w:r w:rsidRPr="005071F7">
        <w:rPr>
          <w:rFonts w:ascii="Times New Roman" w:eastAsia="新細明體" w:hAnsi="Times New Roman" w:cs="Times New Roman" w:hint="eastAsia"/>
          <w:kern w:val="0"/>
          <w:sz w:val="28"/>
          <w:szCs w:val="28"/>
        </w:rPr>
        <w:t xml:space="preserve"> Furthermore, Taiwan and Japan have already established an excellent development foundation in the area of medical </w:t>
      </w:r>
      <w:r w:rsidR="005A5359">
        <w:rPr>
          <w:rFonts w:ascii="Times New Roman" w:eastAsia="新細明體" w:hAnsi="Times New Roman" w:cs="Times New Roman" w:hint="eastAsia"/>
          <w:kern w:val="0"/>
          <w:sz w:val="28"/>
          <w:szCs w:val="28"/>
        </w:rPr>
        <w:t>devices</w:t>
      </w:r>
      <w:r w:rsidRPr="005071F7">
        <w:rPr>
          <w:rFonts w:ascii="Times New Roman" w:eastAsia="新細明體" w:hAnsi="Times New Roman" w:cs="Times New Roman" w:hint="eastAsia"/>
          <w:kern w:val="0"/>
          <w:sz w:val="28"/>
          <w:szCs w:val="28"/>
        </w:rPr>
        <w:t xml:space="preserve">, with both sides able to use </w:t>
      </w:r>
      <w:r w:rsidRPr="005071F7">
        <w:rPr>
          <w:rFonts w:ascii="Times New Roman" w:eastAsia="新細明體" w:hAnsi="Times New Roman" w:cs="Times New Roman"/>
          <w:kern w:val="0"/>
          <w:sz w:val="28"/>
          <w:szCs w:val="28"/>
        </w:rPr>
        <w:t>indispensable</w:t>
      </w:r>
      <w:r w:rsidRPr="005071F7">
        <w:rPr>
          <w:rFonts w:ascii="Times New Roman" w:eastAsia="新細明體" w:hAnsi="Times New Roman" w:cs="Times New Roman" w:hint="eastAsia"/>
          <w:kern w:val="0"/>
          <w:sz w:val="28"/>
          <w:szCs w:val="28"/>
        </w:rPr>
        <w:t xml:space="preserve"> advances in </w:t>
      </w:r>
      <w:r w:rsidRPr="005071F7">
        <w:rPr>
          <w:rFonts w:ascii="Times New Roman" w:eastAsia="新細明體" w:hAnsi="Times New Roman" w:cs="Times New Roman"/>
          <w:kern w:val="0"/>
          <w:sz w:val="28"/>
          <w:szCs w:val="28"/>
        </w:rPr>
        <w:t>regenerative</w:t>
      </w:r>
      <w:r w:rsidRPr="005071F7">
        <w:rPr>
          <w:rFonts w:ascii="Times New Roman" w:eastAsia="新細明體" w:hAnsi="Times New Roman" w:cs="Times New Roman" w:hint="eastAsia"/>
          <w:kern w:val="0"/>
          <w:sz w:val="28"/>
          <w:szCs w:val="28"/>
        </w:rPr>
        <w:t xml:space="preserve"> medicine to jointly develop commercial opportunities in the </w:t>
      </w:r>
      <w:r w:rsidRPr="005071F7">
        <w:rPr>
          <w:rFonts w:ascii="Times New Roman" w:eastAsia="新細明體" w:hAnsi="Times New Roman" w:cs="Times New Roman" w:hint="eastAsia"/>
          <w:kern w:val="0"/>
          <w:sz w:val="28"/>
          <w:szCs w:val="28"/>
        </w:rPr>
        <w:lastRenderedPageBreak/>
        <w:t>Asia Pacific.</w:t>
      </w:r>
    </w:p>
    <w:p w:rsidR="005071F7" w:rsidRPr="005071F7" w:rsidRDefault="005071F7" w:rsidP="005071F7">
      <w:pPr>
        <w:spacing w:line="440" w:lineRule="exact"/>
        <w:rPr>
          <w:sz w:val="28"/>
          <w:szCs w:val="28"/>
        </w:rPr>
      </w:pPr>
    </w:p>
    <w:p w:rsidR="00E93601" w:rsidRPr="00E93601" w:rsidRDefault="00E93601" w:rsidP="00E93601">
      <w:pPr>
        <w:tabs>
          <w:tab w:val="left" w:pos="4253"/>
        </w:tabs>
        <w:autoSpaceDE w:val="0"/>
        <w:autoSpaceDN w:val="0"/>
        <w:adjustRightInd w:val="0"/>
        <w:spacing w:line="440" w:lineRule="exact"/>
        <w:jc w:val="both"/>
        <w:rPr>
          <w:rFonts w:ascii="Times New Roman" w:eastAsia="新細明體" w:hAnsi="Times New Roman" w:cs="Times New Roman"/>
          <w:kern w:val="0"/>
          <w:sz w:val="28"/>
          <w:szCs w:val="28"/>
        </w:rPr>
      </w:pPr>
      <w:r w:rsidRPr="00E93601">
        <w:rPr>
          <w:rFonts w:ascii="Times New Roman" w:eastAsia="新細明體" w:hAnsi="Times New Roman" w:cs="Times New Roman"/>
          <w:kern w:val="0"/>
          <w:sz w:val="28"/>
          <w:szCs w:val="28"/>
        </w:rPr>
        <w:t>NDC Minister Kung</w:t>
      </w:r>
      <w:r w:rsidRPr="00E93601">
        <w:rPr>
          <w:rFonts w:ascii="Times New Roman" w:eastAsia="新細明體" w:hAnsi="Times New Roman" w:cs="Times New Roman" w:hint="eastAsia"/>
          <w:kern w:val="0"/>
          <w:sz w:val="28"/>
          <w:szCs w:val="28"/>
        </w:rPr>
        <w:t xml:space="preserve"> said that there will be a restructuring of global supply chains as a result of the US-C</w:t>
      </w:r>
      <w:r w:rsidRPr="00E93601">
        <w:rPr>
          <w:rFonts w:ascii="Times New Roman" w:eastAsia="新細明體" w:hAnsi="Times New Roman" w:cs="Times New Roman"/>
          <w:kern w:val="0"/>
          <w:sz w:val="28"/>
          <w:szCs w:val="28"/>
        </w:rPr>
        <w:t>h</w:t>
      </w:r>
      <w:r w:rsidRPr="00E93601">
        <w:rPr>
          <w:rFonts w:ascii="Times New Roman" w:eastAsia="新細明體" w:hAnsi="Times New Roman" w:cs="Times New Roman" w:hint="eastAsia"/>
          <w:kern w:val="0"/>
          <w:sz w:val="28"/>
          <w:szCs w:val="28"/>
        </w:rPr>
        <w:t>ina trade war and the COVID-19, so how best to effectively establish new supply chains is an important issue and one that offers important opportunities as Taiwan and Japan cooperate to p</w:t>
      </w:r>
      <w:r w:rsidRPr="00E93601">
        <w:rPr>
          <w:rFonts w:ascii="Times New Roman" w:eastAsia="新細明體" w:hAnsi="Times New Roman" w:cs="Times New Roman"/>
          <w:kern w:val="0"/>
          <w:sz w:val="28"/>
          <w:szCs w:val="28"/>
        </w:rPr>
        <w:t>romote integrated regional development. Combining key Japanese technology and component materials, Taiwan’s high quality production capabilities</w:t>
      </w:r>
      <w:r w:rsidRPr="00E93601">
        <w:rPr>
          <w:rFonts w:ascii="Times New Roman" w:eastAsia="新細明體" w:hAnsi="Times New Roman" w:cs="Times New Roman" w:hint="eastAsia"/>
          <w:kern w:val="0"/>
          <w:sz w:val="28"/>
          <w:szCs w:val="28"/>
        </w:rPr>
        <w:t xml:space="preserve">, </w:t>
      </w:r>
      <w:r w:rsidRPr="00E93601">
        <w:rPr>
          <w:rFonts w:ascii="Times New Roman" w:eastAsia="新細明體" w:hAnsi="Times New Roman" w:cs="Times New Roman"/>
          <w:kern w:val="0"/>
          <w:sz w:val="28"/>
          <w:szCs w:val="28"/>
        </w:rPr>
        <w:t xml:space="preserve">and </w:t>
      </w:r>
      <w:r w:rsidRPr="00E93601">
        <w:rPr>
          <w:rFonts w:ascii="Times New Roman" w:eastAsia="新細明體" w:hAnsi="Times New Roman" w:cs="Times New Roman" w:hint="eastAsia"/>
          <w:kern w:val="0"/>
          <w:sz w:val="28"/>
          <w:szCs w:val="28"/>
        </w:rPr>
        <w:t xml:space="preserve">resources of </w:t>
      </w:r>
      <w:r w:rsidRPr="00E93601">
        <w:rPr>
          <w:rFonts w:ascii="Times New Roman" w:eastAsia="新細明體" w:hAnsi="Times New Roman" w:cs="Times New Roman"/>
          <w:kern w:val="0"/>
          <w:sz w:val="28"/>
          <w:szCs w:val="28"/>
        </w:rPr>
        <w:t xml:space="preserve">Southeast Asia </w:t>
      </w:r>
      <w:r w:rsidRPr="00E93601">
        <w:rPr>
          <w:rFonts w:ascii="Times New Roman" w:eastAsia="新細明體" w:hAnsi="Times New Roman" w:cs="Times New Roman" w:hint="eastAsia"/>
          <w:kern w:val="0"/>
          <w:sz w:val="28"/>
          <w:szCs w:val="28"/>
        </w:rPr>
        <w:t>such as land and labor</w:t>
      </w:r>
      <w:r w:rsidRPr="00E93601">
        <w:rPr>
          <w:rFonts w:ascii="Times New Roman" w:eastAsia="新細明體" w:hAnsi="Times New Roman" w:cs="Times New Roman"/>
          <w:kern w:val="0"/>
          <w:sz w:val="28"/>
          <w:szCs w:val="28"/>
        </w:rPr>
        <w:t xml:space="preserve"> to form a new supply chain </w:t>
      </w:r>
      <w:r w:rsidRPr="00E93601">
        <w:rPr>
          <w:rFonts w:ascii="Times New Roman" w:eastAsia="新細明體" w:hAnsi="Times New Roman" w:cs="Times New Roman" w:hint="eastAsia"/>
          <w:kern w:val="0"/>
          <w:sz w:val="28"/>
          <w:szCs w:val="28"/>
        </w:rPr>
        <w:t>present</w:t>
      </w:r>
      <w:r w:rsidRPr="00E93601">
        <w:rPr>
          <w:rFonts w:ascii="Times New Roman" w:eastAsia="新細明體" w:hAnsi="Times New Roman" w:cs="Times New Roman"/>
          <w:kern w:val="0"/>
          <w:sz w:val="28"/>
          <w:szCs w:val="28"/>
        </w:rPr>
        <w:t>s</w:t>
      </w:r>
      <w:r w:rsidRPr="00E93601">
        <w:rPr>
          <w:rFonts w:ascii="Times New Roman" w:eastAsia="新細明體" w:hAnsi="Times New Roman" w:cs="Times New Roman" w:hint="eastAsia"/>
          <w:kern w:val="0"/>
          <w:sz w:val="28"/>
          <w:szCs w:val="28"/>
        </w:rPr>
        <w:t xml:space="preserve"> </w:t>
      </w:r>
      <w:r w:rsidRPr="00E93601">
        <w:rPr>
          <w:rFonts w:ascii="Times New Roman" w:eastAsia="新細明體" w:hAnsi="Times New Roman" w:cs="Times New Roman"/>
          <w:kern w:val="0"/>
          <w:sz w:val="28"/>
          <w:szCs w:val="28"/>
        </w:rPr>
        <w:t>an excellent developmental direction.</w:t>
      </w:r>
      <w:r w:rsidRPr="00E93601">
        <w:rPr>
          <w:rFonts w:ascii="Times New Roman" w:eastAsia="新細明體" w:hAnsi="Times New Roman" w:cs="Times New Roman" w:hint="eastAsia"/>
          <w:kern w:val="0"/>
          <w:sz w:val="28"/>
          <w:szCs w:val="28"/>
        </w:rPr>
        <w:t xml:space="preserve"> </w:t>
      </w:r>
      <w:r w:rsidRPr="00E93601">
        <w:rPr>
          <w:rFonts w:ascii="Times New Roman" w:eastAsia="新細明體" w:hAnsi="Times New Roman" w:cs="Times New Roman"/>
          <w:kern w:val="0"/>
          <w:sz w:val="28"/>
          <w:szCs w:val="28"/>
        </w:rPr>
        <w:t>Minister Kung</w:t>
      </w:r>
      <w:r w:rsidRPr="00E93601">
        <w:rPr>
          <w:rFonts w:ascii="Times New Roman" w:eastAsia="新細明體" w:hAnsi="Times New Roman" w:cs="Times New Roman" w:hint="eastAsia"/>
          <w:kern w:val="0"/>
          <w:sz w:val="28"/>
          <w:szCs w:val="28"/>
        </w:rPr>
        <w:t xml:space="preserve"> pointed out that new Japan P</w:t>
      </w:r>
      <w:r w:rsidRPr="00E93601">
        <w:rPr>
          <w:rFonts w:ascii="Times New Roman" w:eastAsia="新細明體" w:hAnsi="Times New Roman" w:cs="Times New Roman"/>
          <w:kern w:val="0"/>
          <w:sz w:val="28"/>
          <w:szCs w:val="28"/>
        </w:rPr>
        <w:t>r</w:t>
      </w:r>
      <w:r w:rsidRPr="00E93601">
        <w:rPr>
          <w:rFonts w:ascii="Times New Roman" w:eastAsia="新細明體" w:hAnsi="Times New Roman" w:cs="Times New Roman" w:hint="eastAsia"/>
          <w:kern w:val="0"/>
          <w:sz w:val="28"/>
          <w:szCs w:val="28"/>
        </w:rPr>
        <w:t xml:space="preserve">ime Minister </w:t>
      </w:r>
      <w:proofErr w:type="spellStart"/>
      <w:r w:rsidRPr="00E93601">
        <w:rPr>
          <w:rFonts w:ascii="Times New Roman" w:eastAsia="新細明體" w:hAnsi="Times New Roman" w:cs="Times New Roman"/>
          <w:kern w:val="0"/>
          <w:sz w:val="28"/>
          <w:szCs w:val="28"/>
        </w:rPr>
        <w:t>Yoshihide</w:t>
      </w:r>
      <w:proofErr w:type="spellEnd"/>
      <w:r w:rsidRPr="00E93601">
        <w:rPr>
          <w:rFonts w:ascii="Times New Roman" w:eastAsia="新細明體" w:hAnsi="Times New Roman" w:cs="Times New Roman"/>
          <w:kern w:val="0"/>
          <w:sz w:val="28"/>
          <w:szCs w:val="28"/>
        </w:rPr>
        <w:t xml:space="preserve"> </w:t>
      </w:r>
      <w:proofErr w:type="spellStart"/>
      <w:r w:rsidRPr="00E93601">
        <w:rPr>
          <w:rFonts w:ascii="Times New Roman" w:eastAsia="新細明體" w:hAnsi="Times New Roman" w:cs="Times New Roman"/>
          <w:kern w:val="0"/>
          <w:sz w:val="28"/>
          <w:szCs w:val="28"/>
        </w:rPr>
        <w:t>Suga</w:t>
      </w:r>
      <w:proofErr w:type="spellEnd"/>
      <w:r w:rsidRPr="00E93601">
        <w:rPr>
          <w:rFonts w:ascii="Times New Roman" w:eastAsia="新細明體" w:hAnsi="Times New Roman" w:cs="Times New Roman" w:hint="eastAsia"/>
          <w:kern w:val="0"/>
          <w:sz w:val="28"/>
          <w:szCs w:val="28"/>
        </w:rPr>
        <w:t xml:space="preserve"> has </w:t>
      </w:r>
      <w:r w:rsidRPr="00E93601">
        <w:rPr>
          <w:rFonts w:ascii="Times New Roman" w:eastAsia="新細明體" w:hAnsi="Times New Roman" w:cs="Times New Roman"/>
          <w:kern w:val="0"/>
          <w:sz w:val="28"/>
          <w:szCs w:val="28"/>
        </w:rPr>
        <w:t>emphasized</w:t>
      </w:r>
      <w:r w:rsidRPr="00E93601">
        <w:rPr>
          <w:rFonts w:ascii="Times New Roman" w:eastAsia="新細明體" w:hAnsi="Times New Roman" w:cs="Times New Roman" w:hint="eastAsia"/>
          <w:kern w:val="0"/>
          <w:sz w:val="28"/>
          <w:szCs w:val="28"/>
        </w:rPr>
        <w:t xml:space="preserve"> plans to vigorously promote </w:t>
      </w:r>
      <w:r w:rsidRPr="00E93601">
        <w:rPr>
          <w:rFonts w:ascii="Times New Roman" w:eastAsia="新細明體" w:hAnsi="Times New Roman" w:cs="Times New Roman"/>
          <w:kern w:val="0"/>
          <w:sz w:val="28"/>
          <w:szCs w:val="28"/>
        </w:rPr>
        <w:t>“</w:t>
      </w:r>
      <w:r w:rsidRPr="00E93601">
        <w:rPr>
          <w:rFonts w:ascii="Times New Roman" w:eastAsia="新細明體" w:hAnsi="Times New Roman" w:cs="Times New Roman" w:hint="eastAsia"/>
          <w:kern w:val="0"/>
          <w:sz w:val="28"/>
          <w:szCs w:val="28"/>
        </w:rPr>
        <w:t>freedom and openness in the Indo-Pacific Region,</w:t>
      </w:r>
      <w:r w:rsidRPr="00E93601">
        <w:rPr>
          <w:rFonts w:ascii="Times New Roman" w:eastAsia="新細明體" w:hAnsi="Times New Roman" w:cs="Times New Roman"/>
          <w:kern w:val="0"/>
          <w:sz w:val="28"/>
          <w:szCs w:val="28"/>
        </w:rPr>
        <w:t>”</w:t>
      </w:r>
      <w:r w:rsidRPr="00E93601">
        <w:rPr>
          <w:rFonts w:ascii="Times New Roman" w:eastAsia="新細明體" w:hAnsi="Times New Roman" w:cs="Times New Roman" w:hint="eastAsia"/>
          <w:kern w:val="0"/>
          <w:sz w:val="28"/>
          <w:szCs w:val="28"/>
        </w:rPr>
        <w:t xml:space="preserve"> a policy that dovetails with the New Southbound Policy of Taiwan</w:t>
      </w:r>
      <w:r w:rsidRPr="00E93601">
        <w:rPr>
          <w:rFonts w:ascii="Times New Roman" w:eastAsia="新細明體" w:hAnsi="Times New Roman" w:cs="Times New Roman"/>
          <w:kern w:val="0"/>
          <w:sz w:val="28"/>
          <w:szCs w:val="28"/>
        </w:rPr>
        <w:t>’</w:t>
      </w:r>
      <w:r w:rsidRPr="00E93601">
        <w:rPr>
          <w:rFonts w:ascii="Times New Roman" w:eastAsia="新細明體" w:hAnsi="Times New Roman" w:cs="Times New Roman" w:hint="eastAsia"/>
          <w:kern w:val="0"/>
          <w:sz w:val="28"/>
          <w:szCs w:val="28"/>
        </w:rPr>
        <w:t xml:space="preserve">s government. Kung made a point of echoing the call of the JCCI that Taiwan will be able to join the CPTPP at the earliest opportunity and called for the signing of a </w:t>
      </w:r>
      <w:r w:rsidRPr="00E93601">
        <w:rPr>
          <w:rFonts w:ascii="Times New Roman" w:eastAsia="新細明體" w:hAnsi="Times New Roman" w:cs="Times New Roman"/>
          <w:kern w:val="0"/>
          <w:sz w:val="28"/>
          <w:szCs w:val="28"/>
        </w:rPr>
        <w:t>Taiwan</w:t>
      </w:r>
      <w:r w:rsidRPr="00E93601">
        <w:rPr>
          <w:rFonts w:ascii="Times New Roman" w:eastAsia="新細明體" w:hAnsi="Times New Roman" w:cs="Times New Roman" w:hint="eastAsia"/>
          <w:kern w:val="0"/>
          <w:sz w:val="28"/>
          <w:szCs w:val="28"/>
        </w:rPr>
        <w:t xml:space="preserve">-Japan Economic Partnership Agreement (EPA) or Free Trade Agreement (FTA). He also thanked </w:t>
      </w:r>
      <w:r w:rsidRPr="00E93601">
        <w:rPr>
          <w:rFonts w:ascii="Times New Roman" w:eastAsia="新細明體" w:hAnsi="Times New Roman" w:cs="Times New Roman"/>
          <w:kern w:val="0"/>
          <w:sz w:val="28"/>
          <w:szCs w:val="28"/>
        </w:rPr>
        <w:t>the Japanese, American and European chambers of Commerce to speak for Taiwan</w:t>
      </w:r>
      <w:r w:rsidRPr="00E93601">
        <w:rPr>
          <w:rFonts w:ascii="Times New Roman" w:eastAsia="新細明體" w:hAnsi="Times New Roman" w:cs="Times New Roman" w:hint="eastAsia"/>
          <w:kern w:val="0"/>
          <w:sz w:val="28"/>
          <w:szCs w:val="28"/>
        </w:rPr>
        <w:t xml:space="preserve"> and its participation in regional integration, saying that with the full support of Japan government, Taiwan can make an even greater contribution to regional trade integration</w:t>
      </w:r>
      <w:r>
        <w:rPr>
          <w:rFonts w:ascii="Times New Roman" w:eastAsia="新細明體" w:hAnsi="Times New Roman" w:cs="Times New Roman" w:hint="eastAsia"/>
          <w:kern w:val="0"/>
          <w:sz w:val="28"/>
          <w:szCs w:val="28"/>
        </w:rPr>
        <w:t>.</w:t>
      </w:r>
      <w:r w:rsidRPr="00E93601">
        <w:rPr>
          <w:rFonts w:ascii="Times New Roman" w:eastAsia="新細明體" w:hAnsi="Times New Roman" w:cs="Times New Roman" w:hint="eastAsia"/>
          <w:kern w:val="0"/>
          <w:sz w:val="28"/>
          <w:szCs w:val="28"/>
        </w:rPr>
        <w:t xml:space="preserve"> </w:t>
      </w:r>
    </w:p>
    <w:p w:rsidR="005071F7" w:rsidRPr="00E93601" w:rsidRDefault="005071F7" w:rsidP="005071F7">
      <w:pPr>
        <w:tabs>
          <w:tab w:val="left" w:pos="4253"/>
        </w:tabs>
        <w:autoSpaceDE w:val="0"/>
        <w:autoSpaceDN w:val="0"/>
        <w:adjustRightInd w:val="0"/>
        <w:spacing w:line="440" w:lineRule="exact"/>
        <w:jc w:val="both"/>
        <w:rPr>
          <w:rFonts w:ascii="Times New Roman" w:eastAsia="新細明體" w:hAnsi="Times New Roman" w:cs="Times New Roman"/>
          <w:kern w:val="0"/>
          <w:sz w:val="28"/>
          <w:szCs w:val="28"/>
        </w:rPr>
      </w:pPr>
    </w:p>
    <w:p w:rsidR="005071F7" w:rsidRPr="005071F7" w:rsidRDefault="005071F7" w:rsidP="005071F7">
      <w:pPr>
        <w:tabs>
          <w:tab w:val="left" w:pos="4253"/>
        </w:tabs>
        <w:autoSpaceDE w:val="0"/>
        <w:autoSpaceDN w:val="0"/>
        <w:adjustRightInd w:val="0"/>
        <w:spacing w:line="440" w:lineRule="exact"/>
        <w:jc w:val="both"/>
        <w:rPr>
          <w:rFonts w:ascii="Times New Roman" w:eastAsia="新細明體" w:hAnsi="Times New Roman" w:cs="Times New Roman"/>
          <w:kern w:val="0"/>
          <w:sz w:val="28"/>
          <w:szCs w:val="28"/>
        </w:rPr>
      </w:pPr>
      <w:r w:rsidRPr="005071F7">
        <w:rPr>
          <w:rFonts w:ascii="Times New Roman" w:eastAsia="新細明體" w:hAnsi="Times New Roman" w:cs="Times New Roman"/>
          <w:kern w:val="0"/>
          <w:sz w:val="28"/>
          <w:szCs w:val="28"/>
        </w:rPr>
        <w:t xml:space="preserve">Finally, NDC Minister Kung again thanked the </w:t>
      </w:r>
      <w:r w:rsidRPr="005071F7">
        <w:rPr>
          <w:rFonts w:ascii="Times New Roman" w:eastAsia="新細明體" w:hAnsi="Times New Roman" w:cs="Times New Roman" w:hint="eastAsia"/>
          <w:kern w:val="0"/>
          <w:sz w:val="28"/>
          <w:szCs w:val="28"/>
        </w:rPr>
        <w:t>JCCI</w:t>
      </w:r>
      <w:r w:rsidRPr="005071F7">
        <w:rPr>
          <w:rFonts w:ascii="Times New Roman" w:eastAsia="新細明體" w:hAnsi="Times New Roman" w:cs="Times New Roman"/>
          <w:kern w:val="0"/>
          <w:sz w:val="28"/>
          <w:szCs w:val="28"/>
        </w:rPr>
        <w:t xml:space="preserve"> for its long</w:t>
      </w:r>
      <w:r w:rsidRPr="005071F7">
        <w:rPr>
          <w:rFonts w:ascii="Times New Roman" w:eastAsia="新細明體" w:hAnsi="Times New Roman" w:cs="Times New Roman" w:hint="eastAsia"/>
          <w:kern w:val="0"/>
          <w:sz w:val="28"/>
          <w:szCs w:val="28"/>
        </w:rPr>
        <w:t>-</w:t>
      </w:r>
      <w:r w:rsidRPr="005071F7">
        <w:rPr>
          <w:rFonts w:ascii="Times New Roman" w:eastAsia="新細明體" w:hAnsi="Times New Roman" w:cs="Times New Roman"/>
          <w:kern w:val="0"/>
          <w:sz w:val="28"/>
          <w:szCs w:val="28"/>
        </w:rPr>
        <w:t>term efforts in Taiwan</w:t>
      </w:r>
      <w:r w:rsidRPr="005071F7">
        <w:rPr>
          <w:rFonts w:ascii="Times New Roman" w:eastAsia="新細明體" w:hAnsi="Times New Roman" w:cs="Times New Roman" w:hint="eastAsia"/>
          <w:kern w:val="0"/>
          <w:sz w:val="28"/>
          <w:szCs w:val="28"/>
        </w:rPr>
        <w:t xml:space="preserve"> and the many proposals it has submitted to the government. </w:t>
      </w:r>
      <w:r w:rsidRPr="005071F7">
        <w:rPr>
          <w:rFonts w:ascii="Times New Roman" w:eastAsia="新細明體" w:hAnsi="Times New Roman" w:cs="Times New Roman"/>
          <w:kern w:val="0"/>
          <w:sz w:val="28"/>
          <w:szCs w:val="28"/>
        </w:rPr>
        <w:t>T</w:t>
      </w:r>
      <w:r w:rsidRPr="005071F7">
        <w:rPr>
          <w:rFonts w:ascii="Times New Roman" w:eastAsia="新細明體" w:hAnsi="Times New Roman" w:cs="Times New Roman" w:hint="eastAsia"/>
          <w:kern w:val="0"/>
          <w:sz w:val="28"/>
          <w:szCs w:val="28"/>
        </w:rPr>
        <w:t xml:space="preserve">he National Development Council has long facilitated communication between </w:t>
      </w:r>
      <w:r w:rsidRPr="005071F7">
        <w:rPr>
          <w:rFonts w:ascii="Times New Roman" w:eastAsia="新細明體" w:hAnsi="Times New Roman" w:cs="Times New Roman"/>
          <w:kern w:val="0"/>
          <w:sz w:val="28"/>
          <w:szCs w:val="28"/>
        </w:rPr>
        <w:t>foreign</w:t>
      </w:r>
      <w:r w:rsidRPr="005071F7">
        <w:rPr>
          <w:rFonts w:ascii="Times New Roman" w:eastAsia="新細明體" w:hAnsi="Times New Roman" w:cs="Times New Roman" w:hint="eastAsia"/>
          <w:kern w:val="0"/>
          <w:sz w:val="28"/>
          <w:szCs w:val="28"/>
        </w:rPr>
        <w:t xml:space="preserve"> chambers of commerce and Taiwan government and as the government continues its efforts to create a better </w:t>
      </w:r>
      <w:r w:rsidR="00E93601">
        <w:rPr>
          <w:rFonts w:ascii="Times New Roman" w:eastAsia="新細明體" w:hAnsi="Times New Roman" w:cs="Times New Roman" w:hint="eastAsia"/>
          <w:kern w:val="0"/>
          <w:sz w:val="28"/>
          <w:szCs w:val="28"/>
        </w:rPr>
        <w:t>business</w:t>
      </w:r>
      <w:r w:rsidRPr="005071F7">
        <w:rPr>
          <w:rFonts w:ascii="Times New Roman" w:eastAsia="新細明體" w:hAnsi="Times New Roman" w:cs="Times New Roman" w:hint="eastAsia"/>
          <w:kern w:val="0"/>
          <w:sz w:val="28"/>
          <w:szCs w:val="28"/>
        </w:rPr>
        <w:t xml:space="preserve"> environment, it will continue to work closely with the </w:t>
      </w:r>
      <w:r w:rsidRPr="005071F7">
        <w:rPr>
          <w:rFonts w:ascii="Times New Roman" w:eastAsia="新細明體" w:hAnsi="Times New Roman" w:cs="Times New Roman"/>
          <w:kern w:val="0"/>
          <w:sz w:val="28"/>
          <w:szCs w:val="28"/>
        </w:rPr>
        <w:t>J</w:t>
      </w:r>
      <w:r w:rsidRPr="005071F7">
        <w:rPr>
          <w:rFonts w:ascii="Times New Roman" w:eastAsia="新細明體" w:hAnsi="Times New Roman" w:cs="Times New Roman" w:hint="eastAsia"/>
          <w:kern w:val="0"/>
          <w:sz w:val="28"/>
          <w:szCs w:val="28"/>
        </w:rPr>
        <w:t>CCI</w:t>
      </w:r>
      <w:r w:rsidRPr="005071F7">
        <w:rPr>
          <w:rFonts w:ascii="Times New Roman" w:eastAsia="新細明體" w:hAnsi="Times New Roman" w:cs="Times New Roman"/>
          <w:kern w:val="0"/>
          <w:sz w:val="28"/>
          <w:szCs w:val="28"/>
        </w:rPr>
        <w:t>, so that Taiwan and Japan can share the economic prosperity</w:t>
      </w:r>
      <w:r w:rsidRPr="005071F7">
        <w:rPr>
          <w:rFonts w:ascii="Times New Roman" w:eastAsia="新細明體" w:hAnsi="Times New Roman" w:cs="Times New Roman" w:hint="eastAsia"/>
          <w:kern w:val="0"/>
          <w:sz w:val="28"/>
          <w:szCs w:val="28"/>
        </w:rPr>
        <w:t>.</w:t>
      </w:r>
    </w:p>
    <w:p w:rsidR="005071F7" w:rsidRPr="005071F7" w:rsidRDefault="005071F7" w:rsidP="005071F7">
      <w:pPr>
        <w:tabs>
          <w:tab w:val="left" w:pos="4253"/>
        </w:tabs>
        <w:autoSpaceDE w:val="0"/>
        <w:autoSpaceDN w:val="0"/>
        <w:adjustRightInd w:val="0"/>
        <w:spacing w:line="0" w:lineRule="atLeast"/>
        <w:jc w:val="both"/>
        <w:rPr>
          <w:rFonts w:ascii="新細明體" w:eastAsia="新細明體" w:hAnsi="Times New Roman" w:cs="新細明體"/>
          <w:kern w:val="0"/>
          <w:sz w:val="28"/>
          <w:szCs w:val="28"/>
        </w:rPr>
      </w:pPr>
    </w:p>
    <w:p w:rsidR="00DF6098" w:rsidRDefault="005071F7" w:rsidP="005071F7">
      <w:pPr>
        <w:tabs>
          <w:tab w:val="left" w:pos="4253"/>
        </w:tabs>
        <w:autoSpaceDE w:val="0"/>
        <w:autoSpaceDN w:val="0"/>
        <w:adjustRightInd w:val="0"/>
        <w:spacing w:line="0" w:lineRule="atLeast"/>
        <w:jc w:val="both"/>
        <w:rPr>
          <w:rFonts w:ascii="Times New Roman" w:eastAsia="新細明體" w:hAnsi="Times New Roman" w:cs="Times New Roman"/>
          <w:kern w:val="0"/>
          <w:sz w:val="28"/>
          <w:szCs w:val="28"/>
        </w:rPr>
      </w:pPr>
      <w:r w:rsidRPr="005071F7">
        <w:rPr>
          <w:rFonts w:ascii="Times New Roman" w:eastAsia="新細明體" w:hAnsi="Times New Roman" w:cs="Times New Roman"/>
          <w:kern w:val="0"/>
          <w:sz w:val="28"/>
          <w:szCs w:val="28"/>
        </w:rPr>
        <w:t>Contact person:</w:t>
      </w:r>
    </w:p>
    <w:p w:rsidR="00394728" w:rsidRDefault="005071F7" w:rsidP="00EE4508">
      <w:pPr>
        <w:tabs>
          <w:tab w:val="left" w:pos="4253"/>
        </w:tabs>
        <w:autoSpaceDE w:val="0"/>
        <w:autoSpaceDN w:val="0"/>
        <w:adjustRightInd w:val="0"/>
        <w:spacing w:beforeLines="30" w:before="108" w:line="0" w:lineRule="atLeast"/>
        <w:jc w:val="both"/>
        <w:rPr>
          <w:rFonts w:ascii="Times New Roman" w:eastAsia="新細明體" w:hAnsi="Times New Roman" w:cs="Times New Roman"/>
          <w:kern w:val="0"/>
          <w:sz w:val="28"/>
          <w:szCs w:val="28"/>
        </w:rPr>
      </w:pPr>
      <w:proofErr w:type="spellStart"/>
      <w:r w:rsidRPr="005071F7">
        <w:rPr>
          <w:rFonts w:ascii="Times New Roman" w:eastAsia="新細明體" w:hAnsi="Times New Roman" w:cs="Times New Roman"/>
          <w:kern w:val="0"/>
          <w:sz w:val="28"/>
          <w:szCs w:val="28"/>
        </w:rPr>
        <w:t>Counsellor</w:t>
      </w:r>
      <w:proofErr w:type="spellEnd"/>
      <w:r w:rsidRPr="005071F7">
        <w:rPr>
          <w:rFonts w:ascii="Times New Roman" w:eastAsia="新細明體" w:hAnsi="Times New Roman" w:cs="Times New Roman"/>
          <w:kern w:val="0"/>
          <w:sz w:val="28"/>
          <w:szCs w:val="28"/>
        </w:rPr>
        <w:t xml:space="preserve"> Yang</w:t>
      </w:r>
      <w:r w:rsidR="00394728">
        <w:rPr>
          <w:rFonts w:ascii="Times New Roman" w:eastAsia="新細明體" w:hAnsi="Times New Roman" w:cs="Times New Roman" w:hint="eastAsia"/>
          <w:kern w:val="0"/>
          <w:sz w:val="28"/>
          <w:szCs w:val="28"/>
        </w:rPr>
        <w:t>,</w:t>
      </w:r>
      <w:r w:rsidRPr="005071F7">
        <w:rPr>
          <w:rFonts w:ascii="Times New Roman" w:eastAsia="新細明體" w:hAnsi="Times New Roman" w:cs="Times New Roman"/>
          <w:kern w:val="0"/>
          <w:sz w:val="28"/>
          <w:szCs w:val="28"/>
        </w:rPr>
        <w:t xml:space="preserve"> </w:t>
      </w:r>
      <w:proofErr w:type="spellStart"/>
      <w:r w:rsidRPr="005071F7">
        <w:rPr>
          <w:rFonts w:ascii="Times New Roman" w:eastAsia="新細明體" w:hAnsi="Times New Roman" w:cs="Times New Roman"/>
          <w:kern w:val="0"/>
          <w:sz w:val="28"/>
          <w:szCs w:val="28"/>
        </w:rPr>
        <w:t>Shu</w:t>
      </w:r>
      <w:proofErr w:type="spellEnd"/>
      <w:r w:rsidRPr="005071F7">
        <w:rPr>
          <w:rFonts w:ascii="Times New Roman" w:eastAsia="新細明體" w:hAnsi="Times New Roman" w:cs="Times New Roman"/>
          <w:kern w:val="0"/>
          <w:sz w:val="28"/>
          <w:szCs w:val="28"/>
        </w:rPr>
        <w:t>-ling</w:t>
      </w:r>
    </w:p>
    <w:p w:rsidR="005071F7" w:rsidRPr="005071F7" w:rsidRDefault="005071F7" w:rsidP="00EE4508">
      <w:pPr>
        <w:tabs>
          <w:tab w:val="left" w:pos="4253"/>
        </w:tabs>
        <w:autoSpaceDE w:val="0"/>
        <w:autoSpaceDN w:val="0"/>
        <w:adjustRightInd w:val="0"/>
        <w:spacing w:line="0" w:lineRule="atLeast"/>
        <w:jc w:val="both"/>
        <w:rPr>
          <w:rFonts w:ascii="Times New Roman" w:eastAsia="新細明體" w:hAnsi="Times New Roman" w:cs="Times New Roman"/>
          <w:kern w:val="0"/>
          <w:sz w:val="28"/>
          <w:szCs w:val="28"/>
        </w:rPr>
      </w:pPr>
      <w:r w:rsidRPr="005071F7">
        <w:rPr>
          <w:rFonts w:ascii="Times New Roman" w:eastAsia="新細明體" w:hAnsi="Times New Roman" w:cs="Times New Roman"/>
          <w:kern w:val="0"/>
          <w:sz w:val="28"/>
          <w:szCs w:val="28"/>
        </w:rPr>
        <w:t>Regulatory Reform Center, NDC</w:t>
      </w:r>
    </w:p>
    <w:p w:rsidR="005071F7" w:rsidRPr="00394728" w:rsidRDefault="005071F7" w:rsidP="005071F7">
      <w:pPr>
        <w:tabs>
          <w:tab w:val="left" w:pos="4253"/>
        </w:tabs>
        <w:autoSpaceDE w:val="0"/>
        <w:autoSpaceDN w:val="0"/>
        <w:adjustRightInd w:val="0"/>
        <w:spacing w:line="0" w:lineRule="atLeast"/>
        <w:jc w:val="both"/>
        <w:rPr>
          <w:rFonts w:ascii="Times New Roman" w:eastAsia="新細明體" w:hAnsi="Times New Roman" w:cs="Times New Roman"/>
          <w:kern w:val="0"/>
          <w:sz w:val="28"/>
          <w:szCs w:val="28"/>
        </w:rPr>
      </w:pPr>
      <w:r w:rsidRPr="00394728">
        <w:rPr>
          <w:rFonts w:ascii="Times New Roman" w:eastAsia="新細明體" w:hAnsi="Times New Roman" w:cs="Times New Roman"/>
          <w:kern w:val="0"/>
          <w:sz w:val="28"/>
          <w:szCs w:val="28"/>
        </w:rPr>
        <w:t>Office TEL: (02) 2316-5929</w:t>
      </w:r>
    </w:p>
    <w:bookmarkEnd w:id="0"/>
    <w:p w:rsidR="005071F7" w:rsidRPr="005071F7" w:rsidRDefault="005071F7"/>
    <w:sectPr w:rsidR="005071F7" w:rsidRPr="005071F7" w:rsidSect="005071F7">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1D2" w:rsidRDefault="006351D2" w:rsidP="005071F7">
      <w:r>
        <w:separator/>
      </w:r>
    </w:p>
  </w:endnote>
  <w:endnote w:type="continuationSeparator" w:id="0">
    <w:p w:rsidR="006351D2" w:rsidRDefault="006351D2" w:rsidP="0050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009187"/>
      <w:docPartObj>
        <w:docPartGallery w:val="Page Numbers (Bottom of Page)"/>
        <w:docPartUnique/>
      </w:docPartObj>
    </w:sdtPr>
    <w:sdtEndPr/>
    <w:sdtContent>
      <w:p w:rsidR="005071F7" w:rsidRDefault="005071F7">
        <w:pPr>
          <w:pStyle w:val="a5"/>
          <w:jc w:val="center"/>
        </w:pPr>
        <w:r>
          <w:fldChar w:fldCharType="begin"/>
        </w:r>
        <w:r>
          <w:instrText>PAGE   \* MERGEFORMAT</w:instrText>
        </w:r>
        <w:r>
          <w:fldChar w:fldCharType="separate"/>
        </w:r>
        <w:r w:rsidR="008626E4" w:rsidRPr="008626E4">
          <w:rPr>
            <w:noProof/>
            <w:lang w:val="zh-TW"/>
          </w:rPr>
          <w:t>3</w:t>
        </w:r>
        <w:r>
          <w:fldChar w:fldCharType="end"/>
        </w:r>
      </w:p>
    </w:sdtContent>
  </w:sdt>
  <w:p w:rsidR="005071F7" w:rsidRDefault="005071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1D2" w:rsidRDefault="006351D2" w:rsidP="005071F7">
      <w:r>
        <w:separator/>
      </w:r>
    </w:p>
  </w:footnote>
  <w:footnote w:type="continuationSeparator" w:id="0">
    <w:p w:rsidR="006351D2" w:rsidRDefault="006351D2" w:rsidP="00507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F7"/>
    <w:rsid w:val="00131661"/>
    <w:rsid w:val="00181F2F"/>
    <w:rsid w:val="002F50F7"/>
    <w:rsid w:val="00394728"/>
    <w:rsid w:val="003E076B"/>
    <w:rsid w:val="005071F7"/>
    <w:rsid w:val="005A5359"/>
    <w:rsid w:val="006351D2"/>
    <w:rsid w:val="008626E4"/>
    <w:rsid w:val="00A15FB5"/>
    <w:rsid w:val="00AF42FE"/>
    <w:rsid w:val="00AF5182"/>
    <w:rsid w:val="00D32EA8"/>
    <w:rsid w:val="00DF6098"/>
    <w:rsid w:val="00E36641"/>
    <w:rsid w:val="00E93601"/>
    <w:rsid w:val="00EE3376"/>
    <w:rsid w:val="00EE4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1F7"/>
    <w:pPr>
      <w:tabs>
        <w:tab w:val="center" w:pos="4153"/>
        <w:tab w:val="right" w:pos="8306"/>
      </w:tabs>
      <w:snapToGrid w:val="0"/>
    </w:pPr>
    <w:rPr>
      <w:sz w:val="20"/>
      <w:szCs w:val="20"/>
    </w:rPr>
  </w:style>
  <w:style w:type="character" w:customStyle="1" w:styleId="a4">
    <w:name w:val="頁首 字元"/>
    <w:basedOn w:val="a0"/>
    <w:link w:val="a3"/>
    <w:uiPriority w:val="99"/>
    <w:rsid w:val="005071F7"/>
    <w:rPr>
      <w:sz w:val="20"/>
      <w:szCs w:val="20"/>
    </w:rPr>
  </w:style>
  <w:style w:type="paragraph" w:styleId="a5">
    <w:name w:val="footer"/>
    <w:basedOn w:val="a"/>
    <w:link w:val="a6"/>
    <w:uiPriority w:val="99"/>
    <w:unhideWhenUsed/>
    <w:rsid w:val="005071F7"/>
    <w:pPr>
      <w:tabs>
        <w:tab w:val="center" w:pos="4153"/>
        <w:tab w:val="right" w:pos="8306"/>
      </w:tabs>
      <w:snapToGrid w:val="0"/>
    </w:pPr>
    <w:rPr>
      <w:sz w:val="20"/>
      <w:szCs w:val="20"/>
    </w:rPr>
  </w:style>
  <w:style w:type="character" w:customStyle="1" w:styleId="a6">
    <w:name w:val="頁尾 字元"/>
    <w:basedOn w:val="a0"/>
    <w:link w:val="a5"/>
    <w:uiPriority w:val="99"/>
    <w:rsid w:val="005071F7"/>
    <w:rPr>
      <w:sz w:val="20"/>
      <w:szCs w:val="20"/>
    </w:rPr>
  </w:style>
  <w:style w:type="paragraph" w:styleId="a7">
    <w:name w:val="Balloon Text"/>
    <w:basedOn w:val="a"/>
    <w:link w:val="a8"/>
    <w:uiPriority w:val="99"/>
    <w:semiHidden/>
    <w:unhideWhenUsed/>
    <w:rsid w:val="005A535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A53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1F7"/>
    <w:pPr>
      <w:tabs>
        <w:tab w:val="center" w:pos="4153"/>
        <w:tab w:val="right" w:pos="8306"/>
      </w:tabs>
      <w:snapToGrid w:val="0"/>
    </w:pPr>
    <w:rPr>
      <w:sz w:val="20"/>
      <w:szCs w:val="20"/>
    </w:rPr>
  </w:style>
  <w:style w:type="character" w:customStyle="1" w:styleId="a4">
    <w:name w:val="頁首 字元"/>
    <w:basedOn w:val="a0"/>
    <w:link w:val="a3"/>
    <w:uiPriority w:val="99"/>
    <w:rsid w:val="005071F7"/>
    <w:rPr>
      <w:sz w:val="20"/>
      <w:szCs w:val="20"/>
    </w:rPr>
  </w:style>
  <w:style w:type="paragraph" w:styleId="a5">
    <w:name w:val="footer"/>
    <w:basedOn w:val="a"/>
    <w:link w:val="a6"/>
    <w:uiPriority w:val="99"/>
    <w:unhideWhenUsed/>
    <w:rsid w:val="005071F7"/>
    <w:pPr>
      <w:tabs>
        <w:tab w:val="center" w:pos="4153"/>
        <w:tab w:val="right" w:pos="8306"/>
      </w:tabs>
      <w:snapToGrid w:val="0"/>
    </w:pPr>
    <w:rPr>
      <w:sz w:val="20"/>
      <w:szCs w:val="20"/>
    </w:rPr>
  </w:style>
  <w:style w:type="character" w:customStyle="1" w:styleId="a6">
    <w:name w:val="頁尾 字元"/>
    <w:basedOn w:val="a0"/>
    <w:link w:val="a5"/>
    <w:uiPriority w:val="99"/>
    <w:rsid w:val="005071F7"/>
    <w:rPr>
      <w:sz w:val="20"/>
      <w:szCs w:val="20"/>
    </w:rPr>
  </w:style>
  <w:style w:type="paragraph" w:styleId="a7">
    <w:name w:val="Balloon Text"/>
    <w:basedOn w:val="a"/>
    <w:link w:val="a8"/>
    <w:uiPriority w:val="99"/>
    <w:semiHidden/>
    <w:unhideWhenUsed/>
    <w:rsid w:val="005A535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A53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謝雅芬</dc:creator>
  <cp:lastModifiedBy>王濟蕙</cp:lastModifiedBy>
  <cp:revision>2</cp:revision>
  <cp:lastPrinted>2020-10-16T07:27:00Z</cp:lastPrinted>
  <dcterms:created xsi:type="dcterms:W3CDTF">2020-10-16T08:14:00Z</dcterms:created>
  <dcterms:modified xsi:type="dcterms:W3CDTF">2020-10-16T08:14:00Z</dcterms:modified>
</cp:coreProperties>
</file>