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B8" w:rsidRPr="007A67BD" w:rsidRDefault="00B94330" w:rsidP="00E25128">
      <w:pPr>
        <w:rPr>
          <w:rFonts w:eastAsia="標楷體"/>
          <w:b/>
          <w:sz w:val="27"/>
        </w:rPr>
      </w:pPr>
      <w:r>
        <w:rPr>
          <w:noProof/>
        </w:rPr>
        <w:drawing>
          <wp:inline distT="0" distB="0" distL="0" distR="0">
            <wp:extent cx="1131570" cy="224790"/>
            <wp:effectExtent l="0" t="0" r="0" b="381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224790"/>
                    </a:xfrm>
                    <a:prstGeom prst="rect">
                      <a:avLst/>
                    </a:prstGeom>
                    <a:noFill/>
                    <a:ln>
                      <a:noFill/>
                    </a:ln>
                  </pic:spPr>
                </pic:pic>
              </a:graphicData>
            </a:graphic>
          </wp:inline>
        </w:drawing>
      </w:r>
    </w:p>
    <w:p w:rsidR="00B94330" w:rsidRPr="00395C68" w:rsidRDefault="00B94330" w:rsidP="00B94330">
      <w:pPr>
        <w:spacing w:line="520" w:lineRule="exact"/>
        <w:jc w:val="center"/>
        <w:rPr>
          <w:rFonts w:ascii="Times New Roman" w:eastAsia="標楷體" w:hAnsi="Times New Roman"/>
          <w:b/>
          <w:bCs/>
          <w:sz w:val="36"/>
          <w:szCs w:val="36"/>
        </w:rPr>
      </w:pPr>
      <w:r w:rsidRPr="00395C68">
        <w:rPr>
          <w:rFonts w:ascii="Times New Roman" w:eastAsia="標楷體" w:hAnsi="Times New Roman"/>
          <w:b/>
          <w:bCs/>
          <w:sz w:val="36"/>
          <w:szCs w:val="36"/>
        </w:rPr>
        <w:t xml:space="preserve">National Development Council   </w:t>
      </w:r>
    </w:p>
    <w:p w:rsidR="00A50522" w:rsidRPr="00A50522" w:rsidRDefault="00B94330" w:rsidP="00B94330">
      <w:pPr>
        <w:spacing w:line="400" w:lineRule="exact"/>
        <w:jc w:val="center"/>
        <w:rPr>
          <w:rFonts w:ascii="Times New Roman" w:eastAsia="標楷體" w:hAnsi="Times New Roman"/>
          <w:b/>
          <w:bCs/>
          <w:szCs w:val="24"/>
        </w:rPr>
      </w:pPr>
      <w:r w:rsidRPr="00395C68">
        <w:rPr>
          <w:rFonts w:ascii="Times New Roman" w:eastAsia="標楷體" w:hAnsi="Times New Roman"/>
          <w:b/>
          <w:bCs/>
          <w:sz w:val="36"/>
          <w:szCs w:val="36"/>
        </w:rPr>
        <w:t>Press Release</w:t>
      </w:r>
    </w:p>
    <w:p w:rsidR="00CB601E" w:rsidRPr="00CB601E" w:rsidRDefault="004547B8" w:rsidP="004B7BD4">
      <w:pPr>
        <w:tabs>
          <w:tab w:val="left" w:pos="6120"/>
        </w:tabs>
        <w:spacing w:line="300" w:lineRule="exact"/>
        <w:jc w:val="right"/>
        <w:rPr>
          <w:rFonts w:ascii="Times New Roman" w:eastAsia="標楷體" w:hAnsi="Times New Roman"/>
        </w:rPr>
      </w:pPr>
      <w:r w:rsidRPr="007A67BD">
        <w:rPr>
          <w:rFonts w:ascii="Times New Roman" w:eastAsia="標楷體" w:hAnsi="Times New Roman"/>
        </w:rPr>
        <w:tab/>
      </w:r>
      <w:r w:rsidR="00C1581D">
        <w:rPr>
          <w:rFonts w:ascii="Times New Roman" w:eastAsia="標楷體" w:hAnsi="Times New Roman" w:hint="eastAsia"/>
        </w:rPr>
        <w:t>Date</w:t>
      </w:r>
      <w:r w:rsidR="00CB601E" w:rsidRPr="00CB601E">
        <w:rPr>
          <w:rFonts w:ascii="Times New Roman" w:eastAsia="標楷體" w:hAnsi="Times New Roman" w:hint="eastAsia"/>
        </w:rPr>
        <w:t>：</w:t>
      </w:r>
      <w:r w:rsidR="004B7BD4">
        <w:rPr>
          <w:rFonts w:ascii="Times New Roman" w:eastAsia="標楷體" w:hAnsi="Times New Roman" w:hint="eastAsia"/>
          <w:color w:val="000000"/>
        </w:rPr>
        <w:t>2019-</w:t>
      </w:r>
      <w:r w:rsidR="00C1581D">
        <w:rPr>
          <w:rFonts w:ascii="Times New Roman" w:eastAsia="標楷體" w:hAnsi="Times New Roman" w:hint="eastAsia"/>
          <w:color w:val="000000"/>
        </w:rPr>
        <w:t>1</w:t>
      </w:r>
      <w:r w:rsidR="004B7BD4">
        <w:rPr>
          <w:rFonts w:ascii="Times New Roman" w:eastAsia="標楷體" w:hAnsi="Times New Roman" w:hint="eastAsia"/>
          <w:color w:val="000000"/>
        </w:rPr>
        <w:t>-</w:t>
      </w:r>
      <w:r w:rsidR="003D0880">
        <w:rPr>
          <w:rFonts w:ascii="Times New Roman" w:eastAsia="標楷體" w:hAnsi="Times New Roman" w:hint="eastAsia"/>
        </w:rPr>
        <w:t xml:space="preserve"> </w:t>
      </w:r>
      <w:r w:rsidR="00C73B55">
        <w:rPr>
          <w:rFonts w:ascii="Times New Roman" w:eastAsia="標楷體" w:hAnsi="Times New Roman" w:hint="eastAsia"/>
        </w:rPr>
        <w:t>25</w:t>
      </w:r>
    </w:p>
    <w:p w:rsidR="00B94330" w:rsidRDefault="00B94330" w:rsidP="00B44A47">
      <w:pPr>
        <w:spacing w:beforeLines="50" w:before="180" w:afterLines="50" w:after="180" w:line="500" w:lineRule="exact"/>
        <w:jc w:val="center"/>
        <w:rPr>
          <w:rFonts w:ascii="Times New Roman" w:eastAsia="標楷體" w:hAnsi="Times New Roman"/>
          <w:b/>
          <w:sz w:val="32"/>
          <w:szCs w:val="32"/>
        </w:rPr>
      </w:pPr>
      <w:r w:rsidRPr="00B94330">
        <w:rPr>
          <w:rFonts w:ascii="Times New Roman" w:eastAsia="標楷體" w:hAnsi="Times New Roman"/>
          <w:b/>
          <w:sz w:val="32"/>
          <w:szCs w:val="32"/>
        </w:rPr>
        <w:t>Taiwan’s degree of economic freedom rises to the world top 10</w:t>
      </w:r>
    </w:p>
    <w:p w:rsidR="00707EEE" w:rsidRDefault="00B94330" w:rsidP="00B44A47">
      <w:pPr>
        <w:spacing w:beforeLines="50" w:before="180" w:afterLines="50" w:after="180" w:line="240" w:lineRule="atLeast"/>
        <w:ind w:firstLineChars="202" w:firstLine="606"/>
        <w:jc w:val="both"/>
        <w:rPr>
          <w:rFonts w:ascii="Times New Roman" w:eastAsia="標楷體" w:hAnsi="Times New Roman"/>
          <w:color w:val="000000"/>
          <w:kern w:val="0"/>
          <w:sz w:val="30"/>
          <w:szCs w:val="30"/>
        </w:rPr>
      </w:pPr>
      <w:r w:rsidRPr="00B94330">
        <w:rPr>
          <w:rFonts w:ascii="Times New Roman" w:eastAsia="標楷體" w:hAnsi="Times New Roman"/>
          <w:color w:val="000000"/>
          <w:kern w:val="0"/>
          <w:sz w:val="30"/>
          <w:szCs w:val="30"/>
        </w:rPr>
        <w:t>In the 2019 Index of Economic Freedom jointly issued by the Heritage Foundation and the Wall Street Journal, Taiwan ranks 10th in the 180 economies rated. Taiwan’s ranking is up by three places in 2018 and it is 5th of 43 economies in the Asia-Pacific region, notably ahead of Japan and South Korea. This year’s result is the highest Taiwan has achieved since the Heritage Foundation changed the rating method in 2008. Following is the NDC’s explanation of Taiwan’s 2019 ranking.</w:t>
      </w:r>
    </w:p>
    <w:p w:rsidR="00C73CEC" w:rsidRPr="00BA7A5C" w:rsidRDefault="00B94330" w:rsidP="00B44A47">
      <w:pPr>
        <w:numPr>
          <w:ilvl w:val="0"/>
          <w:numId w:val="9"/>
        </w:numPr>
        <w:spacing w:beforeLines="50" w:before="180" w:afterLines="50" w:after="180" w:line="240" w:lineRule="atLeast"/>
        <w:ind w:left="567" w:hanging="567"/>
        <w:jc w:val="both"/>
        <w:rPr>
          <w:rFonts w:ascii="Times New Roman" w:eastAsia="標楷體" w:hAnsi="Times New Roman"/>
          <w:color w:val="000000"/>
          <w:kern w:val="0"/>
          <w:sz w:val="30"/>
          <w:szCs w:val="30"/>
        </w:rPr>
      </w:pPr>
      <w:r w:rsidRPr="00B94330">
        <w:rPr>
          <w:rFonts w:ascii="Times New Roman" w:eastAsia="標楷體" w:hAnsi="Times New Roman"/>
          <w:color w:val="000000"/>
          <w:kern w:val="0"/>
          <w:sz w:val="30"/>
          <w:szCs w:val="30"/>
        </w:rPr>
        <w:t>Early last year, the Labor Standards Act was amended. Due to adjustment in labor conditions to pay attention to the rights of both labor and management and promote labor market flexibility, the score this year for Labor Freedom climbed by an impressive six points and was the main reason for the rise in Taiwan’s overall ranking. Also, this year Taiwan performed better than last year for Property Rights, Judicial Effectiveness, Government Spending, Fiscal Health, Monetary Freedom and Trade Freedom.</w:t>
      </w:r>
    </w:p>
    <w:p w:rsidR="00F572E9" w:rsidRDefault="00B94330" w:rsidP="00B44A47">
      <w:pPr>
        <w:numPr>
          <w:ilvl w:val="0"/>
          <w:numId w:val="9"/>
        </w:numPr>
        <w:spacing w:beforeLines="50" w:before="180" w:afterLines="50" w:after="180" w:line="240" w:lineRule="atLeast"/>
        <w:ind w:left="567" w:hanging="567"/>
        <w:jc w:val="both"/>
        <w:rPr>
          <w:rFonts w:ascii="Times New Roman" w:eastAsia="標楷體" w:hAnsi="Times New Roman"/>
          <w:color w:val="000000"/>
          <w:kern w:val="0"/>
          <w:sz w:val="30"/>
          <w:szCs w:val="30"/>
        </w:rPr>
      </w:pPr>
      <w:r w:rsidRPr="00B94330">
        <w:rPr>
          <w:rFonts w:ascii="Times New Roman" w:eastAsia="標楷體" w:hAnsi="Times New Roman"/>
          <w:color w:val="000000"/>
          <w:kern w:val="0"/>
          <w:sz w:val="30"/>
          <w:szCs w:val="30"/>
        </w:rPr>
        <w:t>With respect to overall freedom, the Heritage Foundation affirmed Taiwan’s sound business regulations and open market policy, and free flow of goods and capital that have allowed small and medium sized enterprises to thrive and make them the backbone of Taiwan’s economic development. Taiwan also has a good legal framework that protects people’s property rights.</w:t>
      </w:r>
    </w:p>
    <w:p w:rsidR="00F572E9" w:rsidRDefault="00B94330" w:rsidP="00B44A47">
      <w:pPr>
        <w:numPr>
          <w:ilvl w:val="0"/>
          <w:numId w:val="9"/>
        </w:numPr>
        <w:spacing w:beforeLines="50" w:before="180" w:afterLines="50" w:after="180" w:line="240" w:lineRule="atLeast"/>
        <w:ind w:left="567" w:hanging="567"/>
        <w:jc w:val="both"/>
        <w:rPr>
          <w:rFonts w:ascii="Times New Roman" w:eastAsia="標楷體" w:hAnsi="Times New Roman"/>
          <w:color w:val="000000"/>
          <w:kern w:val="0"/>
          <w:sz w:val="30"/>
          <w:szCs w:val="30"/>
        </w:rPr>
      </w:pPr>
      <w:r w:rsidRPr="00B94330">
        <w:rPr>
          <w:rFonts w:ascii="Times New Roman" w:eastAsia="標楷體" w:hAnsi="Times New Roman"/>
          <w:color w:val="000000"/>
          <w:kern w:val="0"/>
          <w:sz w:val="30"/>
          <w:szCs w:val="30"/>
        </w:rPr>
        <w:t xml:space="preserve">The Heritage Foundation suggested that while Taiwan pursues the policy objective of reducing excessive reliance on Mainland China, it should strive to further increase competitiveness and continue to open its markets at the same time. In this respect, at the end of last year the government vigorously promoted the Welcome Taiwanese Companies Abroad to Invest in Taiwan Action Plan; oriented towards the needs of businesses, it provides a customized single window service, integrating land, utilities, manpower, tax and capital and other competitiveness-promoting measures to actively assist Taiwanese </w:t>
      </w:r>
      <w:r w:rsidRPr="00B94330">
        <w:rPr>
          <w:rFonts w:ascii="Times New Roman" w:eastAsia="標楷體" w:hAnsi="Times New Roman"/>
          <w:color w:val="000000"/>
          <w:kern w:val="0"/>
          <w:sz w:val="30"/>
          <w:szCs w:val="30"/>
        </w:rPr>
        <w:lastRenderedPageBreak/>
        <w:t>enterprises that are based overseas to invest in Taiwan.</w:t>
      </w:r>
    </w:p>
    <w:p w:rsidR="00F572E9" w:rsidRPr="00616351" w:rsidRDefault="00B94330" w:rsidP="00B44A47">
      <w:pPr>
        <w:numPr>
          <w:ilvl w:val="0"/>
          <w:numId w:val="9"/>
        </w:numPr>
        <w:spacing w:beforeLines="50" w:before="180" w:afterLines="50" w:after="180" w:line="240" w:lineRule="atLeast"/>
        <w:ind w:left="567" w:hanging="567"/>
        <w:jc w:val="both"/>
        <w:rPr>
          <w:rFonts w:ascii="Times New Roman" w:eastAsia="標楷體" w:hAnsi="Times New Roman"/>
          <w:color w:val="000000"/>
          <w:kern w:val="0"/>
          <w:sz w:val="30"/>
          <w:szCs w:val="30"/>
        </w:rPr>
      </w:pPr>
      <w:r w:rsidRPr="00B94330">
        <w:rPr>
          <w:rFonts w:ascii="Times New Roman" w:eastAsia="標楷體" w:hAnsi="Times New Roman"/>
          <w:color w:val="000000"/>
          <w:kern w:val="0"/>
          <w:sz w:val="30"/>
          <w:szCs w:val="30"/>
        </w:rPr>
        <w:t>In terms of other indicators, the score for Tax Burden was down by 1.1 point due to the increase in the business income tax rate from 17% to 20%. The score for Investment Freedom and Financial Freedom stayed the same as last year; in these areas, the Statute for Investment by Foreign Nationals and Statute for Investment by Overseas Chinese, which will loosen restrictions on investment by foreigners and overseas Chinese, are currently being reviewed by the Legislative Yuan. The Financial Supervisory Commission is also continuing to relax financial regulations, which will be advantageous for achieving higher rankings in future.</w:t>
      </w:r>
    </w:p>
    <w:p w:rsidR="00616351" w:rsidRDefault="00B94330" w:rsidP="00B44A47">
      <w:pPr>
        <w:numPr>
          <w:ilvl w:val="0"/>
          <w:numId w:val="9"/>
        </w:numPr>
        <w:spacing w:beforeLines="50" w:before="180" w:afterLines="50" w:after="180" w:line="240" w:lineRule="atLeast"/>
        <w:ind w:left="567" w:hanging="567"/>
        <w:jc w:val="both"/>
        <w:rPr>
          <w:rFonts w:ascii="Times New Roman" w:eastAsia="標楷體" w:hAnsi="Times New Roman"/>
          <w:color w:val="000000"/>
          <w:kern w:val="0"/>
          <w:sz w:val="30"/>
          <w:szCs w:val="30"/>
        </w:rPr>
      </w:pPr>
      <w:r w:rsidRPr="00BF6245">
        <w:rPr>
          <w:rFonts w:ascii="Times New Roman" w:eastAsia="標楷體" w:hAnsi="Times New Roman"/>
          <w:color w:val="000000"/>
          <w:kern w:val="0"/>
          <w:sz w:val="30"/>
          <w:szCs w:val="30"/>
        </w:rPr>
        <w:t>In the area of regulatory loosening and market opening policies, the NDC launched deregulation work in October 2017, beginning with financial and economic interpretative rules, administrative directions, regulations and rules, with the aim of clearing away investment barriers and implementing palpable deregulation. In less than one and a half years, 427 outdated regulations and interpretative rules have been eased, the scope extending to relaxing regulations relating to business operation and finance; the benefits gained include providing diverse fund-raising channels, increasing the flexibility of manpower use and boosting government administrative efficiency.</w:t>
      </w:r>
    </w:p>
    <w:p w:rsidR="00616351" w:rsidRDefault="00B94330" w:rsidP="00B44A47">
      <w:pPr>
        <w:numPr>
          <w:ilvl w:val="0"/>
          <w:numId w:val="9"/>
        </w:numPr>
        <w:spacing w:beforeLines="50" w:before="180" w:afterLines="50" w:after="180" w:line="240" w:lineRule="atLeast"/>
        <w:ind w:left="567" w:hanging="567"/>
        <w:jc w:val="both"/>
        <w:rPr>
          <w:rFonts w:ascii="Times New Roman" w:eastAsia="標楷體" w:hAnsi="Times New Roman"/>
          <w:color w:val="000000"/>
          <w:kern w:val="0"/>
          <w:sz w:val="30"/>
          <w:szCs w:val="30"/>
        </w:rPr>
      </w:pPr>
      <w:r w:rsidRPr="00B94330">
        <w:rPr>
          <w:rFonts w:ascii="Times New Roman" w:eastAsia="標楷體" w:hAnsi="Times New Roman"/>
          <w:color w:val="000000"/>
          <w:kern w:val="0"/>
          <w:sz w:val="30"/>
          <w:szCs w:val="30"/>
        </w:rPr>
        <w:t>Also, as regards increasing competitiveness, at present, the Policy of Developing Taiwan into a Bilingual Nation and the New Economic Immigration Policy are being actively promoted and aim to nurture the ability of citizens to communicate in English as well as supplement domestic human capital; through open data, Big Data use and electronic government, the Taiwan Smart Government Blueprint will provide more transparent and higher quality citizen services and also optimize decision making quality, all conducive to Taiwan’s economic development and advancing its international competitiveness.</w:t>
      </w:r>
    </w:p>
    <w:p w:rsidR="00C0791B" w:rsidRDefault="00B94330" w:rsidP="00B44A47">
      <w:pPr>
        <w:spacing w:beforeLines="50" w:before="180" w:afterLines="50" w:after="180" w:line="240" w:lineRule="atLeast"/>
        <w:ind w:firstLineChars="200" w:firstLine="600"/>
        <w:jc w:val="both"/>
        <w:rPr>
          <w:rFonts w:ascii="Times New Roman" w:eastAsia="標楷體" w:hAnsi="Times New Roman"/>
          <w:color w:val="000000"/>
          <w:kern w:val="0"/>
          <w:sz w:val="30"/>
          <w:szCs w:val="30"/>
        </w:rPr>
      </w:pPr>
      <w:r w:rsidRPr="00B94330">
        <w:rPr>
          <w:rFonts w:ascii="Times New Roman" w:eastAsia="標楷體" w:hAnsi="Times New Roman"/>
          <w:color w:val="000000"/>
          <w:kern w:val="0"/>
          <w:sz w:val="30"/>
          <w:szCs w:val="30"/>
        </w:rPr>
        <w:t xml:space="preserve">This year’s Index of Economic Freedom shows that our efforts towards achieving a high level of economic freedom have won international affirmation. In future, the NDC will continue to facilitate government agencies’ deregulation efforts and will, on a yearly basis, collect and organize related reform measures and provide them to the </w:t>
      </w:r>
      <w:r w:rsidRPr="00B94330">
        <w:rPr>
          <w:rFonts w:ascii="Times New Roman" w:eastAsia="標楷體" w:hAnsi="Times New Roman"/>
          <w:color w:val="000000"/>
          <w:kern w:val="0"/>
          <w:sz w:val="30"/>
          <w:szCs w:val="30"/>
        </w:rPr>
        <w:lastRenderedPageBreak/>
        <w:t>Heritage Foundation for reference to allow the Foundation to keep abreast of the progress and results of Taiwan’s various ongoing reforms.</w:t>
      </w:r>
      <w:bookmarkStart w:id="0" w:name="_GoBack"/>
      <w:bookmarkEnd w:id="0"/>
    </w:p>
    <w:sectPr w:rsidR="00C0791B" w:rsidSect="00FC1DB0">
      <w:footerReference w:type="default" r:id="rId10"/>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A1" w:rsidRDefault="002E36A1" w:rsidP="00AD17CF">
      <w:r>
        <w:separator/>
      </w:r>
    </w:p>
  </w:endnote>
  <w:endnote w:type="continuationSeparator" w:id="0">
    <w:p w:rsidR="002E36A1" w:rsidRDefault="002E36A1"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73" w:rsidRDefault="00F11373">
    <w:pPr>
      <w:pStyle w:val="a7"/>
      <w:jc w:val="center"/>
    </w:pPr>
    <w:r>
      <w:fldChar w:fldCharType="begin"/>
    </w:r>
    <w:r>
      <w:instrText>PAGE   \* MERGEFORMAT</w:instrText>
    </w:r>
    <w:r>
      <w:fldChar w:fldCharType="separate"/>
    </w:r>
    <w:r w:rsidR="00F2022F" w:rsidRPr="00F2022F">
      <w:rPr>
        <w:noProof/>
        <w:lang w:val="zh-TW"/>
      </w:rPr>
      <w:t>3</w:t>
    </w:r>
    <w:r>
      <w:fldChar w:fldCharType="end"/>
    </w:r>
  </w:p>
  <w:p w:rsidR="00F11373" w:rsidRDefault="00F113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A1" w:rsidRDefault="002E36A1" w:rsidP="00AD17CF">
      <w:r>
        <w:separator/>
      </w:r>
    </w:p>
  </w:footnote>
  <w:footnote w:type="continuationSeparator" w:id="0">
    <w:p w:rsidR="002E36A1" w:rsidRDefault="002E36A1" w:rsidP="00AD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15pt;height:9.15pt" o:bullet="t">
        <v:imagedata r:id="rId1" o:title="j0115865"/>
      </v:shape>
    </w:pict>
  </w:numPicBullet>
  <w:abstractNum w:abstractNumId="0">
    <w:nsid w:val="05A83626"/>
    <w:multiLevelType w:val="hybridMultilevel"/>
    <w:tmpl w:val="2D0EBC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9C5781A"/>
    <w:multiLevelType w:val="hybridMultilevel"/>
    <w:tmpl w:val="8D521E7A"/>
    <w:lvl w:ilvl="0" w:tplc="04090003">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
    <w:nsid w:val="3CB10F25"/>
    <w:multiLevelType w:val="hybridMultilevel"/>
    <w:tmpl w:val="4AD67EDE"/>
    <w:lvl w:ilvl="0" w:tplc="902C834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086AB8"/>
    <w:multiLevelType w:val="hybridMultilevel"/>
    <w:tmpl w:val="BF92C3AA"/>
    <w:lvl w:ilvl="0" w:tplc="01961D00">
      <w:start w:val="1"/>
      <w:numFmt w:val="bullet"/>
      <w:lvlText w:val=""/>
      <w:lvlPicBulletId w:val="0"/>
      <w:lvlJc w:val="left"/>
      <w:pPr>
        <w:ind w:left="1086" w:hanging="480"/>
      </w:pPr>
      <w:rPr>
        <w:rFonts w:ascii="Symbol" w:hAnsi="Symbol" w:hint="default"/>
        <w:color w:val="auto"/>
      </w:rPr>
    </w:lvl>
    <w:lvl w:ilvl="1" w:tplc="04090003" w:tentative="1">
      <w:start w:val="1"/>
      <w:numFmt w:val="bullet"/>
      <w:lvlText w:val=""/>
      <w:lvlJc w:val="left"/>
      <w:pPr>
        <w:ind w:left="1566" w:hanging="480"/>
      </w:pPr>
      <w:rPr>
        <w:rFonts w:ascii="Wingdings" w:hAnsi="Wingdings" w:hint="default"/>
      </w:rPr>
    </w:lvl>
    <w:lvl w:ilvl="2" w:tplc="04090005" w:tentative="1">
      <w:start w:val="1"/>
      <w:numFmt w:val="bullet"/>
      <w:lvlText w:val=""/>
      <w:lvlJc w:val="left"/>
      <w:pPr>
        <w:ind w:left="2046" w:hanging="480"/>
      </w:pPr>
      <w:rPr>
        <w:rFonts w:ascii="Wingdings" w:hAnsi="Wingdings" w:hint="default"/>
      </w:rPr>
    </w:lvl>
    <w:lvl w:ilvl="3" w:tplc="04090001" w:tentative="1">
      <w:start w:val="1"/>
      <w:numFmt w:val="bullet"/>
      <w:lvlText w:val=""/>
      <w:lvlJc w:val="left"/>
      <w:pPr>
        <w:ind w:left="2526" w:hanging="480"/>
      </w:pPr>
      <w:rPr>
        <w:rFonts w:ascii="Wingdings" w:hAnsi="Wingdings" w:hint="default"/>
      </w:rPr>
    </w:lvl>
    <w:lvl w:ilvl="4" w:tplc="04090003" w:tentative="1">
      <w:start w:val="1"/>
      <w:numFmt w:val="bullet"/>
      <w:lvlText w:val=""/>
      <w:lvlJc w:val="left"/>
      <w:pPr>
        <w:ind w:left="3006" w:hanging="480"/>
      </w:pPr>
      <w:rPr>
        <w:rFonts w:ascii="Wingdings" w:hAnsi="Wingdings" w:hint="default"/>
      </w:rPr>
    </w:lvl>
    <w:lvl w:ilvl="5" w:tplc="04090005" w:tentative="1">
      <w:start w:val="1"/>
      <w:numFmt w:val="bullet"/>
      <w:lvlText w:val=""/>
      <w:lvlJc w:val="left"/>
      <w:pPr>
        <w:ind w:left="3486" w:hanging="480"/>
      </w:pPr>
      <w:rPr>
        <w:rFonts w:ascii="Wingdings" w:hAnsi="Wingdings" w:hint="default"/>
      </w:rPr>
    </w:lvl>
    <w:lvl w:ilvl="6" w:tplc="04090001" w:tentative="1">
      <w:start w:val="1"/>
      <w:numFmt w:val="bullet"/>
      <w:lvlText w:val=""/>
      <w:lvlJc w:val="left"/>
      <w:pPr>
        <w:ind w:left="3966" w:hanging="480"/>
      </w:pPr>
      <w:rPr>
        <w:rFonts w:ascii="Wingdings" w:hAnsi="Wingdings" w:hint="default"/>
      </w:rPr>
    </w:lvl>
    <w:lvl w:ilvl="7" w:tplc="04090003" w:tentative="1">
      <w:start w:val="1"/>
      <w:numFmt w:val="bullet"/>
      <w:lvlText w:val=""/>
      <w:lvlJc w:val="left"/>
      <w:pPr>
        <w:ind w:left="4446" w:hanging="480"/>
      </w:pPr>
      <w:rPr>
        <w:rFonts w:ascii="Wingdings" w:hAnsi="Wingdings" w:hint="default"/>
      </w:rPr>
    </w:lvl>
    <w:lvl w:ilvl="8" w:tplc="04090005" w:tentative="1">
      <w:start w:val="1"/>
      <w:numFmt w:val="bullet"/>
      <w:lvlText w:val=""/>
      <w:lvlJc w:val="left"/>
      <w:pPr>
        <w:ind w:left="4926" w:hanging="480"/>
      </w:pPr>
      <w:rPr>
        <w:rFonts w:ascii="Wingdings" w:hAnsi="Wingdings" w:hint="default"/>
      </w:rPr>
    </w:lvl>
  </w:abstractNum>
  <w:abstractNum w:abstractNumId="4">
    <w:nsid w:val="454A620E"/>
    <w:multiLevelType w:val="hybridMultilevel"/>
    <w:tmpl w:val="70528C16"/>
    <w:lvl w:ilvl="0" w:tplc="35F8BC46">
      <w:start w:val="1"/>
      <w:numFmt w:val="decimal"/>
      <w:lvlText w:val="%1."/>
      <w:lvlJc w:val="left"/>
      <w:pPr>
        <w:ind w:left="851" w:hanging="851"/>
      </w:pPr>
      <w:rPr>
        <w:rFonts w:hint="eastAsia"/>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5">
    <w:nsid w:val="52E844F6"/>
    <w:multiLevelType w:val="hybridMultilevel"/>
    <w:tmpl w:val="67C8B98E"/>
    <w:lvl w:ilvl="0" w:tplc="749641F2">
      <w:start w:val="1"/>
      <w:numFmt w:val="taiwaneseCountingThousand"/>
      <w:suff w:val="space"/>
      <w:lvlText w:val="（%1）"/>
      <w:lvlJc w:val="left"/>
      <w:pPr>
        <w:ind w:left="2245" w:hanging="1338"/>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nsid w:val="62343405"/>
    <w:multiLevelType w:val="hybridMultilevel"/>
    <w:tmpl w:val="C3C4BE38"/>
    <w:lvl w:ilvl="0" w:tplc="04090005">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7">
    <w:nsid w:val="6D9C4A47"/>
    <w:multiLevelType w:val="hybridMultilevel"/>
    <w:tmpl w:val="9DF2BAB2"/>
    <w:lvl w:ilvl="0" w:tplc="906CE318">
      <w:start w:val="1"/>
      <w:numFmt w:val="taiwaneseCountingThousand"/>
      <w:lvlText w:val="(%1)"/>
      <w:lvlJc w:val="left"/>
      <w:pPr>
        <w:ind w:left="1168" w:hanging="60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74EF376A"/>
    <w:multiLevelType w:val="hybridMultilevel"/>
    <w:tmpl w:val="8904C9EE"/>
    <w:lvl w:ilvl="0" w:tplc="751AE5CC">
      <w:start w:val="1"/>
      <w:numFmt w:val="taiwaneseCountingThousand"/>
      <w:lvlText w:val="%1、"/>
      <w:lvlJc w:val="left"/>
      <w:pPr>
        <w:ind w:left="778" w:hanging="72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num w:numId="1">
    <w:abstractNumId w:val="7"/>
  </w:num>
  <w:num w:numId="2">
    <w:abstractNumId w:val="5"/>
  </w:num>
  <w:num w:numId="3">
    <w:abstractNumId w:val="8"/>
  </w:num>
  <w:num w:numId="4">
    <w:abstractNumId w:val="3"/>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00BA8"/>
    <w:rsid w:val="00001728"/>
    <w:rsid w:val="000026CF"/>
    <w:rsid w:val="000028C7"/>
    <w:rsid w:val="00003F30"/>
    <w:rsid w:val="000048C9"/>
    <w:rsid w:val="00004A4F"/>
    <w:rsid w:val="00006C25"/>
    <w:rsid w:val="00006C46"/>
    <w:rsid w:val="00006CCB"/>
    <w:rsid w:val="00014B5A"/>
    <w:rsid w:val="00014DEF"/>
    <w:rsid w:val="000153CC"/>
    <w:rsid w:val="0001557D"/>
    <w:rsid w:val="000176EA"/>
    <w:rsid w:val="00020995"/>
    <w:rsid w:val="00021594"/>
    <w:rsid w:val="00025CB2"/>
    <w:rsid w:val="00027F5B"/>
    <w:rsid w:val="00030152"/>
    <w:rsid w:val="000318F3"/>
    <w:rsid w:val="00031B33"/>
    <w:rsid w:val="00032077"/>
    <w:rsid w:val="00033401"/>
    <w:rsid w:val="0003595D"/>
    <w:rsid w:val="00035DB3"/>
    <w:rsid w:val="000368A3"/>
    <w:rsid w:val="00036B3D"/>
    <w:rsid w:val="000372F1"/>
    <w:rsid w:val="00037F2E"/>
    <w:rsid w:val="000435C8"/>
    <w:rsid w:val="00043938"/>
    <w:rsid w:val="00043C6B"/>
    <w:rsid w:val="00046134"/>
    <w:rsid w:val="00050A65"/>
    <w:rsid w:val="00055710"/>
    <w:rsid w:val="00056230"/>
    <w:rsid w:val="000626C7"/>
    <w:rsid w:val="00064856"/>
    <w:rsid w:val="0006551B"/>
    <w:rsid w:val="0006597A"/>
    <w:rsid w:val="00066B19"/>
    <w:rsid w:val="00067083"/>
    <w:rsid w:val="00067186"/>
    <w:rsid w:val="00071054"/>
    <w:rsid w:val="0007141B"/>
    <w:rsid w:val="00071A7B"/>
    <w:rsid w:val="0007201B"/>
    <w:rsid w:val="000734F9"/>
    <w:rsid w:val="00076438"/>
    <w:rsid w:val="00083777"/>
    <w:rsid w:val="00083CE7"/>
    <w:rsid w:val="00083EA9"/>
    <w:rsid w:val="00087968"/>
    <w:rsid w:val="00092560"/>
    <w:rsid w:val="00093300"/>
    <w:rsid w:val="00094E2C"/>
    <w:rsid w:val="00095559"/>
    <w:rsid w:val="0009797C"/>
    <w:rsid w:val="000A25E3"/>
    <w:rsid w:val="000A2FF9"/>
    <w:rsid w:val="000A43E7"/>
    <w:rsid w:val="000A59FB"/>
    <w:rsid w:val="000A5E1C"/>
    <w:rsid w:val="000A6132"/>
    <w:rsid w:val="000B04D3"/>
    <w:rsid w:val="000B2278"/>
    <w:rsid w:val="000B6798"/>
    <w:rsid w:val="000B68D4"/>
    <w:rsid w:val="000B72DA"/>
    <w:rsid w:val="000C11C0"/>
    <w:rsid w:val="000C3528"/>
    <w:rsid w:val="000C366E"/>
    <w:rsid w:val="000C4279"/>
    <w:rsid w:val="000C5C55"/>
    <w:rsid w:val="000C65C5"/>
    <w:rsid w:val="000D0FC5"/>
    <w:rsid w:val="000D1246"/>
    <w:rsid w:val="000D565E"/>
    <w:rsid w:val="000D5B0D"/>
    <w:rsid w:val="000D6155"/>
    <w:rsid w:val="000E0031"/>
    <w:rsid w:val="000E128D"/>
    <w:rsid w:val="000E52CD"/>
    <w:rsid w:val="000E5CA3"/>
    <w:rsid w:val="000E5EA4"/>
    <w:rsid w:val="000F1B9B"/>
    <w:rsid w:val="000F1BA2"/>
    <w:rsid w:val="000F1FC7"/>
    <w:rsid w:val="000F2628"/>
    <w:rsid w:val="000F30F2"/>
    <w:rsid w:val="000F5389"/>
    <w:rsid w:val="000F5B9C"/>
    <w:rsid w:val="000F62CA"/>
    <w:rsid w:val="000F7409"/>
    <w:rsid w:val="001000E7"/>
    <w:rsid w:val="00100DB9"/>
    <w:rsid w:val="00102500"/>
    <w:rsid w:val="00103591"/>
    <w:rsid w:val="001050DD"/>
    <w:rsid w:val="001055BE"/>
    <w:rsid w:val="001101FB"/>
    <w:rsid w:val="0011160B"/>
    <w:rsid w:val="00112A12"/>
    <w:rsid w:val="00115082"/>
    <w:rsid w:val="001151E1"/>
    <w:rsid w:val="00117459"/>
    <w:rsid w:val="00117904"/>
    <w:rsid w:val="00117AC9"/>
    <w:rsid w:val="00117C17"/>
    <w:rsid w:val="00120579"/>
    <w:rsid w:val="001239BD"/>
    <w:rsid w:val="001308BF"/>
    <w:rsid w:val="00130922"/>
    <w:rsid w:val="00131B61"/>
    <w:rsid w:val="001320C8"/>
    <w:rsid w:val="0013553B"/>
    <w:rsid w:val="00136429"/>
    <w:rsid w:val="00137D25"/>
    <w:rsid w:val="00140F7D"/>
    <w:rsid w:val="00147A45"/>
    <w:rsid w:val="00153231"/>
    <w:rsid w:val="001541EC"/>
    <w:rsid w:val="001559B6"/>
    <w:rsid w:val="00161D83"/>
    <w:rsid w:val="00163E9F"/>
    <w:rsid w:val="001648B9"/>
    <w:rsid w:val="00165DA4"/>
    <w:rsid w:val="00167C43"/>
    <w:rsid w:val="00170F43"/>
    <w:rsid w:val="00174669"/>
    <w:rsid w:val="00176606"/>
    <w:rsid w:val="00177BC8"/>
    <w:rsid w:val="00180278"/>
    <w:rsid w:val="00183E10"/>
    <w:rsid w:val="00184AA1"/>
    <w:rsid w:val="00185CE8"/>
    <w:rsid w:val="00185EB8"/>
    <w:rsid w:val="001941E1"/>
    <w:rsid w:val="00194E06"/>
    <w:rsid w:val="00194F73"/>
    <w:rsid w:val="00197F99"/>
    <w:rsid w:val="001A1D5E"/>
    <w:rsid w:val="001A42EA"/>
    <w:rsid w:val="001A430D"/>
    <w:rsid w:val="001A54C9"/>
    <w:rsid w:val="001A676A"/>
    <w:rsid w:val="001A7B85"/>
    <w:rsid w:val="001B027D"/>
    <w:rsid w:val="001B78C1"/>
    <w:rsid w:val="001C0FA0"/>
    <w:rsid w:val="001C1FE8"/>
    <w:rsid w:val="001C2E70"/>
    <w:rsid w:val="001C3B5A"/>
    <w:rsid w:val="001C4BCA"/>
    <w:rsid w:val="001D0504"/>
    <w:rsid w:val="001D07A1"/>
    <w:rsid w:val="001D07F6"/>
    <w:rsid w:val="001D5F0B"/>
    <w:rsid w:val="001E3974"/>
    <w:rsid w:val="001E4035"/>
    <w:rsid w:val="001E53C5"/>
    <w:rsid w:val="001E682E"/>
    <w:rsid w:val="001E702C"/>
    <w:rsid w:val="001E7672"/>
    <w:rsid w:val="001E7D56"/>
    <w:rsid w:val="001F556A"/>
    <w:rsid w:val="001F63EE"/>
    <w:rsid w:val="001F6820"/>
    <w:rsid w:val="001F7D12"/>
    <w:rsid w:val="00200536"/>
    <w:rsid w:val="00200D8E"/>
    <w:rsid w:val="00202940"/>
    <w:rsid w:val="00202E1B"/>
    <w:rsid w:val="00205736"/>
    <w:rsid w:val="00213CB7"/>
    <w:rsid w:val="002173D4"/>
    <w:rsid w:val="00223FE6"/>
    <w:rsid w:val="0022602B"/>
    <w:rsid w:val="00226D43"/>
    <w:rsid w:val="00231AED"/>
    <w:rsid w:val="002376CD"/>
    <w:rsid w:val="00241051"/>
    <w:rsid w:val="002427C6"/>
    <w:rsid w:val="00243DA4"/>
    <w:rsid w:val="00244AA0"/>
    <w:rsid w:val="00247B5D"/>
    <w:rsid w:val="00252462"/>
    <w:rsid w:val="00253048"/>
    <w:rsid w:val="002531DD"/>
    <w:rsid w:val="002534A4"/>
    <w:rsid w:val="00260407"/>
    <w:rsid w:val="00262AB1"/>
    <w:rsid w:val="00263C79"/>
    <w:rsid w:val="00264612"/>
    <w:rsid w:val="00266662"/>
    <w:rsid w:val="00266B5A"/>
    <w:rsid w:val="002705AC"/>
    <w:rsid w:val="0027172A"/>
    <w:rsid w:val="00273F7B"/>
    <w:rsid w:val="00281BA8"/>
    <w:rsid w:val="002830D3"/>
    <w:rsid w:val="00284BF4"/>
    <w:rsid w:val="00284CFE"/>
    <w:rsid w:val="00287F19"/>
    <w:rsid w:val="00290A84"/>
    <w:rsid w:val="0029198E"/>
    <w:rsid w:val="002942BE"/>
    <w:rsid w:val="0029446E"/>
    <w:rsid w:val="00295543"/>
    <w:rsid w:val="00296A30"/>
    <w:rsid w:val="00297581"/>
    <w:rsid w:val="00297A19"/>
    <w:rsid w:val="002A021A"/>
    <w:rsid w:val="002A2DFC"/>
    <w:rsid w:val="002A3F4E"/>
    <w:rsid w:val="002A4100"/>
    <w:rsid w:val="002A5534"/>
    <w:rsid w:val="002A636E"/>
    <w:rsid w:val="002A782E"/>
    <w:rsid w:val="002A7936"/>
    <w:rsid w:val="002B0B1E"/>
    <w:rsid w:val="002B2031"/>
    <w:rsid w:val="002B35D0"/>
    <w:rsid w:val="002B3E97"/>
    <w:rsid w:val="002B59F1"/>
    <w:rsid w:val="002B632D"/>
    <w:rsid w:val="002C1EF4"/>
    <w:rsid w:val="002C2389"/>
    <w:rsid w:val="002C7C74"/>
    <w:rsid w:val="002D04B3"/>
    <w:rsid w:val="002D694D"/>
    <w:rsid w:val="002E23E1"/>
    <w:rsid w:val="002E30A2"/>
    <w:rsid w:val="002E36A1"/>
    <w:rsid w:val="002E4B76"/>
    <w:rsid w:val="002E65CA"/>
    <w:rsid w:val="002F0B19"/>
    <w:rsid w:val="002F2830"/>
    <w:rsid w:val="002F2EDE"/>
    <w:rsid w:val="002F33F5"/>
    <w:rsid w:val="002F61B4"/>
    <w:rsid w:val="002F64CF"/>
    <w:rsid w:val="002F70B3"/>
    <w:rsid w:val="0030006D"/>
    <w:rsid w:val="00300B48"/>
    <w:rsid w:val="00300C7D"/>
    <w:rsid w:val="00302366"/>
    <w:rsid w:val="00302D3E"/>
    <w:rsid w:val="00306289"/>
    <w:rsid w:val="003078EC"/>
    <w:rsid w:val="00310B39"/>
    <w:rsid w:val="00311490"/>
    <w:rsid w:val="00312C9E"/>
    <w:rsid w:val="00314046"/>
    <w:rsid w:val="0031530B"/>
    <w:rsid w:val="003165D0"/>
    <w:rsid w:val="003177F9"/>
    <w:rsid w:val="00317AB9"/>
    <w:rsid w:val="0032026E"/>
    <w:rsid w:val="00320D6D"/>
    <w:rsid w:val="0032270B"/>
    <w:rsid w:val="00323A9A"/>
    <w:rsid w:val="003250A5"/>
    <w:rsid w:val="003251EE"/>
    <w:rsid w:val="00325302"/>
    <w:rsid w:val="00326DF5"/>
    <w:rsid w:val="003274FF"/>
    <w:rsid w:val="003319FA"/>
    <w:rsid w:val="0033356E"/>
    <w:rsid w:val="0033397C"/>
    <w:rsid w:val="00334AF6"/>
    <w:rsid w:val="0033565F"/>
    <w:rsid w:val="00336E97"/>
    <w:rsid w:val="00340757"/>
    <w:rsid w:val="0034265E"/>
    <w:rsid w:val="00347F4D"/>
    <w:rsid w:val="0035098A"/>
    <w:rsid w:val="00350CB8"/>
    <w:rsid w:val="00351EFF"/>
    <w:rsid w:val="003523B6"/>
    <w:rsid w:val="00353EDB"/>
    <w:rsid w:val="00357A1D"/>
    <w:rsid w:val="00363A25"/>
    <w:rsid w:val="00363D7B"/>
    <w:rsid w:val="003665FE"/>
    <w:rsid w:val="00367454"/>
    <w:rsid w:val="00367668"/>
    <w:rsid w:val="003758A8"/>
    <w:rsid w:val="00375914"/>
    <w:rsid w:val="003764C5"/>
    <w:rsid w:val="00377C04"/>
    <w:rsid w:val="00380DE7"/>
    <w:rsid w:val="0038188A"/>
    <w:rsid w:val="00381CB0"/>
    <w:rsid w:val="00383FA4"/>
    <w:rsid w:val="0038405C"/>
    <w:rsid w:val="003840E1"/>
    <w:rsid w:val="00384651"/>
    <w:rsid w:val="00387B77"/>
    <w:rsid w:val="00393CCE"/>
    <w:rsid w:val="00396DD4"/>
    <w:rsid w:val="003A2136"/>
    <w:rsid w:val="003A24B6"/>
    <w:rsid w:val="003A39C8"/>
    <w:rsid w:val="003A3E83"/>
    <w:rsid w:val="003A430E"/>
    <w:rsid w:val="003A4407"/>
    <w:rsid w:val="003A46E5"/>
    <w:rsid w:val="003A59CA"/>
    <w:rsid w:val="003A5C37"/>
    <w:rsid w:val="003A7F99"/>
    <w:rsid w:val="003B21F2"/>
    <w:rsid w:val="003C00DD"/>
    <w:rsid w:val="003C02C8"/>
    <w:rsid w:val="003C0B43"/>
    <w:rsid w:val="003C1AE6"/>
    <w:rsid w:val="003C1C47"/>
    <w:rsid w:val="003C2AA3"/>
    <w:rsid w:val="003C2EBF"/>
    <w:rsid w:val="003D0880"/>
    <w:rsid w:val="003D234F"/>
    <w:rsid w:val="003D2543"/>
    <w:rsid w:val="003D4AEB"/>
    <w:rsid w:val="003D7486"/>
    <w:rsid w:val="003D7E07"/>
    <w:rsid w:val="003E0EAE"/>
    <w:rsid w:val="003E2B1B"/>
    <w:rsid w:val="003E38F3"/>
    <w:rsid w:val="003E3AFE"/>
    <w:rsid w:val="003E5BAA"/>
    <w:rsid w:val="003E66E8"/>
    <w:rsid w:val="003F0E54"/>
    <w:rsid w:val="003F1F58"/>
    <w:rsid w:val="003F3254"/>
    <w:rsid w:val="003F4A60"/>
    <w:rsid w:val="003F55DC"/>
    <w:rsid w:val="003F6161"/>
    <w:rsid w:val="003F6ED5"/>
    <w:rsid w:val="004005A2"/>
    <w:rsid w:val="00400D98"/>
    <w:rsid w:val="00401880"/>
    <w:rsid w:val="00401EC3"/>
    <w:rsid w:val="00403479"/>
    <w:rsid w:val="004050B2"/>
    <w:rsid w:val="0040665E"/>
    <w:rsid w:val="0041105F"/>
    <w:rsid w:val="004209F5"/>
    <w:rsid w:val="00424576"/>
    <w:rsid w:val="00427239"/>
    <w:rsid w:val="00427D40"/>
    <w:rsid w:val="0043012C"/>
    <w:rsid w:val="00432E98"/>
    <w:rsid w:val="00433137"/>
    <w:rsid w:val="00434C58"/>
    <w:rsid w:val="00434D11"/>
    <w:rsid w:val="00440AA7"/>
    <w:rsid w:val="0044243C"/>
    <w:rsid w:val="0044271C"/>
    <w:rsid w:val="00445DC2"/>
    <w:rsid w:val="00451778"/>
    <w:rsid w:val="00451C6C"/>
    <w:rsid w:val="00453D5F"/>
    <w:rsid w:val="004547B8"/>
    <w:rsid w:val="004562F7"/>
    <w:rsid w:val="004568C2"/>
    <w:rsid w:val="0045765B"/>
    <w:rsid w:val="00460524"/>
    <w:rsid w:val="00462500"/>
    <w:rsid w:val="00467B8A"/>
    <w:rsid w:val="00470742"/>
    <w:rsid w:val="00470DC6"/>
    <w:rsid w:val="0047141C"/>
    <w:rsid w:val="00472340"/>
    <w:rsid w:val="004724FC"/>
    <w:rsid w:val="004768E9"/>
    <w:rsid w:val="00476ECC"/>
    <w:rsid w:val="00484B57"/>
    <w:rsid w:val="00484D7A"/>
    <w:rsid w:val="004873AF"/>
    <w:rsid w:val="00492F73"/>
    <w:rsid w:val="00493810"/>
    <w:rsid w:val="004967B0"/>
    <w:rsid w:val="00496C3B"/>
    <w:rsid w:val="004A130A"/>
    <w:rsid w:val="004A304A"/>
    <w:rsid w:val="004A6FF5"/>
    <w:rsid w:val="004B0312"/>
    <w:rsid w:val="004B0E95"/>
    <w:rsid w:val="004B1AB8"/>
    <w:rsid w:val="004B2AB7"/>
    <w:rsid w:val="004B2F76"/>
    <w:rsid w:val="004B7BD4"/>
    <w:rsid w:val="004C0225"/>
    <w:rsid w:val="004C05B6"/>
    <w:rsid w:val="004C0C23"/>
    <w:rsid w:val="004C1589"/>
    <w:rsid w:val="004C2742"/>
    <w:rsid w:val="004C3E72"/>
    <w:rsid w:val="004C6176"/>
    <w:rsid w:val="004C786C"/>
    <w:rsid w:val="004D0DE7"/>
    <w:rsid w:val="004D27A1"/>
    <w:rsid w:val="004D3991"/>
    <w:rsid w:val="004D3BAB"/>
    <w:rsid w:val="004D494D"/>
    <w:rsid w:val="004D5B3E"/>
    <w:rsid w:val="004D6388"/>
    <w:rsid w:val="004D7091"/>
    <w:rsid w:val="004E2C0D"/>
    <w:rsid w:val="004E432E"/>
    <w:rsid w:val="004F04DA"/>
    <w:rsid w:val="004F1AE3"/>
    <w:rsid w:val="004F1F8D"/>
    <w:rsid w:val="004F2382"/>
    <w:rsid w:val="004F2CBF"/>
    <w:rsid w:val="004F324B"/>
    <w:rsid w:val="004F3E35"/>
    <w:rsid w:val="004F7F5A"/>
    <w:rsid w:val="005029B2"/>
    <w:rsid w:val="00503619"/>
    <w:rsid w:val="005068A0"/>
    <w:rsid w:val="00506F1A"/>
    <w:rsid w:val="00511B9E"/>
    <w:rsid w:val="005124C5"/>
    <w:rsid w:val="00517EC9"/>
    <w:rsid w:val="00522549"/>
    <w:rsid w:val="00524BA7"/>
    <w:rsid w:val="00524D5A"/>
    <w:rsid w:val="00525EE8"/>
    <w:rsid w:val="0052722F"/>
    <w:rsid w:val="00530249"/>
    <w:rsid w:val="00530D48"/>
    <w:rsid w:val="00535992"/>
    <w:rsid w:val="00536128"/>
    <w:rsid w:val="00536263"/>
    <w:rsid w:val="00536F1F"/>
    <w:rsid w:val="00537C86"/>
    <w:rsid w:val="005412FE"/>
    <w:rsid w:val="00546785"/>
    <w:rsid w:val="005474DD"/>
    <w:rsid w:val="005508E4"/>
    <w:rsid w:val="00551CDA"/>
    <w:rsid w:val="00554D5B"/>
    <w:rsid w:val="005605DA"/>
    <w:rsid w:val="00562F00"/>
    <w:rsid w:val="00563203"/>
    <w:rsid w:val="00563531"/>
    <w:rsid w:val="00564435"/>
    <w:rsid w:val="00564452"/>
    <w:rsid w:val="005672B8"/>
    <w:rsid w:val="00567EB1"/>
    <w:rsid w:val="00570ECD"/>
    <w:rsid w:val="00571C45"/>
    <w:rsid w:val="00573DEC"/>
    <w:rsid w:val="00574117"/>
    <w:rsid w:val="00575DE0"/>
    <w:rsid w:val="0058153C"/>
    <w:rsid w:val="00581EC7"/>
    <w:rsid w:val="00581EF8"/>
    <w:rsid w:val="00584BC2"/>
    <w:rsid w:val="005860D1"/>
    <w:rsid w:val="00587BD5"/>
    <w:rsid w:val="00591627"/>
    <w:rsid w:val="00591F0D"/>
    <w:rsid w:val="005929F8"/>
    <w:rsid w:val="00594774"/>
    <w:rsid w:val="00596A2D"/>
    <w:rsid w:val="005A24C1"/>
    <w:rsid w:val="005A7F19"/>
    <w:rsid w:val="005B1626"/>
    <w:rsid w:val="005B2E8F"/>
    <w:rsid w:val="005B4015"/>
    <w:rsid w:val="005B4056"/>
    <w:rsid w:val="005B44E7"/>
    <w:rsid w:val="005B6B4A"/>
    <w:rsid w:val="005B733D"/>
    <w:rsid w:val="005B75B4"/>
    <w:rsid w:val="005C0F00"/>
    <w:rsid w:val="005C15A9"/>
    <w:rsid w:val="005C6813"/>
    <w:rsid w:val="005C779E"/>
    <w:rsid w:val="005C7946"/>
    <w:rsid w:val="005D0DF7"/>
    <w:rsid w:val="005D1E19"/>
    <w:rsid w:val="005D529B"/>
    <w:rsid w:val="005D58E7"/>
    <w:rsid w:val="005D648A"/>
    <w:rsid w:val="005D6B33"/>
    <w:rsid w:val="005E57C0"/>
    <w:rsid w:val="005E5E48"/>
    <w:rsid w:val="005E603C"/>
    <w:rsid w:val="005E6462"/>
    <w:rsid w:val="005E7BBF"/>
    <w:rsid w:val="005E7CE8"/>
    <w:rsid w:val="005F0905"/>
    <w:rsid w:val="005F43E9"/>
    <w:rsid w:val="005F77C7"/>
    <w:rsid w:val="00600718"/>
    <w:rsid w:val="00600B8C"/>
    <w:rsid w:val="00602465"/>
    <w:rsid w:val="00606A5F"/>
    <w:rsid w:val="00610F0F"/>
    <w:rsid w:val="0061289C"/>
    <w:rsid w:val="00616351"/>
    <w:rsid w:val="00616D23"/>
    <w:rsid w:val="0062006E"/>
    <w:rsid w:val="00620185"/>
    <w:rsid w:val="006212DC"/>
    <w:rsid w:val="00621A64"/>
    <w:rsid w:val="00624578"/>
    <w:rsid w:val="00625906"/>
    <w:rsid w:val="006269C2"/>
    <w:rsid w:val="00626AAF"/>
    <w:rsid w:val="006304F1"/>
    <w:rsid w:val="00631169"/>
    <w:rsid w:val="00633B3D"/>
    <w:rsid w:val="006354B7"/>
    <w:rsid w:val="006369FF"/>
    <w:rsid w:val="006370C3"/>
    <w:rsid w:val="0064056A"/>
    <w:rsid w:val="00640A04"/>
    <w:rsid w:val="00641BDE"/>
    <w:rsid w:val="00643580"/>
    <w:rsid w:val="00643C66"/>
    <w:rsid w:val="0064628D"/>
    <w:rsid w:val="0064669D"/>
    <w:rsid w:val="00646BAE"/>
    <w:rsid w:val="00651134"/>
    <w:rsid w:val="00651413"/>
    <w:rsid w:val="00651DB7"/>
    <w:rsid w:val="00653152"/>
    <w:rsid w:val="0065384B"/>
    <w:rsid w:val="006550AD"/>
    <w:rsid w:val="0065657D"/>
    <w:rsid w:val="006569EC"/>
    <w:rsid w:val="0065732B"/>
    <w:rsid w:val="00660713"/>
    <w:rsid w:val="0066194B"/>
    <w:rsid w:val="00664323"/>
    <w:rsid w:val="006657A3"/>
    <w:rsid w:val="00665A68"/>
    <w:rsid w:val="00666DFB"/>
    <w:rsid w:val="00670CAB"/>
    <w:rsid w:val="00674346"/>
    <w:rsid w:val="00674E7A"/>
    <w:rsid w:val="006753BA"/>
    <w:rsid w:val="006804DC"/>
    <w:rsid w:val="00685AD2"/>
    <w:rsid w:val="006861CD"/>
    <w:rsid w:val="00687929"/>
    <w:rsid w:val="00692BA5"/>
    <w:rsid w:val="0069362E"/>
    <w:rsid w:val="00694FD9"/>
    <w:rsid w:val="00696225"/>
    <w:rsid w:val="006A0B8F"/>
    <w:rsid w:val="006A11CF"/>
    <w:rsid w:val="006A3EEF"/>
    <w:rsid w:val="006A40F4"/>
    <w:rsid w:val="006A573D"/>
    <w:rsid w:val="006A58C4"/>
    <w:rsid w:val="006A70B7"/>
    <w:rsid w:val="006A78EB"/>
    <w:rsid w:val="006B3D66"/>
    <w:rsid w:val="006B4F9C"/>
    <w:rsid w:val="006B783F"/>
    <w:rsid w:val="006C301A"/>
    <w:rsid w:val="006C37E9"/>
    <w:rsid w:val="006C4EAD"/>
    <w:rsid w:val="006C7B09"/>
    <w:rsid w:val="006C7B21"/>
    <w:rsid w:val="006D0287"/>
    <w:rsid w:val="006D27E5"/>
    <w:rsid w:val="006D3DA6"/>
    <w:rsid w:val="006D487B"/>
    <w:rsid w:val="006E04E9"/>
    <w:rsid w:val="006E23D2"/>
    <w:rsid w:val="006E430E"/>
    <w:rsid w:val="006E659D"/>
    <w:rsid w:val="006E6665"/>
    <w:rsid w:val="006E724E"/>
    <w:rsid w:val="006F043E"/>
    <w:rsid w:val="006F152F"/>
    <w:rsid w:val="006F70A6"/>
    <w:rsid w:val="00700A46"/>
    <w:rsid w:val="00701C32"/>
    <w:rsid w:val="00707400"/>
    <w:rsid w:val="00707EEE"/>
    <w:rsid w:val="00710ACC"/>
    <w:rsid w:val="00710C87"/>
    <w:rsid w:val="00711FA8"/>
    <w:rsid w:val="00712FC8"/>
    <w:rsid w:val="00713578"/>
    <w:rsid w:val="00716378"/>
    <w:rsid w:val="0071750F"/>
    <w:rsid w:val="00721C5A"/>
    <w:rsid w:val="007224E1"/>
    <w:rsid w:val="0072389C"/>
    <w:rsid w:val="00723E82"/>
    <w:rsid w:val="00725EFD"/>
    <w:rsid w:val="007273A6"/>
    <w:rsid w:val="00730B24"/>
    <w:rsid w:val="00732F48"/>
    <w:rsid w:val="00736478"/>
    <w:rsid w:val="00737126"/>
    <w:rsid w:val="00737422"/>
    <w:rsid w:val="00737FFB"/>
    <w:rsid w:val="00740FC1"/>
    <w:rsid w:val="00745AD6"/>
    <w:rsid w:val="00745EBD"/>
    <w:rsid w:val="00745F5C"/>
    <w:rsid w:val="0074732F"/>
    <w:rsid w:val="00750124"/>
    <w:rsid w:val="00750C97"/>
    <w:rsid w:val="0075154D"/>
    <w:rsid w:val="00751AD6"/>
    <w:rsid w:val="00753C91"/>
    <w:rsid w:val="00756A91"/>
    <w:rsid w:val="00756E35"/>
    <w:rsid w:val="00756EF1"/>
    <w:rsid w:val="00761455"/>
    <w:rsid w:val="0076224D"/>
    <w:rsid w:val="00770AD1"/>
    <w:rsid w:val="00772AD5"/>
    <w:rsid w:val="00774F77"/>
    <w:rsid w:val="00783108"/>
    <w:rsid w:val="00786B4F"/>
    <w:rsid w:val="00794D16"/>
    <w:rsid w:val="00797E57"/>
    <w:rsid w:val="007A00F3"/>
    <w:rsid w:val="007A0E74"/>
    <w:rsid w:val="007A1502"/>
    <w:rsid w:val="007A3296"/>
    <w:rsid w:val="007A51C2"/>
    <w:rsid w:val="007A5B87"/>
    <w:rsid w:val="007A67BD"/>
    <w:rsid w:val="007A6C18"/>
    <w:rsid w:val="007B2785"/>
    <w:rsid w:val="007B281E"/>
    <w:rsid w:val="007B2963"/>
    <w:rsid w:val="007B2F9E"/>
    <w:rsid w:val="007B3A83"/>
    <w:rsid w:val="007B4560"/>
    <w:rsid w:val="007B4F96"/>
    <w:rsid w:val="007B5753"/>
    <w:rsid w:val="007B578D"/>
    <w:rsid w:val="007C0030"/>
    <w:rsid w:val="007C036A"/>
    <w:rsid w:val="007C33CE"/>
    <w:rsid w:val="007C3408"/>
    <w:rsid w:val="007C4178"/>
    <w:rsid w:val="007C5505"/>
    <w:rsid w:val="007D1096"/>
    <w:rsid w:val="007D22CA"/>
    <w:rsid w:val="007D4B53"/>
    <w:rsid w:val="007D51A3"/>
    <w:rsid w:val="007D7108"/>
    <w:rsid w:val="007D74A7"/>
    <w:rsid w:val="007E165C"/>
    <w:rsid w:val="007E31B5"/>
    <w:rsid w:val="007E35EA"/>
    <w:rsid w:val="007F0ABA"/>
    <w:rsid w:val="007F1F9B"/>
    <w:rsid w:val="007F20F8"/>
    <w:rsid w:val="007F22F2"/>
    <w:rsid w:val="007F22F5"/>
    <w:rsid w:val="007F4AB4"/>
    <w:rsid w:val="007F5307"/>
    <w:rsid w:val="007F62C8"/>
    <w:rsid w:val="007F64EF"/>
    <w:rsid w:val="007F7802"/>
    <w:rsid w:val="0080031F"/>
    <w:rsid w:val="00802BAD"/>
    <w:rsid w:val="00810112"/>
    <w:rsid w:val="00810278"/>
    <w:rsid w:val="00812963"/>
    <w:rsid w:val="00814941"/>
    <w:rsid w:val="00820840"/>
    <w:rsid w:val="00820F2B"/>
    <w:rsid w:val="008216D6"/>
    <w:rsid w:val="008231DE"/>
    <w:rsid w:val="00825D40"/>
    <w:rsid w:val="00825F85"/>
    <w:rsid w:val="00826C9D"/>
    <w:rsid w:val="00830AD2"/>
    <w:rsid w:val="00832359"/>
    <w:rsid w:val="00832677"/>
    <w:rsid w:val="00832F51"/>
    <w:rsid w:val="008330E3"/>
    <w:rsid w:val="00833221"/>
    <w:rsid w:val="0083463D"/>
    <w:rsid w:val="00834D42"/>
    <w:rsid w:val="00840A1E"/>
    <w:rsid w:val="00840D66"/>
    <w:rsid w:val="00842AB0"/>
    <w:rsid w:val="008434D9"/>
    <w:rsid w:val="00845ED9"/>
    <w:rsid w:val="008466BB"/>
    <w:rsid w:val="00846A73"/>
    <w:rsid w:val="008509DE"/>
    <w:rsid w:val="00850D01"/>
    <w:rsid w:val="00855AB7"/>
    <w:rsid w:val="00856BBD"/>
    <w:rsid w:val="00857EA9"/>
    <w:rsid w:val="00860942"/>
    <w:rsid w:val="00863769"/>
    <w:rsid w:val="008639F4"/>
    <w:rsid w:val="00864CA2"/>
    <w:rsid w:val="00865949"/>
    <w:rsid w:val="00866194"/>
    <w:rsid w:val="00867697"/>
    <w:rsid w:val="0087313D"/>
    <w:rsid w:val="0087380F"/>
    <w:rsid w:val="00873C04"/>
    <w:rsid w:val="00875EE2"/>
    <w:rsid w:val="00876920"/>
    <w:rsid w:val="00877EB0"/>
    <w:rsid w:val="008800C4"/>
    <w:rsid w:val="00880F5A"/>
    <w:rsid w:val="0088235E"/>
    <w:rsid w:val="0088418D"/>
    <w:rsid w:val="00885BD0"/>
    <w:rsid w:val="00887474"/>
    <w:rsid w:val="00890648"/>
    <w:rsid w:val="00890BF1"/>
    <w:rsid w:val="00892712"/>
    <w:rsid w:val="00892BFF"/>
    <w:rsid w:val="008945AF"/>
    <w:rsid w:val="0089662A"/>
    <w:rsid w:val="008A0569"/>
    <w:rsid w:val="008A08F3"/>
    <w:rsid w:val="008A252C"/>
    <w:rsid w:val="008A4CB4"/>
    <w:rsid w:val="008B37D6"/>
    <w:rsid w:val="008B458A"/>
    <w:rsid w:val="008C1079"/>
    <w:rsid w:val="008C1C56"/>
    <w:rsid w:val="008C2022"/>
    <w:rsid w:val="008D3858"/>
    <w:rsid w:val="008D3E3D"/>
    <w:rsid w:val="008E28FE"/>
    <w:rsid w:val="008E2A0A"/>
    <w:rsid w:val="008E342A"/>
    <w:rsid w:val="008E43CC"/>
    <w:rsid w:val="008E4E74"/>
    <w:rsid w:val="008E7C28"/>
    <w:rsid w:val="008F2BB4"/>
    <w:rsid w:val="008F2EA1"/>
    <w:rsid w:val="008F329C"/>
    <w:rsid w:val="008F5B6A"/>
    <w:rsid w:val="008F5F75"/>
    <w:rsid w:val="008F5FBE"/>
    <w:rsid w:val="008F6807"/>
    <w:rsid w:val="008F6A34"/>
    <w:rsid w:val="00902650"/>
    <w:rsid w:val="0091165F"/>
    <w:rsid w:val="009170A2"/>
    <w:rsid w:val="00917185"/>
    <w:rsid w:val="00920E2D"/>
    <w:rsid w:val="00922BE3"/>
    <w:rsid w:val="00925510"/>
    <w:rsid w:val="00925E5A"/>
    <w:rsid w:val="00926219"/>
    <w:rsid w:val="009271C4"/>
    <w:rsid w:val="00930198"/>
    <w:rsid w:val="00932C55"/>
    <w:rsid w:val="00933CE0"/>
    <w:rsid w:val="0093615F"/>
    <w:rsid w:val="00936723"/>
    <w:rsid w:val="009371FC"/>
    <w:rsid w:val="00937B5A"/>
    <w:rsid w:val="009449F8"/>
    <w:rsid w:val="009469C1"/>
    <w:rsid w:val="00947575"/>
    <w:rsid w:val="0095009A"/>
    <w:rsid w:val="00950634"/>
    <w:rsid w:val="0095133A"/>
    <w:rsid w:val="00953F71"/>
    <w:rsid w:val="00954A13"/>
    <w:rsid w:val="0095558B"/>
    <w:rsid w:val="00956722"/>
    <w:rsid w:val="0095781E"/>
    <w:rsid w:val="00957C31"/>
    <w:rsid w:val="00962D06"/>
    <w:rsid w:val="009631E5"/>
    <w:rsid w:val="0096670B"/>
    <w:rsid w:val="00966E02"/>
    <w:rsid w:val="009678A7"/>
    <w:rsid w:val="00973FD3"/>
    <w:rsid w:val="009742A0"/>
    <w:rsid w:val="00975896"/>
    <w:rsid w:val="00975C3A"/>
    <w:rsid w:val="00983A76"/>
    <w:rsid w:val="00986E4B"/>
    <w:rsid w:val="009928C0"/>
    <w:rsid w:val="00993DE4"/>
    <w:rsid w:val="009978C2"/>
    <w:rsid w:val="009A20BB"/>
    <w:rsid w:val="009A242C"/>
    <w:rsid w:val="009A47AB"/>
    <w:rsid w:val="009A53A7"/>
    <w:rsid w:val="009A6AF0"/>
    <w:rsid w:val="009B02E0"/>
    <w:rsid w:val="009B0A2D"/>
    <w:rsid w:val="009B1432"/>
    <w:rsid w:val="009B14A0"/>
    <w:rsid w:val="009B1C5D"/>
    <w:rsid w:val="009B3145"/>
    <w:rsid w:val="009B4411"/>
    <w:rsid w:val="009B4918"/>
    <w:rsid w:val="009B4BBF"/>
    <w:rsid w:val="009B7BD7"/>
    <w:rsid w:val="009C219D"/>
    <w:rsid w:val="009C32A7"/>
    <w:rsid w:val="009D12E7"/>
    <w:rsid w:val="009D34AF"/>
    <w:rsid w:val="009D3C56"/>
    <w:rsid w:val="009E239B"/>
    <w:rsid w:val="009E4144"/>
    <w:rsid w:val="009E45DC"/>
    <w:rsid w:val="009E4C6C"/>
    <w:rsid w:val="009E53E2"/>
    <w:rsid w:val="009E58D2"/>
    <w:rsid w:val="009E6624"/>
    <w:rsid w:val="009F19F4"/>
    <w:rsid w:val="009F295A"/>
    <w:rsid w:val="009F3EA0"/>
    <w:rsid w:val="009F7132"/>
    <w:rsid w:val="009F72DA"/>
    <w:rsid w:val="00A01236"/>
    <w:rsid w:val="00A02208"/>
    <w:rsid w:val="00A038B1"/>
    <w:rsid w:val="00A055E7"/>
    <w:rsid w:val="00A0577C"/>
    <w:rsid w:val="00A0583E"/>
    <w:rsid w:val="00A058DE"/>
    <w:rsid w:val="00A10119"/>
    <w:rsid w:val="00A11BF1"/>
    <w:rsid w:val="00A142CE"/>
    <w:rsid w:val="00A15023"/>
    <w:rsid w:val="00A16D39"/>
    <w:rsid w:val="00A17E54"/>
    <w:rsid w:val="00A20375"/>
    <w:rsid w:val="00A20DAF"/>
    <w:rsid w:val="00A210C1"/>
    <w:rsid w:val="00A2376A"/>
    <w:rsid w:val="00A23826"/>
    <w:rsid w:val="00A24992"/>
    <w:rsid w:val="00A24A34"/>
    <w:rsid w:val="00A24F29"/>
    <w:rsid w:val="00A33024"/>
    <w:rsid w:val="00A34B51"/>
    <w:rsid w:val="00A358E4"/>
    <w:rsid w:val="00A367EA"/>
    <w:rsid w:val="00A41C91"/>
    <w:rsid w:val="00A422F2"/>
    <w:rsid w:val="00A449CE"/>
    <w:rsid w:val="00A45B21"/>
    <w:rsid w:val="00A45E5E"/>
    <w:rsid w:val="00A50471"/>
    <w:rsid w:val="00A50522"/>
    <w:rsid w:val="00A521E8"/>
    <w:rsid w:val="00A52832"/>
    <w:rsid w:val="00A54E56"/>
    <w:rsid w:val="00A54E89"/>
    <w:rsid w:val="00A61AFB"/>
    <w:rsid w:val="00A6299F"/>
    <w:rsid w:val="00A62ADE"/>
    <w:rsid w:val="00A631E6"/>
    <w:rsid w:val="00A64337"/>
    <w:rsid w:val="00A737F1"/>
    <w:rsid w:val="00A751C4"/>
    <w:rsid w:val="00A768E1"/>
    <w:rsid w:val="00A80474"/>
    <w:rsid w:val="00A819E2"/>
    <w:rsid w:val="00A8502C"/>
    <w:rsid w:val="00A85832"/>
    <w:rsid w:val="00A906CA"/>
    <w:rsid w:val="00A936C3"/>
    <w:rsid w:val="00A939B7"/>
    <w:rsid w:val="00A96051"/>
    <w:rsid w:val="00A976D6"/>
    <w:rsid w:val="00AA0016"/>
    <w:rsid w:val="00AA24B8"/>
    <w:rsid w:val="00AA2920"/>
    <w:rsid w:val="00AA412B"/>
    <w:rsid w:val="00AA4C29"/>
    <w:rsid w:val="00AA747F"/>
    <w:rsid w:val="00AB13EA"/>
    <w:rsid w:val="00AB1478"/>
    <w:rsid w:val="00AB2501"/>
    <w:rsid w:val="00AB2B78"/>
    <w:rsid w:val="00AB7C88"/>
    <w:rsid w:val="00AC00FA"/>
    <w:rsid w:val="00AC7B55"/>
    <w:rsid w:val="00AD09F7"/>
    <w:rsid w:val="00AD17CF"/>
    <w:rsid w:val="00AD1E57"/>
    <w:rsid w:val="00AD27C2"/>
    <w:rsid w:val="00AD5056"/>
    <w:rsid w:val="00AD7A56"/>
    <w:rsid w:val="00AE3B59"/>
    <w:rsid w:val="00AE52CB"/>
    <w:rsid w:val="00AE7968"/>
    <w:rsid w:val="00AE79BF"/>
    <w:rsid w:val="00AE7AB4"/>
    <w:rsid w:val="00AE7BA9"/>
    <w:rsid w:val="00AF0376"/>
    <w:rsid w:val="00AF0800"/>
    <w:rsid w:val="00AF0D54"/>
    <w:rsid w:val="00AF1A6D"/>
    <w:rsid w:val="00AF2864"/>
    <w:rsid w:val="00AF31E6"/>
    <w:rsid w:val="00AF344C"/>
    <w:rsid w:val="00AF4BF6"/>
    <w:rsid w:val="00AF5B98"/>
    <w:rsid w:val="00B01721"/>
    <w:rsid w:val="00B02B7E"/>
    <w:rsid w:val="00B03D4C"/>
    <w:rsid w:val="00B13323"/>
    <w:rsid w:val="00B13BEC"/>
    <w:rsid w:val="00B14D4F"/>
    <w:rsid w:val="00B16AB7"/>
    <w:rsid w:val="00B17199"/>
    <w:rsid w:val="00B20D58"/>
    <w:rsid w:val="00B21A0B"/>
    <w:rsid w:val="00B21A55"/>
    <w:rsid w:val="00B246F6"/>
    <w:rsid w:val="00B24A85"/>
    <w:rsid w:val="00B266C7"/>
    <w:rsid w:val="00B267B4"/>
    <w:rsid w:val="00B305ED"/>
    <w:rsid w:val="00B30A8F"/>
    <w:rsid w:val="00B36114"/>
    <w:rsid w:val="00B37E1C"/>
    <w:rsid w:val="00B4012B"/>
    <w:rsid w:val="00B44A47"/>
    <w:rsid w:val="00B46762"/>
    <w:rsid w:val="00B47FE1"/>
    <w:rsid w:val="00B505C8"/>
    <w:rsid w:val="00B53686"/>
    <w:rsid w:val="00B545EC"/>
    <w:rsid w:val="00B546EE"/>
    <w:rsid w:val="00B55B3D"/>
    <w:rsid w:val="00B57443"/>
    <w:rsid w:val="00B60668"/>
    <w:rsid w:val="00B60DE3"/>
    <w:rsid w:val="00B63C44"/>
    <w:rsid w:val="00B647B1"/>
    <w:rsid w:val="00B649DF"/>
    <w:rsid w:val="00B65AC8"/>
    <w:rsid w:val="00B67AFE"/>
    <w:rsid w:val="00B7685F"/>
    <w:rsid w:val="00B77D06"/>
    <w:rsid w:val="00B800EB"/>
    <w:rsid w:val="00B81AD0"/>
    <w:rsid w:val="00B81C72"/>
    <w:rsid w:val="00B81F49"/>
    <w:rsid w:val="00B825D3"/>
    <w:rsid w:val="00B82EF9"/>
    <w:rsid w:val="00B83216"/>
    <w:rsid w:val="00B8702C"/>
    <w:rsid w:val="00B877FC"/>
    <w:rsid w:val="00B87F11"/>
    <w:rsid w:val="00B940D6"/>
    <w:rsid w:val="00B94330"/>
    <w:rsid w:val="00B964BF"/>
    <w:rsid w:val="00BA2519"/>
    <w:rsid w:val="00BA45CE"/>
    <w:rsid w:val="00BA4D16"/>
    <w:rsid w:val="00BA53A1"/>
    <w:rsid w:val="00BA631A"/>
    <w:rsid w:val="00BA7A5C"/>
    <w:rsid w:val="00BB17D6"/>
    <w:rsid w:val="00BB4839"/>
    <w:rsid w:val="00BB55CF"/>
    <w:rsid w:val="00BB6C62"/>
    <w:rsid w:val="00BB753F"/>
    <w:rsid w:val="00BC1258"/>
    <w:rsid w:val="00BC12D7"/>
    <w:rsid w:val="00BC23BF"/>
    <w:rsid w:val="00BC5DF8"/>
    <w:rsid w:val="00BC67F0"/>
    <w:rsid w:val="00BC69DA"/>
    <w:rsid w:val="00BC6AA3"/>
    <w:rsid w:val="00BC6DEF"/>
    <w:rsid w:val="00BC7688"/>
    <w:rsid w:val="00BD4AD9"/>
    <w:rsid w:val="00BD4BAE"/>
    <w:rsid w:val="00BD7167"/>
    <w:rsid w:val="00BE08DF"/>
    <w:rsid w:val="00BE1225"/>
    <w:rsid w:val="00BE15DA"/>
    <w:rsid w:val="00BE2D4F"/>
    <w:rsid w:val="00BE346F"/>
    <w:rsid w:val="00BE37D3"/>
    <w:rsid w:val="00BE47DA"/>
    <w:rsid w:val="00BE6311"/>
    <w:rsid w:val="00BF1C47"/>
    <w:rsid w:val="00BF272B"/>
    <w:rsid w:val="00BF2870"/>
    <w:rsid w:val="00BF3074"/>
    <w:rsid w:val="00BF3300"/>
    <w:rsid w:val="00BF431E"/>
    <w:rsid w:val="00BF6245"/>
    <w:rsid w:val="00BF7FE9"/>
    <w:rsid w:val="00C000FA"/>
    <w:rsid w:val="00C0042D"/>
    <w:rsid w:val="00C00867"/>
    <w:rsid w:val="00C0130A"/>
    <w:rsid w:val="00C029D5"/>
    <w:rsid w:val="00C0791B"/>
    <w:rsid w:val="00C11A6A"/>
    <w:rsid w:val="00C11C23"/>
    <w:rsid w:val="00C122D5"/>
    <w:rsid w:val="00C12E5A"/>
    <w:rsid w:val="00C142FF"/>
    <w:rsid w:val="00C14D84"/>
    <w:rsid w:val="00C1581D"/>
    <w:rsid w:val="00C159F2"/>
    <w:rsid w:val="00C16130"/>
    <w:rsid w:val="00C16410"/>
    <w:rsid w:val="00C16622"/>
    <w:rsid w:val="00C17C3A"/>
    <w:rsid w:val="00C21E07"/>
    <w:rsid w:val="00C22944"/>
    <w:rsid w:val="00C24627"/>
    <w:rsid w:val="00C2543D"/>
    <w:rsid w:val="00C31A0F"/>
    <w:rsid w:val="00C31D81"/>
    <w:rsid w:val="00C320E3"/>
    <w:rsid w:val="00C3247C"/>
    <w:rsid w:val="00C34D4D"/>
    <w:rsid w:val="00C3537F"/>
    <w:rsid w:val="00C40A7C"/>
    <w:rsid w:val="00C4111A"/>
    <w:rsid w:val="00C450FB"/>
    <w:rsid w:val="00C531F4"/>
    <w:rsid w:val="00C540CB"/>
    <w:rsid w:val="00C6142E"/>
    <w:rsid w:val="00C61B83"/>
    <w:rsid w:val="00C631C9"/>
    <w:rsid w:val="00C65048"/>
    <w:rsid w:val="00C652C2"/>
    <w:rsid w:val="00C66440"/>
    <w:rsid w:val="00C72551"/>
    <w:rsid w:val="00C73B55"/>
    <w:rsid w:val="00C73CEC"/>
    <w:rsid w:val="00C7449D"/>
    <w:rsid w:val="00C76133"/>
    <w:rsid w:val="00C76C42"/>
    <w:rsid w:val="00C77240"/>
    <w:rsid w:val="00C809ED"/>
    <w:rsid w:val="00C8255C"/>
    <w:rsid w:val="00C83FB8"/>
    <w:rsid w:val="00C851EB"/>
    <w:rsid w:val="00C87CA7"/>
    <w:rsid w:val="00C92DBF"/>
    <w:rsid w:val="00C93D19"/>
    <w:rsid w:val="00CA00DD"/>
    <w:rsid w:val="00CA0444"/>
    <w:rsid w:val="00CA3918"/>
    <w:rsid w:val="00CA4945"/>
    <w:rsid w:val="00CA6D45"/>
    <w:rsid w:val="00CB30BE"/>
    <w:rsid w:val="00CB35A0"/>
    <w:rsid w:val="00CB601E"/>
    <w:rsid w:val="00CB6E49"/>
    <w:rsid w:val="00CB7ED7"/>
    <w:rsid w:val="00CC0419"/>
    <w:rsid w:val="00CC3921"/>
    <w:rsid w:val="00CC7891"/>
    <w:rsid w:val="00CD22F4"/>
    <w:rsid w:val="00CD2750"/>
    <w:rsid w:val="00CE03C3"/>
    <w:rsid w:val="00CE0C9E"/>
    <w:rsid w:val="00CE35E0"/>
    <w:rsid w:val="00CE6527"/>
    <w:rsid w:val="00CF037C"/>
    <w:rsid w:val="00CF040C"/>
    <w:rsid w:val="00CF151F"/>
    <w:rsid w:val="00CF291E"/>
    <w:rsid w:val="00CF2B9C"/>
    <w:rsid w:val="00CF35EF"/>
    <w:rsid w:val="00CF7A1F"/>
    <w:rsid w:val="00D01619"/>
    <w:rsid w:val="00D02358"/>
    <w:rsid w:val="00D11368"/>
    <w:rsid w:val="00D12500"/>
    <w:rsid w:val="00D160C4"/>
    <w:rsid w:val="00D22193"/>
    <w:rsid w:val="00D22DB9"/>
    <w:rsid w:val="00D25352"/>
    <w:rsid w:val="00D314CD"/>
    <w:rsid w:val="00D32BFB"/>
    <w:rsid w:val="00D354B0"/>
    <w:rsid w:val="00D365BD"/>
    <w:rsid w:val="00D36A03"/>
    <w:rsid w:val="00D3711E"/>
    <w:rsid w:val="00D405CB"/>
    <w:rsid w:val="00D41216"/>
    <w:rsid w:val="00D41E33"/>
    <w:rsid w:val="00D4238E"/>
    <w:rsid w:val="00D449DB"/>
    <w:rsid w:val="00D4605C"/>
    <w:rsid w:val="00D4613A"/>
    <w:rsid w:val="00D52B55"/>
    <w:rsid w:val="00D537C8"/>
    <w:rsid w:val="00D54DAA"/>
    <w:rsid w:val="00D5504D"/>
    <w:rsid w:val="00D559C5"/>
    <w:rsid w:val="00D56D7B"/>
    <w:rsid w:val="00D605E3"/>
    <w:rsid w:val="00D6686C"/>
    <w:rsid w:val="00D669B6"/>
    <w:rsid w:val="00D66BB4"/>
    <w:rsid w:val="00D70A6C"/>
    <w:rsid w:val="00D70C58"/>
    <w:rsid w:val="00D74AF7"/>
    <w:rsid w:val="00D755B1"/>
    <w:rsid w:val="00D7575B"/>
    <w:rsid w:val="00D75BD2"/>
    <w:rsid w:val="00D7672B"/>
    <w:rsid w:val="00D769CB"/>
    <w:rsid w:val="00D775EC"/>
    <w:rsid w:val="00D8099F"/>
    <w:rsid w:val="00D8153F"/>
    <w:rsid w:val="00D8514F"/>
    <w:rsid w:val="00D85232"/>
    <w:rsid w:val="00D90272"/>
    <w:rsid w:val="00D92B88"/>
    <w:rsid w:val="00D96D86"/>
    <w:rsid w:val="00D97956"/>
    <w:rsid w:val="00D97FED"/>
    <w:rsid w:val="00DA11E2"/>
    <w:rsid w:val="00DA4DBC"/>
    <w:rsid w:val="00DA5B4D"/>
    <w:rsid w:val="00DB1A3A"/>
    <w:rsid w:val="00DB1EF7"/>
    <w:rsid w:val="00DB27B5"/>
    <w:rsid w:val="00DB38CD"/>
    <w:rsid w:val="00DB5064"/>
    <w:rsid w:val="00DC1782"/>
    <w:rsid w:val="00DC17EF"/>
    <w:rsid w:val="00DC1F59"/>
    <w:rsid w:val="00DC7902"/>
    <w:rsid w:val="00DC7A83"/>
    <w:rsid w:val="00DD0637"/>
    <w:rsid w:val="00DD07BF"/>
    <w:rsid w:val="00DD09DC"/>
    <w:rsid w:val="00DD4966"/>
    <w:rsid w:val="00DD534F"/>
    <w:rsid w:val="00DD68AB"/>
    <w:rsid w:val="00DE207D"/>
    <w:rsid w:val="00DE48E7"/>
    <w:rsid w:val="00DE4B5A"/>
    <w:rsid w:val="00DE4D75"/>
    <w:rsid w:val="00DE5969"/>
    <w:rsid w:val="00DE62A6"/>
    <w:rsid w:val="00DF37D9"/>
    <w:rsid w:val="00DF43F0"/>
    <w:rsid w:val="00DF4B54"/>
    <w:rsid w:val="00DF4E2E"/>
    <w:rsid w:val="00DF5644"/>
    <w:rsid w:val="00DF7EEC"/>
    <w:rsid w:val="00E00F46"/>
    <w:rsid w:val="00E02F32"/>
    <w:rsid w:val="00E03D4B"/>
    <w:rsid w:val="00E066FF"/>
    <w:rsid w:val="00E078BE"/>
    <w:rsid w:val="00E1053F"/>
    <w:rsid w:val="00E10FA7"/>
    <w:rsid w:val="00E13E79"/>
    <w:rsid w:val="00E14980"/>
    <w:rsid w:val="00E14E3F"/>
    <w:rsid w:val="00E15B68"/>
    <w:rsid w:val="00E16524"/>
    <w:rsid w:val="00E22853"/>
    <w:rsid w:val="00E25128"/>
    <w:rsid w:val="00E25AD0"/>
    <w:rsid w:val="00E3082D"/>
    <w:rsid w:val="00E32F13"/>
    <w:rsid w:val="00E32F1A"/>
    <w:rsid w:val="00E3412A"/>
    <w:rsid w:val="00E34ABA"/>
    <w:rsid w:val="00E35223"/>
    <w:rsid w:val="00E36DF5"/>
    <w:rsid w:val="00E40182"/>
    <w:rsid w:val="00E40E9D"/>
    <w:rsid w:val="00E41D84"/>
    <w:rsid w:val="00E4463F"/>
    <w:rsid w:val="00E46079"/>
    <w:rsid w:val="00E465BC"/>
    <w:rsid w:val="00E467E8"/>
    <w:rsid w:val="00E46817"/>
    <w:rsid w:val="00E53D0B"/>
    <w:rsid w:val="00E53E62"/>
    <w:rsid w:val="00E5451F"/>
    <w:rsid w:val="00E5551E"/>
    <w:rsid w:val="00E55BD0"/>
    <w:rsid w:val="00E56D8B"/>
    <w:rsid w:val="00E57441"/>
    <w:rsid w:val="00E57DD8"/>
    <w:rsid w:val="00E6003E"/>
    <w:rsid w:val="00E60978"/>
    <w:rsid w:val="00E60EA5"/>
    <w:rsid w:val="00E615EA"/>
    <w:rsid w:val="00E64A19"/>
    <w:rsid w:val="00E64ECD"/>
    <w:rsid w:val="00E6793B"/>
    <w:rsid w:val="00E702A3"/>
    <w:rsid w:val="00E706D6"/>
    <w:rsid w:val="00E73801"/>
    <w:rsid w:val="00E76225"/>
    <w:rsid w:val="00E76334"/>
    <w:rsid w:val="00E7648D"/>
    <w:rsid w:val="00E77749"/>
    <w:rsid w:val="00E8148F"/>
    <w:rsid w:val="00E83E0F"/>
    <w:rsid w:val="00E877D5"/>
    <w:rsid w:val="00E914BE"/>
    <w:rsid w:val="00E923B8"/>
    <w:rsid w:val="00E93C13"/>
    <w:rsid w:val="00EA05A6"/>
    <w:rsid w:val="00EA31CD"/>
    <w:rsid w:val="00EA33C9"/>
    <w:rsid w:val="00EA4ABC"/>
    <w:rsid w:val="00EA5162"/>
    <w:rsid w:val="00EA626B"/>
    <w:rsid w:val="00EA6DC6"/>
    <w:rsid w:val="00EA700E"/>
    <w:rsid w:val="00EA77EC"/>
    <w:rsid w:val="00EB00A3"/>
    <w:rsid w:val="00EB197A"/>
    <w:rsid w:val="00EB217E"/>
    <w:rsid w:val="00EB3B57"/>
    <w:rsid w:val="00EB5A1C"/>
    <w:rsid w:val="00EB7638"/>
    <w:rsid w:val="00EC13C1"/>
    <w:rsid w:val="00EC2B9A"/>
    <w:rsid w:val="00EC344E"/>
    <w:rsid w:val="00EC3ADB"/>
    <w:rsid w:val="00EC40E4"/>
    <w:rsid w:val="00EC49A5"/>
    <w:rsid w:val="00EC66F6"/>
    <w:rsid w:val="00EC7C2A"/>
    <w:rsid w:val="00ED0013"/>
    <w:rsid w:val="00ED08DF"/>
    <w:rsid w:val="00ED2024"/>
    <w:rsid w:val="00ED5B21"/>
    <w:rsid w:val="00ED5EE3"/>
    <w:rsid w:val="00ED6241"/>
    <w:rsid w:val="00EE13A8"/>
    <w:rsid w:val="00EE1D17"/>
    <w:rsid w:val="00EE2E4B"/>
    <w:rsid w:val="00EE378D"/>
    <w:rsid w:val="00EE4F64"/>
    <w:rsid w:val="00EE5135"/>
    <w:rsid w:val="00EE7F4E"/>
    <w:rsid w:val="00EF069F"/>
    <w:rsid w:val="00EF2C0F"/>
    <w:rsid w:val="00EF2D00"/>
    <w:rsid w:val="00EF35C7"/>
    <w:rsid w:val="00EF3983"/>
    <w:rsid w:val="00EF4666"/>
    <w:rsid w:val="00EF4E7C"/>
    <w:rsid w:val="00EF7F57"/>
    <w:rsid w:val="00F0158A"/>
    <w:rsid w:val="00F027DE"/>
    <w:rsid w:val="00F02ED1"/>
    <w:rsid w:val="00F056B3"/>
    <w:rsid w:val="00F0589D"/>
    <w:rsid w:val="00F05B7A"/>
    <w:rsid w:val="00F0688D"/>
    <w:rsid w:val="00F071C3"/>
    <w:rsid w:val="00F1059D"/>
    <w:rsid w:val="00F11373"/>
    <w:rsid w:val="00F114F4"/>
    <w:rsid w:val="00F14C9C"/>
    <w:rsid w:val="00F16C13"/>
    <w:rsid w:val="00F2022F"/>
    <w:rsid w:val="00F210D6"/>
    <w:rsid w:val="00F21369"/>
    <w:rsid w:val="00F25480"/>
    <w:rsid w:val="00F25498"/>
    <w:rsid w:val="00F25767"/>
    <w:rsid w:val="00F26449"/>
    <w:rsid w:val="00F27069"/>
    <w:rsid w:val="00F30479"/>
    <w:rsid w:val="00F32DFF"/>
    <w:rsid w:val="00F3503C"/>
    <w:rsid w:val="00F40700"/>
    <w:rsid w:val="00F409AD"/>
    <w:rsid w:val="00F411B5"/>
    <w:rsid w:val="00F4214D"/>
    <w:rsid w:val="00F42566"/>
    <w:rsid w:val="00F433E9"/>
    <w:rsid w:val="00F4562B"/>
    <w:rsid w:val="00F46981"/>
    <w:rsid w:val="00F47908"/>
    <w:rsid w:val="00F541C5"/>
    <w:rsid w:val="00F54EC0"/>
    <w:rsid w:val="00F567DB"/>
    <w:rsid w:val="00F56CF4"/>
    <w:rsid w:val="00F572E9"/>
    <w:rsid w:val="00F57454"/>
    <w:rsid w:val="00F6180E"/>
    <w:rsid w:val="00F61A35"/>
    <w:rsid w:val="00F61D86"/>
    <w:rsid w:val="00F70774"/>
    <w:rsid w:val="00F74ED6"/>
    <w:rsid w:val="00F7678E"/>
    <w:rsid w:val="00F82861"/>
    <w:rsid w:val="00F86065"/>
    <w:rsid w:val="00F90DCB"/>
    <w:rsid w:val="00F91B9F"/>
    <w:rsid w:val="00F94FCA"/>
    <w:rsid w:val="00FA0378"/>
    <w:rsid w:val="00FA055B"/>
    <w:rsid w:val="00FA0F10"/>
    <w:rsid w:val="00FA1DEB"/>
    <w:rsid w:val="00FA30A4"/>
    <w:rsid w:val="00FA78A1"/>
    <w:rsid w:val="00FB0A9C"/>
    <w:rsid w:val="00FB0E28"/>
    <w:rsid w:val="00FB202E"/>
    <w:rsid w:val="00FB48AF"/>
    <w:rsid w:val="00FB6AF5"/>
    <w:rsid w:val="00FB7B62"/>
    <w:rsid w:val="00FC1DB0"/>
    <w:rsid w:val="00FC733C"/>
    <w:rsid w:val="00FD0A32"/>
    <w:rsid w:val="00FD1DAA"/>
    <w:rsid w:val="00FE0818"/>
    <w:rsid w:val="00FE2E77"/>
    <w:rsid w:val="00FE3449"/>
    <w:rsid w:val="00FE3C7F"/>
    <w:rsid w:val="00FE3F11"/>
    <w:rsid w:val="00FE4421"/>
    <w:rsid w:val="00FE6302"/>
    <w:rsid w:val="00FE6E1B"/>
    <w:rsid w:val="00FE6FB3"/>
    <w:rsid w:val="00FE76CA"/>
    <w:rsid w:val="00FF1948"/>
    <w:rsid w:val="00FF1E89"/>
    <w:rsid w:val="00FF290A"/>
    <w:rsid w:val="00FF3A7E"/>
    <w:rsid w:val="00FF3FC2"/>
    <w:rsid w:val="00FF48E2"/>
    <w:rsid w:val="00FF4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Cambria" w:hAnsi="Cambria"/>
      <w:kern w:val="0"/>
      <w:sz w:val="18"/>
      <w:szCs w:val="18"/>
      <w:lang w:val="x-none" w:eastAsia="x-none"/>
    </w:rPr>
  </w:style>
  <w:style w:type="character" w:customStyle="1" w:styleId="a4">
    <w:name w:val="註解方塊文字 字元"/>
    <w:link w:val="a3"/>
    <w:uiPriority w:val="99"/>
    <w:semiHidden/>
    <w:rsid w:val="004547B8"/>
    <w:rPr>
      <w:rFonts w:ascii="Cambria" w:eastAsia="新細明體" w:hAnsi="Cambria" w:cs="Times New Roman"/>
      <w:sz w:val="18"/>
      <w:szCs w:val="18"/>
    </w:rPr>
  </w:style>
  <w:style w:type="paragraph" w:styleId="a5">
    <w:name w:val="header"/>
    <w:basedOn w:val="a"/>
    <w:link w:val="a6"/>
    <w:uiPriority w:val="99"/>
    <w:unhideWhenUsed/>
    <w:rsid w:val="00AD17CF"/>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styleId="ab">
    <w:name w:val="annotation reference"/>
    <w:uiPriority w:val="99"/>
    <w:semiHidden/>
    <w:unhideWhenUsed/>
    <w:rsid w:val="00C24627"/>
    <w:rPr>
      <w:sz w:val="18"/>
      <w:szCs w:val="18"/>
    </w:rPr>
  </w:style>
  <w:style w:type="paragraph" w:styleId="ac">
    <w:name w:val="annotation text"/>
    <w:basedOn w:val="a"/>
    <w:link w:val="ad"/>
    <w:uiPriority w:val="99"/>
    <w:semiHidden/>
    <w:unhideWhenUsed/>
    <w:rsid w:val="00C24627"/>
  </w:style>
  <w:style w:type="character" w:customStyle="1" w:styleId="ad">
    <w:name w:val="註解文字 字元"/>
    <w:basedOn w:val="a0"/>
    <w:link w:val="ac"/>
    <w:uiPriority w:val="99"/>
    <w:semiHidden/>
    <w:rsid w:val="00C24627"/>
  </w:style>
  <w:style w:type="paragraph" w:styleId="ae">
    <w:name w:val="annotation subject"/>
    <w:basedOn w:val="ac"/>
    <w:next w:val="ac"/>
    <w:link w:val="af"/>
    <w:uiPriority w:val="99"/>
    <w:semiHidden/>
    <w:unhideWhenUsed/>
    <w:rsid w:val="00C24627"/>
    <w:rPr>
      <w:b/>
      <w:bCs/>
      <w:kern w:val="0"/>
      <w:sz w:val="20"/>
      <w:szCs w:val="20"/>
      <w:lang w:val="x-none" w:eastAsia="x-none"/>
    </w:rPr>
  </w:style>
  <w:style w:type="character" w:customStyle="1" w:styleId="af">
    <w:name w:val="註解主旨 字元"/>
    <w:link w:val="ae"/>
    <w:uiPriority w:val="99"/>
    <w:semiHidden/>
    <w:rsid w:val="00C24627"/>
    <w:rPr>
      <w:b/>
      <w:bCs/>
    </w:rPr>
  </w:style>
  <w:style w:type="paragraph" w:styleId="af0">
    <w:name w:val="List Paragraph"/>
    <w:basedOn w:val="a"/>
    <w:uiPriority w:val="34"/>
    <w:qFormat/>
    <w:rsid w:val="00F114F4"/>
    <w:pPr>
      <w:ind w:leftChars="200" w:left="480"/>
    </w:pPr>
  </w:style>
  <w:style w:type="paragraph" w:styleId="af1">
    <w:name w:val="footnote text"/>
    <w:basedOn w:val="a"/>
    <w:link w:val="af2"/>
    <w:uiPriority w:val="99"/>
    <w:semiHidden/>
    <w:unhideWhenUsed/>
    <w:rsid w:val="006C7B09"/>
    <w:pPr>
      <w:snapToGrid w:val="0"/>
    </w:pPr>
    <w:rPr>
      <w:sz w:val="20"/>
      <w:szCs w:val="20"/>
    </w:rPr>
  </w:style>
  <w:style w:type="character" w:customStyle="1" w:styleId="af2">
    <w:name w:val="註腳文字 字元"/>
    <w:link w:val="af1"/>
    <w:uiPriority w:val="99"/>
    <w:semiHidden/>
    <w:rsid w:val="006C7B09"/>
    <w:rPr>
      <w:kern w:val="2"/>
    </w:rPr>
  </w:style>
  <w:style w:type="character" w:styleId="af3">
    <w:name w:val="footnote reference"/>
    <w:uiPriority w:val="99"/>
    <w:semiHidden/>
    <w:unhideWhenUsed/>
    <w:rsid w:val="006C7B09"/>
    <w:rPr>
      <w:vertAlign w:val="superscript"/>
    </w:rPr>
  </w:style>
  <w:style w:type="table" w:styleId="af4">
    <w:name w:val="Table Grid"/>
    <w:basedOn w:val="a1"/>
    <w:uiPriority w:val="59"/>
    <w:rsid w:val="005D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4"/>
    <w:uiPriority w:val="59"/>
    <w:rsid w:val="00CB601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4"/>
    <w:uiPriority w:val="59"/>
    <w:rsid w:val="00E3412A"/>
    <w:pPr>
      <w:spacing w:beforeLines="50" w:afterAutospacing="1"/>
      <w:jc w:val="center"/>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f4"/>
    <w:uiPriority w:val="59"/>
    <w:rsid w:val="00205736"/>
    <w:pPr>
      <w:spacing w:beforeLines="50" w:afterAutospacing="1"/>
      <w:jc w:val="center"/>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Cambria" w:hAnsi="Cambria"/>
      <w:kern w:val="0"/>
      <w:sz w:val="18"/>
      <w:szCs w:val="18"/>
      <w:lang w:val="x-none" w:eastAsia="x-none"/>
    </w:rPr>
  </w:style>
  <w:style w:type="character" w:customStyle="1" w:styleId="a4">
    <w:name w:val="註解方塊文字 字元"/>
    <w:link w:val="a3"/>
    <w:uiPriority w:val="99"/>
    <w:semiHidden/>
    <w:rsid w:val="004547B8"/>
    <w:rPr>
      <w:rFonts w:ascii="Cambria" w:eastAsia="新細明體" w:hAnsi="Cambria" w:cs="Times New Roman"/>
      <w:sz w:val="18"/>
      <w:szCs w:val="18"/>
    </w:rPr>
  </w:style>
  <w:style w:type="paragraph" w:styleId="a5">
    <w:name w:val="header"/>
    <w:basedOn w:val="a"/>
    <w:link w:val="a6"/>
    <w:uiPriority w:val="99"/>
    <w:unhideWhenUsed/>
    <w:rsid w:val="00AD17CF"/>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styleId="ab">
    <w:name w:val="annotation reference"/>
    <w:uiPriority w:val="99"/>
    <w:semiHidden/>
    <w:unhideWhenUsed/>
    <w:rsid w:val="00C24627"/>
    <w:rPr>
      <w:sz w:val="18"/>
      <w:szCs w:val="18"/>
    </w:rPr>
  </w:style>
  <w:style w:type="paragraph" w:styleId="ac">
    <w:name w:val="annotation text"/>
    <w:basedOn w:val="a"/>
    <w:link w:val="ad"/>
    <w:uiPriority w:val="99"/>
    <w:semiHidden/>
    <w:unhideWhenUsed/>
    <w:rsid w:val="00C24627"/>
  </w:style>
  <w:style w:type="character" w:customStyle="1" w:styleId="ad">
    <w:name w:val="註解文字 字元"/>
    <w:basedOn w:val="a0"/>
    <w:link w:val="ac"/>
    <w:uiPriority w:val="99"/>
    <w:semiHidden/>
    <w:rsid w:val="00C24627"/>
  </w:style>
  <w:style w:type="paragraph" w:styleId="ae">
    <w:name w:val="annotation subject"/>
    <w:basedOn w:val="ac"/>
    <w:next w:val="ac"/>
    <w:link w:val="af"/>
    <w:uiPriority w:val="99"/>
    <w:semiHidden/>
    <w:unhideWhenUsed/>
    <w:rsid w:val="00C24627"/>
    <w:rPr>
      <w:b/>
      <w:bCs/>
      <w:kern w:val="0"/>
      <w:sz w:val="20"/>
      <w:szCs w:val="20"/>
      <w:lang w:val="x-none" w:eastAsia="x-none"/>
    </w:rPr>
  </w:style>
  <w:style w:type="character" w:customStyle="1" w:styleId="af">
    <w:name w:val="註解主旨 字元"/>
    <w:link w:val="ae"/>
    <w:uiPriority w:val="99"/>
    <w:semiHidden/>
    <w:rsid w:val="00C24627"/>
    <w:rPr>
      <w:b/>
      <w:bCs/>
    </w:rPr>
  </w:style>
  <w:style w:type="paragraph" w:styleId="af0">
    <w:name w:val="List Paragraph"/>
    <w:basedOn w:val="a"/>
    <w:uiPriority w:val="34"/>
    <w:qFormat/>
    <w:rsid w:val="00F114F4"/>
    <w:pPr>
      <w:ind w:leftChars="200" w:left="480"/>
    </w:pPr>
  </w:style>
  <w:style w:type="paragraph" w:styleId="af1">
    <w:name w:val="footnote text"/>
    <w:basedOn w:val="a"/>
    <w:link w:val="af2"/>
    <w:uiPriority w:val="99"/>
    <w:semiHidden/>
    <w:unhideWhenUsed/>
    <w:rsid w:val="006C7B09"/>
    <w:pPr>
      <w:snapToGrid w:val="0"/>
    </w:pPr>
    <w:rPr>
      <w:sz w:val="20"/>
      <w:szCs w:val="20"/>
    </w:rPr>
  </w:style>
  <w:style w:type="character" w:customStyle="1" w:styleId="af2">
    <w:name w:val="註腳文字 字元"/>
    <w:link w:val="af1"/>
    <w:uiPriority w:val="99"/>
    <w:semiHidden/>
    <w:rsid w:val="006C7B09"/>
    <w:rPr>
      <w:kern w:val="2"/>
    </w:rPr>
  </w:style>
  <w:style w:type="character" w:styleId="af3">
    <w:name w:val="footnote reference"/>
    <w:uiPriority w:val="99"/>
    <w:semiHidden/>
    <w:unhideWhenUsed/>
    <w:rsid w:val="006C7B09"/>
    <w:rPr>
      <w:vertAlign w:val="superscript"/>
    </w:rPr>
  </w:style>
  <w:style w:type="table" w:styleId="af4">
    <w:name w:val="Table Grid"/>
    <w:basedOn w:val="a1"/>
    <w:uiPriority w:val="59"/>
    <w:rsid w:val="005D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4"/>
    <w:uiPriority w:val="59"/>
    <w:rsid w:val="00CB601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4"/>
    <w:uiPriority w:val="59"/>
    <w:rsid w:val="00E3412A"/>
    <w:pPr>
      <w:spacing w:beforeLines="50" w:afterAutospacing="1"/>
      <w:jc w:val="center"/>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f4"/>
    <w:uiPriority w:val="59"/>
    <w:rsid w:val="00205736"/>
    <w:pPr>
      <w:spacing w:beforeLines="50" w:afterAutospacing="1"/>
      <w:jc w:val="center"/>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25CF-A0DE-479C-8743-38392A40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陳韻如</cp:lastModifiedBy>
  <cp:revision>11</cp:revision>
  <cp:lastPrinted>2019-01-24T09:24:00Z</cp:lastPrinted>
  <dcterms:created xsi:type="dcterms:W3CDTF">2019-03-18T01:09:00Z</dcterms:created>
  <dcterms:modified xsi:type="dcterms:W3CDTF">2019-03-19T02:05:00Z</dcterms:modified>
</cp:coreProperties>
</file>