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F4C54" w14:textId="0CD54DBE" w:rsidR="002C0A28" w:rsidRPr="00671AF6" w:rsidRDefault="002A24B4" w:rsidP="005A15D6">
      <w:pPr>
        <w:widowControl/>
        <w:shd w:val="clear" w:color="auto" w:fill="FFFFFF"/>
        <w:snapToGrid w:val="0"/>
        <w:spacing w:line="400" w:lineRule="exact"/>
        <w:jc w:val="center"/>
        <w:rPr>
          <w:rFonts w:ascii="Times New Roman" w:eastAsia="標楷體" w:hAnsi="Times New Roman"/>
          <w:b/>
          <w:bCs/>
          <w:spacing w:val="15"/>
          <w:sz w:val="28"/>
          <w:szCs w:val="28"/>
        </w:rPr>
      </w:pPr>
      <w:r w:rsidRPr="00671AF6">
        <w:rPr>
          <w:rFonts w:ascii="Times New Roman" w:eastAsia="標楷體" w:hAnsi="Times New Roman"/>
          <w:b/>
          <w:bCs/>
          <w:spacing w:val="15"/>
          <w:sz w:val="28"/>
          <w:szCs w:val="28"/>
        </w:rPr>
        <w:t>Regulations</w:t>
      </w:r>
      <w:r w:rsidR="002C0A28" w:rsidRPr="00671AF6">
        <w:rPr>
          <w:rFonts w:ascii="Times New Roman" w:eastAsia="標楷體" w:hAnsi="Times New Roman"/>
          <w:b/>
          <w:bCs/>
          <w:spacing w:val="15"/>
          <w:sz w:val="28"/>
          <w:szCs w:val="28"/>
        </w:rPr>
        <w:t xml:space="preserve"> for Establishment of the Executive Yuan Open Government National Action Plan </w:t>
      </w:r>
      <w:r w:rsidR="00E24625" w:rsidRPr="00671AF6">
        <w:rPr>
          <w:rFonts w:ascii="Times New Roman" w:eastAsia="標楷體" w:hAnsi="Times New Roman"/>
          <w:b/>
          <w:bCs/>
          <w:spacing w:val="15"/>
          <w:sz w:val="28"/>
          <w:szCs w:val="28"/>
        </w:rPr>
        <w:t>Taskforce</w:t>
      </w:r>
    </w:p>
    <w:p w14:paraId="17844E80" w14:textId="77777777" w:rsidR="002C0A28" w:rsidRPr="00D503BA" w:rsidRDefault="002C0A28" w:rsidP="005A15D6">
      <w:pPr>
        <w:pStyle w:val="a3"/>
        <w:snapToGrid w:val="0"/>
        <w:spacing w:line="400" w:lineRule="exact"/>
        <w:ind w:left="709"/>
        <w:jc w:val="both"/>
        <w:rPr>
          <w:rFonts w:ascii="標楷體" w:eastAsia="標楷體" w:hAnsi="標楷體"/>
          <w:kern w:val="0"/>
          <w:szCs w:val="24"/>
        </w:rPr>
      </w:pPr>
    </w:p>
    <w:p w14:paraId="2CFD7A4F" w14:textId="23C19164" w:rsidR="002C0A28" w:rsidRPr="00671AF6" w:rsidRDefault="002A2BAC" w:rsidP="005A15D6">
      <w:pPr>
        <w:pStyle w:val="a3"/>
        <w:numPr>
          <w:ilvl w:val="0"/>
          <w:numId w:val="10"/>
        </w:numPr>
        <w:snapToGrid w:val="0"/>
        <w:spacing w:line="400" w:lineRule="exact"/>
        <w:jc w:val="both"/>
        <w:rPr>
          <w:rFonts w:ascii="Times New Roman" w:eastAsia="標楷體" w:hAnsi="Times New Roman"/>
          <w:spacing w:val="15"/>
          <w:szCs w:val="24"/>
        </w:rPr>
      </w:pPr>
      <w:r w:rsidRPr="00671AF6">
        <w:rPr>
          <w:rFonts w:ascii="Times New Roman" w:eastAsia="標楷體" w:hAnsi="Times New Roman"/>
          <w:spacing w:val="15"/>
          <w:szCs w:val="24"/>
        </w:rPr>
        <w:t>The Executive Yuan (here</w:t>
      </w:r>
      <w:r w:rsidR="00772887" w:rsidRPr="00671AF6">
        <w:rPr>
          <w:rFonts w:ascii="Times New Roman" w:eastAsia="標楷體" w:hAnsi="Times New Roman"/>
          <w:spacing w:val="15"/>
          <w:szCs w:val="24"/>
        </w:rPr>
        <w:t>in</w:t>
      </w:r>
      <w:r w:rsidRPr="00671AF6">
        <w:rPr>
          <w:rFonts w:ascii="Times New Roman" w:eastAsia="標楷體" w:hAnsi="Times New Roman"/>
          <w:spacing w:val="15"/>
          <w:szCs w:val="24"/>
        </w:rPr>
        <w:t>after</w:t>
      </w:r>
      <w:r w:rsidR="00772887" w:rsidRPr="00671AF6">
        <w:rPr>
          <w:rFonts w:ascii="Times New Roman" w:eastAsia="標楷體" w:hAnsi="Times New Roman"/>
          <w:spacing w:val="15"/>
          <w:szCs w:val="24"/>
        </w:rPr>
        <w:t xml:space="preserve"> referred to as “</w:t>
      </w:r>
      <w:r w:rsidR="002315C8" w:rsidRPr="00671AF6">
        <w:rPr>
          <w:rFonts w:ascii="Times New Roman" w:eastAsia="標楷體" w:hAnsi="Times New Roman"/>
          <w:spacing w:val="15"/>
          <w:szCs w:val="24"/>
        </w:rPr>
        <w:t xml:space="preserve">the </w:t>
      </w:r>
      <w:r w:rsidR="00772887" w:rsidRPr="00671AF6">
        <w:rPr>
          <w:rFonts w:ascii="Times New Roman" w:eastAsia="標楷體" w:hAnsi="Times New Roman"/>
          <w:spacing w:val="15"/>
          <w:szCs w:val="24"/>
        </w:rPr>
        <w:t>Yuan”</w:t>
      </w:r>
      <w:r w:rsidRPr="00671AF6">
        <w:rPr>
          <w:rFonts w:ascii="Times New Roman" w:eastAsia="標楷體" w:hAnsi="Times New Roman"/>
          <w:spacing w:val="15"/>
          <w:szCs w:val="24"/>
        </w:rPr>
        <w:t>) establishes</w:t>
      </w:r>
      <w:r w:rsidR="002C0A28" w:rsidRPr="00671AF6">
        <w:rPr>
          <w:rFonts w:ascii="Times New Roman" w:eastAsia="標楷體" w:hAnsi="Times New Roman"/>
          <w:spacing w:val="15"/>
          <w:szCs w:val="24"/>
        </w:rPr>
        <w:t xml:space="preserve"> </w:t>
      </w:r>
      <w:r w:rsidRPr="00671AF6">
        <w:rPr>
          <w:rFonts w:ascii="Times New Roman" w:eastAsia="標楷體" w:hAnsi="Times New Roman"/>
          <w:spacing w:val="15"/>
          <w:szCs w:val="24"/>
        </w:rPr>
        <w:t xml:space="preserve">the Open Government National Action Plan </w:t>
      </w:r>
      <w:r w:rsidR="00772887" w:rsidRPr="00671AF6">
        <w:rPr>
          <w:rFonts w:ascii="Times New Roman" w:eastAsia="標楷體" w:hAnsi="Times New Roman"/>
          <w:spacing w:val="15"/>
          <w:szCs w:val="24"/>
        </w:rPr>
        <w:t>Taskforce</w:t>
      </w:r>
      <w:r w:rsidR="005A15D6" w:rsidRPr="00671AF6">
        <w:rPr>
          <w:rFonts w:ascii="Times New Roman" w:eastAsia="標楷體" w:hAnsi="Times New Roman"/>
          <w:spacing w:val="15"/>
          <w:szCs w:val="24"/>
        </w:rPr>
        <w:t xml:space="preserve"> </w:t>
      </w:r>
      <w:r w:rsidR="00AD30F8" w:rsidRPr="00671AF6">
        <w:rPr>
          <w:rFonts w:ascii="Times New Roman" w:eastAsia="標楷體" w:hAnsi="Times New Roman"/>
          <w:spacing w:val="15"/>
          <w:szCs w:val="24"/>
        </w:rPr>
        <w:t xml:space="preserve">(OGNAPT) </w:t>
      </w:r>
      <w:r w:rsidR="00A95925" w:rsidRPr="00671AF6">
        <w:rPr>
          <w:rFonts w:ascii="Times New Roman" w:eastAsia="標楷體" w:hAnsi="Times New Roman"/>
          <w:spacing w:val="15"/>
          <w:szCs w:val="24"/>
        </w:rPr>
        <w:t>(</w:t>
      </w:r>
      <w:r w:rsidR="00AD30F8" w:rsidRPr="00671AF6">
        <w:rPr>
          <w:rFonts w:ascii="Times New Roman" w:eastAsia="標楷體" w:hAnsi="Times New Roman"/>
          <w:spacing w:val="15"/>
          <w:szCs w:val="24"/>
        </w:rPr>
        <w:t>hereinafter referred to as “th</w:t>
      </w:r>
      <w:r w:rsidR="002315C8" w:rsidRPr="00671AF6">
        <w:rPr>
          <w:rFonts w:ascii="Times New Roman" w:eastAsia="標楷體" w:hAnsi="Times New Roman"/>
          <w:spacing w:val="15"/>
          <w:szCs w:val="24"/>
        </w:rPr>
        <w:t>e</w:t>
      </w:r>
      <w:r w:rsidR="00AD30F8" w:rsidRPr="00671AF6">
        <w:rPr>
          <w:rFonts w:ascii="Times New Roman" w:eastAsia="標楷體" w:hAnsi="Times New Roman"/>
          <w:spacing w:val="15"/>
          <w:szCs w:val="24"/>
        </w:rPr>
        <w:t xml:space="preserve"> Taskforce”</w:t>
      </w:r>
      <w:r w:rsidR="00A95925" w:rsidRPr="00671AF6">
        <w:rPr>
          <w:rFonts w:ascii="Times New Roman" w:eastAsia="標楷體" w:hAnsi="Times New Roman"/>
          <w:spacing w:val="15"/>
          <w:szCs w:val="24"/>
        </w:rPr>
        <w:t>)</w:t>
      </w:r>
      <w:r w:rsidRPr="00671AF6">
        <w:rPr>
          <w:rFonts w:ascii="Times New Roman" w:eastAsia="標楷體" w:hAnsi="Times New Roman"/>
          <w:spacing w:val="15"/>
          <w:szCs w:val="24"/>
        </w:rPr>
        <w:t xml:space="preserve"> </w:t>
      </w:r>
      <w:r w:rsidR="00AD30F8" w:rsidRPr="00671AF6">
        <w:rPr>
          <w:rFonts w:ascii="Times New Roman" w:eastAsia="標楷體" w:hAnsi="Times New Roman"/>
          <w:spacing w:val="15"/>
          <w:szCs w:val="24"/>
        </w:rPr>
        <w:t xml:space="preserve">in order </w:t>
      </w:r>
      <w:r w:rsidRPr="00671AF6">
        <w:rPr>
          <w:rFonts w:ascii="Times New Roman" w:eastAsia="標楷體" w:hAnsi="Times New Roman"/>
          <w:spacing w:val="15"/>
          <w:szCs w:val="24"/>
        </w:rPr>
        <w:t>to promote the</w:t>
      </w:r>
      <w:r w:rsidR="002C0A28" w:rsidRPr="00671AF6">
        <w:rPr>
          <w:rFonts w:ascii="Times New Roman" w:eastAsia="標楷體" w:hAnsi="Times New Roman"/>
          <w:spacing w:val="15"/>
          <w:szCs w:val="24"/>
        </w:rPr>
        <w:t xml:space="preserve"> </w:t>
      </w:r>
      <w:r w:rsidRPr="00671AF6">
        <w:rPr>
          <w:rFonts w:ascii="Times New Roman" w:eastAsia="標楷體" w:hAnsi="Times New Roman"/>
          <w:spacing w:val="15"/>
          <w:szCs w:val="24"/>
        </w:rPr>
        <w:t>planning, coordination, and execution of the Open Government National Action Plan (</w:t>
      </w:r>
      <w:r w:rsidR="00AD30F8" w:rsidRPr="00671AF6">
        <w:rPr>
          <w:rFonts w:ascii="Times New Roman" w:eastAsia="標楷體" w:hAnsi="Times New Roman"/>
          <w:spacing w:val="15"/>
          <w:szCs w:val="24"/>
        </w:rPr>
        <w:t>hereinafter referred to as “</w:t>
      </w:r>
      <w:r w:rsidRPr="00671AF6">
        <w:rPr>
          <w:rFonts w:ascii="Times New Roman" w:eastAsia="標楷體" w:hAnsi="Times New Roman"/>
          <w:spacing w:val="15"/>
          <w:szCs w:val="24"/>
        </w:rPr>
        <w:t>Action Plan</w:t>
      </w:r>
      <w:r w:rsidR="00AD30F8" w:rsidRPr="00671AF6">
        <w:rPr>
          <w:rFonts w:ascii="Times New Roman" w:eastAsia="標楷體" w:hAnsi="Times New Roman"/>
          <w:spacing w:val="15"/>
          <w:szCs w:val="24"/>
        </w:rPr>
        <w:t>”</w:t>
      </w:r>
      <w:r w:rsidRPr="00671AF6">
        <w:rPr>
          <w:rFonts w:ascii="Times New Roman" w:eastAsia="標楷體" w:hAnsi="Times New Roman"/>
          <w:spacing w:val="15"/>
          <w:szCs w:val="24"/>
        </w:rPr>
        <w:t>).</w:t>
      </w:r>
      <w:r w:rsidR="00D503BA">
        <w:rPr>
          <w:rFonts w:ascii="Times New Roman" w:eastAsia="標楷體" w:hAnsi="Times New Roman"/>
          <w:spacing w:val="15"/>
          <w:szCs w:val="24"/>
        </w:rPr>
        <w:t xml:space="preserve"> </w:t>
      </w:r>
    </w:p>
    <w:p w14:paraId="772566CE" w14:textId="77777777" w:rsidR="005A15D6" w:rsidRPr="00671AF6" w:rsidRDefault="005A15D6" w:rsidP="005A15D6">
      <w:pPr>
        <w:pStyle w:val="a3"/>
        <w:snapToGrid w:val="0"/>
        <w:spacing w:line="400" w:lineRule="exact"/>
        <w:jc w:val="both"/>
        <w:rPr>
          <w:rFonts w:ascii="Times New Roman" w:eastAsia="標楷體" w:hAnsi="Times New Roman"/>
          <w:spacing w:val="15"/>
          <w:szCs w:val="24"/>
        </w:rPr>
      </w:pPr>
    </w:p>
    <w:p w14:paraId="3FCB7881" w14:textId="7F402E58" w:rsidR="002A2BAC" w:rsidRPr="00671AF6" w:rsidRDefault="005329D7" w:rsidP="005A15D6">
      <w:pPr>
        <w:pStyle w:val="a3"/>
        <w:numPr>
          <w:ilvl w:val="0"/>
          <w:numId w:val="10"/>
        </w:numPr>
        <w:snapToGrid w:val="0"/>
        <w:spacing w:line="400" w:lineRule="exact"/>
        <w:jc w:val="both"/>
        <w:rPr>
          <w:rFonts w:ascii="Times New Roman" w:eastAsia="標楷體" w:hAnsi="Times New Roman"/>
          <w:spacing w:val="15"/>
          <w:szCs w:val="24"/>
        </w:rPr>
      </w:pPr>
      <w:r w:rsidRPr="00671AF6">
        <w:rPr>
          <w:rFonts w:ascii="Times New Roman" w:eastAsia="標楷體" w:hAnsi="Times New Roman"/>
          <w:spacing w:val="15"/>
          <w:szCs w:val="24"/>
        </w:rPr>
        <w:t>The m</w:t>
      </w:r>
      <w:r w:rsidR="002315C8" w:rsidRPr="00671AF6">
        <w:rPr>
          <w:rFonts w:ascii="Times New Roman" w:eastAsia="標楷體" w:hAnsi="Times New Roman"/>
          <w:spacing w:val="15"/>
          <w:szCs w:val="24"/>
        </w:rPr>
        <w:t xml:space="preserve">issions of </w:t>
      </w:r>
      <w:r w:rsidR="00CC5EC3" w:rsidRPr="00671AF6">
        <w:rPr>
          <w:rFonts w:ascii="Times New Roman" w:eastAsia="標楷體" w:hAnsi="Times New Roman"/>
          <w:spacing w:val="15"/>
          <w:szCs w:val="24"/>
        </w:rPr>
        <w:t xml:space="preserve">the Taskforce </w:t>
      </w:r>
      <w:r w:rsidRPr="00671AF6">
        <w:rPr>
          <w:rFonts w:ascii="Times New Roman" w:eastAsia="標楷體" w:hAnsi="Times New Roman"/>
          <w:spacing w:val="15"/>
          <w:szCs w:val="24"/>
        </w:rPr>
        <w:t xml:space="preserve">are </w:t>
      </w:r>
      <w:r w:rsidR="002A2BAC" w:rsidRPr="00671AF6">
        <w:rPr>
          <w:rFonts w:ascii="Times New Roman" w:eastAsia="標楷體" w:hAnsi="Times New Roman"/>
          <w:spacing w:val="15"/>
          <w:szCs w:val="24"/>
        </w:rPr>
        <w:t>as follows:</w:t>
      </w:r>
    </w:p>
    <w:p w14:paraId="7BDACCEB" w14:textId="23EE70AF" w:rsidR="002A2BAC" w:rsidRPr="00671AF6" w:rsidRDefault="002F22E1" w:rsidP="005A15D6">
      <w:pPr>
        <w:pStyle w:val="a3"/>
        <w:numPr>
          <w:ilvl w:val="0"/>
          <w:numId w:val="11"/>
        </w:numPr>
        <w:snapToGrid w:val="0"/>
        <w:spacing w:line="400" w:lineRule="exact"/>
        <w:jc w:val="both"/>
        <w:rPr>
          <w:rFonts w:ascii="Times New Roman" w:hAnsi="Times New Roman"/>
          <w:szCs w:val="24"/>
        </w:rPr>
      </w:pPr>
      <w:r w:rsidRPr="00671AF6">
        <w:rPr>
          <w:rFonts w:ascii="Times New Roman" w:eastAsia="標楷體" w:hAnsi="Times New Roman"/>
          <w:szCs w:val="24"/>
          <w:shd w:val="clear" w:color="auto" w:fill="FFFFFF"/>
        </w:rPr>
        <w:t>Discuss</w:t>
      </w:r>
      <w:r w:rsidR="00B47BA7" w:rsidRPr="00671AF6">
        <w:rPr>
          <w:rFonts w:ascii="Times New Roman" w:eastAsia="標楷體" w:hAnsi="Times New Roman"/>
          <w:szCs w:val="24"/>
          <w:shd w:val="clear" w:color="auto" w:fill="FFFFFF"/>
        </w:rPr>
        <w:t>ing</w:t>
      </w:r>
      <w:r w:rsidR="002A2BAC" w:rsidRPr="00671AF6">
        <w:rPr>
          <w:rFonts w:ascii="Times New Roman" w:eastAsia="標楷體" w:hAnsi="Times New Roman"/>
          <w:szCs w:val="24"/>
          <w:shd w:val="clear" w:color="auto" w:fill="FFFFFF"/>
        </w:rPr>
        <w:t xml:space="preserve"> and </w:t>
      </w:r>
      <w:r w:rsidRPr="00671AF6">
        <w:rPr>
          <w:rFonts w:ascii="Times New Roman" w:eastAsia="標楷體" w:hAnsi="Times New Roman"/>
          <w:szCs w:val="24"/>
          <w:shd w:val="clear" w:color="auto" w:fill="FFFFFF"/>
        </w:rPr>
        <w:t>formulat</w:t>
      </w:r>
      <w:r w:rsidR="00B47BA7" w:rsidRPr="00671AF6">
        <w:rPr>
          <w:rFonts w:ascii="Times New Roman" w:eastAsia="標楷體" w:hAnsi="Times New Roman"/>
          <w:szCs w:val="24"/>
          <w:shd w:val="clear" w:color="auto" w:fill="FFFFFF"/>
        </w:rPr>
        <w:t>ing</w:t>
      </w:r>
      <w:r w:rsidRPr="00671AF6">
        <w:rPr>
          <w:rFonts w:ascii="Times New Roman" w:eastAsia="標楷體" w:hAnsi="Times New Roman"/>
          <w:szCs w:val="24"/>
          <w:shd w:val="clear" w:color="auto" w:fill="FFFFFF"/>
        </w:rPr>
        <w:t xml:space="preserve"> </w:t>
      </w:r>
      <w:r w:rsidR="002A2BAC" w:rsidRPr="00671AF6">
        <w:rPr>
          <w:rFonts w:ascii="Times New Roman" w:eastAsia="標楷體" w:hAnsi="Times New Roman"/>
          <w:szCs w:val="24"/>
          <w:shd w:val="clear" w:color="auto" w:fill="FFFFFF"/>
        </w:rPr>
        <w:t>th</w:t>
      </w:r>
      <w:r w:rsidR="005402E3">
        <w:rPr>
          <w:rFonts w:ascii="Times New Roman" w:eastAsia="標楷體" w:hAnsi="Times New Roman"/>
          <w:szCs w:val="24"/>
          <w:shd w:val="clear" w:color="auto" w:fill="FFFFFF"/>
        </w:rPr>
        <w:t>e</w:t>
      </w:r>
      <w:r w:rsidR="002A2BAC" w:rsidRPr="00671AF6">
        <w:rPr>
          <w:rFonts w:ascii="Times New Roman" w:eastAsia="標楷體" w:hAnsi="Times New Roman"/>
          <w:szCs w:val="24"/>
          <w:shd w:val="clear" w:color="auto" w:fill="FFFFFF"/>
        </w:rPr>
        <w:t xml:space="preserve"> Action Plan</w:t>
      </w:r>
    </w:p>
    <w:p w14:paraId="13F44E55" w14:textId="56C0EFC0" w:rsidR="002A2BAC" w:rsidRPr="00671AF6" w:rsidRDefault="005402E3" w:rsidP="005A15D6">
      <w:pPr>
        <w:pStyle w:val="a3"/>
        <w:numPr>
          <w:ilvl w:val="0"/>
          <w:numId w:val="11"/>
        </w:numPr>
        <w:snapToGrid w:val="0"/>
        <w:spacing w:line="400" w:lineRule="exact"/>
        <w:jc w:val="both"/>
        <w:rPr>
          <w:rFonts w:ascii="Times New Roman" w:hAnsi="Times New Roman"/>
          <w:szCs w:val="24"/>
        </w:rPr>
      </w:pPr>
      <w:r>
        <w:rPr>
          <w:rFonts w:ascii="Times New Roman" w:eastAsia="標楷體" w:hAnsi="Times New Roman"/>
          <w:szCs w:val="24"/>
          <w:shd w:val="clear" w:color="auto" w:fill="FFFFFF"/>
        </w:rPr>
        <w:t>E</w:t>
      </w:r>
      <w:r w:rsidR="00B275EB" w:rsidRPr="00671AF6">
        <w:rPr>
          <w:rFonts w:ascii="Times New Roman" w:eastAsia="標楷體" w:hAnsi="Times New Roman"/>
          <w:szCs w:val="24"/>
          <w:shd w:val="clear" w:color="auto" w:fill="FFFFFF"/>
        </w:rPr>
        <w:t>valuat</w:t>
      </w:r>
      <w:r w:rsidR="00B47BA7" w:rsidRPr="00671AF6">
        <w:rPr>
          <w:rFonts w:ascii="Times New Roman" w:eastAsia="標楷體" w:hAnsi="Times New Roman"/>
          <w:szCs w:val="24"/>
          <w:shd w:val="clear" w:color="auto" w:fill="FFFFFF"/>
        </w:rPr>
        <w:t>ing</w:t>
      </w:r>
      <w:r w:rsidR="002A2BAC" w:rsidRPr="00671AF6">
        <w:rPr>
          <w:rFonts w:ascii="Times New Roman" w:eastAsia="標楷體" w:hAnsi="Times New Roman"/>
          <w:szCs w:val="24"/>
          <w:shd w:val="clear" w:color="auto" w:fill="FFFFFF"/>
        </w:rPr>
        <w:t xml:space="preserve"> th</w:t>
      </w:r>
      <w:r>
        <w:rPr>
          <w:rFonts w:ascii="Times New Roman" w:eastAsia="標楷體" w:hAnsi="Times New Roman"/>
          <w:szCs w:val="24"/>
          <w:shd w:val="clear" w:color="auto" w:fill="FFFFFF"/>
        </w:rPr>
        <w:t>e</w:t>
      </w:r>
      <w:r w:rsidR="002A2BAC" w:rsidRPr="00671AF6">
        <w:rPr>
          <w:rFonts w:ascii="Times New Roman" w:eastAsia="標楷體" w:hAnsi="Times New Roman"/>
          <w:szCs w:val="24"/>
          <w:shd w:val="clear" w:color="auto" w:fill="FFFFFF"/>
        </w:rPr>
        <w:t xml:space="preserve"> Action Plan </w:t>
      </w:r>
      <w:r>
        <w:rPr>
          <w:rFonts w:ascii="Times New Roman" w:eastAsia="標楷體" w:hAnsi="Times New Roman"/>
          <w:szCs w:val="24"/>
          <w:shd w:val="clear" w:color="auto" w:fill="FFFFFF"/>
        </w:rPr>
        <w:t>implementation</w:t>
      </w:r>
    </w:p>
    <w:p w14:paraId="1E6DC934" w14:textId="42BA79DB" w:rsidR="002A2BAC" w:rsidRPr="00671AF6" w:rsidRDefault="002A2BAC" w:rsidP="005A15D6">
      <w:pPr>
        <w:pStyle w:val="a3"/>
        <w:numPr>
          <w:ilvl w:val="0"/>
          <w:numId w:val="11"/>
        </w:numPr>
        <w:snapToGrid w:val="0"/>
        <w:spacing w:line="400" w:lineRule="exact"/>
        <w:jc w:val="both"/>
        <w:rPr>
          <w:rFonts w:ascii="Times New Roman" w:hAnsi="Times New Roman"/>
          <w:szCs w:val="24"/>
        </w:rPr>
      </w:pPr>
      <w:r w:rsidRPr="00671AF6">
        <w:rPr>
          <w:rFonts w:ascii="Times New Roman" w:eastAsia="標楷體" w:hAnsi="Times New Roman"/>
          <w:szCs w:val="24"/>
          <w:shd w:val="clear" w:color="auto" w:fill="FFFFFF"/>
        </w:rPr>
        <w:t>Present</w:t>
      </w:r>
      <w:r w:rsidR="00B47BA7" w:rsidRPr="00671AF6">
        <w:rPr>
          <w:rFonts w:ascii="Times New Roman" w:eastAsia="標楷體" w:hAnsi="Times New Roman"/>
          <w:szCs w:val="24"/>
          <w:shd w:val="clear" w:color="auto" w:fill="FFFFFF"/>
        </w:rPr>
        <w:t>ing</w:t>
      </w:r>
      <w:r w:rsidRPr="00671AF6">
        <w:rPr>
          <w:rFonts w:ascii="Times New Roman" w:eastAsia="標楷體" w:hAnsi="Times New Roman"/>
          <w:szCs w:val="24"/>
          <w:shd w:val="clear" w:color="auto" w:fill="FFFFFF"/>
        </w:rPr>
        <w:t xml:space="preserve"> </w:t>
      </w:r>
      <w:r w:rsidR="00B47BA7" w:rsidRPr="00671AF6">
        <w:rPr>
          <w:rFonts w:ascii="Times New Roman" w:eastAsia="標楷體" w:hAnsi="Times New Roman"/>
          <w:szCs w:val="24"/>
          <w:shd w:val="clear" w:color="auto" w:fill="FFFFFF"/>
        </w:rPr>
        <w:t>performance</w:t>
      </w:r>
      <w:r w:rsidRPr="00671AF6">
        <w:rPr>
          <w:rFonts w:ascii="Times New Roman" w:eastAsia="標楷體" w:hAnsi="Times New Roman"/>
          <w:szCs w:val="24"/>
          <w:shd w:val="clear" w:color="auto" w:fill="FFFFFF"/>
        </w:rPr>
        <w:t xml:space="preserve"> report</w:t>
      </w:r>
      <w:r w:rsidR="00550BA8" w:rsidRPr="00671AF6">
        <w:rPr>
          <w:rFonts w:ascii="Times New Roman" w:eastAsia="標楷體" w:hAnsi="Times New Roman"/>
          <w:szCs w:val="24"/>
          <w:shd w:val="clear" w:color="auto" w:fill="FFFFFF"/>
        </w:rPr>
        <w:t>s</w:t>
      </w:r>
      <w:r w:rsidRPr="00671AF6">
        <w:rPr>
          <w:rFonts w:ascii="Times New Roman" w:eastAsia="標楷體" w:hAnsi="Times New Roman"/>
          <w:szCs w:val="24"/>
          <w:shd w:val="clear" w:color="auto" w:fill="FFFFFF"/>
        </w:rPr>
        <w:t xml:space="preserve"> for th</w:t>
      </w:r>
      <w:r w:rsidR="005402E3">
        <w:rPr>
          <w:rFonts w:ascii="Times New Roman" w:eastAsia="標楷體" w:hAnsi="Times New Roman"/>
          <w:szCs w:val="24"/>
          <w:shd w:val="clear" w:color="auto" w:fill="FFFFFF"/>
        </w:rPr>
        <w:t>e</w:t>
      </w:r>
      <w:r w:rsidRPr="00671AF6">
        <w:rPr>
          <w:rFonts w:ascii="Times New Roman" w:eastAsia="標楷體" w:hAnsi="Times New Roman"/>
          <w:szCs w:val="24"/>
          <w:shd w:val="clear" w:color="auto" w:fill="FFFFFF"/>
        </w:rPr>
        <w:t xml:space="preserve"> Action Plan</w:t>
      </w:r>
    </w:p>
    <w:p w14:paraId="74CC9DD0" w14:textId="06E1AFFD" w:rsidR="002A2BAC" w:rsidRPr="00671AF6" w:rsidRDefault="00AB11E8" w:rsidP="005A15D6">
      <w:pPr>
        <w:pStyle w:val="a3"/>
        <w:numPr>
          <w:ilvl w:val="0"/>
          <w:numId w:val="11"/>
        </w:numPr>
        <w:snapToGrid w:val="0"/>
        <w:spacing w:line="400" w:lineRule="exact"/>
        <w:jc w:val="both"/>
        <w:rPr>
          <w:rFonts w:ascii="Times New Roman" w:eastAsia="標楷體" w:hAnsi="Times New Roman"/>
          <w:szCs w:val="24"/>
          <w:shd w:val="clear" w:color="auto" w:fill="FFFFFF"/>
        </w:rPr>
      </w:pPr>
      <w:r w:rsidRPr="00671AF6">
        <w:rPr>
          <w:rFonts w:ascii="Times New Roman" w:eastAsia="標楷體" w:hAnsi="Times New Roman"/>
          <w:szCs w:val="24"/>
          <w:shd w:val="clear" w:color="auto" w:fill="FFFFFF"/>
        </w:rPr>
        <w:t>Implementing o</w:t>
      </w:r>
      <w:r w:rsidR="002A2BAC" w:rsidRPr="00671AF6">
        <w:rPr>
          <w:rFonts w:ascii="Times New Roman" w:eastAsia="標楷體" w:hAnsi="Times New Roman"/>
          <w:szCs w:val="24"/>
          <w:shd w:val="clear" w:color="auto" w:fill="FFFFFF"/>
        </w:rPr>
        <w:t>ther</w:t>
      </w:r>
      <w:r w:rsidRPr="00671AF6">
        <w:rPr>
          <w:rFonts w:ascii="Times New Roman" w:eastAsia="標楷體" w:hAnsi="Times New Roman"/>
          <w:szCs w:val="24"/>
          <w:shd w:val="clear" w:color="auto" w:fill="FFFFFF"/>
        </w:rPr>
        <w:t xml:space="preserve"> </w:t>
      </w:r>
      <w:r w:rsidR="002A2BAC" w:rsidRPr="00671AF6">
        <w:rPr>
          <w:rFonts w:ascii="Times New Roman" w:eastAsia="標楷體" w:hAnsi="Times New Roman"/>
          <w:szCs w:val="24"/>
          <w:shd w:val="clear" w:color="auto" w:fill="FFFFFF"/>
        </w:rPr>
        <w:t>coordination and promotion matt</w:t>
      </w:r>
      <w:r w:rsidR="005A15D6" w:rsidRPr="00671AF6">
        <w:rPr>
          <w:rFonts w:ascii="Times New Roman" w:eastAsia="標楷體" w:hAnsi="Times New Roman"/>
          <w:szCs w:val="24"/>
          <w:shd w:val="clear" w:color="auto" w:fill="FFFFFF"/>
        </w:rPr>
        <w:t>ers</w:t>
      </w:r>
      <w:r w:rsidRPr="00671AF6">
        <w:rPr>
          <w:rFonts w:ascii="Times New Roman" w:eastAsia="標楷體" w:hAnsi="Times New Roman"/>
          <w:szCs w:val="24"/>
          <w:shd w:val="clear" w:color="auto" w:fill="FFFFFF"/>
        </w:rPr>
        <w:t xml:space="preserve"> related to th</w:t>
      </w:r>
      <w:r w:rsidR="005402E3">
        <w:rPr>
          <w:rFonts w:ascii="Times New Roman" w:eastAsia="標楷體" w:hAnsi="Times New Roman"/>
          <w:szCs w:val="24"/>
          <w:shd w:val="clear" w:color="auto" w:fill="FFFFFF"/>
        </w:rPr>
        <w:t>e</w:t>
      </w:r>
      <w:r w:rsidRPr="00671AF6">
        <w:rPr>
          <w:rFonts w:ascii="Times New Roman" w:eastAsia="標楷體" w:hAnsi="Times New Roman"/>
          <w:szCs w:val="24"/>
          <w:shd w:val="clear" w:color="auto" w:fill="FFFFFF"/>
        </w:rPr>
        <w:t xml:space="preserve"> Action Plan</w:t>
      </w:r>
    </w:p>
    <w:p w14:paraId="3D004A32" w14:textId="77777777" w:rsidR="005A15D6" w:rsidRPr="00671AF6" w:rsidRDefault="005A15D6" w:rsidP="005A15D6">
      <w:pPr>
        <w:pStyle w:val="a3"/>
        <w:snapToGrid w:val="0"/>
        <w:spacing w:line="400" w:lineRule="exact"/>
        <w:ind w:left="960"/>
        <w:jc w:val="both"/>
        <w:rPr>
          <w:rFonts w:ascii="Times New Roman" w:eastAsia="標楷體" w:hAnsi="Times New Roman"/>
          <w:szCs w:val="24"/>
          <w:shd w:val="clear" w:color="auto" w:fill="FFFFFF"/>
        </w:rPr>
      </w:pPr>
    </w:p>
    <w:p w14:paraId="6F9E1B28" w14:textId="25B1E8B1" w:rsidR="002A2BAC" w:rsidRPr="00671AF6" w:rsidRDefault="002A2BAC" w:rsidP="005A15D6">
      <w:pPr>
        <w:pStyle w:val="a3"/>
        <w:numPr>
          <w:ilvl w:val="0"/>
          <w:numId w:val="10"/>
        </w:numPr>
        <w:snapToGrid w:val="0"/>
        <w:spacing w:line="400" w:lineRule="exact"/>
        <w:jc w:val="both"/>
        <w:rPr>
          <w:rFonts w:ascii="Times New Roman" w:eastAsia="標楷體" w:hAnsi="Times New Roman"/>
          <w:spacing w:val="15"/>
          <w:szCs w:val="24"/>
        </w:rPr>
      </w:pPr>
      <w:r w:rsidRPr="00671AF6">
        <w:rPr>
          <w:rFonts w:ascii="Times New Roman" w:eastAsia="標楷體" w:hAnsi="Times New Roman"/>
          <w:spacing w:val="15"/>
          <w:szCs w:val="24"/>
        </w:rPr>
        <w:t>Th</w:t>
      </w:r>
      <w:r w:rsidR="00964E97" w:rsidRPr="00671AF6">
        <w:rPr>
          <w:rFonts w:ascii="Times New Roman" w:eastAsia="標楷體" w:hAnsi="Times New Roman"/>
          <w:spacing w:val="15"/>
          <w:szCs w:val="24"/>
        </w:rPr>
        <w:t>e Taskforce</w:t>
      </w:r>
      <w:r w:rsidRPr="00671AF6">
        <w:rPr>
          <w:rFonts w:ascii="Times New Roman" w:eastAsia="標楷體" w:hAnsi="Times New Roman"/>
          <w:spacing w:val="15"/>
          <w:szCs w:val="24"/>
        </w:rPr>
        <w:t xml:space="preserve"> </w:t>
      </w:r>
      <w:r w:rsidR="00485E3A" w:rsidRPr="00671AF6">
        <w:rPr>
          <w:rFonts w:ascii="Times New Roman" w:eastAsia="標楷體" w:hAnsi="Times New Roman" w:hint="eastAsia"/>
          <w:spacing w:val="15"/>
          <w:szCs w:val="24"/>
        </w:rPr>
        <w:t>will</w:t>
      </w:r>
      <w:r w:rsidRPr="00671AF6">
        <w:rPr>
          <w:rFonts w:ascii="Times New Roman" w:eastAsia="標楷體" w:hAnsi="Times New Roman"/>
          <w:spacing w:val="15"/>
          <w:szCs w:val="24"/>
        </w:rPr>
        <w:t xml:space="preserve"> have 20</w:t>
      </w:r>
      <w:r w:rsidR="00964E97" w:rsidRPr="00671AF6">
        <w:rPr>
          <w:rFonts w:ascii="Times New Roman" w:eastAsia="標楷體" w:hAnsi="Times New Roman"/>
          <w:spacing w:val="15"/>
          <w:szCs w:val="24"/>
        </w:rPr>
        <w:t xml:space="preserve"> to </w:t>
      </w:r>
      <w:r w:rsidRPr="00671AF6">
        <w:rPr>
          <w:rFonts w:ascii="Times New Roman" w:eastAsia="標楷體" w:hAnsi="Times New Roman"/>
          <w:spacing w:val="15"/>
          <w:szCs w:val="24"/>
        </w:rPr>
        <w:t xml:space="preserve">26 </w:t>
      </w:r>
      <w:r w:rsidR="003660F2">
        <w:rPr>
          <w:rFonts w:ascii="Times New Roman" w:eastAsia="標楷體" w:hAnsi="Times New Roman"/>
          <w:spacing w:val="15"/>
          <w:szCs w:val="24"/>
        </w:rPr>
        <w:t>members</w:t>
      </w:r>
      <w:r w:rsidR="00485E3A" w:rsidRPr="00671AF6">
        <w:rPr>
          <w:rFonts w:ascii="Times New Roman" w:eastAsia="標楷體" w:hAnsi="Times New Roman"/>
          <w:spacing w:val="15"/>
          <w:szCs w:val="24"/>
        </w:rPr>
        <w:t xml:space="preserve"> in tota</w:t>
      </w:r>
      <w:r w:rsidR="00550BA8" w:rsidRPr="00671AF6">
        <w:rPr>
          <w:rFonts w:ascii="Times New Roman" w:eastAsia="標楷體" w:hAnsi="Times New Roman"/>
          <w:spacing w:val="15"/>
          <w:szCs w:val="24"/>
        </w:rPr>
        <w:t>l</w:t>
      </w:r>
      <w:r w:rsidR="005329D7" w:rsidRPr="00671AF6">
        <w:rPr>
          <w:rFonts w:ascii="Times New Roman" w:eastAsia="標楷體" w:hAnsi="Times New Roman"/>
          <w:spacing w:val="15"/>
          <w:szCs w:val="24"/>
        </w:rPr>
        <w:t xml:space="preserve">; </w:t>
      </w:r>
      <w:r w:rsidR="00550BA8" w:rsidRPr="00671AF6">
        <w:rPr>
          <w:rFonts w:ascii="Times New Roman" w:eastAsia="標楷體" w:hAnsi="Times New Roman"/>
          <w:spacing w:val="15"/>
          <w:szCs w:val="24"/>
        </w:rPr>
        <w:t>o</w:t>
      </w:r>
      <w:r w:rsidRPr="00671AF6">
        <w:rPr>
          <w:rFonts w:ascii="Times New Roman" w:eastAsia="標楷體" w:hAnsi="Times New Roman"/>
          <w:spacing w:val="15"/>
          <w:szCs w:val="24"/>
        </w:rPr>
        <w:t>ne will be the conven</w:t>
      </w:r>
      <w:r w:rsidR="00550CFB">
        <w:rPr>
          <w:rFonts w:ascii="Times New Roman" w:eastAsia="標楷體" w:hAnsi="Times New Roman"/>
          <w:spacing w:val="15"/>
          <w:szCs w:val="24"/>
        </w:rPr>
        <w:t>o</w:t>
      </w:r>
      <w:r w:rsidRPr="00671AF6">
        <w:rPr>
          <w:rFonts w:ascii="Times New Roman" w:eastAsia="標楷體" w:hAnsi="Times New Roman"/>
          <w:spacing w:val="15"/>
          <w:szCs w:val="24"/>
        </w:rPr>
        <w:t>r</w:t>
      </w:r>
      <w:r w:rsidR="005329D7" w:rsidRPr="00671AF6">
        <w:rPr>
          <w:rFonts w:ascii="Times New Roman" w:eastAsia="標楷體" w:hAnsi="Times New Roman"/>
          <w:spacing w:val="15"/>
          <w:szCs w:val="24"/>
        </w:rPr>
        <w:t xml:space="preserve"> and will be</w:t>
      </w:r>
      <w:r w:rsidR="00964E97" w:rsidRPr="00671AF6">
        <w:rPr>
          <w:rFonts w:ascii="Times New Roman" w:eastAsia="標楷體" w:hAnsi="Times New Roman"/>
          <w:spacing w:val="15"/>
          <w:szCs w:val="24"/>
        </w:rPr>
        <w:t xml:space="preserve"> </w:t>
      </w:r>
      <w:r w:rsidR="00550BA8" w:rsidRPr="00671AF6">
        <w:rPr>
          <w:rFonts w:ascii="Times New Roman" w:eastAsia="標楷體" w:hAnsi="Times New Roman"/>
          <w:spacing w:val="15"/>
          <w:szCs w:val="24"/>
        </w:rPr>
        <w:t xml:space="preserve">a </w:t>
      </w:r>
      <w:r w:rsidR="00964E97" w:rsidRPr="00671AF6">
        <w:rPr>
          <w:rFonts w:ascii="Times New Roman" w:eastAsia="標楷體" w:hAnsi="Times New Roman"/>
          <w:spacing w:val="15"/>
          <w:szCs w:val="24"/>
        </w:rPr>
        <w:t>M</w:t>
      </w:r>
      <w:r w:rsidRPr="00671AF6">
        <w:rPr>
          <w:rFonts w:ascii="Times New Roman" w:eastAsia="標楷體" w:hAnsi="Times New Roman"/>
          <w:spacing w:val="15"/>
          <w:szCs w:val="24"/>
        </w:rPr>
        <w:t xml:space="preserve">inister without </w:t>
      </w:r>
      <w:r w:rsidR="00964E97" w:rsidRPr="00671AF6">
        <w:rPr>
          <w:rFonts w:ascii="Times New Roman" w:eastAsia="標楷體" w:hAnsi="Times New Roman"/>
          <w:spacing w:val="15"/>
          <w:szCs w:val="24"/>
        </w:rPr>
        <w:t>P</w:t>
      </w:r>
      <w:r w:rsidRPr="00671AF6">
        <w:rPr>
          <w:rFonts w:ascii="Times New Roman" w:eastAsia="標楷體" w:hAnsi="Times New Roman"/>
          <w:spacing w:val="15"/>
          <w:szCs w:val="24"/>
        </w:rPr>
        <w:t xml:space="preserve">ortfolio </w:t>
      </w:r>
      <w:r w:rsidR="00964E97" w:rsidRPr="00671AF6">
        <w:rPr>
          <w:rFonts w:ascii="Times New Roman" w:eastAsia="標楷體" w:hAnsi="Times New Roman"/>
          <w:spacing w:val="15"/>
          <w:szCs w:val="24"/>
        </w:rPr>
        <w:t xml:space="preserve">of the Yuan </w:t>
      </w:r>
      <w:r w:rsidRPr="00671AF6">
        <w:rPr>
          <w:rFonts w:ascii="Times New Roman" w:eastAsia="標楷體" w:hAnsi="Times New Roman"/>
          <w:spacing w:val="15"/>
          <w:szCs w:val="24"/>
        </w:rPr>
        <w:t>appointed by the Premier</w:t>
      </w:r>
      <w:r w:rsidR="00A92ED9" w:rsidRPr="00671AF6">
        <w:rPr>
          <w:rFonts w:ascii="Times New Roman" w:eastAsia="標楷體" w:hAnsi="Times New Roman"/>
          <w:spacing w:val="15"/>
          <w:szCs w:val="24"/>
        </w:rPr>
        <w:t>.</w:t>
      </w:r>
      <w:r w:rsidRPr="00671AF6">
        <w:rPr>
          <w:rFonts w:ascii="Times New Roman" w:eastAsia="標楷體" w:hAnsi="Times New Roman"/>
          <w:spacing w:val="15"/>
          <w:szCs w:val="24"/>
        </w:rPr>
        <w:t xml:space="preserve"> </w:t>
      </w:r>
      <w:r w:rsidR="00A92ED9" w:rsidRPr="00671AF6">
        <w:rPr>
          <w:rFonts w:ascii="Times New Roman" w:eastAsia="標楷體" w:hAnsi="Times New Roman"/>
          <w:spacing w:val="15"/>
          <w:szCs w:val="24"/>
        </w:rPr>
        <w:t>T</w:t>
      </w:r>
      <w:r w:rsidRPr="00671AF6">
        <w:rPr>
          <w:rFonts w:ascii="Times New Roman" w:eastAsia="標楷體" w:hAnsi="Times New Roman"/>
          <w:spacing w:val="15"/>
          <w:szCs w:val="24"/>
        </w:rPr>
        <w:t xml:space="preserve">wo </w:t>
      </w:r>
      <w:r w:rsidR="003660F2">
        <w:rPr>
          <w:rFonts w:ascii="Times New Roman" w:eastAsia="標楷體" w:hAnsi="Times New Roman"/>
          <w:spacing w:val="15"/>
          <w:szCs w:val="24"/>
        </w:rPr>
        <w:t>members</w:t>
      </w:r>
      <w:r w:rsidRPr="00671AF6">
        <w:rPr>
          <w:rFonts w:ascii="Times New Roman" w:eastAsia="標楷體" w:hAnsi="Times New Roman"/>
          <w:spacing w:val="15"/>
          <w:szCs w:val="24"/>
        </w:rPr>
        <w:t xml:space="preserve"> will be joint conven</w:t>
      </w:r>
      <w:r w:rsidR="00550CFB">
        <w:rPr>
          <w:rFonts w:ascii="Times New Roman" w:eastAsia="標楷體" w:hAnsi="Times New Roman"/>
          <w:spacing w:val="15"/>
          <w:szCs w:val="24"/>
        </w:rPr>
        <w:t>o</w:t>
      </w:r>
      <w:r w:rsidRPr="00671AF6">
        <w:rPr>
          <w:rFonts w:ascii="Times New Roman" w:eastAsia="標楷體" w:hAnsi="Times New Roman"/>
          <w:spacing w:val="15"/>
          <w:szCs w:val="24"/>
        </w:rPr>
        <w:t xml:space="preserve">rs, </w:t>
      </w:r>
      <w:r w:rsidRPr="00967992">
        <w:rPr>
          <w:rFonts w:ascii="Times New Roman" w:eastAsia="標楷體" w:hAnsi="Times New Roman"/>
          <w:spacing w:val="15"/>
          <w:szCs w:val="24"/>
        </w:rPr>
        <w:t xml:space="preserve">one will be the </w:t>
      </w:r>
      <w:r w:rsidR="00967992" w:rsidRPr="00967992">
        <w:rPr>
          <w:rFonts w:ascii="Times New Roman" w:eastAsia="標楷體" w:hAnsi="Times New Roman"/>
          <w:spacing w:val="15"/>
          <w:szCs w:val="24"/>
        </w:rPr>
        <w:t>head of open government-related policies agencies</w:t>
      </w:r>
      <w:r w:rsidRPr="00671AF6">
        <w:rPr>
          <w:rFonts w:ascii="Times New Roman" w:eastAsia="標楷體" w:hAnsi="Times New Roman"/>
          <w:spacing w:val="15"/>
          <w:szCs w:val="24"/>
        </w:rPr>
        <w:t xml:space="preserve"> and </w:t>
      </w:r>
      <w:r w:rsidR="00A92ED9" w:rsidRPr="00671AF6">
        <w:rPr>
          <w:rFonts w:ascii="Times New Roman" w:eastAsia="標楷體" w:hAnsi="Times New Roman"/>
          <w:spacing w:val="15"/>
          <w:szCs w:val="24"/>
        </w:rPr>
        <w:t>one</w:t>
      </w:r>
      <w:r w:rsidR="00931297" w:rsidRPr="00671AF6">
        <w:rPr>
          <w:rFonts w:ascii="Times New Roman" w:eastAsia="標楷體" w:hAnsi="Times New Roman"/>
          <w:spacing w:val="15"/>
          <w:szCs w:val="24"/>
        </w:rPr>
        <w:t xml:space="preserve"> </w:t>
      </w:r>
      <w:r w:rsidRPr="00671AF6">
        <w:rPr>
          <w:rFonts w:ascii="Times New Roman" w:eastAsia="標楷體" w:hAnsi="Times New Roman"/>
          <w:spacing w:val="15"/>
          <w:szCs w:val="24"/>
        </w:rPr>
        <w:t xml:space="preserve">will be </w:t>
      </w:r>
      <w:r w:rsidR="00E07548" w:rsidRPr="00671AF6">
        <w:rPr>
          <w:rFonts w:ascii="Times New Roman" w:eastAsia="標楷體" w:hAnsi="Times New Roman"/>
          <w:spacing w:val="15"/>
          <w:szCs w:val="24"/>
        </w:rPr>
        <w:t>nominat</w:t>
      </w:r>
      <w:r w:rsidRPr="00671AF6">
        <w:rPr>
          <w:rFonts w:ascii="Times New Roman" w:eastAsia="標楷體" w:hAnsi="Times New Roman"/>
          <w:spacing w:val="15"/>
          <w:szCs w:val="24"/>
        </w:rPr>
        <w:t xml:space="preserve">ed by the civil society representative </w:t>
      </w:r>
      <w:r w:rsidR="003660F2">
        <w:rPr>
          <w:rFonts w:ascii="Times New Roman" w:eastAsia="標楷體" w:hAnsi="Times New Roman"/>
          <w:spacing w:val="15"/>
          <w:szCs w:val="24"/>
        </w:rPr>
        <w:t>members</w:t>
      </w:r>
      <w:r w:rsidR="00A92ED9" w:rsidRPr="00671AF6">
        <w:rPr>
          <w:rFonts w:ascii="Times New Roman" w:eastAsia="標楷體" w:hAnsi="Times New Roman"/>
          <w:spacing w:val="15"/>
          <w:szCs w:val="24"/>
        </w:rPr>
        <w:t>.</w:t>
      </w:r>
      <w:r w:rsidRPr="00671AF6">
        <w:rPr>
          <w:rFonts w:ascii="Times New Roman" w:eastAsia="標楷體" w:hAnsi="Times New Roman"/>
          <w:spacing w:val="15"/>
          <w:szCs w:val="24"/>
        </w:rPr>
        <w:t xml:space="preserve"> </w:t>
      </w:r>
      <w:r w:rsidR="00550BA8" w:rsidRPr="00671AF6">
        <w:rPr>
          <w:rFonts w:ascii="Times New Roman" w:eastAsia="標楷體" w:hAnsi="Times New Roman"/>
          <w:spacing w:val="15"/>
          <w:szCs w:val="24"/>
        </w:rPr>
        <w:t>T</w:t>
      </w:r>
      <w:r w:rsidR="00A627C6" w:rsidRPr="00671AF6">
        <w:rPr>
          <w:rFonts w:ascii="Times New Roman" w:eastAsia="標楷體" w:hAnsi="Times New Roman"/>
          <w:spacing w:val="15"/>
          <w:szCs w:val="24"/>
        </w:rPr>
        <w:t>he</w:t>
      </w:r>
      <w:r w:rsidR="00550BA8" w:rsidRPr="00671AF6">
        <w:rPr>
          <w:rFonts w:ascii="Times New Roman" w:eastAsia="標楷體" w:hAnsi="Times New Roman"/>
          <w:spacing w:val="15"/>
          <w:szCs w:val="24"/>
        </w:rPr>
        <w:t xml:space="preserve"> remaining</w:t>
      </w:r>
      <w:r w:rsidR="00A627C6" w:rsidRPr="00671AF6">
        <w:rPr>
          <w:rFonts w:ascii="Times New Roman" w:eastAsia="標楷體" w:hAnsi="Times New Roman"/>
          <w:spacing w:val="15"/>
          <w:szCs w:val="24"/>
        </w:rPr>
        <w:t xml:space="preserve"> </w:t>
      </w:r>
      <w:r w:rsidR="003660F2">
        <w:rPr>
          <w:rFonts w:ascii="Times New Roman" w:eastAsia="標楷體" w:hAnsi="Times New Roman"/>
          <w:spacing w:val="15"/>
          <w:szCs w:val="24"/>
        </w:rPr>
        <w:t>members</w:t>
      </w:r>
      <w:r w:rsidRPr="00671AF6">
        <w:rPr>
          <w:rFonts w:ascii="Times New Roman" w:eastAsia="標楷體" w:hAnsi="Times New Roman"/>
          <w:spacing w:val="15"/>
          <w:szCs w:val="24"/>
        </w:rPr>
        <w:t xml:space="preserve"> </w:t>
      </w:r>
      <w:r w:rsidR="00A627C6" w:rsidRPr="00671AF6">
        <w:rPr>
          <w:rFonts w:ascii="Times New Roman" w:eastAsia="標楷體" w:hAnsi="Times New Roman"/>
          <w:spacing w:val="15"/>
          <w:szCs w:val="24"/>
        </w:rPr>
        <w:t>shall</w:t>
      </w:r>
      <w:r w:rsidRPr="00671AF6">
        <w:rPr>
          <w:rFonts w:ascii="Times New Roman" w:eastAsia="標楷體" w:hAnsi="Times New Roman"/>
          <w:spacing w:val="15"/>
          <w:szCs w:val="24"/>
        </w:rPr>
        <w:t xml:space="preserve"> be </w:t>
      </w:r>
      <w:r w:rsidR="00A627C6" w:rsidRPr="00671AF6">
        <w:rPr>
          <w:rFonts w:ascii="Times New Roman" w:eastAsia="標楷體" w:hAnsi="Times New Roman"/>
          <w:spacing w:val="15"/>
          <w:szCs w:val="24"/>
        </w:rPr>
        <w:t>assigned (appointed) by the Premier from among the following</w:t>
      </w:r>
      <w:r w:rsidRPr="00671AF6">
        <w:rPr>
          <w:rFonts w:ascii="Times New Roman" w:eastAsia="標楷體" w:hAnsi="Times New Roman"/>
          <w:spacing w:val="15"/>
          <w:szCs w:val="24"/>
        </w:rPr>
        <w:t>:</w:t>
      </w:r>
    </w:p>
    <w:p w14:paraId="40F5C3BC" w14:textId="45E4D348" w:rsidR="002A2BAC" w:rsidRPr="00671AF6" w:rsidRDefault="002A2BAC" w:rsidP="005A15D6">
      <w:pPr>
        <w:pStyle w:val="a3"/>
        <w:numPr>
          <w:ilvl w:val="0"/>
          <w:numId w:val="12"/>
        </w:numPr>
        <w:snapToGrid w:val="0"/>
        <w:spacing w:line="400" w:lineRule="exact"/>
        <w:jc w:val="both"/>
        <w:rPr>
          <w:rFonts w:ascii="Times New Roman" w:eastAsia="標楷體" w:hAnsi="Times New Roman"/>
          <w:szCs w:val="24"/>
          <w:shd w:val="clear" w:color="auto" w:fill="FFFFFF"/>
        </w:rPr>
      </w:pPr>
      <w:r w:rsidRPr="00671AF6">
        <w:rPr>
          <w:rFonts w:ascii="Times New Roman" w:eastAsia="標楷體" w:hAnsi="Times New Roman"/>
          <w:szCs w:val="24"/>
          <w:shd w:val="clear" w:color="auto" w:fill="FFFFFF"/>
        </w:rPr>
        <w:t xml:space="preserve">Deputy </w:t>
      </w:r>
      <w:r w:rsidR="00FF0625">
        <w:rPr>
          <w:rFonts w:ascii="Times New Roman" w:eastAsia="標楷體" w:hAnsi="Times New Roman"/>
          <w:szCs w:val="24"/>
          <w:shd w:val="clear" w:color="auto" w:fill="FFFFFF"/>
        </w:rPr>
        <w:t>m</w:t>
      </w:r>
      <w:r w:rsidR="00B774E0" w:rsidRPr="00671AF6">
        <w:rPr>
          <w:rFonts w:ascii="Times New Roman" w:eastAsia="標楷體" w:hAnsi="Times New Roman"/>
          <w:szCs w:val="24"/>
          <w:shd w:val="clear" w:color="auto" w:fill="FFFFFF"/>
        </w:rPr>
        <w:t>inister</w:t>
      </w:r>
      <w:r w:rsidRPr="00671AF6">
        <w:rPr>
          <w:rFonts w:ascii="Times New Roman" w:eastAsia="標楷體" w:hAnsi="Times New Roman"/>
          <w:szCs w:val="24"/>
          <w:shd w:val="clear" w:color="auto" w:fill="FFFFFF"/>
        </w:rPr>
        <w:t>s</w:t>
      </w:r>
      <w:r w:rsidR="002C0A28" w:rsidRPr="00671AF6">
        <w:rPr>
          <w:rFonts w:ascii="Times New Roman" w:eastAsia="標楷體" w:hAnsi="Times New Roman"/>
          <w:szCs w:val="24"/>
          <w:shd w:val="clear" w:color="auto" w:fill="FFFFFF"/>
        </w:rPr>
        <w:t xml:space="preserve"> </w:t>
      </w:r>
      <w:r w:rsidRPr="00671AF6">
        <w:rPr>
          <w:rFonts w:ascii="Times New Roman" w:eastAsia="標楷體" w:hAnsi="Times New Roman"/>
          <w:szCs w:val="24"/>
          <w:shd w:val="clear" w:color="auto" w:fill="FFFFFF"/>
        </w:rPr>
        <w:t xml:space="preserve">of </w:t>
      </w:r>
      <w:r w:rsidR="005329D7" w:rsidRPr="00671AF6">
        <w:rPr>
          <w:rFonts w:ascii="Times New Roman" w:eastAsia="標楷體" w:hAnsi="Times New Roman"/>
          <w:szCs w:val="24"/>
          <w:shd w:val="clear" w:color="auto" w:fill="FFFFFF"/>
        </w:rPr>
        <w:t>m</w:t>
      </w:r>
      <w:r w:rsidR="00B774E0" w:rsidRPr="00671AF6">
        <w:rPr>
          <w:rFonts w:ascii="Times New Roman" w:eastAsia="標楷體" w:hAnsi="Times New Roman"/>
          <w:szCs w:val="24"/>
          <w:shd w:val="clear" w:color="auto" w:fill="FFFFFF"/>
        </w:rPr>
        <w:t>inistries</w:t>
      </w:r>
      <w:r w:rsidR="00E07548" w:rsidRPr="00671AF6">
        <w:rPr>
          <w:rFonts w:ascii="Times New Roman" w:eastAsia="標楷體" w:hAnsi="Times New Roman"/>
          <w:szCs w:val="24"/>
          <w:shd w:val="clear" w:color="auto" w:fill="FFFFFF"/>
        </w:rPr>
        <w:t xml:space="preserve"> related to the </w:t>
      </w:r>
      <w:r w:rsidRPr="00671AF6">
        <w:rPr>
          <w:rFonts w:ascii="Times New Roman" w:eastAsia="標楷體" w:hAnsi="Times New Roman"/>
          <w:szCs w:val="24"/>
          <w:shd w:val="clear" w:color="auto" w:fill="FFFFFF"/>
        </w:rPr>
        <w:t>policy and</w:t>
      </w:r>
      <w:r w:rsidR="002C0A28" w:rsidRPr="00671AF6">
        <w:rPr>
          <w:rFonts w:ascii="Times New Roman" w:eastAsia="標楷體" w:hAnsi="Times New Roman"/>
          <w:szCs w:val="24"/>
          <w:shd w:val="clear" w:color="auto" w:fill="FFFFFF"/>
        </w:rPr>
        <w:t xml:space="preserve"> </w:t>
      </w:r>
      <w:r w:rsidRPr="00671AF6">
        <w:rPr>
          <w:rFonts w:ascii="Times New Roman" w:eastAsia="標楷體" w:hAnsi="Times New Roman"/>
          <w:szCs w:val="24"/>
          <w:shd w:val="clear" w:color="auto" w:fill="FFFFFF"/>
        </w:rPr>
        <w:t xml:space="preserve">execution </w:t>
      </w:r>
      <w:r w:rsidR="00E07548" w:rsidRPr="00671AF6">
        <w:rPr>
          <w:rFonts w:ascii="Times New Roman" w:eastAsia="標楷體" w:hAnsi="Times New Roman"/>
          <w:szCs w:val="24"/>
          <w:shd w:val="clear" w:color="auto" w:fill="FFFFFF"/>
        </w:rPr>
        <w:t>of</w:t>
      </w:r>
      <w:r w:rsidRPr="00671AF6">
        <w:rPr>
          <w:rFonts w:ascii="Times New Roman" w:eastAsia="標楷體" w:hAnsi="Times New Roman"/>
          <w:szCs w:val="24"/>
          <w:shd w:val="clear" w:color="auto" w:fill="FFFFFF"/>
        </w:rPr>
        <w:t xml:space="preserve"> </w:t>
      </w:r>
      <w:r w:rsidR="00550CFB">
        <w:rPr>
          <w:rFonts w:ascii="Times New Roman" w:eastAsia="標楷體" w:hAnsi="Times New Roman"/>
          <w:szCs w:val="24"/>
          <w:shd w:val="clear" w:color="auto" w:fill="FFFFFF"/>
        </w:rPr>
        <w:t>the</w:t>
      </w:r>
      <w:r w:rsidRPr="00671AF6">
        <w:rPr>
          <w:rFonts w:ascii="Times New Roman" w:eastAsia="標楷體" w:hAnsi="Times New Roman"/>
          <w:szCs w:val="24"/>
          <w:shd w:val="clear" w:color="auto" w:fill="FFFFFF"/>
        </w:rPr>
        <w:t xml:space="preserve"> </w:t>
      </w:r>
      <w:r w:rsidR="00A95925" w:rsidRPr="00671AF6">
        <w:rPr>
          <w:rFonts w:ascii="Times New Roman" w:eastAsia="標楷體" w:hAnsi="Times New Roman"/>
          <w:szCs w:val="24"/>
          <w:shd w:val="clear" w:color="auto" w:fill="FFFFFF"/>
        </w:rPr>
        <w:t>A</w:t>
      </w:r>
      <w:r w:rsidRPr="00671AF6">
        <w:rPr>
          <w:rFonts w:ascii="Times New Roman" w:eastAsia="標楷體" w:hAnsi="Times New Roman"/>
          <w:szCs w:val="24"/>
          <w:shd w:val="clear" w:color="auto" w:fill="FFFFFF"/>
        </w:rPr>
        <w:t xml:space="preserve">ction </w:t>
      </w:r>
      <w:r w:rsidR="00A95925" w:rsidRPr="00671AF6">
        <w:rPr>
          <w:rFonts w:ascii="Times New Roman" w:eastAsia="標楷體" w:hAnsi="Times New Roman"/>
          <w:szCs w:val="24"/>
          <w:shd w:val="clear" w:color="auto" w:fill="FFFFFF"/>
        </w:rPr>
        <w:t>P</w:t>
      </w:r>
      <w:r w:rsidRPr="00671AF6">
        <w:rPr>
          <w:rFonts w:ascii="Times New Roman" w:eastAsia="標楷體" w:hAnsi="Times New Roman"/>
          <w:szCs w:val="24"/>
          <w:shd w:val="clear" w:color="auto" w:fill="FFFFFF"/>
        </w:rPr>
        <w:t>lan</w:t>
      </w:r>
    </w:p>
    <w:p w14:paraId="2F62ECF2" w14:textId="32B3C714" w:rsidR="002A2BAC" w:rsidRPr="00671AF6" w:rsidRDefault="00550CFB" w:rsidP="005A15D6">
      <w:pPr>
        <w:pStyle w:val="a3"/>
        <w:numPr>
          <w:ilvl w:val="0"/>
          <w:numId w:val="12"/>
        </w:numPr>
        <w:snapToGrid w:val="0"/>
        <w:spacing w:line="400" w:lineRule="exact"/>
        <w:jc w:val="both"/>
        <w:rPr>
          <w:rFonts w:ascii="Times New Roman" w:eastAsia="標楷體" w:hAnsi="Times New Roman"/>
          <w:szCs w:val="24"/>
          <w:shd w:val="clear" w:color="auto" w:fill="FFFFFF"/>
        </w:rPr>
      </w:pPr>
      <w:r>
        <w:rPr>
          <w:rFonts w:ascii="Times New Roman" w:eastAsia="標楷體" w:hAnsi="Times New Roman"/>
          <w:szCs w:val="24"/>
          <w:shd w:val="clear" w:color="auto" w:fill="FFFFFF"/>
        </w:rPr>
        <w:t>Directors of departments</w:t>
      </w:r>
      <w:r w:rsidR="002A2BAC" w:rsidRPr="00671AF6">
        <w:rPr>
          <w:rFonts w:ascii="Times New Roman" w:eastAsia="標楷體" w:hAnsi="Times New Roman"/>
          <w:szCs w:val="24"/>
          <w:shd w:val="clear" w:color="auto" w:fill="FFFFFF"/>
        </w:rPr>
        <w:t xml:space="preserve"> of the </w:t>
      </w:r>
      <w:r w:rsidR="0031035B" w:rsidRPr="00671AF6">
        <w:rPr>
          <w:rFonts w:ascii="Times New Roman" w:eastAsia="標楷體" w:hAnsi="Times New Roman"/>
          <w:szCs w:val="24"/>
          <w:shd w:val="clear" w:color="auto" w:fill="FFFFFF"/>
        </w:rPr>
        <w:t>Yuan</w:t>
      </w:r>
      <w:r w:rsidR="002A2BAC" w:rsidRPr="00671AF6">
        <w:rPr>
          <w:rFonts w:ascii="Times New Roman" w:eastAsia="標楷體" w:hAnsi="Times New Roman"/>
          <w:szCs w:val="24"/>
          <w:shd w:val="clear" w:color="auto" w:fill="FFFFFF"/>
        </w:rPr>
        <w:t xml:space="preserve"> or NDC</w:t>
      </w:r>
      <w:r w:rsidR="002C0A28" w:rsidRPr="00671AF6">
        <w:rPr>
          <w:rFonts w:ascii="Times New Roman" w:eastAsia="標楷體" w:hAnsi="Times New Roman"/>
          <w:szCs w:val="24"/>
          <w:shd w:val="clear" w:color="auto" w:fill="FFFFFF"/>
        </w:rPr>
        <w:t xml:space="preserve"> </w:t>
      </w:r>
      <w:r w:rsidR="002A2BAC" w:rsidRPr="00671AF6">
        <w:rPr>
          <w:rFonts w:ascii="Times New Roman" w:eastAsia="標楷體" w:hAnsi="Times New Roman"/>
          <w:szCs w:val="24"/>
          <w:shd w:val="clear" w:color="auto" w:fill="FFFFFF"/>
        </w:rPr>
        <w:t>responsible for</w:t>
      </w:r>
      <w:r w:rsidR="002C0A28" w:rsidRPr="00671AF6">
        <w:rPr>
          <w:rFonts w:ascii="Times New Roman" w:eastAsia="標楷體" w:hAnsi="Times New Roman"/>
          <w:szCs w:val="24"/>
          <w:shd w:val="clear" w:color="auto" w:fill="FFFFFF"/>
        </w:rPr>
        <w:t xml:space="preserve"> </w:t>
      </w:r>
      <w:r w:rsidR="006D7D96" w:rsidRPr="00671AF6">
        <w:rPr>
          <w:rFonts w:ascii="Times New Roman" w:eastAsia="標楷體" w:hAnsi="Times New Roman"/>
          <w:szCs w:val="24"/>
          <w:shd w:val="clear" w:color="auto" w:fill="FFFFFF"/>
        </w:rPr>
        <w:t>th</w:t>
      </w:r>
      <w:r>
        <w:rPr>
          <w:rFonts w:ascii="Times New Roman" w:eastAsia="標楷體" w:hAnsi="Times New Roman"/>
          <w:szCs w:val="24"/>
          <w:shd w:val="clear" w:color="auto" w:fill="FFFFFF"/>
        </w:rPr>
        <w:t>e</w:t>
      </w:r>
      <w:r w:rsidR="006D7D96" w:rsidRPr="00671AF6">
        <w:rPr>
          <w:rFonts w:ascii="Times New Roman" w:eastAsia="標楷體" w:hAnsi="Times New Roman"/>
          <w:szCs w:val="24"/>
          <w:shd w:val="clear" w:color="auto" w:fill="FFFFFF"/>
        </w:rPr>
        <w:t xml:space="preserve"> Action Plan</w:t>
      </w:r>
    </w:p>
    <w:p w14:paraId="0128DE1A" w14:textId="538F878B" w:rsidR="002A2BAC" w:rsidRPr="00671AF6" w:rsidRDefault="002A2BAC" w:rsidP="005A15D6">
      <w:pPr>
        <w:pStyle w:val="a3"/>
        <w:numPr>
          <w:ilvl w:val="0"/>
          <w:numId w:val="12"/>
        </w:numPr>
        <w:snapToGrid w:val="0"/>
        <w:spacing w:line="400" w:lineRule="exact"/>
        <w:jc w:val="both"/>
        <w:rPr>
          <w:rFonts w:ascii="Times New Roman" w:eastAsia="標楷體" w:hAnsi="Times New Roman"/>
          <w:szCs w:val="24"/>
          <w:shd w:val="clear" w:color="auto" w:fill="FFFFFF"/>
        </w:rPr>
      </w:pPr>
      <w:r w:rsidRPr="00671AF6">
        <w:rPr>
          <w:rFonts w:ascii="Times New Roman" w:eastAsia="標楷體" w:hAnsi="Times New Roman"/>
          <w:szCs w:val="24"/>
          <w:shd w:val="clear" w:color="auto" w:fill="FFFFFF"/>
        </w:rPr>
        <w:t>10</w:t>
      </w:r>
      <w:r w:rsidR="00BC7C1F" w:rsidRPr="00671AF6">
        <w:rPr>
          <w:rFonts w:ascii="Times New Roman" w:eastAsia="標楷體" w:hAnsi="Times New Roman"/>
          <w:szCs w:val="24"/>
          <w:shd w:val="clear" w:color="auto" w:fill="FFFFFF"/>
        </w:rPr>
        <w:t xml:space="preserve"> to </w:t>
      </w:r>
      <w:r w:rsidRPr="00671AF6">
        <w:rPr>
          <w:rFonts w:ascii="Times New Roman" w:eastAsia="標楷體" w:hAnsi="Times New Roman"/>
          <w:szCs w:val="24"/>
          <w:shd w:val="clear" w:color="auto" w:fill="FFFFFF"/>
        </w:rPr>
        <w:t xml:space="preserve">13 </w:t>
      </w:r>
      <w:r w:rsidR="003660F2">
        <w:rPr>
          <w:rFonts w:ascii="Times New Roman" w:eastAsia="標楷體" w:hAnsi="Times New Roman"/>
          <w:spacing w:val="15"/>
          <w:szCs w:val="24"/>
        </w:rPr>
        <w:t>members</w:t>
      </w:r>
      <w:r w:rsidRPr="00671AF6">
        <w:rPr>
          <w:rFonts w:ascii="Times New Roman" w:eastAsia="標楷體" w:hAnsi="Times New Roman"/>
          <w:szCs w:val="24"/>
          <w:shd w:val="clear" w:color="auto" w:fill="FFFFFF"/>
        </w:rPr>
        <w:t xml:space="preserve"> who are civil society representatives. In principle</w:t>
      </w:r>
      <w:r w:rsidR="00A95925" w:rsidRPr="00671AF6">
        <w:rPr>
          <w:rFonts w:ascii="Times New Roman" w:eastAsia="標楷體" w:hAnsi="Times New Roman"/>
          <w:szCs w:val="24"/>
          <w:shd w:val="clear" w:color="auto" w:fill="FFFFFF"/>
        </w:rPr>
        <w:t>,</w:t>
      </w:r>
      <w:r w:rsidRPr="00671AF6">
        <w:rPr>
          <w:rFonts w:ascii="Times New Roman" w:eastAsia="標楷體" w:hAnsi="Times New Roman"/>
          <w:szCs w:val="24"/>
          <w:shd w:val="clear" w:color="auto" w:fill="FFFFFF"/>
        </w:rPr>
        <w:t xml:space="preserve"> they should</w:t>
      </w:r>
      <w:r w:rsidR="002C0A28" w:rsidRPr="00671AF6">
        <w:rPr>
          <w:rFonts w:ascii="Times New Roman" w:eastAsia="標楷體" w:hAnsi="Times New Roman"/>
          <w:szCs w:val="24"/>
          <w:shd w:val="clear" w:color="auto" w:fill="FFFFFF"/>
        </w:rPr>
        <w:t xml:space="preserve"> </w:t>
      </w:r>
      <w:r w:rsidRPr="00671AF6">
        <w:rPr>
          <w:rFonts w:ascii="Times New Roman" w:eastAsia="標楷體" w:hAnsi="Times New Roman"/>
          <w:szCs w:val="24"/>
          <w:shd w:val="clear" w:color="auto" w:fill="FFFFFF"/>
        </w:rPr>
        <w:t xml:space="preserve">be scholars and experts or </w:t>
      </w:r>
      <w:r w:rsidR="0029184C" w:rsidRPr="00671AF6">
        <w:rPr>
          <w:rFonts w:ascii="Times New Roman" w:eastAsia="標楷體" w:hAnsi="Times New Roman"/>
          <w:szCs w:val="24"/>
          <w:shd w:val="clear" w:color="auto" w:fill="FFFFFF"/>
        </w:rPr>
        <w:t>non-governmental organization</w:t>
      </w:r>
      <w:r w:rsidRPr="00671AF6">
        <w:rPr>
          <w:rFonts w:ascii="Times New Roman" w:eastAsia="標楷體" w:hAnsi="Times New Roman"/>
          <w:szCs w:val="24"/>
          <w:shd w:val="clear" w:color="auto" w:fill="FFFFFF"/>
        </w:rPr>
        <w:t xml:space="preserve"> representatives who have</w:t>
      </w:r>
      <w:r w:rsidR="002C0A28" w:rsidRPr="00671AF6">
        <w:rPr>
          <w:rFonts w:ascii="Times New Roman" w:eastAsia="標楷體" w:hAnsi="Times New Roman"/>
          <w:szCs w:val="24"/>
          <w:shd w:val="clear" w:color="auto" w:fill="FFFFFF"/>
        </w:rPr>
        <w:t xml:space="preserve"> </w:t>
      </w:r>
      <w:r w:rsidRPr="00671AF6">
        <w:rPr>
          <w:rFonts w:ascii="Times New Roman" w:eastAsia="標楷體" w:hAnsi="Times New Roman"/>
          <w:szCs w:val="24"/>
          <w:shd w:val="clear" w:color="auto" w:fill="FFFFFF"/>
        </w:rPr>
        <w:t>been concerned with issues related to th</w:t>
      </w:r>
      <w:r w:rsidR="00550CFB">
        <w:rPr>
          <w:rFonts w:ascii="Times New Roman" w:eastAsia="標楷體" w:hAnsi="Times New Roman"/>
          <w:szCs w:val="24"/>
          <w:shd w:val="clear" w:color="auto" w:fill="FFFFFF"/>
        </w:rPr>
        <w:t>e</w:t>
      </w:r>
      <w:r w:rsidRPr="00671AF6">
        <w:rPr>
          <w:rFonts w:ascii="Times New Roman" w:eastAsia="標楷體" w:hAnsi="Times New Roman"/>
          <w:szCs w:val="24"/>
          <w:shd w:val="clear" w:color="auto" w:fill="FFFFFF"/>
        </w:rPr>
        <w:t xml:space="preserve"> Action Plan</w:t>
      </w:r>
      <w:r w:rsidR="00A95925" w:rsidRPr="00671AF6">
        <w:rPr>
          <w:rFonts w:ascii="Times New Roman" w:eastAsia="標楷體" w:hAnsi="Times New Roman"/>
          <w:szCs w:val="24"/>
          <w:shd w:val="clear" w:color="auto" w:fill="FFFFFF"/>
        </w:rPr>
        <w:t xml:space="preserve"> for a long time</w:t>
      </w:r>
      <w:r w:rsidRPr="00671AF6">
        <w:rPr>
          <w:rFonts w:ascii="Times New Roman" w:eastAsia="標楷體" w:hAnsi="Times New Roman"/>
          <w:szCs w:val="24"/>
          <w:shd w:val="clear" w:color="auto" w:fill="FFFFFF"/>
        </w:rPr>
        <w:t xml:space="preserve"> or </w:t>
      </w:r>
      <w:r w:rsidR="00A95925" w:rsidRPr="00671AF6">
        <w:rPr>
          <w:rFonts w:ascii="Times New Roman" w:eastAsia="標楷體" w:hAnsi="Times New Roman"/>
          <w:szCs w:val="24"/>
          <w:shd w:val="clear" w:color="auto" w:fill="FFFFFF"/>
        </w:rPr>
        <w:t>are</w:t>
      </w:r>
      <w:r w:rsidRPr="00671AF6">
        <w:rPr>
          <w:rFonts w:ascii="Times New Roman" w:eastAsia="標楷體" w:hAnsi="Times New Roman"/>
          <w:szCs w:val="24"/>
          <w:shd w:val="clear" w:color="auto" w:fill="FFFFFF"/>
        </w:rPr>
        <w:t xml:space="preserve"> familiar with the operation of open government related international organization</w:t>
      </w:r>
      <w:r w:rsidR="006D7D96" w:rsidRPr="00671AF6">
        <w:rPr>
          <w:rFonts w:ascii="Times New Roman" w:eastAsia="標楷體" w:hAnsi="Times New Roman"/>
          <w:szCs w:val="24"/>
          <w:shd w:val="clear" w:color="auto" w:fill="FFFFFF"/>
        </w:rPr>
        <w:t>s</w:t>
      </w:r>
    </w:p>
    <w:p w14:paraId="77AD9F2E" w14:textId="77777777" w:rsidR="005A15D6" w:rsidRPr="00671AF6" w:rsidRDefault="005A15D6" w:rsidP="005A15D6">
      <w:pPr>
        <w:pStyle w:val="a3"/>
        <w:snapToGrid w:val="0"/>
        <w:spacing w:line="400" w:lineRule="exact"/>
        <w:ind w:left="960"/>
        <w:jc w:val="both"/>
        <w:rPr>
          <w:rFonts w:ascii="Times New Roman" w:eastAsia="標楷體" w:hAnsi="Times New Roman"/>
          <w:szCs w:val="24"/>
          <w:shd w:val="clear" w:color="auto" w:fill="FFFFFF"/>
        </w:rPr>
      </w:pPr>
    </w:p>
    <w:p w14:paraId="1F9E0012" w14:textId="349C3E8A" w:rsidR="002A2BAC" w:rsidRPr="00671AF6" w:rsidRDefault="003660F2" w:rsidP="005A15D6">
      <w:pPr>
        <w:pStyle w:val="a3"/>
        <w:numPr>
          <w:ilvl w:val="0"/>
          <w:numId w:val="10"/>
        </w:numPr>
        <w:snapToGrid w:val="0"/>
        <w:spacing w:line="400" w:lineRule="exact"/>
        <w:jc w:val="both"/>
        <w:rPr>
          <w:rFonts w:ascii="Times New Roman" w:eastAsia="標楷體" w:hAnsi="Times New Roman"/>
          <w:spacing w:val="15"/>
          <w:szCs w:val="24"/>
        </w:rPr>
      </w:pPr>
      <w:r>
        <w:rPr>
          <w:rFonts w:ascii="Times New Roman" w:eastAsia="標楷體" w:hAnsi="Times New Roman"/>
          <w:spacing w:val="15"/>
          <w:szCs w:val="24"/>
        </w:rPr>
        <w:t>Members</w:t>
      </w:r>
      <w:r w:rsidR="00D86E31" w:rsidRPr="00671AF6">
        <w:rPr>
          <w:rFonts w:ascii="Times New Roman" w:eastAsia="標楷體" w:hAnsi="Times New Roman"/>
          <w:spacing w:val="15"/>
          <w:szCs w:val="24"/>
        </w:rPr>
        <w:t xml:space="preserve"> shall serve for a </w:t>
      </w:r>
      <w:r w:rsidR="000D2AE2" w:rsidRPr="00671AF6">
        <w:rPr>
          <w:rFonts w:ascii="Times New Roman" w:eastAsia="標楷體" w:hAnsi="Times New Roman"/>
          <w:spacing w:val="15"/>
          <w:szCs w:val="24"/>
        </w:rPr>
        <w:t xml:space="preserve">term of </w:t>
      </w:r>
      <w:r w:rsidR="002A2BAC" w:rsidRPr="00671AF6">
        <w:rPr>
          <w:rFonts w:ascii="Times New Roman" w:eastAsia="標楷體" w:hAnsi="Times New Roman"/>
          <w:spacing w:val="15"/>
          <w:szCs w:val="24"/>
        </w:rPr>
        <w:t>two years</w:t>
      </w:r>
      <w:r w:rsidR="00E92B29" w:rsidRPr="00671AF6">
        <w:rPr>
          <w:rFonts w:ascii="Times New Roman" w:eastAsia="標楷體" w:hAnsi="Times New Roman"/>
          <w:spacing w:val="15"/>
          <w:szCs w:val="24"/>
        </w:rPr>
        <w:t xml:space="preserve">, </w:t>
      </w:r>
      <w:r w:rsidR="00D86E31" w:rsidRPr="00671AF6">
        <w:rPr>
          <w:rFonts w:ascii="Times New Roman" w:eastAsia="標楷體" w:hAnsi="Times New Roman"/>
          <w:spacing w:val="15"/>
          <w:szCs w:val="24"/>
        </w:rPr>
        <w:t xml:space="preserve">and may </w:t>
      </w:r>
      <w:r w:rsidR="00E92B29" w:rsidRPr="00671AF6">
        <w:rPr>
          <w:rFonts w:ascii="Times New Roman" w:eastAsia="標楷體" w:hAnsi="Times New Roman"/>
          <w:spacing w:val="15"/>
          <w:szCs w:val="24"/>
        </w:rPr>
        <w:t xml:space="preserve">be </w:t>
      </w:r>
      <w:r w:rsidR="00D86E31" w:rsidRPr="00671AF6">
        <w:rPr>
          <w:rFonts w:ascii="Times New Roman" w:eastAsia="標楷體" w:hAnsi="Times New Roman"/>
          <w:spacing w:val="15"/>
          <w:szCs w:val="24"/>
        </w:rPr>
        <w:t>re</w:t>
      </w:r>
      <w:r w:rsidR="00E92B29" w:rsidRPr="00671AF6">
        <w:rPr>
          <w:rFonts w:ascii="Times New Roman" w:eastAsia="標楷體" w:hAnsi="Times New Roman"/>
          <w:spacing w:val="15"/>
          <w:szCs w:val="24"/>
        </w:rPr>
        <w:t xml:space="preserve">appointed </w:t>
      </w:r>
      <w:r w:rsidR="00D86E31" w:rsidRPr="00671AF6">
        <w:rPr>
          <w:rFonts w:ascii="Times New Roman" w:eastAsia="標楷體" w:hAnsi="Times New Roman"/>
          <w:spacing w:val="15"/>
          <w:szCs w:val="24"/>
        </w:rPr>
        <w:t>to additional terms</w:t>
      </w:r>
      <w:r w:rsidR="00E92B29" w:rsidRPr="00671AF6">
        <w:rPr>
          <w:rFonts w:ascii="Times New Roman" w:eastAsia="標楷體" w:hAnsi="Times New Roman"/>
          <w:spacing w:val="15"/>
          <w:szCs w:val="24"/>
        </w:rPr>
        <w:t>.</w:t>
      </w:r>
      <w:r w:rsidR="002A2BAC" w:rsidRPr="00671AF6">
        <w:rPr>
          <w:rFonts w:ascii="Times New Roman" w:eastAsia="標楷體" w:hAnsi="Times New Roman"/>
          <w:spacing w:val="15"/>
          <w:szCs w:val="24"/>
        </w:rPr>
        <w:t xml:space="preserve"> </w:t>
      </w:r>
      <w:r w:rsidR="00D86E31" w:rsidRPr="00671AF6">
        <w:rPr>
          <w:rFonts w:ascii="Times New Roman" w:eastAsia="標楷體" w:hAnsi="Times New Roman"/>
          <w:spacing w:val="15"/>
          <w:szCs w:val="24"/>
        </w:rPr>
        <w:t>When there is any vaca</w:t>
      </w:r>
      <w:r w:rsidR="00D10528" w:rsidRPr="00671AF6">
        <w:rPr>
          <w:rFonts w:ascii="Times New Roman" w:eastAsia="標楷體" w:hAnsi="Times New Roman"/>
          <w:spacing w:val="15"/>
          <w:szCs w:val="24"/>
        </w:rPr>
        <w:t>n</w:t>
      </w:r>
      <w:r w:rsidR="00D86E31" w:rsidRPr="00671AF6">
        <w:rPr>
          <w:rFonts w:ascii="Times New Roman" w:eastAsia="標楷體" w:hAnsi="Times New Roman"/>
          <w:spacing w:val="15"/>
          <w:szCs w:val="24"/>
        </w:rPr>
        <w:t xml:space="preserve">cy among the </w:t>
      </w:r>
      <w:r>
        <w:rPr>
          <w:rFonts w:ascii="Times New Roman" w:eastAsia="標楷體" w:hAnsi="Times New Roman"/>
          <w:spacing w:val="15"/>
          <w:szCs w:val="24"/>
        </w:rPr>
        <w:t>members</w:t>
      </w:r>
      <w:r w:rsidR="00D86E31" w:rsidRPr="00671AF6">
        <w:rPr>
          <w:rFonts w:ascii="Times New Roman" w:eastAsia="標楷體" w:hAnsi="Times New Roman"/>
          <w:spacing w:val="15"/>
          <w:szCs w:val="24"/>
        </w:rPr>
        <w:t xml:space="preserve">, </w:t>
      </w:r>
      <w:r w:rsidR="00CF39F2" w:rsidRPr="00671AF6">
        <w:rPr>
          <w:rFonts w:ascii="Times New Roman" w:eastAsia="標楷體" w:hAnsi="Times New Roman"/>
          <w:spacing w:val="15"/>
          <w:szCs w:val="24"/>
        </w:rPr>
        <w:t>the Premier</w:t>
      </w:r>
      <w:r w:rsidR="00D10528" w:rsidRPr="00671AF6">
        <w:rPr>
          <w:rFonts w:ascii="Times New Roman" w:eastAsia="標楷體" w:hAnsi="Times New Roman"/>
          <w:spacing w:val="15"/>
          <w:szCs w:val="24"/>
        </w:rPr>
        <w:t xml:space="preserve"> may appoint a replacement.</w:t>
      </w:r>
      <w:r w:rsidR="00CF39F2" w:rsidRPr="00671AF6">
        <w:rPr>
          <w:rFonts w:ascii="Times New Roman" w:eastAsia="標楷體" w:hAnsi="Times New Roman"/>
          <w:spacing w:val="15"/>
          <w:szCs w:val="24"/>
        </w:rPr>
        <w:t xml:space="preserve"> </w:t>
      </w:r>
      <w:r w:rsidR="002A32B3" w:rsidRPr="00671AF6">
        <w:rPr>
          <w:rFonts w:ascii="Times New Roman" w:eastAsia="標楷體" w:hAnsi="Times New Roman"/>
          <w:spacing w:val="15"/>
          <w:szCs w:val="24"/>
        </w:rPr>
        <w:t xml:space="preserve">Replacement </w:t>
      </w:r>
      <w:r>
        <w:rPr>
          <w:rFonts w:ascii="Times New Roman" w:eastAsia="標楷體" w:hAnsi="Times New Roman"/>
          <w:spacing w:val="15"/>
          <w:szCs w:val="24"/>
        </w:rPr>
        <w:t>members</w:t>
      </w:r>
      <w:r w:rsidR="002A32B3" w:rsidRPr="00671AF6">
        <w:rPr>
          <w:rFonts w:ascii="Times New Roman" w:eastAsia="標楷體" w:hAnsi="Times New Roman"/>
          <w:spacing w:val="15"/>
          <w:szCs w:val="24"/>
        </w:rPr>
        <w:t xml:space="preserve"> shall serve until the date of expiration of the original </w:t>
      </w:r>
      <w:r w:rsidR="004604C1">
        <w:rPr>
          <w:rFonts w:ascii="Times New Roman" w:eastAsia="標楷體" w:hAnsi="Times New Roman"/>
          <w:spacing w:val="15"/>
          <w:szCs w:val="24"/>
        </w:rPr>
        <w:t>members’</w:t>
      </w:r>
      <w:r w:rsidR="002A32B3" w:rsidRPr="00671AF6">
        <w:rPr>
          <w:rFonts w:ascii="Times New Roman" w:eastAsia="標楷體" w:hAnsi="Times New Roman"/>
          <w:spacing w:val="15"/>
          <w:szCs w:val="24"/>
        </w:rPr>
        <w:t xml:space="preserve"> term of office.</w:t>
      </w:r>
    </w:p>
    <w:p w14:paraId="3514C3D1" w14:textId="16675DAB" w:rsidR="00A95925" w:rsidRPr="00671AF6" w:rsidRDefault="00E24625" w:rsidP="005A15D6">
      <w:pPr>
        <w:pStyle w:val="a3"/>
        <w:snapToGrid w:val="0"/>
        <w:spacing w:line="400" w:lineRule="exact"/>
        <w:ind w:firstLine="480"/>
        <w:jc w:val="both"/>
        <w:rPr>
          <w:rFonts w:ascii="Times New Roman" w:eastAsia="標楷體" w:hAnsi="Times New Roman"/>
          <w:spacing w:val="15"/>
          <w:szCs w:val="24"/>
        </w:rPr>
      </w:pPr>
      <w:r w:rsidRPr="00671AF6">
        <w:rPr>
          <w:rFonts w:ascii="Times New Roman" w:eastAsia="標楷體" w:hAnsi="Times New Roman"/>
          <w:spacing w:val="15"/>
          <w:szCs w:val="24"/>
        </w:rPr>
        <w:t xml:space="preserve">Any </w:t>
      </w:r>
      <w:r w:rsidR="004604C1">
        <w:rPr>
          <w:rFonts w:ascii="Times New Roman" w:eastAsia="標楷體" w:hAnsi="Times New Roman"/>
          <w:spacing w:val="15"/>
          <w:szCs w:val="24"/>
        </w:rPr>
        <w:t>member</w:t>
      </w:r>
      <w:r w:rsidRPr="00671AF6">
        <w:rPr>
          <w:rFonts w:ascii="Times New Roman" w:eastAsia="標楷體" w:hAnsi="Times New Roman"/>
          <w:spacing w:val="15"/>
          <w:szCs w:val="24"/>
        </w:rPr>
        <w:t xml:space="preserve"> representing an agency, shall resign upon any change in </w:t>
      </w:r>
      <w:r w:rsidRPr="00671AF6">
        <w:rPr>
          <w:rFonts w:ascii="Times New Roman" w:eastAsia="標楷體" w:hAnsi="Times New Roman"/>
          <w:spacing w:val="15"/>
          <w:szCs w:val="24"/>
        </w:rPr>
        <w:lastRenderedPageBreak/>
        <w:t xml:space="preserve">their relevant underlying public officer status. </w:t>
      </w:r>
      <w:r w:rsidR="003660F2">
        <w:rPr>
          <w:rFonts w:ascii="Times New Roman" w:eastAsia="標楷體" w:hAnsi="Times New Roman"/>
          <w:spacing w:val="15"/>
          <w:szCs w:val="24"/>
        </w:rPr>
        <w:t>Members</w:t>
      </w:r>
      <w:r w:rsidR="002A2BAC" w:rsidRPr="00671AF6">
        <w:rPr>
          <w:rFonts w:ascii="Times New Roman" w:eastAsia="標楷體" w:hAnsi="Times New Roman"/>
          <w:spacing w:val="15"/>
          <w:szCs w:val="24"/>
        </w:rPr>
        <w:t xml:space="preserve"> who are civil </w:t>
      </w:r>
      <w:r w:rsidR="00A95925" w:rsidRPr="00671AF6">
        <w:rPr>
          <w:rFonts w:ascii="Times New Roman" w:eastAsia="標楷體" w:hAnsi="Times New Roman"/>
          <w:spacing w:val="15"/>
          <w:szCs w:val="24"/>
        </w:rPr>
        <w:t xml:space="preserve">society </w:t>
      </w:r>
      <w:r w:rsidR="002A2BAC" w:rsidRPr="00671AF6">
        <w:rPr>
          <w:rFonts w:ascii="Times New Roman" w:eastAsia="標楷體" w:hAnsi="Times New Roman"/>
          <w:spacing w:val="15"/>
          <w:szCs w:val="24"/>
        </w:rPr>
        <w:t xml:space="preserve">representatives </w:t>
      </w:r>
      <w:r w:rsidR="00E07548" w:rsidRPr="00671AF6">
        <w:rPr>
          <w:rFonts w:ascii="Times New Roman" w:eastAsia="標楷體" w:hAnsi="Times New Roman"/>
          <w:spacing w:val="15"/>
          <w:szCs w:val="24"/>
        </w:rPr>
        <w:t xml:space="preserve">shall </w:t>
      </w:r>
      <w:r w:rsidR="002A2BAC" w:rsidRPr="00671AF6">
        <w:rPr>
          <w:rFonts w:ascii="Times New Roman" w:eastAsia="標楷體" w:hAnsi="Times New Roman"/>
          <w:spacing w:val="15"/>
          <w:szCs w:val="24"/>
        </w:rPr>
        <w:t>be reappointed</w:t>
      </w:r>
      <w:r w:rsidR="002C0A28" w:rsidRPr="00671AF6">
        <w:rPr>
          <w:rFonts w:ascii="Times New Roman" w:eastAsia="標楷體" w:hAnsi="Times New Roman"/>
          <w:spacing w:val="15"/>
          <w:szCs w:val="24"/>
        </w:rPr>
        <w:t xml:space="preserve"> </w:t>
      </w:r>
      <w:r w:rsidR="002A2BAC" w:rsidRPr="00671AF6">
        <w:rPr>
          <w:rFonts w:ascii="Times New Roman" w:eastAsia="標楷體" w:hAnsi="Times New Roman"/>
          <w:spacing w:val="15"/>
          <w:szCs w:val="24"/>
        </w:rPr>
        <w:t>along with changes in the conven</w:t>
      </w:r>
      <w:r w:rsidR="0040674F">
        <w:rPr>
          <w:rFonts w:ascii="Times New Roman" w:eastAsia="標楷體" w:hAnsi="Times New Roman"/>
          <w:spacing w:val="15"/>
          <w:szCs w:val="24"/>
        </w:rPr>
        <w:t>o</w:t>
      </w:r>
      <w:r w:rsidR="002A2BAC" w:rsidRPr="00671AF6">
        <w:rPr>
          <w:rFonts w:ascii="Times New Roman" w:eastAsia="標楷體" w:hAnsi="Times New Roman"/>
          <w:spacing w:val="15"/>
          <w:szCs w:val="24"/>
        </w:rPr>
        <w:t>r.</w:t>
      </w:r>
      <w:r w:rsidR="002C0A28" w:rsidRPr="00671AF6">
        <w:rPr>
          <w:rFonts w:ascii="Times New Roman" w:eastAsia="標楷體" w:hAnsi="Times New Roman"/>
          <w:spacing w:val="15"/>
          <w:szCs w:val="24"/>
        </w:rPr>
        <w:t xml:space="preserve"> </w:t>
      </w:r>
    </w:p>
    <w:p w14:paraId="65D0EF67" w14:textId="77777777" w:rsidR="00E07548" w:rsidRPr="00671AF6" w:rsidRDefault="00E07548" w:rsidP="005A15D6">
      <w:pPr>
        <w:pStyle w:val="a3"/>
        <w:snapToGrid w:val="0"/>
        <w:spacing w:line="400" w:lineRule="exact"/>
        <w:ind w:firstLine="480"/>
        <w:jc w:val="both"/>
        <w:rPr>
          <w:rFonts w:ascii="Times New Roman" w:eastAsia="標楷體" w:hAnsi="Times New Roman"/>
          <w:spacing w:val="15"/>
          <w:szCs w:val="24"/>
        </w:rPr>
      </w:pPr>
    </w:p>
    <w:p w14:paraId="78A8EF78" w14:textId="74D94CBB" w:rsidR="002A2BAC" w:rsidRPr="00671AF6" w:rsidRDefault="004D411C" w:rsidP="005A15D6">
      <w:pPr>
        <w:pStyle w:val="a3"/>
        <w:numPr>
          <w:ilvl w:val="0"/>
          <w:numId w:val="10"/>
        </w:numPr>
        <w:snapToGrid w:val="0"/>
        <w:spacing w:line="400" w:lineRule="exact"/>
        <w:jc w:val="both"/>
        <w:rPr>
          <w:rFonts w:ascii="Times New Roman" w:eastAsia="標楷體" w:hAnsi="Times New Roman"/>
          <w:spacing w:val="15"/>
          <w:szCs w:val="24"/>
        </w:rPr>
      </w:pPr>
      <w:r w:rsidRPr="00671AF6">
        <w:rPr>
          <w:rFonts w:ascii="Times New Roman" w:eastAsia="標楷體" w:hAnsi="Times New Roman"/>
          <w:spacing w:val="15"/>
          <w:szCs w:val="24"/>
        </w:rPr>
        <w:t>The Taskforce</w:t>
      </w:r>
      <w:r w:rsidR="002A2BAC" w:rsidRPr="00671AF6">
        <w:rPr>
          <w:rFonts w:ascii="Times New Roman" w:eastAsia="標楷體" w:hAnsi="Times New Roman"/>
          <w:spacing w:val="15"/>
          <w:szCs w:val="24"/>
        </w:rPr>
        <w:t xml:space="preserve"> will meet once every four months in principle</w:t>
      </w:r>
      <w:r w:rsidR="003660F2">
        <w:rPr>
          <w:rFonts w:ascii="Times New Roman" w:eastAsia="標楷體" w:hAnsi="Times New Roman"/>
          <w:spacing w:val="15"/>
          <w:szCs w:val="24"/>
        </w:rPr>
        <w:t xml:space="preserve"> or whenever necessary</w:t>
      </w:r>
      <w:r w:rsidR="002A2BAC" w:rsidRPr="00671AF6">
        <w:rPr>
          <w:rFonts w:ascii="Times New Roman" w:eastAsia="標楷體" w:hAnsi="Times New Roman"/>
          <w:spacing w:val="15"/>
          <w:szCs w:val="24"/>
        </w:rPr>
        <w:t xml:space="preserve">. </w:t>
      </w:r>
    </w:p>
    <w:p w14:paraId="03F7BC2E" w14:textId="4627A190" w:rsidR="002A2BAC" w:rsidRPr="00671AF6" w:rsidRDefault="004D411C" w:rsidP="005A15D6">
      <w:pPr>
        <w:pStyle w:val="a3"/>
        <w:snapToGrid w:val="0"/>
        <w:spacing w:line="400" w:lineRule="exact"/>
        <w:ind w:firstLine="480"/>
        <w:jc w:val="both"/>
        <w:rPr>
          <w:rFonts w:ascii="Times New Roman" w:eastAsia="標楷體" w:hAnsi="Times New Roman"/>
          <w:spacing w:val="15"/>
          <w:szCs w:val="24"/>
        </w:rPr>
      </w:pPr>
      <w:r w:rsidRPr="00671AF6">
        <w:rPr>
          <w:rFonts w:ascii="Times New Roman" w:eastAsia="標楷體" w:hAnsi="Times New Roman"/>
          <w:spacing w:val="15"/>
          <w:szCs w:val="24"/>
        </w:rPr>
        <w:t>The Taskforce</w:t>
      </w:r>
      <w:r w:rsidR="00E07548" w:rsidRPr="00671AF6">
        <w:rPr>
          <w:rFonts w:ascii="Times New Roman" w:eastAsia="標楷體" w:hAnsi="Times New Roman"/>
          <w:spacing w:val="15"/>
          <w:szCs w:val="24"/>
        </w:rPr>
        <w:t>’s</w:t>
      </w:r>
      <w:r w:rsidR="002A2BAC" w:rsidRPr="00671AF6">
        <w:rPr>
          <w:rFonts w:ascii="Times New Roman" w:eastAsia="標楷體" w:hAnsi="Times New Roman"/>
          <w:spacing w:val="15"/>
          <w:szCs w:val="24"/>
        </w:rPr>
        <w:t xml:space="preserve"> meeting</w:t>
      </w:r>
      <w:r w:rsidR="00A95925" w:rsidRPr="00671AF6">
        <w:rPr>
          <w:rFonts w:ascii="Times New Roman" w:eastAsia="標楷體" w:hAnsi="Times New Roman"/>
          <w:spacing w:val="15"/>
          <w:szCs w:val="24"/>
        </w:rPr>
        <w:t>s</w:t>
      </w:r>
      <w:r w:rsidR="002A2BAC" w:rsidRPr="00671AF6">
        <w:rPr>
          <w:rFonts w:ascii="Times New Roman" w:eastAsia="標楷體" w:hAnsi="Times New Roman"/>
          <w:spacing w:val="15"/>
          <w:szCs w:val="24"/>
        </w:rPr>
        <w:t xml:space="preserve"> shall be chaired by the conven</w:t>
      </w:r>
      <w:r w:rsidR="009331D2">
        <w:rPr>
          <w:rFonts w:ascii="Times New Roman" w:eastAsia="標楷體" w:hAnsi="Times New Roman"/>
          <w:spacing w:val="15"/>
          <w:szCs w:val="24"/>
        </w:rPr>
        <w:t>o</w:t>
      </w:r>
      <w:r w:rsidR="002A2BAC" w:rsidRPr="00671AF6">
        <w:rPr>
          <w:rFonts w:ascii="Times New Roman" w:eastAsia="標楷體" w:hAnsi="Times New Roman"/>
          <w:spacing w:val="15"/>
          <w:szCs w:val="24"/>
        </w:rPr>
        <w:t>r; when the conven</w:t>
      </w:r>
      <w:r w:rsidR="009331D2">
        <w:rPr>
          <w:rFonts w:ascii="Times New Roman" w:eastAsia="標楷體" w:hAnsi="Times New Roman"/>
          <w:spacing w:val="15"/>
          <w:szCs w:val="24"/>
        </w:rPr>
        <w:t>o</w:t>
      </w:r>
      <w:r w:rsidR="002A2BAC" w:rsidRPr="00671AF6">
        <w:rPr>
          <w:rFonts w:ascii="Times New Roman" w:eastAsia="標楷體" w:hAnsi="Times New Roman"/>
          <w:spacing w:val="15"/>
          <w:szCs w:val="24"/>
        </w:rPr>
        <w:t>r cannot attend, he/she shall be replaced</w:t>
      </w:r>
      <w:r w:rsidR="002C0A28" w:rsidRPr="00671AF6">
        <w:rPr>
          <w:rFonts w:ascii="Times New Roman" w:eastAsia="標楷體" w:hAnsi="Times New Roman"/>
          <w:spacing w:val="15"/>
          <w:szCs w:val="24"/>
        </w:rPr>
        <w:t xml:space="preserve"> </w:t>
      </w:r>
      <w:r w:rsidR="002A2BAC" w:rsidRPr="00671AF6">
        <w:rPr>
          <w:rFonts w:ascii="Times New Roman" w:eastAsia="標楷體" w:hAnsi="Times New Roman"/>
          <w:spacing w:val="15"/>
          <w:szCs w:val="24"/>
        </w:rPr>
        <w:t>by a joint conven</w:t>
      </w:r>
      <w:r w:rsidR="009331D2">
        <w:rPr>
          <w:rFonts w:ascii="Times New Roman" w:eastAsia="標楷體" w:hAnsi="Times New Roman"/>
          <w:spacing w:val="15"/>
          <w:szCs w:val="24"/>
        </w:rPr>
        <w:t>o</w:t>
      </w:r>
      <w:r w:rsidR="002A2BAC" w:rsidRPr="00671AF6">
        <w:rPr>
          <w:rFonts w:ascii="Times New Roman" w:eastAsia="標楷體" w:hAnsi="Times New Roman"/>
          <w:spacing w:val="15"/>
          <w:szCs w:val="24"/>
        </w:rPr>
        <w:t>r he</w:t>
      </w:r>
      <w:r w:rsidR="00A95925" w:rsidRPr="00671AF6">
        <w:rPr>
          <w:rFonts w:ascii="Times New Roman" w:eastAsia="標楷體" w:hAnsi="Times New Roman"/>
          <w:spacing w:val="15"/>
          <w:szCs w:val="24"/>
        </w:rPr>
        <w:t>/</w:t>
      </w:r>
      <w:r w:rsidR="002A2BAC" w:rsidRPr="00671AF6">
        <w:rPr>
          <w:rFonts w:ascii="Times New Roman" w:eastAsia="標楷體" w:hAnsi="Times New Roman"/>
          <w:spacing w:val="15"/>
          <w:szCs w:val="24"/>
        </w:rPr>
        <w:t>she appoints.</w:t>
      </w:r>
    </w:p>
    <w:p w14:paraId="51FAEA08" w14:textId="481B9F85" w:rsidR="002A2BAC" w:rsidRPr="00671AF6" w:rsidRDefault="003660F2" w:rsidP="005A15D6">
      <w:pPr>
        <w:pStyle w:val="a3"/>
        <w:snapToGrid w:val="0"/>
        <w:spacing w:line="400" w:lineRule="exact"/>
        <w:ind w:firstLine="480"/>
        <w:jc w:val="both"/>
        <w:rPr>
          <w:rFonts w:ascii="Times New Roman" w:eastAsia="標楷體" w:hAnsi="Times New Roman"/>
          <w:spacing w:val="15"/>
          <w:szCs w:val="24"/>
        </w:rPr>
      </w:pPr>
      <w:r>
        <w:rPr>
          <w:rFonts w:ascii="Times New Roman" w:eastAsia="標楷體" w:hAnsi="Times New Roman"/>
          <w:spacing w:val="15"/>
          <w:szCs w:val="24"/>
        </w:rPr>
        <w:t>Members</w:t>
      </w:r>
      <w:r w:rsidR="002A2BAC" w:rsidRPr="00671AF6">
        <w:rPr>
          <w:rFonts w:ascii="Times New Roman" w:eastAsia="標楷體" w:hAnsi="Times New Roman"/>
          <w:spacing w:val="15"/>
          <w:szCs w:val="24"/>
        </w:rPr>
        <w:t xml:space="preserve"> of </w:t>
      </w:r>
      <w:r w:rsidR="004D411C" w:rsidRPr="00671AF6">
        <w:rPr>
          <w:rFonts w:ascii="Times New Roman" w:eastAsia="標楷體" w:hAnsi="Times New Roman"/>
          <w:spacing w:val="15"/>
          <w:szCs w:val="24"/>
        </w:rPr>
        <w:t>the Taskforce</w:t>
      </w:r>
      <w:r w:rsidR="002A2BAC" w:rsidRPr="00671AF6">
        <w:rPr>
          <w:rFonts w:ascii="Times New Roman" w:eastAsia="標楷體" w:hAnsi="Times New Roman"/>
          <w:spacing w:val="15"/>
          <w:szCs w:val="24"/>
        </w:rPr>
        <w:t xml:space="preserve"> should attend meetings in person. If </w:t>
      </w:r>
      <w:r>
        <w:rPr>
          <w:rFonts w:ascii="Times New Roman" w:eastAsia="標楷體" w:hAnsi="Times New Roman"/>
          <w:spacing w:val="15"/>
          <w:szCs w:val="24"/>
        </w:rPr>
        <w:t xml:space="preserve">members </w:t>
      </w:r>
      <w:r w:rsidR="009E72EF">
        <w:rPr>
          <w:rFonts w:ascii="Times New Roman" w:eastAsia="標楷體" w:hAnsi="Times New Roman"/>
          <w:spacing w:val="15"/>
          <w:szCs w:val="24"/>
        </w:rPr>
        <w:t>who are deputy ministers or directors of re</w:t>
      </w:r>
      <w:r w:rsidR="00C9232A">
        <w:rPr>
          <w:rFonts w:ascii="Times New Roman" w:eastAsia="標楷體" w:hAnsi="Times New Roman"/>
          <w:spacing w:val="15"/>
          <w:szCs w:val="24"/>
        </w:rPr>
        <w:t>sponsible</w:t>
      </w:r>
      <w:r w:rsidR="009E72EF">
        <w:rPr>
          <w:rFonts w:ascii="Times New Roman" w:eastAsia="標楷體" w:hAnsi="Times New Roman"/>
          <w:spacing w:val="15"/>
          <w:szCs w:val="24"/>
        </w:rPr>
        <w:t xml:space="preserve"> departments</w:t>
      </w:r>
      <w:r w:rsidR="002A2BAC" w:rsidRPr="00671AF6">
        <w:rPr>
          <w:rFonts w:ascii="Times New Roman" w:eastAsia="標楷體" w:hAnsi="Times New Roman"/>
          <w:spacing w:val="15"/>
          <w:szCs w:val="24"/>
        </w:rPr>
        <w:t xml:space="preserve"> cannot attend, they shall appoint a representative of equivalent rank.</w:t>
      </w:r>
    </w:p>
    <w:p w14:paraId="21F10D06" w14:textId="74939B5E" w:rsidR="002A2BAC" w:rsidRPr="00671AF6" w:rsidRDefault="002A2BAC" w:rsidP="005A15D6">
      <w:pPr>
        <w:pStyle w:val="a3"/>
        <w:snapToGrid w:val="0"/>
        <w:spacing w:line="400" w:lineRule="exact"/>
        <w:ind w:firstLine="480"/>
        <w:jc w:val="both"/>
        <w:rPr>
          <w:rFonts w:ascii="Times New Roman" w:eastAsia="標楷體" w:hAnsi="Times New Roman"/>
          <w:spacing w:val="15"/>
          <w:szCs w:val="24"/>
        </w:rPr>
      </w:pPr>
      <w:r w:rsidRPr="00671AF6">
        <w:rPr>
          <w:rFonts w:ascii="Times New Roman" w:eastAsia="標楷體" w:hAnsi="Times New Roman"/>
          <w:spacing w:val="15"/>
          <w:szCs w:val="24"/>
        </w:rPr>
        <w:t xml:space="preserve">The </w:t>
      </w:r>
      <w:r w:rsidR="003660F2">
        <w:rPr>
          <w:rFonts w:ascii="Times New Roman" w:eastAsia="標楷體" w:hAnsi="Times New Roman"/>
          <w:spacing w:val="15"/>
          <w:szCs w:val="24"/>
        </w:rPr>
        <w:t>members</w:t>
      </w:r>
      <w:r w:rsidRPr="00671AF6">
        <w:rPr>
          <w:rFonts w:ascii="Times New Roman" w:eastAsia="標楷體" w:hAnsi="Times New Roman"/>
          <w:spacing w:val="15"/>
          <w:szCs w:val="24"/>
        </w:rPr>
        <w:t xml:space="preserve"> of </w:t>
      </w:r>
      <w:r w:rsidR="004D411C" w:rsidRPr="00671AF6">
        <w:rPr>
          <w:rFonts w:ascii="Times New Roman" w:eastAsia="標楷體" w:hAnsi="Times New Roman"/>
          <w:spacing w:val="15"/>
          <w:szCs w:val="24"/>
        </w:rPr>
        <w:t>the Taskforce</w:t>
      </w:r>
      <w:r w:rsidRPr="00671AF6">
        <w:rPr>
          <w:rFonts w:ascii="Times New Roman" w:eastAsia="標楷體" w:hAnsi="Times New Roman"/>
          <w:spacing w:val="15"/>
          <w:szCs w:val="24"/>
        </w:rPr>
        <w:t xml:space="preserve"> </w:t>
      </w:r>
      <w:r w:rsidR="00A95925" w:rsidRPr="00671AF6">
        <w:rPr>
          <w:rFonts w:ascii="Times New Roman" w:eastAsia="標楷體" w:hAnsi="Times New Roman"/>
          <w:spacing w:val="15"/>
          <w:szCs w:val="24"/>
        </w:rPr>
        <w:t xml:space="preserve">should </w:t>
      </w:r>
      <w:r w:rsidRPr="00671AF6">
        <w:rPr>
          <w:rFonts w:ascii="Times New Roman" w:eastAsia="標楷體" w:hAnsi="Times New Roman"/>
          <w:spacing w:val="15"/>
          <w:szCs w:val="24"/>
        </w:rPr>
        <w:t>adhere to the principle of</w:t>
      </w:r>
      <w:r w:rsidR="002C0A28" w:rsidRPr="00671AF6">
        <w:rPr>
          <w:rFonts w:ascii="Times New Roman" w:eastAsia="標楷體" w:hAnsi="Times New Roman"/>
          <w:spacing w:val="15"/>
          <w:szCs w:val="24"/>
        </w:rPr>
        <w:t xml:space="preserve"> </w:t>
      </w:r>
      <w:r w:rsidRPr="00671AF6">
        <w:rPr>
          <w:rFonts w:ascii="Times New Roman" w:eastAsia="標楷體" w:hAnsi="Times New Roman"/>
          <w:spacing w:val="15"/>
          <w:szCs w:val="24"/>
        </w:rPr>
        <w:t xml:space="preserve">conflict of interest avoidance; without authorization they must not speak publicly on behalf of </w:t>
      </w:r>
      <w:r w:rsidR="004D411C" w:rsidRPr="00671AF6">
        <w:rPr>
          <w:rFonts w:ascii="Times New Roman" w:eastAsia="標楷體" w:hAnsi="Times New Roman"/>
          <w:spacing w:val="15"/>
          <w:szCs w:val="24"/>
        </w:rPr>
        <w:t>the Taskforce</w:t>
      </w:r>
      <w:r w:rsidRPr="00671AF6">
        <w:rPr>
          <w:rFonts w:ascii="Times New Roman" w:eastAsia="標楷體" w:hAnsi="Times New Roman"/>
          <w:spacing w:val="15"/>
          <w:szCs w:val="24"/>
        </w:rPr>
        <w:t xml:space="preserve">. </w:t>
      </w:r>
    </w:p>
    <w:p w14:paraId="378D6A09" w14:textId="1B32BC61" w:rsidR="002A2BAC" w:rsidRPr="00671AF6" w:rsidRDefault="002A2BAC" w:rsidP="005A15D6">
      <w:pPr>
        <w:pStyle w:val="a3"/>
        <w:snapToGrid w:val="0"/>
        <w:spacing w:line="400" w:lineRule="exact"/>
        <w:ind w:firstLine="480"/>
        <w:jc w:val="both"/>
        <w:rPr>
          <w:rFonts w:ascii="Times New Roman" w:eastAsia="標楷體" w:hAnsi="Times New Roman"/>
          <w:spacing w:val="15"/>
          <w:szCs w:val="24"/>
        </w:rPr>
      </w:pPr>
      <w:r w:rsidRPr="00671AF6">
        <w:rPr>
          <w:rFonts w:ascii="Times New Roman" w:eastAsia="標楷體" w:hAnsi="Times New Roman"/>
          <w:spacing w:val="15"/>
          <w:szCs w:val="24"/>
        </w:rPr>
        <w:t>When hold</w:t>
      </w:r>
      <w:r w:rsidR="004459CB">
        <w:rPr>
          <w:rFonts w:ascii="Times New Roman" w:eastAsia="標楷體" w:hAnsi="Times New Roman"/>
          <w:spacing w:val="15"/>
          <w:szCs w:val="24"/>
        </w:rPr>
        <w:t>ing</w:t>
      </w:r>
      <w:r w:rsidRPr="00671AF6">
        <w:rPr>
          <w:rFonts w:ascii="Times New Roman" w:eastAsia="標楷體" w:hAnsi="Times New Roman"/>
          <w:spacing w:val="15"/>
          <w:szCs w:val="24"/>
        </w:rPr>
        <w:t xml:space="preserve"> a meeting,</w:t>
      </w:r>
      <w:r w:rsidR="002C0A28" w:rsidRPr="00671AF6">
        <w:rPr>
          <w:rFonts w:ascii="Times New Roman" w:eastAsia="標楷體" w:hAnsi="Times New Roman"/>
          <w:spacing w:val="15"/>
          <w:szCs w:val="24"/>
        </w:rPr>
        <w:t xml:space="preserve"> </w:t>
      </w:r>
      <w:r w:rsidR="004459CB">
        <w:rPr>
          <w:rFonts w:ascii="Times New Roman" w:eastAsia="標楷體" w:hAnsi="Times New Roman"/>
          <w:spacing w:val="15"/>
          <w:szCs w:val="24"/>
        </w:rPr>
        <w:t xml:space="preserve">the Taskforce may invite representatives of </w:t>
      </w:r>
      <w:r w:rsidRPr="00671AF6">
        <w:rPr>
          <w:rFonts w:ascii="Times New Roman" w:eastAsia="標楷體" w:hAnsi="Times New Roman"/>
          <w:spacing w:val="15"/>
          <w:szCs w:val="24"/>
        </w:rPr>
        <w:t>related agencies (organ</w:t>
      </w:r>
      <w:r w:rsidR="00A95925" w:rsidRPr="00671AF6">
        <w:rPr>
          <w:rFonts w:ascii="Times New Roman" w:eastAsia="標楷體" w:hAnsi="Times New Roman"/>
          <w:spacing w:val="15"/>
          <w:szCs w:val="24"/>
        </w:rPr>
        <w:t>iz</w:t>
      </w:r>
      <w:r w:rsidRPr="00671AF6">
        <w:rPr>
          <w:rFonts w:ascii="Times New Roman" w:eastAsia="標楷體" w:hAnsi="Times New Roman"/>
          <w:spacing w:val="15"/>
          <w:szCs w:val="24"/>
        </w:rPr>
        <w:t xml:space="preserve">ations), </w:t>
      </w:r>
      <w:r w:rsidR="004459CB">
        <w:rPr>
          <w:rFonts w:ascii="Times New Roman" w:eastAsia="標楷體" w:hAnsi="Times New Roman"/>
          <w:spacing w:val="15"/>
          <w:szCs w:val="24"/>
        </w:rPr>
        <w:t xml:space="preserve">non-government organization </w:t>
      </w:r>
      <w:r w:rsidRPr="00671AF6">
        <w:rPr>
          <w:rFonts w:ascii="Times New Roman" w:eastAsia="標楷體" w:hAnsi="Times New Roman"/>
          <w:spacing w:val="15"/>
          <w:szCs w:val="24"/>
        </w:rPr>
        <w:t>or scholars and experts</w:t>
      </w:r>
      <w:r w:rsidR="00540A01">
        <w:rPr>
          <w:rFonts w:ascii="Times New Roman" w:eastAsia="標楷體" w:hAnsi="Times New Roman"/>
          <w:spacing w:val="15"/>
          <w:szCs w:val="24"/>
        </w:rPr>
        <w:t xml:space="preserve"> </w:t>
      </w:r>
      <w:r w:rsidRPr="00671AF6">
        <w:rPr>
          <w:rFonts w:ascii="Times New Roman" w:eastAsia="標楷體" w:hAnsi="Times New Roman"/>
          <w:spacing w:val="15"/>
          <w:szCs w:val="24"/>
        </w:rPr>
        <w:t>to attend</w:t>
      </w:r>
      <w:r w:rsidR="004459CB">
        <w:rPr>
          <w:rFonts w:ascii="Times New Roman" w:eastAsia="標楷體" w:hAnsi="Times New Roman"/>
          <w:spacing w:val="15"/>
          <w:szCs w:val="24"/>
        </w:rPr>
        <w:t xml:space="preserve"> the meeting</w:t>
      </w:r>
      <w:r w:rsidRPr="00671AF6">
        <w:rPr>
          <w:rFonts w:ascii="Times New Roman" w:eastAsia="標楷體" w:hAnsi="Times New Roman"/>
          <w:spacing w:val="15"/>
          <w:szCs w:val="24"/>
        </w:rPr>
        <w:t xml:space="preserve">. </w:t>
      </w:r>
    </w:p>
    <w:p w14:paraId="7C8789E5" w14:textId="77777777" w:rsidR="00E07548" w:rsidRPr="00671AF6" w:rsidRDefault="00E07548" w:rsidP="005A15D6">
      <w:pPr>
        <w:pStyle w:val="a3"/>
        <w:snapToGrid w:val="0"/>
        <w:spacing w:line="400" w:lineRule="exact"/>
        <w:ind w:firstLine="480"/>
        <w:jc w:val="both"/>
        <w:rPr>
          <w:rFonts w:ascii="Times New Roman" w:eastAsia="標楷體" w:hAnsi="Times New Roman"/>
          <w:spacing w:val="15"/>
          <w:szCs w:val="24"/>
        </w:rPr>
      </w:pPr>
    </w:p>
    <w:p w14:paraId="22F988AB" w14:textId="75FF062F" w:rsidR="002A2BAC" w:rsidRPr="00671AF6" w:rsidRDefault="004D411C" w:rsidP="005A15D6">
      <w:pPr>
        <w:pStyle w:val="a3"/>
        <w:numPr>
          <w:ilvl w:val="0"/>
          <w:numId w:val="10"/>
        </w:numPr>
        <w:snapToGrid w:val="0"/>
        <w:spacing w:line="400" w:lineRule="exact"/>
        <w:jc w:val="both"/>
        <w:rPr>
          <w:rFonts w:ascii="Times New Roman" w:eastAsia="標楷體" w:hAnsi="Times New Roman"/>
          <w:spacing w:val="15"/>
          <w:szCs w:val="24"/>
        </w:rPr>
      </w:pPr>
      <w:r w:rsidRPr="00671AF6">
        <w:rPr>
          <w:rFonts w:ascii="Times New Roman" w:eastAsia="標楷體" w:hAnsi="Times New Roman"/>
          <w:spacing w:val="15"/>
          <w:szCs w:val="24"/>
        </w:rPr>
        <w:t>The Taskforce</w:t>
      </w:r>
      <w:r w:rsidR="002A2BAC" w:rsidRPr="00671AF6">
        <w:rPr>
          <w:rFonts w:ascii="Times New Roman" w:eastAsia="標楷體" w:hAnsi="Times New Roman"/>
          <w:spacing w:val="15"/>
          <w:szCs w:val="24"/>
        </w:rPr>
        <w:t xml:space="preserve"> can establish work groups </w:t>
      </w:r>
      <w:r w:rsidR="00A92CEA">
        <w:rPr>
          <w:rFonts w:ascii="Times New Roman" w:eastAsia="標楷體" w:hAnsi="Times New Roman"/>
          <w:spacing w:val="15"/>
          <w:szCs w:val="24"/>
        </w:rPr>
        <w:t>as needed for the issues</w:t>
      </w:r>
      <w:r w:rsidR="002A2BAC" w:rsidRPr="00671AF6">
        <w:rPr>
          <w:rFonts w:ascii="Times New Roman" w:eastAsia="標楷體" w:hAnsi="Times New Roman"/>
          <w:spacing w:val="15"/>
          <w:szCs w:val="24"/>
        </w:rPr>
        <w:t>; the conven</w:t>
      </w:r>
      <w:r w:rsidR="00A92CEA">
        <w:rPr>
          <w:rFonts w:ascii="Times New Roman" w:eastAsia="標楷體" w:hAnsi="Times New Roman"/>
          <w:spacing w:val="15"/>
          <w:szCs w:val="24"/>
        </w:rPr>
        <w:t>o</w:t>
      </w:r>
      <w:r w:rsidR="002A2BAC" w:rsidRPr="00671AF6">
        <w:rPr>
          <w:rFonts w:ascii="Times New Roman" w:eastAsia="標楷體" w:hAnsi="Times New Roman"/>
          <w:spacing w:val="15"/>
          <w:szCs w:val="24"/>
        </w:rPr>
        <w:t>r will</w:t>
      </w:r>
      <w:r w:rsidR="002C0A28" w:rsidRPr="00671AF6">
        <w:rPr>
          <w:rFonts w:ascii="Times New Roman" w:eastAsia="標楷體" w:hAnsi="Times New Roman"/>
          <w:spacing w:val="15"/>
          <w:szCs w:val="24"/>
        </w:rPr>
        <w:t xml:space="preserve"> </w:t>
      </w:r>
      <w:r w:rsidR="002A2BAC" w:rsidRPr="00671AF6">
        <w:rPr>
          <w:rFonts w:ascii="Times New Roman" w:eastAsia="標楷體" w:hAnsi="Times New Roman"/>
          <w:spacing w:val="15"/>
          <w:szCs w:val="24"/>
        </w:rPr>
        <w:t>designate</w:t>
      </w:r>
      <w:r w:rsidR="002C0A28" w:rsidRPr="00671AF6">
        <w:rPr>
          <w:rFonts w:ascii="Times New Roman" w:eastAsia="標楷體" w:hAnsi="Times New Roman"/>
          <w:spacing w:val="15"/>
          <w:szCs w:val="24"/>
        </w:rPr>
        <w:t xml:space="preserve"> </w:t>
      </w:r>
      <w:r w:rsidR="002A2BAC" w:rsidRPr="00671AF6">
        <w:rPr>
          <w:rFonts w:ascii="Times New Roman" w:eastAsia="標楷體" w:hAnsi="Times New Roman"/>
          <w:spacing w:val="15"/>
          <w:szCs w:val="24"/>
        </w:rPr>
        <w:t xml:space="preserve">the deputy </w:t>
      </w:r>
      <w:r w:rsidR="00A92CEA">
        <w:rPr>
          <w:rFonts w:ascii="Times New Roman" w:eastAsia="標楷體" w:hAnsi="Times New Roman"/>
          <w:spacing w:val="15"/>
          <w:szCs w:val="24"/>
        </w:rPr>
        <w:t xml:space="preserve">minister </w:t>
      </w:r>
      <w:r w:rsidR="002A2BAC" w:rsidRPr="00671AF6">
        <w:rPr>
          <w:rFonts w:ascii="Times New Roman" w:eastAsia="標楷體" w:hAnsi="Times New Roman"/>
          <w:spacing w:val="15"/>
          <w:szCs w:val="24"/>
        </w:rPr>
        <w:t>of a rel</w:t>
      </w:r>
      <w:r w:rsidR="007A1E6A">
        <w:rPr>
          <w:rFonts w:ascii="Times New Roman" w:eastAsia="標楷體" w:hAnsi="Times New Roman"/>
          <w:spacing w:val="15"/>
          <w:szCs w:val="24"/>
        </w:rPr>
        <w:t>evant</w:t>
      </w:r>
      <w:r w:rsidR="002A2BAC" w:rsidRPr="00671AF6">
        <w:rPr>
          <w:rFonts w:ascii="Times New Roman" w:eastAsia="標楷體" w:hAnsi="Times New Roman"/>
          <w:spacing w:val="15"/>
          <w:szCs w:val="24"/>
        </w:rPr>
        <w:t xml:space="preserve"> agency to be responsible; </w:t>
      </w:r>
      <w:r w:rsidR="00835A7F">
        <w:rPr>
          <w:rFonts w:ascii="Times New Roman" w:eastAsia="標楷體" w:hAnsi="Times New Roman"/>
          <w:spacing w:val="15"/>
          <w:szCs w:val="24"/>
        </w:rPr>
        <w:t>the operations of the work group</w:t>
      </w:r>
      <w:r w:rsidR="00A92CEA">
        <w:rPr>
          <w:rFonts w:ascii="Times New Roman" w:eastAsia="標楷體" w:hAnsi="Times New Roman"/>
          <w:spacing w:val="15"/>
          <w:szCs w:val="24"/>
        </w:rPr>
        <w:t xml:space="preserve"> </w:t>
      </w:r>
      <w:r w:rsidR="002A2BAC" w:rsidRPr="00671AF6">
        <w:rPr>
          <w:rFonts w:ascii="Times New Roman" w:eastAsia="標楷體" w:hAnsi="Times New Roman"/>
          <w:spacing w:val="15"/>
          <w:szCs w:val="24"/>
        </w:rPr>
        <w:t xml:space="preserve">will be </w:t>
      </w:r>
      <w:r w:rsidR="00835A7F">
        <w:rPr>
          <w:rFonts w:ascii="Times New Roman" w:eastAsia="標楷體" w:hAnsi="Times New Roman"/>
          <w:spacing w:val="15"/>
          <w:szCs w:val="24"/>
        </w:rPr>
        <w:t>managed</w:t>
      </w:r>
      <w:r w:rsidR="00A92CEA">
        <w:rPr>
          <w:rFonts w:ascii="Times New Roman" w:eastAsia="標楷體" w:hAnsi="Times New Roman"/>
          <w:spacing w:val="15"/>
          <w:szCs w:val="24"/>
        </w:rPr>
        <w:t xml:space="preserve"> </w:t>
      </w:r>
      <w:r w:rsidR="002A2BAC" w:rsidRPr="00671AF6">
        <w:rPr>
          <w:rFonts w:ascii="Times New Roman" w:eastAsia="標楷體" w:hAnsi="Times New Roman"/>
          <w:spacing w:val="15"/>
          <w:szCs w:val="24"/>
        </w:rPr>
        <w:t>by the responsible agency.</w:t>
      </w:r>
    </w:p>
    <w:p w14:paraId="59FCD825" w14:textId="11754BD6" w:rsidR="002A2BAC" w:rsidRPr="00D74010" w:rsidRDefault="002A2BAC" w:rsidP="005A15D6">
      <w:pPr>
        <w:pStyle w:val="a3"/>
        <w:snapToGrid w:val="0"/>
        <w:spacing w:line="400" w:lineRule="exact"/>
        <w:ind w:firstLine="635"/>
        <w:jc w:val="both"/>
        <w:rPr>
          <w:rFonts w:ascii="Times New Roman" w:eastAsia="標楷體" w:hAnsi="Times New Roman"/>
          <w:spacing w:val="15"/>
          <w:szCs w:val="24"/>
        </w:rPr>
      </w:pPr>
      <w:r w:rsidRPr="00D74010">
        <w:rPr>
          <w:rFonts w:ascii="Times New Roman" w:eastAsia="標楷體" w:hAnsi="Times New Roman"/>
          <w:spacing w:val="15"/>
          <w:szCs w:val="24"/>
        </w:rPr>
        <w:t>When</w:t>
      </w:r>
      <w:r w:rsidR="00A92CEA" w:rsidRPr="00D74010">
        <w:rPr>
          <w:rFonts w:ascii="Times New Roman" w:eastAsia="標楷體" w:hAnsi="Times New Roman"/>
          <w:spacing w:val="15"/>
          <w:szCs w:val="24"/>
        </w:rPr>
        <w:t xml:space="preserve"> </w:t>
      </w:r>
      <w:r w:rsidRPr="00D74010">
        <w:rPr>
          <w:rFonts w:ascii="Times New Roman" w:eastAsia="標楷體" w:hAnsi="Times New Roman"/>
          <w:spacing w:val="15"/>
          <w:szCs w:val="24"/>
        </w:rPr>
        <w:t>hold</w:t>
      </w:r>
      <w:r w:rsidR="005F3351" w:rsidRPr="00D74010">
        <w:rPr>
          <w:rFonts w:ascii="Times New Roman" w:eastAsia="標楷體" w:hAnsi="Times New Roman"/>
          <w:spacing w:val="15"/>
          <w:szCs w:val="24"/>
        </w:rPr>
        <w:t>ing</w:t>
      </w:r>
      <w:r w:rsidRPr="00D74010">
        <w:rPr>
          <w:rFonts w:ascii="Times New Roman" w:eastAsia="標楷體" w:hAnsi="Times New Roman"/>
          <w:spacing w:val="15"/>
          <w:szCs w:val="24"/>
        </w:rPr>
        <w:t xml:space="preserve"> a meeting, </w:t>
      </w:r>
      <w:r w:rsidR="005F3351" w:rsidRPr="00D74010">
        <w:rPr>
          <w:rFonts w:ascii="Times New Roman" w:eastAsia="標楷體" w:hAnsi="Times New Roman"/>
          <w:spacing w:val="15"/>
          <w:szCs w:val="24"/>
        </w:rPr>
        <w:t xml:space="preserve">the work groups may invite representatives of </w:t>
      </w:r>
      <w:r w:rsidRPr="00D74010">
        <w:rPr>
          <w:rFonts w:ascii="Times New Roman" w:eastAsia="標楷體" w:hAnsi="Times New Roman"/>
          <w:spacing w:val="15"/>
          <w:szCs w:val="24"/>
        </w:rPr>
        <w:t>related agencies (organizations)</w:t>
      </w:r>
      <w:r w:rsidR="005F3351" w:rsidRPr="00D74010">
        <w:rPr>
          <w:rFonts w:ascii="Times New Roman" w:eastAsia="標楷體" w:hAnsi="Times New Roman"/>
          <w:spacing w:val="15"/>
          <w:szCs w:val="24"/>
        </w:rPr>
        <w:t>, non-government organization</w:t>
      </w:r>
      <w:r w:rsidR="00A92CEA" w:rsidRPr="00D74010">
        <w:rPr>
          <w:rFonts w:ascii="Times New Roman" w:eastAsia="標楷體" w:hAnsi="Times New Roman"/>
          <w:spacing w:val="15"/>
          <w:szCs w:val="24"/>
        </w:rPr>
        <w:t xml:space="preserve"> </w:t>
      </w:r>
      <w:r w:rsidRPr="00D74010">
        <w:rPr>
          <w:rFonts w:ascii="Times New Roman" w:eastAsia="標楷體" w:hAnsi="Times New Roman"/>
          <w:spacing w:val="15"/>
          <w:szCs w:val="24"/>
        </w:rPr>
        <w:t>or scholars and experts</w:t>
      </w:r>
      <w:r w:rsidR="00A92CEA" w:rsidRPr="00D74010">
        <w:rPr>
          <w:rFonts w:ascii="Times New Roman" w:eastAsia="標楷體" w:hAnsi="Times New Roman"/>
          <w:spacing w:val="15"/>
          <w:szCs w:val="24"/>
        </w:rPr>
        <w:t xml:space="preserve"> </w:t>
      </w:r>
      <w:r w:rsidRPr="00D74010">
        <w:rPr>
          <w:rFonts w:ascii="Times New Roman" w:eastAsia="標楷體" w:hAnsi="Times New Roman"/>
          <w:spacing w:val="15"/>
          <w:szCs w:val="24"/>
        </w:rPr>
        <w:t>to attend</w:t>
      </w:r>
      <w:r w:rsidR="005F3351" w:rsidRPr="00D74010">
        <w:rPr>
          <w:rFonts w:ascii="Times New Roman" w:eastAsia="標楷體" w:hAnsi="Times New Roman"/>
          <w:spacing w:val="15"/>
          <w:szCs w:val="24"/>
        </w:rPr>
        <w:t xml:space="preserve"> the meeting</w:t>
      </w:r>
      <w:r w:rsidR="005A15D6" w:rsidRPr="00D74010">
        <w:rPr>
          <w:rFonts w:ascii="Times New Roman" w:eastAsia="標楷體" w:hAnsi="Times New Roman"/>
          <w:spacing w:val="15"/>
          <w:szCs w:val="24"/>
        </w:rPr>
        <w:t>.</w:t>
      </w:r>
    </w:p>
    <w:p w14:paraId="78DDB8BB" w14:textId="77777777" w:rsidR="005A15D6" w:rsidRPr="00671AF6" w:rsidRDefault="005A15D6" w:rsidP="005A15D6">
      <w:pPr>
        <w:pStyle w:val="a3"/>
        <w:snapToGrid w:val="0"/>
        <w:spacing w:line="400" w:lineRule="exact"/>
        <w:ind w:firstLine="635"/>
        <w:jc w:val="both"/>
        <w:rPr>
          <w:rFonts w:ascii="Times New Roman" w:eastAsia="標楷體" w:hAnsi="Times New Roman"/>
          <w:szCs w:val="24"/>
        </w:rPr>
      </w:pPr>
    </w:p>
    <w:p w14:paraId="53FCDCFB" w14:textId="552C304E" w:rsidR="002A2BAC" w:rsidRPr="00671AF6" w:rsidRDefault="00BE4B83" w:rsidP="005A15D6">
      <w:pPr>
        <w:pStyle w:val="a3"/>
        <w:numPr>
          <w:ilvl w:val="0"/>
          <w:numId w:val="10"/>
        </w:numPr>
        <w:snapToGrid w:val="0"/>
        <w:spacing w:line="400" w:lineRule="exact"/>
        <w:jc w:val="both"/>
        <w:rPr>
          <w:rFonts w:ascii="Times New Roman" w:eastAsia="標楷體" w:hAnsi="Times New Roman"/>
          <w:spacing w:val="15"/>
          <w:szCs w:val="24"/>
        </w:rPr>
      </w:pPr>
      <w:r>
        <w:rPr>
          <w:rFonts w:ascii="Times New Roman" w:eastAsia="標楷體" w:hAnsi="Times New Roman"/>
          <w:spacing w:val="15"/>
          <w:szCs w:val="24"/>
        </w:rPr>
        <w:t>All m</w:t>
      </w:r>
      <w:r w:rsidR="003660F2">
        <w:rPr>
          <w:rFonts w:ascii="Times New Roman" w:eastAsia="標楷體" w:hAnsi="Times New Roman"/>
          <w:spacing w:val="15"/>
          <w:szCs w:val="24"/>
        </w:rPr>
        <w:t>embers</w:t>
      </w:r>
      <w:r w:rsidR="002A2BAC" w:rsidRPr="00671AF6">
        <w:rPr>
          <w:rFonts w:ascii="Times New Roman" w:eastAsia="標楷體" w:hAnsi="Times New Roman"/>
          <w:spacing w:val="15"/>
          <w:szCs w:val="24"/>
        </w:rPr>
        <w:t xml:space="preserve"> of </w:t>
      </w:r>
      <w:r w:rsidR="004D411C" w:rsidRPr="00671AF6">
        <w:rPr>
          <w:rFonts w:ascii="Times New Roman" w:eastAsia="標楷體" w:hAnsi="Times New Roman"/>
          <w:spacing w:val="15"/>
          <w:szCs w:val="24"/>
        </w:rPr>
        <w:t>the Taskforce</w:t>
      </w:r>
      <w:r w:rsidR="002C0A28" w:rsidRPr="00671AF6">
        <w:rPr>
          <w:rFonts w:ascii="Times New Roman" w:eastAsia="標楷體" w:hAnsi="Times New Roman"/>
          <w:spacing w:val="15"/>
          <w:szCs w:val="24"/>
        </w:rPr>
        <w:t xml:space="preserve"> </w:t>
      </w:r>
      <w:r w:rsidR="00A92CEA">
        <w:rPr>
          <w:rFonts w:ascii="Times New Roman" w:eastAsia="標楷體" w:hAnsi="Times New Roman"/>
          <w:spacing w:val="15"/>
          <w:szCs w:val="24"/>
        </w:rPr>
        <w:t xml:space="preserve">and related staff </w:t>
      </w:r>
      <w:r w:rsidR="00A95925" w:rsidRPr="00671AF6">
        <w:rPr>
          <w:rFonts w:ascii="Times New Roman" w:eastAsia="標楷體" w:hAnsi="Times New Roman"/>
          <w:spacing w:val="15"/>
          <w:szCs w:val="24"/>
        </w:rPr>
        <w:t xml:space="preserve">are </w:t>
      </w:r>
      <w:r w:rsidR="00550BA8" w:rsidRPr="00671AF6">
        <w:rPr>
          <w:rFonts w:ascii="Times New Roman" w:eastAsia="標楷體" w:hAnsi="Times New Roman"/>
          <w:spacing w:val="15"/>
          <w:szCs w:val="24"/>
        </w:rPr>
        <w:t xml:space="preserve">unpaid </w:t>
      </w:r>
      <w:r w:rsidR="00460A5F" w:rsidRPr="00671AF6">
        <w:rPr>
          <w:rFonts w:ascii="Times New Roman" w:eastAsia="標楷體" w:hAnsi="Times New Roman"/>
          <w:spacing w:val="15"/>
          <w:szCs w:val="24"/>
        </w:rPr>
        <w:t>positions</w:t>
      </w:r>
      <w:r w:rsidR="002A2BAC" w:rsidRPr="00671AF6">
        <w:rPr>
          <w:rFonts w:ascii="Times New Roman" w:eastAsia="標楷體" w:hAnsi="Times New Roman"/>
          <w:spacing w:val="15"/>
          <w:szCs w:val="24"/>
        </w:rPr>
        <w:t>.</w:t>
      </w:r>
    </w:p>
    <w:p w14:paraId="6E633B1D" w14:textId="77777777" w:rsidR="005A15D6" w:rsidRPr="00671AF6" w:rsidRDefault="005A15D6" w:rsidP="005A15D6">
      <w:pPr>
        <w:pStyle w:val="a3"/>
        <w:snapToGrid w:val="0"/>
        <w:spacing w:line="400" w:lineRule="exact"/>
        <w:jc w:val="both"/>
        <w:rPr>
          <w:rFonts w:ascii="Times New Roman" w:eastAsia="標楷體" w:hAnsi="Times New Roman"/>
          <w:spacing w:val="15"/>
          <w:szCs w:val="24"/>
        </w:rPr>
      </w:pPr>
    </w:p>
    <w:p w14:paraId="26B66559" w14:textId="66701016" w:rsidR="002A2BAC" w:rsidRPr="00671AF6" w:rsidRDefault="005329D7" w:rsidP="005A15D6">
      <w:pPr>
        <w:pStyle w:val="a3"/>
        <w:numPr>
          <w:ilvl w:val="0"/>
          <w:numId w:val="10"/>
        </w:numPr>
        <w:snapToGrid w:val="0"/>
        <w:spacing w:line="400" w:lineRule="exact"/>
        <w:jc w:val="both"/>
        <w:rPr>
          <w:rFonts w:ascii="Times New Roman" w:eastAsia="標楷體" w:hAnsi="Times New Roman"/>
          <w:spacing w:val="15"/>
          <w:szCs w:val="24"/>
        </w:rPr>
      </w:pPr>
      <w:r w:rsidRPr="00671AF6">
        <w:rPr>
          <w:rFonts w:ascii="Times New Roman" w:eastAsia="標楷體" w:hAnsi="Times New Roman"/>
          <w:spacing w:val="15"/>
          <w:szCs w:val="24"/>
        </w:rPr>
        <w:t>R</w:t>
      </w:r>
      <w:r w:rsidR="002A2BAC" w:rsidRPr="00671AF6">
        <w:rPr>
          <w:rFonts w:ascii="Times New Roman" w:eastAsia="標楷體" w:hAnsi="Times New Roman"/>
          <w:spacing w:val="15"/>
          <w:szCs w:val="24"/>
        </w:rPr>
        <w:t>elate</w:t>
      </w:r>
      <w:r w:rsidR="00A95925" w:rsidRPr="00671AF6">
        <w:rPr>
          <w:rFonts w:ascii="Times New Roman" w:eastAsia="標楷體" w:hAnsi="Times New Roman"/>
          <w:spacing w:val="15"/>
          <w:szCs w:val="24"/>
        </w:rPr>
        <w:t>d</w:t>
      </w:r>
      <w:r w:rsidR="002A2BAC" w:rsidRPr="00671AF6">
        <w:rPr>
          <w:rFonts w:ascii="Times New Roman" w:eastAsia="標楷體" w:hAnsi="Times New Roman"/>
          <w:spacing w:val="15"/>
          <w:szCs w:val="24"/>
        </w:rPr>
        <w:t xml:space="preserve"> information of </w:t>
      </w:r>
      <w:r w:rsidR="004D411C" w:rsidRPr="00671AF6">
        <w:rPr>
          <w:rFonts w:ascii="Times New Roman" w:eastAsia="標楷體" w:hAnsi="Times New Roman"/>
          <w:spacing w:val="15"/>
          <w:szCs w:val="24"/>
        </w:rPr>
        <w:t>the Taskforce</w:t>
      </w:r>
      <w:r w:rsidR="002A2BAC" w:rsidRPr="00671AF6">
        <w:rPr>
          <w:rFonts w:ascii="Times New Roman" w:eastAsia="標楷體" w:hAnsi="Times New Roman"/>
          <w:spacing w:val="15"/>
          <w:szCs w:val="24"/>
        </w:rPr>
        <w:t xml:space="preserve"> shall be provided to the public in a timely, fast</w:t>
      </w:r>
      <w:r w:rsidR="00DF0032" w:rsidRPr="00671AF6">
        <w:rPr>
          <w:rFonts w:ascii="Times New Roman" w:eastAsia="標楷體" w:hAnsi="Times New Roman"/>
          <w:spacing w:val="15"/>
          <w:szCs w:val="24"/>
        </w:rPr>
        <w:t xml:space="preserve"> and convenient</w:t>
      </w:r>
      <w:r w:rsidR="002A2BAC" w:rsidRPr="00671AF6">
        <w:rPr>
          <w:rFonts w:ascii="Times New Roman" w:eastAsia="標楷體" w:hAnsi="Times New Roman"/>
          <w:spacing w:val="15"/>
          <w:szCs w:val="24"/>
        </w:rPr>
        <w:t xml:space="preserve"> and easily accessible way.</w:t>
      </w:r>
    </w:p>
    <w:p w14:paraId="6FDFC93C" w14:textId="77777777" w:rsidR="005A15D6" w:rsidRPr="00671AF6" w:rsidRDefault="005A15D6" w:rsidP="005A15D6">
      <w:pPr>
        <w:pStyle w:val="a3"/>
        <w:snapToGrid w:val="0"/>
        <w:spacing w:line="400" w:lineRule="exact"/>
        <w:jc w:val="both"/>
        <w:rPr>
          <w:rFonts w:ascii="Times New Roman" w:eastAsia="標楷體" w:hAnsi="Times New Roman"/>
          <w:spacing w:val="15"/>
          <w:szCs w:val="24"/>
        </w:rPr>
      </w:pPr>
    </w:p>
    <w:p w14:paraId="3E5ACAD8" w14:textId="778C5559" w:rsidR="002A2BAC" w:rsidRPr="00671AF6" w:rsidRDefault="005329D7" w:rsidP="005A15D6">
      <w:pPr>
        <w:pStyle w:val="a3"/>
        <w:numPr>
          <w:ilvl w:val="0"/>
          <w:numId w:val="10"/>
        </w:numPr>
        <w:snapToGrid w:val="0"/>
        <w:spacing w:line="400" w:lineRule="exact"/>
        <w:jc w:val="both"/>
        <w:rPr>
          <w:rFonts w:ascii="Times New Roman" w:eastAsia="標楷體" w:hAnsi="Times New Roman"/>
          <w:spacing w:val="15"/>
          <w:szCs w:val="24"/>
        </w:rPr>
      </w:pPr>
      <w:r w:rsidRPr="00671AF6">
        <w:rPr>
          <w:rFonts w:ascii="Times New Roman" w:eastAsia="標楷體" w:hAnsi="Times New Roman"/>
          <w:spacing w:val="15"/>
          <w:szCs w:val="24"/>
        </w:rPr>
        <w:t>F</w:t>
      </w:r>
      <w:r w:rsidR="002A2BAC" w:rsidRPr="00671AF6">
        <w:rPr>
          <w:rFonts w:ascii="Times New Roman" w:eastAsia="標楷體" w:hAnsi="Times New Roman"/>
          <w:spacing w:val="15"/>
          <w:szCs w:val="24"/>
        </w:rPr>
        <w:t>und</w:t>
      </w:r>
      <w:r w:rsidR="00A92CEA">
        <w:rPr>
          <w:rFonts w:ascii="Times New Roman" w:eastAsia="標楷體" w:hAnsi="Times New Roman"/>
          <w:spacing w:val="15"/>
          <w:szCs w:val="24"/>
        </w:rPr>
        <w:t>ing</w:t>
      </w:r>
      <w:r w:rsidR="002A2BAC" w:rsidRPr="00671AF6">
        <w:rPr>
          <w:rFonts w:ascii="Times New Roman" w:eastAsia="標楷體" w:hAnsi="Times New Roman"/>
          <w:spacing w:val="15"/>
          <w:szCs w:val="24"/>
        </w:rPr>
        <w:t xml:space="preserve"> required </w:t>
      </w:r>
      <w:r w:rsidR="00C50C4A">
        <w:rPr>
          <w:rFonts w:ascii="Times New Roman" w:eastAsia="標楷體" w:hAnsi="Times New Roman"/>
          <w:spacing w:val="15"/>
          <w:szCs w:val="24"/>
        </w:rPr>
        <w:t xml:space="preserve">for the operation of </w:t>
      </w:r>
      <w:r w:rsidR="004D411C" w:rsidRPr="00671AF6">
        <w:rPr>
          <w:rFonts w:ascii="Times New Roman" w:eastAsia="標楷體" w:hAnsi="Times New Roman"/>
          <w:spacing w:val="15"/>
          <w:szCs w:val="24"/>
        </w:rPr>
        <w:t>the Taskforce</w:t>
      </w:r>
      <w:r w:rsidR="002A2BAC" w:rsidRPr="00671AF6">
        <w:rPr>
          <w:rFonts w:ascii="Times New Roman" w:eastAsia="標楷體" w:hAnsi="Times New Roman"/>
          <w:spacing w:val="15"/>
          <w:szCs w:val="24"/>
        </w:rPr>
        <w:t xml:space="preserve"> and</w:t>
      </w:r>
      <w:r w:rsidR="002C0A28" w:rsidRPr="00671AF6">
        <w:rPr>
          <w:rFonts w:ascii="Times New Roman" w:eastAsia="標楷體" w:hAnsi="Times New Roman"/>
          <w:spacing w:val="15"/>
          <w:szCs w:val="24"/>
        </w:rPr>
        <w:t xml:space="preserve"> </w:t>
      </w:r>
      <w:r w:rsidR="002A2BAC" w:rsidRPr="00671AF6">
        <w:rPr>
          <w:rFonts w:ascii="Times New Roman" w:eastAsia="標楷體" w:hAnsi="Times New Roman"/>
          <w:spacing w:val="15"/>
          <w:szCs w:val="24"/>
        </w:rPr>
        <w:t xml:space="preserve">its work groups shall be </w:t>
      </w:r>
      <w:r w:rsidR="00C50C4A">
        <w:rPr>
          <w:rFonts w:ascii="Times New Roman" w:eastAsia="標楷體" w:hAnsi="Times New Roman"/>
          <w:spacing w:val="15"/>
          <w:szCs w:val="24"/>
        </w:rPr>
        <w:t>covered separately</w:t>
      </w:r>
      <w:r w:rsidR="002A2BAC" w:rsidRPr="00671AF6">
        <w:rPr>
          <w:rFonts w:ascii="Times New Roman" w:eastAsia="標楷體" w:hAnsi="Times New Roman"/>
          <w:spacing w:val="15"/>
          <w:szCs w:val="24"/>
        </w:rPr>
        <w:t xml:space="preserve"> by the </w:t>
      </w:r>
      <w:r w:rsidR="00C50C4A">
        <w:rPr>
          <w:rFonts w:ascii="Times New Roman" w:eastAsia="標楷體" w:hAnsi="Times New Roman"/>
          <w:spacing w:val="15"/>
          <w:szCs w:val="24"/>
        </w:rPr>
        <w:t xml:space="preserve">relevant budget </w:t>
      </w:r>
      <w:r w:rsidR="00A92CEA">
        <w:rPr>
          <w:rFonts w:ascii="Times New Roman" w:eastAsia="標楷體" w:hAnsi="Times New Roman"/>
          <w:spacing w:val="15"/>
          <w:szCs w:val="24"/>
        </w:rPr>
        <w:t xml:space="preserve">of </w:t>
      </w:r>
      <w:r w:rsidR="00C50C4A">
        <w:rPr>
          <w:rFonts w:ascii="Times New Roman" w:eastAsia="標楷體" w:hAnsi="Times New Roman"/>
          <w:spacing w:val="15"/>
          <w:szCs w:val="24"/>
        </w:rPr>
        <w:t xml:space="preserve">the </w:t>
      </w:r>
      <w:r w:rsidR="002A2BAC" w:rsidRPr="00671AF6">
        <w:rPr>
          <w:rFonts w:ascii="Times New Roman" w:eastAsia="標楷體" w:hAnsi="Times New Roman"/>
          <w:spacing w:val="15"/>
          <w:szCs w:val="24"/>
        </w:rPr>
        <w:t>NDC and</w:t>
      </w:r>
      <w:r w:rsidR="002C0A28" w:rsidRPr="00671AF6">
        <w:rPr>
          <w:rFonts w:ascii="Times New Roman" w:eastAsia="標楷體" w:hAnsi="Times New Roman"/>
          <w:spacing w:val="15"/>
          <w:szCs w:val="24"/>
        </w:rPr>
        <w:t xml:space="preserve"> </w:t>
      </w:r>
      <w:r w:rsidR="002A2BAC" w:rsidRPr="00671AF6">
        <w:rPr>
          <w:rFonts w:ascii="Times New Roman" w:eastAsia="標楷體" w:hAnsi="Times New Roman"/>
          <w:spacing w:val="15"/>
          <w:szCs w:val="24"/>
        </w:rPr>
        <w:t xml:space="preserve">the </w:t>
      </w:r>
      <w:r w:rsidR="002A2BAC" w:rsidRPr="00671AF6">
        <w:rPr>
          <w:rFonts w:ascii="Times New Roman" w:eastAsia="標楷體" w:hAnsi="Times New Roman"/>
          <w:spacing w:val="15"/>
          <w:szCs w:val="24"/>
        </w:rPr>
        <w:lastRenderedPageBreak/>
        <w:t>responsible agenc</w:t>
      </w:r>
      <w:r w:rsidR="00A92CEA">
        <w:rPr>
          <w:rFonts w:ascii="Times New Roman" w:eastAsia="標楷體" w:hAnsi="Times New Roman"/>
          <w:spacing w:val="15"/>
          <w:szCs w:val="24"/>
        </w:rPr>
        <w:t>ies</w:t>
      </w:r>
      <w:r w:rsidR="002A2BAC" w:rsidRPr="00671AF6">
        <w:rPr>
          <w:rFonts w:ascii="Times New Roman" w:eastAsia="標楷體" w:hAnsi="Times New Roman"/>
          <w:spacing w:val="15"/>
          <w:szCs w:val="24"/>
        </w:rPr>
        <w:t>.</w:t>
      </w:r>
    </w:p>
    <w:p w14:paraId="7737ECD1" w14:textId="77777777" w:rsidR="005A15D6" w:rsidRPr="00671AF6" w:rsidRDefault="005A15D6" w:rsidP="005A15D6">
      <w:pPr>
        <w:pStyle w:val="a3"/>
        <w:snapToGrid w:val="0"/>
        <w:spacing w:line="400" w:lineRule="exact"/>
        <w:jc w:val="both"/>
        <w:rPr>
          <w:rFonts w:ascii="Times New Roman" w:eastAsia="標楷體" w:hAnsi="Times New Roman"/>
          <w:spacing w:val="15"/>
          <w:szCs w:val="24"/>
        </w:rPr>
      </w:pPr>
    </w:p>
    <w:p w14:paraId="61499100" w14:textId="6DB5E435" w:rsidR="002A2BAC" w:rsidRPr="00671AF6" w:rsidRDefault="00C50C4A" w:rsidP="005A15D6">
      <w:pPr>
        <w:pStyle w:val="a3"/>
        <w:numPr>
          <w:ilvl w:val="0"/>
          <w:numId w:val="10"/>
        </w:numPr>
        <w:snapToGrid w:val="0"/>
        <w:spacing w:line="400" w:lineRule="exact"/>
        <w:jc w:val="both"/>
        <w:rPr>
          <w:rFonts w:ascii="Times New Roman" w:eastAsia="標楷體" w:hAnsi="Times New Roman"/>
          <w:spacing w:val="15"/>
          <w:szCs w:val="24"/>
        </w:rPr>
      </w:pPr>
      <w:r>
        <w:rPr>
          <w:rFonts w:ascii="Times New Roman" w:eastAsia="標楷體" w:hAnsi="Times New Roman"/>
          <w:spacing w:val="15"/>
          <w:szCs w:val="24"/>
        </w:rPr>
        <w:t>The operation of</w:t>
      </w:r>
      <w:r w:rsidR="00A92CEA">
        <w:rPr>
          <w:rFonts w:ascii="Times New Roman" w:eastAsia="標楷體" w:hAnsi="Times New Roman"/>
          <w:spacing w:val="15"/>
          <w:szCs w:val="24"/>
        </w:rPr>
        <w:t xml:space="preserve"> </w:t>
      </w:r>
      <w:r w:rsidR="004D411C" w:rsidRPr="00671AF6">
        <w:rPr>
          <w:rFonts w:ascii="Times New Roman" w:eastAsia="標楷體" w:hAnsi="Times New Roman"/>
          <w:spacing w:val="15"/>
          <w:szCs w:val="24"/>
        </w:rPr>
        <w:t>the Taskforce</w:t>
      </w:r>
      <w:r w:rsidR="002A2BAC" w:rsidRPr="00671AF6">
        <w:rPr>
          <w:rFonts w:ascii="Times New Roman" w:eastAsia="標楷體" w:hAnsi="Times New Roman"/>
          <w:spacing w:val="15"/>
          <w:szCs w:val="24"/>
        </w:rPr>
        <w:t xml:space="preserve"> will be </w:t>
      </w:r>
      <w:r>
        <w:rPr>
          <w:rFonts w:ascii="Times New Roman" w:eastAsia="標楷體" w:hAnsi="Times New Roman"/>
          <w:spacing w:val="15"/>
          <w:szCs w:val="24"/>
        </w:rPr>
        <w:t>managed</w:t>
      </w:r>
      <w:r w:rsidR="002A2BAC" w:rsidRPr="00671AF6">
        <w:rPr>
          <w:rFonts w:ascii="Times New Roman" w:eastAsia="標楷體" w:hAnsi="Times New Roman"/>
          <w:spacing w:val="15"/>
          <w:szCs w:val="24"/>
        </w:rPr>
        <w:t xml:space="preserve"> by the NDC. </w:t>
      </w:r>
    </w:p>
    <w:sectPr w:rsidR="002A2BAC" w:rsidRPr="00671AF6" w:rsidSect="00FF22D0">
      <w:footerReference w:type="default" r:id="rId7"/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18E84" w14:textId="77777777" w:rsidR="00B416E6" w:rsidRDefault="00B416E6">
      <w:r>
        <w:separator/>
      </w:r>
    </w:p>
  </w:endnote>
  <w:endnote w:type="continuationSeparator" w:id="0">
    <w:p w14:paraId="6C07C01E" w14:textId="77777777" w:rsidR="00B416E6" w:rsidRDefault="00B41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Y...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DBA2B" w14:textId="77777777" w:rsidR="00F7705A" w:rsidRDefault="005F7E0B">
    <w:pPr>
      <w:pStyle w:val="a7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D74010">
      <w:rPr>
        <w:noProof/>
        <w:lang w:val="zh-TW"/>
      </w:rPr>
      <w:t>3</w:t>
    </w:r>
    <w:r>
      <w:rPr>
        <w:lang w:val="zh-TW"/>
      </w:rPr>
      <w:fldChar w:fldCharType="end"/>
    </w:r>
  </w:p>
  <w:p w14:paraId="680BB73F" w14:textId="77777777" w:rsidR="00F7705A" w:rsidRDefault="00B416E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1A495" w14:textId="77777777" w:rsidR="00B416E6" w:rsidRDefault="00B416E6">
      <w:r>
        <w:rPr>
          <w:color w:val="000000"/>
        </w:rPr>
        <w:separator/>
      </w:r>
    </w:p>
  </w:footnote>
  <w:footnote w:type="continuationSeparator" w:id="0">
    <w:p w14:paraId="6E70179E" w14:textId="77777777" w:rsidR="00B416E6" w:rsidRDefault="00B416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93730"/>
    <w:multiLevelType w:val="hybridMultilevel"/>
    <w:tmpl w:val="B95A337A"/>
    <w:lvl w:ilvl="0" w:tplc="E04A0C9C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3CD4C25"/>
    <w:multiLevelType w:val="multilevel"/>
    <w:tmpl w:val="C0562858"/>
    <w:lvl w:ilvl="0">
      <w:start w:val="1"/>
      <w:numFmt w:val="taiwaneseCountingThousand"/>
      <w:lvlText w:val="(%1)"/>
      <w:lvlJc w:val="left"/>
      <w:pPr>
        <w:ind w:left="958" w:hanging="480"/>
      </w:pPr>
      <w:rPr>
        <w:rFonts w:ascii="標楷體" w:eastAsia="標楷體" w:hAnsi="標楷體"/>
        <w:sz w:val="28"/>
      </w:rPr>
    </w:lvl>
    <w:lvl w:ilvl="1">
      <w:start w:val="1"/>
      <w:numFmt w:val="ideographTraditional"/>
      <w:lvlText w:val="%2、"/>
      <w:lvlJc w:val="left"/>
      <w:pPr>
        <w:ind w:left="1438" w:hanging="480"/>
      </w:pPr>
    </w:lvl>
    <w:lvl w:ilvl="2">
      <w:start w:val="1"/>
      <w:numFmt w:val="lowerRoman"/>
      <w:lvlText w:val="%3."/>
      <w:lvlJc w:val="right"/>
      <w:pPr>
        <w:ind w:left="1918" w:hanging="480"/>
      </w:pPr>
    </w:lvl>
    <w:lvl w:ilvl="3">
      <w:start w:val="1"/>
      <w:numFmt w:val="decimal"/>
      <w:lvlText w:val="%4."/>
      <w:lvlJc w:val="left"/>
      <w:pPr>
        <w:ind w:left="2398" w:hanging="480"/>
      </w:pPr>
    </w:lvl>
    <w:lvl w:ilvl="4">
      <w:start w:val="1"/>
      <w:numFmt w:val="ideographTraditional"/>
      <w:lvlText w:val="%5、"/>
      <w:lvlJc w:val="left"/>
      <w:pPr>
        <w:ind w:left="2878" w:hanging="480"/>
      </w:pPr>
    </w:lvl>
    <w:lvl w:ilvl="5">
      <w:start w:val="1"/>
      <w:numFmt w:val="lowerRoman"/>
      <w:lvlText w:val="%6."/>
      <w:lvlJc w:val="right"/>
      <w:pPr>
        <w:ind w:left="3358" w:hanging="480"/>
      </w:pPr>
    </w:lvl>
    <w:lvl w:ilvl="6">
      <w:start w:val="1"/>
      <w:numFmt w:val="decimal"/>
      <w:lvlText w:val="%7."/>
      <w:lvlJc w:val="left"/>
      <w:pPr>
        <w:ind w:left="3838" w:hanging="480"/>
      </w:pPr>
    </w:lvl>
    <w:lvl w:ilvl="7">
      <w:start w:val="1"/>
      <w:numFmt w:val="ideographTraditional"/>
      <w:lvlText w:val="%8、"/>
      <w:lvlJc w:val="left"/>
      <w:pPr>
        <w:ind w:left="4318" w:hanging="480"/>
      </w:pPr>
    </w:lvl>
    <w:lvl w:ilvl="8">
      <w:start w:val="1"/>
      <w:numFmt w:val="lowerRoman"/>
      <w:lvlText w:val="%9."/>
      <w:lvlJc w:val="right"/>
      <w:pPr>
        <w:ind w:left="4798" w:hanging="480"/>
      </w:pPr>
    </w:lvl>
  </w:abstractNum>
  <w:abstractNum w:abstractNumId="2" w15:restartNumberingAfterBreak="0">
    <w:nsid w:val="1686368A"/>
    <w:multiLevelType w:val="multilevel"/>
    <w:tmpl w:val="C0562858"/>
    <w:lvl w:ilvl="0">
      <w:start w:val="1"/>
      <w:numFmt w:val="taiwaneseCountingThousand"/>
      <w:lvlText w:val="(%1)"/>
      <w:lvlJc w:val="left"/>
      <w:pPr>
        <w:ind w:left="958" w:hanging="480"/>
      </w:pPr>
      <w:rPr>
        <w:rFonts w:ascii="標楷體" w:eastAsia="標楷體" w:hAnsi="標楷體"/>
        <w:sz w:val="28"/>
      </w:rPr>
    </w:lvl>
    <w:lvl w:ilvl="1">
      <w:start w:val="1"/>
      <w:numFmt w:val="ideographTraditional"/>
      <w:lvlText w:val="%2、"/>
      <w:lvlJc w:val="left"/>
      <w:pPr>
        <w:ind w:left="1438" w:hanging="480"/>
      </w:pPr>
    </w:lvl>
    <w:lvl w:ilvl="2">
      <w:start w:val="1"/>
      <w:numFmt w:val="lowerRoman"/>
      <w:lvlText w:val="%3."/>
      <w:lvlJc w:val="right"/>
      <w:pPr>
        <w:ind w:left="1918" w:hanging="480"/>
      </w:pPr>
    </w:lvl>
    <w:lvl w:ilvl="3">
      <w:start w:val="1"/>
      <w:numFmt w:val="decimal"/>
      <w:lvlText w:val="%4."/>
      <w:lvlJc w:val="left"/>
      <w:pPr>
        <w:ind w:left="2398" w:hanging="480"/>
      </w:pPr>
    </w:lvl>
    <w:lvl w:ilvl="4">
      <w:start w:val="1"/>
      <w:numFmt w:val="ideographTraditional"/>
      <w:lvlText w:val="%5、"/>
      <w:lvlJc w:val="left"/>
      <w:pPr>
        <w:ind w:left="2878" w:hanging="480"/>
      </w:pPr>
    </w:lvl>
    <w:lvl w:ilvl="5">
      <w:start w:val="1"/>
      <w:numFmt w:val="lowerRoman"/>
      <w:lvlText w:val="%6."/>
      <w:lvlJc w:val="right"/>
      <w:pPr>
        <w:ind w:left="3358" w:hanging="480"/>
      </w:pPr>
    </w:lvl>
    <w:lvl w:ilvl="6">
      <w:start w:val="1"/>
      <w:numFmt w:val="decimal"/>
      <w:lvlText w:val="%7."/>
      <w:lvlJc w:val="left"/>
      <w:pPr>
        <w:ind w:left="3838" w:hanging="480"/>
      </w:pPr>
    </w:lvl>
    <w:lvl w:ilvl="7">
      <w:start w:val="1"/>
      <w:numFmt w:val="ideographTraditional"/>
      <w:lvlText w:val="%8、"/>
      <w:lvlJc w:val="left"/>
      <w:pPr>
        <w:ind w:left="4318" w:hanging="480"/>
      </w:pPr>
    </w:lvl>
    <w:lvl w:ilvl="8">
      <w:start w:val="1"/>
      <w:numFmt w:val="lowerRoman"/>
      <w:lvlText w:val="%9."/>
      <w:lvlJc w:val="right"/>
      <w:pPr>
        <w:ind w:left="4798" w:hanging="480"/>
      </w:pPr>
    </w:lvl>
  </w:abstractNum>
  <w:abstractNum w:abstractNumId="3" w15:restartNumberingAfterBreak="0">
    <w:nsid w:val="2B8C67D2"/>
    <w:multiLevelType w:val="hybridMultilevel"/>
    <w:tmpl w:val="54DE53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9D5356B"/>
    <w:multiLevelType w:val="multilevel"/>
    <w:tmpl w:val="CEA67142"/>
    <w:lvl w:ilvl="0">
      <w:start w:val="1"/>
      <w:numFmt w:val="taiwaneseCountingThousand"/>
      <w:lvlText w:val="%1、"/>
      <w:lvlJc w:val="left"/>
      <w:pPr>
        <w:ind w:left="478" w:hanging="480"/>
      </w:pPr>
      <w:rPr>
        <w:rFonts w:ascii="標楷體" w:eastAsia="標楷體" w:hAnsi="標楷體"/>
        <w:sz w:val="32"/>
      </w:rPr>
    </w:lvl>
    <w:lvl w:ilvl="1">
      <w:start w:val="1"/>
      <w:numFmt w:val="ideographTraditional"/>
      <w:lvlText w:val="%2、"/>
      <w:lvlJc w:val="left"/>
      <w:pPr>
        <w:ind w:left="958" w:hanging="480"/>
      </w:pPr>
    </w:lvl>
    <w:lvl w:ilvl="2">
      <w:start w:val="1"/>
      <w:numFmt w:val="lowerRoman"/>
      <w:lvlText w:val="%3."/>
      <w:lvlJc w:val="right"/>
      <w:pPr>
        <w:ind w:left="1438" w:hanging="480"/>
      </w:pPr>
    </w:lvl>
    <w:lvl w:ilvl="3">
      <w:start w:val="1"/>
      <w:numFmt w:val="decimal"/>
      <w:lvlText w:val="%4."/>
      <w:lvlJc w:val="left"/>
      <w:pPr>
        <w:ind w:left="1918" w:hanging="480"/>
      </w:pPr>
    </w:lvl>
    <w:lvl w:ilvl="4">
      <w:start w:val="1"/>
      <w:numFmt w:val="ideographTraditional"/>
      <w:lvlText w:val="%5、"/>
      <w:lvlJc w:val="left"/>
      <w:pPr>
        <w:ind w:left="2398" w:hanging="480"/>
      </w:pPr>
    </w:lvl>
    <w:lvl w:ilvl="5">
      <w:start w:val="1"/>
      <w:numFmt w:val="lowerRoman"/>
      <w:lvlText w:val="%6."/>
      <w:lvlJc w:val="right"/>
      <w:pPr>
        <w:ind w:left="2878" w:hanging="480"/>
      </w:pPr>
    </w:lvl>
    <w:lvl w:ilvl="6">
      <w:start w:val="1"/>
      <w:numFmt w:val="decimal"/>
      <w:lvlText w:val="%7."/>
      <w:lvlJc w:val="left"/>
      <w:pPr>
        <w:ind w:left="3358" w:hanging="480"/>
      </w:pPr>
    </w:lvl>
    <w:lvl w:ilvl="7">
      <w:start w:val="1"/>
      <w:numFmt w:val="ideographTraditional"/>
      <w:lvlText w:val="%8、"/>
      <w:lvlJc w:val="left"/>
      <w:pPr>
        <w:ind w:left="3838" w:hanging="480"/>
      </w:pPr>
    </w:lvl>
    <w:lvl w:ilvl="8">
      <w:start w:val="1"/>
      <w:numFmt w:val="lowerRoman"/>
      <w:lvlText w:val="%9."/>
      <w:lvlJc w:val="right"/>
      <w:pPr>
        <w:ind w:left="4318" w:hanging="480"/>
      </w:pPr>
    </w:lvl>
  </w:abstractNum>
  <w:abstractNum w:abstractNumId="5" w15:restartNumberingAfterBreak="0">
    <w:nsid w:val="5CA86E13"/>
    <w:multiLevelType w:val="multilevel"/>
    <w:tmpl w:val="05CCA136"/>
    <w:lvl w:ilvl="0">
      <w:start w:val="1"/>
      <w:numFmt w:val="taiwaneseCountingThousand"/>
      <w:lvlText w:val="(%1)"/>
      <w:lvlJc w:val="left"/>
      <w:pPr>
        <w:ind w:left="1047" w:hanging="480"/>
      </w:pPr>
      <w:rPr>
        <w:rFonts w:ascii="標楷體" w:eastAsia="標楷體" w:hAnsi="標楷體"/>
        <w:sz w:val="28"/>
      </w:rPr>
    </w:lvl>
    <w:lvl w:ilvl="1">
      <w:start w:val="1"/>
      <w:numFmt w:val="ideographTraditional"/>
      <w:lvlText w:val="%2、"/>
      <w:lvlJc w:val="left"/>
      <w:pPr>
        <w:ind w:left="1527" w:hanging="480"/>
      </w:pPr>
    </w:lvl>
    <w:lvl w:ilvl="2">
      <w:start w:val="1"/>
      <w:numFmt w:val="lowerRoman"/>
      <w:lvlText w:val="%3."/>
      <w:lvlJc w:val="right"/>
      <w:pPr>
        <w:ind w:left="2007" w:hanging="480"/>
      </w:pPr>
    </w:lvl>
    <w:lvl w:ilvl="3">
      <w:start w:val="1"/>
      <w:numFmt w:val="decimal"/>
      <w:lvlText w:val="%4."/>
      <w:lvlJc w:val="left"/>
      <w:pPr>
        <w:ind w:left="2487" w:hanging="480"/>
      </w:pPr>
    </w:lvl>
    <w:lvl w:ilvl="4">
      <w:start w:val="1"/>
      <w:numFmt w:val="ideographTraditional"/>
      <w:lvlText w:val="%5、"/>
      <w:lvlJc w:val="left"/>
      <w:pPr>
        <w:ind w:left="2967" w:hanging="480"/>
      </w:pPr>
    </w:lvl>
    <w:lvl w:ilvl="5">
      <w:start w:val="1"/>
      <w:numFmt w:val="lowerRoman"/>
      <w:lvlText w:val="%6."/>
      <w:lvlJc w:val="right"/>
      <w:pPr>
        <w:ind w:left="3447" w:hanging="480"/>
      </w:pPr>
    </w:lvl>
    <w:lvl w:ilvl="6">
      <w:start w:val="1"/>
      <w:numFmt w:val="decimal"/>
      <w:lvlText w:val="%7."/>
      <w:lvlJc w:val="left"/>
      <w:pPr>
        <w:ind w:left="3927" w:hanging="480"/>
      </w:pPr>
    </w:lvl>
    <w:lvl w:ilvl="7">
      <w:start w:val="1"/>
      <w:numFmt w:val="ideographTraditional"/>
      <w:lvlText w:val="%8、"/>
      <w:lvlJc w:val="left"/>
      <w:pPr>
        <w:ind w:left="4407" w:hanging="480"/>
      </w:pPr>
    </w:lvl>
    <w:lvl w:ilvl="8">
      <w:start w:val="1"/>
      <w:numFmt w:val="lowerRoman"/>
      <w:lvlText w:val="%9."/>
      <w:lvlJc w:val="right"/>
      <w:pPr>
        <w:ind w:left="4887" w:hanging="480"/>
      </w:pPr>
    </w:lvl>
  </w:abstractNum>
  <w:abstractNum w:abstractNumId="6" w15:restartNumberingAfterBreak="0">
    <w:nsid w:val="5ED02E3F"/>
    <w:multiLevelType w:val="hybridMultilevel"/>
    <w:tmpl w:val="B95A337A"/>
    <w:lvl w:ilvl="0" w:tplc="E04A0C9C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629E058F"/>
    <w:multiLevelType w:val="multilevel"/>
    <w:tmpl w:val="C0562858"/>
    <w:lvl w:ilvl="0">
      <w:start w:val="1"/>
      <w:numFmt w:val="taiwaneseCountingThousand"/>
      <w:lvlText w:val="(%1)"/>
      <w:lvlJc w:val="left"/>
      <w:pPr>
        <w:ind w:left="958" w:hanging="480"/>
      </w:pPr>
      <w:rPr>
        <w:rFonts w:ascii="標楷體" w:eastAsia="標楷體" w:hAnsi="標楷體"/>
        <w:sz w:val="28"/>
      </w:rPr>
    </w:lvl>
    <w:lvl w:ilvl="1">
      <w:start w:val="1"/>
      <w:numFmt w:val="ideographTraditional"/>
      <w:lvlText w:val="%2、"/>
      <w:lvlJc w:val="left"/>
      <w:pPr>
        <w:ind w:left="1438" w:hanging="480"/>
      </w:pPr>
    </w:lvl>
    <w:lvl w:ilvl="2">
      <w:start w:val="1"/>
      <w:numFmt w:val="lowerRoman"/>
      <w:lvlText w:val="%3."/>
      <w:lvlJc w:val="right"/>
      <w:pPr>
        <w:ind w:left="1918" w:hanging="480"/>
      </w:pPr>
    </w:lvl>
    <w:lvl w:ilvl="3">
      <w:start w:val="1"/>
      <w:numFmt w:val="decimal"/>
      <w:lvlText w:val="%4."/>
      <w:lvlJc w:val="left"/>
      <w:pPr>
        <w:ind w:left="2398" w:hanging="480"/>
      </w:pPr>
    </w:lvl>
    <w:lvl w:ilvl="4">
      <w:start w:val="1"/>
      <w:numFmt w:val="ideographTraditional"/>
      <w:lvlText w:val="%5、"/>
      <w:lvlJc w:val="left"/>
      <w:pPr>
        <w:ind w:left="2878" w:hanging="480"/>
      </w:pPr>
    </w:lvl>
    <w:lvl w:ilvl="5">
      <w:start w:val="1"/>
      <w:numFmt w:val="lowerRoman"/>
      <w:lvlText w:val="%6."/>
      <w:lvlJc w:val="right"/>
      <w:pPr>
        <w:ind w:left="3358" w:hanging="480"/>
      </w:pPr>
    </w:lvl>
    <w:lvl w:ilvl="6">
      <w:start w:val="1"/>
      <w:numFmt w:val="decimal"/>
      <w:lvlText w:val="%7."/>
      <w:lvlJc w:val="left"/>
      <w:pPr>
        <w:ind w:left="3838" w:hanging="480"/>
      </w:pPr>
    </w:lvl>
    <w:lvl w:ilvl="7">
      <w:start w:val="1"/>
      <w:numFmt w:val="ideographTraditional"/>
      <w:lvlText w:val="%8、"/>
      <w:lvlJc w:val="left"/>
      <w:pPr>
        <w:ind w:left="4318" w:hanging="480"/>
      </w:pPr>
    </w:lvl>
    <w:lvl w:ilvl="8">
      <w:start w:val="1"/>
      <w:numFmt w:val="lowerRoman"/>
      <w:lvlText w:val="%9."/>
      <w:lvlJc w:val="right"/>
      <w:pPr>
        <w:ind w:left="4798" w:hanging="480"/>
      </w:pPr>
    </w:lvl>
  </w:abstractNum>
  <w:abstractNum w:abstractNumId="8" w15:restartNumberingAfterBreak="0">
    <w:nsid w:val="6C0D7E19"/>
    <w:multiLevelType w:val="hybridMultilevel"/>
    <w:tmpl w:val="D4C4EB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0CF7557"/>
    <w:multiLevelType w:val="multilevel"/>
    <w:tmpl w:val="C0562858"/>
    <w:lvl w:ilvl="0">
      <w:start w:val="1"/>
      <w:numFmt w:val="taiwaneseCountingThousand"/>
      <w:lvlText w:val="(%1)"/>
      <w:lvlJc w:val="left"/>
      <w:pPr>
        <w:ind w:left="958" w:hanging="480"/>
      </w:pPr>
      <w:rPr>
        <w:rFonts w:ascii="標楷體" w:eastAsia="標楷體" w:hAnsi="標楷體"/>
        <w:sz w:val="28"/>
      </w:rPr>
    </w:lvl>
    <w:lvl w:ilvl="1">
      <w:start w:val="1"/>
      <w:numFmt w:val="ideographTraditional"/>
      <w:lvlText w:val="%2、"/>
      <w:lvlJc w:val="left"/>
      <w:pPr>
        <w:ind w:left="1438" w:hanging="480"/>
      </w:pPr>
    </w:lvl>
    <w:lvl w:ilvl="2">
      <w:start w:val="1"/>
      <w:numFmt w:val="lowerRoman"/>
      <w:lvlText w:val="%3."/>
      <w:lvlJc w:val="right"/>
      <w:pPr>
        <w:ind w:left="1918" w:hanging="480"/>
      </w:pPr>
    </w:lvl>
    <w:lvl w:ilvl="3">
      <w:start w:val="1"/>
      <w:numFmt w:val="decimal"/>
      <w:lvlText w:val="%4."/>
      <w:lvlJc w:val="left"/>
      <w:pPr>
        <w:ind w:left="2398" w:hanging="480"/>
      </w:pPr>
    </w:lvl>
    <w:lvl w:ilvl="4">
      <w:start w:val="1"/>
      <w:numFmt w:val="ideographTraditional"/>
      <w:lvlText w:val="%5、"/>
      <w:lvlJc w:val="left"/>
      <w:pPr>
        <w:ind w:left="2878" w:hanging="480"/>
      </w:pPr>
    </w:lvl>
    <w:lvl w:ilvl="5">
      <w:start w:val="1"/>
      <w:numFmt w:val="lowerRoman"/>
      <w:lvlText w:val="%6."/>
      <w:lvlJc w:val="right"/>
      <w:pPr>
        <w:ind w:left="3358" w:hanging="480"/>
      </w:pPr>
    </w:lvl>
    <w:lvl w:ilvl="6">
      <w:start w:val="1"/>
      <w:numFmt w:val="decimal"/>
      <w:lvlText w:val="%7."/>
      <w:lvlJc w:val="left"/>
      <w:pPr>
        <w:ind w:left="3838" w:hanging="480"/>
      </w:pPr>
    </w:lvl>
    <w:lvl w:ilvl="7">
      <w:start w:val="1"/>
      <w:numFmt w:val="ideographTraditional"/>
      <w:lvlText w:val="%8、"/>
      <w:lvlJc w:val="left"/>
      <w:pPr>
        <w:ind w:left="4318" w:hanging="480"/>
      </w:pPr>
    </w:lvl>
    <w:lvl w:ilvl="8">
      <w:start w:val="1"/>
      <w:numFmt w:val="lowerRoman"/>
      <w:lvlText w:val="%9."/>
      <w:lvlJc w:val="right"/>
      <w:pPr>
        <w:ind w:left="4798" w:hanging="480"/>
      </w:pPr>
    </w:lvl>
  </w:abstractNum>
  <w:abstractNum w:abstractNumId="10" w15:restartNumberingAfterBreak="0">
    <w:nsid w:val="7C2D1608"/>
    <w:multiLevelType w:val="hybridMultilevel"/>
    <w:tmpl w:val="D97C12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ED92539"/>
    <w:multiLevelType w:val="hybridMultilevel"/>
    <w:tmpl w:val="62F6CB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7"/>
  </w:num>
  <w:num w:numId="5">
    <w:abstractNumId w:val="2"/>
  </w:num>
  <w:num w:numId="6">
    <w:abstractNumId w:val="1"/>
  </w:num>
  <w:num w:numId="7">
    <w:abstractNumId w:val="11"/>
  </w:num>
  <w:num w:numId="8">
    <w:abstractNumId w:val="3"/>
  </w:num>
  <w:num w:numId="9">
    <w:abstractNumId w:val="8"/>
  </w:num>
  <w:num w:numId="10">
    <w:abstractNumId w:val="10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285"/>
    <w:rsid w:val="00035903"/>
    <w:rsid w:val="00073669"/>
    <w:rsid w:val="00075393"/>
    <w:rsid w:val="000963FB"/>
    <w:rsid w:val="000B4EF7"/>
    <w:rsid w:val="000D2AE2"/>
    <w:rsid w:val="001029A1"/>
    <w:rsid w:val="00110B08"/>
    <w:rsid w:val="0011497F"/>
    <w:rsid w:val="00116CBF"/>
    <w:rsid w:val="00122563"/>
    <w:rsid w:val="001874A2"/>
    <w:rsid w:val="001A2AD8"/>
    <w:rsid w:val="001A5C10"/>
    <w:rsid w:val="001A60C3"/>
    <w:rsid w:val="001F4FB5"/>
    <w:rsid w:val="002247FB"/>
    <w:rsid w:val="002315C8"/>
    <w:rsid w:val="0028795C"/>
    <w:rsid w:val="0029184C"/>
    <w:rsid w:val="002A24B4"/>
    <w:rsid w:val="002A2BAC"/>
    <w:rsid w:val="002A32B3"/>
    <w:rsid w:val="002C0A28"/>
    <w:rsid w:val="002C0C97"/>
    <w:rsid w:val="002C2BA3"/>
    <w:rsid w:val="002C2F5C"/>
    <w:rsid w:val="002E217E"/>
    <w:rsid w:val="002E6D54"/>
    <w:rsid w:val="002F22E1"/>
    <w:rsid w:val="0031035B"/>
    <w:rsid w:val="00311B5C"/>
    <w:rsid w:val="00333F2B"/>
    <w:rsid w:val="003660F2"/>
    <w:rsid w:val="00383132"/>
    <w:rsid w:val="00383A3A"/>
    <w:rsid w:val="003858B1"/>
    <w:rsid w:val="003A2CBC"/>
    <w:rsid w:val="003B0598"/>
    <w:rsid w:val="003B12F9"/>
    <w:rsid w:val="003B3373"/>
    <w:rsid w:val="003E26C8"/>
    <w:rsid w:val="00402E4E"/>
    <w:rsid w:val="0040674F"/>
    <w:rsid w:val="004178C9"/>
    <w:rsid w:val="00420988"/>
    <w:rsid w:val="00420F03"/>
    <w:rsid w:val="00437240"/>
    <w:rsid w:val="00443965"/>
    <w:rsid w:val="004459CB"/>
    <w:rsid w:val="004604C1"/>
    <w:rsid w:val="00460A5F"/>
    <w:rsid w:val="00485E3A"/>
    <w:rsid w:val="004C51A5"/>
    <w:rsid w:val="004C7DC1"/>
    <w:rsid w:val="004D411C"/>
    <w:rsid w:val="005329D7"/>
    <w:rsid w:val="005402E3"/>
    <w:rsid w:val="00540A01"/>
    <w:rsid w:val="00550BA8"/>
    <w:rsid w:val="00550CFB"/>
    <w:rsid w:val="005932C6"/>
    <w:rsid w:val="005A15D6"/>
    <w:rsid w:val="005B6F59"/>
    <w:rsid w:val="005F13BB"/>
    <w:rsid w:val="005F3351"/>
    <w:rsid w:val="005F7E0B"/>
    <w:rsid w:val="0063120A"/>
    <w:rsid w:val="00664945"/>
    <w:rsid w:val="0066541A"/>
    <w:rsid w:val="00671AF6"/>
    <w:rsid w:val="006720F6"/>
    <w:rsid w:val="006A00BB"/>
    <w:rsid w:val="006A65A5"/>
    <w:rsid w:val="006B6D82"/>
    <w:rsid w:val="006D7D96"/>
    <w:rsid w:val="0072038C"/>
    <w:rsid w:val="00737BBE"/>
    <w:rsid w:val="007458A6"/>
    <w:rsid w:val="00772887"/>
    <w:rsid w:val="007A1E6A"/>
    <w:rsid w:val="007A35C3"/>
    <w:rsid w:val="0082115B"/>
    <w:rsid w:val="008271B4"/>
    <w:rsid w:val="00835A7F"/>
    <w:rsid w:val="00852C81"/>
    <w:rsid w:val="00864F24"/>
    <w:rsid w:val="00884C1D"/>
    <w:rsid w:val="00931297"/>
    <w:rsid w:val="009331D2"/>
    <w:rsid w:val="009504B6"/>
    <w:rsid w:val="00964E97"/>
    <w:rsid w:val="00967992"/>
    <w:rsid w:val="009725E8"/>
    <w:rsid w:val="00991A3E"/>
    <w:rsid w:val="009B26F8"/>
    <w:rsid w:val="009E72EF"/>
    <w:rsid w:val="00A2138F"/>
    <w:rsid w:val="00A2664C"/>
    <w:rsid w:val="00A627C6"/>
    <w:rsid w:val="00A66285"/>
    <w:rsid w:val="00A92CEA"/>
    <w:rsid w:val="00A92ED9"/>
    <w:rsid w:val="00A95925"/>
    <w:rsid w:val="00AB11E8"/>
    <w:rsid w:val="00AD30F8"/>
    <w:rsid w:val="00B2121E"/>
    <w:rsid w:val="00B275EB"/>
    <w:rsid w:val="00B416E6"/>
    <w:rsid w:val="00B4386D"/>
    <w:rsid w:val="00B45BF7"/>
    <w:rsid w:val="00B47BA7"/>
    <w:rsid w:val="00B50FEF"/>
    <w:rsid w:val="00B54F3B"/>
    <w:rsid w:val="00B774E0"/>
    <w:rsid w:val="00B94A28"/>
    <w:rsid w:val="00BB7EB5"/>
    <w:rsid w:val="00BC7C1F"/>
    <w:rsid w:val="00BE4B83"/>
    <w:rsid w:val="00C5025D"/>
    <w:rsid w:val="00C50C4A"/>
    <w:rsid w:val="00C532F6"/>
    <w:rsid w:val="00C63E18"/>
    <w:rsid w:val="00C84173"/>
    <w:rsid w:val="00C9232A"/>
    <w:rsid w:val="00CA36A2"/>
    <w:rsid w:val="00CA43A1"/>
    <w:rsid w:val="00CC5EC3"/>
    <w:rsid w:val="00CE02A4"/>
    <w:rsid w:val="00CF17A9"/>
    <w:rsid w:val="00CF39F2"/>
    <w:rsid w:val="00D10528"/>
    <w:rsid w:val="00D27BD5"/>
    <w:rsid w:val="00D30AD7"/>
    <w:rsid w:val="00D503BA"/>
    <w:rsid w:val="00D73CA7"/>
    <w:rsid w:val="00D74010"/>
    <w:rsid w:val="00D747CC"/>
    <w:rsid w:val="00D806C9"/>
    <w:rsid w:val="00D80882"/>
    <w:rsid w:val="00D86E31"/>
    <w:rsid w:val="00D967E2"/>
    <w:rsid w:val="00DE7361"/>
    <w:rsid w:val="00DF0032"/>
    <w:rsid w:val="00E07548"/>
    <w:rsid w:val="00E232BF"/>
    <w:rsid w:val="00E24625"/>
    <w:rsid w:val="00E61310"/>
    <w:rsid w:val="00E92B29"/>
    <w:rsid w:val="00E97579"/>
    <w:rsid w:val="00E97A76"/>
    <w:rsid w:val="00ED4590"/>
    <w:rsid w:val="00F1495D"/>
    <w:rsid w:val="00FB5A3B"/>
    <w:rsid w:val="00FF0625"/>
    <w:rsid w:val="00FF158F"/>
    <w:rsid w:val="00FF22D0"/>
    <w:rsid w:val="00FF3E4F"/>
    <w:rsid w:val="00FF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7187D9"/>
  <w15:docId w15:val="{36806C84-B732-4F35-A1A3-F069E1A0C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pPr>
      <w:ind w:left="480"/>
    </w:p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預設格式 字元"/>
    <w:basedOn w:val="a0"/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uiPriority w:val="99"/>
    <w:rPr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rPr>
      <w:sz w:val="20"/>
      <w:szCs w:val="20"/>
    </w:rPr>
  </w:style>
  <w:style w:type="paragraph" w:styleId="a9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a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paragraph" w:customStyle="1" w:styleId="Default">
    <w:name w:val="Default"/>
    <w:uiPriority w:val="99"/>
    <w:rsid w:val="009725E8"/>
    <w:pPr>
      <w:widowControl w:val="0"/>
      <w:autoSpaceDE w:val="0"/>
      <w:adjustRightInd w:val="0"/>
      <w:textAlignment w:val="auto"/>
    </w:pPr>
    <w:rPr>
      <w:rFonts w:ascii="標楷體Y...." w:eastAsia="標楷體Y...." w:cs="標楷體Y...."/>
      <w:color w:val="000000"/>
      <w:kern w:val="0"/>
      <w:szCs w:val="24"/>
    </w:rPr>
  </w:style>
  <w:style w:type="character" w:customStyle="1" w:styleId="a4">
    <w:name w:val="清單段落 字元"/>
    <w:link w:val="a3"/>
    <w:locked/>
    <w:rsid w:val="002A2BAC"/>
  </w:style>
  <w:style w:type="character" w:styleId="ab">
    <w:name w:val="annotation reference"/>
    <w:basedOn w:val="a0"/>
    <w:uiPriority w:val="99"/>
    <w:semiHidden/>
    <w:unhideWhenUsed/>
    <w:rsid w:val="00E0754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07548"/>
  </w:style>
  <w:style w:type="character" w:customStyle="1" w:styleId="ad">
    <w:name w:val="註解文字 字元"/>
    <w:basedOn w:val="a0"/>
    <w:link w:val="ac"/>
    <w:uiPriority w:val="99"/>
    <w:semiHidden/>
    <w:rsid w:val="00E07548"/>
  </w:style>
  <w:style w:type="paragraph" w:styleId="ae">
    <w:name w:val="annotation subject"/>
    <w:basedOn w:val="ac"/>
    <w:next w:val="ac"/>
    <w:link w:val="af"/>
    <w:uiPriority w:val="99"/>
    <w:semiHidden/>
    <w:unhideWhenUsed/>
    <w:rsid w:val="00E07548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E07548"/>
    <w:rPr>
      <w:b/>
      <w:bCs/>
    </w:rPr>
  </w:style>
  <w:style w:type="paragraph" w:styleId="af0">
    <w:name w:val="Revision"/>
    <w:hidden/>
    <w:uiPriority w:val="99"/>
    <w:semiHidden/>
    <w:rsid w:val="00772887"/>
    <w:pPr>
      <w:autoSpaceDN/>
      <w:textAlignment w:val="auto"/>
    </w:pPr>
  </w:style>
  <w:style w:type="character" w:customStyle="1" w:styleId="apple-converted-space">
    <w:name w:val="apple-converted-space"/>
    <w:basedOn w:val="a0"/>
    <w:rsid w:val="00B94A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556</Words>
  <Characters>3174</Characters>
  <Application>Microsoft Office Word</Application>
  <DocSecurity>0</DocSecurity>
  <Lines>26</Lines>
  <Paragraphs>7</Paragraphs>
  <ScaleCrop>false</ScaleCrop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顧尚潔</dc:creator>
  <dc:description/>
  <cp:lastModifiedBy>楊壹鈞</cp:lastModifiedBy>
  <cp:revision>4</cp:revision>
  <cp:lastPrinted>2020-09-11T09:26:00Z</cp:lastPrinted>
  <dcterms:created xsi:type="dcterms:W3CDTF">2020-09-17T08:58:00Z</dcterms:created>
  <dcterms:modified xsi:type="dcterms:W3CDTF">2022-11-30T06:57:00Z</dcterms:modified>
</cp:coreProperties>
</file>