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112222" w:rsidRDefault="002C7280" w:rsidP="00D81C3E">
      <w:pPr>
        <w:spacing w:before="4"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112222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310C91" w:rsidRPr="00112222">
        <w:rPr>
          <w:rFonts w:ascii="Times New Roman" w:eastAsia="標楷體" w:hAnsi="Times New Roman" w:cs="Times New Roman"/>
          <w:sz w:val="28"/>
          <w:szCs w:val="28"/>
        </w:rPr>
        <w:t>10</w:t>
      </w:r>
      <w:r w:rsidR="007C72AF" w:rsidRPr="0011222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12222">
        <w:rPr>
          <w:rFonts w:ascii="Times New Roman" w:eastAsia="標楷體" w:hAnsi="Times New Roman" w:cs="Times New Roman"/>
          <w:sz w:val="28"/>
          <w:szCs w:val="28"/>
        </w:rPr>
        <w:t>年</w:t>
      </w:r>
      <w:r w:rsidR="00F12968" w:rsidRPr="0011222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12222">
        <w:rPr>
          <w:rFonts w:ascii="Times New Roman" w:eastAsia="標楷體" w:hAnsi="Times New Roman" w:cs="Times New Roman"/>
          <w:sz w:val="28"/>
          <w:szCs w:val="28"/>
        </w:rPr>
        <w:t>月</w:t>
      </w:r>
      <w:r w:rsidR="00A25BB7" w:rsidRPr="0011222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12222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D5D85" w:rsidRPr="00112222" w:rsidRDefault="007D5D85" w:rsidP="00A32CB8">
      <w:pPr>
        <w:spacing w:before="120" w:line="560" w:lineRule="exact"/>
        <w:ind w:left="1081" w:hangingChars="300" w:hanging="108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21D3F" w:rsidRPr="00112222" w:rsidRDefault="00B90C87" w:rsidP="00A32CB8">
      <w:pPr>
        <w:spacing w:before="120" w:line="560" w:lineRule="exact"/>
        <w:ind w:left="1081" w:hangingChars="300" w:hanging="108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112222">
        <w:rPr>
          <w:rFonts w:ascii="Times New Roman" w:eastAsia="標楷體" w:hAnsi="Times New Roman" w:cs="Times New Roman" w:hint="eastAsia"/>
          <w:b/>
          <w:sz w:val="36"/>
          <w:szCs w:val="36"/>
        </w:rPr>
        <w:t>賴揆：</w:t>
      </w:r>
      <w:r w:rsidR="00F31858" w:rsidRPr="00112222">
        <w:rPr>
          <w:rFonts w:ascii="Times New Roman" w:eastAsia="標楷體" w:hAnsi="Times New Roman" w:cs="Times New Roman" w:hint="eastAsia"/>
          <w:b/>
          <w:sz w:val="36"/>
          <w:szCs w:val="36"/>
        </w:rPr>
        <w:t>積極</w:t>
      </w:r>
      <w:r w:rsidR="007C72AF" w:rsidRPr="00112222">
        <w:rPr>
          <w:rFonts w:ascii="Times New Roman" w:eastAsia="標楷體" w:hAnsi="Times New Roman" w:cs="Times New Roman" w:hint="eastAsia"/>
          <w:b/>
          <w:sz w:val="36"/>
          <w:szCs w:val="36"/>
        </w:rPr>
        <w:t>擴大內需</w:t>
      </w:r>
      <w:r w:rsidR="007D5D85" w:rsidRPr="0011222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9A6395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A25BB7" w:rsidRPr="00112222">
        <w:rPr>
          <w:rFonts w:ascii="Times New Roman" w:eastAsia="標楷體" w:hAnsi="Times New Roman" w:cs="Times New Roman" w:hint="eastAsia"/>
          <w:b/>
          <w:sz w:val="36"/>
          <w:szCs w:val="36"/>
        </w:rPr>
        <w:t>驅動經濟穩定向前</w:t>
      </w:r>
    </w:p>
    <w:p w:rsidR="00B90C87" w:rsidRPr="00112222" w:rsidRDefault="00B90C87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A158D" w:rsidRPr="00112222" w:rsidRDefault="003B58C2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面對</w:t>
      </w:r>
      <w:r w:rsidR="003A4EFD" w:rsidRPr="00112222">
        <w:rPr>
          <w:rFonts w:ascii="Times New Roman" w:eastAsia="標楷體" w:hAnsi="Times New Roman" w:cs="Times New Roman" w:hint="eastAsia"/>
          <w:sz w:val="32"/>
          <w:szCs w:val="32"/>
        </w:rPr>
        <w:t>美中貿易衝突等全球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經濟情勢變局，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內需</w:t>
      </w:r>
      <w:r w:rsidR="003A4EFD" w:rsidRPr="00112222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成為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穩定國內經濟</w:t>
      </w:r>
      <w:r w:rsidR="003A4EFD" w:rsidRPr="00112222">
        <w:rPr>
          <w:rFonts w:ascii="Times New Roman" w:eastAsia="標楷體" w:hAnsi="Times New Roman" w:cs="Times New Roman" w:hint="eastAsia"/>
          <w:sz w:val="32"/>
          <w:szCs w:val="32"/>
        </w:rPr>
        <w:t>成長</w:t>
      </w:r>
      <w:r w:rsidR="007D5D85" w:rsidRPr="00112222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關鍵因素</w:t>
      </w:r>
      <w:r w:rsidR="007D5D85" w:rsidRPr="00112222">
        <w:rPr>
          <w:rFonts w:ascii="Times New Roman" w:eastAsia="標楷體" w:hAnsi="Times New Roman" w:cs="Times New Roman" w:hint="eastAsia"/>
          <w:sz w:val="32"/>
          <w:szCs w:val="32"/>
        </w:rPr>
        <w:t>，行政院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長賴清德今</w:t>
      </w:r>
      <w:r w:rsidR="007D5D85" w:rsidRPr="00112222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0347B3" w:rsidRPr="00112222">
        <w:rPr>
          <w:rFonts w:ascii="標楷體" w:eastAsia="標楷體" w:hAnsi="標楷體" w:cs="Times New Roman" w:hint="eastAsia"/>
          <w:sz w:val="32"/>
          <w:szCs w:val="32"/>
        </w:rPr>
        <w:t>7</w:t>
      </w:r>
      <w:r w:rsidR="007D5D85" w:rsidRPr="00112222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日主持第</w:t>
      </w:r>
      <w:r w:rsidR="007A158D" w:rsidRPr="00112222">
        <w:rPr>
          <w:rFonts w:ascii="Times New Roman" w:eastAsia="標楷體" w:hAnsi="Times New Roman" w:cs="Times New Roman"/>
          <w:sz w:val="32"/>
          <w:szCs w:val="32"/>
        </w:rPr>
        <w:t>2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次「加速投資</w:t>
      </w:r>
      <w:r w:rsidR="007D5D85" w:rsidRPr="00112222">
        <w:rPr>
          <w:rFonts w:ascii="Times New Roman" w:eastAsia="標楷體" w:hAnsi="Times New Roman" w:cs="Times New Roman" w:hint="eastAsia"/>
          <w:sz w:val="32"/>
          <w:szCs w:val="32"/>
        </w:rPr>
        <w:t>台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灣專案會議」，聽取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國發會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就「</w:t>
      </w:r>
      <w:r w:rsidR="000347B3" w:rsidRPr="00112222">
        <w:rPr>
          <w:rFonts w:ascii="Times New Roman" w:eastAsia="標楷體" w:hAnsi="Times New Roman" w:cs="Times New Roman" w:hint="eastAsia"/>
          <w:sz w:val="32"/>
          <w:szCs w:val="32"/>
        </w:rPr>
        <w:t>因應</w:t>
      </w:r>
      <w:r w:rsidR="000347B3" w:rsidRPr="00112222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="000347B3" w:rsidRPr="00112222">
        <w:rPr>
          <w:rFonts w:ascii="Times New Roman" w:eastAsia="標楷體" w:hAnsi="Times New Roman" w:cs="Times New Roman" w:hint="eastAsia"/>
          <w:sz w:val="32"/>
          <w:szCs w:val="32"/>
        </w:rPr>
        <w:t>總體經濟變動政策規劃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」進行報告，期望</w:t>
      </w:r>
      <w:r w:rsidR="0064438B" w:rsidRPr="00112222">
        <w:rPr>
          <w:rFonts w:ascii="Times New Roman" w:eastAsia="標楷體" w:hAnsi="Times New Roman" w:cs="Times New Roman" w:hint="eastAsia"/>
          <w:sz w:val="32"/>
          <w:szCs w:val="32"/>
        </w:rPr>
        <w:t>透過活絡國內消費及投資</w:t>
      </w:r>
      <w:r w:rsidR="007A158D" w:rsidRPr="00112222">
        <w:rPr>
          <w:rFonts w:ascii="標楷體" w:eastAsia="標楷體" w:hAnsi="標楷體" w:hint="eastAsia"/>
          <w:sz w:val="32"/>
          <w:szCs w:val="32"/>
        </w:rPr>
        <w:t>，</w:t>
      </w:r>
      <w:r w:rsidR="0064438B" w:rsidRPr="00112222">
        <w:rPr>
          <w:rFonts w:ascii="標楷體" w:eastAsia="標楷體" w:hAnsi="標楷體" w:hint="eastAsia"/>
          <w:sz w:val="32"/>
          <w:szCs w:val="32"/>
        </w:rPr>
        <w:t>擴大內需動能</w:t>
      </w:r>
      <w:r w:rsidR="007A158D" w:rsidRPr="00112222">
        <w:rPr>
          <w:rFonts w:ascii="標楷體" w:eastAsia="標楷體" w:hAnsi="標楷體" w:hint="eastAsia"/>
          <w:sz w:val="32"/>
          <w:szCs w:val="32"/>
        </w:rPr>
        <w:t>，</w:t>
      </w:r>
      <w:r w:rsidR="000507E7" w:rsidRPr="00112222">
        <w:rPr>
          <w:rFonts w:ascii="標楷體" w:eastAsia="標楷體" w:hAnsi="標楷體" w:hint="eastAsia"/>
          <w:sz w:val="32"/>
          <w:szCs w:val="32"/>
        </w:rPr>
        <w:t>驅動經濟穩定向前</w:t>
      </w:r>
      <w:r w:rsidR="007A158D" w:rsidRPr="0011222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E659F" w:rsidRPr="00112222" w:rsidRDefault="001E659F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507E7" w:rsidRPr="00112222" w:rsidRDefault="00380DBC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國發會報告指出，受到全球經貿</w:t>
      </w:r>
      <w:r w:rsidR="00BD524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成長動能減弱影響，預估台灣今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="007D5D85" w:rsidRPr="00112222">
        <w:rPr>
          <w:rFonts w:ascii="Times New Roman" w:eastAsia="標楷體" w:hAnsi="Times New Roman" w:cs="Times New Roman"/>
          <w:kern w:val="0"/>
          <w:sz w:val="32"/>
          <w:szCs w:val="32"/>
        </w:rPr>
        <w:t>2019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="00BD524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年輸出成長率不如去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="007D5D85" w:rsidRPr="00112222">
        <w:rPr>
          <w:rFonts w:ascii="Times New Roman" w:eastAsia="標楷體" w:hAnsi="Times New Roman" w:cs="Times New Roman"/>
          <w:kern w:val="0"/>
          <w:sz w:val="32"/>
          <w:szCs w:val="32"/>
        </w:rPr>
        <w:t>2018</w:t>
      </w:r>
      <w:r w:rsidR="007D5D85" w:rsidRPr="00112222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="00BD524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，內需將是驅動經濟成長主力。本方案就消費面與投資面，彙整經濟部、內政部、財政部、交通部、金管會、中央銀行等部會促進內需做法，期能提升經濟成長動能，同時引領國內產業與民眾生活朝數位轉型與低碳節能等目標邁進。</w:t>
      </w:r>
    </w:p>
    <w:p w:rsidR="00BD524C" w:rsidRPr="00112222" w:rsidRDefault="00BD524C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853CEC" w:rsidRPr="00112222" w:rsidRDefault="00C5470B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在消費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政府將透過租稅制度減輕民眾負擔，以增加可支配所得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提高國人消費能力；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另積極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促進國內旅遊、辦理大型活動、鼓勵購置節能低碳產品與透過租稅優惠增加消費誘因等措施，促進國內消費活絡。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重點包括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：</w:t>
      </w:r>
    </w:p>
    <w:p w:rsidR="00531586" w:rsidRPr="00112222" w:rsidRDefault="00531586" w:rsidP="00A32CB8">
      <w:pPr>
        <w:spacing w:before="4" w:line="56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2F29EC" w:rsidRPr="00112222" w:rsidRDefault="00044C69" w:rsidP="00A32CB8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減輕民眾負擔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租稅措施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財政部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調高綜合所得稅標準扣除額，調降綜合所得稅最高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稅率，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調整基本生活費、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檢討薪資所得減除特定費用等減輕民眾負擔，以增加可支配所得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、增加消費能力。</w:t>
      </w:r>
    </w:p>
    <w:p w:rsidR="007D5D85" w:rsidRPr="00112222" w:rsidRDefault="007D5D85" w:rsidP="00A32CB8">
      <w:pPr>
        <w:pStyle w:val="a3"/>
        <w:tabs>
          <w:tab w:val="left" w:pos="709"/>
        </w:tabs>
        <w:spacing w:line="560" w:lineRule="exact"/>
        <w:ind w:leftChars="0" w:left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2F29EC" w:rsidRPr="00112222" w:rsidRDefault="002F29EC" w:rsidP="00A32CB8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在促進國內旅遊方面，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交通部表示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優化國內旅遊環境、推動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="00380DB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小鎮漫遊年、擴大吸引重點十國旅客來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台</w:t>
      </w:r>
      <w:r w:rsidR="00044C69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，並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執行擴大國旅暖冬遊補助方案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月止</w:t>
      </w:r>
      <w:r w:rsidR="004E2C3B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，經費</w:t>
      </w:r>
      <w:r w:rsidR="004E2C3B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13</w:t>
      </w:r>
      <w:r w:rsidR="004E2C3B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，提振旅遊業景氣。</w:t>
      </w:r>
    </w:p>
    <w:p w:rsidR="007D5D85" w:rsidRPr="00112222" w:rsidRDefault="007D5D85" w:rsidP="00A32CB8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2F29EC" w:rsidRPr="00112222" w:rsidRDefault="002F29EC" w:rsidP="00A32CB8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在辦理大型活動方面，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3916D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、交通部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積極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爭取國際會議</w:t>
      </w:r>
      <w:r w:rsidR="004E2C3B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來台舉辦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="003916D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國際言語音聲學會世界大會、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世界飛安高峰會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8C225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4E2C3B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吸引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國外企業來台辦理企業會議及獎勵旅遊；並洽邀國外買主觀展採購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年台北國際工具機展、台南台灣國際蘭展等</w:t>
      </w:r>
      <w:r w:rsidR="007D5D8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</w:t>
      </w:r>
      <w:r w:rsidR="008D407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，透過大型活動的舉辦，帶動國內外人士來台消費</w:t>
      </w:r>
      <w:r w:rsidR="00044C69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7D5D85" w:rsidRPr="00112222" w:rsidRDefault="007D5D85" w:rsidP="00A32CB8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2F29EC" w:rsidRPr="00112222" w:rsidRDefault="002F29EC" w:rsidP="00A32CB8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在鼓勵節能低碳消費方面，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經濟部將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補助企業、醫療機構汰換老舊電力設備，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以及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住宅與服務業用戶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汰換</w:t>
      </w:r>
      <w:r w:rsidR="00112222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低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效能設備；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並持續辦理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民眾購置電動機車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</w:t>
      </w:r>
      <w:r w:rsidR="00B44F7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67741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藉以引領民眾生活朝節能低碳邁進。</w:t>
      </w:r>
    </w:p>
    <w:p w:rsidR="00AB4A70" w:rsidRPr="00112222" w:rsidRDefault="00AB4A70" w:rsidP="00A32CB8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2F29EC" w:rsidRPr="00112222" w:rsidRDefault="00491995" w:rsidP="00A32CB8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jc w:val="both"/>
        <w:rPr>
          <w:rFonts w:ascii="Calibri" w:eastAsia="新細明體" w:hAnsi="Calibri" w:cs="Times New Roman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透過租稅減免措施，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增加消費誘因，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="004056A4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財政部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針對電動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汽、機車免徵貨物稅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等提供消費稅的減免優惠，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並調高外籍旅客購物現場小額退稅金額上限</w:t>
      </w:r>
      <w:r w:rsidR="002433E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="002F29EC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千元等。</w:t>
      </w:r>
    </w:p>
    <w:p w:rsidR="00531586" w:rsidRPr="00112222" w:rsidRDefault="00531586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1E659F" w:rsidRPr="00112222" w:rsidRDefault="00072358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投資</w:t>
      </w:r>
      <w:r w:rsidR="005315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方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面，內政部將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加速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都市更新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及危老屋重建，以及加快興辦社會住宅</w:t>
      </w:r>
      <w:r w:rsidR="00D4419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55090F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、金管會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將強化對中小企業的財務支援</w:t>
      </w:r>
      <w:r w:rsidR="00B11E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166999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B11E86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、財政部</w:t>
      </w:r>
      <w:r w:rsidR="00D4419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研議修正企業併購法以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促進產業創新</w:t>
      </w:r>
      <w:r w:rsidR="00D4419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，國發</w:t>
      </w:r>
      <w:r w:rsidR="006C36D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會持續優化新創事業投資環境</w:t>
      </w:r>
      <w:r w:rsidR="00D44197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056A4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經濟部、勞動部及國發會等相關單位亦將積極推動</w:t>
      </w:r>
      <w:r w:rsidR="00062C08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台商回台投資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等措施，以激勵民間投資。</w:t>
      </w:r>
    </w:p>
    <w:p w:rsidR="00531586" w:rsidRPr="00112222" w:rsidRDefault="00531586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53CEC" w:rsidRPr="00112222" w:rsidRDefault="00062C08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此外</w:t>
      </w:r>
      <w:r w:rsidR="00BE5977" w:rsidRPr="00112222">
        <w:rPr>
          <w:rFonts w:ascii="Times New Roman" w:eastAsia="標楷體" w:hAnsi="Times New Roman" w:cs="Times New Roman" w:hint="eastAsia"/>
          <w:sz w:val="32"/>
          <w:szCs w:val="32"/>
        </w:rPr>
        <w:t>，公共建設投資是</w:t>
      </w:r>
      <w:r w:rsidR="004056A4" w:rsidRPr="00112222">
        <w:rPr>
          <w:rFonts w:ascii="Times New Roman" w:eastAsia="標楷體" w:hAnsi="Times New Roman" w:cs="Times New Roman" w:hint="eastAsia"/>
          <w:sz w:val="32"/>
          <w:szCs w:val="32"/>
        </w:rPr>
        <w:t>提振當前景氣與厚植未來成長潛力的</w:t>
      </w:r>
      <w:r w:rsidR="00BE5977" w:rsidRPr="00112222">
        <w:rPr>
          <w:rFonts w:ascii="Times New Roman" w:eastAsia="標楷體" w:hAnsi="Times New Roman" w:cs="Times New Roman" w:hint="eastAsia"/>
          <w:sz w:val="32"/>
          <w:szCs w:val="32"/>
        </w:rPr>
        <w:t>重要動能，</w:t>
      </w:r>
      <w:r w:rsidR="00AB4A70" w:rsidRPr="00112222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年度整體公共建設計畫規模可達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3,927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億元，較去年增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7.7%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。前瞻基礎建設方面</w:t>
      </w:r>
      <w:r w:rsidR="003D185F" w:rsidRPr="001122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B4A70" w:rsidRPr="00112222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D185F" w:rsidRPr="00112222">
        <w:rPr>
          <w:rFonts w:ascii="Times New Roman" w:eastAsia="標楷體" w:hAnsi="Times New Roman" w:cs="Times New Roman" w:hint="eastAsia"/>
          <w:sz w:val="32"/>
          <w:szCs w:val="32"/>
        </w:rPr>
        <w:t>共編列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1,047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億元</w:t>
      </w:r>
      <w:r w:rsidR="00BE5977" w:rsidRPr="001122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主要項目包括</w:t>
      </w:r>
      <w:r w:rsidR="007D5D85" w:rsidRPr="00112222">
        <w:rPr>
          <w:rFonts w:ascii="Times New Roman" w:eastAsia="標楷體" w:hAnsi="Times New Roman" w:cs="Times New Roman" w:hint="eastAsia"/>
          <w:sz w:val="32"/>
          <w:szCs w:val="32"/>
        </w:rPr>
        <w:t>台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鐵升級及改善東部服務</w:t>
      </w:r>
      <w:r w:rsidR="003D185F" w:rsidRPr="0011222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53CEC" w:rsidRPr="00112222">
        <w:rPr>
          <w:rFonts w:ascii="Times New Roman" w:eastAsia="標楷體" w:hAnsi="Times New Roman" w:cs="Times New Roman" w:hint="eastAsia"/>
          <w:sz w:val="32"/>
          <w:szCs w:val="32"/>
        </w:rPr>
        <w:t>水與發展、加速綠能科學城建置、建設下世代科研與智慧學習環境、開發在地型產業園區。</w:t>
      </w:r>
    </w:p>
    <w:p w:rsidR="00531586" w:rsidRPr="00112222" w:rsidRDefault="00531586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53CEC" w:rsidRPr="00112222" w:rsidRDefault="00853CEC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國營事業投資方面，</w:t>
      </w:r>
      <w:r w:rsidR="00AB4A70" w:rsidRPr="00112222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年度預算投資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2,216.4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億元，較去年增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17.9%</w:t>
      </w:r>
      <w:r w:rsidRPr="00112222">
        <w:rPr>
          <w:rFonts w:ascii="Times New Roman" w:eastAsia="標楷體" w:hAnsi="Times New Roman" w:cs="Times New Roman" w:hint="eastAsia"/>
          <w:sz w:val="32"/>
          <w:szCs w:val="32"/>
        </w:rPr>
        <w:t>，包括電源開發及電力擴充、石油煉製及天然氣產能擴充，以及擴建供水設施等，對於帶動經濟成長、民間投資及改善民眾生活品質，均有助益。</w:t>
      </w:r>
    </w:p>
    <w:p w:rsidR="00531586" w:rsidRPr="00112222" w:rsidRDefault="00531586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228D" w:rsidRPr="00112222" w:rsidRDefault="0035228D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賴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院長聽取報告後，首先感謝國發會彙整各部會提出</w:t>
      </w:r>
      <w:r w:rsidR="00AB4A70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各項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擴大內需措施，並指出</w:t>
      </w:r>
      <w:r w:rsidR="00AB4A70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全球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經濟情勢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更</w:t>
      </w:r>
      <w:r w:rsidR="004056A4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為嚴峻，可能影響我國成長力道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，政府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各部會應積極因應、全力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執行可操之在我的公部門投資，</w:t>
      </w:r>
      <w:r w:rsidR="006E2053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提升公共建設執行率，發揮刺激景氣效果。</w:t>
      </w:r>
    </w:p>
    <w:p w:rsidR="0035228D" w:rsidRPr="00112222" w:rsidRDefault="0035228D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228D" w:rsidRPr="00112222" w:rsidRDefault="0035228D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民間投資方面，因應台商回流趨勢，</w:t>
      </w:r>
      <w:r w:rsidR="00AB4A70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賴院長</w:t>
      </w:r>
      <w:r w:rsidR="00DF0C61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表示，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政府在</w:t>
      </w:r>
      <w:r w:rsidR="00DF0C61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政策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執行上應更前瞻</w:t>
      </w:r>
      <w:r w:rsidR="00DF0C61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、大膽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DF0C61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積極主動排除投資障礙、滿足廠商需求，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滾動檢視</w:t>
      </w:r>
      <w:r w:rsidR="00DF0C61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「歡迎台商回台投資行動方案」</w:t>
      </w: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內容是否符合台商需求，務使台商順利回台投資。</w:t>
      </w:r>
    </w:p>
    <w:p w:rsidR="0035228D" w:rsidRPr="00112222" w:rsidRDefault="0035228D" w:rsidP="00A32CB8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F20BE" w:rsidRPr="00112222" w:rsidRDefault="00AB4A70" w:rsidP="00A32CB8">
      <w:pPr>
        <w:spacing w:before="4" w:line="56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此外，賴院長</w:t>
      </w:r>
      <w:r w:rsidR="0035228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也請各部會</w:t>
      </w:r>
      <w:r w:rsidR="00C2064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再行檢視、增修擴大內需方案內容，交由國發會彙整後，</w:t>
      </w:r>
      <w:r w:rsidR="0035228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</w:t>
      </w:r>
      <w:r w:rsidR="00C2064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報本週四</w:t>
      </w:r>
      <w:r w:rsidR="00291EF8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="00291EF8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291E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291EF8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="00291EF8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日）</w:t>
      </w:r>
      <w:r w:rsidR="00C2064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行政院會。</w:t>
      </w:r>
      <w:r w:rsidR="0035228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各項擴大內需</w:t>
      </w:r>
      <w:r w:rsidR="00C20645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措施</w:t>
      </w:r>
      <w:r w:rsidR="0035228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，除了以推升經濟成長為目標，亦應</w:t>
      </w:r>
      <w:r w:rsidR="004056A4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致力實踐聯合國永續發展目標，兼顧提升能源效率及縮減貧富差距，</w:t>
      </w:r>
      <w:r w:rsidR="0035228D" w:rsidRPr="00112222">
        <w:rPr>
          <w:rFonts w:ascii="Times New Roman" w:eastAsia="標楷體" w:hAnsi="Times New Roman" w:cs="Times New Roman" w:hint="eastAsia"/>
          <w:kern w:val="0"/>
          <w:sz w:val="32"/>
          <w:szCs w:val="32"/>
        </w:rPr>
        <w:t>讓民眾感受政府積極促進經濟成長所做的努力。</w:t>
      </w:r>
      <w:bookmarkStart w:id="0" w:name="_GoBack"/>
      <w:bookmarkEnd w:id="0"/>
    </w:p>
    <w:sectPr w:rsidR="003F20BE" w:rsidRPr="0011222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95" w:rsidRDefault="00575295" w:rsidP="002C7280">
      <w:r>
        <w:separator/>
      </w:r>
    </w:p>
  </w:endnote>
  <w:endnote w:type="continuationSeparator" w:id="0">
    <w:p w:rsidR="00575295" w:rsidRDefault="00575295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2F" w:rsidRPr="00561D2F">
          <w:rPr>
            <w:noProof/>
            <w:lang w:val="zh-TW"/>
          </w:rPr>
          <w:t>4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95" w:rsidRDefault="00575295" w:rsidP="002C7280">
      <w:r>
        <w:separator/>
      </w:r>
    </w:p>
  </w:footnote>
  <w:footnote w:type="continuationSeparator" w:id="0">
    <w:p w:rsidR="00575295" w:rsidRDefault="00575295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61CB5966" wp14:editId="51318681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FE1757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575295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A7C0F"/>
    <w:multiLevelType w:val="hybridMultilevel"/>
    <w:tmpl w:val="D8225380"/>
    <w:lvl w:ilvl="0" w:tplc="5E62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abstractNum w:abstractNumId="4" w15:restartNumberingAfterBreak="0">
    <w:nsid w:val="61FC57B4"/>
    <w:multiLevelType w:val="hybridMultilevel"/>
    <w:tmpl w:val="E72884B4"/>
    <w:lvl w:ilvl="0" w:tplc="7B90AD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12EA7"/>
    <w:rsid w:val="00014B19"/>
    <w:rsid w:val="000201B8"/>
    <w:rsid w:val="00020439"/>
    <w:rsid w:val="00021D3F"/>
    <w:rsid w:val="00022996"/>
    <w:rsid w:val="0002685D"/>
    <w:rsid w:val="00030E57"/>
    <w:rsid w:val="0003126D"/>
    <w:rsid w:val="000347B3"/>
    <w:rsid w:val="00040D76"/>
    <w:rsid w:val="00042FC5"/>
    <w:rsid w:val="00043ABB"/>
    <w:rsid w:val="00044C69"/>
    <w:rsid w:val="00046F05"/>
    <w:rsid w:val="00047D76"/>
    <w:rsid w:val="000507E7"/>
    <w:rsid w:val="00062C08"/>
    <w:rsid w:val="00063196"/>
    <w:rsid w:val="00070DF0"/>
    <w:rsid w:val="00072358"/>
    <w:rsid w:val="00072D48"/>
    <w:rsid w:val="00076062"/>
    <w:rsid w:val="000830EF"/>
    <w:rsid w:val="0008461E"/>
    <w:rsid w:val="000915B9"/>
    <w:rsid w:val="00094FDD"/>
    <w:rsid w:val="000A0FF0"/>
    <w:rsid w:val="000A615D"/>
    <w:rsid w:val="000B4F55"/>
    <w:rsid w:val="000C1DED"/>
    <w:rsid w:val="000D6DDF"/>
    <w:rsid w:val="000E33C9"/>
    <w:rsid w:val="000F0A10"/>
    <w:rsid w:val="000F585F"/>
    <w:rsid w:val="0010292E"/>
    <w:rsid w:val="00112222"/>
    <w:rsid w:val="0012077D"/>
    <w:rsid w:val="00134425"/>
    <w:rsid w:val="00134F8D"/>
    <w:rsid w:val="001504E7"/>
    <w:rsid w:val="001630DC"/>
    <w:rsid w:val="00166999"/>
    <w:rsid w:val="00173B3E"/>
    <w:rsid w:val="00174F6C"/>
    <w:rsid w:val="00175899"/>
    <w:rsid w:val="001773AB"/>
    <w:rsid w:val="001A3D28"/>
    <w:rsid w:val="001A4FA1"/>
    <w:rsid w:val="001B299E"/>
    <w:rsid w:val="001B2B64"/>
    <w:rsid w:val="001B2C86"/>
    <w:rsid w:val="001C684A"/>
    <w:rsid w:val="001D48DC"/>
    <w:rsid w:val="001D5182"/>
    <w:rsid w:val="001E3CFC"/>
    <w:rsid w:val="001E659F"/>
    <w:rsid w:val="001F1821"/>
    <w:rsid w:val="0020541F"/>
    <w:rsid w:val="00205ADE"/>
    <w:rsid w:val="00210B47"/>
    <w:rsid w:val="00212599"/>
    <w:rsid w:val="0022185D"/>
    <w:rsid w:val="0022376B"/>
    <w:rsid w:val="00223CDD"/>
    <w:rsid w:val="00226886"/>
    <w:rsid w:val="00227B7C"/>
    <w:rsid w:val="00230499"/>
    <w:rsid w:val="0023790A"/>
    <w:rsid w:val="002433E6"/>
    <w:rsid w:val="00243D42"/>
    <w:rsid w:val="002468AA"/>
    <w:rsid w:val="00246BF4"/>
    <w:rsid w:val="002470AA"/>
    <w:rsid w:val="002525C2"/>
    <w:rsid w:val="00255595"/>
    <w:rsid w:val="002623D2"/>
    <w:rsid w:val="002737D6"/>
    <w:rsid w:val="00277A82"/>
    <w:rsid w:val="00291808"/>
    <w:rsid w:val="00291EF8"/>
    <w:rsid w:val="00297DE7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2F29EC"/>
    <w:rsid w:val="002F3BE4"/>
    <w:rsid w:val="0030501F"/>
    <w:rsid w:val="00310C91"/>
    <w:rsid w:val="0031312A"/>
    <w:rsid w:val="00332C24"/>
    <w:rsid w:val="00340077"/>
    <w:rsid w:val="0034775D"/>
    <w:rsid w:val="0035228D"/>
    <w:rsid w:val="00353F24"/>
    <w:rsid w:val="00354056"/>
    <w:rsid w:val="003557A7"/>
    <w:rsid w:val="003573C0"/>
    <w:rsid w:val="00364527"/>
    <w:rsid w:val="00366D9D"/>
    <w:rsid w:val="00371C5E"/>
    <w:rsid w:val="00377EC2"/>
    <w:rsid w:val="00380DBC"/>
    <w:rsid w:val="0038565E"/>
    <w:rsid w:val="003856B5"/>
    <w:rsid w:val="003916D8"/>
    <w:rsid w:val="00393800"/>
    <w:rsid w:val="00393E80"/>
    <w:rsid w:val="00394296"/>
    <w:rsid w:val="00395C24"/>
    <w:rsid w:val="00396A32"/>
    <w:rsid w:val="003A0E18"/>
    <w:rsid w:val="003A4EFD"/>
    <w:rsid w:val="003B25CC"/>
    <w:rsid w:val="003B49FC"/>
    <w:rsid w:val="003B5786"/>
    <w:rsid w:val="003B58C2"/>
    <w:rsid w:val="003D185F"/>
    <w:rsid w:val="003F014C"/>
    <w:rsid w:val="003F20BE"/>
    <w:rsid w:val="003F7520"/>
    <w:rsid w:val="0040300C"/>
    <w:rsid w:val="004056A4"/>
    <w:rsid w:val="0040638C"/>
    <w:rsid w:val="00407839"/>
    <w:rsid w:val="00407BDC"/>
    <w:rsid w:val="004114DE"/>
    <w:rsid w:val="00414FCF"/>
    <w:rsid w:val="00424B0C"/>
    <w:rsid w:val="004377CA"/>
    <w:rsid w:val="0044170E"/>
    <w:rsid w:val="00444621"/>
    <w:rsid w:val="00454A42"/>
    <w:rsid w:val="00455695"/>
    <w:rsid w:val="00457258"/>
    <w:rsid w:val="004572C2"/>
    <w:rsid w:val="00457A66"/>
    <w:rsid w:val="00463798"/>
    <w:rsid w:val="00465782"/>
    <w:rsid w:val="0047314B"/>
    <w:rsid w:val="004736C0"/>
    <w:rsid w:val="00476065"/>
    <w:rsid w:val="00477663"/>
    <w:rsid w:val="00480071"/>
    <w:rsid w:val="00490409"/>
    <w:rsid w:val="00491995"/>
    <w:rsid w:val="004944C0"/>
    <w:rsid w:val="00495E3A"/>
    <w:rsid w:val="0049623D"/>
    <w:rsid w:val="004C33FE"/>
    <w:rsid w:val="004D00B8"/>
    <w:rsid w:val="004D69C7"/>
    <w:rsid w:val="004E260A"/>
    <w:rsid w:val="004E2C3B"/>
    <w:rsid w:val="004F34DC"/>
    <w:rsid w:val="005117FA"/>
    <w:rsid w:val="00515C22"/>
    <w:rsid w:val="00515FE9"/>
    <w:rsid w:val="005163EF"/>
    <w:rsid w:val="00531586"/>
    <w:rsid w:val="00532E71"/>
    <w:rsid w:val="00547360"/>
    <w:rsid w:val="0055090F"/>
    <w:rsid w:val="00555F83"/>
    <w:rsid w:val="00561D2F"/>
    <w:rsid w:val="00563B7A"/>
    <w:rsid w:val="00575295"/>
    <w:rsid w:val="00582169"/>
    <w:rsid w:val="00584890"/>
    <w:rsid w:val="005912FF"/>
    <w:rsid w:val="00592AB6"/>
    <w:rsid w:val="005A44B0"/>
    <w:rsid w:val="005A4CBA"/>
    <w:rsid w:val="005B3BFB"/>
    <w:rsid w:val="005B619C"/>
    <w:rsid w:val="005C1583"/>
    <w:rsid w:val="005C69C0"/>
    <w:rsid w:val="005D0395"/>
    <w:rsid w:val="005D0586"/>
    <w:rsid w:val="005D13BE"/>
    <w:rsid w:val="005D3F45"/>
    <w:rsid w:val="005D7147"/>
    <w:rsid w:val="005D77BB"/>
    <w:rsid w:val="005E5FA8"/>
    <w:rsid w:val="005F47D4"/>
    <w:rsid w:val="005F7AD0"/>
    <w:rsid w:val="0060011C"/>
    <w:rsid w:val="0060724B"/>
    <w:rsid w:val="00610D92"/>
    <w:rsid w:val="00616A87"/>
    <w:rsid w:val="00617D3C"/>
    <w:rsid w:val="00623D8B"/>
    <w:rsid w:val="00630881"/>
    <w:rsid w:val="0063448C"/>
    <w:rsid w:val="00641918"/>
    <w:rsid w:val="0064438B"/>
    <w:rsid w:val="00644FE0"/>
    <w:rsid w:val="00661601"/>
    <w:rsid w:val="00674DFF"/>
    <w:rsid w:val="00675685"/>
    <w:rsid w:val="0067741D"/>
    <w:rsid w:val="00684674"/>
    <w:rsid w:val="00691091"/>
    <w:rsid w:val="006A2D9A"/>
    <w:rsid w:val="006B43FF"/>
    <w:rsid w:val="006B469C"/>
    <w:rsid w:val="006B48EA"/>
    <w:rsid w:val="006B7DA5"/>
    <w:rsid w:val="006C1438"/>
    <w:rsid w:val="006C36D3"/>
    <w:rsid w:val="006C3956"/>
    <w:rsid w:val="006D45EA"/>
    <w:rsid w:val="006D5283"/>
    <w:rsid w:val="006D791B"/>
    <w:rsid w:val="006E2053"/>
    <w:rsid w:val="006E52E6"/>
    <w:rsid w:val="006E59D1"/>
    <w:rsid w:val="006E7583"/>
    <w:rsid w:val="006F02AD"/>
    <w:rsid w:val="006F05E4"/>
    <w:rsid w:val="006F67EB"/>
    <w:rsid w:val="007054E7"/>
    <w:rsid w:val="00705C1F"/>
    <w:rsid w:val="00707276"/>
    <w:rsid w:val="00714A52"/>
    <w:rsid w:val="0071688A"/>
    <w:rsid w:val="00722E77"/>
    <w:rsid w:val="007250F2"/>
    <w:rsid w:val="007258A6"/>
    <w:rsid w:val="00726E6C"/>
    <w:rsid w:val="007309AE"/>
    <w:rsid w:val="007348AE"/>
    <w:rsid w:val="007452C4"/>
    <w:rsid w:val="00750052"/>
    <w:rsid w:val="00751FE0"/>
    <w:rsid w:val="00752951"/>
    <w:rsid w:val="00770607"/>
    <w:rsid w:val="00772AAB"/>
    <w:rsid w:val="00772E77"/>
    <w:rsid w:val="00773350"/>
    <w:rsid w:val="00783A2A"/>
    <w:rsid w:val="00784FBF"/>
    <w:rsid w:val="00790E66"/>
    <w:rsid w:val="007A158D"/>
    <w:rsid w:val="007B61BF"/>
    <w:rsid w:val="007C3553"/>
    <w:rsid w:val="007C408E"/>
    <w:rsid w:val="007C47C7"/>
    <w:rsid w:val="007C643A"/>
    <w:rsid w:val="007C72AF"/>
    <w:rsid w:val="007D5D85"/>
    <w:rsid w:val="007D6181"/>
    <w:rsid w:val="007E5512"/>
    <w:rsid w:val="007F27CC"/>
    <w:rsid w:val="007F2DD3"/>
    <w:rsid w:val="007F42C0"/>
    <w:rsid w:val="007F5BB9"/>
    <w:rsid w:val="007F6AB5"/>
    <w:rsid w:val="00800C70"/>
    <w:rsid w:val="00807095"/>
    <w:rsid w:val="008170B2"/>
    <w:rsid w:val="00821F39"/>
    <w:rsid w:val="00827E12"/>
    <w:rsid w:val="00835AAA"/>
    <w:rsid w:val="00850A48"/>
    <w:rsid w:val="00853A54"/>
    <w:rsid w:val="00853CEC"/>
    <w:rsid w:val="0085440B"/>
    <w:rsid w:val="00863078"/>
    <w:rsid w:val="00871324"/>
    <w:rsid w:val="00873437"/>
    <w:rsid w:val="0089094E"/>
    <w:rsid w:val="00890BED"/>
    <w:rsid w:val="00893C13"/>
    <w:rsid w:val="00895FD6"/>
    <w:rsid w:val="00896121"/>
    <w:rsid w:val="0089796F"/>
    <w:rsid w:val="008A14C6"/>
    <w:rsid w:val="008A18C9"/>
    <w:rsid w:val="008B2C8E"/>
    <w:rsid w:val="008C2257"/>
    <w:rsid w:val="008C262E"/>
    <w:rsid w:val="008D4075"/>
    <w:rsid w:val="008D6B00"/>
    <w:rsid w:val="008D7264"/>
    <w:rsid w:val="008F1E8F"/>
    <w:rsid w:val="008F3B77"/>
    <w:rsid w:val="008F43AD"/>
    <w:rsid w:val="008F6549"/>
    <w:rsid w:val="00914BD1"/>
    <w:rsid w:val="00930873"/>
    <w:rsid w:val="009339D6"/>
    <w:rsid w:val="00942F0D"/>
    <w:rsid w:val="00960945"/>
    <w:rsid w:val="00972C2C"/>
    <w:rsid w:val="00996513"/>
    <w:rsid w:val="009A344E"/>
    <w:rsid w:val="009A5762"/>
    <w:rsid w:val="009A6395"/>
    <w:rsid w:val="009B1E8A"/>
    <w:rsid w:val="009B372B"/>
    <w:rsid w:val="009B385D"/>
    <w:rsid w:val="009B3F20"/>
    <w:rsid w:val="009B7CB8"/>
    <w:rsid w:val="009C082D"/>
    <w:rsid w:val="009E6161"/>
    <w:rsid w:val="009F0DE9"/>
    <w:rsid w:val="009F577E"/>
    <w:rsid w:val="00A10F4D"/>
    <w:rsid w:val="00A13B38"/>
    <w:rsid w:val="00A14511"/>
    <w:rsid w:val="00A14DF9"/>
    <w:rsid w:val="00A20681"/>
    <w:rsid w:val="00A2155B"/>
    <w:rsid w:val="00A22122"/>
    <w:rsid w:val="00A25BB7"/>
    <w:rsid w:val="00A26687"/>
    <w:rsid w:val="00A32CB8"/>
    <w:rsid w:val="00A42210"/>
    <w:rsid w:val="00A4282C"/>
    <w:rsid w:val="00A4548C"/>
    <w:rsid w:val="00A50ACB"/>
    <w:rsid w:val="00A63D65"/>
    <w:rsid w:val="00A640EB"/>
    <w:rsid w:val="00A65264"/>
    <w:rsid w:val="00A6751D"/>
    <w:rsid w:val="00A71207"/>
    <w:rsid w:val="00A759AE"/>
    <w:rsid w:val="00A82FC4"/>
    <w:rsid w:val="00A96601"/>
    <w:rsid w:val="00AA13D6"/>
    <w:rsid w:val="00AA1450"/>
    <w:rsid w:val="00AB1D4A"/>
    <w:rsid w:val="00AB4A70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AF4497"/>
    <w:rsid w:val="00B00D48"/>
    <w:rsid w:val="00B07B60"/>
    <w:rsid w:val="00B11000"/>
    <w:rsid w:val="00B11E86"/>
    <w:rsid w:val="00B206D8"/>
    <w:rsid w:val="00B218D8"/>
    <w:rsid w:val="00B2437E"/>
    <w:rsid w:val="00B37B02"/>
    <w:rsid w:val="00B41A6B"/>
    <w:rsid w:val="00B44EEC"/>
    <w:rsid w:val="00B44F77"/>
    <w:rsid w:val="00B452FB"/>
    <w:rsid w:val="00B50D89"/>
    <w:rsid w:val="00B55BF9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A78D9"/>
    <w:rsid w:val="00BB6DC3"/>
    <w:rsid w:val="00BC4CAC"/>
    <w:rsid w:val="00BC4EB6"/>
    <w:rsid w:val="00BD21C7"/>
    <w:rsid w:val="00BD524C"/>
    <w:rsid w:val="00BE05C4"/>
    <w:rsid w:val="00BE5977"/>
    <w:rsid w:val="00BE59EE"/>
    <w:rsid w:val="00C01388"/>
    <w:rsid w:val="00C01E74"/>
    <w:rsid w:val="00C10005"/>
    <w:rsid w:val="00C100D3"/>
    <w:rsid w:val="00C20645"/>
    <w:rsid w:val="00C24E3F"/>
    <w:rsid w:val="00C26791"/>
    <w:rsid w:val="00C35163"/>
    <w:rsid w:val="00C37682"/>
    <w:rsid w:val="00C44D02"/>
    <w:rsid w:val="00C525EC"/>
    <w:rsid w:val="00C5470B"/>
    <w:rsid w:val="00C65131"/>
    <w:rsid w:val="00C77F63"/>
    <w:rsid w:val="00C951AA"/>
    <w:rsid w:val="00CA593A"/>
    <w:rsid w:val="00CB7E32"/>
    <w:rsid w:val="00CB7E3D"/>
    <w:rsid w:val="00CC7B17"/>
    <w:rsid w:val="00CD18C5"/>
    <w:rsid w:val="00CD2E49"/>
    <w:rsid w:val="00CD359C"/>
    <w:rsid w:val="00CE04C8"/>
    <w:rsid w:val="00CE1331"/>
    <w:rsid w:val="00CE70BC"/>
    <w:rsid w:val="00CF623E"/>
    <w:rsid w:val="00D04621"/>
    <w:rsid w:val="00D061A0"/>
    <w:rsid w:val="00D15BA1"/>
    <w:rsid w:val="00D27568"/>
    <w:rsid w:val="00D34B74"/>
    <w:rsid w:val="00D378AD"/>
    <w:rsid w:val="00D4170F"/>
    <w:rsid w:val="00D44197"/>
    <w:rsid w:val="00D533F9"/>
    <w:rsid w:val="00D71700"/>
    <w:rsid w:val="00D761C8"/>
    <w:rsid w:val="00D7797A"/>
    <w:rsid w:val="00D81C3E"/>
    <w:rsid w:val="00D8612B"/>
    <w:rsid w:val="00D87B2C"/>
    <w:rsid w:val="00D909AF"/>
    <w:rsid w:val="00D94B3E"/>
    <w:rsid w:val="00D95367"/>
    <w:rsid w:val="00D9747C"/>
    <w:rsid w:val="00DA5BE2"/>
    <w:rsid w:val="00DA648B"/>
    <w:rsid w:val="00DC130B"/>
    <w:rsid w:val="00DC215B"/>
    <w:rsid w:val="00DC3F90"/>
    <w:rsid w:val="00DD5183"/>
    <w:rsid w:val="00DE4252"/>
    <w:rsid w:val="00DE5AFB"/>
    <w:rsid w:val="00DE73A5"/>
    <w:rsid w:val="00DF0C61"/>
    <w:rsid w:val="00DF5A0E"/>
    <w:rsid w:val="00E0528D"/>
    <w:rsid w:val="00E067C2"/>
    <w:rsid w:val="00E24E55"/>
    <w:rsid w:val="00E36F0C"/>
    <w:rsid w:val="00E37815"/>
    <w:rsid w:val="00E51811"/>
    <w:rsid w:val="00E831D4"/>
    <w:rsid w:val="00E927F9"/>
    <w:rsid w:val="00E976E0"/>
    <w:rsid w:val="00E97D4E"/>
    <w:rsid w:val="00EA0D25"/>
    <w:rsid w:val="00EA1E36"/>
    <w:rsid w:val="00EB2E31"/>
    <w:rsid w:val="00EB7927"/>
    <w:rsid w:val="00EC1A54"/>
    <w:rsid w:val="00EC687D"/>
    <w:rsid w:val="00ED6B86"/>
    <w:rsid w:val="00EE09BA"/>
    <w:rsid w:val="00EF25A2"/>
    <w:rsid w:val="00F00A38"/>
    <w:rsid w:val="00F06050"/>
    <w:rsid w:val="00F0718B"/>
    <w:rsid w:val="00F1133B"/>
    <w:rsid w:val="00F12968"/>
    <w:rsid w:val="00F13E00"/>
    <w:rsid w:val="00F17C1D"/>
    <w:rsid w:val="00F216B7"/>
    <w:rsid w:val="00F22232"/>
    <w:rsid w:val="00F31858"/>
    <w:rsid w:val="00F33DC3"/>
    <w:rsid w:val="00F35DE7"/>
    <w:rsid w:val="00F3621D"/>
    <w:rsid w:val="00F46942"/>
    <w:rsid w:val="00F47ECD"/>
    <w:rsid w:val="00F56840"/>
    <w:rsid w:val="00F603A0"/>
    <w:rsid w:val="00F71099"/>
    <w:rsid w:val="00F71C86"/>
    <w:rsid w:val="00F83D89"/>
    <w:rsid w:val="00F90207"/>
    <w:rsid w:val="00F9205C"/>
    <w:rsid w:val="00F92CE9"/>
    <w:rsid w:val="00F97980"/>
    <w:rsid w:val="00FA0C1A"/>
    <w:rsid w:val="00FA1A9B"/>
    <w:rsid w:val="00FA2C6B"/>
    <w:rsid w:val="00FA2E02"/>
    <w:rsid w:val="00FA5623"/>
    <w:rsid w:val="00FB1462"/>
    <w:rsid w:val="00FB55EB"/>
    <w:rsid w:val="00FC4EAB"/>
    <w:rsid w:val="00FD0808"/>
    <w:rsid w:val="00FD124B"/>
    <w:rsid w:val="00FD7AC9"/>
    <w:rsid w:val="00FE1757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0766B"/>
  <w15:docId w15:val="{176D8130-8B4F-4351-B4B5-B3E7D0B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F3E9-AF3C-4D12-904C-E40CD2B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>行政院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廖秋雯</cp:lastModifiedBy>
  <cp:revision>2</cp:revision>
  <cp:lastPrinted>2018-10-18T11:31:00Z</cp:lastPrinted>
  <dcterms:created xsi:type="dcterms:W3CDTF">2019-01-07T11:03:00Z</dcterms:created>
  <dcterms:modified xsi:type="dcterms:W3CDTF">2019-01-07T11:03:00Z</dcterms:modified>
</cp:coreProperties>
</file>