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80" w:rsidRPr="00455695" w:rsidRDefault="002C7280" w:rsidP="00972C2C">
      <w:pPr>
        <w:spacing w:before="4"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="00310C91"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68467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9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377EC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:rsidR="00021D3F" w:rsidRPr="005D77BB" w:rsidRDefault="00B90C87" w:rsidP="005D77BB">
      <w:pPr>
        <w:spacing w:before="120" w:line="560" w:lineRule="exact"/>
        <w:ind w:left="1081" w:hangingChars="300" w:hanging="1081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賴</w:t>
      </w:r>
      <w:proofErr w:type="gramStart"/>
      <w:r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揆</w:t>
      </w:r>
      <w:proofErr w:type="gramEnd"/>
      <w:r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：</w:t>
      </w:r>
      <w:r w:rsidR="00414FCF"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加速執行</w:t>
      </w:r>
      <w:r w:rsidR="001A3D28" w:rsidRPr="005D77BB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1A3D28"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智慧機械</w:t>
      </w:r>
      <w:r w:rsidR="001A3D28" w:rsidRPr="005D77BB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1A3D28"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及</w:t>
      </w:r>
      <w:r w:rsidR="001A3D28" w:rsidRPr="005D77BB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1A3D28"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生</w:t>
      </w:r>
      <w:proofErr w:type="gramStart"/>
      <w:r w:rsidR="001A3D28"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醫</w:t>
      </w:r>
      <w:proofErr w:type="gramEnd"/>
      <w:r w:rsidR="00012EA7"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產業</w:t>
      </w:r>
      <w:r w:rsidR="001A3D28" w:rsidRPr="005D77BB">
        <w:rPr>
          <w:rFonts w:ascii="Times New Roman" w:eastAsia="標楷體" w:hAnsi="Times New Roman" w:cs="Times New Roman"/>
          <w:b/>
          <w:sz w:val="32"/>
          <w:szCs w:val="32"/>
        </w:rPr>
        <w:t>」</w:t>
      </w:r>
      <w:r w:rsidR="008C262E"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，</w:t>
      </w:r>
      <w:r w:rsidR="00134425"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厚植</w:t>
      </w:r>
      <w:r w:rsidR="00414FCF"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產業</w:t>
      </w:r>
      <w:r w:rsidR="004572C2"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競爭優勢</w:t>
      </w:r>
    </w:p>
    <w:p w:rsidR="00B90C87" w:rsidRPr="005D77BB" w:rsidRDefault="00B90C87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863078" w:rsidRPr="005D77BB" w:rsidRDefault="00863078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D77BB">
        <w:rPr>
          <w:rFonts w:ascii="Times New Roman" w:eastAsia="標楷體" w:hAnsi="Times New Roman" w:cs="Times New Roman"/>
          <w:sz w:val="32"/>
          <w:szCs w:val="32"/>
        </w:rPr>
        <w:t>行政</w:t>
      </w:r>
      <w:r w:rsidR="00BA3C4B" w:rsidRPr="005D77BB">
        <w:rPr>
          <w:rFonts w:ascii="Times New Roman" w:eastAsia="標楷體" w:hAnsi="Times New Roman" w:cs="Times New Roman" w:hint="eastAsia"/>
          <w:sz w:val="32"/>
          <w:szCs w:val="32"/>
        </w:rPr>
        <w:t>院</w:t>
      </w:r>
      <w:r w:rsidRPr="005D77BB">
        <w:rPr>
          <w:rFonts w:ascii="Times New Roman" w:eastAsia="標楷體" w:hAnsi="Times New Roman" w:cs="Times New Roman"/>
          <w:sz w:val="32"/>
          <w:szCs w:val="32"/>
        </w:rPr>
        <w:t>院長賴清德今</w:t>
      </w:r>
      <w:r w:rsidR="004944C0" w:rsidRPr="004944C0">
        <w:rPr>
          <w:rFonts w:ascii="標楷體" w:eastAsia="標楷體" w:hAnsi="標楷體" w:cs="Times New Roman" w:hint="eastAsia"/>
          <w:sz w:val="32"/>
          <w:szCs w:val="32"/>
        </w:rPr>
        <w:t>(</w:t>
      </w:r>
      <w:r w:rsidR="00377EC2" w:rsidRPr="005D77BB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4944C0" w:rsidRPr="004944C0">
        <w:rPr>
          <w:rFonts w:ascii="標楷體" w:eastAsia="標楷體" w:hAnsi="標楷體" w:cs="Times New Roman" w:hint="eastAsia"/>
          <w:sz w:val="32"/>
          <w:szCs w:val="32"/>
        </w:rPr>
        <w:t>)</w:t>
      </w:r>
      <w:r w:rsidRPr="005D77BB">
        <w:rPr>
          <w:rFonts w:ascii="Times New Roman" w:eastAsia="標楷體" w:hAnsi="Times New Roman" w:cs="Times New Roman"/>
          <w:sz w:val="32"/>
          <w:szCs w:val="32"/>
        </w:rPr>
        <w:t>日主持</w:t>
      </w:r>
      <w:r w:rsidR="00E51811" w:rsidRPr="005D77BB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="00377EC2" w:rsidRPr="005D77BB">
        <w:rPr>
          <w:rFonts w:ascii="Times New Roman" w:eastAsia="標楷體" w:hAnsi="Times New Roman" w:cs="Times New Roman" w:hint="eastAsia"/>
          <w:sz w:val="32"/>
          <w:szCs w:val="32"/>
        </w:rPr>
        <w:t>22</w:t>
      </w:r>
      <w:r w:rsidR="00E51811" w:rsidRPr="005D77BB">
        <w:rPr>
          <w:rFonts w:ascii="Times New Roman" w:eastAsia="標楷體" w:hAnsi="Times New Roman" w:cs="Times New Roman" w:hint="eastAsia"/>
          <w:sz w:val="32"/>
          <w:szCs w:val="32"/>
        </w:rPr>
        <w:t>次</w:t>
      </w:r>
      <w:r w:rsidRPr="005D77BB">
        <w:rPr>
          <w:rFonts w:ascii="Times New Roman" w:eastAsia="標楷體" w:hAnsi="Times New Roman" w:cs="Times New Roman"/>
          <w:sz w:val="32"/>
          <w:szCs w:val="32"/>
        </w:rPr>
        <w:t>「加速投資</w:t>
      </w:r>
      <w:r w:rsidR="006F05E4" w:rsidRPr="005D77BB">
        <w:rPr>
          <w:rFonts w:ascii="Times New Roman" w:eastAsia="標楷體" w:hAnsi="Times New Roman" w:cs="Times New Roman" w:hint="eastAsia"/>
          <w:sz w:val="32"/>
          <w:szCs w:val="32"/>
        </w:rPr>
        <w:t>臺</w:t>
      </w:r>
      <w:r w:rsidRPr="005D77BB">
        <w:rPr>
          <w:rFonts w:ascii="Times New Roman" w:eastAsia="標楷體" w:hAnsi="Times New Roman" w:cs="Times New Roman"/>
          <w:sz w:val="32"/>
          <w:szCs w:val="32"/>
        </w:rPr>
        <w:t>灣專案會議」，聽取</w:t>
      </w:r>
      <w:r w:rsidR="00FC4EAB" w:rsidRPr="005D77BB">
        <w:rPr>
          <w:rFonts w:ascii="Times New Roman" w:eastAsia="標楷體" w:hAnsi="Times New Roman" w:cs="Times New Roman" w:hint="eastAsia"/>
          <w:sz w:val="32"/>
          <w:szCs w:val="32"/>
        </w:rPr>
        <w:t>經濟部</w:t>
      </w:r>
      <w:r w:rsidR="00377EC2" w:rsidRPr="005D77BB">
        <w:rPr>
          <w:rFonts w:ascii="Times New Roman" w:eastAsia="標楷體" w:hAnsi="Times New Roman" w:cs="Times New Roman" w:hint="eastAsia"/>
          <w:sz w:val="32"/>
          <w:szCs w:val="32"/>
        </w:rPr>
        <w:t>、科技部分別</w:t>
      </w:r>
      <w:r w:rsidR="007C3553" w:rsidRPr="005D77BB">
        <w:rPr>
          <w:rFonts w:ascii="Times New Roman" w:eastAsia="標楷體" w:hAnsi="Times New Roman" w:cs="Times New Roman"/>
          <w:sz w:val="32"/>
          <w:szCs w:val="32"/>
        </w:rPr>
        <w:t>就</w:t>
      </w:r>
      <w:r w:rsidR="007C3553" w:rsidRPr="005D77BB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F13E00" w:rsidRPr="005D77BB">
        <w:rPr>
          <w:rFonts w:ascii="Times New Roman" w:eastAsia="標楷體" w:hAnsi="Times New Roman" w:cs="Times New Roman" w:hint="eastAsia"/>
          <w:sz w:val="32"/>
          <w:szCs w:val="32"/>
        </w:rPr>
        <w:t>智慧機械推動方案</w:t>
      </w:r>
      <w:r w:rsidRPr="005D77BB">
        <w:rPr>
          <w:rFonts w:ascii="Times New Roman" w:eastAsia="標楷體" w:hAnsi="Times New Roman" w:cs="Times New Roman"/>
          <w:sz w:val="32"/>
          <w:szCs w:val="32"/>
        </w:rPr>
        <w:t>」</w:t>
      </w:r>
      <w:r w:rsidR="00F13E00" w:rsidRPr="005D77BB">
        <w:rPr>
          <w:rFonts w:ascii="Times New Roman" w:eastAsia="標楷體" w:hAnsi="Times New Roman" w:cs="Times New Roman" w:hint="eastAsia"/>
          <w:sz w:val="32"/>
          <w:szCs w:val="32"/>
        </w:rPr>
        <w:t>與「生</w:t>
      </w:r>
      <w:proofErr w:type="gramStart"/>
      <w:r w:rsidR="00F13E00" w:rsidRPr="005D77BB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="00F13E00" w:rsidRPr="005D77BB">
        <w:rPr>
          <w:rFonts w:ascii="Times New Roman" w:eastAsia="標楷體" w:hAnsi="Times New Roman" w:cs="Times New Roman" w:hint="eastAsia"/>
          <w:sz w:val="32"/>
          <w:szCs w:val="32"/>
        </w:rPr>
        <w:t>產業創新推動方案」提出成果報告與檢討。賴院長感謝相關部會共同努力，使</w:t>
      </w:r>
      <w:r w:rsidR="00F13E00" w:rsidRPr="005D77BB">
        <w:rPr>
          <w:rFonts w:ascii="Times New Roman" w:eastAsia="標楷體" w:hAnsi="Times New Roman" w:cs="Times New Roman" w:hint="eastAsia"/>
          <w:sz w:val="32"/>
          <w:szCs w:val="32"/>
        </w:rPr>
        <w:t>5+2</w:t>
      </w:r>
      <w:r w:rsidR="00F13E00" w:rsidRPr="005D77BB">
        <w:rPr>
          <w:rFonts w:ascii="Times New Roman" w:eastAsia="標楷體" w:hAnsi="Times New Roman" w:cs="Times New Roman" w:hint="eastAsia"/>
          <w:sz w:val="32"/>
          <w:szCs w:val="32"/>
        </w:rPr>
        <w:t>產業中的智慧機械與生</w:t>
      </w:r>
      <w:proofErr w:type="gramStart"/>
      <w:r w:rsidR="00F13E00" w:rsidRPr="005D77BB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="00F13E00" w:rsidRPr="005D77BB">
        <w:rPr>
          <w:rFonts w:ascii="Times New Roman" w:eastAsia="標楷體" w:hAnsi="Times New Roman" w:cs="Times New Roman" w:hint="eastAsia"/>
          <w:sz w:val="32"/>
          <w:szCs w:val="32"/>
        </w:rPr>
        <w:t>產業，都取得豐碩的推動成果；院長並請</w:t>
      </w:r>
      <w:r w:rsidR="00B206D8" w:rsidRPr="005D77BB">
        <w:rPr>
          <w:rFonts w:ascii="Times New Roman" w:eastAsia="標楷體" w:hAnsi="Times New Roman" w:cs="Times New Roman" w:hint="eastAsia"/>
          <w:sz w:val="32"/>
          <w:szCs w:val="32"/>
        </w:rPr>
        <w:t>經濟部、科技部持續掌握相關措施</w:t>
      </w:r>
      <w:r w:rsidR="00E36F0C" w:rsidRPr="005D77BB">
        <w:rPr>
          <w:rFonts w:ascii="Times New Roman" w:eastAsia="標楷體" w:hAnsi="Times New Roman" w:cs="Times New Roman" w:hint="eastAsia"/>
          <w:sz w:val="32"/>
          <w:szCs w:val="32"/>
        </w:rPr>
        <w:t>所帶動的</w:t>
      </w:r>
      <w:r w:rsidR="00873437" w:rsidRPr="005D77BB">
        <w:rPr>
          <w:rFonts w:ascii="Times New Roman" w:eastAsia="標楷體" w:hAnsi="Times New Roman" w:cs="Times New Roman" w:hint="eastAsia"/>
          <w:sz w:val="32"/>
          <w:szCs w:val="32"/>
        </w:rPr>
        <w:t>效益。</w:t>
      </w:r>
    </w:p>
    <w:p w:rsidR="00684674" w:rsidRPr="005D77BB" w:rsidRDefault="00684674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A5623" w:rsidRPr="005D77BB" w:rsidRDefault="00BC4EB6" w:rsidP="00D15BA1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在智慧機械方面，透過</w:t>
      </w:r>
      <w:r w:rsidR="00873437" w:rsidRPr="005D77BB">
        <w:rPr>
          <w:rFonts w:ascii="Times New Roman" w:eastAsia="標楷體" w:hAnsi="Times New Roman" w:cs="Times New Roman" w:hint="eastAsia"/>
          <w:sz w:val="32"/>
          <w:szCs w:val="32"/>
        </w:rPr>
        <w:t>業者與政府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共同努力</w:t>
      </w:r>
      <w:r w:rsidR="00873437" w:rsidRPr="005D77BB">
        <w:rPr>
          <w:rFonts w:ascii="Times New Roman" w:eastAsia="標楷體" w:hAnsi="Times New Roman" w:cs="Times New Roman" w:hint="eastAsia"/>
          <w:sz w:val="32"/>
          <w:szCs w:val="32"/>
        </w:rPr>
        <w:t>，去</w:t>
      </w:r>
      <w:r w:rsidR="00873437" w:rsidRPr="005D77BB">
        <w:rPr>
          <w:rFonts w:ascii="Times New Roman" w:eastAsia="標楷體" w:hAnsi="Times New Roman" w:cs="Times New Roman" w:hint="eastAsia"/>
          <w:sz w:val="32"/>
          <w:szCs w:val="32"/>
        </w:rPr>
        <w:t>(106)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年我國機械業產值突破兆元大關，</w:t>
      </w:r>
      <w:r w:rsidR="00873437" w:rsidRPr="005D77BB">
        <w:rPr>
          <w:rFonts w:ascii="Times New Roman" w:eastAsia="標楷體" w:hAnsi="Times New Roman" w:cs="Times New Roman" w:hint="eastAsia"/>
          <w:sz w:val="32"/>
          <w:szCs w:val="32"/>
        </w:rPr>
        <w:t>較前一年成長</w:t>
      </w:r>
      <w:r w:rsidR="00873437" w:rsidRPr="005D77BB">
        <w:rPr>
          <w:rFonts w:ascii="Times New Roman" w:eastAsia="標楷體" w:hAnsi="Times New Roman" w:cs="Times New Roman" w:hint="eastAsia"/>
          <w:sz w:val="32"/>
          <w:szCs w:val="32"/>
        </w:rPr>
        <w:t>11.1%</w:t>
      </w:r>
      <w:r w:rsidR="00873437" w:rsidRPr="005D77BB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6F67EB" w:rsidRPr="005D77BB">
        <w:rPr>
          <w:rFonts w:ascii="Times New Roman" w:eastAsia="標楷體" w:hAnsi="Times New Roman" w:cs="Times New Roman" w:hint="eastAsia"/>
          <w:sz w:val="32"/>
          <w:szCs w:val="32"/>
        </w:rPr>
        <w:t>今</w:t>
      </w:r>
      <w:r w:rsidR="006F67EB" w:rsidRPr="005D77BB">
        <w:rPr>
          <w:rFonts w:ascii="Times New Roman" w:eastAsia="標楷體" w:hAnsi="Times New Roman" w:cs="Times New Roman" w:hint="eastAsia"/>
          <w:sz w:val="32"/>
          <w:szCs w:val="32"/>
        </w:rPr>
        <w:t>(107)</w:t>
      </w:r>
      <w:r w:rsidR="006F67EB" w:rsidRPr="005D77BB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6F67EB" w:rsidRPr="005D77BB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B7E77" w:rsidRPr="005D77BB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6F67EB" w:rsidRPr="005D77BB">
        <w:rPr>
          <w:rFonts w:ascii="Times New Roman" w:eastAsia="標楷體" w:hAnsi="Times New Roman" w:cs="Times New Roman" w:hint="eastAsia"/>
          <w:sz w:val="32"/>
          <w:szCs w:val="32"/>
        </w:rPr>
        <w:t>7</w:t>
      </w:r>
      <w:r w:rsidR="006F67EB" w:rsidRPr="005D77BB">
        <w:rPr>
          <w:rFonts w:ascii="Times New Roman" w:eastAsia="標楷體" w:hAnsi="Times New Roman" w:cs="Times New Roman" w:hint="eastAsia"/>
          <w:sz w:val="32"/>
          <w:szCs w:val="32"/>
        </w:rPr>
        <w:t>月機械出口增加</w:t>
      </w:r>
      <w:r w:rsidR="006F67EB" w:rsidRPr="005D77BB">
        <w:rPr>
          <w:rFonts w:ascii="Times New Roman" w:eastAsia="標楷體" w:hAnsi="Times New Roman" w:cs="Times New Roman" w:hint="eastAsia"/>
          <w:sz w:val="32"/>
          <w:szCs w:val="32"/>
        </w:rPr>
        <w:t>14.1%</w:t>
      </w:r>
      <w:r w:rsidR="006F67EB" w:rsidRPr="005D77BB">
        <w:rPr>
          <w:rFonts w:ascii="Times New Roman" w:eastAsia="標楷體" w:hAnsi="Times New Roman" w:cs="Times New Roman" w:hint="eastAsia"/>
          <w:sz w:val="32"/>
          <w:szCs w:val="32"/>
        </w:rPr>
        <w:t>，其中工具機出口</w:t>
      </w:r>
      <w:r w:rsidR="00AC3EF7" w:rsidRPr="005D77BB">
        <w:rPr>
          <w:rFonts w:ascii="Times New Roman" w:eastAsia="標楷體" w:hAnsi="Times New Roman" w:cs="Times New Roman" w:hint="eastAsia"/>
          <w:sz w:val="32"/>
          <w:szCs w:val="32"/>
        </w:rPr>
        <w:t>增加</w:t>
      </w:r>
      <w:r w:rsidR="006F67EB" w:rsidRPr="005D77BB">
        <w:rPr>
          <w:rFonts w:ascii="Times New Roman" w:eastAsia="標楷體" w:hAnsi="Times New Roman" w:cs="Times New Roman" w:hint="eastAsia"/>
          <w:sz w:val="32"/>
          <w:szCs w:val="32"/>
        </w:rPr>
        <w:t>17%</w:t>
      </w:r>
      <w:r w:rsidR="006F67EB" w:rsidRPr="005D77B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873437" w:rsidRPr="005D77BB">
        <w:rPr>
          <w:rFonts w:ascii="Times New Roman" w:eastAsia="標楷體" w:hAnsi="Times New Roman" w:cs="Times New Roman" w:hint="eastAsia"/>
          <w:sz w:val="32"/>
          <w:szCs w:val="32"/>
        </w:rPr>
        <w:t>另</w:t>
      </w:r>
      <w:r w:rsidR="006F67EB" w:rsidRPr="005D77BB">
        <w:rPr>
          <w:rFonts w:ascii="Times New Roman" w:eastAsia="標楷體" w:hAnsi="Times New Roman" w:cs="Times New Roman" w:hint="eastAsia"/>
          <w:sz w:val="32"/>
          <w:szCs w:val="32"/>
        </w:rPr>
        <w:t>依據</w:t>
      </w:r>
      <w:r w:rsidR="00873437" w:rsidRPr="005D77BB">
        <w:rPr>
          <w:rFonts w:ascii="Times New Roman" w:eastAsia="標楷體" w:hAnsi="Times New Roman" w:cs="Times New Roman" w:hint="eastAsia"/>
          <w:sz w:val="32"/>
          <w:szCs w:val="32"/>
        </w:rPr>
        <w:t>International Trade Centre(ITC)</w:t>
      </w:r>
      <w:r w:rsidR="006F67EB" w:rsidRPr="005D77BB">
        <w:rPr>
          <w:rFonts w:ascii="Times New Roman" w:eastAsia="標楷體" w:hAnsi="Times New Roman" w:cs="Times New Roman" w:hint="eastAsia"/>
          <w:sz w:val="32"/>
          <w:szCs w:val="32"/>
        </w:rPr>
        <w:t>統計</w:t>
      </w:r>
      <w:r w:rsidR="00873437" w:rsidRPr="005D77BB">
        <w:rPr>
          <w:rFonts w:ascii="Times New Roman" w:eastAsia="標楷體" w:hAnsi="Times New Roman" w:cs="Times New Roman" w:hint="eastAsia"/>
          <w:sz w:val="32"/>
          <w:szCs w:val="32"/>
        </w:rPr>
        <w:t>，去年臺灣工具機全球出口排名，由第</w:t>
      </w:r>
      <w:r w:rsidR="00873437" w:rsidRPr="005D77BB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873437" w:rsidRPr="005D77BB">
        <w:rPr>
          <w:rFonts w:ascii="Times New Roman" w:eastAsia="標楷體" w:hAnsi="Times New Roman" w:cs="Times New Roman" w:hint="eastAsia"/>
          <w:sz w:val="32"/>
          <w:szCs w:val="32"/>
        </w:rPr>
        <w:t>名提升為第</w:t>
      </w:r>
      <w:r w:rsidR="00873437" w:rsidRPr="005D77BB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873437" w:rsidRPr="005D77BB">
        <w:rPr>
          <w:rFonts w:ascii="Times New Roman" w:eastAsia="標楷體" w:hAnsi="Times New Roman" w:cs="Times New Roman" w:hint="eastAsia"/>
          <w:sz w:val="32"/>
          <w:szCs w:val="32"/>
        </w:rPr>
        <w:t>名</w:t>
      </w:r>
      <w:r w:rsidR="006F67EB" w:rsidRPr="005D77B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F67EB" w:rsidRPr="005D77BB" w:rsidRDefault="006F67EB" w:rsidP="00D15BA1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6F67EB" w:rsidRPr="005D77BB" w:rsidRDefault="00F92CE9" w:rsidP="00D15BA1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D77BB">
        <w:rPr>
          <w:rFonts w:ascii="Times New Roman" w:eastAsia="標楷體" w:hAnsi="Times New Roman" w:cs="Times New Roman"/>
          <w:sz w:val="32"/>
          <w:szCs w:val="32"/>
        </w:rPr>
        <w:t>經濟部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表示</w:t>
      </w:r>
      <w:r w:rsidR="00BC4EB6" w:rsidRPr="005D77BB">
        <w:rPr>
          <w:rFonts w:ascii="Times New Roman" w:eastAsia="標楷體" w:hAnsi="Times New Roman" w:cs="Times New Roman"/>
          <w:sz w:val="32"/>
          <w:szCs w:val="32"/>
        </w:rPr>
        <w:t>，</w:t>
      </w:r>
      <w:r w:rsidR="004572C2" w:rsidRPr="005D77BB">
        <w:rPr>
          <w:rFonts w:ascii="Times New Roman" w:eastAsia="標楷體" w:hAnsi="Times New Roman" w:cs="Times New Roman" w:hint="eastAsia"/>
          <w:sz w:val="32"/>
          <w:szCs w:val="32"/>
        </w:rPr>
        <w:t>透過</w:t>
      </w:r>
      <w:r w:rsidR="00BC4EB6" w:rsidRPr="005D77BB">
        <w:rPr>
          <w:rFonts w:ascii="Times New Roman" w:eastAsia="標楷體" w:hAnsi="Times New Roman" w:cs="Times New Roman"/>
          <w:sz w:val="32"/>
          <w:szCs w:val="32"/>
        </w:rPr>
        <w:t>中央及地方政府通力合作，</w:t>
      </w:r>
      <w:r w:rsidR="006D791B" w:rsidRPr="005D77BB">
        <w:rPr>
          <w:rFonts w:ascii="Times New Roman" w:eastAsia="標楷體" w:hAnsi="Times New Roman" w:cs="Times New Roman" w:hint="eastAsia"/>
          <w:sz w:val="32"/>
          <w:szCs w:val="32"/>
        </w:rPr>
        <w:t>已經將</w:t>
      </w:r>
      <w:proofErr w:type="gramStart"/>
      <w:r w:rsidR="006D791B" w:rsidRPr="005D77BB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6D791B" w:rsidRPr="005D77BB">
        <w:rPr>
          <w:rFonts w:ascii="Times New Roman" w:eastAsia="標楷體" w:hAnsi="Times New Roman" w:cs="Times New Roman" w:hint="eastAsia"/>
          <w:sz w:val="32"/>
          <w:szCs w:val="32"/>
        </w:rPr>
        <w:t>中打造為「全球智慧機械之都」</w:t>
      </w:r>
      <w:r w:rsidR="00C37682" w:rsidRPr="005D77BB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6D791B" w:rsidRPr="005D77BB">
        <w:rPr>
          <w:rFonts w:ascii="Times New Roman" w:eastAsia="標楷體" w:hAnsi="Times New Roman" w:cs="Times New Roman" w:hint="eastAsia"/>
          <w:sz w:val="32"/>
          <w:szCs w:val="32"/>
        </w:rPr>
        <w:t>包括透過「</w:t>
      </w:r>
      <w:r w:rsidR="00C37682" w:rsidRPr="005D77BB">
        <w:rPr>
          <w:rFonts w:ascii="Times New Roman" w:eastAsia="標楷體" w:hAnsi="Times New Roman" w:cs="Times New Roman" w:hint="eastAsia"/>
          <w:sz w:val="32"/>
          <w:szCs w:val="32"/>
        </w:rPr>
        <w:t>智慧製造試營運場域</w:t>
      </w:r>
      <w:r w:rsidR="006D791B" w:rsidRPr="005D77BB">
        <w:rPr>
          <w:rFonts w:ascii="Times New Roman" w:eastAsia="標楷體" w:hAnsi="Times New Roman" w:cs="Times New Roman" w:hint="eastAsia"/>
          <w:sz w:val="32"/>
          <w:szCs w:val="32"/>
        </w:rPr>
        <w:t>」，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建構國產工具機智慧加工產線，</w:t>
      </w:r>
      <w:r w:rsidR="006D791B" w:rsidRPr="005D77BB">
        <w:rPr>
          <w:rFonts w:ascii="Times New Roman" w:eastAsia="標楷體" w:hAnsi="Times New Roman" w:cs="Times New Roman" w:hint="eastAsia"/>
          <w:sz w:val="32"/>
          <w:szCs w:val="32"/>
        </w:rPr>
        <w:t>推動國際大廠進駐，</w:t>
      </w:r>
      <w:r w:rsidR="00C37682" w:rsidRPr="005D77BB">
        <w:rPr>
          <w:rFonts w:ascii="Times New Roman" w:eastAsia="標楷體" w:hAnsi="Times New Roman" w:cs="Times New Roman" w:hint="eastAsia"/>
          <w:sz w:val="32"/>
          <w:szCs w:val="32"/>
        </w:rPr>
        <w:t>提供快速打樣及試作量產</w:t>
      </w:r>
      <w:r w:rsidR="006D791B" w:rsidRPr="005D77BB">
        <w:rPr>
          <w:rFonts w:ascii="Times New Roman" w:eastAsia="標楷體" w:hAnsi="Times New Roman" w:cs="Times New Roman" w:hint="eastAsia"/>
          <w:sz w:val="32"/>
          <w:szCs w:val="32"/>
        </w:rPr>
        <w:t>服務</w:t>
      </w:r>
      <w:r w:rsidR="00C37682" w:rsidRPr="005D77BB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6D791B" w:rsidRPr="005D77BB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C37682" w:rsidRPr="005D77BB">
        <w:rPr>
          <w:rFonts w:ascii="Times New Roman" w:eastAsia="標楷體" w:hAnsi="Times New Roman" w:cs="Times New Roman" w:hint="eastAsia"/>
          <w:sz w:val="32"/>
          <w:szCs w:val="32"/>
        </w:rPr>
        <w:t>全球智慧機械發展中心</w:t>
      </w:r>
      <w:r w:rsidR="006D791B" w:rsidRPr="005D77BB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4572C2" w:rsidRPr="005D77BB">
        <w:rPr>
          <w:rFonts w:ascii="Times New Roman" w:eastAsia="標楷體" w:hAnsi="Times New Roman" w:cs="Times New Roman" w:hint="eastAsia"/>
          <w:sz w:val="32"/>
          <w:szCs w:val="32"/>
        </w:rPr>
        <w:t>則</w:t>
      </w:r>
      <w:r w:rsidR="006D791B" w:rsidRPr="005D77BB">
        <w:rPr>
          <w:rFonts w:ascii="Times New Roman" w:eastAsia="標楷體" w:hAnsi="Times New Roman" w:cs="Times New Roman" w:hint="eastAsia"/>
          <w:sz w:val="32"/>
          <w:szCs w:val="32"/>
        </w:rPr>
        <w:t>規劃</w:t>
      </w:r>
      <w:r w:rsidR="00C37682" w:rsidRPr="005D77BB">
        <w:rPr>
          <w:rFonts w:ascii="Times New Roman" w:eastAsia="標楷體" w:hAnsi="Times New Roman" w:cs="Times New Roman" w:hint="eastAsia"/>
          <w:sz w:val="32"/>
          <w:szCs w:val="32"/>
        </w:rPr>
        <w:t>成立創新學院及創新商業模式平台，帶動產業發展。</w:t>
      </w:r>
    </w:p>
    <w:p w:rsidR="004572C2" w:rsidRPr="005D77BB" w:rsidRDefault="004572C2" w:rsidP="00D15BA1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AD4C56" w:rsidRPr="005D77BB" w:rsidRDefault="00AD4C56" w:rsidP="00D15BA1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D77BB">
        <w:rPr>
          <w:rFonts w:ascii="Times New Roman" w:eastAsia="標楷體" w:hAnsi="Times New Roman" w:cs="Times New Roman"/>
          <w:sz w:val="32"/>
          <w:szCs w:val="32"/>
        </w:rPr>
        <w:lastRenderedPageBreak/>
        <w:t>賴院長指出，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透過中央與地方政府共同推動，</w:t>
      </w:r>
      <w:r w:rsidR="004572C2" w:rsidRPr="005D77BB">
        <w:rPr>
          <w:rFonts w:ascii="Times New Roman" w:eastAsia="標楷體" w:hAnsi="Times New Roman" w:cs="Times New Roman" w:hint="eastAsia"/>
          <w:sz w:val="32"/>
          <w:szCs w:val="32"/>
        </w:rPr>
        <w:t>智慧機械產業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獲得非常多成果，合作方式值得參考，其他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5+2</w:t>
      </w:r>
      <w:r w:rsidR="00787A49">
        <w:rPr>
          <w:rFonts w:ascii="Times New Roman" w:eastAsia="標楷體" w:hAnsi="Times New Roman" w:cs="Times New Roman" w:hint="eastAsia"/>
          <w:sz w:val="32"/>
          <w:szCs w:val="32"/>
        </w:rPr>
        <w:t>產業包括：台</w:t>
      </w:r>
      <w:bookmarkStart w:id="0" w:name="_GoBack"/>
      <w:bookmarkEnd w:id="0"/>
      <w:r w:rsidRPr="005D77BB">
        <w:rPr>
          <w:rFonts w:ascii="Times New Roman" w:eastAsia="標楷體" w:hAnsi="Times New Roman" w:cs="Times New Roman" w:hint="eastAsia"/>
          <w:sz w:val="32"/>
          <w:szCs w:val="32"/>
        </w:rPr>
        <w:t>南綠能科學城、桃園亞洲‧矽谷等，也請研究納入地方政府能量。</w:t>
      </w:r>
    </w:p>
    <w:p w:rsidR="00AD4C56" w:rsidRPr="005D77BB" w:rsidRDefault="00AD4C56" w:rsidP="00D15BA1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1F1821" w:rsidRPr="005D77BB" w:rsidRDefault="001F1821" w:rsidP="00D15BA1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經濟部指出，</w:t>
      </w:r>
      <w:r w:rsidR="00AD1AE9" w:rsidRPr="005D77BB">
        <w:rPr>
          <w:rFonts w:ascii="Times New Roman" w:eastAsia="標楷體" w:hAnsi="Times New Roman" w:cs="Times New Roman" w:hint="eastAsia"/>
          <w:sz w:val="32"/>
          <w:szCs w:val="32"/>
        </w:rPr>
        <w:t>由於</w:t>
      </w:r>
      <w:r w:rsidR="00134425" w:rsidRPr="005D77BB">
        <w:rPr>
          <w:rFonts w:ascii="Times New Roman" w:eastAsia="標楷體" w:hAnsi="Times New Roman" w:cs="Times New Roman" w:hint="eastAsia"/>
          <w:sz w:val="32"/>
          <w:szCs w:val="32"/>
        </w:rPr>
        <w:t>中小型廠商擁有的</w:t>
      </w:r>
      <w:r w:rsidR="00AD1AE9" w:rsidRPr="005D77BB">
        <w:rPr>
          <w:rFonts w:ascii="Times New Roman" w:eastAsia="標楷體" w:hAnsi="Times New Roman" w:cs="Times New Roman" w:hint="eastAsia"/>
          <w:sz w:val="32"/>
          <w:szCs w:val="32"/>
        </w:rPr>
        <w:t>機器大都沒有聯網功能</w:t>
      </w:r>
      <w:r w:rsidR="007452C4" w:rsidRPr="005D77BB">
        <w:rPr>
          <w:rFonts w:ascii="Times New Roman" w:eastAsia="標楷體" w:hAnsi="Times New Roman" w:cs="Times New Roman" w:hint="eastAsia"/>
          <w:sz w:val="32"/>
          <w:szCs w:val="32"/>
        </w:rPr>
        <w:t>，政府將持續輔導廠商導入智慧機上盒</w:t>
      </w:r>
      <w:r w:rsidR="00AD1AE9" w:rsidRPr="005D77BB">
        <w:rPr>
          <w:rFonts w:ascii="Times New Roman" w:eastAsia="標楷體" w:hAnsi="Times New Roman" w:cs="Times New Roman" w:hint="eastAsia"/>
          <w:sz w:val="32"/>
          <w:szCs w:val="32"/>
        </w:rPr>
        <w:t>(SMB)</w:t>
      </w:r>
      <w:r w:rsidR="007452C4" w:rsidRPr="005D77BB">
        <w:rPr>
          <w:rFonts w:ascii="Times New Roman" w:eastAsia="標楷體" w:hAnsi="Times New Roman" w:cs="Times New Roman" w:hint="eastAsia"/>
          <w:sz w:val="32"/>
          <w:szCs w:val="32"/>
        </w:rPr>
        <w:t>，達成設備</w:t>
      </w:r>
      <w:r w:rsidR="00AD1AE9" w:rsidRPr="005D77BB">
        <w:rPr>
          <w:rFonts w:ascii="Times New Roman" w:eastAsia="標楷體" w:hAnsi="Times New Roman" w:cs="Times New Roman" w:hint="eastAsia"/>
          <w:sz w:val="32"/>
          <w:szCs w:val="32"/>
        </w:rPr>
        <w:t>聯網</w:t>
      </w:r>
      <w:r w:rsidR="00722E77" w:rsidRPr="005D77BB">
        <w:rPr>
          <w:rFonts w:ascii="Times New Roman" w:eastAsia="標楷體" w:hAnsi="Times New Roman" w:cs="Times New Roman" w:hint="eastAsia"/>
          <w:sz w:val="32"/>
          <w:szCs w:val="32"/>
        </w:rPr>
        <w:t>、生產資訊</w:t>
      </w:r>
      <w:proofErr w:type="gramStart"/>
      <w:r w:rsidR="00722E77" w:rsidRPr="005D77BB">
        <w:rPr>
          <w:rFonts w:ascii="Times New Roman" w:eastAsia="標楷體" w:hAnsi="Times New Roman" w:cs="Times New Roman" w:hint="eastAsia"/>
          <w:sz w:val="32"/>
          <w:szCs w:val="32"/>
        </w:rPr>
        <w:t>可視化</w:t>
      </w:r>
      <w:proofErr w:type="gramEnd"/>
      <w:r w:rsidR="00AD1AE9" w:rsidRPr="005D77BB">
        <w:rPr>
          <w:rFonts w:ascii="Times New Roman" w:eastAsia="標楷體" w:hAnsi="Times New Roman" w:cs="Times New Roman" w:hint="eastAsia"/>
          <w:sz w:val="32"/>
          <w:szCs w:val="32"/>
        </w:rPr>
        <w:t>，以</w:t>
      </w:r>
      <w:r w:rsidR="00A10F4D" w:rsidRPr="005D77BB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AD1AE9" w:rsidRPr="005D77BB">
        <w:rPr>
          <w:rFonts w:ascii="Times New Roman" w:eastAsia="標楷體" w:hAnsi="Times New Roman" w:cs="Times New Roman" w:hint="eastAsia"/>
          <w:sz w:val="32"/>
          <w:szCs w:val="32"/>
        </w:rPr>
        <w:t>建立</w:t>
      </w:r>
      <w:proofErr w:type="gramStart"/>
      <w:r w:rsidR="00A10F4D" w:rsidRPr="005D77BB">
        <w:rPr>
          <w:rFonts w:ascii="Times New Roman" w:eastAsia="標楷體" w:hAnsi="Times New Roman" w:cs="Times New Roman" w:hint="eastAsia"/>
          <w:sz w:val="32"/>
          <w:szCs w:val="32"/>
        </w:rPr>
        <w:t>公版聯</w:t>
      </w:r>
      <w:proofErr w:type="gramEnd"/>
      <w:r w:rsidR="00A10F4D" w:rsidRPr="005D77BB">
        <w:rPr>
          <w:rFonts w:ascii="Times New Roman" w:eastAsia="標楷體" w:hAnsi="Times New Roman" w:cs="Times New Roman" w:hint="eastAsia"/>
          <w:sz w:val="32"/>
          <w:szCs w:val="32"/>
        </w:rPr>
        <w:t>網平台</w:t>
      </w:r>
      <w:r w:rsidR="00A10F4D" w:rsidRPr="005D77BB">
        <w:rPr>
          <w:rFonts w:ascii="Times New Roman" w:eastAsia="標楷體" w:hAnsi="Times New Roman" w:cs="Times New Roman" w:hint="eastAsia"/>
          <w:sz w:val="32"/>
          <w:szCs w:val="32"/>
        </w:rPr>
        <w:t xml:space="preserve">(NIP) </w:t>
      </w:r>
      <w:r w:rsidR="00A10F4D" w:rsidRPr="005D77BB">
        <w:rPr>
          <w:rFonts w:ascii="Times New Roman" w:eastAsia="標楷體" w:hAnsi="Times New Roman" w:cs="Times New Roman" w:hint="eastAsia"/>
          <w:sz w:val="32"/>
          <w:szCs w:val="32"/>
        </w:rPr>
        <w:t>等系統整體解決方案，讓中小企業導入生產管理數位化。</w:t>
      </w:r>
    </w:p>
    <w:p w:rsidR="009C082D" w:rsidRPr="005D77BB" w:rsidRDefault="009C082D" w:rsidP="00D15BA1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9C082D" w:rsidRPr="005D77BB" w:rsidRDefault="00C525EC" w:rsidP="00D15BA1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經濟部</w:t>
      </w:r>
      <w:r w:rsidR="00AD4C56" w:rsidRPr="005D77BB">
        <w:rPr>
          <w:rFonts w:ascii="Times New Roman" w:eastAsia="標楷體" w:hAnsi="Times New Roman" w:cs="Times New Roman" w:hint="eastAsia"/>
          <w:sz w:val="32"/>
          <w:szCs w:val="32"/>
        </w:rPr>
        <w:t>也強調</w:t>
      </w:r>
      <w:r w:rsidR="009C082D" w:rsidRPr="005D77B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34425" w:rsidRPr="005D77BB">
        <w:rPr>
          <w:rFonts w:ascii="Times New Roman" w:eastAsia="標楷體" w:hAnsi="Times New Roman" w:cs="Times New Roman" w:hint="eastAsia"/>
          <w:sz w:val="32"/>
          <w:szCs w:val="32"/>
        </w:rPr>
        <w:t>現階段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已推動達梭、三菱、西門子、洛克威爾及微軟等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家國際大廠，進入智慧製造試營運場域，希望藉由國際合作與國際智慧製造系統大廠的技術能力展示，帶動國內廠商技術升級，提供國內業者智慧製造的解決方案。</w:t>
      </w:r>
    </w:p>
    <w:p w:rsidR="00B800C2" w:rsidRPr="005D77BB" w:rsidRDefault="00B800C2" w:rsidP="00B800C2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65782" w:rsidRDefault="000A0FF0" w:rsidP="007D6181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至於生</w:t>
      </w:r>
      <w:proofErr w:type="gramStart"/>
      <w:r w:rsidRPr="005D77BB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Pr="005D77BB">
        <w:rPr>
          <w:rFonts w:ascii="Times New Roman" w:eastAsia="標楷體" w:hAnsi="Times New Roman" w:cs="Times New Roman" w:hint="eastAsia"/>
          <w:sz w:val="32"/>
          <w:szCs w:val="32"/>
        </w:rPr>
        <w:t>產業的創新發展，</w:t>
      </w:r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科技部強調，從營業額、法規環境、生</w:t>
      </w:r>
      <w:proofErr w:type="gramStart"/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聚落等面向，都顯現生</w:t>
      </w:r>
      <w:proofErr w:type="gramStart"/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產業的推動成效</w:t>
      </w:r>
      <w:r w:rsidR="00465782" w:rsidRPr="005D77BB">
        <w:rPr>
          <w:rFonts w:ascii="Times New Roman" w:eastAsia="標楷體" w:hAnsi="Times New Roman" w:cs="Times New Roman" w:hint="eastAsia"/>
          <w:sz w:val="32"/>
          <w:szCs w:val="32"/>
        </w:rPr>
        <w:t>，未來將</w:t>
      </w:r>
      <w:r w:rsidR="0044170E" w:rsidRPr="005D77BB">
        <w:rPr>
          <w:rFonts w:ascii="Times New Roman" w:eastAsia="標楷體" w:hAnsi="Times New Roman" w:cs="Times New Roman" w:hint="eastAsia"/>
          <w:sz w:val="32"/>
          <w:szCs w:val="32"/>
        </w:rPr>
        <w:t>持續</w:t>
      </w:r>
      <w:r w:rsidR="00022996" w:rsidRPr="005D77BB">
        <w:rPr>
          <w:rFonts w:ascii="Times New Roman" w:eastAsia="標楷體" w:hAnsi="Times New Roman" w:cs="Times New Roman" w:hint="eastAsia"/>
          <w:sz w:val="32"/>
          <w:szCs w:val="32"/>
        </w:rPr>
        <w:t>完善法規環境</w:t>
      </w:r>
      <w:r w:rsidR="0044170E" w:rsidRPr="005D77BB">
        <w:rPr>
          <w:rFonts w:ascii="Times New Roman" w:eastAsia="標楷體" w:hAnsi="Times New Roman" w:cs="Times New Roman" w:hint="eastAsia"/>
          <w:sz w:val="32"/>
          <w:szCs w:val="32"/>
        </w:rPr>
        <w:t>，促進</w:t>
      </w:r>
      <w:r w:rsidR="00022996" w:rsidRPr="005D77BB">
        <w:rPr>
          <w:rFonts w:ascii="Times New Roman" w:eastAsia="標楷體" w:hAnsi="Times New Roman" w:cs="Times New Roman" w:hint="eastAsia"/>
          <w:sz w:val="32"/>
          <w:szCs w:val="32"/>
        </w:rPr>
        <w:t>生</w:t>
      </w:r>
      <w:proofErr w:type="gramStart"/>
      <w:r w:rsidR="00022996" w:rsidRPr="005D77BB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="00022996" w:rsidRPr="005D77BB">
        <w:rPr>
          <w:rFonts w:ascii="Times New Roman" w:eastAsia="標楷體" w:hAnsi="Times New Roman" w:cs="Times New Roman" w:hint="eastAsia"/>
          <w:sz w:val="32"/>
          <w:szCs w:val="32"/>
        </w:rPr>
        <w:t>產業發展</w:t>
      </w:r>
      <w:r w:rsidR="007D6181">
        <w:rPr>
          <w:rFonts w:ascii="Times New Roman" w:eastAsia="標楷體" w:hAnsi="Times New Roman" w:cs="Times New Roman" w:hint="eastAsia"/>
          <w:sz w:val="32"/>
          <w:szCs w:val="32"/>
        </w:rPr>
        <w:t>。針對</w:t>
      </w:r>
      <w:r w:rsidR="00022996" w:rsidRPr="005D77BB">
        <w:rPr>
          <w:rFonts w:ascii="Times New Roman" w:eastAsia="標楷體" w:hAnsi="Times New Roman" w:cs="Times New Roman" w:hint="eastAsia"/>
          <w:sz w:val="32"/>
          <w:szCs w:val="32"/>
        </w:rPr>
        <w:t>生技新藥產業發展條例，新增經行政院指定為新興且具策略性發展方向之生技醫藥項目，得適用本條例之租稅獎勵；目前已有</w:t>
      </w:r>
      <w:r w:rsidR="00022996" w:rsidRPr="005D77BB">
        <w:rPr>
          <w:rFonts w:ascii="Times New Roman" w:eastAsia="標楷體" w:hAnsi="Times New Roman" w:cs="Times New Roman"/>
          <w:sz w:val="32"/>
          <w:szCs w:val="32"/>
        </w:rPr>
        <w:t>8</w:t>
      </w:r>
      <w:r w:rsidR="00022996" w:rsidRPr="005D77BB">
        <w:rPr>
          <w:rFonts w:ascii="Times New Roman" w:eastAsia="標楷體" w:hAnsi="Times New Roman" w:cs="Times New Roman" w:hint="eastAsia"/>
          <w:sz w:val="32"/>
          <w:szCs w:val="32"/>
        </w:rPr>
        <w:t>家生技公司通過獎勵資格，審定品項共計</w:t>
      </w:r>
      <w:r w:rsidR="00022996" w:rsidRPr="005D77BB">
        <w:rPr>
          <w:rFonts w:ascii="Times New Roman" w:eastAsia="標楷體" w:hAnsi="Times New Roman" w:cs="Times New Roman"/>
          <w:sz w:val="32"/>
          <w:szCs w:val="32"/>
        </w:rPr>
        <w:t>12</w:t>
      </w:r>
      <w:r w:rsidR="00022996" w:rsidRPr="005D77BB">
        <w:rPr>
          <w:rFonts w:ascii="Times New Roman" w:eastAsia="標楷體" w:hAnsi="Times New Roman" w:cs="Times New Roman" w:hint="eastAsia"/>
          <w:sz w:val="32"/>
          <w:szCs w:val="32"/>
        </w:rPr>
        <w:t>項。</w:t>
      </w:r>
    </w:p>
    <w:p w:rsidR="007D6181" w:rsidRDefault="007D6181" w:rsidP="007D6181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D6181" w:rsidRPr="005D77BB" w:rsidRDefault="007D6181" w:rsidP="007D6181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495E3A" w:rsidRPr="005D77BB" w:rsidRDefault="00495E3A" w:rsidP="000201B8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D77BB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科技部</w:t>
      </w:r>
      <w:r w:rsidR="00012EA7" w:rsidRPr="005D77BB">
        <w:rPr>
          <w:rFonts w:ascii="Times New Roman" w:eastAsia="標楷體" w:hAnsi="Times New Roman" w:cs="Times New Roman" w:hint="eastAsia"/>
          <w:sz w:val="32"/>
          <w:szCs w:val="32"/>
        </w:rPr>
        <w:t>說明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5D77BB">
        <w:rPr>
          <w:rFonts w:ascii="Times New Roman" w:eastAsia="標楷體" w:hAnsi="Times New Roman" w:cs="Times New Roman"/>
          <w:sz w:val="32"/>
          <w:szCs w:val="32"/>
        </w:rPr>
        <w:t>串接從北到南的特色聚落，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包括統合南港的「國家生技研究園區」、</w:t>
      </w:r>
      <w:r w:rsidR="00B86CB1" w:rsidRPr="005D77BB">
        <w:rPr>
          <w:rFonts w:ascii="Times New Roman" w:eastAsia="標楷體" w:hAnsi="Times New Roman" w:cs="Times New Roman"/>
          <w:sz w:val="32"/>
          <w:szCs w:val="32"/>
        </w:rPr>
        <w:t>「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新竹生</w:t>
      </w:r>
      <w:proofErr w:type="gramStart"/>
      <w:r w:rsidRPr="005D77BB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Pr="005D77BB">
        <w:rPr>
          <w:rFonts w:ascii="Times New Roman" w:eastAsia="標楷體" w:hAnsi="Times New Roman" w:cs="Times New Roman" w:hint="eastAsia"/>
          <w:sz w:val="32"/>
          <w:szCs w:val="32"/>
        </w:rPr>
        <w:t>園區</w:t>
      </w:r>
      <w:r w:rsidR="00B86CB1" w:rsidRPr="005D77BB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Pr="005D77BB">
        <w:rPr>
          <w:rFonts w:ascii="Times New Roman" w:eastAsia="標楷體" w:hAnsi="Times New Roman" w:cs="Times New Roman"/>
          <w:sz w:val="32"/>
          <w:szCs w:val="32"/>
        </w:rPr>
        <w:t>搭配中南部精密機械產業優勢發展的「特色</w:t>
      </w:r>
      <w:proofErr w:type="gramStart"/>
      <w:r w:rsidRPr="005D77BB">
        <w:rPr>
          <w:rFonts w:ascii="Times New Roman" w:eastAsia="標楷體" w:hAnsi="Times New Roman" w:cs="Times New Roman"/>
          <w:sz w:val="32"/>
          <w:szCs w:val="32"/>
        </w:rPr>
        <w:t>醫</w:t>
      </w:r>
      <w:proofErr w:type="gramEnd"/>
      <w:r w:rsidRPr="005D77BB">
        <w:rPr>
          <w:rFonts w:ascii="Times New Roman" w:eastAsia="標楷體" w:hAnsi="Times New Roman" w:cs="Times New Roman"/>
          <w:sz w:val="32"/>
          <w:szCs w:val="32"/>
        </w:rPr>
        <w:t>材聚落」</w:t>
      </w:r>
      <w:r w:rsidR="004D00B8" w:rsidRPr="005D77B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393800" w:rsidRPr="005D77BB">
        <w:rPr>
          <w:rFonts w:ascii="Times New Roman" w:eastAsia="標楷體" w:hAnsi="Times New Roman" w:cs="Times New Roman" w:hint="eastAsia"/>
          <w:sz w:val="32"/>
          <w:szCs w:val="32"/>
        </w:rPr>
        <w:t>有利於加速產業創新。</w:t>
      </w:r>
      <w:r w:rsidR="006B48EA" w:rsidRPr="005D77BB">
        <w:rPr>
          <w:rFonts w:ascii="Times New Roman" w:eastAsia="標楷體" w:hAnsi="Times New Roman" w:cs="Times New Roman" w:hint="eastAsia"/>
          <w:sz w:val="32"/>
          <w:szCs w:val="32"/>
        </w:rPr>
        <w:t>未來將加強推動國產國用、藥品國際合作，以及</w:t>
      </w:r>
      <w:proofErr w:type="gramStart"/>
      <w:r w:rsidR="006B48EA" w:rsidRPr="005D77BB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="006B48EA" w:rsidRPr="005D77BB">
        <w:rPr>
          <w:rFonts w:ascii="Times New Roman" w:eastAsia="標楷體" w:hAnsi="Times New Roman" w:cs="Times New Roman" w:hint="eastAsia"/>
          <w:sz w:val="32"/>
          <w:szCs w:val="32"/>
        </w:rPr>
        <w:t>材特色行銷，以加速產業提升。</w:t>
      </w:r>
    </w:p>
    <w:p w:rsidR="00674DFF" w:rsidRPr="005D77BB" w:rsidRDefault="00674DFF" w:rsidP="00B800C2">
      <w:pPr>
        <w:spacing w:before="4" w:line="560" w:lineRule="exact"/>
        <w:ind w:left="316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B800C2" w:rsidRPr="005D77BB" w:rsidRDefault="00465782" w:rsidP="00465782">
      <w:pPr>
        <w:spacing w:before="4"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為加速解決</w:t>
      </w:r>
      <w:proofErr w:type="gramStart"/>
      <w:r w:rsidR="00CA593A" w:rsidRPr="005D77BB">
        <w:rPr>
          <w:rFonts w:ascii="Times New Roman" w:eastAsia="標楷體" w:hAnsi="Times New Roman" w:cs="Times New Roman" w:hint="eastAsia"/>
          <w:sz w:val="32"/>
          <w:szCs w:val="32"/>
        </w:rPr>
        <w:t>廠商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缺地問題</w:t>
      </w:r>
      <w:proofErr w:type="gramEnd"/>
      <w:r w:rsidRPr="005D77B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賴院長指示經濟部</w:t>
      </w:r>
      <w:r w:rsidRPr="005D77BB">
        <w:rPr>
          <w:rFonts w:ascii="Times New Roman" w:eastAsia="標楷體" w:hAnsi="Times New Roman" w:cs="Times New Roman" w:hint="eastAsia"/>
          <w:sz w:val="32"/>
          <w:szCs w:val="32"/>
        </w:rPr>
        <w:t>應儘速啟動</w:t>
      </w:r>
      <w:r w:rsidR="007D6181">
        <w:rPr>
          <w:rFonts w:ascii="Times New Roman" w:eastAsia="標楷體" w:hAnsi="Times New Roman" w:cs="Times New Roman" w:hint="eastAsia"/>
          <w:sz w:val="32"/>
          <w:szCs w:val="32"/>
        </w:rPr>
        <w:t>台中</w:t>
      </w:r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精密機械園區第三期計畫，以因應智慧機械產業發展</w:t>
      </w:r>
      <w:r w:rsidR="007D6181">
        <w:rPr>
          <w:rFonts w:ascii="Times New Roman" w:eastAsia="標楷體" w:hAnsi="Times New Roman" w:cs="Times New Roman" w:hint="eastAsia"/>
          <w:sz w:val="32"/>
          <w:szCs w:val="32"/>
        </w:rPr>
        <w:t>對土地的</w:t>
      </w:r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需求。另針對</w:t>
      </w:r>
      <w:r w:rsidR="0030501F" w:rsidRPr="005D77BB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產業創新條例</w:t>
      </w:r>
      <w:r w:rsidR="0030501F" w:rsidRPr="005D77BB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30501F" w:rsidRPr="005D77BB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生技新藥產業發展條例</w:t>
      </w:r>
      <w:r w:rsidR="0030501F" w:rsidRPr="005D77BB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即將落日，</w:t>
      </w:r>
      <w:r w:rsidR="00BD21C7" w:rsidRPr="005D77BB">
        <w:rPr>
          <w:rFonts w:ascii="Times New Roman" w:eastAsia="標楷體" w:hAnsi="Times New Roman" w:cs="Times New Roman" w:hint="eastAsia"/>
          <w:sz w:val="32"/>
          <w:szCs w:val="32"/>
        </w:rPr>
        <w:t>賴</w:t>
      </w:r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院長也請吳政忠政委協調相關部會，</w:t>
      </w:r>
      <w:proofErr w:type="gramStart"/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="00960945" w:rsidRPr="005D77BB">
        <w:rPr>
          <w:rFonts w:ascii="Times New Roman" w:eastAsia="標楷體" w:hAnsi="Times New Roman" w:cs="Times New Roman" w:hint="eastAsia"/>
          <w:sz w:val="32"/>
          <w:szCs w:val="32"/>
        </w:rPr>
        <w:t>議後續方向</w:t>
      </w:r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。</w:t>
      </w:r>
      <w:proofErr w:type="gramStart"/>
      <w:r w:rsidR="009A344E" w:rsidRPr="005D77BB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="009A344E" w:rsidRPr="005D77BB">
        <w:rPr>
          <w:rFonts w:ascii="Times New Roman" w:eastAsia="標楷體" w:hAnsi="Times New Roman" w:cs="Times New Roman" w:hint="eastAsia"/>
          <w:sz w:val="32"/>
          <w:szCs w:val="32"/>
        </w:rPr>
        <w:t>醫療大數據</w:t>
      </w:r>
      <w:proofErr w:type="gramStart"/>
      <w:r w:rsidR="009A344E" w:rsidRPr="005D77BB">
        <w:rPr>
          <w:rFonts w:ascii="Times New Roman" w:eastAsia="標楷體" w:hAnsi="Times New Roman" w:cs="Times New Roman" w:hint="eastAsia"/>
          <w:sz w:val="32"/>
          <w:szCs w:val="32"/>
        </w:rPr>
        <w:t>攸</w:t>
      </w:r>
      <w:proofErr w:type="gramEnd"/>
      <w:r w:rsidR="009A344E" w:rsidRPr="005D77BB">
        <w:rPr>
          <w:rFonts w:ascii="Times New Roman" w:eastAsia="標楷體" w:hAnsi="Times New Roman" w:cs="Times New Roman" w:hint="eastAsia"/>
          <w:sz w:val="32"/>
          <w:szCs w:val="32"/>
        </w:rPr>
        <w:t>關</w:t>
      </w:r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生</w:t>
      </w:r>
      <w:proofErr w:type="gramStart"/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產業</w:t>
      </w:r>
      <w:r w:rsidR="009A344E" w:rsidRPr="005D77BB">
        <w:rPr>
          <w:rFonts w:ascii="Times New Roman" w:eastAsia="標楷體" w:hAnsi="Times New Roman" w:cs="Times New Roman" w:hint="eastAsia"/>
          <w:sz w:val="32"/>
          <w:szCs w:val="32"/>
        </w:rPr>
        <w:t>發展，</w:t>
      </w:r>
      <w:r w:rsidR="00134425" w:rsidRPr="005D77BB">
        <w:rPr>
          <w:rFonts w:ascii="Times New Roman" w:eastAsia="標楷體" w:hAnsi="Times New Roman" w:cs="Times New Roman" w:hint="eastAsia"/>
          <w:sz w:val="32"/>
          <w:szCs w:val="32"/>
        </w:rPr>
        <w:t>但</w:t>
      </w:r>
      <w:r w:rsidR="009A344E" w:rsidRPr="005D77BB">
        <w:rPr>
          <w:rFonts w:ascii="Times New Roman" w:eastAsia="標楷體" w:hAnsi="Times New Roman" w:cs="Times New Roman" w:hint="eastAsia"/>
          <w:sz w:val="32"/>
          <w:szCs w:val="32"/>
        </w:rPr>
        <w:t>大數據應用涉及個人資料保護，</w:t>
      </w:r>
      <w:r w:rsidR="00134425" w:rsidRPr="005D77BB">
        <w:rPr>
          <w:rFonts w:ascii="Times New Roman" w:eastAsia="標楷體" w:hAnsi="Times New Roman" w:cs="Times New Roman" w:hint="eastAsia"/>
          <w:sz w:val="32"/>
          <w:szCs w:val="32"/>
        </w:rPr>
        <w:t>賴院長則</w:t>
      </w:r>
      <w:r w:rsidR="009A344E" w:rsidRPr="005D77BB">
        <w:rPr>
          <w:rFonts w:ascii="Times New Roman" w:eastAsia="標楷體" w:hAnsi="Times New Roman" w:cs="Times New Roman" w:hint="eastAsia"/>
          <w:sz w:val="32"/>
          <w:szCs w:val="32"/>
        </w:rPr>
        <w:t>請陳美伶政委召集相關部會，檢討我國現行</w:t>
      </w:r>
      <w:proofErr w:type="gramStart"/>
      <w:r w:rsidR="009A344E" w:rsidRPr="005D77BB">
        <w:rPr>
          <w:rFonts w:ascii="Times New Roman" w:eastAsia="標楷體" w:hAnsi="Times New Roman" w:cs="Times New Roman" w:hint="eastAsia"/>
          <w:sz w:val="32"/>
          <w:szCs w:val="32"/>
        </w:rPr>
        <w:t>個</w:t>
      </w:r>
      <w:proofErr w:type="gramEnd"/>
      <w:r w:rsidR="009A344E" w:rsidRPr="005D77BB">
        <w:rPr>
          <w:rFonts w:ascii="Times New Roman" w:eastAsia="標楷體" w:hAnsi="Times New Roman" w:cs="Times New Roman" w:hint="eastAsia"/>
          <w:sz w:val="32"/>
          <w:szCs w:val="32"/>
        </w:rPr>
        <w:t>資法之管理</w:t>
      </w:r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，尋求解決之道</w:t>
      </w:r>
      <w:r w:rsidR="00134425" w:rsidRPr="005D77BB">
        <w:rPr>
          <w:rFonts w:ascii="Times New Roman" w:eastAsia="標楷體" w:hAnsi="Times New Roman" w:cs="Times New Roman" w:hint="eastAsia"/>
          <w:sz w:val="32"/>
          <w:szCs w:val="32"/>
        </w:rPr>
        <w:t>，強化我國生</w:t>
      </w:r>
      <w:proofErr w:type="gramStart"/>
      <w:r w:rsidR="00134425" w:rsidRPr="005D77BB">
        <w:rPr>
          <w:rFonts w:ascii="Times New Roman" w:eastAsia="標楷體" w:hAnsi="Times New Roman" w:cs="Times New Roman" w:hint="eastAsia"/>
          <w:sz w:val="32"/>
          <w:szCs w:val="32"/>
        </w:rPr>
        <w:t>醫</w:t>
      </w:r>
      <w:proofErr w:type="gramEnd"/>
      <w:r w:rsidR="00134425" w:rsidRPr="005D77BB">
        <w:rPr>
          <w:rFonts w:ascii="Times New Roman" w:eastAsia="標楷體" w:hAnsi="Times New Roman" w:cs="Times New Roman" w:hint="eastAsia"/>
          <w:sz w:val="32"/>
          <w:szCs w:val="32"/>
        </w:rPr>
        <w:t>產業的競爭力</w:t>
      </w:r>
      <w:r w:rsidR="00B800C2" w:rsidRPr="005D77BB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sectPr w:rsidR="00B800C2" w:rsidRPr="005D77BB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47" w:rsidRDefault="005D7147" w:rsidP="002C7280">
      <w:r>
        <w:separator/>
      </w:r>
    </w:p>
  </w:endnote>
  <w:endnote w:type="continuationSeparator" w:id="0">
    <w:p w:rsidR="005D7147" w:rsidRDefault="005D7147" w:rsidP="002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472999"/>
      <w:docPartObj>
        <w:docPartGallery w:val="Page Numbers (Bottom of Page)"/>
        <w:docPartUnique/>
      </w:docPartObj>
    </w:sdtPr>
    <w:sdtEndPr/>
    <w:sdtContent>
      <w:p w:rsidR="007C643A" w:rsidRDefault="007C6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A49" w:rsidRPr="00787A49">
          <w:rPr>
            <w:noProof/>
            <w:lang w:val="zh-TW"/>
          </w:rPr>
          <w:t>2</w:t>
        </w:r>
        <w:r>
          <w:fldChar w:fldCharType="end"/>
        </w:r>
      </w:p>
    </w:sdtContent>
  </w:sdt>
  <w:p w:rsidR="007C643A" w:rsidRDefault="007C64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47" w:rsidRDefault="005D7147" w:rsidP="002C7280">
      <w:r>
        <w:separator/>
      </w:r>
    </w:p>
  </w:footnote>
  <w:footnote w:type="continuationSeparator" w:id="0">
    <w:p w:rsidR="005D7147" w:rsidRDefault="005D7147" w:rsidP="002C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71" w:type="pct"/>
      <w:tblLook w:val="00A0" w:firstRow="1" w:lastRow="0" w:firstColumn="1" w:lastColumn="0" w:noHBand="0" w:noVBand="0"/>
    </w:tblPr>
    <w:tblGrid>
      <w:gridCol w:w="3872"/>
      <w:gridCol w:w="4260"/>
    </w:tblGrid>
    <w:tr w:rsidR="002C7280" w:rsidRPr="003A1D83" w:rsidTr="00A379C1">
      <w:tc>
        <w:tcPr>
          <w:tcW w:w="2381" w:type="pct"/>
        </w:tcPr>
        <w:p w:rsidR="002C7280" w:rsidRPr="003A1D83" w:rsidRDefault="002C7280" w:rsidP="002C7280">
          <w:pPr>
            <w:pStyle w:val="a4"/>
          </w:pPr>
          <w:r>
            <w:rPr>
              <w:noProof/>
            </w:rPr>
            <w:drawing>
              <wp:inline distT="0" distB="0" distL="0" distR="0" wp14:anchorId="7D67CDFC" wp14:editId="12564465">
                <wp:extent cx="2278380" cy="62484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2C7280" w:rsidRPr="003A1D83" w:rsidRDefault="002C7280" w:rsidP="002C7280">
          <w:pPr>
            <w:pStyle w:val="a4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3A1D83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2C7280" w:rsidRPr="003A1D83" w:rsidTr="00A379C1">
      <w:tc>
        <w:tcPr>
          <w:tcW w:w="5000" w:type="pct"/>
          <w:gridSpan w:val="2"/>
        </w:tcPr>
        <w:p w:rsidR="002C7280" w:rsidRPr="003A1D83" w:rsidRDefault="00787A49" w:rsidP="002C7280">
          <w:pPr>
            <w:pStyle w:val="a4"/>
          </w:pPr>
          <w:r>
            <w:pict w14:anchorId="59B01043">
              <v:rect id="_x0000_i1025" style="width:453.5pt;height:3pt" o:hralign="center" o:hrstd="t" o:hrnoshade="t" o:hr="t" fillcolor="#c90" stroked="f"/>
            </w:pict>
          </w:r>
        </w:p>
      </w:tc>
    </w:tr>
  </w:tbl>
  <w:p w:rsidR="002C7280" w:rsidRDefault="002C728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5F36"/>
    <w:multiLevelType w:val="hybridMultilevel"/>
    <w:tmpl w:val="DE005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CD707A"/>
    <w:multiLevelType w:val="hybridMultilevel"/>
    <w:tmpl w:val="C276CB0C"/>
    <w:lvl w:ilvl="0" w:tplc="1D407368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DE574F9"/>
    <w:multiLevelType w:val="hybridMultilevel"/>
    <w:tmpl w:val="AC8E41D2"/>
    <w:lvl w:ilvl="0" w:tplc="E9481670">
      <w:start w:val="1"/>
      <w:numFmt w:val="bullet"/>
      <w:lvlText w:val="－"/>
      <w:lvlJc w:val="left"/>
      <w:pPr>
        <w:ind w:left="79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AD"/>
    <w:rsid w:val="0000538A"/>
    <w:rsid w:val="00012EA7"/>
    <w:rsid w:val="00014B19"/>
    <w:rsid w:val="000201B8"/>
    <w:rsid w:val="00020439"/>
    <w:rsid w:val="00021D3F"/>
    <w:rsid w:val="00022996"/>
    <w:rsid w:val="0002685D"/>
    <w:rsid w:val="00030E57"/>
    <w:rsid w:val="0003126D"/>
    <w:rsid w:val="00040D76"/>
    <w:rsid w:val="00042FC5"/>
    <w:rsid w:val="00043ABB"/>
    <w:rsid w:val="00046F05"/>
    <w:rsid w:val="00063196"/>
    <w:rsid w:val="00070DF0"/>
    <w:rsid w:val="00072D48"/>
    <w:rsid w:val="00076062"/>
    <w:rsid w:val="000830EF"/>
    <w:rsid w:val="0008461E"/>
    <w:rsid w:val="000915B9"/>
    <w:rsid w:val="00094FDD"/>
    <w:rsid w:val="000A0FF0"/>
    <w:rsid w:val="000A615D"/>
    <w:rsid w:val="000B4F55"/>
    <w:rsid w:val="000C1DED"/>
    <w:rsid w:val="000D6DDF"/>
    <w:rsid w:val="000E33C9"/>
    <w:rsid w:val="000F0A10"/>
    <w:rsid w:val="000F585F"/>
    <w:rsid w:val="0010292E"/>
    <w:rsid w:val="0012077D"/>
    <w:rsid w:val="00134425"/>
    <w:rsid w:val="00134F8D"/>
    <w:rsid w:val="001504E7"/>
    <w:rsid w:val="001630DC"/>
    <w:rsid w:val="00173B3E"/>
    <w:rsid w:val="00174F6C"/>
    <w:rsid w:val="00175899"/>
    <w:rsid w:val="001773AB"/>
    <w:rsid w:val="001A3D28"/>
    <w:rsid w:val="001A4FA1"/>
    <w:rsid w:val="001B299E"/>
    <w:rsid w:val="001B2B64"/>
    <w:rsid w:val="001B2C86"/>
    <w:rsid w:val="001D48DC"/>
    <w:rsid w:val="001F1821"/>
    <w:rsid w:val="0020541F"/>
    <w:rsid w:val="00210B47"/>
    <w:rsid w:val="00212599"/>
    <w:rsid w:val="00223CDD"/>
    <w:rsid w:val="00226886"/>
    <w:rsid w:val="00227B7C"/>
    <w:rsid w:val="00243D42"/>
    <w:rsid w:val="002468AA"/>
    <w:rsid w:val="00246BF4"/>
    <w:rsid w:val="002470AA"/>
    <w:rsid w:val="002525C2"/>
    <w:rsid w:val="002623D2"/>
    <w:rsid w:val="002737D6"/>
    <w:rsid w:val="00277A82"/>
    <w:rsid w:val="00291808"/>
    <w:rsid w:val="002A1F4F"/>
    <w:rsid w:val="002A3204"/>
    <w:rsid w:val="002A5E21"/>
    <w:rsid w:val="002C7280"/>
    <w:rsid w:val="002D065E"/>
    <w:rsid w:val="002D6337"/>
    <w:rsid w:val="002E2FF7"/>
    <w:rsid w:val="002E32EE"/>
    <w:rsid w:val="002E7A6B"/>
    <w:rsid w:val="0030501F"/>
    <w:rsid w:val="00310C91"/>
    <w:rsid w:val="00332C24"/>
    <w:rsid w:val="00340077"/>
    <w:rsid w:val="0034775D"/>
    <w:rsid w:val="00353F24"/>
    <w:rsid w:val="003557A7"/>
    <w:rsid w:val="003573C0"/>
    <w:rsid w:val="00364527"/>
    <w:rsid w:val="00366D9D"/>
    <w:rsid w:val="00371C5E"/>
    <w:rsid w:val="00377EC2"/>
    <w:rsid w:val="0038565E"/>
    <w:rsid w:val="003856B5"/>
    <w:rsid w:val="00393800"/>
    <w:rsid w:val="00393E80"/>
    <w:rsid w:val="00395C24"/>
    <w:rsid w:val="00396A32"/>
    <w:rsid w:val="003A0E18"/>
    <w:rsid w:val="003B49FC"/>
    <w:rsid w:val="003F014C"/>
    <w:rsid w:val="003F7520"/>
    <w:rsid w:val="0040638C"/>
    <w:rsid w:val="00407839"/>
    <w:rsid w:val="00407BDC"/>
    <w:rsid w:val="004114DE"/>
    <w:rsid w:val="00414FCF"/>
    <w:rsid w:val="00424B0C"/>
    <w:rsid w:val="004377CA"/>
    <w:rsid w:val="0044170E"/>
    <w:rsid w:val="00444621"/>
    <w:rsid w:val="00454A42"/>
    <w:rsid w:val="00455695"/>
    <w:rsid w:val="004572C2"/>
    <w:rsid w:val="00457A66"/>
    <w:rsid w:val="00463798"/>
    <w:rsid w:val="00465782"/>
    <w:rsid w:val="004736C0"/>
    <w:rsid w:val="00476065"/>
    <w:rsid w:val="00477663"/>
    <w:rsid w:val="00480071"/>
    <w:rsid w:val="00490409"/>
    <w:rsid w:val="004944C0"/>
    <w:rsid w:val="00495E3A"/>
    <w:rsid w:val="0049623D"/>
    <w:rsid w:val="004D00B8"/>
    <w:rsid w:val="004D69C7"/>
    <w:rsid w:val="004E260A"/>
    <w:rsid w:val="004F34DC"/>
    <w:rsid w:val="005117FA"/>
    <w:rsid w:val="00515C22"/>
    <w:rsid w:val="00515FE9"/>
    <w:rsid w:val="005163EF"/>
    <w:rsid w:val="00532E71"/>
    <w:rsid w:val="00547360"/>
    <w:rsid w:val="00582169"/>
    <w:rsid w:val="00584890"/>
    <w:rsid w:val="005912FF"/>
    <w:rsid w:val="00592AB6"/>
    <w:rsid w:val="005A44B0"/>
    <w:rsid w:val="005A4CBA"/>
    <w:rsid w:val="005B619C"/>
    <w:rsid w:val="005C1583"/>
    <w:rsid w:val="005D0395"/>
    <w:rsid w:val="005D0586"/>
    <w:rsid w:val="005D13BE"/>
    <w:rsid w:val="005D7147"/>
    <w:rsid w:val="005D77BB"/>
    <w:rsid w:val="005E5FA8"/>
    <w:rsid w:val="005F47D4"/>
    <w:rsid w:val="0060011C"/>
    <w:rsid w:val="00610D92"/>
    <w:rsid w:val="00616A87"/>
    <w:rsid w:val="00617D3C"/>
    <w:rsid w:val="00623D8B"/>
    <w:rsid w:val="00630881"/>
    <w:rsid w:val="0063448C"/>
    <w:rsid w:val="00644FE0"/>
    <w:rsid w:val="00674DFF"/>
    <w:rsid w:val="00675685"/>
    <w:rsid w:val="00684674"/>
    <w:rsid w:val="00691091"/>
    <w:rsid w:val="006A2D9A"/>
    <w:rsid w:val="006B469C"/>
    <w:rsid w:val="006B48EA"/>
    <w:rsid w:val="006B7DA5"/>
    <w:rsid w:val="006C1438"/>
    <w:rsid w:val="006C3956"/>
    <w:rsid w:val="006D45EA"/>
    <w:rsid w:val="006D5283"/>
    <w:rsid w:val="006D791B"/>
    <w:rsid w:val="006E52E6"/>
    <w:rsid w:val="006E59D1"/>
    <w:rsid w:val="006E7583"/>
    <w:rsid w:val="006F02AD"/>
    <w:rsid w:val="006F05E4"/>
    <w:rsid w:val="006F67EB"/>
    <w:rsid w:val="007054E7"/>
    <w:rsid w:val="00705C1F"/>
    <w:rsid w:val="00707276"/>
    <w:rsid w:val="00714A52"/>
    <w:rsid w:val="00722E77"/>
    <w:rsid w:val="007250F2"/>
    <w:rsid w:val="007258A6"/>
    <w:rsid w:val="00726E6C"/>
    <w:rsid w:val="007309AE"/>
    <w:rsid w:val="007452C4"/>
    <w:rsid w:val="00751FE0"/>
    <w:rsid w:val="00770607"/>
    <w:rsid w:val="00772AAB"/>
    <w:rsid w:val="00772E77"/>
    <w:rsid w:val="00773350"/>
    <w:rsid w:val="00783A2A"/>
    <w:rsid w:val="00784FBF"/>
    <w:rsid w:val="00787A49"/>
    <w:rsid w:val="00790E66"/>
    <w:rsid w:val="007B61BF"/>
    <w:rsid w:val="007C3553"/>
    <w:rsid w:val="007C408E"/>
    <w:rsid w:val="007C47C7"/>
    <w:rsid w:val="007C643A"/>
    <w:rsid w:val="007D6181"/>
    <w:rsid w:val="007F27CC"/>
    <w:rsid w:val="007F2DD3"/>
    <w:rsid w:val="00800C70"/>
    <w:rsid w:val="00807095"/>
    <w:rsid w:val="00821F39"/>
    <w:rsid w:val="00827E12"/>
    <w:rsid w:val="00835AAA"/>
    <w:rsid w:val="0085440B"/>
    <w:rsid w:val="00863078"/>
    <w:rsid w:val="00873437"/>
    <w:rsid w:val="0089094E"/>
    <w:rsid w:val="00890BED"/>
    <w:rsid w:val="00893C13"/>
    <w:rsid w:val="00895FD6"/>
    <w:rsid w:val="00896121"/>
    <w:rsid w:val="0089796F"/>
    <w:rsid w:val="008A14C6"/>
    <w:rsid w:val="008B2C8E"/>
    <w:rsid w:val="008C262E"/>
    <w:rsid w:val="008D6B00"/>
    <w:rsid w:val="008F1E8F"/>
    <w:rsid w:val="008F3B77"/>
    <w:rsid w:val="008F43AD"/>
    <w:rsid w:val="00930873"/>
    <w:rsid w:val="009339D6"/>
    <w:rsid w:val="00942F0D"/>
    <w:rsid w:val="00960945"/>
    <w:rsid w:val="00972C2C"/>
    <w:rsid w:val="00996513"/>
    <w:rsid w:val="009A344E"/>
    <w:rsid w:val="009B1E8A"/>
    <w:rsid w:val="009B372B"/>
    <w:rsid w:val="009B3F20"/>
    <w:rsid w:val="009B7CB8"/>
    <w:rsid w:val="009C082D"/>
    <w:rsid w:val="009E6161"/>
    <w:rsid w:val="009F0DE9"/>
    <w:rsid w:val="009F577E"/>
    <w:rsid w:val="00A10F4D"/>
    <w:rsid w:val="00A14511"/>
    <w:rsid w:val="00A20681"/>
    <w:rsid w:val="00A2155B"/>
    <w:rsid w:val="00A22122"/>
    <w:rsid w:val="00A42210"/>
    <w:rsid w:val="00A4282C"/>
    <w:rsid w:val="00A4548C"/>
    <w:rsid w:val="00A63D65"/>
    <w:rsid w:val="00A640EB"/>
    <w:rsid w:val="00A65264"/>
    <w:rsid w:val="00A71207"/>
    <w:rsid w:val="00A96601"/>
    <w:rsid w:val="00AA13D6"/>
    <w:rsid w:val="00AB1D4A"/>
    <w:rsid w:val="00AB59DF"/>
    <w:rsid w:val="00AB7345"/>
    <w:rsid w:val="00AB7E77"/>
    <w:rsid w:val="00AC3E85"/>
    <w:rsid w:val="00AC3EF7"/>
    <w:rsid w:val="00AD1AE9"/>
    <w:rsid w:val="00AD309A"/>
    <w:rsid w:val="00AD4C56"/>
    <w:rsid w:val="00AE01F4"/>
    <w:rsid w:val="00AE27F3"/>
    <w:rsid w:val="00AE2A69"/>
    <w:rsid w:val="00B00D48"/>
    <w:rsid w:val="00B07B60"/>
    <w:rsid w:val="00B11000"/>
    <w:rsid w:val="00B206D8"/>
    <w:rsid w:val="00B218D8"/>
    <w:rsid w:val="00B2437E"/>
    <w:rsid w:val="00B37B02"/>
    <w:rsid w:val="00B41A6B"/>
    <w:rsid w:val="00B44EEC"/>
    <w:rsid w:val="00B452FB"/>
    <w:rsid w:val="00B50D89"/>
    <w:rsid w:val="00B55BF9"/>
    <w:rsid w:val="00B67408"/>
    <w:rsid w:val="00B72A24"/>
    <w:rsid w:val="00B800C2"/>
    <w:rsid w:val="00B8030C"/>
    <w:rsid w:val="00B84CE5"/>
    <w:rsid w:val="00B86CB1"/>
    <w:rsid w:val="00B90C87"/>
    <w:rsid w:val="00B9587D"/>
    <w:rsid w:val="00B96396"/>
    <w:rsid w:val="00BA3C4B"/>
    <w:rsid w:val="00BA5586"/>
    <w:rsid w:val="00BB6DC3"/>
    <w:rsid w:val="00BC4CAC"/>
    <w:rsid w:val="00BC4EB6"/>
    <w:rsid w:val="00BD21C7"/>
    <w:rsid w:val="00BE05C4"/>
    <w:rsid w:val="00BE59EE"/>
    <w:rsid w:val="00C01388"/>
    <w:rsid w:val="00C01E74"/>
    <w:rsid w:val="00C10005"/>
    <w:rsid w:val="00C100D3"/>
    <w:rsid w:val="00C24E3F"/>
    <w:rsid w:val="00C26791"/>
    <w:rsid w:val="00C35163"/>
    <w:rsid w:val="00C37682"/>
    <w:rsid w:val="00C44D02"/>
    <w:rsid w:val="00C525EC"/>
    <w:rsid w:val="00C77F63"/>
    <w:rsid w:val="00C951AA"/>
    <w:rsid w:val="00CA593A"/>
    <w:rsid w:val="00CB7E32"/>
    <w:rsid w:val="00CC7B17"/>
    <w:rsid w:val="00CD18C5"/>
    <w:rsid w:val="00CD359C"/>
    <w:rsid w:val="00CE04C8"/>
    <w:rsid w:val="00CE1331"/>
    <w:rsid w:val="00CE70BC"/>
    <w:rsid w:val="00CF623E"/>
    <w:rsid w:val="00D04621"/>
    <w:rsid w:val="00D061A0"/>
    <w:rsid w:val="00D15BA1"/>
    <w:rsid w:val="00D34B74"/>
    <w:rsid w:val="00D378AD"/>
    <w:rsid w:val="00D4170F"/>
    <w:rsid w:val="00D71700"/>
    <w:rsid w:val="00D761C8"/>
    <w:rsid w:val="00D7797A"/>
    <w:rsid w:val="00D8612B"/>
    <w:rsid w:val="00D87B2C"/>
    <w:rsid w:val="00D909AF"/>
    <w:rsid w:val="00D94B3E"/>
    <w:rsid w:val="00D95367"/>
    <w:rsid w:val="00D9747C"/>
    <w:rsid w:val="00DA648B"/>
    <w:rsid w:val="00DC130B"/>
    <w:rsid w:val="00DC215B"/>
    <w:rsid w:val="00DC3F90"/>
    <w:rsid w:val="00DD5183"/>
    <w:rsid w:val="00DE4252"/>
    <w:rsid w:val="00DE5AFB"/>
    <w:rsid w:val="00E0528D"/>
    <w:rsid w:val="00E24E55"/>
    <w:rsid w:val="00E36F0C"/>
    <w:rsid w:val="00E37815"/>
    <w:rsid w:val="00E51811"/>
    <w:rsid w:val="00E976E0"/>
    <w:rsid w:val="00E97D4E"/>
    <w:rsid w:val="00EA0D25"/>
    <w:rsid w:val="00EA1E36"/>
    <w:rsid w:val="00EB2E31"/>
    <w:rsid w:val="00EB7927"/>
    <w:rsid w:val="00EC1A54"/>
    <w:rsid w:val="00EC687D"/>
    <w:rsid w:val="00ED6B86"/>
    <w:rsid w:val="00EE09BA"/>
    <w:rsid w:val="00EF25A2"/>
    <w:rsid w:val="00F06050"/>
    <w:rsid w:val="00F0718B"/>
    <w:rsid w:val="00F1133B"/>
    <w:rsid w:val="00F13E00"/>
    <w:rsid w:val="00F17C1D"/>
    <w:rsid w:val="00F216B7"/>
    <w:rsid w:val="00F22232"/>
    <w:rsid w:val="00F33DC3"/>
    <w:rsid w:val="00F35DE7"/>
    <w:rsid w:val="00F3621D"/>
    <w:rsid w:val="00F56840"/>
    <w:rsid w:val="00F71099"/>
    <w:rsid w:val="00F90207"/>
    <w:rsid w:val="00F9205C"/>
    <w:rsid w:val="00F92CE9"/>
    <w:rsid w:val="00F97980"/>
    <w:rsid w:val="00FA0C1A"/>
    <w:rsid w:val="00FA1A9B"/>
    <w:rsid w:val="00FA2E02"/>
    <w:rsid w:val="00FA5623"/>
    <w:rsid w:val="00FC4EAB"/>
    <w:rsid w:val="00FD0808"/>
    <w:rsid w:val="00FD124B"/>
    <w:rsid w:val="00FD7AC9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95C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95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_Documents\Documents\&#33258;&#35330;%20Office%20&#31684;&#26412;\2018%20&#38498;&#26371;%20&#22577;&#21578;&#26696;%20&#26032;&#32862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65CB0-5D30-4952-BF20-A76B7D0A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院會 報告案 新聞稿.dotx</Template>
  <TotalTime>8</TotalTime>
  <Pages>3</Pages>
  <Words>185</Words>
  <Characters>1056</Characters>
  <Application>Microsoft Office Word</Application>
  <DocSecurity>0</DocSecurity>
  <Lines>8</Lines>
  <Paragraphs>2</Paragraphs>
  <ScaleCrop>false</ScaleCrop>
  <Company>行政院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</dc:creator>
  <cp:lastModifiedBy>徐志宏</cp:lastModifiedBy>
  <cp:revision>6</cp:revision>
  <cp:lastPrinted>2018-09-04T10:53:00Z</cp:lastPrinted>
  <dcterms:created xsi:type="dcterms:W3CDTF">2018-09-11T09:26:00Z</dcterms:created>
  <dcterms:modified xsi:type="dcterms:W3CDTF">2018-09-11T10:49:00Z</dcterms:modified>
</cp:coreProperties>
</file>