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7" w:rsidRDefault="003B5547" w:rsidP="003B5547">
      <w:pPr>
        <w:spacing w:line="540" w:lineRule="exact"/>
        <w:jc w:val="center"/>
        <w:rPr>
          <w:rFonts w:ascii="Times" w:eastAsia="標楷體" w:hAnsi="Times"/>
          <w:b/>
          <w:sz w:val="38"/>
          <w:szCs w:val="38"/>
        </w:rPr>
      </w:pPr>
      <w:r>
        <w:rPr>
          <w:rFonts w:ascii="Times" w:eastAsia="標楷體" w:hAnsi="Times" w:hint="eastAsia"/>
          <w:b/>
          <w:sz w:val="38"/>
          <w:szCs w:val="38"/>
        </w:rPr>
        <w:t>「加速投資臺灣專案會議」第</w:t>
      </w:r>
      <w:r w:rsidR="00283DAA">
        <w:rPr>
          <w:rFonts w:ascii="Times" w:eastAsia="標楷體" w:hAnsi="Times" w:hint="eastAsia"/>
          <w:b/>
          <w:sz w:val="38"/>
          <w:szCs w:val="38"/>
        </w:rPr>
        <w:t>7</w:t>
      </w:r>
      <w:r>
        <w:rPr>
          <w:rFonts w:ascii="Times" w:eastAsia="標楷體" w:hAnsi="Times" w:hint="eastAsia"/>
          <w:b/>
          <w:sz w:val="38"/>
          <w:szCs w:val="38"/>
        </w:rPr>
        <w:t>次會議</w:t>
      </w:r>
    </w:p>
    <w:p w:rsidR="003B5547" w:rsidRPr="00E7154A" w:rsidRDefault="003B5547" w:rsidP="003B5547">
      <w:pPr>
        <w:spacing w:line="540" w:lineRule="exact"/>
        <w:jc w:val="center"/>
        <w:rPr>
          <w:rFonts w:ascii="Times" w:eastAsia="標楷體" w:hAnsi="Times"/>
          <w:b/>
          <w:color w:val="000000" w:themeColor="text1"/>
          <w:sz w:val="38"/>
          <w:szCs w:val="38"/>
        </w:rPr>
      </w:pPr>
      <w:r w:rsidRPr="00C12EB6">
        <w:rPr>
          <w:rFonts w:ascii="Times" w:eastAsia="標楷體" w:hAnsi="Times" w:hint="eastAsia"/>
          <w:b/>
          <w:color w:val="000000" w:themeColor="text1"/>
          <w:sz w:val="38"/>
          <w:szCs w:val="38"/>
        </w:rPr>
        <w:t>議</w:t>
      </w:r>
      <w:r w:rsidRPr="00C12EB6">
        <w:rPr>
          <w:rFonts w:ascii="Times" w:eastAsia="標楷體" w:hAnsi="Times"/>
          <w:b/>
          <w:color w:val="000000" w:themeColor="text1"/>
          <w:sz w:val="38"/>
          <w:szCs w:val="38"/>
        </w:rPr>
        <w:t xml:space="preserve"> </w:t>
      </w:r>
      <w:r w:rsidRPr="00C12EB6">
        <w:rPr>
          <w:rFonts w:ascii="Times" w:eastAsia="標楷體" w:hAnsi="Times" w:hint="eastAsia"/>
          <w:b/>
          <w:color w:val="000000" w:themeColor="text1"/>
          <w:sz w:val="38"/>
          <w:szCs w:val="38"/>
        </w:rPr>
        <w:t>程</w:t>
      </w:r>
    </w:p>
    <w:p w:rsidR="003B5547" w:rsidRPr="00C12EB6" w:rsidRDefault="00341433" w:rsidP="006F0FCB">
      <w:pPr>
        <w:snapToGrid w:val="0"/>
        <w:jc w:val="right"/>
        <w:rPr>
          <w:rFonts w:ascii="Times" w:eastAsia="標楷體" w:hAnsi="Times"/>
          <w:color w:val="000000" w:themeColor="text1"/>
          <w:sz w:val="20"/>
          <w:szCs w:val="20"/>
        </w:rPr>
      </w:pPr>
      <w:r w:rsidRPr="00C12EB6">
        <w:rPr>
          <w:rFonts w:ascii="Times" w:eastAsia="標楷體" w:hAnsi="Times"/>
          <w:color w:val="000000" w:themeColor="text1"/>
          <w:sz w:val="20"/>
          <w:szCs w:val="20"/>
        </w:rPr>
        <w:t>國家發展委員會</w:t>
      </w:r>
    </w:p>
    <w:p w:rsidR="00341433" w:rsidRPr="00C12EB6" w:rsidRDefault="00283DAA" w:rsidP="00C11C24">
      <w:pPr>
        <w:snapToGrid w:val="0"/>
        <w:spacing w:beforeLines="25" w:before="90"/>
        <w:ind w:rightChars="18" w:right="43"/>
        <w:jc w:val="right"/>
        <w:rPr>
          <w:rFonts w:ascii="Times" w:eastAsia="標楷體" w:hAnsi="Times"/>
          <w:color w:val="000000" w:themeColor="text1"/>
          <w:spacing w:val="52"/>
          <w:sz w:val="20"/>
          <w:szCs w:val="20"/>
        </w:rPr>
      </w:pPr>
      <w:r>
        <w:rPr>
          <w:rFonts w:ascii="Times" w:eastAsia="標楷體" w:hAnsi="Times" w:hint="eastAsia"/>
          <w:color w:val="000000" w:themeColor="text1"/>
          <w:spacing w:val="52"/>
          <w:sz w:val="20"/>
          <w:szCs w:val="20"/>
        </w:rPr>
        <w:t>107</w:t>
      </w:r>
      <w:r w:rsidR="00341433" w:rsidRPr="00C12EB6">
        <w:rPr>
          <w:rFonts w:ascii="Times" w:eastAsia="標楷體" w:hAnsi="Times" w:hint="eastAsia"/>
          <w:color w:val="000000" w:themeColor="text1"/>
          <w:spacing w:val="52"/>
          <w:sz w:val="20"/>
          <w:szCs w:val="20"/>
        </w:rPr>
        <w:t>.</w:t>
      </w:r>
      <w:r>
        <w:rPr>
          <w:rFonts w:ascii="Times" w:eastAsia="標楷體" w:hAnsi="Times" w:hint="eastAsia"/>
          <w:color w:val="000000" w:themeColor="text1"/>
          <w:spacing w:val="52"/>
          <w:sz w:val="20"/>
          <w:szCs w:val="20"/>
        </w:rPr>
        <w:t>1.2</w:t>
      </w:r>
    </w:p>
    <w:p w:rsidR="003B5547" w:rsidRPr="00C12EB6" w:rsidRDefault="005C7390" w:rsidP="000C477A">
      <w:pPr>
        <w:snapToGrid w:val="0"/>
        <w:spacing w:afterLines="100" w:after="360" w:line="520" w:lineRule="atLeast"/>
        <w:rPr>
          <w:rFonts w:ascii="Times" w:eastAsia="標楷體" w:hAnsi="Times"/>
          <w:b/>
          <w:color w:val="000000" w:themeColor="text1"/>
          <w:sz w:val="32"/>
          <w:szCs w:val="32"/>
        </w:rPr>
      </w:pPr>
      <w:r w:rsidRPr="00C12EB6">
        <w:rPr>
          <w:rFonts w:ascii="Times" w:eastAsia="標楷體" w:hAnsi="Times" w:hint="eastAsia"/>
          <w:b/>
          <w:color w:val="000000" w:themeColor="text1"/>
          <w:sz w:val="32"/>
          <w:szCs w:val="32"/>
        </w:rPr>
        <w:t>壹、</w:t>
      </w:r>
      <w:r w:rsidR="001F5EA7" w:rsidRPr="00C37437">
        <w:rPr>
          <w:rFonts w:ascii="Times" w:eastAsia="標楷體" w:hAnsi="Times" w:hint="eastAsia"/>
          <w:b/>
          <w:color w:val="000000" w:themeColor="text1"/>
          <w:sz w:val="32"/>
          <w:szCs w:val="32"/>
        </w:rPr>
        <w:t>院長宣布開會</w:t>
      </w:r>
    </w:p>
    <w:p w:rsidR="003B5547" w:rsidRPr="00C12EB6" w:rsidRDefault="005613E5" w:rsidP="000C477A">
      <w:pPr>
        <w:snapToGrid w:val="0"/>
        <w:spacing w:beforeLines="50" w:before="180" w:afterLines="100" w:after="360" w:line="520" w:lineRule="atLeast"/>
        <w:jc w:val="both"/>
        <w:rPr>
          <w:rFonts w:ascii="Times" w:eastAsia="標楷體" w:hAnsi="Times"/>
          <w:color w:val="000000" w:themeColor="text1"/>
          <w:sz w:val="32"/>
          <w:szCs w:val="32"/>
        </w:rPr>
      </w:pPr>
      <w:r w:rsidRPr="00C12EB6">
        <w:rPr>
          <w:rFonts w:ascii="Times" w:eastAsia="標楷體" w:hAnsi="Times" w:hint="eastAsia"/>
          <w:b/>
          <w:color w:val="000000" w:themeColor="text1"/>
          <w:sz w:val="32"/>
          <w:szCs w:val="32"/>
        </w:rPr>
        <w:t>貳、</w:t>
      </w:r>
      <w:r w:rsidR="00CB06E3" w:rsidRPr="00C12EB6">
        <w:rPr>
          <w:rFonts w:ascii="Times" w:eastAsia="標楷體" w:hAnsi="Times" w:hint="eastAsia"/>
          <w:b/>
          <w:color w:val="000000" w:themeColor="text1"/>
          <w:sz w:val="32"/>
          <w:szCs w:val="32"/>
        </w:rPr>
        <w:t>報告</w:t>
      </w:r>
      <w:r w:rsidR="00BF46F9" w:rsidRPr="00C12EB6">
        <w:rPr>
          <w:rFonts w:ascii="Times" w:eastAsia="標楷體" w:hAnsi="Times" w:hint="eastAsia"/>
          <w:b/>
          <w:color w:val="000000" w:themeColor="text1"/>
          <w:sz w:val="32"/>
          <w:szCs w:val="32"/>
        </w:rPr>
        <w:t>事項</w:t>
      </w:r>
      <w:r w:rsidR="00754036" w:rsidRPr="00C12EB6">
        <w:rPr>
          <w:rFonts w:ascii="Times" w:eastAsia="標楷體" w:hAnsi="Times" w:hint="eastAsia"/>
          <w:b/>
          <w:color w:val="000000" w:themeColor="text1"/>
          <w:sz w:val="32"/>
          <w:szCs w:val="32"/>
        </w:rPr>
        <w:t xml:space="preserve"> </w:t>
      </w:r>
      <w:r w:rsidR="00754036" w:rsidRPr="00C12EB6">
        <w:rPr>
          <w:rFonts w:ascii="Times" w:eastAsia="標楷體" w:hAnsi="Times" w:hint="eastAsia"/>
          <w:color w:val="000000" w:themeColor="text1"/>
          <w:sz w:val="32"/>
          <w:szCs w:val="32"/>
        </w:rPr>
        <w:t>(</w:t>
      </w:r>
      <w:r w:rsidR="003A4D01" w:rsidRPr="00C12EB6">
        <w:rPr>
          <w:rFonts w:ascii="Times" w:eastAsia="標楷體" w:hAnsi="Times" w:hint="eastAsia"/>
          <w:color w:val="000000" w:themeColor="text1"/>
          <w:sz w:val="32"/>
          <w:szCs w:val="32"/>
        </w:rPr>
        <w:t>各單位報告</w:t>
      </w:r>
      <w:r w:rsidR="002D3E4B">
        <w:rPr>
          <w:rFonts w:ascii="Times" w:eastAsia="標楷體" w:hAnsi="Times" w:hint="eastAsia"/>
          <w:color w:val="000000" w:themeColor="text1"/>
          <w:sz w:val="32"/>
          <w:szCs w:val="32"/>
        </w:rPr>
        <w:t>8</w:t>
      </w:r>
      <w:r w:rsidR="003A4D01" w:rsidRPr="00C12EB6">
        <w:rPr>
          <w:rFonts w:ascii="Times" w:eastAsia="標楷體" w:hAnsi="Times" w:hint="eastAsia"/>
          <w:color w:val="000000" w:themeColor="text1"/>
          <w:sz w:val="32"/>
          <w:szCs w:val="32"/>
        </w:rPr>
        <w:t>分鐘</w:t>
      </w:r>
      <w:r w:rsidR="00754036" w:rsidRPr="00C12EB6">
        <w:rPr>
          <w:rFonts w:ascii="Times" w:eastAsia="標楷體" w:hAnsi="Times" w:hint="eastAsia"/>
          <w:color w:val="000000" w:themeColor="text1"/>
          <w:sz w:val="32"/>
          <w:szCs w:val="32"/>
        </w:rPr>
        <w:t>)</w:t>
      </w:r>
    </w:p>
    <w:p w:rsidR="001F5EA7" w:rsidRDefault="00EE3EC7" w:rsidP="00960AD1">
      <w:pPr>
        <w:snapToGrid w:val="0"/>
        <w:spacing w:beforeLines="50" w:before="180" w:afterLines="100" w:after="360" w:line="520" w:lineRule="atLeast"/>
        <w:ind w:leftChars="100" w:left="486" w:rightChars="35" w:right="84" w:hangingChars="77" w:hanging="246"/>
        <w:rPr>
          <w:rFonts w:ascii="Times" w:eastAsia="標楷體" w:hAnsi="Times"/>
          <w:color w:val="000000" w:themeColor="text1"/>
          <w:sz w:val="32"/>
          <w:szCs w:val="32"/>
        </w:rPr>
      </w:pPr>
      <w:r>
        <w:rPr>
          <w:rFonts w:ascii="Times" w:eastAsia="標楷體" w:hAnsi="Times" w:hint="eastAsia"/>
          <w:color w:val="000000" w:themeColor="text1"/>
          <w:sz w:val="32"/>
          <w:szCs w:val="32"/>
        </w:rPr>
        <w:t>優化新創事業投資環境行動方案</w:t>
      </w:r>
      <w:bookmarkStart w:id="0" w:name="_GoBack"/>
      <w:bookmarkEnd w:id="0"/>
    </w:p>
    <w:p w:rsidR="00960AD1" w:rsidRPr="00960AD1" w:rsidRDefault="00B63448" w:rsidP="00960AD1">
      <w:pPr>
        <w:snapToGrid w:val="0"/>
        <w:spacing w:beforeLines="50" w:before="180" w:afterLines="100" w:after="360" w:line="520" w:lineRule="atLeast"/>
        <w:ind w:leftChars="100" w:left="486" w:rightChars="35" w:right="84" w:hangingChars="77" w:hanging="246"/>
        <w:rPr>
          <w:rFonts w:ascii="Times" w:eastAsia="標楷體" w:hAnsi="Times"/>
          <w:color w:val="000000" w:themeColor="text1"/>
          <w:sz w:val="32"/>
          <w:szCs w:val="32"/>
        </w:rPr>
      </w:pPr>
      <w:r>
        <w:rPr>
          <w:rFonts w:ascii="Times" w:eastAsia="標楷體" w:hAnsi="Times" w:hint="eastAsia"/>
          <w:color w:val="000000" w:themeColor="text1"/>
          <w:sz w:val="32"/>
          <w:szCs w:val="32"/>
        </w:rPr>
        <w:t>(</w:t>
      </w:r>
      <w:r w:rsidR="00FB7B0D">
        <w:rPr>
          <w:rFonts w:ascii="Times" w:eastAsia="標楷體" w:hAnsi="Times"/>
          <w:color w:val="000000" w:themeColor="text1"/>
          <w:sz w:val="32"/>
          <w:szCs w:val="32"/>
        </w:rPr>
        <w:t>國發會、經濟部、科技部、金管會</w:t>
      </w:r>
      <w:r>
        <w:rPr>
          <w:rFonts w:ascii="Times" w:eastAsia="標楷體" w:hAnsi="Times" w:hint="eastAsia"/>
          <w:color w:val="000000" w:themeColor="text1"/>
          <w:sz w:val="32"/>
          <w:szCs w:val="32"/>
        </w:rPr>
        <w:t>報告</w:t>
      </w:r>
      <w:r>
        <w:rPr>
          <w:rFonts w:ascii="Times" w:eastAsia="標楷體" w:hAnsi="Times" w:hint="eastAsia"/>
          <w:color w:val="000000" w:themeColor="text1"/>
          <w:sz w:val="32"/>
          <w:szCs w:val="32"/>
        </w:rPr>
        <w:t>)</w:t>
      </w:r>
    </w:p>
    <w:p w:rsidR="0095325B" w:rsidRPr="009A199B" w:rsidRDefault="009A199B" w:rsidP="0093000B">
      <w:pPr>
        <w:snapToGrid w:val="0"/>
        <w:spacing w:beforeLines="50" w:before="180" w:afterLines="100" w:after="360" w:line="520" w:lineRule="atLeast"/>
        <w:rPr>
          <w:rFonts w:ascii="Times" w:eastAsia="標楷體" w:hAnsi="Times"/>
          <w:b/>
          <w:sz w:val="32"/>
          <w:szCs w:val="32"/>
        </w:rPr>
      </w:pPr>
      <w:r>
        <w:rPr>
          <w:rFonts w:ascii="Times" w:eastAsia="標楷體" w:hAnsi="Times" w:hint="eastAsia"/>
          <w:b/>
          <w:sz w:val="32"/>
          <w:szCs w:val="32"/>
        </w:rPr>
        <w:t>參、</w:t>
      </w:r>
      <w:r w:rsidR="008A33C0" w:rsidRPr="009A199B">
        <w:rPr>
          <w:rFonts w:ascii="Times" w:eastAsia="標楷體" w:hAnsi="Times" w:hint="eastAsia"/>
          <w:b/>
          <w:sz w:val="32"/>
          <w:szCs w:val="32"/>
        </w:rPr>
        <w:t>綜合</w:t>
      </w:r>
      <w:r w:rsidR="00553C8F" w:rsidRPr="009A199B">
        <w:rPr>
          <w:rFonts w:ascii="Times" w:eastAsia="標楷體" w:hAnsi="Times" w:hint="eastAsia"/>
          <w:b/>
          <w:sz w:val="32"/>
          <w:szCs w:val="32"/>
        </w:rPr>
        <w:t>回應</w:t>
      </w:r>
      <w:r w:rsidR="008A33C0" w:rsidRPr="009A199B">
        <w:rPr>
          <w:rFonts w:ascii="Times" w:eastAsia="標楷體" w:hAnsi="Times" w:hint="eastAsia"/>
          <w:b/>
          <w:sz w:val="32"/>
          <w:szCs w:val="32"/>
        </w:rPr>
        <w:t>及交流</w:t>
      </w:r>
    </w:p>
    <w:p w:rsidR="00553C8F" w:rsidRDefault="00387B74" w:rsidP="000C477A">
      <w:pPr>
        <w:snapToGrid w:val="0"/>
        <w:spacing w:beforeLines="50" w:before="180" w:afterLines="100" w:after="360" w:line="520" w:lineRule="atLeast"/>
        <w:rPr>
          <w:rFonts w:ascii="Times" w:eastAsia="標楷體" w:hAnsi="Times"/>
          <w:b/>
          <w:sz w:val="32"/>
          <w:szCs w:val="32"/>
        </w:rPr>
      </w:pPr>
      <w:r>
        <w:rPr>
          <w:rFonts w:ascii="Times" w:eastAsia="標楷體" w:hAnsi="Times" w:hint="eastAsia"/>
          <w:b/>
          <w:sz w:val="32"/>
          <w:szCs w:val="32"/>
        </w:rPr>
        <w:t>肆</w:t>
      </w:r>
      <w:r w:rsidR="006F0FCB" w:rsidRPr="006F0FCB">
        <w:rPr>
          <w:rFonts w:ascii="Times" w:eastAsia="標楷體" w:hAnsi="Times" w:hint="eastAsia"/>
          <w:b/>
          <w:sz w:val="32"/>
          <w:szCs w:val="32"/>
        </w:rPr>
        <w:t>、</w:t>
      </w:r>
      <w:r w:rsidR="008A33C0" w:rsidRPr="006F0FCB">
        <w:rPr>
          <w:rFonts w:ascii="Times" w:eastAsia="標楷體" w:hAnsi="Times" w:hint="eastAsia"/>
          <w:b/>
          <w:sz w:val="32"/>
          <w:szCs w:val="32"/>
        </w:rPr>
        <w:t>院</w:t>
      </w:r>
      <w:r w:rsidR="008A33C0">
        <w:rPr>
          <w:rFonts w:ascii="Times" w:eastAsia="標楷體" w:hAnsi="Times" w:hint="eastAsia"/>
          <w:b/>
          <w:sz w:val="32"/>
          <w:szCs w:val="32"/>
        </w:rPr>
        <w:t>長裁示</w:t>
      </w:r>
    </w:p>
    <w:p w:rsidR="00553C8F" w:rsidRDefault="00387B74" w:rsidP="000C477A">
      <w:pPr>
        <w:snapToGrid w:val="0"/>
        <w:spacing w:beforeLines="50" w:before="180" w:afterLines="100" w:after="360" w:line="520" w:lineRule="atLeast"/>
        <w:rPr>
          <w:rFonts w:ascii="Times" w:eastAsia="標楷體" w:hAnsi="Times"/>
          <w:b/>
          <w:sz w:val="32"/>
          <w:szCs w:val="32"/>
        </w:rPr>
      </w:pPr>
      <w:r w:rsidRPr="006F0FCB">
        <w:rPr>
          <w:rFonts w:ascii="Times" w:eastAsia="標楷體" w:hAnsi="Times" w:hint="eastAsia"/>
          <w:b/>
          <w:sz w:val="32"/>
          <w:szCs w:val="32"/>
        </w:rPr>
        <w:t>伍</w:t>
      </w:r>
      <w:r w:rsidR="006F0FCB">
        <w:rPr>
          <w:rFonts w:ascii="Times" w:eastAsia="標楷體" w:hAnsi="Times" w:hint="eastAsia"/>
          <w:b/>
          <w:sz w:val="32"/>
          <w:szCs w:val="32"/>
        </w:rPr>
        <w:t>、</w:t>
      </w:r>
      <w:r w:rsidR="00553C8F">
        <w:rPr>
          <w:rFonts w:ascii="Times" w:eastAsia="標楷體" w:hAnsi="Times" w:hint="eastAsia"/>
          <w:b/>
          <w:sz w:val="32"/>
          <w:szCs w:val="32"/>
        </w:rPr>
        <w:t>散會</w:t>
      </w:r>
    </w:p>
    <w:sectPr w:rsidR="00553C8F" w:rsidSect="00387B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96" w:rsidRDefault="00D56C96" w:rsidP="00B2508F">
      <w:r>
        <w:separator/>
      </w:r>
    </w:p>
  </w:endnote>
  <w:endnote w:type="continuationSeparator" w:id="0">
    <w:p w:rsidR="00D56C96" w:rsidRDefault="00D56C96" w:rsidP="00B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96" w:rsidRDefault="00D56C96" w:rsidP="00B2508F">
      <w:r>
        <w:separator/>
      </w:r>
    </w:p>
  </w:footnote>
  <w:footnote w:type="continuationSeparator" w:id="0">
    <w:p w:rsidR="00D56C96" w:rsidRDefault="00D56C96" w:rsidP="00B2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393B"/>
    <w:multiLevelType w:val="hybridMultilevel"/>
    <w:tmpl w:val="D72E955A"/>
    <w:lvl w:ilvl="0" w:tplc="92D6B442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8139F"/>
    <w:multiLevelType w:val="hybridMultilevel"/>
    <w:tmpl w:val="21121F7A"/>
    <w:lvl w:ilvl="0" w:tplc="942CF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31F8230F"/>
    <w:multiLevelType w:val="hybridMultilevel"/>
    <w:tmpl w:val="81620A0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3A0B6A72"/>
    <w:multiLevelType w:val="hybridMultilevel"/>
    <w:tmpl w:val="DDB62216"/>
    <w:lvl w:ilvl="0" w:tplc="9624826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40F68"/>
    <w:multiLevelType w:val="hybridMultilevel"/>
    <w:tmpl w:val="CFF8DA40"/>
    <w:lvl w:ilvl="0" w:tplc="594C3A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750686"/>
    <w:multiLevelType w:val="hybridMultilevel"/>
    <w:tmpl w:val="D9401D80"/>
    <w:lvl w:ilvl="0" w:tplc="E104E4D8">
      <w:start w:val="2"/>
      <w:numFmt w:val="taiwaneseCountingThousand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DF013B0"/>
    <w:multiLevelType w:val="hybridMultilevel"/>
    <w:tmpl w:val="190A0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641A82"/>
    <w:multiLevelType w:val="hybridMultilevel"/>
    <w:tmpl w:val="9D8EE12C"/>
    <w:lvl w:ilvl="0" w:tplc="09B4A742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>
    <w:nsid w:val="66616400"/>
    <w:multiLevelType w:val="hybridMultilevel"/>
    <w:tmpl w:val="F2BE03B2"/>
    <w:lvl w:ilvl="0" w:tplc="92B006E6">
      <w:start w:val="2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9A5EA1"/>
    <w:multiLevelType w:val="hybridMultilevel"/>
    <w:tmpl w:val="21121F7A"/>
    <w:lvl w:ilvl="0" w:tplc="942CF27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47"/>
    <w:rsid w:val="00002535"/>
    <w:rsid w:val="00025A40"/>
    <w:rsid w:val="00054008"/>
    <w:rsid w:val="00054D9D"/>
    <w:rsid w:val="00091507"/>
    <w:rsid w:val="000B0112"/>
    <w:rsid w:val="000B0EC5"/>
    <w:rsid w:val="000C477A"/>
    <w:rsid w:val="00115D3B"/>
    <w:rsid w:val="00150129"/>
    <w:rsid w:val="001637E0"/>
    <w:rsid w:val="00197567"/>
    <w:rsid w:val="001A018E"/>
    <w:rsid w:val="001C2AC2"/>
    <w:rsid w:val="001D363D"/>
    <w:rsid w:val="001F5EA7"/>
    <w:rsid w:val="00222BAA"/>
    <w:rsid w:val="002522F9"/>
    <w:rsid w:val="00252933"/>
    <w:rsid w:val="00266499"/>
    <w:rsid w:val="00276A64"/>
    <w:rsid w:val="00283DAA"/>
    <w:rsid w:val="002A6E68"/>
    <w:rsid w:val="002D3E4B"/>
    <w:rsid w:val="002E5E87"/>
    <w:rsid w:val="00304B96"/>
    <w:rsid w:val="0031659E"/>
    <w:rsid w:val="003327B6"/>
    <w:rsid w:val="00341433"/>
    <w:rsid w:val="003453CA"/>
    <w:rsid w:val="00350D12"/>
    <w:rsid w:val="00356B06"/>
    <w:rsid w:val="0037658C"/>
    <w:rsid w:val="00382D92"/>
    <w:rsid w:val="00387B74"/>
    <w:rsid w:val="0039694A"/>
    <w:rsid w:val="003A14AE"/>
    <w:rsid w:val="003A4D01"/>
    <w:rsid w:val="003B5547"/>
    <w:rsid w:val="003B5EFD"/>
    <w:rsid w:val="003B6F6B"/>
    <w:rsid w:val="003F3778"/>
    <w:rsid w:val="004033AE"/>
    <w:rsid w:val="0043052F"/>
    <w:rsid w:val="00437A89"/>
    <w:rsid w:val="004413CE"/>
    <w:rsid w:val="00492839"/>
    <w:rsid w:val="00495200"/>
    <w:rsid w:val="004B05F9"/>
    <w:rsid w:val="004B200E"/>
    <w:rsid w:val="004C4032"/>
    <w:rsid w:val="004E48AE"/>
    <w:rsid w:val="004E6580"/>
    <w:rsid w:val="004F466E"/>
    <w:rsid w:val="0050178F"/>
    <w:rsid w:val="00531AD0"/>
    <w:rsid w:val="00534D82"/>
    <w:rsid w:val="00540372"/>
    <w:rsid w:val="00553C8F"/>
    <w:rsid w:val="00556781"/>
    <w:rsid w:val="00557282"/>
    <w:rsid w:val="005613E5"/>
    <w:rsid w:val="00577BB9"/>
    <w:rsid w:val="0058474D"/>
    <w:rsid w:val="00584A54"/>
    <w:rsid w:val="00586A61"/>
    <w:rsid w:val="00597D4A"/>
    <w:rsid w:val="005A4D22"/>
    <w:rsid w:val="005C7390"/>
    <w:rsid w:val="005D34B1"/>
    <w:rsid w:val="005D37F5"/>
    <w:rsid w:val="005E6E86"/>
    <w:rsid w:val="005F6FEF"/>
    <w:rsid w:val="006202AE"/>
    <w:rsid w:val="00625278"/>
    <w:rsid w:val="00633728"/>
    <w:rsid w:val="0066204E"/>
    <w:rsid w:val="00666E46"/>
    <w:rsid w:val="00674C50"/>
    <w:rsid w:val="006815D3"/>
    <w:rsid w:val="00697C45"/>
    <w:rsid w:val="006C650D"/>
    <w:rsid w:val="006D5DCA"/>
    <w:rsid w:val="006E023E"/>
    <w:rsid w:val="006F0FCB"/>
    <w:rsid w:val="006F5A7E"/>
    <w:rsid w:val="006F7814"/>
    <w:rsid w:val="0072391C"/>
    <w:rsid w:val="00732309"/>
    <w:rsid w:val="00740ECC"/>
    <w:rsid w:val="007421AC"/>
    <w:rsid w:val="00754036"/>
    <w:rsid w:val="007678E3"/>
    <w:rsid w:val="00771C62"/>
    <w:rsid w:val="00776952"/>
    <w:rsid w:val="0078450C"/>
    <w:rsid w:val="007B1420"/>
    <w:rsid w:val="007B631C"/>
    <w:rsid w:val="007C7127"/>
    <w:rsid w:val="007D273C"/>
    <w:rsid w:val="007F7A19"/>
    <w:rsid w:val="008416D5"/>
    <w:rsid w:val="0084635A"/>
    <w:rsid w:val="00852923"/>
    <w:rsid w:val="008541E7"/>
    <w:rsid w:val="0087278D"/>
    <w:rsid w:val="00874089"/>
    <w:rsid w:val="008A33C0"/>
    <w:rsid w:val="008A3FEC"/>
    <w:rsid w:val="008E3AAE"/>
    <w:rsid w:val="008E489A"/>
    <w:rsid w:val="008E614F"/>
    <w:rsid w:val="008E6ACC"/>
    <w:rsid w:val="008F72DB"/>
    <w:rsid w:val="009013BF"/>
    <w:rsid w:val="00902011"/>
    <w:rsid w:val="0093000B"/>
    <w:rsid w:val="0095325B"/>
    <w:rsid w:val="00960AD1"/>
    <w:rsid w:val="009663BE"/>
    <w:rsid w:val="00990CB5"/>
    <w:rsid w:val="009A199B"/>
    <w:rsid w:val="009B4992"/>
    <w:rsid w:val="009C1E43"/>
    <w:rsid w:val="009C2718"/>
    <w:rsid w:val="009C745D"/>
    <w:rsid w:val="009D3447"/>
    <w:rsid w:val="009E30A3"/>
    <w:rsid w:val="009F3372"/>
    <w:rsid w:val="00A04742"/>
    <w:rsid w:val="00A2361A"/>
    <w:rsid w:val="00A26A39"/>
    <w:rsid w:val="00A4740C"/>
    <w:rsid w:val="00A532F4"/>
    <w:rsid w:val="00A62505"/>
    <w:rsid w:val="00A6659B"/>
    <w:rsid w:val="00A86294"/>
    <w:rsid w:val="00A9572C"/>
    <w:rsid w:val="00AA0902"/>
    <w:rsid w:val="00AA1962"/>
    <w:rsid w:val="00AA39EF"/>
    <w:rsid w:val="00AB63FE"/>
    <w:rsid w:val="00AC1C0F"/>
    <w:rsid w:val="00AC410A"/>
    <w:rsid w:val="00AC6302"/>
    <w:rsid w:val="00AE5DA4"/>
    <w:rsid w:val="00B01092"/>
    <w:rsid w:val="00B10545"/>
    <w:rsid w:val="00B2508F"/>
    <w:rsid w:val="00B2687E"/>
    <w:rsid w:val="00B44894"/>
    <w:rsid w:val="00B57A6E"/>
    <w:rsid w:val="00B63448"/>
    <w:rsid w:val="00B87E26"/>
    <w:rsid w:val="00BB0A69"/>
    <w:rsid w:val="00BB54B4"/>
    <w:rsid w:val="00BD2FAA"/>
    <w:rsid w:val="00BD5D2D"/>
    <w:rsid w:val="00BF2236"/>
    <w:rsid w:val="00BF46F9"/>
    <w:rsid w:val="00BF557A"/>
    <w:rsid w:val="00C10FA7"/>
    <w:rsid w:val="00C11C24"/>
    <w:rsid w:val="00C12EB6"/>
    <w:rsid w:val="00C332B5"/>
    <w:rsid w:val="00C37437"/>
    <w:rsid w:val="00C62A4F"/>
    <w:rsid w:val="00C64A5F"/>
    <w:rsid w:val="00C64F95"/>
    <w:rsid w:val="00C80ED6"/>
    <w:rsid w:val="00C86500"/>
    <w:rsid w:val="00C92954"/>
    <w:rsid w:val="00C95F07"/>
    <w:rsid w:val="00C96E3F"/>
    <w:rsid w:val="00CB06E3"/>
    <w:rsid w:val="00CC5DF8"/>
    <w:rsid w:val="00CF6E7D"/>
    <w:rsid w:val="00D15BBF"/>
    <w:rsid w:val="00D1761B"/>
    <w:rsid w:val="00D2330F"/>
    <w:rsid w:val="00D45688"/>
    <w:rsid w:val="00D45ABA"/>
    <w:rsid w:val="00D56C96"/>
    <w:rsid w:val="00D66D77"/>
    <w:rsid w:val="00D803E2"/>
    <w:rsid w:val="00D94B37"/>
    <w:rsid w:val="00DB3396"/>
    <w:rsid w:val="00DE3B54"/>
    <w:rsid w:val="00DE6512"/>
    <w:rsid w:val="00DF32C1"/>
    <w:rsid w:val="00E14444"/>
    <w:rsid w:val="00E17286"/>
    <w:rsid w:val="00E36999"/>
    <w:rsid w:val="00E70390"/>
    <w:rsid w:val="00E7154A"/>
    <w:rsid w:val="00E74D55"/>
    <w:rsid w:val="00E77D90"/>
    <w:rsid w:val="00E803A3"/>
    <w:rsid w:val="00E80E0D"/>
    <w:rsid w:val="00E9577B"/>
    <w:rsid w:val="00E961EF"/>
    <w:rsid w:val="00E96DC5"/>
    <w:rsid w:val="00EB4878"/>
    <w:rsid w:val="00EB7DCC"/>
    <w:rsid w:val="00EC2BCA"/>
    <w:rsid w:val="00EC3632"/>
    <w:rsid w:val="00EE3EC7"/>
    <w:rsid w:val="00EF274B"/>
    <w:rsid w:val="00F04582"/>
    <w:rsid w:val="00F20981"/>
    <w:rsid w:val="00F227E9"/>
    <w:rsid w:val="00F62995"/>
    <w:rsid w:val="00F76D22"/>
    <w:rsid w:val="00F845A7"/>
    <w:rsid w:val="00F94913"/>
    <w:rsid w:val="00F97B23"/>
    <w:rsid w:val="00F97C3F"/>
    <w:rsid w:val="00FB7B0D"/>
    <w:rsid w:val="00FC351B"/>
    <w:rsid w:val="00FD2573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0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08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0F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C712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E48A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4E48AE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48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0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08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F0F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C712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E48AE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4E48AE"/>
    <w:rPr>
      <w:rFonts w:ascii="Calibri" w:eastAsia="新細明體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E4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5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00F6-6B43-45C4-A4B1-C5E0F4A7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張郁芝</dc:creator>
  <cp:lastModifiedBy>徐志宏</cp:lastModifiedBy>
  <cp:revision>18</cp:revision>
  <cp:lastPrinted>2017-12-27T05:57:00Z</cp:lastPrinted>
  <dcterms:created xsi:type="dcterms:W3CDTF">2017-12-17T03:35:00Z</dcterms:created>
  <dcterms:modified xsi:type="dcterms:W3CDTF">2018-01-02T04:17:00Z</dcterms:modified>
</cp:coreProperties>
</file>