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80" w:rsidRPr="00A178F0" w:rsidRDefault="002C7280" w:rsidP="00142920">
      <w:pPr>
        <w:spacing w:line="54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178F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</w:t>
      </w:r>
      <w:r w:rsidR="00A43DAB" w:rsidRPr="00A178F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A178F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1C2117" w:rsidRPr="00A178F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BA6CD6" w:rsidRPr="00A178F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A178F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932D9C" w:rsidRPr="00A178F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19</w:t>
      </w:r>
      <w:r w:rsidRPr="00A178F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</w:p>
    <w:p w:rsidR="00142920" w:rsidRPr="00A178F0" w:rsidRDefault="00142920" w:rsidP="00142920">
      <w:pPr>
        <w:spacing w:line="54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C2117" w:rsidRPr="00A178F0" w:rsidRDefault="00142920" w:rsidP="00142920">
      <w:pPr>
        <w:spacing w:line="540" w:lineRule="exact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  <w:r w:rsidRPr="00A178F0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主持「加速投資台灣專案會議」</w:t>
      </w:r>
      <w:r w:rsidR="00FF4FCD" w:rsidRPr="00A178F0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="00356BB9" w:rsidRPr="00A178F0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賴</w:t>
      </w:r>
      <w:proofErr w:type="gramStart"/>
      <w:r w:rsidR="00356BB9" w:rsidRPr="00A178F0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揆</w:t>
      </w:r>
      <w:proofErr w:type="gramEnd"/>
      <w:r w:rsidR="00356BB9" w:rsidRPr="00A178F0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：</w:t>
      </w:r>
      <w:r w:rsidR="00EA0597" w:rsidRPr="00A178F0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精進都市計畫及土地徵收審議機制</w:t>
      </w:r>
      <w:r w:rsidR="00EA0597" w:rsidRPr="00A178F0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="00EA0597" w:rsidRPr="00A178F0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完備促參環境</w:t>
      </w:r>
    </w:p>
    <w:p w:rsidR="001C2117" w:rsidRPr="00A178F0" w:rsidRDefault="001C2117" w:rsidP="00142920">
      <w:pPr>
        <w:spacing w:line="54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3315AA" w:rsidRPr="00603342" w:rsidRDefault="001C2117" w:rsidP="00603342">
      <w:pPr>
        <w:spacing w:line="54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603342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行政院長賴清德今（</w:t>
      </w:r>
      <w:r w:rsidR="004C19E5" w:rsidRPr="00603342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19</w:t>
      </w:r>
      <w:r w:rsidRPr="00603342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）日主持「加速投資</w:t>
      </w:r>
      <w:r w:rsidR="00142920" w:rsidRPr="00603342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台</w:t>
      </w:r>
      <w:r w:rsidRPr="00603342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灣專案會議」第</w:t>
      </w:r>
      <w:r w:rsidR="004C19E5" w:rsidRPr="00603342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6</w:t>
      </w:r>
      <w:r w:rsidRPr="00603342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次會議，</w:t>
      </w:r>
      <w:r w:rsidR="003315AA" w:rsidRPr="00603342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於聽取</w:t>
      </w:r>
      <w:r w:rsidR="00142920" w:rsidRPr="0060334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內政部「加速投資之土地開發審議機制檢討與精進方案」報告</w:t>
      </w:r>
      <w:r w:rsidR="003315AA" w:rsidRPr="0060334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後表示</w:t>
      </w:r>
      <w:r w:rsidR="00142920" w:rsidRPr="0060334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3315AA" w:rsidRPr="0060334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內政部回應社會需求，在審議程序上提出許多精進作為，包括：要求提案機關應有「自評機制」，內政部也建立初步預審機制，並對重大案件提出列管制度。同時，</w:t>
      </w:r>
      <w:r w:rsidR="00C134E0" w:rsidRPr="0060334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為</w:t>
      </w:r>
      <w:r w:rsidR="003315AA" w:rsidRPr="0060334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加速土地開發</w:t>
      </w:r>
      <w:r w:rsidR="00C134E0" w:rsidRPr="0060334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或</w:t>
      </w:r>
      <w:r w:rsidR="003315AA" w:rsidRPr="0060334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利用，在實務上也與環評</w:t>
      </w:r>
      <w:r w:rsidR="00C134E0" w:rsidRPr="0060334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相關</w:t>
      </w:r>
      <w:r w:rsidR="003315AA" w:rsidRPr="0060334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開發程序</w:t>
      </w:r>
      <w:proofErr w:type="gramStart"/>
      <w:r w:rsidR="003315AA" w:rsidRPr="0060334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併</w:t>
      </w:r>
      <w:proofErr w:type="gramEnd"/>
      <w:r w:rsidR="003315AA" w:rsidRPr="0060334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行審查，以提高時效</w:t>
      </w:r>
      <w:r w:rsidR="00C134E0" w:rsidRPr="0060334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，值得肯定</w:t>
      </w:r>
      <w:r w:rsidR="003315AA" w:rsidRPr="0060334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3315AA" w:rsidRPr="00A178F0" w:rsidRDefault="003315AA" w:rsidP="00AE4245">
      <w:pPr>
        <w:pStyle w:val="ac"/>
        <w:spacing w:line="560" w:lineRule="exact"/>
        <w:ind w:left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  <w:lang w:val="en-US"/>
        </w:rPr>
      </w:pPr>
    </w:p>
    <w:p w:rsidR="003315AA" w:rsidRPr="00A178F0" w:rsidRDefault="00C134E0" w:rsidP="00603342">
      <w:pPr>
        <w:pStyle w:val="ac"/>
        <w:spacing w:line="560" w:lineRule="exact"/>
        <w:ind w:left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賴院長表示，在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都市計畫變更方面</w:t>
      </w:r>
      <w:r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請內政部</w:t>
      </w:r>
      <w:proofErr w:type="gramStart"/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研</w:t>
      </w:r>
      <w:proofErr w:type="gramEnd"/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議針對小規模或案情單純者</w:t>
      </w:r>
      <w:r w:rsidR="003315AA" w:rsidRPr="00A178F0">
        <w:rPr>
          <w:rFonts w:ascii="Times New Roman" w:eastAsia="標楷體" w:hAnsi="Times New Roman" w:cs="Times New Roman"/>
          <w:color w:val="000000" w:themeColor="text1"/>
          <w:w w:val="99"/>
          <w:sz w:val="32"/>
          <w:szCs w:val="32"/>
        </w:rPr>
        <w:t>，</w:t>
      </w:r>
      <w:r w:rsidRPr="00A178F0">
        <w:rPr>
          <w:rFonts w:ascii="Times New Roman" w:eastAsia="標楷體" w:hAnsi="Times New Roman" w:cs="Times New Roman"/>
          <w:color w:val="000000" w:themeColor="text1"/>
          <w:w w:val="99"/>
          <w:sz w:val="32"/>
          <w:szCs w:val="32"/>
        </w:rPr>
        <w:t>其</w:t>
      </w:r>
      <w:r w:rsidR="003315AA" w:rsidRPr="00A178F0">
        <w:rPr>
          <w:rFonts w:ascii="Times New Roman" w:eastAsia="標楷體" w:hAnsi="Times New Roman" w:cs="Times New Roman"/>
          <w:color w:val="000000" w:themeColor="text1"/>
          <w:w w:val="99"/>
          <w:sz w:val="32"/>
          <w:szCs w:val="32"/>
        </w:rPr>
        <w:t>主要計畫可有條件授權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地方審議及核定。</w:t>
      </w:r>
      <w:r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另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請內政部簡化重大案件審議程序，依「都市計畫法」第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27 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條規定，凡認定符合經濟發展需要及配合政府興建的重大建設</w:t>
      </w:r>
      <w:r w:rsidR="00CA5B3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可</w:t>
      </w:r>
      <w:proofErr w:type="gramStart"/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逕</w:t>
      </w:r>
      <w:proofErr w:type="gramEnd"/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為變更。內政部</w:t>
      </w:r>
      <w:r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並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應</w:t>
      </w:r>
      <w:proofErr w:type="gramStart"/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研</w:t>
      </w:r>
      <w:proofErr w:type="gramEnd"/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議明確可量化</w:t>
      </w:r>
      <w:r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認定標準</w:t>
      </w:r>
      <w:r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，例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如投資金額、面積、就業人數</w:t>
      </w:r>
      <w:r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等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避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免</w:t>
      </w:r>
      <w:r w:rsidR="00CA5B3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因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公文</w:t>
      </w:r>
      <w:r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程序</w:t>
      </w:r>
      <w:r w:rsidR="00517906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而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延宕時程。</w:t>
      </w:r>
      <w:proofErr w:type="gramStart"/>
      <w:r w:rsidR="00517906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此外</w:t>
      </w:r>
      <w:r w:rsidR="00517906" w:rsidRPr="00A178F0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，</w:t>
      </w:r>
      <w:proofErr w:type="gramEnd"/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請內政部建立合理的都市計畫開發義務負擔與回饋制度</w:t>
      </w:r>
      <w:r w:rsidR="00517906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proofErr w:type="gramStart"/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研</w:t>
      </w:r>
      <w:proofErr w:type="gramEnd"/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議增列相關投資貢獻抵減機制。</w:t>
      </w:r>
    </w:p>
    <w:p w:rsidR="00517906" w:rsidRPr="00A178F0" w:rsidRDefault="00517906" w:rsidP="00AE4245">
      <w:pPr>
        <w:pStyle w:val="ac"/>
        <w:spacing w:line="560" w:lineRule="exact"/>
        <w:ind w:left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3315AA" w:rsidRPr="00A178F0" w:rsidRDefault="00517906" w:rsidP="00603342">
      <w:pPr>
        <w:pStyle w:val="ac"/>
        <w:spacing w:line="560" w:lineRule="exact"/>
        <w:ind w:left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在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非都市土地開發許可方面</w:t>
      </w:r>
      <w:r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，賴院長指出，「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全國國土計畫</w:t>
      </w:r>
      <w:r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」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lastRenderedPageBreak/>
        <w:t>將於明（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107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）年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5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月公告實施，其中針對產業儲備用地如何因應產業變遷及投資需求預為整體規劃，請內政部會同經濟部等</w:t>
      </w:r>
      <w:r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相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關</w:t>
      </w:r>
      <w:r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部會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積極辦理。</w:t>
      </w:r>
    </w:p>
    <w:p w:rsidR="00517906" w:rsidRPr="00A178F0" w:rsidRDefault="00517906" w:rsidP="00AE4245">
      <w:pPr>
        <w:pStyle w:val="ac"/>
        <w:spacing w:line="560" w:lineRule="exact"/>
        <w:ind w:left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3315AA" w:rsidRPr="00A178F0" w:rsidRDefault="00517906" w:rsidP="009866A1">
      <w:pPr>
        <w:pStyle w:val="ac"/>
        <w:spacing w:line="560" w:lineRule="exact"/>
        <w:ind w:left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賴院長進一步表示，有關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土地徵收</w:t>
      </w:r>
      <w:r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部分，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請內政部將區段徵收審查作業程序，由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3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階段整</w:t>
      </w:r>
      <w:proofErr w:type="gramStart"/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併</w:t>
      </w:r>
      <w:proofErr w:type="gramEnd"/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為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階段。將「徵收範圍」併入公益性及必要性階段</w:t>
      </w:r>
      <w:r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時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審查，與都市計</w:t>
      </w:r>
      <w:r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畫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委員會</w:t>
      </w:r>
      <w:r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專案小組</w:t>
      </w:r>
      <w:r w:rsidR="003315AA" w:rsidRPr="00A178F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聯席審議，如經都委會具體回應處理者，無需再提該部土地徵收審議小組大會審查，以精簡程序。</w:t>
      </w:r>
    </w:p>
    <w:p w:rsidR="00517906" w:rsidRPr="00A178F0" w:rsidRDefault="00517906" w:rsidP="00AE4245">
      <w:pPr>
        <w:pStyle w:val="ac"/>
        <w:spacing w:line="560" w:lineRule="exact"/>
        <w:ind w:left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142920" w:rsidRPr="009866A1" w:rsidRDefault="00517906" w:rsidP="009866A1">
      <w:pPr>
        <w:tabs>
          <w:tab w:val="left" w:pos="709"/>
        </w:tabs>
        <w:spacing w:line="56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proofErr w:type="gramStart"/>
      <w:r w:rsidRPr="009866A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此外，</w:t>
      </w:r>
      <w:proofErr w:type="gramEnd"/>
      <w:r w:rsidRPr="009866A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賴院長</w:t>
      </w:r>
      <w:r w:rsidR="003315AA" w:rsidRPr="009866A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請相關部會針對各類審議委員會的定位、組成及運作機制</w:t>
      </w:r>
      <w:r w:rsidRPr="009866A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加以</w:t>
      </w:r>
      <w:r w:rsidR="003315AA" w:rsidRPr="009866A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檢討，例如：委員會應定位為專業諮詢而非決策單位、</w:t>
      </w:r>
      <w:proofErr w:type="gramStart"/>
      <w:r w:rsidR="003315AA" w:rsidRPr="009866A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釐</w:t>
      </w:r>
      <w:proofErr w:type="gramEnd"/>
      <w:r w:rsidR="003315AA" w:rsidRPr="009866A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清各委員會審查重點</w:t>
      </w:r>
      <w:r w:rsidR="00A178F0" w:rsidRPr="009866A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與</w:t>
      </w:r>
      <w:r w:rsidR="003315AA" w:rsidRPr="009866A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主管機關權責、確認委員權利</w:t>
      </w:r>
      <w:r w:rsidR="00A178F0" w:rsidRPr="009866A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與</w:t>
      </w:r>
      <w:r w:rsidR="003315AA" w:rsidRPr="009866A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義務</w:t>
      </w:r>
      <w:r w:rsidR="00A178F0" w:rsidRPr="009866A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</w:t>
      </w:r>
      <w:proofErr w:type="gramStart"/>
      <w:r w:rsidR="003315AA" w:rsidRPr="009866A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研</w:t>
      </w:r>
      <w:proofErr w:type="gramEnd"/>
      <w:r w:rsidR="003315AA" w:rsidRPr="009866A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訂意見納入決議處理原則、加強落實審查旁聽規範</w:t>
      </w:r>
      <w:r w:rsidR="00A178F0" w:rsidRPr="009866A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等。此部分</w:t>
      </w:r>
      <w:r w:rsidR="003315AA" w:rsidRPr="009866A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請國發會追蹤</w:t>
      </w:r>
      <w:r w:rsidR="00A178F0" w:rsidRPr="009866A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並</w:t>
      </w:r>
      <w:r w:rsidR="003315AA" w:rsidRPr="009866A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定期提出報告。</w:t>
      </w:r>
    </w:p>
    <w:p w:rsidR="00142920" w:rsidRPr="00A178F0" w:rsidRDefault="00142920" w:rsidP="00AE4245">
      <w:pPr>
        <w:tabs>
          <w:tab w:val="left" w:pos="709"/>
        </w:tabs>
        <w:spacing w:line="560" w:lineRule="exact"/>
        <w:ind w:left="768" w:hangingChars="240" w:hanging="76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142920" w:rsidRPr="00A81E2E" w:rsidRDefault="00142920" w:rsidP="00A81E2E">
      <w:pPr>
        <w:spacing w:line="56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有關財政部「引導保險業資金投入公共建設及以仲裁機制解決爭端續辦情形」</w:t>
      </w:r>
      <w:r w:rsidR="00A178F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報告</w:t>
      </w:r>
      <w:r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，賴院長表示，基於安全性、收益性及公益性考量，保險業資金投入公共建設興建或營運有其侷限性，</w:t>
      </w:r>
      <w:r w:rsidR="00A178F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但</w:t>
      </w:r>
      <w:r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仍請財政部及金</w:t>
      </w:r>
      <w:r w:rsidR="00A178F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管</w:t>
      </w:r>
      <w:r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會採用適當作法，鼓勵並持續建構保險業投入公共建設友善環境。</w:t>
      </w:r>
    </w:p>
    <w:p w:rsidR="00A178F0" w:rsidRPr="00A178F0" w:rsidRDefault="00A178F0" w:rsidP="00AE4245">
      <w:pPr>
        <w:tabs>
          <w:tab w:val="left" w:pos="709"/>
        </w:tabs>
        <w:spacing w:line="56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142920" w:rsidRPr="00A81E2E" w:rsidRDefault="00A178F0" w:rsidP="00A81E2E">
      <w:pPr>
        <w:tabs>
          <w:tab w:val="left" w:pos="709"/>
        </w:tabs>
        <w:spacing w:line="56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賴院長並指出，</w:t>
      </w:r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推動長期照護為當前重要政策，保險業為確</w:t>
      </w:r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lastRenderedPageBreak/>
        <w:t>保</w:t>
      </w:r>
      <w:r w:rsidR="003666F0" w:rsidRPr="00A81E2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相關</w:t>
      </w:r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保險商品銷售，必須掌握後端長期照護機構服務品質，</w:t>
      </w:r>
      <w:r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因此</w:t>
      </w:r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有進入長期照護產業</w:t>
      </w:r>
      <w:r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</w:t>
      </w:r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需</w:t>
      </w:r>
      <w:r w:rsidR="003315AA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求</w:t>
      </w:r>
      <w:r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  <w:proofErr w:type="gramStart"/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請衛福部研</w:t>
      </w:r>
      <w:proofErr w:type="gramEnd"/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議結合保險業需求及現有各項作法，充分運用保險業資源，以為政府推動長期照護</w:t>
      </w:r>
      <w:r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</w:t>
      </w:r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助力。</w:t>
      </w:r>
    </w:p>
    <w:p w:rsidR="00A178F0" w:rsidRPr="00A178F0" w:rsidRDefault="00A178F0" w:rsidP="00AE4245">
      <w:pPr>
        <w:tabs>
          <w:tab w:val="left" w:pos="709"/>
        </w:tabs>
        <w:spacing w:line="56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142920" w:rsidRPr="00A81E2E" w:rsidRDefault="00A178F0" w:rsidP="00A81E2E">
      <w:pPr>
        <w:tabs>
          <w:tab w:val="left" w:pos="709"/>
        </w:tabs>
        <w:spacing w:line="56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在</w:t>
      </w:r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促參履約仲裁機制解決爭端</w:t>
      </w:r>
      <w:r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方面，賴院長表示，</w:t>
      </w:r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履約仲裁機制</w:t>
      </w:r>
      <w:r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是</w:t>
      </w:r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當事人合意選擇</w:t>
      </w:r>
      <w:r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</w:t>
      </w:r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紛爭解決方式，強制仲裁恐生違反憲法第</w:t>
      </w:r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16</w:t>
      </w:r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條訴訟權保障爭議，</w:t>
      </w:r>
      <w:proofErr w:type="gramStart"/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促參案履約</w:t>
      </w:r>
      <w:proofErr w:type="gramEnd"/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爭議</w:t>
      </w:r>
      <w:proofErr w:type="gramStart"/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仍宜依</w:t>
      </w:r>
      <w:proofErr w:type="gramEnd"/>
      <w:r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「</w:t>
      </w:r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促進民間參與公共建設法</w:t>
      </w:r>
      <w:r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」</w:t>
      </w:r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第</w:t>
      </w:r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48</w:t>
      </w:r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條之</w:t>
      </w:r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</w:t>
      </w:r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「合意仲裁」方式處理。</w:t>
      </w:r>
    </w:p>
    <w:p w:rsidR="00A178F0" w:rsidRPr="00A178F0" w:rsidRDefault="00A178F0" w:rsidP="00AE4245">
      <w:pPr>
        <w:tabs>
          <w:tab w:val="left" w:pos="709"/>
        </w:tabs>
        <w:spacing w:line="560" w:lineRule="exact"/>
        <w:ind w:leftChars="31" w:left="74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142920" w:rsidRPr="00A81E2E" w:rsidRDefault="00A178F0" w:rsidP="00A81E2E">
      <w:pPr>
        <w:tabs>
          <w:tab w:val="left" w:pos="709"/>
        </w:tabs>
        <w:spacing w:line="56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賴院長</w:t>
      </w:r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請財政部持續優化並推廣投資契約參考文件相關規定與機制，於投資契約訂定</w:t>
      </w:r>
      <w:r w:rsidR="00CA5B32" w:rsidRPr="00A81E2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合意仲裁</w:t>
      </w:r>
      <w:r w:rsidR="00CA5B32" w:rsidRPr="00A81E2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條款</w:t>
      </w:r>
      <w:r w:rsidR="00CA5B32" w:rsidRPr="00A81E2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，並於</w:t>
      </w:r>
      <w:r w:rsidR="00CA5B32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投資契約參考文件中，列明政府具體承諾事項及協助事項內容，提供主辦機關參考運用，降低履約爭議發生。</w:t>
      </w:r>
      <w:proofErr w:type="gramStart"/>
      <w:r w:rsidR="00CA5B32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此外，</w:t>
      </w:r>
      <w:proofErr w:type="gramEnd"/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請法務部適度檢討精進</w:t>
      </w:r>
      <w:r w:rsidR="00CA5B32" w:rsidRPr="00A81E2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仲裁法</w:t>
      </w:r>
      <w:r w:rsidR="00CA5B32" w:rsidRPr="00A81E2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14292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及加強宣導，增加機關對仲裁制度信任。</w:t>
      </w:r>
    </w:p>
    <w:p w:rsidR="00A178F0" w:rsidRPr="00A178F0" w:rsidRDefault="00A178F0" w:rsidP="00AE4245">
      <w:pPr>
        <w:spacing w:line="56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142920" w:rsidRPr="00A81E2E" w:rsidRDefault="00142920" w:rsidP="00AE4245">
      <w:pPr>
        <w:spacing w:line="560" w:lineRule="exact"/>
        <w:jc w:val="both"/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</w:pPr>
      <w:r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針對國發會「財經法規鬆綁的成果及效益」報告，賴院長表示，</w:t>
      </w:r>
      <w:r w:rsidR="00A178F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該</w:t>
      </w:r>
      <w:r w:rsidR="003315AA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案推動迄今，因財經相關部會的積極配合已略具成效，請各部會持續戮力檢討，以營造友善經商法制環境。另請國發會就財經相關部會所提鬆綁成果及預定鬆綁事項，篩選人民有感的成果，提報</w:t>
      </w:r>
      <w:r w:rsidR="00A178F0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該</w:t>
      </w:r>
      <w:r w:rsidR="003315AA" w:rsidRPr="00A81E2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專案會議。</w:t>
      </w:r>
      <w:bookmarkStart w:id="0" w:name="_GoBack"/>
      <w:bookmarkEnd w:id="0"/>
    </w:p>
    <w:sectPr w:rsidR="00142920" w:rsidRPr="00A81E2E" w:rsidSect="000A7F8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E78" w:rsidRDefault="00F96E78" w:rsidP="002C7280">
      <w:r>
        <w:separator/>
      </w:r>
    </w:p>
  </w:endnote>
  <w:endnote w:type="continuationSeparator" w:id="0">
    <w:p w:rsidR="00F96E78" w:rsidRDefault="00F96E78" w:rsidP="002C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472999"/>
      <w:docPartObj>
        <w:docPartGallery w:val="Page Numbers (Bottom of Page)"/>
        <w:docPartUnique/>
      </w:docPartObj>
    </w:sdtPr>
    <w:sdtEndPr/>
    <w:sdtContent>
      <w:p w:rsidR="007C643A" w:rsidRDefault="000A7F80">
        <w:pPr>
          <w:pStyle w:val="a6"/>
          <w:jc w:val="center"/>
        </w:pPr>
        <w:r>
          <w:fldChar w:fldCharType="begin"/>
        </w:r>
        <w:r w:rsidR="007C643A">
          <w:instrText>PAGE   \* MERGEFORMAT</w:instrText>
        </w:r>
        <w:r>
          <w:fldChar w:fldCharType="separate"/>
        </w:r>
        <w:r w:rsidR="00A81E2E" w:rsidRPr="00A81E2E">
          <w:rPr>
            <w:noProof/>
            <w:lang w:val="zh-TW"/>
          </w:rPr>
          <w:t>3</w:t>
        </w:r>
        <w:r>
          <w:fldChar w:fldCharType="end"/>
        </w:r>
      </w:p>
    </w:sdtContent>
  </w:sdt>
  <w:p w:rsidR="007C643A" w:rsidRDefault="007C64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E78" w:rsidRDefault="00F96E78" w:rsidP="002C7280">
      <w:r>
        <w:separator/>
      </w:r>
    </w:p>
  </w:footnote>
  <w:footnote w:type="continuationSeparator" w:id="0">
    <w:p w:rsidR="00F96E78" w:rsidRDefault="00F96E78" w:rsidP="002C7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71" w:type="pct"/>
      <w:tblLook w:val="00A0" w:firstRow="1" w:lastRow="0" w:firstColumn="1" w:lastColumn="0" w:noHBand="0" w:noVBand="0"/>
    </w:tblPr>
    <w:tblGrid>
      <w:gridCol w:w="3804"/>
      <w:gridCol w:w="4122"/>
    </w:tblGrid>
    <w:tr w:rsidR="002C7280" w:rsidRPr="003A1D83" w:rsidTr="00A379C1">
      <w:tc>
        <w:tcPr>
          <w:tcW w:w="2381" w:type="pct"/>
        </w:tcPr>
        <w:p w:rsidR="002C7280" w:rsidRPr="003A1D83" w:rsidRDefault="002C7280" w:rsidP="002C7280">
          <w:pPr>
            <w:pStyle w:val="a4"/>
          </w:pPr>
          <w:r>
            <w:rPr>
              <w:noProof/>
            </w:rPr>
            <w:drawing>
              <wp:inline distT="0" distB="0" distL="0" distR="0">
                <wp:extent cx="2278380" cy="624840"/>
                <wp:effectExtent l="0" t="0" r="0" b="0"/>
                <wp:docPr id="1" name="圖片 1" descr="行政院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1" descr="行政院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9" w:type="pct"/>
          <w:vAlign w:val="bottom"/>
        </w:tcPr>
        <w:p w:rsidR="002C7280" w:rsidRPr="003A1D83" w:rsidRDefault="002C7280" w:rsidP="002C7280">
          <w:pPr>
            <w:pStyle w:val="a4"/>
            <w:ind w:leftChars="-280" w:left="-672" w:rightChars="333" w:right="799" w:firstLineChars="153" w:firstLine="673"/>
            <w:rPr>
              <w:rFonts w:ascii="標楷體" w:eastAsia="標楷體" w:hAnsi="標楷體"/>
              <w:sz w:val="44"/>
              <w:szCs w:val="44"/>
            </w:rPr>
          </w:pPr>
          <w:r w:rsidRPr="003A1D83">
            <w:rPr>
              <w:rFonts w:ascii="標楷體" w:eastAsia="標楷體" w:hAnsi="標楷體" w:hint="eastAsia"/>
              <w:sz w:val="44"/>
              <w:szCs w:val="44"/>
            </w:rPr>
            <w:t>新</w:t>
          </w:r>
          <w:r w:rsidRPr="003A1D83">
            <w:rPr>
              <w:rFonts w:ascii="標楷體" w:eastAsia="標楷體" w:hAnsi="標楷體"/>
              <w:sz w:val="44"/>
              <w:szCs w:val="44"/>
            </w:rPr>
            <w:t xml:space="preserve">  </w:t>
          </w:r>
          <w:r w:rsidRPr="003A1D83">
            <w:rPr>
              <w:rFonts w:ascii="標楷體" w:eastAsia="標楷體" w:hAnsi="標楷體" w:hint="eastAsia"/>
              <w:sz w:val="44"/>
              <w:szCs w:val="44"/>
            </w:rPr>
            <w:t>聞</w:t>
          </w:r>
          <w:r w:rsidRPr="003A1D83">
            <w:rPr>
              <w:rFonts w:ascii="標楷體" w:eastAsia="標楷體" w:hAnsi="標楷體"/>
              <w:sz w:val="44"/>
              <w:szCs w:val="44"/>
            </w:rPr>
            <w:t xml:space="preserve">  </w:t>
          </w:r>
          <w:r w:rsidRPr="003A1D83">
            <w:rPr>
              <w:rFonts w:ascii="標楷體" w:eastAsia="標楷體" w:hAnsi="標楷體" w:hint="eastAsia"/>
              <w:sz w:val="44"/>
              <w:szCs w:val="44"/>
            </w:rPr>
            <w:t>稿</w:t>
          </w:r>
        </w:p>
      </w:tc>
    </w:tr>
    <w:tr w:rsidR="002C7280" w:rsidRPr="003A1D83" w:rsidTr="00A379C1">
      <w:tc>
        <w:tcPr>
          <w:tcW w:w="5000" w:type="pct"/>
          <w:gridSpan w:val="2"/>
        </w:tcPr>
        <w:p w:rsidR="002C7280" w:rsidRPr="003A1D83" w:rsidRDefault="00F96E78" w:rsidP="002C7280">
          <w:pPr>
            <w:pStyle w:val="a4"/>
          </w:pPr>
          <w:r>
            <w:pict>
              <v:rect id="_x0000_i1025" style="width:453.5pt;height:3pt" o:hralign="center" o:hrstd="t" o:hrnoshade="t" o:hr="t" fillcolor="#c90" stroked="f"/>
            </w:pict>
          </w:r>
        </w:p>
      </w:tc>
    </w:tr>
  </w:tbl>
  <w:p w:rsidR="002C7280" w:rsidRDefault="002C72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5F36"/>
    <w:multiLevelType w:val="hybridMultilevel"/>
    <w:tmpl w:val="DE0054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D41AA"/>
    <w:multiLevelType w:val="hybridMultilevel"/>
    <w:tmpl w:val="9B2C5864"/>
    <w:lvl w:ilvl="0" w:tplc="A29E27F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4116F0"/>
    <w:multiLevelType w:val="hybridMultilevel"/>
    <w:tmpl w:val="BF2695FE"/>
    <w:lvl w:ilvl="0" w:tplc="26DAED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1C0525"/>
    <w:multiLevelType w:val="hybridMultilevel"/>
    <w:tmpl w:val="14C6438E"/>
    <w:lvl w:ilvl="0" w:tplc="5F86F4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47116C"/>
    <w:multiLevelType w:val="hybridMultilevel"/>
    <w:tmpl w:val="1AE0541C"/>
    <w:lvl w:ilvl="0" w:tplc="1D024E60">
      <w:start w:val="1"/>
      <w:numFmt w:val="taiwaneseCountingThousand"/>
      <w:lvlText w:val="(%1)"/>
      <w:lvlJc w:val="left"/>
      <w:pPr>
        <w:ind w:left="104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ED731A0"/>
    <w:multiLevelType w:val="hybridMultilevel"/>
    <w:tmpl w:val="1F02ED1A"/>
    <w:lvl w:ilvl="0" w:tplc="5F86F426">
      <w:start w:val="1"/>
      <w:numFmt w:val="taiwaneseCountingThousand"/>
      <w:lvlText w:val="(%1)"/>
      <w:lvlJc w:val="left"/>
      <w:pPr>
        <w:ind w:left="11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6" w15:restartNumberingAfterBreak="0">
    <w:nsid w:val="33A572E6"/>
    <w:multiLevelType w:val="hybridMultilevel"/>
    <w:tmpl w:val="1AE0541C"/>
    <w:lvl w:ilvl="0" w:tplc="1D024E60">
      <w:start w:val="1"/>
      <w:numFmt w:val="taiwaneseCountingThousand"/>
      <w:lvlText w:val="(%1)"/>
      <w:lvlJc w:val="left"/>
      <w:pPr>
        <w:ind w:left="104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7E915E5"/>
    <w:multiLevelType w:val="hybridMultilevel"/>
    <w:tmpl w:val="69B252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8167A"/>
    <w:multiLevelType w:val="hybridMultilevel"/>
    <w:tmpl w:val="96AE0D2C"/>
    <w:lvl w:ilvl="0" w:tplc="F650E430">
      <w:start w:val="1"/>
      <w:numFmt w:val="taiwaneseCountingThousand"/>
      <w:lvlText w:val="(%1)"/>
      <w:lvlJc w:val="left"/>
      <w:pPr>
        <w:ind w:left="1109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abstractNum w:abstractNumId="9" w15:restartNumberingAfterBreak="0">
    <w:nsid w:val="47193DD7"/>
    <w:multiLevelType w:val="hybridMultilevel"/>
    <w:tmpl w:val="69CAF7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4C0634"/>
    <w:multiLevelType w:val="hybridMultilevel"/>
    <w:tmpl w:val="637E5A20"/>
    <w:lvl w:ilvl="0" w:tplc="5F86F4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AF6AD5"/>
    <w:multiLevelType w:val="hybridMultilevel"/>
    <w:tmpl w:val="98E6261A"/>
    <w:lvl w:ilvl="0" w:tplc="5F86F426">
      <w:start w:val="1"/>
      <w:numFmt w:val="taiwaneseCountingThousand"/>
      <w:lvlText w:val="(%1)"/>
      <w:lvlJc w:val="left"/>
      <w:pPr>
        <w:ind w:left="11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2" w15:restartNumberingAfterBreak="0">
    <w:nsid w:val="5B341636"/>
    <w:multiLevelType w:val="hybridMultilevel"/>
    <w:tmpl w:val="BB760DEA"/>
    <w:lvl w:ilvl="0" w:tplc="11FA13BC">
      <w:start w:val="1"/>
      <w:numFmt w:val="taiwaneseCountingThousand"/>
      <w:lvlText w:val="%1、"/>
      <w:lvlJc w:val="left"/>
      <w:pPr>
        <w:ind w:left="157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820F4A"/>
    <w:multiLevelType w:val="hybridMultilevel"/>
    <w:tmpl w:val="7B2A7F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1D7627"/>
    <w:multiLevelType w:val="hybridMultilevel"/>
    <w:tmpl w:val="F008207C"/>
    <w:lvl w:ilvl="0" w:tplc="521425A0">
      <w:start w:val="1"/>
      <w:numFmt w:val="taiwaneseCountingThousand"/>
      <w:lvlText w:val="%1、"/>
      <w:lvlJc w:val="left"/>
      <w:pPr>
        <w:ind w:left="99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753E1F9F"/>
    <w:multiLevelType w:val="hybridMultilevel"/>
    <w:tmpl w:val="A19428E6"/>
    <w:lvl w:ilvl="0" w:tplc="A75026B0">
      <w:start w:val="1"/>
      <w:numFmt w:val="taiwaneseCountingThousand"/>
      <w:lvlText w:val="(%1)"/>
      <w:lvlJc w:val="left"/>
      <w:pPr>
        <w:ind w:left="960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D343B0"/>
    <w:multiLevelType w:val="hybridMultilevel"/>
    <w:tmpl w:val="C21639F8"/>
    <w:lvl w:ilvl="0" w:tplc="6E704852">
      <w:start w:val="1"/>
      <w:numFmt w:val="taiwaneseCountingThousand"/>
      <w:lvlText w:val="(%1)"/>
      <w:lvlJc w:val="left"/>
      <w:pPr>
        <w:ind w:left="1952" w:hanging="12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7" w15:restartNumberingAfterBreak="0">
    <w:nsid w:val="7B09660E"/>
    <w:multiLevelType w:val="multilevel"/>
    <w:tmpl w:val="9B2C5864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7"/>
  </w:num>
  <w:num w:numId="5">
    <w:abstractNumId w:val="6"/>
  </w:num>
  <w:num w:numId="6">
    <w:abstractNumId w:val="4"/>
  </w:num>
  <w:num w:numId="7">
    <w:abstractNumId w:val="2"/>
  </w:num>
  <w:num w:numId="8">
    <w:abstractNumId w:val="1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1"/>
  </w:num>
  <w:num w:numId="13">
    <w:abstractNumId w:val="16"/>
  </w:num>
  <w:num w:numId="14">
    <w:abstractNumId w:val="10"/>
  </w:num>
  <w:num w:numId="15">
    <w:abstractNumId w:val="3"/>
  </w:num>
  <w:num w:numId="16">
    <w:abstractNumId w:val="8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57"/>
    <w:rsid w:val="00002B64"/>
    <w:rsid w:val="0000538A"/>
    <w:rsid w:val="00014B19"/>
    <w:rsid w:val="00017FFC"/>
    <w:rsid w:val="00052E12"/>
    <w:rsid w:val="00052F36"/>
    <w:rsid w:val="00063196"/>
    <w:rsid w:val="00077378"/>
    <w:rsid w:val="00083972"/>
    <w:rsid w:val="000A7F80"/>
    <w:rsid w:val="000B0226"/>
    <w:rsid w:val="000B2DBF"/>
    <w:rsid w:val="000B7DFE"/>
    <w:rsid w:val="000C37B2"/>
    <w:rsid w:val="000C41A8"/>
    <w:rsid w:val="000D1394"/>
    <w:rsid w:val="000D29D2"/>
    <w:rsid w:val="000E34B7"/>
    <w:rsid w:val="000E4413"/>
    <w:rsid w:val="000F585F"/>
    <w:rsid w:val="001005A9"/>
    <w:rsid w:val="0010292E"/>
    <w:rsid w:val="001113B2"/>
    <w:rsid w:val="00120FDC"/>
    <w:rsid w:val="001257D6"/>
    <w:rsid w:val="00141534"/>
    <w:rsid w:val="00142920"/>
    <w:rsid w:val="00166CE2"/>
    <w:rsid w:val="00174575"/>
    <w:rsid w:val="00174648"/>
    <w:rsid w:val="001A376F"/>
    <w:rsid w:val="001B167A"/>
    <w:rsid w:val="001B1B18"/>
    <w:rsid w:val="001B7FAE"/>
    <w:rsid w:val="001C2117"/>
    <w:rsid w:val="001C5792"/>
    <w:rsid w:val="001E3503"/>
    <w:rsid w:val="001E5A20"/>
    <w:rsid w:val="00210B47"/>
    <w:rsid w:val="00212599"/>
    <w:rsid w:val="002159C1"/>
    <w:rsid w:val="00226886"/>
    <w:rsid w:val="002361EC"/>
    <w:rsid w:val="0024055C"/>
    <w:rsid w:val="002A6A53"/>
    <w:rsid w:val="002B5757"/>
    <w:rsid w:val="002C0D1C"/>
    <w:rsid w:val="002C721D"/>
    <w:rsid w:val="002C7280"/>
    <w:rsid w:val="002E1D9C"/>
    <w:rsid w:val="002E5E80"/>
    <w:rsid w:val="002F07AE"/>
    <w:rsid w:val="00315C8E"/>
    <w:rsid w:val="0032057B"/>
    <w:rsid w:val="003315AA"/>
    <w:rsid w:val="003538F8"/>
    <w:rsid w:val="00356BB9"/>
    <w:rsid w:val="00362325"/>
    <w:rsid w:val="003666F0"/>
    <w:rsid w:val="00396A32"/>
    <w:rsid w:val="003A747B"/>
    <w:rsid w:val="003B49FC"/>
    <w:rsid w:val="003C5214"/>
    <w:rsid w:val="003C7B58"/>
    <w:rsid w:val="003D6D11"/>
    <w:rsid w:val="003D6D49"/>
    <w:rsid w:val="003E027A"/>
    <w:rsid w:val="003E48AE"/>
    <w:rsid w:val="0040638C"/>
    <w:rsid w:val="00416388"/>
    <w:rsid w:val="00424B0C"/>
    <w:rsid w:val="00425A3C"/>
    <w:rsid w:val="004278B8"/>
    <w:rsid w:val="004474CB"/>
    <w:rsid w:val="00450D13"/>
    <w:rsid w:val="0045508E"/>
    <w:rsid w:val="00457453"/>
    <w:rsid w:val="00457A66"/>
    <w:rsid w:val="00477663"/>
    <w:rsid w:val="00480222"/>
    <w:rsid w:val="00481057"/>
    <w:rsid w:val="00481B7D"/>
    <w:rsid w:val="004B2F8C"/>
    <w:rsid w:val="004C19E5"/>
    <w:rsid w:val="004C1C06"/>
    <w:rsid w:val="004D2A1F"/>
    <w:rsid w:val="004D4654"/>
    <w:rsid w:val="005008DD"/>
    <w:rsid w:val="00504657"/>
    <w:rsid w:val="005122AA"/>
    <w:rsid w:val="00517906"/>
    <w:rsid w:val="00522AC6"/>
    <w:rsid w:val="00531A98"/>
    <w:rsid w:val="0053543F"/>
    <w:rsid w:val="005377B9"/>
    <w:rsid w:val="00550BB3"/>
    <w:rsid w:val="00571FD7"/>
    <w:rsid w:val="005879A4"/>
    <w:rsid w:val="00587B22"/>
    <w:rsid w:val="005A1B5C"/>
    <w:rsid w:val="005B54D2"/>
    <w:rsid w:val="005C0094"/>
    <w:rsid w:val="005C504B"/>
    <w:rsid w:val="005D2A2B"/>
    <w:rsid w:val="005E1F40"/>
    <w:rsid w:val="005F2DAA"/>
    <w:rsid w:val="005F47D4"/>
    <w:rsid w:val="00600E4A"/>
    <w:rsid w:val="00603342"/>
    <w:rsid w:val="00603DDA"/>
    <w:rsid w:val="00610D92"/>
    <w:rsid w:val="00641B73"/>
    <w:rsid w:val="0064495C"/>
    <w:rsid w:val="00656F94"/>
    <w:rsid w:val="0066008B"/>
    <w:rsid w:val="00675258"/>
    <w:rsid w:val="00675685"/>
    <w:rsid w:val="0068356C"/>
    <w:rsid w:val="00697D4D"/>
    <w:rsid w:val="006B0CE3"/>
    <w:rsid w:val="006C2D7F"/>
    <w:rsid w:val="006C75CB"/>
    <w:rsid w:val="006C7C82"/>
    <w:rsid w:val="006D45EA"/>
    <w:rsid w:val="006E7583"/>
    <w:rsid w:val="006F786A"/>
    <w:rsid w:val="00705C1F"/>
    <w:rsid w:val="00707598"/>
    <w:rsid w:val="00716E1A"/>
    <w:rsid w:val="007327F4"/>
    <w:rsid w:val="007477F5"/>
    <w:rsid w:val="007732AF"/>
    <w:rsid w:val="007C643A"/>
    <w:rsid w:val="007D0635"/>
    <w:rsid w:val="007D4C59"/>
    <w:rsid w:val="007F07CB"/>
    <w:rsid w:val="00801AAC"/>
    <w:rsid w:val="00843D98"/>
    <w:rsid w:val="0085730C"/>
    <w:rsid w:val="00861E04"/>
    <w:rsid w:val="00863E44"/>
    <w:rsid w:val="00871107"/>
    <w:rsid w:val="00872AD9"/>
    <w:rsid w:val="008766CC"/>
    <w:rsid w:val="00883773"/>
    <w:rsid w:val="0088758A"/>
    <w:rsid w:val="00887A24"/>
    <w:rsid w:val="0089094E"/>
    <w:rsid w:val="00890BED"/>
    <w:rsid w:val="008A16FB"/>
    <w:rsid w:val="008A2856"/>
    <w:rsid w:val="008B30EE"/>
    <w:rsid w:val="008D24F2"/>
    <w:rsid w:val="008D4400"/>
    <w:rsid w:val="008F0515"/>
    <w:rsid w:val="008F24C5"/>
    <w:rsid w:val="008F7150"/>
    <w:rsid w:val="00903669"/>
    <w:rsid w:val="009178C4"/>
    <w:rsid w:val="00926A40"/>
    <w:rsid w:val="00932D9C"/>
    <w:rsid w:val="009539F8"/>
    <w:rsid w:val="00972C2C"/>
    <w:rsid w:val="009866A1"/>
    <w:rsid w:val="00996513"/>
    <w:rsid w:val="009B1E8A"/>
    <w:rsid w:val="009C14A0"/>
    <w:rsid w:val="009E0BB6"/>
    <w:rsid w:val="009F0A26"/>
    <w:rsid w:val="009F6ED0"/>
    <w:rsid w:val="00A053FB"/>
    <w:rsid w:val="00A11F66"/>
    <w:rsid w:val="00A178F0"/>
    <w:rsid w:val="00A30720"/>
    <w:rsid w:val="00A43DAB"/>
    <w:rsid w:val="00A51E6D"/>
    <w:rsid w:val="00A52488"/>
    <w:rsid w:val="00A65264"/>
    <w:rsid w:val="00A77D96"/>
    <w:rsid w:val="00A81E2E"/>
    <w:rsid w:val="00A851E9"/>
    <w:rsid w:val="00AA7EA6"/>
    <w:rsid w:val="00AB3CB7"/>
    <w:rsid w:val="00AC5027"/>
    <w:rsid w:val="00AE4245"/>
    <w:rsid w:val="00B04B39"/>
    <w:rsid w:val="00B066ED"/>
    <w:rsid w:val="00B11000"/>
    <w:rsid w:val="00B270CA"/>
    <w:rsid w:val="00B30AAF"/>
    <w:rsid w:val="00B43EEC"/>
    <w:rsid w:val="00B87360"/>
    <w:rsid w:val="00B91221"/>
    <w:rsid w:val="00B9145A"/>
    <w:rsid w:val="00B946D9"/>
    <w:rsid w:val="00B96396"/>
    <w:rsid w:val="00B9716E"/>
    <w:rsid w:val="00BA5586"/>
    <w:rsid w:val="00BA6CD6"/>
    <w:rsid w:val="00BA7250"/>
    <w:rsid w:val="00BB0A41"/>
    <w:rsid w:val="00BB1B1A"/>
    <w:rsid w:val="00BD65C6"/>
    <w:rsid w:val="00C0446E"/>
    <w:rsid w:val="00C05CEB"/>
    <w:rsid w:val="00C134E0"/>
    <w:rsid w:val="00C17496"/>
    <w:rsid w:val="00C31E38"/>
    <w:rsid w:val="00C44D02"/>
    <w:rsid w:val="00C479D8"/>
    <w:rsid w:val="00C5134E"/>
    <w:rsid w:val="00C534BA"/>
    <w:rsid w:val="00C60A02"/>
    <w:rsid w:val="00C6132F"/>
    <w:rsid w:val="00C65180"/>
    <w:rsid w:val="00C77F63"/>
    <w:rsid w:val="00C919C6"/>
    <w:rsid w:val="00C919ED"/>
    <w:rsid w:val="00C95BE6"/>
    <w:rsid w:val="00CA2B20"/>
    <w:rsid w:val="00CA5B32"/>
    <w:rsid w:val="00D1292B"/>
    <w:rsid w:val="00D25191"/>
    <w:rsid w:val="00D347BB"/>
    <w:rsid w:val="00D44329"/>
    <w:rsid w:val="00D57C62"/>
    <w:rsid w:val="00D761C8"/>
    <w:rsid w:val="00DA6DBC"/>
    <w:rsid w:val="00DC215B"/>
    <w:rsid w:val="00DE4377"/>
    <w:rsid w:val="00DE5A29"/>
    <w:rsid w:val="00DE5AFB"/>
    <w:rsid w:val="00DE7720"/>
    <w:rsid w:val="00E1634A"/>
    <w:rsid w:val="00E260C1"/>
    <w:rsid w:val="00E61614"/>
    <w:rsid w:val="00EA0597"/>
    <w:rsid w:val="00EA0D25"/>
    <w:rsid w:val="00EA1E36"/>
    <w:rsid w:val="00EA6BA8"/>
    <w:rsid w:val="00EA7B04"/>
    <w:rsid w:val="00EB7751"/>
    <w:rsid w:val="00EC1A54"/>
    <w:rsid w:val="00EF7A1D"/>
    <w:rsid w:val="00F0718B"/>
    <w:rsid w:val="00F11808"/>
    <w:rsid w:val="00F22232"/>
    <w:rsid w:val="00F43491"/>
    <w:rsid w:val="00F47DF6"/>
    <w:rsid w:val="00F573D2"/>
    <w:rsid w:val="00F738B3"/>
    <w:rsid w:val="00F7547B"/>
    <w:rsid w:val="00F95426"/>
    <w:rsid w:val="00F96E78"/>
    <w:rsid w:val="00FA1A49"/>
    <w:rsid w:val="00FC0F80"/>
    <w:rsid w:val="00FD0399"/>
    <w:rsid w:val="00FF3CF6"/>
    <w:rsid w:val="00FF4FCD"/>
    <w:rsid w:val="00FF5064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22BEE"/>
  <w15:docId w15:val="{47858B3F-E70C-400C-934E-995C06D0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6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72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728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4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24B0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E34B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C0F8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C0F80"/>
  </w:style>
  <w:style w:type="paragraph" w:styleId="ac">
    <w:name w:val="Body Text"/>
    <w:basedOn w:val="a"/>
    <w:link w:val="ad"/>
    <w:uiPriority w:val="1"/>
    <w:qFormat/>
    <w:rsid w:val="003315AA"/>
    <w:pPr>
      <w:autoSpaceDE w:val="0"/>
      <w:autoSpaceDN w:val="0"/>
      <w:ind w:left="1111"/>
    </w:pPr>
    <w:rPr>
      <w:rFonts w:ascii="新細明體" w:eastAsia="新細明體" w:hAnsi="新細明體" w:cs="新細明體"/>
      <w:kern w:val="0"/>
      <w:sz w:val="44"/>
      <w:szCs w:val="44"/>
      <w:lang w:val="zh-TW" w:bidi="zh-TW"/>
    </w:rPr>
  </w:style>
  <w:style w:type="character" w:customStyle="1" w:styleId="ad">
    <w:name w:val="本文 字元"/>
    <w:basedOn w:val="a0"/>
    <w:link w:val="ac"/>
    <w:uiPriority w:val="1"/>
    <w:rsid w:val="003315AA"/>
    <w:rPr>
      <w:rFonts w:ascii="新細明體" w:eastAsia="新細明體" w:hAnsi="新細明體" w:cs="新細明體"/>
      <w:kern w:val="0"/>
      <w:sz w:val="44"/>
      <w:szCs w:val="4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Y_Documents\Documents\&#33258;&#35330;%20Office%20&#31684;&#26412;\&#38498;&#26371;%20&#26032;&#32862;&#31295;%202017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C8847-6EFF-48AF-A67F-AB297696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院會 新聞稿 2017.dotx</Template>
  <TotalTime>3</TotalTime>
  <Pages>3</Pages>
  <Words>208</Words>
  <Characters>1186</Characters>
  <Application>Microsoft Office Word</Application>
  <DocSecurity>0</DocSecurity>
  <Lines>9</Lines>
  <Paragraphs>2</Paragraphs>
  <ScaleCrop>false</ScaleCrop>
  <Company>行政院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行政院</dc:creator>
  <cp:lastModifiedBy>廖秋雯</cp:lastModifiedBy>
  <cp:revision>14</cp:revision>
  <cp:lastPrinted>2017-12-19T00:43:00Z</cp:lastPrinted>
  <dcterms:created xsi:type="dcterms:W3CDTF">2017-12-19T06:41:00Z</dcterms:created>
  <dcterms:modified xsi:type="dcterms:W3CDTF">2017-12-19T06:45:00Z</dcterms:modified>
</cp:coreProperties>
</file>