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3A43CC" w:rsidRDefault="00A11FE5" w:rsidP="007E253F">
      <w:pPr>
        <w:jc w:val="both"/>
        <w:rPr>
          <w:color w:val="000000" w:themeColor="text1"/>
        </w:rPr>
      </w:pPr>
      <w:r w:rsidRPr="003A43CC">
        <w:rPr>
          <w:rFonts w:ascii="Calibri" w:hAnsi="Calibri"/>
          <w:noProof/>
          <w:color w:val="000000" w:themeColor="text1"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3A43CC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3A43CC"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  <w:t>國家發展委員會 新聞稿</w:t>
      </w:r>
    </w:p>
    <w:p w14:paraId="4539F4BE" w14:textId="1BF32E82" w:rsidR="00A11FE5" w:rsidRPr="003A43CC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</w:pPr>
      <w:r w:rsidRPr="003A43CC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1</w:t>
      </w:r>
      <w:r w:rsidRPr="003A43C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1</w:t>
      </w:r>
      <w:r w:rsidR="004E2A90" w:rsidRPr="003A43C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</w:rPr>
        <w:t>2</w:t>
      </w:r>
      <w:r w:rsidR="00A11FE5" w:rsidRPr="003A43CC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年</w:t>
      </w:r>
      <w:r w:rsidR="003C7C0A" w:rsidRPr="003A43CC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7</w:t>
      </w:r>
      <w:r w:rsidR="00A11FE5" w:rsidRPr="003A43CC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月</w:t>
      </w:r>
      <w:r w:rsidR="00EE6609" w:rsidRPr="003A43CC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6"/>
          <w:szCs w:val="36"/>
          <w:lang w:eastAsia="zh-HK"/>
        </w:rPr>
        <w:t>份</w:t>
      </w:r>
      <w:r w:rsidR="00A11FE5" w:rsidRPr="003A43CC">
        <w:rPr>
          <w:rFonts w:asciiTheme="minorEastAsia" w:hAnsiTheme="minorEastAsia" w:cs="Times New Roman"/>
          <w:b/>
          <w:bCs/>
          <w:color w:val="000000" w:themeColor="text1"/>
          <w:kern w:val="0"/>
          <w:sz w:val="36"/>
          <w:szCs w:val="36"/>
        </w:rPr>
        <w:t>景氣概況</w:t>
      </w:r>
    </w:p>
    <w:p w14:paraId="5B6EF9C9" w14:textId="77777777" w:rsidR="00577920" w:rsidRPr="003A43CC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14:paraId="4B7168EA" w14:textId="6C3AC484" w:rsidR="00A04C46" w:rsidRPr="003A43CC" w:rsidRDefault="00A04C46" w:rsidP="00577920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3A43CC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發布日期：1</w:t>
      </w:r>
      <w:r w:rsidR="00A86563" w:rsidRPr="003A43CC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BE2B23" w:rsidRPr="003A43CC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2</w:t>
      </w:r>
      <w:r w:rsidRPr="003A43CC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3C7C0A" w:rsidRPr="003A43CC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8</w:t>
      </w:r>
      <w:r w:rsidRPr="003A43CC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5C6F9E" w:rsidRPr="003A43CC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2</w:t>
      </w:r>
      <w:r w:rsidR="003C7C0A" w:rsidRPr="003A43CC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8</w:t>
      </w:r>
      <w:r w:rsidRPr="003A43CC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14:paraId="58D2AB21" w14:textId="77777777" w:rsidR="007C7FB3" w:rsidRPr="003A43CC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 w:rsidRPr="003A43CC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發布單位：經濟發展處</w:t>
      </w:r>
    </w:p>
    <w:p w14:paraId="6CC7390A" w14:textId="3B6C91A6" w:rsidR="005A3D10" w:rsidRPr="003A43CC" w:rsidRDefault="005A3D10" w:rsidP="005A3D10">
      <w:pPr>
        <w:pStyle w:val="k02"/>
        <w:tabs>
          <w:tab w:val="left" w:pos="680"/>
        </w:tabs>
        <w:spacing w:line="520" w:lineRule="exact"/>
        <w:ind w:firstLineChars="200" w:firstLine="616"/>
        <w:rPr>
          <w:rFonts w:asciiTheme="minorEastAsia" w:eastAsiaTheme="minorEastAsia" w:hAnsiTheme="minorEastAsia"/>
          <w:color w:val="000000" w:themeColor="text1"/>
          <w:spacing w:val="-6"/>
          <w:sz w:val="32"/>
          <w:szCs w:val="32"/>
        </w:rPr>
      </w:pPr>
      <w:r w:rsidRPr="003A43CC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112年</w:t>
      </w:r>
      <w:r w:rsidR="00672C05" w:rsidRPr="003A43CC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7</w:t>
      </w:r>
      <w:r w:rsidRPr="003A43CC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月景氣對策信號綜合判斷分數為1</w:t>
      </w:r>
      <w:r w:rsidR="00D4212E" w:rsidRPr="003A43CC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5</w:t>
      </w:r>
      <w:r w:rsidRPr="003A43CC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分，較上月增加</w:t>
      </w:r>
      <w:r w:rsidR="00D4212E" w:rsidRPr="003A43CC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2</w:t>
      </w:r>
      <w:r w:rsidRPr="003A43CC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分，燈號續呈藍燈；</w:t>
      </w:r>
      <w:r w:rsidR="000A2710" w:rsidRPr="003A43CC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景氣領先指標跌幅縮小，同時指標持續回升，顯示國內景氣雖仍處低緩狀態，但</w:t>
      </w:r>
      <w:r w:rsidR="009F0CEA" w:rsidRPr="003A43CC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已出現落底</w:t>
      </w:r>
      <w:r w:rsidR="000A2710" w:rsidRPr="003A43CC">
        <w:rPr>
          <w:rFonts w:asciiTheme="minorEastAsia" w:eastAsiaTheme="minorEastAsia" w:hAnsiTheme="minorEastAsia" w:hint="eastAsia"/>
          <w:color w:val="000000" w:themeColor="text1"/>
          <w:spacing w:val="-6"/>
          <w:sz w:val="32"/>
          <w:szCs w:val="32"/>
        </w:rPr>
        <w:t>跡象。</w:t>
      </w:r>
    </w:p>
    <w:p w14:paraId="31E414B1" w14:textId="00DA51A9" w:rsidR="005A3D10" w:rsidRPr="003A43CC" w:rsidRDefault="000A2710" w:rsidP="005A3D10">
      <w:pPr>
        <w:pStyle w:val="k02"/>
        <w:tabs>
          <w:tab w:val="left" w:pos="680"/>
        </w:tabs>
        <w:spacing w:beforeLines="30" w:before="108" w:line="52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7月</w:t>
      </w:r>
      <w:r w:rsidR="00C24D75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台股交易熱絡帶動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金融面指標</w:t>
      </w:r>
      <w:r w:rsidR="000D226D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回升</w:t>
      </w:r>
      <w:r w:rsidR="009F0CEA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勞動市場</w:t>
      </w:r>
      <w:r w:rsidR="00C24D75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維持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穩定，零售及餐飲業營業</w:t>
      </w:r>
      <w:r w:rsidR="002B7C8A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額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持續成長</w:t>
      </w:r>
      <w:r w:rsidR="00C24D75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惟全球終端需求偏弱，致生產面、貿易面指標續呈低迷，但</w:t>
      </w:r>
      <w:r w:rsidR="002B7C8A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受惠AI與雲端資料</w:t>
      </w:r>
      <w:r w:rsidR="00AE67B6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服務</w:t>
      </w:r>
      <w:r w:rsidR="002B7C8A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需求增加，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跌幅已見收斂</w:t>
      </w:r>
      <w:r w:rsidR="00C24D75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，製造業廠商信心亦較上月改善。</w:t>
      </w:r>
    </w:p>
    <w:p w14:paraId="6F3FDD95" w14:textId="5A8E7571" w:rsidR="00AF3C3A" w:rsidRPr="003A43CC" w:rsidRDefault="009B7A48" w:rsidP="001A26E6">
      <w:pPr>
        <w:pStyle w:val="k02"/>
        <w:tabs>
          <w:tab w:val="left" w:pos="680"/>
        </w:tabs>
        <w:spacing w:beforeLines="30" w:before="108" w:line="520" w:lineRule="exact"/>
        <w:ind w:firstLineChars="200" w:firstLine="608"/>
        <w:rPr>
          <w:rFonts w:asciiTheme="minorEastAsia" w:eastAsiaTheme="minorEastAsia" w:hAnsiTheme="minorEastAsia"/>
          <w:color w:val="000000" w:themeColor="text1"/>
          <w:spacing w:val="-8"/>
          <w:sz w:val="32"/>
          <w:szCs w:val="32"/>
        </w:rPr>
      </w:pPr>
      <w:r w:rsidRPr="003A43CC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展望下半年</w:t>
      </w:r>
      <w:r w:rsidR="005A3D10" w:rsidRPr="003A43CC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，</w:t>
      </w:r>
      <w:r w:rsidR="00E96225" w:rsidRPr="003A43CC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隨</w:t>
      </w:r>
      <w:r w:rsidR="00AE67B6" w:rsidRPr="003A43CC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AI</w:t>
      </w:r>
      <w:r w:rsidR="00E96225" w:rsidRPr="003A43CC">
        <w:rPr>
          <w:rFonts w:asciiTheme="minorEastAsia" w:eastAsiaTheme="minorEastAsia" w:hAnsiTheme="minorEastAsia" w:hint="eastAsia"/>
          <w:color w:val="000000" w:themeColor="text1"/>
          <w:spacing w:val="-8"/>
          <w:sz w:val="32"/>
          <w:szCs w:val="32"/>
        </w:rPr>
        <w:t>等新興應用推展、消費性電子新品備貨旺季來臨，出口動能可望進一步改善；內需方面，台商回台與綠能投資持續進行，加上淨零與數位轉型趨勢可望誘發企業相關投資，以及政府加速公共建設計畫進度，均有助支撐投資；消費方面，隨疫後國人消費及旅遊需求提升，就業情勢穩定，以及政府鼓勵節能消費，並提出通勤月票及擴大住宅租金與房貸利息補貼等減輕負擔措施，挹注國人可支配所得，激勵消費。整體而言，國內經濟可望逐漸脫離低緩、逐季好轉，惟全球貨幣政策動向及地緣政治情勢發展，仍須密切留意。</w:t>
      </w:r>
    </w:p>
    <w:p w14:paraId="5B1ED87B" w14:textId="77777777" w:rsidR="00C369E1" w:rsidRPr="003A43CC" w:rsidRDefault="00FB6318" w:rsidP="00F24146">
      <w:pPr>
        <w:pStyle w:val="k02"/>
        <w:tabs>
          <w:tab w:val="clear" w:pos="960"/>
          <w:tab w:val="left" w:pos="680"/>
        </w:tabs>
        <w:spacing w:beforeLines="100" w:before="360"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1.</w:t>
      </w:r>
      <w:r w:rsidR="00C369E1" w:rsidRPr="003A43CC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景氣對策信號（詳圖</w:t>
      </w:r>
      <w:r w:rsidR="00F25204" w:rsidRPr="003A43CC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1</w:t>
      </w:r>
      <w:r w:rsidR="00C369E1" w:rsidRPr="003A43CC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、圖</w:t>
      </w:r>
      <w:r w:rsidR="00F25204" w:rsidRPr="003A43CC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</w:t>
      </w:r>
      <w:r w:rsidR="00C369E1" w:rsidRPr="003A43CC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）</w:t>
      </w:r>
    </w:p>
    <w:p w14:paraId="4963C94A" w14:textId="1B637585" w:rsidR="00DF4810" w:rsidRPr="003A43CC" w:rsidRDefault="00D4212E" w:rsidP="00577133">
      <w:pPr>
        <w:pStyle w:val="k02"/>
        <w:tabs>
          <w:tab w:val="clear" w:pos="960"/>
          <w:tab w:val="clear" w:pos="2880"/>
          <w:tab w:val="clear" w:pos="3840"/>
          <w:tab w:val="clear" w:pos="4800"/>
          <w:tab w:val="clear" w:pos="5760"/>
          <w:tab w:val="left" w:pos="1600"/>
        </w:tabs>
        <w:spacing w:before="240" w:after="240"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957393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月</w:t>
      </w:r>
      <w:r w:rsidR="00CE498E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分數</w:t>
      </w:r>
      <w:r w:rsidR="00957393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為</w:t>
      </w:r>
      <w:r w:rsidR="00DD2A12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5E77B2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985883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較上月增加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</w:t>
      </w:r>
      <w:r w:rsidR="00985883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分，</w:t>
      </w:r>
      <w:r w:rsidR="00AA50F3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燈號</w:t>
      </w:r>
      <w:r w:rsidR="001C7554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續</w:t>
      </w:r>
      <w:r w:rsidR="00DD2A12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呈藍</w:t>
      </w:r>
      <w:r w:rsidR="00AD6D9D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="00957393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  <w:r w:rsidR="00375258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9項構成項</w:t>
      </w:r>
      <w:r w:rsidR="00A67DBF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目</w:t>
      </w:r>
      <w:r w:rsidR="00375258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中</w:t>
      </w:r>
      <w:r w:rsidR="002B5F31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</w:t>
      </w:r>
      <w:r w:rsidR="00821E3C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股價指數</w:t>
      </w:r>
      <w:r w:rsidR="00EC1E47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由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綠燈</w:t>
      </w:r>
      <w:r w:rsidR="00EC1E47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轉呈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黃紅</w:t>
      </w:r>
      <w:r w:rsidR="00EC1E47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燈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，貨幣總計數M1B由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lastRenderedPageBreak/>
        <w:t>藍燈轉呈黃藍燈</w:t>
      </w:r>
      <w:r w:rsidR="00EC1E47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，分數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各</w:t>
      </w:r>
      <w:r w:rsidR="00EC1E47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增加1分</w:t>
      </w:r>
      <w:r w:rsidR="00375258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</w:t>
      </w:r>
      <w:r w:rsidR="00375258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項燈號不變。</w:t>
      </w:r>
      <w:r w:rsidR="0067753C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個別構成項目說明如下</w:t>
      </w:r>
      <w:r w:rsidR="00FA666A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：</w:t>
      </w:r>
    </w:p>
    <w:p w14:paraId="142DF739" w14:textId="1F76BE31" w:rsidR="00AB44CC" w:rsidRPr="003A43CC" w:rsidRDefault="00C369E1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color w:val="000000" w:themeColor="text1"/>
          <w:sz w:val="32"/>
          <w:szCs w:val="32"/>
        </w:rPr>
      </w:pPr>
      <w:r w:rsidRPr="003A43CC">
        <w:rPr>
          <w:rFonts w:eastAsiaTheme="minorEastAsia"/>
          <w:color w:val="000000" w:themeColor="text1"/>
          <w:sz w:val="32"/>
          <w:szCs w:val="32"/>
        </w:rPr>
        <w:t>貨幣</w:t>
      </w:r>
      <w:r w:rsidR="00FA666A" w:rsidRPr="003A43CC">
        <w:rPr>
          <w:rFonts w:eastAsiaTheme="minorEastAsia"/>
          <w:color w:val="000000" w:themeColor="text1"/>
          <w:sz w:val="32"/>
          <w:szCs w:val="32"/>
        </w:rPr>
        <w:t>總計數</w:t>
      </w:r>
      <w:r w:rsidR="00FA666A" w:rsidRPr="003A43CC">
        <w:rPr>
          <w:rFonts w:eastAsiaTheme="minorEastAsia"/>
          <w:color w:val="000000" w:themeColor="text1"/>
          <w:sz w:val="32"/>
          <w:szCs w:val="32"/>
        </w:rPr>
        <w:t>M1B</w:t>
      </w:r>
      <w:r w:rsidR="00FA666A" w:rsidRPr="003A43CC">
        <w:rPr>
          <w:rFonts w:eastAsiaTheme="minorEastAsia"/>
          <w:color w:val="000000" w:themeColor="text1"/>
          <w:sz w:val="32"/>
          <w:szCs w:val="32"/>
        </w:rPr>
        <w:t>變動率：</w:t>
      </w:r>
      <w:r w:rsidR="00AB44CC" w:rsidRPr="003A43CC">
        <w:rPr>
          <w:rFonts w:eastAsiaTheme="minorEastAsia"/>
          <w:color w:val="000000" w:themeColor="text1"/>
          <w:sz w:val="32"/>
          <w:szCs w:val="32"/>
        </w:rPr>
        <w:t>由上月</w:t>
      </w:r>
      <w:r w:rsidR="00D4212E" w:rsidRPr="003A43CC">
        <w:rPr>
          <w:rFonts w:eastAsiaTheme="minorEastAsia" w:hint="eastAsia"/>
          <w:color w:val="000000" w:themeColor="text1"/>
          <w:sz w:val="32"/>
          <w:szCs w:val="32"/>
        </w:rPr>
        <w:t>2.3</w:t>
      </w:r>
      <w:r w:rsidR="00AB44CC" w:rsidRPr="003A43CC">
        <w:rPr>
          <w:rFonts w:eastAsiaTheme="minorEastAsia"/>
          <w:color w:val="000000" w:themeColor="text1"/>
          <w:sz w:val="32"/>
          <w:szCs w:val="32"/>
        </w:rPr>
        <w:t>%</w:t>
      </w:r>
      <w:r w:rsidR="00D4212E" w:rsidRPr="003A43CC">
        <w:rPr>
          <w:rFonts w:eastAsiaTheme="minorEastAsia" w:hint="eastAsia"/>
          <w:color w:val="000000" w:themeColor="text1"/>
          <w:sz w:val="32"/>
          <w:szCs w:val="32"/>
        </w:rPr>
        <w:t>增</w:t>
      </w:r>
      <w:r w:rsidR="00AB44CC" w:rsidRPr="003A43CC">
        <w:rPr>
          <w:rFonts w:eastAsiaTheme="minorEastAsia"/>
          <w:color w:val="000000" w:themeColor="text1"/>
          <w:sz w:val="32"/>
          <w:szCs w:val="32"/>
        </w:rPr>
        <w:t>至</w:t>
      </w:r>
      <w:r w:rsidR="00D4212E" w:rsidRPr="003A43CC">
        <w:rPr>
          <w:rFonts w:eastAsiaTheme="minorEastAsia" w:hint="eastAsia"/>
          <w:color w:val="000000" w:themeColor="text1"/>
          <w:sz w:val="32"/>
          <w:szCs w:val="32"/>
        </w:rPr>
        <w:t>3.7</w:t>
      </w:r>
      <w:r w:rsidR="00AB44CC" w:rsidRPr="003A43CC">
        <w:rPr>
          <w:rFonts w:eastAsiaTheme="minorEastAsia"/>
          <w:color w:val="000000" w:themeColor="text1"/>
          <w:sz w:val="32"/>
          <w:szCs w:val="32"/>
        </w:rPr>
        <w:t>%</w:t>
      </w:r>
      <w:r w:rsidR="00AB44CC" w:rsidRPr="003A43CC">
        <w:rPr>
          <w:rFonts w:eastAsiaTheme="minorEastAsia"/>
          <w:color w:val="000000" w:themeColor="text1"/>
          <w:sz w:val="32"/>
          <w:szCs w:val="32"/>
        </w:rPr>
        <w:t>，燈號</w:t>
      </w:r>
      <w:r w:rsidR="00D4212E" w:rsidRPr="003A43CC">
        <w:rPr>
          <w:rFonts w:eastAsiaTheme="minorEastAsia" w:hint="eastAsia"/>
          <w:color w:val="000000" w:themeColor="text1"/>
          <w:sz w:val="32"/>
          <w:szCs w:val="32"/>
        </w:rPr>
        <w:t>由</w:t>
      </w:r>
      <w:r w:rsidR="00EF3250" w:rsidRPr="003A43CC">
        <w:rPr>
          <w:rFonts w:eastAsiaTheme="minorEastAsia"/>
          <w:color w:val="000000" w:themeColor="text1"/>
          <w:sz w:val="32"/>
          <w:szCs w:val="32"/>
        </w:rPr>
        <w:t>藍燈</w:t>
      </w:r>
      <w:r w:rsidR="00D4212E" w:rsidRPr="003A43CC">
        <w:rPr>
          <w:rFonts w:eastAsiaTheme="minorEastAsia" w:hint="eastAsia"/>
          <w:color w:val="000000" w:themeColor="text1"/>
          <w:sz w:val="32"/>
          <w:szCs w:val="32"/>
        </w:rPr>
        <w:t>轉呈黃藍燈</w:t>
      </w:r>
      <w:r w:rsidR="00AB44CC" w:rsidRPr="003A43CC">
        <w:rPr>
          <w:rFonts w:eastAsiaTheme="minorEastAsia"/>
          <w:color w:val="000000" w:themeColor="text1"/>
          <w:sz w:val="32"/>
          <w:szCs w:val="32"/>
        </w:rPr>
        <w:t>。</w:t>
      </w:r>
    </w:p>
    <w:p w14:paraId="4272094B" w14:textId="53DCDD29" w:rsidR="008A35B2" w:rsidRPr="003A43CC" w:rsidRDefault="00FA666A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color w:val="000000" w:themeColor="text1"/>
          <w:sz w:val="32"/>
          <w:szCs w:val="32"/>
        </w:rPr>
      </w:pPr>
      <w:r w:rsidRPr="003A43CC">
        <w:rPr>
          <w:rFonts w:eastAsiaTheme="minorEastAsia"/>
          <w:color w:val="000000" w:themeColor="text1"/>
          <w:sz w:val="32"/>
          <w:szCs w:val="32"/>
        </w:rPr>
        <w:t>股價指數變動率：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由上月</w:t>
      </w:r>
      <w:r w:rsidR="00672C05" w:rsidRPr="003A43CC">
        <w:rPr>
          <w:rFonts w:eastAsiaTheme="minorEastAsia"/>
          <w:color w:val="000000" w:themeColor="text1"/>
          <w:sz w:val="32"/>
          <w:szCs w:val="32"/>
        </w:rPr>
        <w:t>6.9%</w:t>
      </w:r>
      <w:r w:rsidR="00D27981" w:rsidRPr="003A43CC">
        <w:rPr>
          <w:rFonts w:eastAsiaTheme="minorEastAsia"/>
          <w:color w:val="000000" w:themeColor="text1"/>
          <w:sz w:val="32"/>
          <w:szCs w:val="32"/>
        </w:rPr>
        <w:t>增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至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17.2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%</w:t>
      </w:r>
      <w:r w:rsidR="008A35B2" w:rsidRPr="003A43CC">
        <w:rPr>
          <w:rFonts w:eastAsiaTheme="minorEastAsia"/>
          <w:color w:val="000000" w:themeColor="text1"/>
          <w:sz w:val="32"/>
          <w:szCs w:val="32"/>
        </w:rPr>
        <w:t>，燈號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由</w:t>
      </w:r>
      <w:r w:rsidR="00672C05" w:rsidRPr="003A43CC">
        <w:rPr>
          <w:rFonts w:eastAsiaTheme="minorEastAsia"/>
          <w:color w:val="000000" w:themeColor="text1"/>
          <w:sz w:val="32"/>
          <w:szCs w:val="32"/>
        </w:rPr>
        <w:t>綠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燈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轉呈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黃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  <w:lang w:eastAsia="zh-HK"/>
        </w:rPr>
        <w:t>紅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燈</w:t>
      </w:r>
      <w:r w:rsidR="008A35B2" w:rsidRPr="003A43CC">
        <w:rPr>
          <w:rFonts w:eastAsiaTheme="minorEastAsia"/>
          <w:color w:val="000000" w:themeColor="text1"/>
          <w:sz w:val="32"/>
          <w:szCs w:val="32"/>
        </w:rPr>
        <w:t>。</w:t>
      </w:r>
    </w:p>
    <w:p w14:paraId="2BDB55F1" w14:textId="4F304689" w:rsidR="008A35B2" w:rsidRPr="003A43CC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color w:val="000000" w:themeColor="text1"/>
          <w:sz w:val="32"/>
          <w:szCs w:val="32"/>
        </w:rPr>
      </w:pPr>
      <w:r w:rsidRPr="003A43CC">
        <w:rPr>
          <w:rFonts w:eastAsiaTheme="minorEastAsia"/>
          <w:color w:val="000000" w:themeColor="text1"/>
          <w:sz w:val="32"/>
          <w:szCs w:val="32"/>
        </w:rPr>
        <w:t>工業生產指數變動率：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由上月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下修值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-16.8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%</w:t>
      </w:r>
      <w:r w:rsidR="00CA0E1B" w:rsidRPr="003A43CC">
        <w:rPr>
          <w:rFonts w:eastAsiaTheme="minorEastAsia"/>
          <w:color w:val="000000" w:themeColor="text1"/>
          <w:sz w:val="32"/>
          <w:szCs w:val="32"/>
        </w:rPr>
        <w:t>增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至</w:t>
      </w:r>
      <w:r w:rsidR="00DD2A12" w:rsidRPr="003A43CC">
        <w:rPr>
          <w:rFonts w:eastAsiaTheme="minorEastAsia"/>
          <w:color w:val="000000" w:themeColor="text1"/>
          <w:sz w:val="32"/>
          <w:szCs w:val="32"/>
        </w:rPr>
        <w:t>-</w:t>
      </w:r>
      <w:r w:rsidR="00CA0E1B" w:rsidRPr="003A43CC">
        <w:rPr>
          <w:rFonts w:eastAsiaTheme="minorEastAsia"/>
          <w:color w:val="000000" w:themeColor="text1"/>
          <w:sz w:val="32"/>
          <w:szCs w:val="32"/>
        </w:rPr>
        <w:t>1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5.0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%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，</w:t>
      </w:r>
      <w:r w:rsidRPr="003A43CC">
        <w:rPr>
          <w:rFonts w:eastAsiaTheme="minorEastAsia"/>
          <w:color w:val="000000" w:themeColor="text1"/>
          <w:sz w:val="32"/>
          <w:szCs w:val="32"/>
        </w:rPr>
        <w:t>燈號</w:t>
      </w:r>
      <w:r w:rsidR="00EF3250" w:rsidRPr="003A43CC">
        <w:rPr>
          <w:rFonts w:eastAsiaTheme="minorEastAsia"/>
          <w:color w:val="000000" w:themeColor="text1"/>
          <w:sz w:val="32"/>
          <w:szCs w:val="32"/>
        </w:rPr>
        <w:t>續</w:t>
      </w:r>
      <w:r w:rsidR="00DD2A12" w:rsidRPr="003A43CC">
        <w:rPr>
          <w:rFonts w:eastAsiaTheme="minorEastAsia"/>
          <w:color w:val="000000" w:themeColor="text1"/>
          <w:sz w:val="32"/>
          <w:szCs w:val="32"/>
        </w:rPr>
        <w:t>呈藍燈</w:t>
      </w:r>
      <w:r w:rsidRPr="003A43CC">
        <w:rPr>
          <w:rFonts w:eastAsiaTheme="minorEastAsia"/>
          <w:color w:val="000000" w:themeColor="text1"/>
          <w:sz w:val="32"/>
          <w:szCs w:val="32"/>
        </w:rPr>
        <w:t>。</w:t>
      </w:r>
    </w:p>
    <w:p w14:paraId="187CD446" w14:textId="0D502938" w:rsidR="008A35B2" w:rsidRPr="003A43CC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color w:val="000000" w:themeColor="text1"/>
          <w:sz w:val="32"/>
          <w:szCs w:val="32"/>
        </w:rPr>
      </w:pPr>
      <w:r w:rsidRPr="003A43CC">
        <w:rPr>
          <w:rFonts w:eastAsiaTheme="minorEastAsia"/>
          <w:color w:val="000000" w:themeColor="text1"/>
          <w:sz w:val="32"/>
          <w:szCs w:val="32"/>
        </w:rPr>
        <w:t>非農業部門就業人數變動率：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由上月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1.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56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%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減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至</w:t>
      </w:r>
      <w:r w:rsidR="00985883" w:rsidRPr="003A43CC">
        <w:rPr>
          <w:rFonts w:eastAsiaTheme="minorEastAsia"/>
          <w:color w:val="000000" w:themeColor="text1"/>
          <w:sz w:val="32"/>
          <w:szCs w:val="32"/>
        </w:rPr>
        <w:t>1.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5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5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%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，</w:t>
      </w:r>
      <w:r w:rsidRPr="003A43CC">
        <w:rPr>
          <w:rFonts w:eastAsiaTheme="minorEastAsia"/>
          <w:color w:val="000000" w:themeColor="text1"/>
          <w:sz w:val="32"/>
          <w:szCs w:val="32"/>
        </w:rPr>
        <w:t>燈號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續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呈</w:t>
      </w:r>
      <w:r w:rsidR="00985883" w:rsidRPr="003A43CC">
        <w:rPr>
          <w:rFonts w:eastAsiaTheme="minorEastAsia"/>
          <w:color w:val="000000" w:themeColor="text1"/>
          <w:sz w:val="32"/>
          <w:szCs w:val="32"/>
        </w:rPr>
        <w:t>綠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燈</w:t>
      </w:r>
      <w:r w:rsidRPr="003A43CC">
        <w:rPr>
          <w:rFonts w:eastAsiaTheme="minorEastAsia"/>
          <w:color w:val="000000" w:themeColor="text1"/>
          <w:sz w:val="32"/>
          <w:szCs w:val="32"/>
        </w:rPr>
        <w:t>。</w:t>
      </w:r>
    </w:p>
    <w:p w14:paraId="07E82D1E" w14:textId="37DC0A85" w:rsidR="008A35B2" w:rsidRPr="003A43CC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color w:val="000000" w:themeColor="text1"/>
          <w:sz w:val="32"/>
          <w:szCs w:val="32"/>
        </w:rPr>
      </w:pPr>
      <w:bookmarkStart w:id="0" w:name="OLE_LINK1"/>
      <w:r w:rsidRPr="003A43CC">
        <w:rPr>
          <w:rFonts w:eastAsiaTheme="minorEastAsia"/>
          <w:color w:val="000000" w:themeColor="text1"/>
          <w:sz w:val="32"/>
          <w:szCs w:val="32"/>
        </w:rPr>
        <w:t>海關出口</w:t>
      </w:r>
      <w:bookmarkEnd w:id="0"/>
      <w:r w:rsidRPr="003A43CC">
        <w:rPr>
          <w:rFonts w:eastAsiaTheme="minorEastAsia"/>
          <w:color w:val="000000" w:themeColor="text1"/>
          <w:sz w:val="32"/>
          <w:szCs w:val="32"/>
        </w:rPr>
        <w:t>值變動率：由上月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-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19.8</w:t>
      </w:r>
      <w:r w:rsidRPr="003A43CC">
        <w:rPr>
          <w:rFonts w:eastAsiaTheme="minorEastAsia"/>
          <w:color w:val="000000" w:themeColor="text1"/>
          <w:sz w:val="32"/>
          <w:szCs w:val="32"/>
        </w:rPr>
        <w:t>%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增</w:t>
      </w:r>
      <w:r w:rsidRPr="003A43CC">
        <w:rPr>
          <w:rFonts w:eastAsiaTheme="minorEastAsia"/>
          <w:color w:val="000000" w:themeColor="text1"/>
          <w:sz w:val="32"/>
          <w:szCs w:val="32"/>
        </w:rPr>
        <w:t>至</w:t>
      </w:r>
      <w:r w:rsidR="00306C46" w:rsidRPr="003A43CC">
        <w:rPr>
          <w:rFonts w:eastAsiaTheme="minorEastAsia"/>
          <w:color w:val="000000" w:themeColor="text1"/>
          <w:sz w:val="32"/>
          <w:szCs w:val="32"/>
        </w:rPr>
        <w:t>-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7.1</w:t>
      </w:r>
      <w:r w:rsidRPr="003A43CC">
        <w:rPr>
          <w:rFonts w:eastAsiaTheme="minorEastAsia"/>
          <w:color w:val="000000" w:themeColor="text1"/>
          <w:sz w:val="32"/>
          <w:szCs w:val="32"/>
        </w:rPr>
        <w:t>%</w:t>
      </w:r>
      <w:r w:rsidRPr="003A43CC">
        <w:rPr>
          <w:rFonts w:eastAsiaTheme="minorEastAsia"/>
          <w:color w:val="000000" w:themeColor="text1"/>
          <w:sz w:val="32"/>
          <w:szCs w:val="32"/>
        </w:rPr>
        <w:t>，</w:t>
      </w:r>
      <w:r w:rsidR="00E14444" w:rsidRPr="003A43CC">
        <w:rPr>
          <w:rFonts w:eastAsiaTheme="minorEastAsia"/>
          <w:color w:val="000000" w:themeColor="text1"/>
          <w:sz w:val="32"/>
          <w:szCs w:val="32"/>
        </w:rPr>
        <w:t>燈號</w:t>
      </w:r>
      <w:r w:rsidR="00577133" w:rsidRPr="003A43CC">
        <w:rPr>
          <w:rFonts w:eastAsiaTheme="minorEastAsia"/>
          <w:color w:val="000000" w:themeColor="text1"/>
          <w:sz w:val="32"/>
          <w:szCs w:val="32"/>
        </w:rPr>
        <w:t>續</w:t>
      </w:r>
      <w:r w:rsidR="00EB0103" w:rsidRPr="003A43CC">
        <w:rPr>
          <w:rFonts w:eastAsiaTheme="minorEastAsia"/>
          <w:color w:val="000000" w:themeColor="text1"/>
          <w:sz w:val="32"/>
          <w:szCs w:val="32"/>
        </w:rPr>
        <w:t>呈</w:t>
      </w:r>
      <w:r w:rsidR="00306C46" w:rsidRPr="003A43CC">
        <w:rPr>
          <w:rFonts w:eastAsiaTheme="minorEastAsia"/>
          <w:color w:val="000000" w:themeColor="text1"/>
          <w:sz w:val="32"/>
          <w:szCs w:val="32"/>
        </w:rPr>
        <w:t>藍</w:t>
      </w:r>
      <w:r w:rsidR="00EB0103" w:rsidRPr="003A43CC">
        <w:rPr>
          <w:rFonts w:eastAsiaTheme="minorEastAsia"/>
          <w:color w:val="000000" w:themeColor="text1"/>
          <w:sz w:val="32"/>
          <w:szCs w:val="32"/>
        </w:rPr>
        <w:t>燈</w:t>
      </w:r>
      <w:r w:rsidRPr="003A43CC">
        <w:rPr>
          <w:rFonts w:eastAsiaTheme="minorEastAsia"/>
          <w:color w:val="000000" w:themeColor="text1"/>
          <w:sz w:val="32"/>
          <w:szCs w:val="32"/>
        </w:rPr>
        <w:t>。</w:t>
      </w:r>
    </w:p>
    <w:p w14:paraId="71178766" w14:textId="59A52B1B" w:rsidR="008A35B2" w:rsidRPr="003A43CC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color w:val="000000" w:themeColor="text1"/>
          <w:sz w:val="32"/>
          <w:szCs w:val="32"/>
        </w:rPr>
      </w:pPr>
      <w:bookmarkStart w:id="1" w:name="_Hlk130568089"/>
      <w:r w:rsidRPr="003A43CC">
        <w:rPr>
          <w:rFonts w:eastAsiaTheme="minorEastAsia"/>
          <w:color w:val="000000" w:themeColor="text1"/>
          <w:sz w:val="32"/>
          <w:szCs w:val="32"/>
        </w:rPr>
        <w:t>機械及電機設備進口值</w:t>
      </w:r>
      <w:bookmarkEnd w:id="1"/>
      <w:r w:rsidRPr="003A43CC">
        <w:rPr>
          <w:rFonts w:eastAsiaTheme="minorEastAsia"/>
          <w:color w:val="000000" w:themeColor="text1"/>
          <w:sz w:val="32"/>
          <w:szCs w:val="32"/>
        </w:rPr>
        <w:t>變動率：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由上月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-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22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.2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%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增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至</w:t>
      </w:r>
      <w:r w:rsidR="00577133" w:rsidRPr="003A43CC">
        <w:rPr>
          <w:rFonts w:eastAsiaTheme="minorEastAsia"/>
          <w:color w:val="000000" w:themeColor="text1"/>
          <w:sz w:val="32"/>
          <w:szCs w:val="32"/>
        </w:rPr>
        <w:t xml:space="preserve">       </w:t>
      </w:r>
      <w:r w:rsidR="001C7554" w:rsidRPr="003A43CC">
        <w:rPr>
          <w:rFonts w:eastAsiaTheme="minorEastAsia"/>
          <w:color w:val="000000" w:themeColor="text1"/>
          <w:sz w:val="32"/>
          <w:szCs w:val="32"/>
        </w:rPr>
        <w:t>-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15.3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%</w:t>
      </w:r>
      <w:r w:rsidRPr="003A43CC">
        <w:rPr>
          <w:rFonts w:eastAsiaTheme="minorEastAsia"/>
          <w:color w:val="000000" w:themeColor="text1"/>
          <w:sz w:val="32"/>
          <w:szCs w:val="32"/>
        </w:rPr>
        <w:t>，</w:t>
      </w:r>
      <w:r w:rsidR="00DD2A12" w:rsidRPr="003A43CC">
        <w:rPr>
          <w:rFonts w:eastAsiaTheme="minorEastAsia"/>
          <w:color w:val="000000" w:themeColor="text1"/>
          <w:sz w:val="32"/>
          <w:szCs w:val="32"/>
        </w:rPr>
        <w:t>燈號</w:t>
      </w:r>
      <w:r w:rsidR="00577133" w:rsidRPr="003A43CC">
        <w:rPr>
          <w:rFonts w:eastAsiaTheme="minorEastAsia"/>
          <w:color w:val="000000" w:themeColor="text1"/>
          <w:sz w:val="32"/>
          <w:szCs w:val="32"/>
        </w:rPr>
        <w:t>續</w:t>
      </w:r>
      <w:r w:rsidR="00DD2A12" w:rsidRPr="003A43CC">
        <w:rPr>
          <w:rFonts w:eastAsiaTheme="minorEastAsia"/>
          <w:color w:val="000000" w:themeColor="text1"/>
          <w:sz w:val="32"/>
          <w:szCs w:val="32"/>
        </w:rPr>
        <w:t>呈</w:t>
      </w:r>
      <w:r w:rsidR="001C7554" w:rsidRPr="003A43CC">
        <w:rPr>
          <w:rFonts w:eastAsiaTheme="minorEastAsia"/>
          <w:color w:val="000000" w:themeColor="text1"/>
          <w:sz w:val="32"/>
          <w:szCs w:val="32"/>
        </w:rPr>
        <w:t>藍</w:t>
      </w:r>
      <w:r w:rsidR="00DD2A12" w:rsidRPr="003A43CC">
        <w:rPr>
          <w:rFonts w:eastAsiaTheme="minorEastAsia"/>
          <w:color w:val="000000" w:themeColor="text1"/>
          <w:sz w:val="32"/>
          <w:szCs w:val="32"/>
        </w:rPr>
        <w:t>燈</w:t>
      </w:r>
      <w:r w:rsidRPr="003A43CC">
        <w:rPr>
          <w:rFonts w:eastAsiaTheme="minorEastAsia"/>
          <w:color w:val="000000" w:themeColor="text1"/>
          <w:sz w:val="32"/>
          <w:szCs w:val="32"/>
        </w:rPr>
        <w:t>。</w:t>
      </w:r>
    </w:p>
    <w:p w14:paraId="2EB25A67" w14:textId="3FE78592" w:rsidR="008A35B2" w:rsidRPr="003A43CC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color w:val="000000" w:themeColor="text1"/>
          <w:sz w:val="32"/>
          <w:szCs w:val="32"/>
        </w:rPr>
      </w:pPr>
      <w:r w:rsidRPr="003A43CC">
        <w:rPr>
          <w:rFonts w:eastAsiaTheme="minorEastAsia"/>
          <w:color w:val="000000" w:themeColor="text1"/>
          <w:sz w:val="32"/>
          <w:szCs w:val="32"/>
        </w:rPr>
        <w:t>製造業銷售量指數變動率：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由上月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下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修值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-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1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3.7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%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增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至</w:t>
      </w:r>
      <w:r w:rsidR="00CA0E1B" w:rsidRPr="003A43CC">
        <w:rPr>
          <w:rFonts w:eastAsiaTheme="minorEastAsia"/>
          <w:color w:val="000000" w:themeColor="text1"/>
          <w:sz w:val="32"/>
          <w:szCs w:val="32"/>
        </w:rPr>
        <w:t xml:space="preserve"> </w:t>
      </w:r>
      <w:r w:rsidR="00EB0103" w:rsidRPr="003A43CC">
        <w:rPr>
          <w:rFonts w:eastAsiaTheme="minorEastAsia"/>
          <w:color w:val="000000" w:themeColor="text1"/>
          <w:sz w:val="32"/>
          <w:szCs w:val="32"/>
        </w:rPr>
        <w:t xml:space="preserve">   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-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9.9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%</w:t>
      </w:r>
      <w:r w:rsidRPr="003A43CC">
        <w:rPr>
          <w:rFonts w:eastAsiaTheme="minorEastAsia"/>
          <w:color w:val="000000" w:themeColor="text1"/>
          <w:sz w:val="32"/>
          <w:szCs w:val="32"/>
        </w:rPr>
        <w:t>，</w:t>
      </w:r>
      <w:r w:rsidR="00DF6293" w:rsidRPr="003A43CC">
        <w:rPr>
          <w:rFonts w:eastAsiaTheme="minorEastAsia"/>
          <w:color w:val="000000" w:themeColor="text1"/>
          <w:sz w:val="32"/>
          <w:szCs w:val="32"/>
        </w:rPr>
        <w:t>燈號</w:t>
      </w:r>
      <w:r w:rsidR="00EB0103" w:rsidRPr="003A43CC">
        <w:rPr>
          <w:rFonts w:eastAsiaTheme="minorEastAsia"/>
          <w:color w:val="000000" w:themeColor="text1"/>
          <w:sz w:val="32"/>
          <w:szCs w:val="32"/>
        </w:rPr>
        <w:t>續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呈藍燈</w:t>
      </w:r>
      <w:r w:rsidRPr="003A43CC">
        <w:rPr>
          <w:rFonts w:eastAsiaTheme="minorEastAsia"/>
          <w:color w:val="000000" w:themeColor="text1"/>
          <w:sz w:val="32"/>
          <w:szCs w:val="32"/>
        </w:rPr>
        <w:t>。</w:t>
      </w:r>
    </w:p>
    <w:p w14:paraId="0B42EF1F" w14:textId="1F3F147C" w:rsidR="008A35B2" w:rsidRPr="003A43CC" w:rsidRDefault="008A35B2" w:rsidP="00EB010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color w:val="000000" w:themeColor="text1"/>
          <w:sz w:val="32"/>
          <w:szCs w:val="32"/>
        </w:rPr>
      </w:pPr>
      <w:bookmarkStart w:id="2" w:name="_Hlk122709124"/>
      <w:r w:rsidRPr="003A43CC">
        <w:rPr>
          <w:rFonts w:eastAsiaTheme="minorEastAsia"/>
          <w:color w:val="000000" w:themeColor="text1"/>
          <w:sz w:val="32"/>
          <w:szCs w:val="32"/>
        </w:rPr>
        <w:t>批發、零售及餐飲業營業額</w:t>
      </w:r>
      <w:bookmarkEnd w:id="2"/>
      <w:r w:rsidRPr="003A43CC">
        <w:rPr>
          <w:rFonts w:eastAsiaTheme="minorEastAsia"/>
          <w:color w:val="000000" w:themeColor="text1"/>
          <w:sz w:val="32"/>
          <w:szCs w:val="32"/>
        </w:rPr>
        <w:t>變動率：</w:t>
      </w:r>
      <w:r w:rsidR="00106981" w:rsidRPr="003A43CC">
        <w:rPr>
          <w:rFonts w:eastAsiaTheme="minorEastAsia"/>
          <w:color w:val="000000" w:themeColor="text1"/>
          <w:sz w:val="32"/>
          <w:szCs w:val="32"/>
        </w:rPr>
        <w:t>由上月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-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5.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4</w:t>
      </w:r>
      <w:r w:rsidRPr="003A43CC">
        <w:rPr>
          <w:rFonts w:eastAsiaTheme="minorEastAsia"/>
          <w:color w:val="000000" w:themeColor="text1"/>
          <w:sz w:val="32"/>
          <w:szCs w:val="32"/>
        </w:rPr>
        <w:t>%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增</w:t>
      </w:r>
      <w:r w:rsidRPr="003A43CC">
        <w:rPr>
          <w:rFonts w:eastAsiaTheme="minorEastAsia"/>
          <w:color w:val="000000" w:themeColor="text1"/>
          <w:sz w:val="32"/>
          <w:szCs w:val="32"/>
        </w:rPr>
        <w:t>至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 xml:space="preserve"> </w:t>
      </w:r>
      <w:r w:rsidR="00672C05" w:rsidRPr="003A43CC">
        <w:rPr>
          <w:rFonts w:eastAsiaTheme="minorEastAsia"/>
          <w:color w:val="000000" w:themeColor="text1"/>
          <w:sz w:val="32"/>
          <w:szCs w:val="32"/>
        </w:rPr>
        <w:t xml:space="preserve">  </w:t>
      </w:r>
      <w:r w:rsidR="00306C46" w:rsidRPr="003A43CC">
        <w:rPr>
          <w:rFonts w:eastAsiaTheme="minorEastAsia"/>
          <w:color w:val="000000" w:themeColor="text1"/>
          <w:sz w:val="32"/>
          <w:szCs w:val="32"/>
        </w:rPr>
        <w:t>-</w:t>
      </w:r>
      <w:r w:rsidR="00672C05" w:rsidRPr="003A43CC">
        <w:rPr>
          <w:rFonts w:eastAsiaTheme="minorEastAsia" w:hint="eastAsia"/>
          <w:color w:val="000000" w:themeColor="text1"/>
          <w:sz w:val="32"/>
          <w:szCs w:val="32"/>
        </w:rPr>
        <w:t>2.0</w:t>
      </w:r>
      <w:r w:rsidRPr="003A43CC">
        <w:rPr>
          <w:rFonts w:eastAsiaTheme="minorEastAsia"/>
          <w:color w:val="000000" w:themeColor="text1"/>
          <w:sz w:val="32"/>
          <w:szCs w:val="32"/>
        </w:rPr>
        <w:t>%</w:t>
      </w:r>
      <w:r w:rsidRPr="003A43CC">
        <w:rPr>
          <w:rFonts w:eastAsiaTheme="minorEastAsia"/>
          <w:color w:val="000000" w:themeColor="text1"/>
          <w:sz w:val="32"/>
          <w:szCs w:val="32"/>
        </w:rPr>
        <w:t>，</w:t>
      </w:r>
      <w:r w:rsidR="000A51BF" w:rsidRPr="003A43CC">
        <w:rPr>
          <w:rFonts w:eastAsiaTheme="minorEastAsia"/>
          <w:color w:val="000000" w:themeColor="text1"/>
          <w:sz w:val="32"/>
          <w:szCs w:val="32"/>
        </w:rPr>
        <w:t>燈號</w:t>
      </w:r>
      <w:r w:rsidR="00D27981" w:rsidRPr="003A43CC">
        <w:rPr>
          <w:rFonts w:eastAsiaTheme="minorEastAsia"/>
          <w:color w:val="000000" w:themeColor="text1"/>
          <w:sz w:val="32"/>
          <w:szCs w:val="32"/>
        </w:rPr>
        <w:t>續</w:t>
      </w:r>
      <w:r w:rsidR="00EB0103" w:rsidRPr="003A43CC">
        <w:rPr>
          <w:rFonts w:eastAsiaTheme="minorEastAsia"/>
          <w:color w:val="000000" w:themeColor="text1"/>
          <w:sz w:val="32"/>
          <w:szCs w:val="32"/>
        </w:rPr>
        <w:t>呈</w:t>
      </w:r>
      <w:r w:rsidR="00306C46" w:rsidRPr="003A43CC">
        <w:rPr>
          <w:rFonts w:eastAsiaTheme="minorEastAsia"/>
          <w:color w:val="000000" w:themeColor="text1"/>
          <w:sz w:val="32"/>
          <w:szCs w:val="32"/>
        </w:rPr>
        <w:t>藍</w:t>
      </w:r>
      <w:r w:rsidR="00EB0103" w:rsidRPr="003A43CC">
        <w:rPr>
          <w:rFonts w:eastAsiaTheme="minorEastAsia"/>
          <w:color w:val="000000" w:themeColor="text1"/>
          <w:sz w:val="32"/>
          <w:szCs w:val="32"/>
        </w:rPr>
        <w:t>燈</w:t>
      </w:r>
      <w:r w:rsidR="000A51BF" w:rsidRPr="003A43CC">
        <w:rPr>
          <w:rFonts w:eastAsiaTheme="minorEastAsia"/>
          <w:color w:val="000000" w:themeColor="text1"/>
          <w:sz w:val="32"/>
          <w:szCs w:val="32"/>
        </w:rPr>
        <w:t>。</w:t>
      </w:r>
    </w:p>
    <w:p w14:paraId="3B07B3C4" w14:textId="219699CA" w:rsidR="001E5938" w:rsidRPr="003A43CC" w:rsidRDefault="008A35B2" w:rsidP="00AF3C3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60" w:lineRule="exact"/>
        <w:ind w:left="567" w:hanging="425"/>
        <w:rPr>
          <w:rFonts w:eastAsiaTheme="minorEastAsia"/>
          <w:color w:val="000000" w:themeColor="text1"/>
          <w:sz w:val="32"/>
          <w:szCs w:val="32"/>
        </w:rPr>
      </w:pPr>
      <w:r w:rsidRPr="003A43CC">
        <w:rPr>
          <w:rFonts w:eastAsiaTheme="minorEastAsia"/>
          <w:color w:val="000000" w:themeColor="text1"/>
          <w:sz w:val="32"/>
          <w:szCs w:val="32"/>
        </w:rPr>
        <w:t>製造業營業氣候測驗點：</w:t>
      </w:r>
      <w:r w:rsidR="00106981" w:rsidRPr="003A43CC">
        <w:rPr>
          <w:rFonts w:eastAsiaTheme="minorEastAsia"/>
          <w:color w:val="000000" w:themeColor="text1"/>
          <w:sz w:val="32"/>
          <w:szCs w:val="32"/>
        </w:rPr>
        <w:t>由上月</w:t>
      </w:r>
      <w:r w:rsidR="00821E3C" w:rsidRPr="003A43CC">
        <w:rPr>
          <w:rFonts w:eastAsiaTheme="minorEastAsia"/>
          <w:color w:val="000000" w:themeColor="text1"/>
          <w:sz w:val="32"/>
          <w:szCs w:val="32"/>
        </w:rPr>
        <w:t>下</w:t>
      </w:r>
      <w:r w:rsidR="00A614FF" w:rsidRPr="003A43CC">
        <w:rPr>
          <w:rFonts w:eastAsiaTheme="minorEastAsia"/>
          <w:color w:val="000000" w:themeColor="text1"/>
          <w:sz w:val="32"/>
          <w:szCs w:val="32"/>
        </w:rPr>
        <w:t>修值</w:t>
      </w:r>
      <w:r w:rsidR="00D4212E" w:rsidRPr="003A43CC">
        <w:rPr>
          <w:rFonts w:eastAsiaTheme="minorEastAsia" w:hint="eastAsia"/>
          <w:color w:val="000000" w:themeColor="text1"/>
          <w:sz w:val="32"/>
          <w:szCs w:val="32"/>
        </w:rPr>
        <w:t>87.7</w:t>
      </w:r>
      <w:r w:rsidR="00D57899" w:rsidRPr="003A43CC">
        <w:rPr>
          <w:rFonts w:eastAsiaTheme="minorEastAsia"/>
          <w:color w:val="000000" w:themeColor="text1"/>
          <w:sz w:val="32"/>
          <w:szCs w:val="32"/>
        </w:rPr>
        <w:t>點</w:t>
      </w:r>
      <w:r w:rsidR="00D4212E" w:rsidRPr="003A43CC">
        <w:rPr>
          <w:rFonts w:eastAsiaTheme="minorEastAsia" w:hint="eastAsia"/>
          <w:color w:val="000000" w:themeColor="text1"/>
          <w:sz w:val="32"/>
          <w:szCs w:val="32"/>
        </w:rPr>
        <w:t>增</w:t>
      </w:r>
      <w:r w:rsidRPr="003A43CC">
        <w:rPr>
          <w:rFonts w:eastAsiaTheme="minorEastAsia"/>
          <w:color w:val="000000" w:themeColor="text1"/>
          <w:sz w:val="32"/>
          <w:szCs w:val="32"/>
        </w:rPr>
        <w:t>至</w:t>
      </w:r>
      <w:r w:rsidR="00D4212E" w:rsidRPr="003A43CC">
        <w:rPr>
          <w:rFonts w:eastAsiaTheme="minorEastAsia" w:hint="eastAsia"/>
          <w:color w:val="000000" w:themeColor="text1"/>
          <w:sz w:val="32"/>
          <w:szCs w:val="32"/>
        </w:rPr>
        <w:t>91.4</w:t>
      </w:r>
      <w:r w:rsidRPr="003A43CC">
        <w:rPr>
          <w:rFonts w:eastAsiaTheme="minorEastAsia"/>
          <w:color w:val="000000" w:themeColor="text1"/>
          <w:sz w:val="32"/>
          <w:szCs w:val="32"/>
        </w:rPr>
        <w:t>點，燈號</w:t>
      </w:r>
      <w:r w:rsidR="00CA0E1B" w:rsidRPr="003A43CC">
        <w:rPr>
          <w:rFonts w:eastAsiaTheme="minorEastAsia"/>
          <w:color w:val="000000" w:themeColor="text1"/>
          <w:sz w:val="32"/>
          <w:szCs w:val="32"/>
        </w:rPr>
        <w:t>續</w:t>
      </w:r>
      <w:r w:rsidR="0033144B" w:rsidRPr="003A43CC">
        <w:rPr>
          <w:rFonts w:eastAsiaTheme="minorEastAsia"/>
          <w:color w:val="000000" w:themeColor="text1"/>
          <w:sz w:val="32"/>
          <w:szCs w:val="32"/>
        </w:rPr>
        <w:t>呈</w:t>
      </w:r>
      <w:r w:rsidR="00830183" w:rsidRPr="003A43CC">
        <w:rPr>
          <w:rFonts w:eastAsiaTheme="minorEastAsia"/>
          <w:color w:val="000000" w:themeColor="text1"/>
          <w:sz w:val="32"/>
          <w:szCs w:val="32"/>
        </w:rPr>
        <w:t>藍</w:t>
      </w:r>
      <w:r w:rsidR="0033144B" w:rsidRPr="003A43CC">
        <w:rPr>
          <w:rFonts w:eastAsiaTheme="minorEastAsia"/>
          <w:color w:val="000000" w:themeColor="text1"/>
          <w:sz w:val="32"/>
          <w:szCs w:val="32"/>
        </w:rPr>
        <w:t>燈</w:t>
      </w:r>
      <w:r w:rsidR="00623589" w:rsidRPr="003A43CC">
        <w:rPr>
          <w:rFonts w:eastAsiaTheme="minorEastAsia"/>
          <w:color w:val="000000" w:themeColor="text1"/>
          <w:sz w:val="32"/>
          <w:szCs w:val="32"/>
        </w:rPr>
        <w:t>。</w:t>
      </w:r>
    </w:p>
    <w:p w14:paraId="2BA0883F" w14:textId="77777777" w:rsidR="0003319F" w:rsidRPr="003A43CC" w:rsidRDefault="0003319F" w:rsidP="0003319F">
      <w:pPr>
        <w:pStyle w:val="k02"/>
        <w:tabs>
          <w:tab w:val="clear" w:pos="960"/>
          <w:tab w:val="left" w:pos="851"/>
        </w:tabs>
        <w:spacing w:line="560" w:lineRule="exact"/>
        <w:ind w:left="567"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189A8B69" w14:textId="77777777" w:rsidR="00C369E1" w:rsidRPr="003A43CC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2.</w:t>
      </w:r>
      <w:r w:rsidR="00C369E1" w:rsidRPr="003A43CC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景氣指標</w:t>
      </w:r>
    </w:p>
    <w:p w14:paraId="7BE2F30A" w14:textId="18459D62" w:rsidR="00C369E1" w:rsidRPr="003A43CC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(1)</w:t>
      </w:r>
      <w:r w:rsidR="00C369E1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</w:t>
      </w:r>
    </w:p>
    <w:p w14:paraId="4C92B3CE" w14:textId="5F3523B2" w:rsidR="00C369E1" w:rsidRPr="003A43CC" w:rsidRDefault="00680651" w:rsidP="003E7C7F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領先指標不含趨勢指數為</w:t>
      </w:r>
      <w:r w:rsidR="00B56DC8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</w:t>
      </w:r>
      <w:r w:rsidR="00D45A4C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9.09</w:t>
      </w:r>
      <w:r w:rsidR="004836FD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，較上月</w:t>
      </w:r>
      <w:r w:rsidR="00B56DC8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607A85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0.</w:t>
      </w:r>
      <w:r w:rsidR="00D45A4C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27</w:t>
      </w:r>
      <w:r w:rsidR="004836FD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="00C369E1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（詳表1、圖</w:t>
      </w:r>
      <w:r w:rsidR="00F87FB3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C369E1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308B257" w14:textId="7232A7E4" w:rsidR="000638DC" w:rsidRPr="003A43CC" w:rsidRDefault="00C369E1" w:rsidP="00556D33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7個構成項目經去除長期趨勢後，</w:t>
      </w:r>
      <w:r w:rsidR="00B56DC8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="00842D90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5F72BB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股價指數、</w:t>
      </w:r>
      <w:r w:rsidR="00D45A4C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建築物開工樓地板面積</w:t>
      </w:r>
      <w:r w:rsidR="00B56DC8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A435B7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製造業營業氣候測驗點</w:t>
      </w:r>
      <w:r w:rsidR="00B56DC8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；其餘4項則較上月下滑，分別為：實質半導體設備進口值、</w:t>
      </w:r>
      <w:r w:rsidR="00D45A4C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工業及服務業受僱員工淨進入率、</w:t>
      </w:r>
      <w:r w:rsidR="00327C9C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外銷訂單動向指數</w:t>
      </w:r>
      <w:r w:rsidR="00B56DC8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5B4503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實質貨幣總計數M1B</w:t>
      </w:r>
      <w:r w:rsidR="00607A85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6FAE7889" w14:textId="77777777" w:rsidR="00C369E1" w:rsidRPr="003A43CC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(2)</w:t>
      </w:r>
      <w:r w:rsidR="00C369E1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</w:t>
      </w:r>
    </w:p>
    <w:p w14:paraId="1353242C" w14:textId="534A9569" w:rsidR="002247E5" w:rsidRPr="003A43CC" w:rsidRDefault="002247E5" w:rsidP="007E62BA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同時指標不含趨勢指數為</w:t>
      </w:r>
      <w:r w:rsidR="00493D87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96.42</w:t>
      </w:r>
      <w:r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</w:t>
      </w:r>
      <w:r w:rsidR="007E62BA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較上月上升</w:t>
      </w:r>
      <w:r w:rsidR="00493D87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1.00</w:t>
      </w:r>
      <w:r w:rsidR="007E62BA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（詳表2、圖</w:t>
      </w: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</w:t>
      </w:r>
      <w:r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3CB6B242" w14:textId="0DD18184" w:rsidR="00796077" w:rsidRPr="003A43CC" w:rsidRDefault="002247E5" w:rsidP="00052E50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7個構成項目經去除長期趨勢後，</w:t>
      </w:r>
      <w:r w:rsidR="00ED0429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5</w:t>
      </w:r>
      <w:r w:rsidR="00CD7FC7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項較上月上升，包括：</w:t>
      </w:r>
      <w:r w:rsidR="00ED0429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實質海關出口值、電力（企業）總用電量、非農業部門就業人數、製造業銷售量指數、批發、零售及餐飲業營業額</w:t>
      </w:r>
      <w:r w:rsidR="005C4AFA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；其餘</w:t>
      </w:r>
      <w:bookmarkStart w:id="3" w:name="_Hlk138781878"/>
      <w:r w:rsidR="00ED0429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2</w:t>
      </w:r>
      <w:r w:rsidR="005C4AFA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</w:t>
      </w:r>
      <w:bookmarkEnd w:id="3"/>
      <w:r w:rsidR="00ED0429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實質機械及電機設備進口值、</w:t>
      </w:r>
      <w:r w:rsidR="005C4AFA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工業生產指數</w:t>
      </w:r>
      <w:r w:rsidR="00073766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37E48620" w14:textId="77777777" w:rsidR="00C369E1" w:rsidRPr="003A43CC" w:rsidRDefault="00CD17D1" w:rsidP="00A435B7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(3)</w:t>
      </w:r>
      <w:r w:rsidR="00C369E1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</w:t>
      </w:r>
    </w:p>
    <w:p w14:paraId="54FA58DC" w14:textId="3CD3CAFE" w:rsidR="00C369E1" w:rsidRPr="003A43CC" w:rsidRDefault="00C369E1" w:rsidP="00B21976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落後指標不含趨勢指數為</w:t>
      </w:r>
      <w:r w:rsidR="00054584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98.04</w:t>
      </w:r>
      <w:r w:rsidR="007143F8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，</w:t>
      </w:r>
      <w:r w:rsidR="00664A4B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較上月</w:t>
      </w:r>
      <w:r w:rsidR="00937E21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下降</w:t>
      </w:r>
      <w:r w:rsidR="00054584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1.36</w:t>
      </w:r>
      <w:r w:rsidR="00493AC1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%</w:t>
      </w:r>
      <w:r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（詳表3、圖</w:t>
      </w:r>
      <w:r w:rsidR="00F87FB3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）。</w:t>
      </w:r>
    </w:p>
    <w:p w14:paraId="03F46019" w14:textId="2C04B007" w:rsidR="00054584" w:rsidRPr="003A43CC" w:rsidRDefault="009B2699" w:rsidP="00317547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480" w:lineRule="exact"/>
        <w:ind w:left="567" w:hanging="329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C369E1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個構成項目經去除長期趨勢後，</w:t>
      </w:r>
      <w:r w:rsidR="00054584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2</w:t>
      </w:r>
      <w:r w:rsidR="00251229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項較上月上升，包括</w:t>
      </w:r>
      <w:r w:rsidR="00054584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失業率、全體金融機構放款與投資；其餘</w:t>
      </w:r>
      <w:r w:rsidR="00054584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3</w:t>
      </w:r>
      <w:r w:rsidR="00054584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項較上月下滑，分別為：製造業單位產出勞動成本指數、製造業存貨價值、</w:t>
      </w:r>
      <w:r w:rsidR="00054584"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金融業隔夜拆款利率</w:t>
      </w:r>
      <w:r w:rsidR="00054584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。</w:t>
      </w:r>
    </w:p>
    <w:p w14:paraId="7A95B86F" w14:textId="77777777" w:rsidR="00A84E25" w:rsidRPr="003A43CC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5CD16386" w14:textId="5B9ADA45" w:rsidR="00A04C46" w:rsidRPr="003A43CC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 絡 人：</w:t>
      </w:r>
      <w:r w:rsidR="00CD17D1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經濟發展處</w:t>
      </w:r>
      <w:r w:rsidR="008371BB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邱秋瑩副</w:t>
      </w:r>
      <w:r w:rsidR="009F409F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處長</w:t>
      </w:r>
      <w:r w:rsidR="001D6BF6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577133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黃月盈</w:t>
      </w:r>
      <w:r w:rsidR="00E932F2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簡任視察</w:t>
      </w:r>
    </w:p>
    <w:p w14:paraId="67E3E66A" w14:textId="7D45F01E" w:rsidR="00A04C46" w:rsidRPr="003A43CC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 w:rsidR="00CD17D1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</w:t>
      </w:r>
      <w:r w:rsidRPr="003A43CC">
        <w:rPr>
          <w:rFonts w:asciiTheme="minorEastAsia" w:eastAsiaTheme="minorEastAsia" w:hAnsiTheme="minorEastAsia"/>
          <w:color w:val="000000" w:themeColor="text1"/>
          <w:sz w:val="32"/>
          <w:szCs w:val="32"/>
        </w:rPr>
        <w:t>2316-5</w:t>
      </w:r>
      <w:r w:rsidR="008371BB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423</w:t>
      </w:r>
      <w:r w:rsidR="001D6BF6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 w:rsidR="007E0163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5</w:t>
      </w:r>
      <w:r w:rsidR="00577133" w:rsidRPr="003A43C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638</w:t>
      </w:r>
    </w:p>
    <w:p w14:paraId="0F71E90A" w14:textId="77777777" w:rsidR="003E7C7F" w:rsidRPr="003A43CC" w:rsidRDefault="003E7C7F" w:rsidP="003E7C7F">
      <w:pPr>
        <w:pStyle w:val="k02"/>
        <w:tabs>
          <w:tab w:val="clear" w:pos="960"/>
          <w:tab w:val="left" w:pos="680"/>
        </w:tabs>
        <w:spacing w:line="16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2ABEE9FD" w14:textId="541FFC4E" w:rsidR="00717CD8" w:rsidRPr="003A43CC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3A43CC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下次發布日</w:t>
      </w:r>
      <w:r w:rsidRPr="003A43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期為 1</w:t>
      </w:r>
      <w:r w:rsidR="00EA3E68" w:rsidRPr="003A43CC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1</w:t>
      </w:r>
      <w:r w:rsidR="000B67C8" w:rsidRPr="003A43CC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Pr="003A43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年</w:t>
      </w:r>
      <w:r w:rsidR="00BE429A" w:rsidRPr="003A43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9</w:t>
      </w:r>
      <w:r w:rsidR="00B32F88" w:rsidRPr="003A43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月</w:t>
      </w:r>
      <w:r w:rsidR="006810C9" w:rsidRPr="003A43CC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2</w:t>
      </w:r>
      <w:r w:rsidR="00BE429A" w:rsidRPr="003A43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7</w:t>
      </w:r>
      <w:r w:rsidR="00B32F88" w:rsidRPr="003A43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日（星期</w:t>
      </w:r>
      <w:r w:rsidR="00BE429A" w:rsidRPr="003A43CC">
        <w:rPr>
          <w:rFonts w:asciiTheme="minorEastAsia" w:hAnsiTheme="minorEastAsia" w:cs="Times New Roman" w:hint="eastAsia"/>
          <w:color w:val="000000" w:themeColor="text1"/>
          <w:sz w:val="32"/>
          <w:szCs w:val="28"/>
          <w:bdr w:val="single" w:sz="4" w:space="0" w:color="auto"/>
        </w:rPr>
        <w:t>三</w:t>
      </w:r>
      <w:r w:rsidR="00B32F88" w:rsidRPr="003A43CC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）</w:t>
      </w:r>
      <w:r w:rsidRPr="003A43CC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3A43CC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3A43CC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14:paraId="4700EBFB" w14:textId="77777777" w:rsidR="00985883" w:rsidRPr="003A43CC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3B2502C9" w14:textId="77777777" w:rsidR="00985883" w:rsidRPr="003A43CC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1995C571" w14:textId="77777777" w:rsidR="00985883" w:rsidRPr="003A43CC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03A55DEB" w14:textId="77777777" w:rsidR="00985883" w:rsidRPr="003A43CC" w:rsidRDefault="00985883" w:rsidP="00C20D5C">
      <w:pPr>
        <w:widowControl/>
        <w:ind w:leftChars="-412" w:left="-849" w:hanging="140"/>
        <w:jc w:val="center"/>
        <w:rPr>
          <w:noProof/>
          <w:color w:val="000000" w:themeColor="text1"/>
        </w:rPr>
      </w:pPr>
    </w:p>
    <w:p w14:paraId="28C58624" w14:textId="77777777" w:rsidR="00985883" w:rsidRPr="00DF656A" w:rsidRDefault="00985883" w:rsidP="00DF656A">
      <w:pPr>
        <w:widowControl/>
        <w:rPr>
          <w:noProof/>
          <w:color w:val="000000" w:themeColor="text1"/>
        </w:rPr>
      </w:pPr>
    </w:p>
    <w:p w14:paraId="4E88AD5F" w14:textId="41063171" w:rsidR="00985883" w:rsidRPr="003A43CC" w:rsidRDefault="00D4212E" w:rsidP="00D4212E">
      <w:pPr>
        <w:widowControl/>
        <w:ind w:leftChars="-355" w:left="-850" w:hanging="2"/>
        <w:jc w:val="center"/>
        <w:rPr>
          <w:noProof/>
          <w:color w:val="000000" w:themeColor="text1"/>
        </w:rPr>
      </w:pPr>
      <w:r w:rsidRPr="003A43CC">
        <w:rPr>
          <w:noProof/>
          <w:color w:val="000000" w:themeColor="text1"/>
        </w:rPr>
        <w:lastRenderedPageBreak/>
        <w:drawing>
          <wp:inline distT="0" distB="0" distL="0" distR="0" wp14:anchorId="48107807" wp14:editId="6E9BA096">
            <wp:extent cx="6224121" cy="3871356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35" cy="38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4017" w14:textId="0FFF41B6" w:rsidR="008505F3" w:rsidRPr="003A43CC" w:rsidRDefault="00D02CA8" w:rsidP="00C20D5C">
      <w:pPr>
        <w:widowControl/>
        <w:ind w:leftChars="-412" w:left="-849" w:hanging="140"/>
        <w:jc w:val="center"/>
        <w:rPr>
          <w:b/>
          <w:bCs/>
          <w:color w:val="000000" w:themeColor="text1"/>
          <w:sz w:val="32"/>
          <w:szCs w:val="32"/>
        </w:rPr>
      </w:pPr>
      <w:r w:rsidRPr="003A43CC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8505F3" w:rsidRPr="003A43CC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8505F3" w:rsidRPr="003A43CC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="008505F3" w:rsidRPr="003A43CC">
        <w:rPr>
          <w:rFonts w:hint="eastAsia"/>
          <w:b/>
          <w:bCs/>
          <w:color w:val="000000" w:themeColor="text1"/>
          <w:sz w:val="32"/>
          <w:szCs w:val="32"/>
        </w:rPr>
        <w:t>近</w:t>
      </w:r>
      <w:r w:rsidR="008505F3" w:rsidRPr="003A43CC">
        <w:rPr>
          <w:rFonts w:hint="eastAsia"/>
          <w:b/>
          <w:bCs/>
          <w:color w:val="000000" w:themeColor="text1"/>
          <w:sz w:val="32"/>
          <w:szCs w:val="32"/>
        </w:rPr>
        <w:t>1</w:t>
      </w:r>
      <w:r w:rsidR="008505F3" w:rsidRPr="003A43CC">
        <w:rPr>
          <w:rFonts w:hint="eastAsia"/>
          <w:b/>
          <w:bCs/>
          <w:color w:val="000000" w:themeColor="text1"/>
          <w:sz w:val="32"/>
          <w:szCs w:val="32"/>
        </w:rPr>
        <w:t>年景氣對策信號走勢圖</w:t>
      </w:r>
    </w:p>
    <w:p w14:paraId="0B79D732" w14:textId="45565A30" w:rsidR="00912CB0" w:rsidRPr="003A43CC" w:rsidRDefault="00D4212E" w:rsidP="00D4212E">
      <w:pPr>
        <w:widowControl/>
        <w:ind w:leftChars="-412" w:left="-849" w:hanging="140"/>
        <w:jc w:val="center"/>
        <w:rPr>
          <w:rFonts w:eastAsia="標楷體"/>
          <w:color w:val="000000" w:themeColor="text1"/>
          <w:sz w:val="28"/>
          <w:szCs w:val="28"/>
          <w:bdr w:val="single" w:sz="4" w:space="0" w:color="auto"/>
        </w:rPr>
      </w:pPr>
      <w:r w:rsidRPr="003A43CC">
        <w:rPr>
          <w:noProof/>
          <w:color w:val="000000" w:themeColor="text1"/>
        </w:rPr>
        <w:drawing>
          <wp:inline distT="0" distB="0" distL="0" distR="0" wp14:anchorId="45A805EE" wp14:editId="23417040">
            <wp:extent cx="6621959" cy="4108450"/>
            <wp:effectExtent l="0" t="0" r="7620" b="635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81" cy="412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89149" w14:textId="6E05AB4A" w:rsidR="007B3E1D" w:rsidRPr="003A43CC" w:rsidRDefault="00850630" w:rsidP="00306C46">
      <w:pPr>
        <w:widowControl/>
        <w:ind w:leftChars="-472" w:left="-1132" w:hanging="1"/>
        <w:jc w:val="center"/>
        <w:rPr>
          <w:b/>
          <w:bCs/>
          <w:color w:val="000000" w:themeColor="text1"/>
          <w:sz w:val="32"/>
          <w:szCs w:val="32"/>
        </w:rPr>
      </w:pPr>
      <w:r w:rsidRPr="003A43CC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="008505F3" w:rsidRPr="003A43CC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8505F3" w:rsidRPr="003A43CC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="008505F3" w:rsidRPr="003A43CC">
        <w:rPr>
          <w:rFonts w:hint="eastAsia"/>
          <w:b/>
          <w:bCs/>
          <w:color w:val="000000" w:themeColor="text1"/>
          <w:sz w:val="32"/>
          <w:szCs w:val="32"/>
        </w:rPr>
        <w:t>一年來景氣對策信號</w:t>
      </w:r>
    </w:p>
    <w:p w14:paraId="1BEA6AEC" w14:textId="27010778" w:rsidR="0098387B" w:rsidRPr="003A43CC" w:rsidRDefault="0098387B" w:rsidP="00F2520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3A43CC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3A43CC">
        <w:rPr>
          <w:rFonts w:hint="eastAsia"/>
          <w:b/>
          <w:bCs/>
          <w:color w:val="000000" w:themeColor="text1"/>
          <w:sz w:val="32"/>
          <w:szCs w:val="32"/>
        </w:rPr>
        <w:t xml:space="preserve">1  </w:t>
      </w:r>
      <w:r w:rsidRPr="003A43CC">
        <w:rPr>
          <w:b/>
          <w:bCs/>
          <w:color w:val="000000" w:themeColor="text1"/>
          <w:sz w:val="32"/>
          <w:szCs w:val="32"/>
        </w:rPr>
        <w:t>景氣</w:t>
      </w:r>
      <w:r w:rsidRPr="003A43CC">
        <w:rPr>
          <w:rFonts w:hint="eastAsia"/>
          <w:b/>
          <w:bCs/>
          <w:color w:val="000000" w:themeColor="text1"/>
          <w:sz w:val="32"/>
          <w:szCs w:val="32"/>
        </w:rPr>
        <w:t>領先指標</w:t>
      </w:r>
    </w:p>
    <w:p w14:paraId="0B14AB91" w14:textId="5F936305" w:rsidR="008F67C4" w:rsidRPr="003A43CC" w:rsidRDefault="008F67C4" w:rsidP="005B28DF">
      <w:pPr>
        <w:spacing w:line="240" w:lineRule="exact"/>
        <w:ind w:right="-477"/>
        <w:jc w:val="right"/>
        <w:rPr>
          <w:color w:val="000000" w:themeColor="text1"/>
        </w:rPr>
      </w:pPr>
      <w:r w:rsidRPr="003A43CC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0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8"/>
        <w:gridCol w:w="784"/>
        <w:gridCol w:w="835"/>
        <w:gridCol w:w="761"/>
        <w:gridCol w:w="796"/>
        <w:gridCol w:w="813"/>
        <w:gridCol w:w="775"/>
        <w:gridCol w:w="775"/>
      </w:tblGrid>
      <w:tr w:rsidR="003A43CC" w:rsidRPr="003A43CC" w14:paraId="6F4CA2B4" w14:textId="69C3BDF8" w:rsidTr="000349BA">
        <w:trPr>
          <w:cantSplit/>
          <w:trHeight w:val="561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4BB1CBAB" w:rsidR="00D45A4C" w:rsidRPr="003A43CC" w:rsidRDefault="00D45A4C" w:rsidP="00A9689A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sz w:val="22"/>
              </w:rPr>
              <w:t>項　　　　　目</w:t>
            </w:r>
          </w:p>
        </w:tc>
        <w:tc>
          <w:tcPr>
            <w:tcW w:w="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BED8" w14:textId="33C1DB47" w:rsidR="00D45A4C" w:rsidRPr="003A43CC" w:rsidRDefault="00D45A4C" w:rsidP="00F7268B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</w:tr>
      <w:tr w:rsidR="003A43CC" w:rsidRPr="003A43CC" w14:paraId="52CDABDA" w14:textId="7BB51F95" w:rsidTr="00D45A4C">
        <w:trPr>
          <w:cantSplit/>
          <w:trHeight w:val="272"/>
          <w:jc w:val="center"/>
        </w:trPr>
        <w:tc>
          <w:tcPr>
            <w:tcW w:w="39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D45A4C" w:rsidRPr="003A43CC" w:rsidRDefault="00D45A4C" w:rsidP="00525D00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11466898" w:rsidR="00D45A4C" w:rsidRPr="003A43CC" w:rsidRDefault="00D45A4C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61473507" w:rsidR="00D45A4C" w:rsidRPr="003A43CC" w:rsidRDefault="00D45A4C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01242070" w:rsidR="00D45A4C" w:rsidRPr="003A43CC" w:rsidRDefault="00D45A4C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3月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43B8C541" w:rsidR="00D45A4C" w:rsidRPr="003A43CC" w:rsidRDefault="00D45A4C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4月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7B2C" w14:textId="5C2CC83A" w:rsidR="00D45A4C" w:rsidRPr="003A43CC" w:rsidRDefault="00D45A4C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5月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4D0A9266" w:rsidR="00D45A4C" w:rsidRPr="003A43CC" w:rsidRDefault="00D45A4C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6月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9A364" w14:textId="753AC061" w:rsidR="00D45A4C" w:rsidRPr="003A43CC" w:rsidRDefault="00D45A4C" w:rsidP="00525D00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7月</w:t>
            </w:r>
          </w:p>
        </w:tc>
      </w:tr>
      <w:tr w:rsidR="003A43CC" w:rsidRPr="003A43CC" w14:paraId="4B30161C" w14:textId="314E34BB" w:rsidTr="00D45A4C">
        <w:trPr>
          <w:cantSplit/>
          <w:trHeight w:val="313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6AD5366B" w:rsidR="00D45A4C" w:rsidRPr="003A43CC" w:rsidRDefault="00D45A4C" w:rsidP="00D45A4C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3A43CC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3E04" w14:textId="2A803DB1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FFFF6" w14:textId="5B2BABDC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5868" w14:textId="2F127DE0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B7807" w14:textId="3C5F2223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8941D" w14:textId="213301B5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99.68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E1C6" w14:textId="5DAD2ACE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049B816" w14:textId="57500F0E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99.09</w:t>
            </w:r>
          </w:p>
        </w:tc>
      </w:tr>
      <w:tr w:rsidR="003A43CC" w:rsidRPr="003A43CC" w14:paraId="5FD2DB85" w14:textId="4727E8C7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03EE4A30" w:rsidR="00D45A4C" w:rsidRPr="003A43CC" w:rsidRDefault="00D45A4C" w:rsidP="00D45A4C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3A43CC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B89A" w14:textId="029599F8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AC9C" w14:textId="0580654F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AD25" w14:textId="5D181BAB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0.00</w:t>
            </w: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16D" w14:textId="4336BA7C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-0.24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DC66" w14:textId="124C20BF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-0.34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FAD0" w14:textId="0B96E769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-0.33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119EA64" w14:textId="373860C4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-0.27 </w:t>
            </w:r>
          </w:p>
        </w:tc>
      </w:tr>
      <w:tr w:rsidR="003A43CC" w:rsidRPr="003A43CC" w14:paraId="12788725" w14:textId="3A41DED6" w:rsidTr="00D45A4C">
        <w:trPr>
          <w:cantSplit/>
          <w:trHeight w:val="339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134D61E3" w:rsidR="00D45A4C" w:rsidRPr="003A43CC" w:rsidRDefault="00D45A4C" w:rsidP="00525D00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3A43CC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3C5" w14:textId="0D3331B8" w:rsidR="00D45A4C" w:rsidRPr="003A43CC" w:rsidRDefault="00D45A4C" w:rsidP="00525D0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E015" w14:textId="1C914C92" w:rsidR="00D45A4C" w:rsidRPr="003A43CC" w:rsidRDefault="00D45A4C" w:rsidP="00525D0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76338" w14:textId="769711C3" w:rsidR="00D45A4C" w:rsidRPr="003A43CC" w:rsidRDefault="00D45A4C" w:rsidP="00525D0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1543" w14:textId="3103B72D" w:rsidR="00D45A4C" w:rsidRPr="003A43CC" w:rsidRDefault="00D45A4C" w:rsidP="00525D0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94D7" w14:textId="69A9C552" w:rsidR="00D45A4C" w:rsidRPr="003A43CC" w:rsidRDefault="00D45A4C" w:rsidP="00525D0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C5B" w14:textId="2FFF2135" w:rsidR="00D45A4C" w:rsidRPr="003A43CC" w:rsidRDefault="00D45A4C" w:rsidP="00525D0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C0E8FC9" w14:textId="77777777" w:rsidR="00D45A4C" w:rsidRPr="003A43CC" w:rsidRDefault="00D45A4C" w:rsidP="00525D00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A43CC" w:rsidRPr="003A43CC" w14:paraId="0FAF4050" w14:textId="25AED5E8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6FD7F841" w:rsidR="00D45A4C" w:rsidRPr="003A43CC" w:rsidRDefault="00D45A4C" w:rsidP="00D45A4C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A80A" w14:textId="2A0A6A97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64A05" w14:textId="027F36E2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91B" w14:textId="11AEB749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CF21A" w14:textId="5D6F0C5E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9B7F" w14:textId="41AFA17E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100.56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3EFD" w14:textId="080A26E2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100.43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3F50EE7D" w14:textId="088258D6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100.30 </w:t>
            </w:r>
          </w:p>
        </w:tc>
      </w:tr>
      <w:tr w:rsidR="003A43CC" w:rsidRPr="003A43CC" w14:paraId="7F90B385" w14:textId="1ED9F6A5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390C2C0E" w:rsidR="00D45A4C" w:rsidRPr="003A43CC" w:rsidRDefault="00D45A4C" w:rsidP="00D45A4C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3A43CC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832CD" w14:textId="336CA1EB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99.33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C3F4" w14:textId="4F2D2B51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4D8B" w14:textId="40CF0FCC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6A888" w14:textId="5E78F6B2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98.90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C5DD8" w14:textId="5EA8AFFC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98.81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0BA7" w14:textId="70288CD4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98.74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AD7EB7D" w14:textId="5EAF8B6A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98.68 </w:t>
            </w:r>
          </w:p>
        </w:tc>
      </w:tr>
      <w:tr w:rsidR="003A43CC" w:rsidRPr="003A43CC" w14:paraId="37CD392A" w14:textId="3871E231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29E881E4" w:rsidR="00D45A4C" w:rsidRPr="003A43CC" w:rsidRDefault="00D45A4C" w:rsidP="00D45A4C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C2210" w14:textId="5E7E1BA8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89FE" w14:textId="11BFA50B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1A85F" w14:textId="1778D9C5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08D8" w14:textId="4D653FD8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99.64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397C" w14:textId="33D43693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1CEB" w14:textId="478DEE45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100.06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03FF4C18" w14:textId="2AFAAA81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100.27 </w:t>
            </w:r>
          </w:p>
        </w:tc>
      </w:tr>
      <w:tr w:rsidR="003A43CC" w:rsidRPr="003A43CC" w14:paraId="4922265F" w14:textId="7416E379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8D14F50" w:rsidR="00D45A4C" w:rsidRPr="003A43CC" w:rsidRDefault="00D45A4C" w:rsidP="00D45A4C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AB2B5" w14:textId="5E26BBC8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93DC" w14:textId="5F492BAF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2B0C" w14:textId="33A22C85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5A2E" w14:textId="6AFAD588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62FD" w14:textId="0050554A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4D" w14:textId="74385276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99.96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2D217FFC" w14:textId="2FC07A0B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99.78 </w:t>
            </w:r>
          </w:p>
        </w:tc>
      </w:tr>
      <w:tr w:rsidR="003A43CC" w:rsidRPr="003A43CC" w14:paraId="006D1A95" w14:textId="7937B717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3AE94E00" w:rsidR="00D45A4C" w:rsidRPr="003A43CC" w:rsidRDefault="00D45A4C" w:rsidP="00D45A4C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3A43CC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6579" w14:textId="35574696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BA22" w14:textId="3E985431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88D6" w14:textId="36653D03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574" w14:textId="5E3D83DB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991" w14:textId="6A652EB4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8522" w14:textId="729C5334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99.80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6977F7AC" w14:textId="7230E474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99.99 </w:t>
            </w:r>
          </w:p>
        </w:tc>
      </w:tr>
      <w:tr w:rsidR="003A43CC" w:rsidRPr="003A43CC" w14:paraId="56D3ECC6" w14:textId="3A656750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50E9839F" w:rsidR="00D45A4C" w:rsidRPr="003A43CC" w:rsidRDefault="00D45A4C" w:rsidP="00D45A4C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1145" w14:textId="52D9F190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100.75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72BB" w14:textId="55EB393A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100.34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7B01" w14:textId="4C0CAAC1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99.83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8DA2" w14:textId="11885365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99.25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6981" w14:textId="6C7AC9D5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98.66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31AF" w14:textId="6ED5B94A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98.06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14:paraId="5F393C21" w14:textId="183247D1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97.49 </w:t>
            </w:r>
          </w:p>
        </w:tc>
      </w:tr>
      <w:tr w:rsidR="003A43CC" w:rsidRPr="003A43CC" w14:paraId="681776CE" w14:textId="31C4B68D" w:rsidTr="00D45A4C">
        <w:trPr>
          <w:cantSplit/>
          <w:trHeight w:val="360"/>
          <w:jc w:val="center"/>
        </w:trPr>
        <w:tc>
          <w:tcPr>
            <w:tcW w:w="39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0444134E" w:rsidR="00D45A4C" w:rsidRPr="003A43CC" w:rsidRDefault="00D45A4C" w:rsidP="00D45A4C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311F21" w14:textId="1C40B420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FB1F" w14:textId="4889F308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45AEB3" w14:textId="1F2A1368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BEC15" w14:textId="5CFB1D5F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99.94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CC090" w14:textId="026EC9DF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100.06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43378" w14:textId="7C50D41E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100.15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BFCA9" w14:textId="43E67FA7" w:rsidR="00D45A4C" w:rsidRPr="003A43CC" w:rsidRDefault="00D45A4C" w:rsidP="00D45A4C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100.27 </w:t>
            </w:r>
          </w:p>
        </w:tc>
      </w:tr>
    </w:tbl>
    <w:p w14:paraId="6735B279" w14:textId="44BA2DF6" w:rsidR="008F67C4" w:rsidRPr="003A43CC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註：</w:t>
      </w:r>
      <w:r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02C70C51" w:rsidR="00EB402A" w:rsidRPr="003A43CC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2.</w:t>
      </w:r>
      <w:r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外銷訂單動向指數採用以家數計算之動向指數。</w:t>
      </w:r>
    </w:p>
    <w:p w14:paraId="0B440925" w14:textId="0734BFD0" w:rsidR="008F67C4" w:rsidRPr="003A43CC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3</w:t>
      </w:r>
      <w:r w:rsidR="008F67C4"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8F67C4"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淨進入率＝進入率—退出率。</w:t>
      </w:r>
    </w:p>
    <w:p w14:paraId="4C1F9034" w14:textId="5DA02AFC" w:rsidR="001E2FA4" w:rsidRPr="003A43CC" w:rsidRDefault="00FF2A06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 xml:space="preserve">    </w:t>
      </w:r>
      <w:r w:rsidR="00EB402A"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.</w:t>
      </w:r>
      <w:r w:rsidR="00AA7592"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建築物</w:t>
      </w:r>
      <w:r w:rsidR="00686DD9"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開工樓地板</w:t>
      </w:r>
      <w:r w:rsidR="008F67C4"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面積僅包含住宿類（住宅）、商業類、辦公服務類、工業倉儲類</w:t>
      </w:r>
      <w:r w:rsidR="008F67C4"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4</w:t>
      </w:r>
      <w:r w:rsidR="008F67C4"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項統計資料。</w:t>
      </w:r>
    </w:p>
    <w:p w14:paraId="649DF27E" w14:textId="7269A50F" w:rsidR="00D45A4C" w:rsidRPr="003A43CC" w:rsidRDefault="00D45A4C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3A43CC">
        <w:rPr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34016" behindDoc="0" locked="0" layoutInCell="1" allowOverlap="1" wp14:anchorId="258C8B59" wp14:editId="63AB7CB3">
            <wp:simplePos x="0" y="0"/>
            <wp:positionH relativeFrom="column">
              <wp:posOffset>-131362</wp:posOffset>
            </wp:positionH>
            <wp:positionV relativeFrom="paragraph">
              <wp:posOffset>242803</wp:posOffset>
            </wp:positionV>
            <wp:extent cx="5936400" cy="3722400"/>
            <wp:effectExtent l="0" t="0" r="0" b="0"/>
            <wp:wrapTopAndBottom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C77CF8" w14:textId="67639575" w:rsidR="004842B2" w:rsidRPr="003A43CC" w:rsidRDefault="00C36BE8" w:rsidP="006317B6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3A43CC">
        <w:rPr>
          <w:rFonts w:hint="eastAsia"/>
          <w:b/>
          <w:bCs/>
          <w:color w:val="000000" w:themeColor="text1"/>
          <w:sz w:val="32"/>
          <w:szCs w:val="32"/>
        </w:rPr>
        <w:t>圖</w:t>
      </w:r>
      <w:r w:rsidR="00F87FB3" w:rsidRPr="003A43CC">
        <w:rPr>
          <w:rFonts w:hint="eastAsia"/>
          <w:b/>
          <w:bCs/>
          <w:color w:val="000000" w:themeColor="text1"/>
          <w:sz w:val="32"/>
          <w:szCs w:val="32"/>
        </w:rPr>
        <w:t>3</w:t>
      </w:r>
      <w:r w:rsidRPr="003A43CC">
        <w:rPr>
          <w:rFonts w:hint="eastAsia"/>
          <w:b/>
          <w:bCs/>
          <w:color w:val="000000" w:themeColor="text1"/>
          <w:sz w:val="32"/>
          <w:szCs w:val="32"/>
        </w:rPr>
        <w:t xml:space="preserve">  </w:t>
      </w:r>
      <w:r w:rsidRPr="003A43CC">
        <w:rPr>
          <w:rFonts w:hint="eastAsia"/>
          <w:b/>
          <w:bCs/>
          <w:color w:val="000000" w:themeColor="text1"/>
          <w:sz w:val="32"/>
          <w:szCs w:val="32"/>
        </w:rPr>
        <w:t>領先指標不含趨勢指數走勢圖</w:t>
      </w:r>
    </w:p>
    <w:p w14:paraId="7212048A" w14:textId="25E2F7E2" w:rsidR="00454BA7" w:rsidRPr="003A43CC" w:rsidRDefault="00454BA7" w:rsidP="00F87FB3">
      <w:pPr>
        <w:pStyle w:val="ad"/>
        <w:spacing w:line="200" w:lineRule="exact"/>
        <w:ind w:rightChars="-121" w:right="-290"/>
        <w:rPr>
          <w:bCs/>
          <w:color w:val="000000" w:themeColor="text1"/>
          <w:sz w:val="18"/>
          <w:szCs w:val="18"/>
        </w:rPr>
      </w:pPr>
    </w:p>
    <w:p w14:paraId="38452928" w14:textId="511BCD48" w:rsidR="006E0697" w:rsidRPr="003A43CC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color w:val="000000" w:themeColor="text1"/>
          <w:sz w:val="28"/>
          <w:szCs w:val="28"/>
        </w:rPr>
      </w:pPr>
      <w:r w:rsidRPr="003A43CC">
        <w:rPr>
          <w:rFonts w:hint="eastAsia"/>
          <w:bCs/>
          <w:color w:val="000000" w:themeColor="text1"/>
          <w:sz w:val="18"/>
          <w:szCs w:val="18"/>
        </w:rPr>
        <w:t>註：陰影區表景氣循環收縮期，以下圖同。</w:t>
      </w:r>
    </w:p>
    <w:p w14:paraId="5048A34B" w14:textId="7C62BF8C" w:rsidR="00290A84" w:rsidRPr="003A43CC" w:rsidRDefault="00290A84" w:rsidP="00290A84">
      <w:pPr>
        <w:widowControl/>
        <w:jc w:val="center"/>
        <w:rPr>
          <w:b/>
          <w:bCs/>
          <w:color w:val="000000" w:themeColor="text1"/>
          <w:sz w:val="32"/>
          <w:szCs w:val="32"/>
        </w:rPr>
      </w:pPr>
      <w:r w:rsidRPr="003A43CC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3A43CC">
        <w:rPr>
          <w:rFonts w:hint="eastAsia"/>
          <w:b/>
          <w:bCs/>
          <w:color w:val="000000" w:themeColor="text1"/>
          <w:sz w:val="32"/>
          <w:szCs w:val="32"/>
        </w:rPr>
        <w:t xml:space="preserve">2  </w:t>
      </w:r>
      <w:r w:rsidRPr="003A43CC">
        <w:rPr>
          <w:b/>
          <w:bCs/>
          <w:color w:val="000000" w:themeColor="text1"/>
          <w:sz w:val="32"/>
          <w:szCs w:val="32"/>
        </w:rPr>
        <w:t>景氣</w:t>
      </w:r>
      <w:r w:rsidRPr="003A43CC">
        <w:rPr>
          <w:rFonts w:hint="eastAsia"/>
          <w:b/>
          <w:bCs/>
          <w:color w:val="000000" w:themeColor="text1"/>
          <w:sz w:val="32"/>
          <w:szCs w:val="32"/>
        </w:rPr>
        <w:t>同時指標</w:t>
      </w:r>
    </w:p>
    <w:p w14:paraId="0DAD6431" w14:textId="2D289CEF" w:rsidR="00290A84" w:rsidRPr="003A43CC" w:rsidRDefault="00290A84" w:rsidP="00290A84">
      <w:pPr>
        <w:spacing w:line="240" w:lineRule="exact"/>
        <w:ind w:right="-477"/>
        <w:jc w:val="right"/>
        <w:rPr>
          <w:color w:val="000000" w:themeColor="text1"/>
        </w:rPr>
      </w:pPr>
      <w:r w:rsidRPr="003A43CC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897"/>
        <w:gridCol w:w="889"/>
        <w:gridCol w:w="901"/>
        <w:gridCol w:w="903"/>
        <w:gridCol w:w="889"/>
        <w:gridCol w:w="916"/>
        <w:gridCol w:w="891"/>
      </w:tblGrid>
      <w:tr w:rsidR="003A43CC" w:rsidRPr="003A43CC" w14:paraId="06541684" w14:textId="12306B49" w:rsidTr="00326797">
        <w:trPr>
          <w:cantSplit/>
          <w:trHeight w:val="525"/>
          <w:jc w:val="center"/>
        </w:trPr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062B65" w:rsidRPr="003A43CC" w:rsidRDefault="00062B65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08504" w14:textId="47BE2E2F" w:rsidR="00062B65" w:rsidRPr="003A43CC" w:rsidRDefault="00062B65" w:rsidP="00A10F98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</w:tr>
      <w:tr w:rsidR="003A43CC" w:rsidRPr="003A43CC" w14:paraId="6A89EACA" w14:textId="77777777" w:rsidTr="00A44FA4">
        <w:trPr>
          <w:cantSplit/>
          <w:trHeight w:val="272"/>
          <w:jc w:val="center"/>
        </w:trPr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062B65" w:rsidRPr="003A43CC" w:rsidRDefault="00062B65" w:rsidP="00062B65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8F5F6" w14:textId="6AA18359" w:rsidR="00062B65" w:rsidRPr="003A43CC" w:rsidRDefault="00062B65" w:rsidP="00062B6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0A388" w14:textId="0FB8758C" w:rsidR="00062B65" w:rsidRPr="003A43CC" w:rsidRDefault="00062B65" w:rsidP="00062B6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E3E9F" w14:textId="4AA06269" w:rsidR="00062B65" w:rsidRPr="003A43CC" w:rsidRDefault="00062B65" w:rsidP="00062B6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50083315" w:rsidR="00062B65" w:rsidRPr="003A43CC" w:rsidRDefault="00062B65" w:rsidP="00062B6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4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40F0BA7D" w:rsidR="00062B65" w:rsidRPr="003A43CC" w:rsidRDefault="00062B65" w:rsidP="00062B6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5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23FB7D2A" w:rsidR="00062B65" w:rsidRPr="003A43CC" w:rsidRDefault="00062B65" w:rsidP="00062B6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6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71FFE347" w:rsidR="00062B65" w:rsidRPr="003A43CC" w:rsidRDefault="00062B65" w:rsidP="00062B65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7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3A43CC" w:rsidRPr="003A43CC" w14:paraId="128BC47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893AEF" w:rsidRPr="003A43CC" w:rsidRDefault="00893AEF" w:rsidP="00893AEF">
            <w:pPr>
              <w:rPr>
                <w:rFonts w:asciiTheme="minorEastAsia" w:hAnsiTheme="minorEastAsia" w:cs="新細明體"/>
                <w:b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33FFFB8E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94.91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1A0DD5CB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94.21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7870C59D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93.95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30D9687A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94.13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06F1EF34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94.68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5D6F02EA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95.47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6AF61C55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96.42 </w:t>
            </w:r>
          </w:p>
        </w:tc>
      </w:tr>
      <w:tr w:rsidR="003A43CC" w:rsidRPr="003A43CC" w14:paraId="17E54FB4" w14:textId="77777777" w:rsidTr="00A44FA4">
        <w:trPr>
          <w:cantSplit/>
          <w:trHeight w:val="294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893AEF" w:rsidRPr="003A43CC" w:rsidRDefault="00893AEF" w:rsidP="00893AEF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3A43CC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554BD460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-1.21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204FEF27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-0.74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67C1CEB1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-0.28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14899393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0.20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7C13507F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0.58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10833D42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0.83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2AAB957F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1.00 </w:t>
            </w:r>
          </w:p>
        </w:tc>
      </w:tr>
      <w:tr w:rsidR="003A43CC" w:rsidRPr="003A43CC" w14:paraId="4A758D8E" w14:textId="77777777" w:rsidTr="00A44FA4">
        <w:trPr>
          <w:cantSplit/>
          <w:trHeight w:val="339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893AEF" w:rsidRPr="003A43CC" w:rsidRDefault="00893AEF" w:rsidP="00893AEF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24DA755F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5CD6507B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2E4D0C1C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3CE4BDAB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508296EC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77C15FBC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764CB4CF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A43CC" w:rsidRPr="003A43CC" w14:paraId="002A11F2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893AEF" w:rsidRPr="003A43CC" w:rsidRDefault="00893AEF" w:rsidP="00893AE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1C9DD156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2E044C71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97.75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618B57BE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97.30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7A0A8870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96.97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6ED3C9CD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96.80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4AD8F7A8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96.72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5AAB21C2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96.69 </w:t>
            </w:r>
          </w:p>
        </w:tc>
      </w:tr>
      <w:tr w:rsidR="003A43CC" w:rsidRPr="003A43CC" w14:paraId="54C9D869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893AEF" w:rsidRPr="003A43CC" w:rsidRDefault="00893AEF" w:rsidP="00893AE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59BF3DEE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5C0F9728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97.90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33963456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97.95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751587F5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98.18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64F22A43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98.54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3DCB318F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228F0A30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99.60 </w:t>
            </w:r>
          </w:p>
        </w:tc>
      </w:tr>
      <w:tr w:rsidR="003A43CC" w:rsidRPr="003A43CC" w14:paraId="108E4853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893AEF" w:rsidRPr="003A43CC" w:rsidRDefault="00893AEF" w:rsidP="00893AE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1B25CBD3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3D07F7F6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97.52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6FDF2FF8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97.42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1C11D7A2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97.42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16BC8286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97.53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56E9D2BD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97.68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21AFD900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97.86 </w:t>
            </w:r>
          </w:p>
        </w:tc>
      </w:tr>
      <w:tr w:rsidR="003A43CC" w:rsidRPr="003A43CC" w14:paraId="2761CE2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893AEF" w:rsidRPr="003A43CC" w:rsidRDefault="00893AEF" w:rsidP="00893AE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028E1437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5F981DC3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98.53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3B2EE321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043E5272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664E64D1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5B5F4CB0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1A55C7DE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98.03 </w:t>
            </w:r>
          </w:p>
        </w:tc>
      </w:tr>
      <w:tr w:rsidR="003A43CC" w:rsidRPr="003A43CC" w14:paraId="43E6768A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893AEF" w:rsidRPr="003A43CC" w:rsidRDefault="00893AEF" w:rsidP="00893AE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4C903DFB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16982064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7DB85E55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100.77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38D942CF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4438FCDD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101.89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75363E99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102.41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20024BF2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102.92 </w:t>
            </w:r>
          </w:p>
        </w:tc>
      </w:tr>
      <w:tr w:rsidR="003A43CC" w:rsidRPr="003A43CC" w14:paraId="24F7E945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893AEF" w:rsidRPr="003A43CC" w:rsidRDefault="00893AEF" w:rsidP="00893AE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085110CA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97.85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2AD8D40D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97.68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06B8140C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97.76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31C18175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1F93B5EB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98.45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7A6FDB10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98.93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5209B1A8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99.52 </w:t>
            </w:r>
          </w:p>
        </w:tc>
      </w:tr>
      <w:tr w:rsidR="00893AEF" w:rsidRPr="003A43CC" w14:paraId="3E8A5DF4" w14:textId="77777777" w:rsidTr="00A44FA4">
        <w:trPr>
          <w:cantSplit/>
          <w:trHeight w:val="360"/>
          <w:jc w:val="center"/>
        </w:trPr>
        <w:tc>
          <w:tcPr>
            <w:tcW w:w="32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893AEF" w:rsidRPr="003A43CC" w:rsidRDefault="00893AEF" w:rsidP="00893AEF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4058DF16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98.92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5693C056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98.55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17FC54FB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98.24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3F74E8CF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35DD0B4F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97.87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4ABB8E47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97.79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0698FC6C" w:rsidR="00893AEF" w:rsidRPr="003A43CC" w:rsidRDefault="00893AEF" w:rsidP="00893AEF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97.75 </w:t>
            </w:r>
          </w:p>
        </w:tc>
      </w:tr>
    </w:tbl>
    <w:p w14:paraId="5D432F48" w14:textId="17882FA1" w:rsidR="00290A84" w:rsidRPr="003A43CC" w:rsidRDefault="00290A84" w:rsidP="00290A84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579CE98" w14:textId="150DDCE0" w:rsidR="003F6F6D" w:rsidRPr="003A43CC" w:rsidRDefault="00CF6BDD" w:rsidP="009D42B7">
      <w:pPr>
        <w:spacing w:beforeLines="50" w:before="180"/>
        <w:ind w:leftChars="-177" w:left="-425"/>
        <w:jc w:val="center"/>
        <w:rPr>
          <w:b/>
          <w:bCs/>
          <w:color w:val="000000" w:themeColor="text1"/>
          <w:sz w:val="32"/>
          <w:szCs w:val="28"/>
        </w:rPr>
      </w:pPr>
      <w:r w:rsidRPr="003A43CC"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731968" behindDoc="0" locked="0" layoutInCell="1" allowOverlap="1" wp14:anchorId="47809681" wp14:editId="23B41978">
            <wp:simplePos x="0" y="0"/>
            <wp:positionH relativeFrom="margin">
              <wp:align>center</wp:align>
            </wp:positionH>
            <wp:positionV relativeFrom="paragraph">
              <wp:posOffset>196333</wp:posOffset>
            </wp:positionV>
            <wp:extent cx="6120000" cy="3723197"/>
            <wp:effectExtent l="0" t="0" r="0" b="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3A43CC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290A84" w:rsidRPr="003A43CC">
        <w:rPr>
          <w:rFonts w:hint="eastAsia"/>
          <w:b/>
          <w:bCs/>
          <w:color w:val="000000" w:themeColor="text1"/>
          <w:sz w:val="32"/>
          <w:szCs w:val="28"/>
        </w:rPr>
        <w:t xml:space="preserve">4  </w:t>
      </w:r>
      <w:r w:rsidR="00290A84" w:rsidRPr="003A43CC">
        <w:rPr>
          <w:rFonts w:hint="eastAsia"/>
          <w:b/>
          <w:bCs/>
          <w:color w:val="000000" w:themeColor="text1"/>
          <w:sz w:val="32"/>
          <w:szCs w:val="28"/>
        </w:rPr>
        <w:t>同時指標不含趨勢指數走勢圖</w:t>
      </w:r>
    </w:p>
    <w:p w14:paraId="5CF79D92" w14:textId="77777777" w:rsidR="00CF1D7E" w:rsidRPr="003A43CC" w:rsidRDefault="00CF1D7E">
      <w:pPr>
        <w:widowControl/>
        <w:rPr>
          <w:b/>
          <w:bCs/>
          <w:color w:val="000000" w:themeColor="text1"/>
          <w:sz w:val="32"/>
          <w:szCs w:val="32"/>
        </w:rPr>
      </w:pPr>
      <w:r w:rsidRPr="003A43CC">
        <w:rPr>
          <w:b/>
          <w:bCs/>
          <w:color w:val="000000" w:themeColor="text1"/>
          <w:sz w:val="32"/>
          <w:szCs w:val="32"/>
        </w:rPr>
        <w:br w:type="page"/>
      </w:r>
    </w:p>
    <w:p w14:paraId="2264C9BA" w14:textId="77777777" w:rsidR="004531DD" w:rsidRPr="003A43CC" w:rsidRDefault="004531DD" w:rsidP="009D42B7">
      <w:pPr>
        <w:spacing w:beforeLines="100" w:before="360" w:line="380" w:lineRule="exact"/>
        <w:jc w:val="center"/>
        <w:rPr>
          <w:b/>
          <w:bCs/>
          <w:color w:val="000000" w:themeColor="text1"/>
          <w:sz w:val="32"/>
          <w:szCs w:val="32"/>
        </w:rPr>
      </w:pPr>
      <w:r w:rsidRPr="003A43CC">
        <w:rPr>
          <w:rFonts w:hint="eastAsia"/>
          <w:b/>
          <w:bCs/>
          <w:color w:val="000000" w:themeColor="text1"/>
          <w:sz w:val="32"/>
          <w:szCs w:val="32"/>
        </w:rPr>
        <w:lastRenderedPageBreak/>
        <w:t>表</w:t>
      </w:r>
      <w:r w:rsidRPr="003A43CC">
        <w:rPr>
          <w:rFonts w:hint="eastAsia"/>
          <w:b/>
          <w:bCs/>
          <w:color w:val="000000" w:themeColor="text1"/>
          <w:sz w:val="32"/>
          <w:szCs w:val="32"/>
        </w:rPr>
        <w:t xml:space="preserve">3  </w:t>
      </w:r>
      <w:r w:rsidRPr="003A43CC">
        <w:rPr>
          <w:b/>
          <w:bCs/>
          <w:color w:val="000000" w:themeColor="text1"/>
          <w:sz w:val="32"/>
          <w:szCs w:val="32"/>
        </w:rPr>
        <w:t>景氣</w:t>
      </w:r>
      <w:r w:rsidRPr="003A43CC">
        <w:rPr>
          <w:rFonts w:hint="eastAsia"/>
          <w:b/>
          <w:bCs/>
          <w:color w:val="000000" w:themeColor="text1"/>
          <w:sz w:val="32"/>
          <w:szCs w:val="32"/>
        </w:rPr>
        <w:t>落後指標</w:t>
      </w:r>
    </w:p>
    <w:p w14:paraId="0F9B9653" w14:textId="77777777" w:rsidR="004531DD" w:rsidRPr="003A43CC" w:rsidRDefault="004531DD" w:rsidP="005B28DF">
      <w:pPr>
        <w:spacing w:line="240" w:lineRule="exact"/>
        <w:ind w:right="-477"/>
        <w:jc w:val="right"/>
        <w:rPr>
          <w:color w:val="000000" w:themeColor="text1"/>
          <w:sz w:val="18"/>
          <w:szCs w:val="18"/>
        </w:rPr>
      </w:pPr>
      <w:r w:rsidRPr="003A43CC">
        <w:rPr>
          <w:rFonts w:hint="eastAsia"/>
          <w:color w:val="000000" w:themeColor="text1"/>
          <w:sz w:val="18"/>
          <w:szCs w:val="18"/>
        </w:rPr>
        <w:t>指數</w:t>
      </w:r>
    </w:p>
    <w:tbl>
      <w:tblPr>
        <w:tblW w:w="9605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909"/>
        <w:gridCol w:w="926"/>
        <w:gridCol w:w="849"/>
        <w:gridCol w:w="899"/>
        <w:gridCol w:w="960"/>
        <w:gridCol w:w="888"/>
        <w:gridCol w:w="907"/>
      </w:tblGrid>
      <w:tr w:rsidR="003A43CC" w:rsidRPr="003A43CC" w14:paraId="0794EB03" w14:textId="55AC1340" w:rsidTr="004218EF">
        <w:trPr>
          <w:cantSplit/>
          <w:trHeight w:val="563"/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B72F94" w:rsidRPr="003A43CC" w:rsidRDefault="00B72F9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6A26" w14:textId="3D2AFB49" w:rsidR="00B72F94" w:rsidRPr="003A43CC" w:rsidRDefault="00B72F94" w:rsidP="001E4E9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11</w:t>
            </w: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年 (202</w:t>
            </w: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)</w:t>
            </w:r>
          </w:p>
        </w:tc>
      </w:tr>
      <w:tr w:rsidR="003A43CC" w:rsidRPr="003A43CC" w14:paraId="0E3805BD" w14:textId="77777777" w:rsidTr="00DF1F7D">
        <w:trPr>
          <w:cantSplit/>
          <w:trHeight w:val="272"/>
          <w:jc w:val="center"/>
        </w:trPr>
        <w:tc>
          <w:tcPr>
            <w:tcW w:w="32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B72F94" w:rsidRPr="003A43CC" w:rsidRDefault="00B72F94" w:rsidP="00B72F94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01BE03B2" w:rsidR="00B72F94" w:rsidRPr="003A43CC" w:rsidRDefault="00B72F94" w:rsidP="00B72F9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1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3440EF2B" w:rsidR="00B72F94" w:rsidRPr="003A43CC" w:rsidRDefault="00B72F94" w:rsidP="00B72F9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2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137B4B87" w:rsidR="00B72F94" w:rsidRPr="003A43CC" w:rsidRDefault="00B72F94" w:rsidP="00B72F9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3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24AE69EA" w:rsidR="00B72F94" w:rsidRPr="003A43CC" w:rsidRDefault="00B72F94" w:rsidP="00B72F9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4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7F25D0BE" w:rsidR="00B72F94" w:rsidRPr="003A43CC" w:rsidRDefault="00B72F94" w:rsidP="00B72F9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5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10628790" w:rsidR="00B72F94" w:rsidRPr="003A43CC" w:rsidRDefault="00B72F94" w:rsidP="00B72F9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6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60EDC407" w:rsidR="00B72F94" w:rsidRPr="003A43CC" w:rsidRDefault="00B72F94" w:rsidP="00B72F9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</w:pPr>
            <w:r w:rsidRPr="003A43CC">
              <w:rPr>
                <w:rFonts w:ascii="新細明體" w:eastAsia="新細明體" w:hAnsi="新細明體"/>
                <w:color w:val="000000" w:themeColor="text1"/>
                <w:w w:val="95"/>
                <w:sz w:val="22"/>
                <w:szCs w:val="22"/>
              </w:rPr>
              <w:t>7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w w:val="95"/>
                <w:sz w:val="22"/>
                <w:szCs w:val="22"/>
              </w:rPr>
              <w:t>月</w:t>
            </w:r>
          </w:p>
        </w:tc>
      </w:tr>
      <w:tr w:rsidR="003A43CC" w:rsidRPr="003A43CC" w14:paraId="7CE4A662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B72F94" w:rsidRPr="003A43CC" w:rsidRDefault="00B72F94" w:rsidP="00B72F94">
            <w:pPr>
              <w:rPr>
                <w:rFonts w:asciiTheme="minorEastAsia" w:hAnsiTheme="minorEastAsia"/>
                <w:b/>
                <w:bCs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不含趨勢指數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7B226644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102.32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1087E1FB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102.29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1FC09691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101.97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1E37B3AA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0A4ADF0A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474EA0CF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99.38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66B76B82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98.04 </w:t>
            </w:r>
          </w:p>
        </w:tc>
      </w:tr>
      <w:tr w:rsidR="003A43CC" w:rsidRPr="003A43CC" w14:paraId="5C4587F8" w14:textId="77777777" w:rsidTr="00DF1F7D">
        <w:trPr>
          <w:cantSplit/>
          <w:trHeight w:val="294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B72F94" w:rsidRPr="003A43CC" w:rsidRDefault="00B72F94" w:rsidP="00B72F94">
            <w:pPr>
              <w:rPr>
                <w:rFonts w:asciiTheme="minorEastAsia" w:hAnsiTheme="minorEastAsia" w:cs="新細明體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較上月變動</w:t>
            </w:r>
            <w:r w:rsidRPr="003A43CC">
              <w:rPr>
                <w:rFonts w:asciiTheme="minorEastAsia" w:hAnsiTheme="minorEastAsia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2B5C5496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0.11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13682EE7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-0.03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7CFA1DFE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-0.30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7D681CF5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-0.58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1578D16A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-0.85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30BEE501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-1.13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69E36A8A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-1.36 </w:t>
            </w:r>
          </w:p>
        </w:tc>
      </w:tr>
      <w:tr w:rsidR="003A43CC" w:rsidRPr="003A43CC" w14:paraId="6D003CCF" w14:textId="77777777" w:rsidTr="00DF1F7D">
        <w:trPr>
          <w:cantSplit/>
          <w:trHeight w:val="339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B72F94" w:rsidRPr="003A43CC" w:rsidRDefault="00B72F94" w:rsidP="00B72F94">
            <w:pPr>
              <w:rPr>
                <w:rFonts w:asciiTheme="minorEastAsia" w:hAnsiTheme="minorEastAsia" w:cs="新細明體"/>
                <w:b/>
                <w:bCs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</w:rPr>
              <w:t>構成項目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190675BC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046E5D85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61D35B9C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2CC02189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693837C3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2F479BFE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5F071F46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A43CC" w:rsidRPr="003A43CC" w14:paraId="1C5CC87B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B72F94" w:rsidRPr="003A43CC" w:rsidRDefault="00B72F94" w:rsidP="00B72F94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>失業率</w:t>
            </w:r>
            <w:r w:rsidRPr="003A43CC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0D2A2C9A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1486892B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100.19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6ECE23D3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61BEFB65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2453D443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100.41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6B81162D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7DB00F43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100.64 </w:t>
            </w:r>
          </w:p>
        </w:tc>
      </w:tr>
      <w:tr w:rsidR="003A43CC" w:rsidRPr="003A43CC" w14:paraId="5C54B8D8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B72F94" w:rsidRPr="003A43CC" w:rsidRDefault="00B72F94" w:rsidP="00B72F94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>製造業單位產出勞動成本指數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379902B2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102.27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732FF8B2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102.62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3BF8CBD1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102.73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40B75F6B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52A78DC2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102.25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0118E28A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101.65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40E07171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100.84 </w:t>
            </w:r>
          </w:p>
        </w:tc>
      </w:tr>
      <w:tr w:rsidR="003A43CC" w:rsidRPr="003A43CC" w14:paraId="63A4C684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B72F94" w:rsidRPr="003A43CC" w:rsidRDefault="00B72F94" w:rsidP="00B72F94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>金融業隔夜拆款利率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5451E238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100.26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630C27BD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6F6DB314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100.35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55451008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0C00A0B5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100.39</w:t>
            </w:r>
            <w:r w:rsidR="00161F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0F21F1A9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100.39</w:t>
            </w:r>
            <w:r w:rsidR="00161F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244092D3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100.39</w:t>
            </w:r>
            <w:r w:rsidR="00161FF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A43CC" w:rsidRPr="003A43CC" w14:paraId="57A3C0D1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B72F94" w:rsidRPr="003A43CC" w:rsidRDefault="00B72F94" w:rsidP="00B72F94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>全體金融機構放款與投資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7CA9EE00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99.06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4614AD72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99.19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449E8930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99.34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0F3B12F9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99.48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6C1391FB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99.60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795F4A81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1B2A982B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99.79 </w:t>
            </w:r>
          </w:p>
        </w:tc>
      </w:tr>
      <w:tr w:rsidR="003A43CC" w:rsidRPr="003A43CC" w14:paraId="6EA1F90F" w14:textId="77777777" w:rsidTr="00DF1F7D">
        <w:trPr>
          <w:cantSplit/>
          <w:trHeight w:val="360"/>
          <w:jc w:val="center"/>
        </w:trPr>
        <w:tc>
          <w:tcPr>
            <w:tcW w:w="3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B72F94" w:rsidRPr="003A43CC" w:rsidRDefault="00B72F94" w:rsidP="00B72F94">
            <w:pPr>
              <w:ind w:left="21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2"/>
              </w:rPr>
              <w:t>製造業存貨價值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788DE9D8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100.58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78BC1E07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100.00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111F8697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99.35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68995717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98.64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1CB4061A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97.91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52BC1B56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97.16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41A48174" w:rsidR="00B72F94" w:rsidRPr="003A43CC" w:rsidRDefault="00B72F94" w:rsidP="00B72F94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A43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96.42 </w:t>
            </w:r>
          </w:p>
        </w:tc>
      </w:tr>
    </w:tbl>
    <w:p w14:paraId="56DCA1EB" w14:textId="77777777" w:rsidR="00686DD9" w:rsidRPr="003A43CC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註：</w:t>
      </w:r>
      <w:r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失業率取倒數</w:t>
      </w:r>
      <w:r w:rsidR="00AA7592"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計算</w:t>
      </w:r>
      <w:r w:rsidRPr="003A43CC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。</w:t>
      </w:r>
    </w:p>
    <w:p w14:paraId="693C9CBE" w14:textId="77777777" w:rsidR="0085562E" w:rsidRPr="003A43CC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</w:p>
    <w:p w14:paraId="55562633" w14:textId="36C9ED89" w:rsidR="003B43F9" w:rsidRPr="003A43CC" w:rsidRDefault="00054584" w:rsidP="0042746F">
      <w:pPr>
        <w:spacing w:beforeLines="50" w:before="180"/>
        <w:ind w:leftChars="-295" w:left="-708"/>
        <w:jc w:val="center"/>
        <w:rPr>
          <w:b/>
          <w:bCs/>
          <w:color w:val="000000" w:themeColor="text1"/>
          <w:sz w:val="32"/>
          <w:szCs w:val="28"/>
        </w:rPr>
      </w:pPr>
      <w:r w:rsidRPr="003A43CC">
        <w:rPr>
          <w:b/>
          <w:bCs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732992" behindDoc="0" locked="0" layoutInCell="1" allowOverlap="1" wp14:anchorId="40E5FC64" wp14:editId="3CB9A6D9">
            <wp:simplePos x="0" y="0"/>
            <wp:positionH relativeFrom="margin">
              <wp:align>center</wp:align>
            </wp:positionH>
            <wp:positionV relativeFrom="paragraph">
              <wp:posOffset>191878</wp:posOffset>
            </wp:positionV>
            <wp:extent cx="6120000" cy="3723197"/>
            <wp:effectExtent l="0" t="0" r="0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23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3A43CC">
        <w:rPr>
          <w:rFonts w:hint="eastAsia"/>
          <w:b/>
          <w:bCs/>
          <w:color w:val="000000" w:themeColor="text1"/>
          <w:sz w:val="32"/>
          <w:szCs w:val="28"/>
        </w:rPr>
        <w:t>圖</w:t>
      </w:r>
      <w:r w:rsidR="00F87FB3" w:rsidRPr="003A43CC">
        <w:rPr>
          <w:rFonts w:hint="eastAsia"/>
          <w:b/>
          <w:bCs/>
          <w:color w:val="000000" w:themeColor="text1"/>
          <w:sz w:val="32"/>
          <w:szCs w:val="28"/>
        </w:rPr>
        <w:t>5</w:t>
      </w:r>
      <w:r w:rsidR="00C36BE8" w:rsidRPr="003A43CC">
        <w:rPr>
          <w:rFonts w:hint="eastAsia"/>
          <w:b/>
          <w:bCs/>
          <w:color w:val="000000" w:themeColor="text1"/>
          <w:sz w:val="32"/>
          <w:szCs w:val="28"/>
        </w:rPr>
        <w:t xml:space="preserve">  </w:t>
      </w:r>
      <w:r w:rsidR="00C36BE8" w:rsidRPr="003A43CC">
        <w:rPr>
          <w:rFonts w:hint="eastAsia"/>
          <w:b/>
          <w:bCs/>
          <w:color w:val="000000" w:themeColor="text1"/>
          <w:sz w:val="32"/>
          <w:szCs w:val="28"/>
        </w:rPr>
        <w:t>落後指標不含趨勢指數走勢圖</w:t>
      </w:r>
    </w:p>
    <w:sectPr w:rsidR="003B43F9" w:rsidRPr="003A43CC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6505" w14:textId="77777777" w:rsidR="005E23AA" w:rsidRDefault="005E23AA" w:rsidP="00C369E1">
      <w:r>
        <w:separator/>
      </w:r>
    </w:p>
  </w:endnote>
  <w:endnote w:type="continuationSeparator" w:id="0">
    <w:p w14:paraId="6A67B63A" w14:textId="77777777" w:rsidR="005E23AA" w:rsidRDefault="005E23AA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161FF9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0F02" w14:textId="77777777" w:rsidR="005E23AA" w:rsidRDefault="005E23AA" w:rsidP="00C369E1">
      <w:r>
        <w:separator/>
      </w:r>
    </w:p>
  </w:footnote>
  <w:footnote w:type="continuationSeparator" w:id="0">
    <w:p w14:paraId="45B5AE7D" w14:textId="77777777" w:rsidR="005E23AA" w:rsidRDefault="005E23AA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E5"/>
    <w:rsid w:val="000003B5"/>
    <w:rsid w:val="000005B8"/>
    <w:rsid w:val="00000BB9"/>
    <w:rsid w:val="00000EA8"/>
    <w:rsid w:val="00002198"/>
    <w:rsid w:val="000048F3"/>
    <w:rsid w:val="000059DF"/>
    <w:rsid w:val="0000628D"/>
    <w:rsid w:val="00006755"/>
    <w:rsid w:val="00006C63"/>
    <w:rsid w:val="000103F4"/>
    <w:rsid w:val="00011482"/>
    <w:rsid w:val="00011AC4"/>
    <w:rsid w:val="00011C76"/>
    <w:rsid w:val="000129F8"/>
    <w:rsid w:val="000132F5"/>
    <w:rsid w:val="0001336E"/>
    <w:rsid w:val="000139DC"/>
    <w:rsid w:val="00013A16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1CD7"/>
    <w:rsid w:val="00023094"/>
    <w:rsid w:val="00023375"/>
    <w:rsid w:val="00023E36"/>
    <w:rsid w:val="00024240"/>
    <w:rsid w:val="00024FA1"/>
    <w:rsid w:val="00025BCD"/>
    <w:rsid w:val="00027AC6"/>
    <w:rsid w:val="00027C3A"/>
    <w:rsid w:val="0003013A"/>
    <w:rsid w:val="000301AB"/>
    <w:rsid w:val="000302E3"/>
    <w:rsid w:val="00032C5C"/>
    <w:rsid w:val="00033145"/>
    <w:rsid w:val="0003319F"/>
    <w:rsid w:val="000334FF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2641"/>
    <w:rsid w:val="00043987"/>
    <w:rsid w:val="00045CC7"/>
    <w:rsid w:val="00046C20"/>
    <w:rsid w:val="000503D2"/>
    <w:rsid w:val="00050C9C"/>
    <w:rsid w:val="000513BE"/>
    <w:rsid w:val="00051DE4"/>
    <w:rsid w:val="00053603"/>
    <w:rsid w:val="00053AB1"/>
    <w:rsid w:val="00054278"/>
    <w:rsid w:val="00054584"/>
    <w:rsid w:val="00054709"/>
    <w:rsid w:val="00054C5D"/>
    <w:rsid w:val="00054C87"/>
    <w:rsid w:val="00055C7C"/>
    <w:rsid w:val="00056C35"/>
    <w:rsid w:val="0005752C"/>
    <w:rsid w:val="000576E7"/>
    <w:rsid w:val="00057A17"/>
    <w:rsid w:val="0006027B"/>
    <w:rsid w:val="00060ABB"/>
    <w:rsid w:val="00061DAE"/>
    <w:rsid w:val="00062B65"/>
    <w:rsid w:val="0006354A"/>
    <w:rsid w:val="000638DC"/>
    <w:rsid w:val="00064594"/>
    <w:rsid w:val="00064E37"/>
    <w:rsid w:val="00066126"/>
    <w:rsid w:val="00067095"/>
    <w:rsid w:val="00070CD0"/>
    <w:rsid w:val="0007281E"/>
    <w:rsid w:val="00073460"/>
    <w:rsid w:val="00073766"/>
    <w:rsid w:val="00074A46"/>
    <w:rsid w:val="0007544A"/>
    <w:rsid w:val="0007558A"/>
    <w:rsid w:val="00076AD3"/>
    <w:rsid w:val="00076C03"/>
    <w:rsid w:val="00076FDE"/>
    <w:rsid w:val="000775C4"/>
    <w:rsid w:val="0007789A"/>
    <w:rsid w:val="0008001E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4B1C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2710"/>
    <w:rsid w:val="000A51BF"/>
    <w:rsid w:val="000A5460"/>
    <w:rsid w:val="000A5FEE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67C8"/>
    <w:rsid w:val="000B68A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26D"/>
    <w:rsid w:val="000D2A04"/>
    <w:rsid w:val="000D2A64"/>
    <w:rsid w:val="000D5D44"/>
    <w:rsid w:val="000D71D2"/>
    <w:rsid w:val="000D723B"/>
    <w:rsid w:val="000D78C2"/>
    <w:rsid w:val="000D7B09"/>
    <w:rsid w:val="000D7FD8"/>
    <w:rsid w:val="000E0981"/>
    <w:rsid w:val="000E0AF2"/>
    <w:rsid w:val="000E130C"/>
    <w:rsid w:val="000E1AA5"/>
    <w:rsid w:val="000E1B27"/>
    <w:rsid w:val="000E284D"/>
    <w:rsid w:val="000E2996"/>
    <w:rsid w:val="000E2E70"/>
    <w:rsid w:val="000E37EA"/>
    <w:rsid w:val="000E3E1F"/>
    <w:rsid w:val="000E3F14"/>
    <w:rsid w:val="000E56C6"/>
    <w:rsid w:val="000E5AF3"/>
    <w:rsid w:val="000E5B04"/>
    <w:rsid w:val="000E5C59"/>
    <w:rsid w:val="000E5FE8"/>
    <w:rsid w:val="000E7CDF"/>
    <w:rsid w:val="000F186E"/>
    <w:rsid w:val="000F20A3"/>
    <w:rsid w:val="000F4793"/>
    <w:rsid w:val="000F4BD1"/>
    <w:rsid w:val="000F6C1C"/>
    <w:rsid w:val="000F7A47"/>
    <w:rsid w:val="000F7BFE"/>
    <w:rsid w:val="000F7FA4"/>
    <w:rsid w:val="001007B9"/>
    <w:rsid w:val="00100D60"/>
    <w:rsid w:val="00101C58"/>
    <w:rsid w:val="0010362F"/>
    <w:rsid w:val="00104C9C"/>
    <w:rsid w:val="0010660E"/>
    <w:rsid w:val="00106981"/>
    <w:rsid w:val="001070ED"/>
    <w:rsid w:val="00107426"/>
    <w:rsid w:val="00110B4C"/>
    <w:rsid w:val="00110F75"/>
    <w:rsid w:val="001133AF"/>
    <w:rsid w:val="00113FC8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4201"/>
    <w:rsid w:val="001246FC"/>
    <w:rsid w:val="0012531A"/>
    <w:rsid w:val="00126579"/>
    <w:rsid w:val="001265C1"/>
    <w:rsid w:val="00126FFE"/>
    <w:rsid w:val="001271D1"/>
    <w:rsid w:val="00134F9C"/>
    <w:rsid w:val="00136506"/>
    <w:rsid w:val="001367A3"/>
    <w:rsid w:val="0013703A"/>
    <w:rsid w:val="0014029E"/>
    <w:rsid w:val="0014113B"/>
    <w:rsid w:val="00141A31"/>
    <w:rsid w:val="00142DE7"/>
    <w:rsid w:val="00143490"/>
    <w:rsid w:val="0014439B"/>
    <w:rsid w:val="001446D3"/>
    <w:rsid w:val="001479A6"/>
    <w:rsid w:val="00147AC5"/>
    <w:rsid w:val="0015020D"/>
    <w:rsid w:val="00151A36"/>
    <w:rsid w:val="0015375A"/>
    <w:rsid w:val="00153E1A"/>
    <w:rsid w:val="00154CAF"/>
    <w:rsid w:val="001560E5"/>
    <w:rsid w:val="0015612E"/>
    <w:rsid w:val="00156CB3"/>
    <w:rsid w:val="00157275"/>
    <w:rsid w:val="0016044C"/>
    <w:rsid w:val="001613E9"/>
    <w:rsid w:val="001618A3"/>
    <w:rsid w:val="00161FF9"/>
    <w:rsid w:val="00164EE7"/>
    <w:rsid w:val="0016581D"/>
    <w:rsid w:val="001677DD"/>
    <w:rsid w:val="00171FEF"/>
    <w:rsid w:val="00174548"/>
    <w:rsid w:val="0017465F"/>
    <w:rsid w:val="001755D4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35AA"/>
    <w:rsid w:val="0018458D"/>
    <w:rsid w:val="001851B0"/>
    <w:rsid w:val="0018613B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26E6"/>
    <w:rsid w:val="001A32B2"/>
    <w:rsid w:val="001A3738"/>
    <w:rsid w:val="001A3AD9"/>
    <w:rsid w:val="001A3E2F"/>
    <w:rsid w:val="001A4A77"/>
    <w:rsid w:val="001A5A24"/>
    <w:rsid w:val="001A5A5A"/>
    <w:rsid w:val="001A644A"/>
    <w:rsid w:val="001A7ACE"/>
    <w:rsid w:val="001B05C7"/>
    <w:rsid w:val="001B08E0"/>
    <w:rsid w:val="001B16E9"/>
    <w:rsid w:val="001B3367"/>
    <w:rsid w:val="001B3DBF"/>
    <w:rsid w:val="001B498F"/>
    <w:rsid w:val="001B69EA"/>
    <w:rsid w:val="001B7BE1"/>
    <w:rsid w:val="001B7E6F"/>
    <w:rsid w:val="001C116F"/>
    <w:rsid w:val="001C18F2"/>
    <w:rsid w:val="001C27A5"/>
    <w:rsid w:val="001C3259"/>
    <w:rsid w:val="001C3E98"/>
    <w:rsid w:val="001C40B6"/>
    <w:rsid w:val="001C4866"/>
    <w:rsid w:val="001C5255"/>
    <w:rsid w:val="001C56D0"/>
    <w:rsid w:val="001C659F"/>
    <w:rsid w:val="001C6688"/>
    <w:rsid w:val="001C7554"/>
    <w:rsid w:val="001C77DA"/>
    <w:rsid w:val="001D0F7B"/>
    <w:rsid w:val="001D3597"/>
    <w:rsid w:val="001D428C"/>
    <w:rsid w:val="001D5AD4"/>
    <w:rsid w:val="001D61F2"/>
    <w:rsid w:val="001D6551"/>
    <w:rsid w:val="001D6663"/>
    <w:rsid w:val="001D6BF6"/>
    <w:rsid w:val="001D78D7"/>
    <w:rsid w:val="001E030E"/>
    <w:rsid w:val="001E1913"/>
    <w:rsid w:val="001E2FA4"/>
    <w:rsid w:val="001E3D28"/>
    <w:rsid w:val="001E3EA6"/>
    <w:rsid w:val="001E4E99"/>
    <w:rsid w:val="001E5889"/>
    <w:rsid w:val="001E5938"/>
    <w:rsid w:val="001E5A0E"/>
    <w:rsid w:val="001F044D"/>
    <w:rsid w:val="001F10EA"/>
    <w:rsid w:val="001F2815"/>
    <w:rsid w:val="001F337F"/>
    <w:rsid w:val="001F52CC"/>
    <w:rsid w:val="001F5A94"/>
    <w:rsid w:val="001F5D21"/>
    <w:rsid w:val="001F5F33"/>
    <w:rsid w:val="00200D05"/>
    <w:rsid w:val="002034EA"/>
    <w:rsid w:val="00206659"/>
    <w:rsid w:val="00206DB6"/>
    <w:rsid w:val="00207440"/>
    <w:rsid w:val="0021016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26B16"/>
    <w:rsid w:val="00231F28"/>
    <w:rsid w:val="002321F9"/>
    <w:rsid w:val="00232DF1"/>
    <w:rsid w:val="00232F07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45F4"/>
    <w:rsid w:val="00245D9C"/>
    <w:rsid w:val="00245FA1"/>
    <w:rsid w:val="00246E12"/>
    <w:rsid w:val="00247A92"/>
    <w:rsid w:val="00247C50"/>
    <w:rsid w:val="00247CA7"/>
    <w:rsid w:val="00247FF5"/>
    <w:rsid w:val="00251229"/>
    <w:rsid w:val="002515F4"/>
    <w:rsid w:val="00252874"/>
    <w:rsid w:val="00253AA7"/>
    <w:rsid w:val="00254314"/>
    <w:rsid w:val="002554F9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67682"/>
    <w:rsid w:val="00270E81"/>
    <w:rsid w:val="00270F06"/>
    <w:rsid w:val="00271394"/>
    <w:rsid w:val="0027175B"/>
    <w:rsid w:val="002717B3"/>
    <w:rsid w:val="00271C29"/>
    <w:rsid w:val="00271E81"/>
    <w:rsid w:val="00273446"/>
    <w:rsid w:val="00273523"/>
    <w:rsid w:val="00273D9E"/>
    <w:rsid w:val="002747E5"/>
    <w:rsid w:val="00274B3F"/>
    <w:rsid w:val="00275178"/>
    <w:rsid w:val="0027526E"/>
    <w:rsid w:val="0027584F"/>
    <w:rsid w:val="002762F7"/>
    <w:rsid w:val="00276D09"/>
    <w:rsid w:val="00277A4A"/>
    <w:rsid w:val="00280530"/>
    <w:rsid w:val="0028062D"/>
    <w:rsid w:val="00281042"/>
    <w:rsid w:val="002810CD"/>
    <w:rsid w:val="00281D42"/>
    <w:rsid w:val="00282467"/>
    <w:rsid w:val="00282543"/>
    <w:rsid w:val="00282833"/>
    <w:rsid w:val="00282CE3"/>
    <w:rsid w:val="00283A2F"/>
    <w:rsid w:val="00284524"/>
    <w:rsid w:val="002866F6"/>
    <w:rsid w:val="00287625"/>
    <w:rsid w:val="00290A84"/>
    <w:rsid w:val="002919F4"/>
    <w:rsid w:val="00291DA6"/>
    <w:rsid w:val="00292A8E"/>
    <w:rsid w:val="00293577"/>
    <w:rsid w:val="00294529"/>
    <w:rsid w:val="002947A1"/>
    <w:rsid w:val="00295467"/>
    <w:rsid w:val="0029658A"/>
    <w:rsid w:val="002A05AD"/>
    <w:rsid w:val="002A1B15"/>
    <w:rsid w:val="002A21D6"/>
    <w:rsid w:val="002A30FE"/>
    <w:rsid w:val="002A34D5"/>
    <w:rsid w:val="002A3D7F"/>
    <w:rsid w:val="002A5BD2"/>
    <w:rsid w:val="002A5C3D"/>
    <w:rsid w:val="002A635C"/>
    <w:rsid w:val="002A64F0"/>
    <w:rsid w:val="002A6CA8"/>
    <w:rsid w:val="002B036C"/>
    <w:rsid w:val="002B0B87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B5F31"/>
    <w:rsid w:val="002B7C8A"/>
    <w:rsid w:val="002C0C9D"/>
    <w:rsid w:val="002C2133"/>
    <w:rsid w:val="002C2CE9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35EC"/>
    <w:rsid w:val="002D4F8C"/>
    <w:rsid w:val="002D546B"/>
    <w:rsid w:val="002D6250"/>
    <w:rsid w:val="002D6274"/>
    <w:rsid w:val="002D7BA1"/>
    <w:rsid w:val="002D7D39"/>
    <w:rsid w:val="002E09A9"/>
    <w:rsid w:val="002E0B04"/>
    <w:rsid w:val="002E152B"/>
    <w:rsid w:val="002E1B7B"/>
    <w:rsid w:val="002E1FA3"/>
    <w:rsid w:val="002E2075"/>
    <w:rsid w:val="002E2B34"/>
    <w:rsid w:val="002E3506"/>
    <w:rsid w:val="002E4685"/>
    <w:rsid w:val="002E4B54"/>
    <w:rsid w:val="002E4D55"/>
    <w:rsid w:val="002E5199"/>
    <w:rsid w:val="002E56E5"/>
    <w:rsid w:val="002E608F"/>
    <w:rsid w:val="002E639A"/>
    <w:rsid w:val="002E63EE"/>
    <w:rsid w:val="002E6C33"/>
    <w:rsid w:val="002E6CD4"/>
    <w:rsid w:val="002E76C1"/>
    <w:rsid w:val="002F0678"/>
    <w:rsid w:val="002F0FE5"/>
    <w:rsid w:val="002F154B"/>
    <w:rsid w:val="002F2240"/>
    <w:rsid w:val="002F24BB"/>
    <w:rsid w:val="002F273D"/>
    <w:rsid w:val="002F28EE"/>
    <w:rsid w:val="002F2FB2"/>
    <w:rsid w:val="002F3CB6"/>
    <w:rsid w:val="002F4D20"/>
    <w:rsid w:val="002F573A"/>
    <w:rsid w:val="002F6159"/>
    <w:rsid w:val="002F714A"/>
    <w:rsid w:val="002F71DB"/>
    <w:rsid w:val="002F7DA0"/>
    <w:rsid w:val="003006D6"/>
    <w:rsid w:val="003010B5"/>
    <w:rsid w:val="0030134C"/>
    <w:rsid w:val="00301953"/>
    <w:rsid w:val="00301A1C"/>
    <w:rsid w:val="00301E66"/>
    <w:rsid w:val="00303A6F"/>
    <w:rsid w:val="003051BF"/>
    <w:rsid w:val="003057F9"/>
    <w:rsid w:val="00306C46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0B3"/>
    <w:rsid w:val="00325593"/>
    <w:rsid w:val="00325602"/>
    <w:rsid w:val="0032610C"/>
    <w:rsid w:val="00326154"/>
    <w:rsid w:val="00326E4D"/>
    <w:rsid w:val="003272AE"/>
    <w:rsid w:val="00327C9C"/>
    <w:rsid w:val="00330849"/>
    <w:rsid w:val="0033144B"/>
    <w:rsid w:val="00332528"/>
    <w:rsid w:val="0033279D"/>
    <w:rsid w:val="00332832"/>
    <w:rsid w:val="00332BE1"/>
    <w:rsid w:val="00333611"/>
    <w:rsid w:val="003336DC"/>
    <w:rsid w:val="00333E08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260A"/>
    <w:rsid w:val="00343E6C"/>
    <w:rsid w:val="00344D24"/>
    <w:rsid w:val="003451B8"/>
    <w:rsid w:val="00345B5B"/>
    <w:rsid w:val="00345C0B"/>
    <w:rsid w:val="00346863"/>
    <w:rsid w:val="00350C6D"/>
    <w:rsid w:val="0035122B"/>
    <w:rsid w:val="00351AA4"/>
    <w:rsid w:val="00351ECA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6DD"/>
    <w:rsid w:val="00370CFE"/>
    <w:rsid w:val="00370E07"/>
    <w:rsid w:val="003721C2"/>
    <w:rsid w:val="00372860"/>
    <w:rsid w:val="00374006"/>
    <w:rsid w:val="003747C5"/>
    <w:rsid w:val="00374994"/>
    <w:rsid w:val="00374DC5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1C37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627"/>
    <w:rsid w:val="003A0916"/>
    <w:rsid w:val="003A135D"/>
    <w:rsid w:val="003A15BA"/>
    <w:rsid w:val="003A1BD2"/>
    <w:rsid w:val="003A2230"/>
    <w:rsid w:val="003A3752"/>
    <w:rsid w:val="003A43CC"/>
    <w:rsid w:val="003A54CF"/>
    <w:rsid w:val="003A5C49"/>
    <w:rsid w:val="003A7BAE"/>
    <w:rsid w:val="003B0E26"/>
    <w:rsid w:val="003B0F73"/>
    <w:rsid w:val="003B1014"/>
    <w:rsid w:val="003B1251"/>
    <w:rsid w:val="003B3E2F"/>
    <w:rsid w:val="003B43F9"/>
    <w:rsid w:val="003B4415"/>
    <w:rsid w:val="003B5F5A"/>
    <w:rsid w:val="003B64E9"/>
    <w:rsid w:val="003B6630"/>
    <w:rsid w:val="003B79A9"/>
    <w:rsid w:val="003C02E8"/>
    <w:rsid w:val="003C0BD4"/>
    <w:rsid w:val="003C12BC"/>
    <w:rsid w:val="003C1459"/>
    <w:rsid w:val="003C20A0"/>
    <w:rsid w:val="003C34B0"/>
    <w:rsid w:val="003C4D5A"/>
    <w:rsid w:val="003C4D64"/>
    <w:rsid w:val="003C4EFE"/>
    <w:rsid w:val="003C5648"/>
    <w:rsid w:val="003C7C0A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E7C7F"/>
    <w:rsid w:val="003F0146"/>
    <w:rsid w:val="003F1A57"/>
    <w:rsid w:val="003F1D1A"/>
    <w:rsid w:val="003F2139"/>
    <w:rsid w:val="003F325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C2"/>
    <w:rsid w:val="00402EE2"/>
    <w:rsid w:val="00403941"/>
    <w:rsid w:val="00403E72"/>
    <w:rsid w:val="0040501E"/>
    <w:rsid w:val="004058E2"/>
    <w:rsid w:val="00407C60"/>
    <w:rsid w:val="0041041F"/>
    <w:rsid w:val="004105E0"/>
    <w:rsid w:val="004106B8"/>
    <w:rsid w:val="00410E47"/>
    <w:rsid w:val="00411420"/>
    <w:rsid w:val="00412603"/>
    <w:rsid w:val="00412B89"/>
    <w:rsid w:val="0041362E"/>
    <w:rsid w:val="00414747"/>
    <w:rsid w:val="00414B49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6423"/>
    <w:rsid w:val="00427305"/>
    <w:rsid w:val="0042746F"/>
    <w:rsid w:val="004274AC"/>
    <w:rsid w:val="00427A2C"/>
    <w:rsid w:val="004302F3"/>
    <w:rsid w:val="004319F5"/>
    <w:rsid w:val="004324BD"/>
    <w:rsid w:val="0043289A"/>
    <w:rsid w:val="00433799"/>
    <w:rsid w:val="00433B70"/>
    <w:rsid w:val="004351EE"/>
    <w:rsid w:val="0043536B"/>
    <w:rsid w:val="00436B60"/>
    <w:rsid w:val="00437324"/>
    <w:rsid w:val="00437384"/>
    <w:rsid w:val="00437906"/>
    <w:rsid w:val="00437A24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4759E"/>
    <w:rsid w:val="0045028F"/>
    <w:rsid w:val="00450388"/>
    <w:rsid w:val="004507D8"/>
    <w:rsid w:val="00450F2F"/>
    <w:rsid w:val="00451F91"/>
    <w:rsid w:val="004531DD"/>
    <w:rsid w:val="00454BA7"/>
    <w:rsid w:val="0045514B"/>
    <w:rsid w:val="00455ED6"/>
    <w:rsid w:val="004565EF"/>
    <w:rsid w:val="0045731B"/>
    <w:rsid w:val="00461F21"/>
    <w:rsid w:val="00462F54"/>
    <w:rsid w:val="00463585"/>
    <w:rsid w:val="0046548B"/>
    <w:rsid w:val="004660C8"/>
    <w:rsid w:val="00466FF5"/>
    <w:rsid w:val="004674A1"/>
    <w:rsid w:val="00467843"/>
    <w:rsid w:val="0047107D"/>
    <w:rsid w:val="004712A4"/>
    <w:rsid w:val="0047227C"/>
    <w:rsid w:val="00472833"/>
    <w:rsid w:val="0047391F"/>
    <w:rsid w:val="00473CB9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87D08"/>
    <w:rsid w:val="0049124D"/>
    <w:rsid w:val="004912DD"/>
    <w:rsid w:val="004917A7"/>
    <w:rsid w:val="00492647"/>
    <w:rsid w:val="004927A9"/>
    <w:rsid w:val="00493075"/>
    <w:rsid w:val="00493AC1"/>
    <w:rsid w:val="00493D87"/>
    <w:rsid w:val="004952BC"/>
    <w:rsid w:val="00495CD8"/>
    <w:rsid w:val="00496656"/>
    <w:rsid w:val="00497A84"/>
    <w:rsid w:val="004A1C29"/>
    <w:rsid w:val="004A20A5"/>
    <w:rsid w:val="004A27C8"/>
    <w:rsid w:val="004A338D"/>
    <w:rsid w:val="004A3555"/>
    <w:rsid w:val="004A3DE3"/>
    <w:rsid w:val="004A3EA8"/>
    <w:rsid w:val="004A40EC"/>
    <w:rsid w:val="004A4A30"/>
    <w:rsid w:val="004A4ED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421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6C9E"/>
    <w:rsid w:val="004C7884"/>
    <w:rsid w:val="004C78C0"/>
    <w:rsid w:val="004D0153"/>
    <w:rsid w:val="004D0730"/>
    <w:rsid w:val="004D1284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2A90"/>
    <w:rsid w:val="004E345D"/>
    <w:rsid w:val="004E357D"/>
    <w:rsid w:val="004E3A57"/>
    <w:rsid w:val="004E42AE"/>
    <w:rsid w:val="004E4EC1"/>
    <w:rsid w:val="004E5EB4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8CD"/>
    <w:rsid w:val="00507D28"/>
    <w:rsid w:val="00510C40"/>
    <w:rsid w:val="0051124F"/>
    <w:rsid w:val="005112D5"/>
    <w:rsid w:val="00511520"/>
    <w:rsid w:val="00511648"/>
    <w:rsid w:val="00511715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0F32"/>
    <w:rsid w:val="005213B3"/>
    <w:rsid w:val="00521E97"/>
    <w:rsid w:val="0052377B"/>
    <w:rsid w:val="0052540D"/>
    <w:rsid w:val="00525D00"/>
    <w:rsid w:val="005270AA"/>
    <w:rsid w:val="005277CF"/>
    <w:rsid w:val="00527A8C"/>
    <w:rsid w:val="005301A6"/>
    <w:rsid w:val="00530C55"/>
    <w:rsid w:val="00530F1B"/>
    <w:rsid w:val="00531CA6"/>
    <w:rsid w:val="005320F8"/>
    <w:rsid w:val="005324E0"/>
    <w:rsid w:val="005351CA"/>
    <w:rsid w:val="00537277"/>
    <w:rsid w:val="00537331"/>
    <w:rsid w:val="005377E0"/>
    <w:rsid w:val="00537CA3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67B93"/>
    <w:rsid w:val="0057139F"/>
    <w:rsid w:val="005720A7"/>
    <w:rsid w:val="00575686"/>
    <w:rsid w:val="00575C1F"/>
    <w:rsid w:val="005762A0"/>
    <w:rsid w:val="00577133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6030"/>
    <w:rsid w:val="005970C3"/>
    <w:rsid w:val="00597C6D"/>
    <w:rsid w:val="005A0037"/>
    <w:rsid w:val="005A123A"/>
    <w:rsid w:val="005A1AE4"/>
    <w:rsid w:val="005A22FB"/>
    <w:rsid w:val="005A334E"/>
    <w:rsid w:val="005A3D10"/>
    <w:rsid w:val="005A44F2"/>
    <w:rsid w:val="005A4CB6"/>
    <w:rsid w:val="005A676A"/>
    <w:rsid w:val="005B0500"/>
    <w:rsid w:val="005B17E9"/>
    <w:rsid w:val="005B28DF"/>
    <w:rsid w:val="005B2B3D"/>
    <w:rsid w:val="005B44AE"/>
    <w:rsid w:val="005B4503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032"/>
    <w:rsid w:val="005C1201"/>
    <w:rsid w:val="005C1E02"/>
    <w:rsid w:val="005C4AFA"/>
    <w:rsid w:val="005C4BCA"/>
    <w:rsid w:val="005C57F8"/>
    <w:rsid w:val="005C61BC"/>
    <w:rsid w:val="005C676E"/>
    <w:rsid w:val="005C6F9E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D70A5"/>
    <w:rsid w:val="005D720D"/>
    <w:rsid w:val="005E018F"/>
    <w:rsid w:val="005E0ED5"/>
    <w:rsid w:val="005E23AA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3B80"/>
    <w:rsid w:val="005F4406"/>
    <w:rsid w:val="005F493A"/>
    <w:rsid w:val="005F589E"/>
    <w:rsid w:val="005F5F89"/>
    <w:rsid w:val="005F5FDD"/>
    <w:rsid w:val="005F6985"/>
    <w:rsid w:val="005F7261"/>
    <w:rsid w:val="005F72BB"/>
    <w:rsid w:val="00600266"/>
    <w:rsid w:val="00601775"/>
    <w:rsid w:val="00602B88"/>
    <w:rsid w:val="00602C7D"/>
    <w:rsid w:val="00603AF7"/>
    <w:rsid w:val="00603EE7"/>
    <w:rsid w:val="0060537E"/>
    <w:rsid w:val="00605723"/>
    <w:rsid w:val="00605E74"/>
    <w:rsid w:val="00606335"/>
    <w:rsid w:val="006063B6"/>
    <w:rsid w:val="00606E92"/>
    <w:rsid w:val="00607A85"/>
    <w:rsid w:val="006102E6"/>
    <w:rsid w:val="00611728"/>
    <w:rsid w:val="00612643"/>
    <w:rsid w:val="00614267"/>
    <w:rsid w:val="00615869"/>
    <w:rsid w:val="0061727A"/>
    <w:rsid w:val="006201F9"/>
    <w:rsid w:val="00620F49"/>
    <w:rsid w:val="006211BC"/>
    <w:rsid w:val="00621DD5"/>
    <w:rsid w:val="0062249E"/>
    <w:rsid w:val="00622C1F"/>
    <w:rsid w:val="00622D69"/>
    <w:rsid w:val="00623589"/>
    <w:rsid w:val="00623D63"/>
    <w:rsid w:val="00623F8C"/>
    <w:rsid w:val="00624031"/>
    <w:rsid w:val="00624C88"/>
    <w:rsid w:val="006254F3"/>
    <w:rsid w:val="00625BB7"/>
    <w:rsid w:val="0062637A"/>
    <w:rsid w:val="00630B05"/>
    <w:rsid w:val="006317B6"/>
    <w:rsid w:val="00631FCA"/>
    <w:rsid w:val="0063248F"/>
    <w:rsid w:val="006332F3"/>
    <w:rsid w:val="006344ED"/>
    <w:rsid w:val="00634D65"/>
    <w:rsid w:val="00636922"/>
    <w:rsid w:val="00637DC8"/>
    <w:rsid w:val="0064011F"/>
    <w:rsid w:val="006409C4"/>
    <w:rsid w:val="0064151A"/>
    <w:rsid w:val="00641761"/>
    <w:rsid w:val="00643097"/>
    <w:rsid w:val="006433C5"/>
    <w:rsid w:val="00643B4C"/>
    <w:rsid w:val="006445BE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9E1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B"/>
    <w:rsid w:val="00664A4C"/>
    <w:rsid w:val="0066535C"/>
    <w:rsid w:val="006657CE"/>
    <w:rsid w:val="00665DB2"/>
    <w:rsid w:val="00666467"/>
    <w:rsid w:val="006664AF"/>
    <w:rsid w:val="00666B39"/>
    <w:rsid w:val="00667480"/>
    <w:rsid w:val="006726B3"/>
    <w:rsid w:val="00672C05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0C9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071"/>
    <w:rsid w:val="006A0802"/>
    <w:rsid w:val="006A0FF1"/>
    <w:rsid w:val="006A196B"/>
    <w:rsid w:val="006A335F"/>
    <w:rsid w:val="006A5497"/>
    <w:rsid w:val="006A5D92"/>
    <w:rsid w:val="006A69BF"/>
    <w:rsid w:val="006A779F"/>
    <w:rsid w:val="006B0177"/>
    <w:rsid w:val="006B096C"/>
    <w:rsid w:val="006B0A99"/>
    <w:rsid w:val="006B1367"/>
    <w:rsid w:val="006B1D43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B7E9E"/>
    <w:rsid w:val="006C0768"/>
    <w:rsid w:val="006C1E6A"/>
    <w:rsid w:val="006C22FA"/>
    <w:rsid w:val="006C2FFB"/>
    <w:rsid w:val="006C3010"/>
    <w:rsid w:val="006C34BE"/>
    <w:rsid w:val="006C37C6"/>
    <w:rsid w:val="006C5AF7"/>
    <w:rsid w:val="006C6CE5"/>
    <w:rsid w:val="006C79A2"/>
    <w:rsid w:val="006C7ACF"/>
    <w:rsid w:val="006D0770"/>
    <w:rsid w:val="006D1923"/>
    <w:rsid w:val="006D2512"/>
    <w:rsid w:val="006D38F0"/>
    <w:rsid w:val="006D42EC"/>
    <w:rsid w:val="006D6A2E"/>
    <w:rsid w:val="006D6F5D"/>
    <w:rsid w:val="006D7ECF"/>
    <w:rsid w:val="006E0436"/>
    <w:rsid w:val="006E0697"/>
    <w:rsid w:val="006E0FBB"/>
    <w:rsid w:val="006E24A2"/>
    <w:rsid w:val="006E2821"/>
    <w:rsid w:val="006E2A46"/>
    <w:rsid w:val="006E2A80"/>
    <w:rsid w:val="006E2C11"/>
    <w:rsid w:val="006E334E"/>
    <w:rsid w:val="006E3639"/>
    <w:rsid w:val="006E58D8"/>
    <w:rsid w:val="006E6079"/>
    <w:rsid w:val="006E6CA0"/>
    <w:rsid w:val="006E6FD1"/>
    <w:rsid w:val="006E7108"/>
    <w:rsid w:val="006F0477"/>
    <w:rsid w:val="006F1C9F"/>
    <w:rsid w:val="006F1F80"/>
    <w:rsid w:val="006F22D1"/>
    <w:rsid w:val="006F308E"/>
    <w:rsid w:val="006F36D4"/>
    <w:rsid w:val="006F4914"/>
    <w:rsid w:val="006F5F15"/>
    <w:rsid w:val="006F62A5"/>
    <w:rsid w:val="006F6C19"/>
    <w:rsid w:val="006F6DE2"/>
    <w:rsid w:val="006F73E0"/>
    <w:rsid w:val="006F7413"/>
    <w:rsid w:val="006F7BF0"/>
    <w:rsid w:val="006F7E60"/>
    <w:rsid w:val="00700844"/>
    <w:rsid w:val="007018EA"/>
    <w:rsid w:val="00701F9F"/>
    <w:rsid w:val="00703609"/>
    <w:rsid w:val="00703D6E"/>
    <w:rsid w:val="00704DC6"/>
    <w:rsid w:val="00705955"/>
    <w:rsid w:val="007063F5"/>
    <w:rsid w:val="00710596"/>
    <w:rsid w:val="0071078E"/>
    <w:rsid w:val="00711312"/>
    <w:rsid w:val="00712B81"/>
    <w:rsid w:val="00712E4E"/>
    <w:rsid w:val="00713714"/>
    <w:rsid w:val="00713A1A"/>
    <w:rsid w:val="00713EF7"/>
    <w:rsid w:val="007143F8"/>
    <w:rsid w:val="00714431"/>
    <w:rsid w:val="00714FD7"/>
    <w:rsid w:val="0071623A"/>
    <w:rsid w:val="00717CD8"/>
    <w:rsid w:val="0072125F"/>
    <w:rsid w:val="00722021"/>
    <w:rsid w:val="007223F1"/>
    <w:rsid w:val="00722E2D"/>
    <w:rsid w:val="0072307A"/>
    <w:rsid w:val="0072318E"/>
    <w:rsid w:val="00723593"/>
    <w:rsid w:val="0072362E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9C8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2EF4"/>
    <w:rsid w:val="007531B6"/>
    <w:rsid w:val="0075362E"/>
    <w:rsid w:val="00753A74"/>
    <w:rsid w:val="00754C6A"/>
    <w:rsid w:val="00755417"/>
    <w:rsid w:val="007575D7"/>
    <w:rsid w:val="007578E0"/>
    <w:rsid w:val="00757FC6"/>
    <w:rsid w:val="00761191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3E7"/>
    <w:rsid w:val="0078772E"/>
    <w:rsid w:val="00787C6A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077"/>
    <w:rsid w:val="0079636F"/>
    <w:rsid w:val="00796A83"/>
    <w:rsid w:val="007977F8"/>
    <w:rsid w:val="007A0615"/>
    <w:rsid w:val="007A0F2A"/>
    <w:rsid w:val="007A1068"/>
    <w:rsid w:val="007A2364"/>
    <w:rsid w:val="007A2575"/>
    <w:rsid w:val="007A28FD"/>
    <w:rsid w:val="007A35DA"/>
    <w:rsid w:val="007A3826"/>
    <w:rsid w:val="007A4630"/>
    <w:rsid w:val="007A5105"/>
    <w:rsid w:val="007A544C"/>
    <w:rsid w:val="007A62F3"/>
    <w:rsid w:val="007A68DD"/>
    <w:rsid w:val="007B01E9"/>
    <w:rsid w:val="007B07C1"/>
    <w:rsid w:val="007B12FE"/>
    <w:rsid w:val="007B2BB3"/>
    <w:rsid w:val="007B3AD5"/>
    <w:rsid w:val="007B3E1D"/>
    <w:rsid w:val="007B542E"/>
    <w:rsid w:val="007B5D86"/>
    <w:rsid w:val="007B5EE6"/>
    <w:rsid w:val="007B622A"/>
    <w:rsid w:val="007B6506"/>
    <w:rsid w:val="007B6707"/>
    <w:rsid w:val="007B6CCB"/>
    <w:rsid w:val="007B7269"/>
    <w:rsid w:val="007B7726"/>
    <w:rsid w:val="007B7AD7"/>
    <w:rsid w:val="007B7C19"/>
    <w:rsid w:val="007C028A"/>
    <w:rsid w:val="007C27EB"/>
    <w:rsid w:val="007C2F13"/>
    <w:rsid w:val="007C2F7B"/>
    <w:rsid w:val="007C3B6F"/>
    <w:rsid w:val="007C445D"/>
    <w:rsid w:val="007C668D"/>
    <w:rsid w:val="007C71CE"/>
    <w:rsid w:val="007C7325"/>
    <w:rsid w:val="007C750D"/>
    <w:rsid w:val="007C7FB3"/>
    <w:rsid w:val="007D154B"/>
    <w:rsid w:val="007D1B01"/>
    <w:rsid w:val="007D1C7C"/>
    <w:rsid w:val="007D1DC4"/>
    <w:rsid w:val="007D2802"/>
    <w:rsid w:val="007D2C19"/>
    <w:rsid w:val="007D3146"/>
    <w:rsid w:val="007D5C2F"/>
    <w:rsid w:val="007D62C5"/>
    <w:rsid w:val="007D704F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5581"/>
    <w:rsid w:val="007E625B"/>
    <w:rsid w:val="007E62BA"/>
    <w:rsid w:val="007E6A19"/>
    <w:rsid w:val="007E6EA0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57DF"/>
    <w:rsid w:val="008164DE"/>
    <w:rsid w:val="00816B6C"/>
    <w:rsid w:val="00817257"/>
    <w:rsid w:val="008179D6"/>
    <w:rsid w:val="00817A76"/>
    <w:rsid w:val="00817F57"/>
    <w:rsid w:val="00821E3C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3724"/>
    <w:rsid w:val="00834A70"/>
    <w:rsid w:val="00834D82"/>
    <w:rsid w:val="00835622"/>
    <w:rsid w:val="008371BB"/>
    <w:rsid w:val="0083733A"/>
    <w:rsid w:val="00837E14"/>
    <w:rsid w:val="00840426"/>
    <w:rsid w:val="008413B3"/>
    <w:rsid w:val="00841EF6"/>
    <w:rsid w:val="0084241D"/>
    <w:rsid w:val="00842536"/>
    <w:rsid w:val="00842D90"/>
    <w:rsid w:val="00845C26"/>
    <w:rsid w:val="00846C7B"/>
    <w:rsid w:val="0084724A"/>
    <w:rsid w:val="0085005D"/>
    <w:rsid w:val="008505F3"/>
    <w:rsid w:val="00850630"/>
    <w:rsid w:val="00850C32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492C"/>
    <w:rsid w:val="00864D7A"/>
    <w:rsid w:val="00865E6C"/>
    <w:rsid w:val="00866D44"/>
    <w:rsid w:val="00867ED1"/>
    <w:rsid w:val="008711CE"/>
    <w:rsid w:val="0087437A"/>
    <w:rsid w:val="0087686A"/>
    <w:rsid w:val="00877151"/>
    <w:rsid w:val="00877725"/>
    <w:rsid w:val="00877820"/>
    <w:rsid w:val="0088033E"/>
    <w:rsid w:val="008823DB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2CCA"/>
    <w:rsid w:val="008932C2"/>
    <w:rsid w:val="00893AEF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A5C19"/>
    <w:rsid w:val="008B07D0"/>
    <w:rsid w:val="008B0979"/>
    <w:rsid w:val="008B2773"/>
    <w:rsid w:val="008B328C"/>
    <w:rsid w:val="008B335B"/>
    <w:rsid w:val="008B3B8E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2D2B"/>
    <w:rsid w:val="008D3284"/>
    <w:rsid w:val="008D3C09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6F"/>
    <w:rsid w:val="008F44AF"/>
    <w:rsid w:val="008F513C"/>
    <w:rsid w:val="008F67C4"/>
    <w:rsid w:val="008F6FF5"/>
    <w:rsid w:val="008F7028"/>
    <w:rsid w:val="008F7BD3"/>
    <w:rsid w:val="008F7C1D"/>
    <w:rsid w:val="00900046"/>
    <w:rsid w:val="009009D1"/>
    <w:rsid w:val="009010AC"/>
    <w:rsid w:val="00902BBD"/>
    <w:rsid w:val="009035B1"/>
    <w:rsid w:val="0090545B"/>
    <w:rsid w:val="00906D32"/>
    <w:rsid w:val="00906E87"/>
    <w:rsid w:val="0091110D"/>
    <w:rsid w:val="00911EA1"/>
    <w:rsid w:val="00912CB0"/>
    <w:rsid w:val="0091402D"/>
    <w:rsid w:val="009140A9"/>
    <w:rsid w:val="00914DCE"/>
    <w:rsid w:val="009150A9"/>
    <w:rsid w:val="0091613A"/>
    <w:rsid w:val="00916653"/>
    <w:rsid w:val="00916B13"/>
    <w:rsid w:val="00917103"/>
    <w:rsid w:val="00917966"/>
    <w:rsid w:val="00920BE2"/>
    <w:rsid w:val="00922012"/>
    <w:rsid w:val="00923F77"/>
    <w:rsid w:val="009263C7"/>
    <w:rsid w:val="0092678B"/>
    <w:rsid w:val="009275E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37C6A"/>
    <w:rsid w:val="00937CE9"/>
    <w:rsid w:val="00937E21"/>
    <w:rsid w:val="00940095"/>
    <w:rsid w:val="0094024F"/>
    <w:rsid w:val="0094239B"/>
    <w:rsid w:val="00942D60"/>
    <w:rsid w:val="00944373"/>
    <w:rsid w:val="00944AFE"/>
    <w:rsid w:val="009456D0"/>
    <w:rsid w:val="00946588"/>
    <w:rsid w:val="00946AD2"/>
    <w:rsid w:val="00947917"/>
    <w:rsid w:val="00947E0A"/>
    <w:rsid w:val="00947E33"/>
    <w:rsid w:val="00950617"/>
    <w:rsid w:val="00951EE2"/>
    <w:rsid w:val="009522A8"/>
    <w:rsid w:val="0095233C"/>
    <w:rsid w:val="009538EC"/>
    <w:rsid w:val="00954E02"/>
    <w:rsid w:val="009563F1"/>
    <w:rsid w:val="0095695A"/>
    <w:rsid w:val="009570D5"/>
    <w:rsid w:val="00957393"/>
    <w:rsid w:val="009578E1"/>
    <w:rsid w:val="009609B5"/>
    <w:rsid w:val="00960BF6"/>
    <w:rsid w:val="00961039"/>
    <w:rsid w:val="00961246"/>
    <w:rsid w:val="00961F66"/>
    <w:rsid w:val="00964392"/>
    <w:rsid w:val="00964BFB"/>
    <w:rsid w:val="00964FDD"/>
    <w:rsid w:val="0096526A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340"/>
    <w:rsid w:val="0098387B"/>
    <w:rsid w:val="00983F42"/>
    <w:rsid w:val="0098429B"/>
    <w:rsid w:val="0098460A"/>
    <w:rsid w:val="00984E96"/>
    <w:rsid w:val="00984F8E"/>
    <w:rsid w:val="00984FC0"/>
    <w:rsid w:val="00985883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3C16"/>
    <w:rsid w:val="009A415A"/>
    <w:rsid w:val="009A6697"/>
    <w:rsid w:val="009A6735"/>
    <w:rsid w:val="009A738F"/>
    <w:rsid w:val="009A760C"/>
    <w:rsid w:val="009B14F0"/>
    <w:rsid w:val="009B2699"/>
    <w:rsid w:val="009B32C2"/>
    <w:rsid w:val="009B4F63"/>
    <w:rsid w:val="009B5039"/>
    <w:rsid w:val="009B59D1"/>
    <w:rsid w:val="009B6BDF"/>
    <w:rsid w:val="009B7696"/>
    <w:rsid w:val="009B7A48"/>
    <w:rsid w:val="009C034A"/>
    <w:rsid w:val="009C1485"/>
    <w:rsid w:val="009C2387"/>
    <w:rsid w:val="009C359E"/>
    <w:rsid w:val="009C3D1D"/>
    <w:rsid w:val="009C4C73"/>
    <w:rsid w:val="009C512C"/>
    <w:rsid w:val="009C5550"/>
    <w:rsid w:val="009C605E"/>
    <w:rsid w:val="009D044A"/>
    <w:rsid w:val="009D1699"/>
    <w:rsid w:val="009D1E1D"/>
    <w:rsid w:val="009D42B7"/>
    <w:rsid w:val="009D5546"/>
    <w:rsid w:val="009D617A"/>
    <w:rsid w:val="009D633A"/>
    <w:rsid w:val="009D67E9"/>
    <w:rsid w:val="009D7153"/>
    <w:rsid w:val="009D7444"/>
    <w:rsid w:val="009E3598"/>
    <w:rsid w:val="009E4A01"/>
    <w:rsid w:val="009E4FFB"/>
    <w:rsid w:val="009E508F"/>
    <w:rsid w:val="009E511E"/>
    <w:rsid w:val="009E5668"/>
    <w:rsid w:val="009E76CB"/>
    <w:rsid w:val="009E7DA7"/>
    <w:rsid w:val="009F086B"/>
    <w:rsid w:val="009F0CEA"/>
    <w:rsid w:val="009F0F2A"/>
    <w:rsid w:val="009F395A"/>
    <w:rsid w:val="009F409F"/>
    <w:rsid w:val="009F52DE"/>
    <w:rsid w:val="009F736F"/>
    <w:rsid w:val="009F773E"/>
    <w:rsid w:val="009F7757"/>
    <w:rsid w:val="009F78FA"/>
    <w:rsid w:val="00A0030F"/>
    <w:rsid w:val="00A0035A"/>
    <w:rsid w:val="00A00918"/>
    <w:rsid w:val="00A0099D"/>
    <w:rsid w:val="00A00F59"/>
    <w:rsid w:val="00A02092"/>
    <w:rsid w:val="00A024DF"/>
    <w:rsid w:val="00A02C41"/>
    <w:rsid w:val="00A03B54"/>
    <w:rsid w:val="00A03DCD"/>
    <w:rsid w:val="00A044A1"/>
    <w:rsid w:val="00A04C46"/>
    <w:rsid w:val="00A06F29"/>
    <w:rsid w:val="00A078E7"/>
    <w:rsid w:val="00A10562"/>
    <w:rsid w:val="00A10A08"/>
    <w:rsid w:val="00A10EF3"/>
    <w:rsid w:val="00A10F98"/>
    <w:rsid w:val="00A1141C"/>
    <w:rsid w:val="00A11632"/>
    <w:rsid w:val="00A11A15"/>
    <w:rsid w:val="00A11AE3"/>
    <w:rsid w:val="00A11FE5"/>
    <w:rsid w:val="00A12856"/>
    <w:rsid w:val="00A13C2A"/>
    <w:rsid w:val="00A154CD"/>
    <w:rsid w:val="00A201EA"/>
    <w:rsid w:val="00A232CC"/>
    <w:rsid w:val="00A24510"/>
    <w:rsid w:val="00A24A1E"/>
    <w:rsid w:val="00A25D44"/>
    <w:rsid w:val="00A27DF4"/>
    <w:rsid w:val="00A300DA"/>
    <w:rsid w:val="00A3076B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35B7"/>
    <w:rsid w:val="00A43718"/>
    <w:rsid w:val="00A43BB6"/>
    <w:rsid w:val="00A443C9"/>
    <w:rsid w:val="00A44FA4"/>
    <w:rsid w:val="00A45074"/>
    <w:rsid w:val="00A466F4"/>
    <w:rsid w:val="00A479F5"/>
    <w:rsid w:val="00A47D98"/>
    <w:rsid w:val="00A524DA"/>
    <w:rsid w:val="00A53FF7"/>
    <w:rsid w:val="00A54065"/>
    <w:rsid w:val="00A577D1"/>
    <w:rsid w:val="00A57B25"/>
    <w:rsid w:val="00A57D02"/>
    <w:rsid w:val="00A614FF"/>
    <w:rsid w:val="00A61C54"/>
    <w:rsid w:val="00A62456"/>
    <w:rsid w:val="00A64DFA"/>
    <w:rsid w:val="00A6537E"/>
    <w:rsid w:val="00A656B9"/>
    <w:rsid w:val="00A65BBC"/>
    <w:rsid w:val="00A65BDD"/>
    <w:rsid w:val="00A65CBE"/>
    <w:rsid w:val="00A65FB7"/>
    <w:rsid w:val="00A664F6"/>
    <w:rsid w:val="00A66696"/>
    <w:rsid w:val="00A66BCE"/>
    <w:rsid w:val="00A67BF0"/>
    <w:rsid w:val="00A67DBF"/>
    <w:rsid w:val="00A70001"/>
    <w:rsid w:val="00A70D0F"/>
    <w:rsid w:val="00A71A41"/>
    <w:rsid w:val="00A75DD1"/>
    <w:rsid w:val="00A75F26"/>
    <w:rsid w:val="00A8136A"/>
    <w:rsid w:val="00A82185"/>
    <w:rsid w:val="00A84E25"/>
    <w:rsid w:val="00A85043"/>
    <w:rsid w:val="00A85F88"/>
    <w:rsid w:val="00A86563"/>
    <w:rsid w:val="00A876D5"/>
    <w:rsid w:val="00A87FCD"/>
    <w:rsid w:val="00A90161"/>
    <w:rsid w:val="00A9035C"/>
    <w:rsid w:val="00A90D4B"/>
    <w:rsid w:val="00A91B2A"/>
    <w:rsid w:val="00A92951"/>
    <w:rsid w:val="00A93DA2"/>
    <w:rsid w:val="00A94140"/>
    <w:rsid w:val="00A948FB"/>
    <w:rsid w:val="00A95A14"/>
    <w:rsid w:val="00A962B7"/>
    <w:rsid w:val="00A9689A"/>
    <w:rsid w:val="00A97705"/>
    <w:rsid w:val="00AA0AC4"/>
    <w:rsid w:val="00AA10CF"/>
    <w:rsid w:val="00AA50F3"/>
    <w:rsid w:val="00AA69D6"/>
    <w:rsid w:val="00AA703F"/>
    <w:rsid w:val="00AA7592"/>
    <w:rsid w:val="00AA7779"/>
    <w:rsid w:val="00AA7A00"/>
    <w:rsid w:val="00AA7DB9"/>
    <w:rsid w:val="00AB0288"/>
    <w:rsid w:val="00AB0799"/>
    <w:rsid w:val="00AB0B3C"/>
    <w:rsid w:val="00AB1237"/>
    <w:rsid w:val="00AB130F"/>
    <w:rsid w:val="00AB1453"/>
    <w:rsid w:val="00AB18AE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1F70"/>
    <w:rsid w:val="00AC2684"/>
    <w:rsid w:val="00AC2ACB"/>
    <w:rsid w:val="00AC3170"/>
    <w:rsid w:val="00AC36A2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53C1"/>
    <w:rsid w:val="00AD5645"/>
    <w:rsid w:val="00AD6C3C"/>
    <w:rsid w:val="00AD6D9D"/>
    <w:rsid w:val="00AD7540"/>
    <w:rsid w:val="00AD79C8"/>
    <w:rsid w:val="00AE0620"/>
    <w:rsid w:val="00AE0EEF"/>
    <w:rsid w:val="00AE26F2"/>
    <w:rsid w:val="00AE2840"/>
    <w:rsid w:val="00AE2E9D"/>
    <w:rsid w:val="00AE3C79"/>
    <w:rsid w:val="00AE3F41"/>
    <w:rsid w:val="00AE67B6"/>
    <w:rsid w:val="00AF1A99"/>
    <w:rsid w:val="00AF1E0C"/>
    <w:rsid w:val="00AF33C8"/>
    <w:rsid w:val="00AF3C3A"/>
    <w:rsid w:val="00AF3D89"/>
    <w:rsid w:val="00AF457A"/>
    <w:rsid w:val="00AF5968"/>
    <w:rsid w:val="00AF7896"/>
    <w:rsid w:val="00AF7D08"/>
    <w:rsid w:val="00B005D8"/>
    <w:rsid w:val="00B007DD"/>
    <w:rsid w:val="00B00DC3"/>
    <w:rsid w:val="00B0253B"/>
    <w:rsid w:val="00B0297D"/>
    <w:rsid w:val="00B03186"/>
    <w:rsid w:val="00B03EBB"/>
    <w:rsid w:val="00B044AF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0147"/>
    <w:rsid w:val="00B23A2B"/>
    <w:rsid w:val="00B23EA0"/>
    <w:rsid w:val="00B25056"/>
    <w:rsid w:val="00B25964"/>
    <w:rsid w:val="00B25E51"/>
    <w:rsid w:val="00B268DD"/>
    <w:rsid w:val="00B26B07"/>
    <w:rsid w:val="00B30696"/>
    <w:rsid w:val="00B30948"/>
    <w:rsid w:val="00B30A44"/>
    <w:rsid w:val="00B3255C"/>
    <w:rsid w:val="00B32F88"/>
    <w:rsid w:val="00B32FB5"/>
    <w:rsid w:val="00B33397"/>
    <w:rsid w:val="00B33425"/>
    <w:rsid w:val="00B33613"/>
    <w:rsid w:val="00B3433C"/>
    <w:rsid w:val="00B35D48"/>
    <w:rsid w:val="00B35D76"/>
    <w:rsid w:val="00B367C3"/>
    <w:rsid w:val="00B36BF1"/>
    <w:rsid w:val="00B40A0C"/>
    <w:rsid w:val="00B40BD9"/>
    <w:rsid w:val="00B42A52"/>
    <w:rsid w:val="00B4368F"/>
    <w:rsid w:val="00B43F49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871"/>
    <w:rsid w:val="00B52E45"/>
    <w:rsid w:val="00B52F91"/>
    <w:rsid w:val="00B532A6"/>
    <w:rsid w:val="00B54935"/>
    <w:rsid w:val="00B55059"/>
    <w:rsid w:val="00B55A5E"/>
    <w:rsid w:val="00B56DC8"/>
    <w:rsid w:val="00B57F97"/>
    <w:rsid w:val="00B60362"/>
    <w:rsid w:val="00B60C7D"/>
    <w:rsid w:val="00B60E15"/>
    <w:rsid w:val="00B61BE5"/>
    <w:rsid w:val="00B62279"/>
    <w:rsid w:val="00B627C6"/>
    <w:rsid w:val="00B6287D"/>
    <w:rsid w:val="00B651E7"/>
    <w:rsid w:val="00B65B37"/>
    <w:rsid w:val="00B65C79"/>
    <w:rsid w:val="00B67165"/>
    <w:rsid w:val="00B70BD7"/>
    <w:rsid w:val="00B71408"/>
    <w:rsid w:val="00B71802"/>
    <w:rsid w:val="00B720B1"/>
    <w:rsid w:val="00B72F94"/>
    <w:rsid w:val="00B73AB5"/>
    <w:rsid w:val="00B75C8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116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944"/>
    <w:rsid w:val="00B94CC4"/>
    <w:rsid w:val="00B94D48"/>
    <w:rsid w:val="00B956CE"/>
    <w:rsid w:val="00B95CC6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461"/>
    <w:rsid w:val="00BA4C35"/>
    <w:rsid w:val="00BA693F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1C44"/>
    <w:rsid w:val="00BC27EF"/>
    <w:rsid w:val="00BC3BCB"/>
    <w:rsid w:val="00BC4240"/>
    <w:rsid w:val="00BC4553"/>
    <w:rsid w:val="00BC48BF"/>
    <w:rsid w:val="00BC4CA2"/>
    <w:rsid w:val="00BC4EF4"/>
    <w:rsid w:val="00BC5078"/>
    <w:rsid w:val="00BC5CF1"/>
    <w:rsid w:val="00BC607B"/>
    <w:rsid w:val="00BC67A8"/>
    <w:rsid w:val="00BC6947"/>
    <w:rsid w:val="00BC6A85"/>
    <w:rsid w:val="00BC6B96"/>
    <w:rsid w:val="00BC7078"/>
    <w:rsid w:val="00BD25E3"/>
    <w:rsid w:val="00BD5F27"/>
    <w:rsid w:val="00BD74FC"/>
    <w:rsid w:val="00BE2192"/>
    <w:rsid w:val="00BE2B23"/>
    <w:rsid w:val="00BE2CCA"/>
    <w:rsid w:val="00BE33A4"/>
    <w:rsid w:val="00BE429A"/>
    <w:rsid w:val="00BE5EF6"/>
    <w:rsid w:val="00BE679C"/>
    <w:rsid w:val="00BF01E3"/>
    <w:rsid w:val="00BF0B36"/>
    <w:rsid w:val="00BF1117"/>
    <w:rsid w:val="00BF2BFD"/>
    <w:rsid w:val="00BF31E8"/>
    <w:rsid w:val="00BF5443"/>
    <w:rsid w:val="00BF5C4F"/>
    <w:rsid w:val="00BF77DD"/>
    <w:rsid w:val="00C00738"/>
    <w:rsid w:val="00C00DB5"/>
    <w:rsid w:val="00C01E5E"/>
    <w:rsid w:val="00C02801"/>
    <w:rsid w:val="00C03B03"/>
    <w:rsid w:val="00C04C1A"/>
    <w:rsid w:val="00C05C44"/>
    <w:rsid w:val="00C05F4B"/>
    <w:rsid w:val="00C0795E"/>
    <w:rsid w:val="00C07AFA"/>
    <w:rsid w:val="00C12B24"/>
    <w:rsid w:val="00C1385B"/>
    <w:rsid w:val="00C1386C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5C"/>
    <w:rsid w:val="00C20DA3"/>
    <w:rsid w:val="00C20F13"/>
    <w:rsid w:val="00C213F5"/>
    <w:rsid w:val="00C219DE"/>
    <w:rsid w:val="00C23450"/>
    <w:rsid w:val="00C24885"/>
    <w:rsid w:val="00C24D75"/>
    <w:rsid w:val="00C25434"/>
    <w:rsid w:val="00C25C1D"/>
    <w:rsid w:val="00C26475"/>
    <w:rsid w:val="00C274A7"/>
    <w:rsid w:val="00C277E5"/>
    <w:rsid w:val="00C27E7E"/>
    <w:rsid w:val="00C30737"/>
    <w:rsid w:val="00C32028"/>
    <w:rsid w:val="00C321E0"/>
    <w:rsid w:val="00C33061"/>
    <w:rsid w:val="00C3528B"/>
    <w:rsid w:val="00C365DF"/>
    <w:rsid w:val="00C366F0"/>
    <w:rsid w:val="00C3699C"/>
    <w:rsid w:val="00C369E1"/>
    <w:rsid w:val="00C36A3A"/>
    <w:rsid w:val="00C36BE8"/>
    <w:rsid w:val="00C406A4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0C9"/>
    <w:rsid w:val="00C50D53"/>
    <w:rsid w:val="00C51480"/>
    <w:rsid w:val="00C5162E"/>
    <w:rsid w:val="00C521B6"/>
    <w:rsid w:val="00C52CD1"/>
    <w:rsid w:val="00C53DB9"/>
    <w:rsid w:val="00C54374"/>
    <w:rsid w:val="00C54DC8"/>
    <w:rsid w:val="00C56C7F"/>
    <w:rsid w:val="00C57245"/>
    <w:rsid w:val="00C57407"/>
    <w:rsid w:val="00C577FD"/>
    <w:rsid w:val="00C57F48"/>
    <w:rsid w:val="00C61367"/>
    <w:rsid w:val="00C615BB"/>
    <w:rsid w:val="00C630C5"/>
    <w:rsid w:val="00C64528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0BBF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0E1B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B9A"/>
    <w:rsid w:val="00CB2D02"/>
    <w:rsid w:val="00CB2ED5"/>
    <w:rsid w:val="00CB3582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78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6F91"/>
    <w:rsid w:val="00CD7BD9"/>
    <w:rsid w:val="00CD7FC7"/>
    <w:rsid w:val="00CE25E9"/>
    <w:rsid w:val="00CE498E"/>
    <w:rsid w:val="00CE5038"/>
    <w:rsid w:val="00CE61E5"/>
    <w:rsid w:val="00CE6493"/>
    <w:rsid w:val="00CE6A6E"/>
    <w:rsid w:val="00CE6AB1"/>
    <w:rsid w:val="00CE736E"/>
    <w:rsid w:val="00CE75D6"/>
    <w:rsid w:val="00CF1D7E"/>
    <w:rsid w:val="00CF2591"/>
    <w:rsid w:val="00CF2670"/>
    <w:rsid w:val="00CF293F"/>
    <w:rsid w:val="00CF3A86"/>
    <w:rsid w:val="00CF3ABD"/>
    <w:rsid w:val="00CF3F48"/>
    <w:rsid w:val="00CF4242"/>
    <w:rsid w:val="00CF4361"/>
    <w:rsid w:val="00CF44DA"/>
    <w:rsid w:val="00CF6041"/>
    <w:rsid w:val="00CF6096"/>
    <w:rsid w:val="00CF62AD"/>
    <w:rsid w:val="00CF62FE"/>
    <w:rsid w:val="00CF6BDD"/>
    <w:rsid w:val="00D0127C"/>
    <w:rsid w:val="00D015C2"/>
    <w:rsid w:val="00D01734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0537F"/>
    <w:rsid w:val="00D102F9"/>
    <w:rsid w:val="00D115D4"/>
    <w:rsid w:val="00D11774"/>
    <w:rsid w:val="00D12750"/>
    <w:rsid w:val="00D13D92"/>
    <w:rsid w:val="00D15B47"/>
    <w:rsid w:val="00D16A5D"/>
    <w:rsid w:val="00D17B74"/>
    <w:rsid w:val="00D217B8"/>
    <w:rsid w:val="00D21BFA"/>
    <w:rsid w:val="00D221D3"/>
    <w:rsid w:val="00D2260F"/>
    <w:rsid w:val="00D22DC7"/>
    <w:rsid w:val="00D23828"/>
    <w:rsid w:val="00D24E7C"/>
    <w:rsid w:val="00D26533"/>
    <w:rsid w:val="00D26621"/>
    <w:rsid w:val="00D26637"/>
    <w:rsid w:val="00D26A1D"/>
    <w:rsid w:val="00D27981"/>
    <w:rsid w:val="00D3095A"/>
    <w:rsid w:val="00D30F37"/>
    <w:rsid w:val="00D31180"/>
    <w:rsid w:val="00D32242"/>
    <w:rsid w:val="00D32450"/>
    <w:rsid w:val="00D3280F"/>
    <w:rsid w:val="00D32A8D"/>
    <w:rsid w:val="00D33E01"/>
    <w:rsid w:val="00D33FA7"/>
    <w:rsid w:val="00D3412D"/>
    <w:rsid w:val="00D34214"/>
    <w:rsid w:val="00D34305"/>
    <w:rsid w:val="00D3557D"/>
    <w:rsid w:val="00D35F15"/>
    <w:rsid w:val="00D37204"/>
    <w:rsid w:val="00D37C8E"/>
    <w:rsid w:val="00D37DFB"/>
    <w:rsid w:val="00D4055B"/>
    <w:rsid w:val="00D417E6"/>
    <w:rsid w:val="00D417F4"/>
    <w:rsid w:val="00D4212E"/>
    <w:rsid w:val="00D42592"/>
    <w:rsid w:val="00D43576"/>
    <w:rsid w:val="00D4450C"/>
    <w:rsid w:val="00D44F27"/>
    <w:rsid w:val="00D44F69"/>
    <w:rsid w:val="00D45A4C"/>
    <w:rsid w:val="00D45CAE"/>
    <w:rsid w:val="00D460DF"/>
    <w:rsid w:val="00D46734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1C52"/>
    <w:rsid w:val="00D623A9"/>
    <w:rsid w:val="00D644A3"/>
    <w:rsid w:val="00D64F4E"/>
    <w:rsid w:val="00D655AC"/>
    <w:rsid w:val="00D700AF"/>
    <w:rsid w:val="00D701D4"/>
    <w:rsid w:val="00D7220B"/>
    <w:rsid w:val="00D73068"/>
    <w:rsid w:val="00D73F6F"/>
    <w:rsid w:val="00D750E1"/>
    <w:rsid w:val="00D75F9B"/>
    <w:rsid w:val="00D76B29"/>
    <w:rsid w:val="00D76E3D"/>
    <w:rsid w:val="00D76F85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1830"/>
    <w:rsid w:val="00DA23E2"/>
    <w:rsid w:val="00DA447B"/>
    <w:rsid w:val="00DA5206"/>
    <w:rsid w:val="00DA5C40"/>
    <w:rsid w:val="00DA6419"/>
    <w:rsid w:val="00DB1B8C"/>
    <w:rsid w:val="00DB27AA"/>
    <w:rsid w:val="00DB34E6"/>
    <w:rsid w:val="00DB3B73"/>
    <w:rsid w:val="00DB3ECE"/>
    <w:rsid w:val="00DB4DD0"/>
    <w:rsid w:val="00DB4EE6"/>
    <w:rsid w:val="00DB5211"/>
    <w:rsid w:val="00DB58CC"/>
    <w:rsid w:val="00DB6109"/>
    <w:rsid w:val="00DB68C8"/>
    <w:rsid w:val="00DB70CD"/>
    <w:rsid w:val="00DB7C26"/>
    <w:rsid w:val="00DC1322"/>
    <w:rsid w:val="00DC178D"/>
    <w:rsid w:val="00DC21B2"/>
    <w:rsid w:val="00DC4F09"/>
    <w:rsid w:val="00DC6686"/>
    <w:rsid w:val="00DD0FFB"/>
    <w:rsid w:val="00DD142F"/>
    <w:rsid w:val="00DD2A12"/>
    <w:rsid w:val="00DD35F1"/>
    <w:rsid w:val="00DD3A51"/>
    <w:rsid w:val="00DD4BA3"/>
    <w:rsid w:val="00DD5FF2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E69C2"/>
    <w:rsid w:val="00DE6EBA"/>
    <w:rsid w:val="00DF0215"/>
    <w:rsid w:val="00DF1B91"/>
    <w:rsid w:val="00DF1F7D"/>
    <w:rsid w:val="00DF22D2"/>
    <w:rsid w:val="00DF269B"/>
    <w:rsid w:val="00DF2706"/>
    <w:rsid w:val="00DF3199"/>
    <w:rsid w:val="00DF3C3E"/>
    <w:rsid w:val="00DF416E"/>
    <w:rsid w:val="00DF4810"/>
    <w:rsid w:val="00DF4C18"/>
    <w:rsid w:val="00DF5743"/>
    <w:rsid w:val="00DF6153"/>
    <w:rsid w:val="00DF6275"/>
    <w:rsid w:val="00DF6293"/>
    <w:rsid w:val="00DF656A"/>
    <w:rsid w:val="00DF6AF0"/>
    <w:rsid w:val="00DF74FF"/>
    <w:rsid w:val="00E00245"/>
    <w:rsid w:val="00E004B9"/>
    <w:rsid w:val="00E00B3D"/>
    <w:rsid w:val="00E01222"/>
    <w:rsid w:val="00E0165F"/>
    <w:rsid w:val="00E01C8F"/>
    <w:rsid w:val="00E022D5"/>
    <w:rsid w:val="00E026B3"/>
    <w:rsid w:val="00E0325F"/>
    <w:rsid w:val="00E04437"/>
    <w:rsid w:val="00E04B35"/>
    <w:rsid w:val="00E05F46"/>
    <w:rsid w:val="00E066EC"/>
    <w:rsid w:val="00E073DD"/>
    <w:rsid w:val="00E077B1"/>
    <w:rsid w:val="00E1019D"/>
    <w:rsid w:val="00E1050B"/>
    <w:rsid w:val="00E12096"/>
    <w:rsid w:val="00E12938"/>
    <w:rsid w:val="00E12A04"/>
    <w:rsid w:val="00E12B6D"/>
    <w:rsid w:val="00E13422"/>
    <w:rsid w:val="00E1383F"/>
    <w:rsid w:val="00E14444"/>
    <w:rsid w:val="00E14600"/>
    <w:rsid w:val="00E170DE"/>
    <w:rsid w:val="00E173B2"/>
    <w:rsid w:val="00E17484"/>
    <w:rsid w:val="00E174FB"/>
    <w:rsid w:val="00E17C40"/>
    <w:rsid w:val="00E2034F"/>
    <w:rsid w:val="00E209CE"/>
    <w:rsid w:val="00E2164E"/>
    <w:rsid w:val="00E21ABC"/>
    <w:rsid w:val="00E254C4"/>
    <w:rsid w:val="00E25E56"/>
    <w:rsid w:val="00E2663F"/>
    <w:rsid w:val="00E26689"/>
    <w:rsid w:val="00E27835"/>
    <w:rsid w:val="00E27BBC"/>
    <w:rsid w:val="00E303F5"/>
    <w:rsid w:val="00E304DC"/>
    <w:rsid w:val="00E30AB8"/>
    <w:rsid w:val="00E311AD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2BE5"/>
    <w:rsid w:val="00E535CE"/>
    <w:rsid w:val="00E555BA"/>
    <w:rsid w:val="00E5618D"/>
    <w:rsid w:val="00E57932"/>
    <w:rsid w:val="00E60320"/>
    <w:rsid w:val="00E60766"/>
    <w:rsid w:val="00E60EDC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66D1B"/>
    <w:rsid w:val="00E74121"/>
    <w:rsid w:val="00E74FAE"/>
    <w:rsid w:val="00E7504E"/>
    <w:rsid w:val="00E75071"/>
    <w:rsid w:val="00E7535E"/>
    <w:rsid w:val="00E755E8"/>
    <w:rsid w:val="00E77D33"/>
    <w:rsid w:val="00E77D37"/>
    <w:rsid w:val="00E80117"/>
    <w:rsid w:val="00E8062A"/>
    <w:rsid w:val="00E814A3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204D"/>
    <w:rsid w:val="00E932F2"/>
    <w:rsid w:val="00E95659"/>
    <w:rsid w:val="00E9570F"/>
    <w:rsid w:val="00E96225"/>
    <w:rsid w:val="00E96EC6"/>
    <w:rsid w:val="00E96F6A"/>
    <w:rsid w:val="00E97333"/>
    <w:rsid w:val="00E974FE"/>
    <w:rsid w:val="00EA0BD4"/>
    <w:rsid w:val="00EA1B97"/>
    <w:rsid w:val="00EA3E68"/>
    <w:rsid w:val="00EA5AB9"/>
    <w:rsid w:val="00EA5B96"/>
    <w:rsid w:val="00EA6B86"/>
    <w:rsid w:val="00EB0103"/>
    <w:rsid w:val="00EB01D2"/>
    <w:rsid w:val="00EB07EF"/>
    <w:rsid w:val="00EB0BE2"/>
    <w:rsid w:val="00EB1057"/>
    <w:rsid w:val="00EB1614"/>
    <w:rsid w:val="00EB28EA"/>
    <w:rsid w:val="00EB402A"/>
    <w:rsid w:val="00EB506B"/>
    <w:rsid w:val="00EB70C8"/>
    <w:rsid w:val="00EB7D9D"/>
    <w:rsid w:val="00EC1E47"/>
    <w:rsid w:val="00EC207E"/>
    <w:rsid w:val="00EC2B8F"/>
    <w:rsid w:val="00EC3459"/>
    <w:rsid w:val="00EC48B1"/>
    <w:rsid w:val="00EC4FCB"/>
    <w:rsid w:val="00EC54B3"/>
    <w:rsid w:val="00EC5634"/>
    <w:rsid w:val="00EC6BFA"/>
    <w:rsid w:val="00EC6D27"/>
    <w:rsid w:val="00EC7836"/>
    <w:rsid w:val="00ED0429"/>
    <w:rsid w:val="00ED04B5"/>
    <w:rsid w:val="00ED2374"/>
    <w:rsid w:val="00ED3230"/>
    <w:rsid w:val="00ED3608"/>
    <w:rsid w:val="00ED3EA2"/>
    <w:rsid w:val="00ED3EF9"/>
    <w:rsid w:val="00ED5C9E"/>
    <w:rsid w:val="00ED7D2D"/>
    <w:rsid w:val="00ED7FAF"/>
    <w:rsid w:val="00EE0F09"/>
    <w:rsid w:val="00EE3162"/>
    <w:rsid w:val="00EE3343"/>
    <w:rsid w:val="00EE3B5F"/>
    <w:rsid w:val="00EE3CF3"/>
    <w:rsid w:val="00EE430A"/>
    <w:rsid w:val="00EE4BE4"/>
    <w:rsid w:val="00EE51D4"/>
    <w:rsid w:val="00EE56BA"/>
    <w:rsid w:val="00EE6609"/>
    <w:rsid w:val="00EE69AB"/>
    <w:rsid w:val="00EE6A61"/>
    <w:rsid w:val="00EE7AAF"/>
    <w:rsid w:val="00EE7CE7"/>
    <w:rsid w:val="00EF17FF"/>
    <w:rsid w:val="00EF1DE1"/>
    <w:rsid w:val="00EF22A6"/>
    <w:rsid w:val="00EF241D"/>
    <w:rsid w:val="00EF3250"/>
    <w:rsid w:val="00EF3B1F"/>
    <w:rsid w:val="00EF4E35"/>
    <w:rsid w:val="00EF502A"/>
    <w:rsid w:val="00EF52DA"/>
    <w:rsid w:val="00EF59BF"/>
    <w:rsid w:val="00EF60AD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6797"/>
    <w:rsid w:val="00F07752"/>
    <w:rsid w:val="00F111BD"/>
    <w:rsid w:val="00F11460"/>
    <w:rsid w:val="00F1244A"/>
    <w:rsid w:val="00F129B4"/>
    <w:rsid w:val="00F12C91"/>
    <w:rsid w:val="00F13B94"/>
    <w:rsid w:val="00F14503"/>
    <w:rsid w:val="00F1463C"/>
    <w:rsid w:val="00F1500A"/>
    <w:rsid w:val="00F153BD"/>
    <w:rsid w:val="00F163EB"/>
    <w:rsid w:val="00F17D2E"/>
    <w:rsid w:val="00F21ED5"/>
    <w:rsid w:val="00F236F9"/>
    <w:rsid w:val="00F23AA0"/>
    <w:rsid w:val="00F23BD4"/>
    <w:rsid w:val="00F24146"/>
    <w:rsid w:val="00F24430"/>
    <w:rsid w:val="00F25204"/>
    <w:rsid w:val="00F27E03"/>
    <w:rsid w:val="00F30698"/>
    <w:rsid w:val="00F332DD"/>
    <w:rsid w:val="00F3341C"/>
    <w:rsid w:val="00F33898"/>
    <w:rsid w:val="00F3473E"/>
    <w:rsid w:val="00F34EE4"/>
    <w:rsid w:val="00F34F4A"/>
    <w:rsid w:val="00F350E2"/>
    <w:rsid w:val="00F37394"/>
    <w:rsid w:val="00F40459"/>
    <w:rsid w:val="00F410EE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1A6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4DF9"/>
    <w:rsid w:val="00F6591D"/>
    <w:rsid w:val="00F65A02"/>
    <w:rsid w:val="00F65BA8"/>
    <w:rsid w:val="00F6692D"/>
    <w:rsid w:val="00F67A1D"/>
    <w:rsid w:val="00F706B9"/>
    <w:rsid w:val="00F706C6"/>
    <w:rsid w:val="00F71B6A"/>
    <w:rsid w:val="00F71B82"/>
    <w:rsid w:val="00F7268B"/>
    <w:rsid w:val="00F72E99"/>
    <w:rsid w:val="00F73854"/>
    <w:rsid w:val="00F742BD"/>
    <w:rsid w:val="00F74C7D"/>
    <w:rsid w:val="00F75E79"/>
    <w:rsid w:val="00F76509"/>
    <w:rsid w:val="00F765D1"/>
    <w:rsid w:val="00F7704C"/>
    <w:rsid w:val="00F8152B"/>
    <w:rsid w:val="00F81752"/>
    <w:rsid w:val="00F81A97"/>
    <w:rsid w:val="00F81B68"/>
    <w:rsid w:val="00F81D3E"/>
    <w:rsid w:val="00F83204"/>
    <w:rsid w:val="00F83DA8"/>
    <w:rsid w:val="00F84BAC"/>
    <w:rsid w:val="00F85277"/>
    <w:rsid w:val="00F8571A"/>
    <w:rsid w:val="00F86155"/>
    <w:rsid w:val="00F8664E"/>
    <w:rsid w:val="00F86750"/>
    <w:rsid w:val="00F874AA"/>
    <w:rsid w:val="00F87982"/>
    <w:rsid w:val="00F87FB3"/>
    <w:rsid w:val="00F90F48"/>
    <w:rsid w:val="00F91D43"/>
    <w:rsid w:val="00F923FD"/>
    <w:rsid w:val="00F92653"/>
    <w:rsid w:val="00F92DA9"/>
    <w:rsid w:val="00F93A2D"/>
    <w:rsid w:val="00F93B29"/>
    <w:rsid w:val="00F9416B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56A3"/>
    <w:rsid w:val="00FA666A"/>
    <w:rsid w:val="00FA6FE4"/>
    <w:rsid w:val="00FA709A"/>
    <w:rsid w:val="00FA7CBA"/>
    <w:rsid w:val="00FB0416"/>
    <w:rsid w:val="00FB11D3"/>
    <w:rsid w:val="00FB121F"/>
    <w:rsid w:val="00FB21F0"/>
    <w:rsid w:val="00FB2972"/>
    <w:rsid w:val="00FB32B5"/>
    <w:rsid w:val="00FB33AC"/>
    <w:rsid w:val="00FB33D7"/>
    <w:rsid w:val="00FB340C"/>
    <w:rsid w:val="00FB6318"/>
    <w:rsid w:val="00FB65A6"/>
    <w:rsid w:val="00FB6AA3"/>
    <w:rsid w:val="00FB76DC"/>
    <w:rsid w:val="00FB7738"/>
    <w:rsid w:val="00FB7A93"/>
    <w:rsid w:val="00FB7BA0"/>
    <w:rsid w:val="00FB7F8A"/>
    <w:rsid w:val="00FC0404"/>
    <w:rsid w:val="00FC0795"/>
    <w:rsid w:val="00FC079B"/>
    <w:rsid w:val="00FC0DCD"/>
    <w:rsid w:val="00FC103B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1A0"/>
    <w:rsid w:val="00FD02C3"/>
    <w:rsid w:val="00FD02CF"/>
    <w:rsid w:val="00FD06FB"/>
    <w:rsid w:val="00FD0DCD"/>
    <w:rsid w:val="00FD20D0"/>
    <w:rsid w:val="00FD2F6F"/>
    <w:rsid w:val="00FD307A"/>
    <w:rsid w:val="00FD3220"/>
    <w:rsid w:val="00FD3B29"/>
    <w:rsid w:val="00FD3E58"/>
    <w:rsid w:val="00FD6861"/>
    <w:rsid w:val="00FD6BF7"/>
    <w:rsid w:val="00FE0ED6"/>
    <w:rsid w:val="00FE31C2"/>
    <w:rsid w:val="00FE35D3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6E17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  <w:style w:type="character" w:styleId="af4">
    <w:name w:val="Emphasis"/>
    <w:basedOn w:val="a0"/>
    <w:uiPriority w:val="20"/>
    <w:qFormat/>
    <w:rsid w:val="00B3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aurelia huang</cp:lastModifiedBy>
  <cp:revision>30</cp:revision>
  <cp:lastPrinted>2023-04-25T04:24:00Z</cp:lastPrinted>
  <dcterms:created xsi:type="dcterms:W3CDTF">2023-07-26T07:15:00Z</dcterms:created>
  <dcterms:modified xsi:type="dcterms:W3CDTF">2023-08-28T07:01:00Z</dcterms:modified>
</cp:coreProperties>
</file>