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 wp14:anchorId="2A36BCAE" wp14:editId="10F124F9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B32FB5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B32FB5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10</w:t>
      </w:r>
      <w:r w:rsidR="00987688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9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EA3E68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8656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B32FB5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Pr="00B32FB5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A86563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AB2899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2E608F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964BFB"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A86563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AB2899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AB2899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AB2899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835622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109年</w:t>
      </w:r>
      <w:r w:rsidR="00B83555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A86563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F332DD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34</w:t>
      </w: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分，較上月增加</w:t>
      </w:r>
      <w:r w:rsidR="00F332DD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</w:t>
      </w:r>
      <w:r w:rsidR="00F332DD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F332DD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</w:t>
      </w: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燈；景氣領先、同時指標持續上升，反映國內經濟</w:t>
      </w:r>
      <w:r w:rsidR="00BA7E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增溫</w:t>
      </w: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2E608F" w:rsidRPr="00835622" w:rsidRDefault="00511520" w:rsidP="00511520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</w:t>
      </w:r>
      <w:r w:rsidR="00BA7E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於電子與資通訊產品接單暢旺，</w:t>
      </w:r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遠距商機持續發酵、消費性電子新品拉貨動能強勁，以及5G通訊與高效能運算等新興科技應用需求續增，加以農曆春節年前備貨效應，帶動12月外貿、生產</w:t>
      </w:r>
      <w:r w:rsidR="00BA7E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及金融面</w:t>
      </w:r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指標持續擴增，廠商信心亦持續回升</w:t>
      </w:r>
      <w:r w:rsidR="002A64F0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1C27A5" w:rsidRPr="00835622" w:rsidRDefault="00995CCB" w:rsidP="00511520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由於武漢肺炎</w:t>
      </w:r>
      <w:r w:rsidR="008A3424" w:rsidRPr="008A342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(COVID-19)</w:t>
      </w:r>
      <w:proofErr w:type="gramStart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情帶動</w:t>
      </w:r>
      <w:proofErr w:type="gramStart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遠距商機</w:t>
      </w:r>
      <w:proofErr w:type="gramEnd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需求延續，且隨5G通訊、車用電子等新興科技應用持續擴展，加以國內半導體進階產能陸續開出，出口動能</w:t>
      </w:r>
      <w:proofErr w:type="gramStart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可望續溫</w:t>
      </w:r>
      <w:proofErr w:type="gramEnd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；投資方面，國內外科技業廠商持續加大在台供應鏈投資，且台商回流與外商接續來台投資，</w:t>
      </w:r>
      <w:proofErr w:type="gramStart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推升國內投資動能。惟武漢肺炎變種疫</w:t>
      </w:r>
      <w:r w:rsidR="008A342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情肆虐，各國重啟嚴格管控措施，恐限制</w:t>
      </w:r>
      <w:bookmarkStart w:id="0" w:name="_GoBack"/>
      <w:bookmarkEnd w:id="0"/>
      <w:r w:rsidR="00651DCA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全球經濟復甦步伐，加上美中貿易及科技紛爭不確定性仍存，後續發展仍須審慎關注，並妥為因應</w:t>
      </w:r>
      <w:r w:rsidR="00511520" w:rsidRPr="008356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2E608F" w:rsidRPr="00326154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C369E1" w:rsidRPr="00326154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326154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326154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326154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326154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326154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:rsidR="00DF4810" w:rsidRPr="00326154" w:rsidRDefault="0067753C" w:rsidP="00663424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sz w:val="32"/>
          <w:szCs w:val="32"/>
        </w:rPr>
        <w:t>109年</w:t>
      </w:r>
      <w:r w:rsidR="00663424" w:rsidRPr="00326154">
        <w:rPr>
          <w:rFonts w:asciiTheme="minorEastAsia" w:eastAsiaTheme="minorEastAsia" w:hAnsiTheme="minorEastAsia" w:hint="eastAsia"/>
          <w:sz w:val="32"/>
          <w:szCs w:val="32"/>
        </w:rPr>
        <w:t> 12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月為</w:t>
      </w:r>
      <w:r w:rsidR="00663424" w:rsidRPr="00326154">
        <w:rPr>
          <w:rFonts w:asciiTheme="minorEastAsia" w:eastAsiaTheme="minorEastAsia" w:hAnsiTheme="minorEastAsia" w:hint="eastAsia"/>
          <w:sz w:val="32"/>
          <w:szCs w:val="32"/>
        </w:rPr>
        <w:t>34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分，較上月增加</w:t>
      </w:r>
      <w:r w:rsidR="00663424" w:rsidRPr="00326154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分，燈號</w:t>
      </w:r>
      <w:r w:rsidR="00663424" w:rsidRPr="00326154">
        <w:rPr>
          <w:rFonts w:asciiTheme="minorEastAsia" w:eastAsiaTheme="minorEastAsia" w:hAnsiTheme="minorEastAsia" w:hint="eastAsia"/>
          <w:sz w:val="32"/>
          <w:szCs w:val="32"/>
        </w:rPr>
        <w:t>轉呈黃紅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燈。9</w:t>
      </w:r>
      <w:r w:rsidR="004C6494" w:rsidRPr="00326154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663424" w:rsidRPr="00326154">
        <w:rPr>
          <w:rFonts w:asciiTheme="minorEastAsia" w:eastAsiaTheme="minorEastAsia" w:hAnsiTheme="minorEastAsia"/>
          <w:sz w:val="32"/>
          <w:szCs w:val="32"/>
        </w:rPr>
        <w:t>貨幣總計數M1B</w:t>
      </w:r>
      <w:r w:rsidR="00BC4CA2" w:rsidRPr="00326154">
        <w:rPr>
          <w:rFonts w:asciiTheme="minorEastAsia" w:eastAsiaTheme="minorEastAsia" w:hAnsiTheme="minorEastAsia" w:hint="eastAsia"/>
          <w:sz w:val="32"/>
          <w:szCs w:val="32"/>
        </w:rPr>
        <w:t>、股價指數及</w:t>
      </w:r>
      <w:r w:rsidR="00BC4CA2" w:rsidRPr="00326154">
        <w:rPr>
          <w:rFonts w:asciiTheme="minorEastAsia" w:eastAsiaTheme="minorEastAsia" w:hAnsiTheme="minorEastAsia"/>
          <w:sz w:val="32"/>
          <w:szCs w:val="32"/>
        </w:rPr>
        <w:t>製造業營業氣</w:t>
      </w:r>
      <w:r w:rsidR="00BC4CA2" w:rsidRPr="00326154">
        <w:rPr>
          <w:rFonts w:asciiTheme="minorEastAsia" w:eastAsiaTheme="minorEastAsia" w:hAnsiTheme="minorEastAsia"/>
          <w:sz w:val="32"/>
          <w:szCs w:val="32"/>
        </w:rPr>
        <w:lastRenderedPageBreak/>
        <w:t>候測驗點</w:t>
      </w:r>
      <w:r w:rsidR="00663424" w:rsidRPr="00326154">
        <w:rPr>
          <w:rFonts w:asciiTheme="minorEastAsia" w:eastAsiaTheme="minorEastAsia" w:hAnsiTheme="minorEastAsia" w:hint="eastAsia"/>
          <w:sz w:val="32"/>
          <w:szCs w:val="32"/>
        </w:rPr>
        <w:t>皆由黃紅燈轉呈紅燈，分數各增加1分；工業生產指數由綠燈轉呈黃紅燈，分數增加1分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663424" w:rsidRPr="00326154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項燈號不變。個別構成項目說明如下</w:t>
      </w:r>
      <w:r w:rsidR="00FA666A" w:rsidRPr="00326154">
        <w:rPr>
          <w:rFonts w:asciiTheme="minorEastAsia" w:eastAsiaTheme="minorEastAsia" w:hAnsiTheme="minorEastAsia"/>
          <w:sz w:val="32"/>
          <w:szCs w:val="32"/>
        </w:rPr>
        <w:t>：</w:t>
      </w:r>
    </w:p>
    <w:p w:rsidR="00FA666A" w:rsidRPr="00326154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326154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F14503" w:rsidRPr="00326154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663424" w:rsidRPr="00326154">
        <w:rPr>
          <w:rFonts w:asciiTheme="minorEastAsia" w:eastAsiaTheme="minorEastAsia" w:hAnsiTheme="minorEastAsia" w:hint="eastAsia"/>
          <w:sz w:val="32"/>
          <w:szCs w:val="32"/>
        </w:rPr>
        <w:t>14.3</w:t>
      </w:r>
      <w:r w:rsidR="00F14503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8B3CA9" w:rsidRPr="00326154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F14503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16.3</w:t>
      </w:r>
      <w:r w:rsidR="00F14503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326154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燈號由黃紅燈轉呈紅燈</w:t>
      </w:r>
      <w:r w:rsidR="00FA666A" w:rsidRPr="0032615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32615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15.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20.4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，燈號由黃紅燈轉呈紅燈。</w:t>
      </w:r>
    </w:p>
    <w:p w:rsidR="00FA666A" w:rsidRPr="0032615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326154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2F573A" w:rsidRPr="00326154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6.6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7.7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2B5341" w:rsidRPr="00326154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2B5341" w:rsidRPr="00326154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轉呈黃紅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2B5341" w:rsidRPr="0032615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326154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年增率0.01</w:t>
      </w:r>
      <w:r w:rsidR="00726978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與上月持平，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燈號續呈藍燈。</w:t>
      </w:r>
    </w:p>
    <w:p w:rsidR="00726978" w:rsidRPr="00326154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326154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326154">
        <w:rPr>
          <w:rFonts w:asciiTheme="minorEastAsia" w:eastAsiaTheme="minorEastAsia" w:hAnsiTheme="minorEastAsia"/>
          <w:sz w:val="32"/>
          <w:szCs w:val="32"/>
        </w:rPr>
        <w:t>值變動率：</w:t>
      </w:r>
      <w:r w:rsidR="006B5E57" w:rsidRPr="00326154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D01BD1" w:rsidRPr="00326154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C720FD" w:rsidRPr="00326154">
        <w:rPr>
          <w:rFonts w:asciiTheme="minorEastAsia" w:eastAsiaTheme="minorEastAsia" w:hAnsiTheme="minorEastAsia" w:hint="eastAsia"/>
          <w:sz w:val="32"/>
          <w:szCs w:val="32"/>
        </w:rPr>
        <w:t>4.7</w:t>
      </w:r>
      <w:r w:rsidR="00D01BD1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D01BD1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7.6</w:t>
      </w:r>
      <w:r w:rsidR="00D01BD1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，燈號續</w:t>
      </w:r>
      <w:r w:rsidR="002B5341" w:rsidRPr="00326154">
        <w:rPr>
          <w:rFonts w:asciiTheme="minorEastAsia" w:eastAsiaTheme="minorEastAsia" w:hAnsiTheme="minorEastAsia" w:hint="eastAsia"/>
          <w:sz w:val="32"/>
          <w:szCs w:val="32"/>
        </w:rPr>
        <w:t>呈綠</w:t>
      </w:r>
      <w:r w:rsidR="00D01BD1" w:rsidRPr="00326154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726978" w:rsidRPr="0032615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32615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由上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6.5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4.5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326154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326154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2B5341" w:rsidRPr="00326154">
        <w:rPr>
          <w:rFonts w:asciiTheme="minorEastAsia" w:eastAsiaTheme="minorEastAsia" w:hAnsiTheme="minorEastAsia" w:hint="eastAsia"/>
          <w:sz w:val="32"/>
          <w:szCs w:val="32"/>
        </w:rPr>
        <w:t>呈綠</w:t>
      </w:r>
      <w:r w:rsidR="00F95F93" w:rsidRPr="00326154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326154" w:rsidRDefault="00FA666A" w:rsidP="0062358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326154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726978" w:rsidRPr="00326154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8.7</w:t>
      </w:r>
      <w:r w:rsidR="00E4067A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7.3</w:t>
      </w:r>
      <w:r w:rsidR="00E4067A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326154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917966" w:rsidRPr="00326154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黃紅</w:t>
      </w:r>
      <w:r w:rsidR="00917966" w:rsidRPr="00326154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32615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CC6DE4" w:rsidRPr="00326154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上修值</w:t>
      </w:r>
      <w:proofErr w:type="gramEnd"/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6.7</w:t>
      </w:r>
      <w:r w:rsidR="00726978" w:rsidRPr="0032615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7.4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CE25E9" w:rsidRPr="00326154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753A74" w:rsidRPr="00326154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6D6A2E" w:rsidRPr="00326154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紅</w:t>
      </w:r>
      <w:r w:rsidR="004F6D95" w:rsidRPr="00326154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326154">
        <w:rPr>
          <w:rFonts w:asciiTheme="minorEastAsia" w:eastAsiaTheme="minorEastAsia" w:hAnsiTheme="minorEastAsia"/>
          <w:sz w:val="32"/>
          <w:szCs w:val="32"/>
        </w:rPr>
        <w:t>。</w:t>
      </w:r>
    </w:p>
    <w:p w:rsidR="00C6659A" w:rsidRPr="0032615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326154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B83555" w:rsidRPr="00326154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CE25E9" w:rsidRPr="00326154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103.0</w:t>
      </w:r>
      <w:r w:rsidR="00E4067A" w:rsidRPr="00326154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="00994DCA" w:rsidRPr="00326154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326154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106.2</w:t>
      </w:r>
      <w:r w:rsidRPr="00326154">
        <w:rPr>
          <w:rFonts w:asciiTheme="minorEastAsia" w:eastAsiaTheme="minorEastAsia" w:hAnsiTheme="minorEastAsia" w:hint="eastAsia"/>
          <w:sz w:val="32"/>
          <w:szCs w:val="32"/>
        </w:rPr>
        <w:t>點</w:t>
      </w:r>
      <w:r w:rsidR="00994DCA" w:rsidRPr="00326154">
        <w:rPr>
          <w:rFonts w:asciiTheme="minorEastAsia" w:eastAsiaTheme="minorEastAsia" w:hAnsiTheme="minorEastAsia" w:hint="eastAsia"/>
          <w:sz w:val="32"/>
          <w:szCs w:val="32"/>
        </w:rPr>
        <w:t>，燈號由黃紅燈轉呈</w:t>
      </w:r>
      <w:r w:rsidR="00623589" w:rsidRPr="00326154">
        <w:rPr>
          <w:rFonts w:asciiTheme="minorEastAsia" w:eastAsiaTheme="minorEastAsia" w:hAnsiTheme="minorEastAsia" w:hint="eastAsia"/>
          <w:sz w:val="32"/>
          <w:szCs w:val="32"/>
        </w:rPr>
        <w:t>紅燈。</w:t>
      </w:r>
    </w:p>
    <w:p w:rsidR="00C369E1" w:rsidRPr="00326154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326154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32615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326154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326154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EB01D2" w:rsidRPr="00326154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A57D02" w:rsidRPr="00326154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EB01D2" w:rsidRPr="00326154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F332DD" w:rsidRPr="00326154">
        <w:rPr>
          <w:rFonts w:asciiTheme="minorEastAsia" w:eastAsiaTheme="minorEastAsia" w:hAnsiTheme="minorEastAsia" w:hint="eastAsia"/>
          <w:sz w:val="32"/>
          <w:szCs w:val="32"/>
        </w:rPr>
        <w:t>33</w:t>
      </w:r>
      <w:r w:rsidRPr="00326154">
        <w:rPr>
          <w:rFonts w:asciiTheme="minorEastAsia" w:eastAsiaTheme="minorEastAsia" w:hAnsiTheme="minorEastAsia"/>
          <w:sz w:val="32"/>
          <w:szCs w:val="32"/>
        </w:rPr>
        <w:t>，較上月</w:t>
      </w:r>
      <w:r w:rsidR="00EB01D2" w:rsidRPr="00326154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606335" w:rsidRPr="00326154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EB01D2" w:rsidRPr="00326154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F332DD" w:rsidRPr="00326154">
        <w:rPr>
          <w:rFonts w:asciiTheme="minorEastAsia" w:eastAsiaTheme="minorEastAsia" w:hAnsiTheme="minorEastAsia" w:hint="eastAsia"/>
          <w:sz w:val="32"/>
          <w:szCs w:val="32"/>
        </w:rPr>
        <w:t>07</w:t>
      </w:r>
      <w:r w:rsidRPr="00326154">
        <w:rPr>
          <w:rFonts w:asciiTheme="minorEastAsia" w:eastAsiaTheme="minorEastAsia" w:hAnsiTheme="minorEastAsia"/>
          <w:sz w:val="32"/>
          <w:szCs w:val="32"/>
        </w:rPr>
        <w:t>%（詳表1、圖</w:t>
      </w:r>
      <w:r w:rsidR="00F87FB3" w:rsidRPr="00326154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326154">
        <w:rPr>
          <w:rFonts w:asciiTheme="minorEastAsia" w:eastAsiaTheme="minorEastAsia" w:hAnsiTheme="minorEastAsia"/>
          <w:sz w:val="32"/>
          <w:szCs w:val="32"/>
        </w:rPr>
        <w:t>）。</w:t>
      </w:r>
    </w:p>
    <w:p w:rsidR="000638DC" w:rsidRPr="00326154" w:rsidRDefault="00C369E1" w:rsidP="004763C3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F332DD" w:rsidRPr="00326154">
        <w:rPr>
          <w:rFonts w:asciiTheme="minorEastAsia" w:eastAsiaTheme="minorEastAsia" w:hAnsiTheme="minorEastAsia" w:hint="eastAsia"/>
          <w:sz w:val="32"/>
          <w:szCs w:val="32"/>
        </w:rPr>
        <w:t>6項</w:t>
      </w:r>
      <w:r w:rsidR="00DE474D" w:rsidRPr="00326154">
        <w:rPr>
          <w:rFonts w:asciiTheme="minorEastAsia" w:eastAsiaTheme="minorEastAsia" w:hAnsiTheme="minorEastAsia" w:hint="eastAsia"/>
          <w:sz w:val="32"/>
          <w:szCs w:val="32"/>
        </w:rPr>
        <w:t>較上月上升，包括</w:t>
      </w:r>
      <w:r w:rsidR="00EB01D2" w:rsidRPr="00326154">
        <w:rPr>
          <w:rFonts w:asciiTheme="minorEastAsia" w:eastAsiaTheme="minorEastAsia" w:hAnsiTheme="minorEastAsia"/>
          <w:sz w:val="32"/>
          <w:szCs w:val="32"/>
        </w:rPr>
        <w:t>外銷訂單</w:t>
      </w:r>
      <w:r w:rsidR="00EB01D2" w:rsidRPr="00326154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EB01D2" w:rsidRPr="00326154">
        <w:rPr>
          <w:rFonts w:asciiTheme="minorEastAsia" w:eastAsiaTheme="minorEastAsia" w:hAnsiTheme="minorEastAsia"/>
          <w:sz w:val="32"/>
          <w:szCs w:val="32"/>
        </w:rPr>
        <w:t>指數</w:t>
      </w:r>
      <w:r w:rsidR="004B440A" w:rsidRPr="0032615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B440A" w:rsidRPr="00326154">
        <w:rPr>
          <w:rFonts w:asciiTheme="minorEastAsia" w:eastAsiaTheme="minorEastAsia" w:hAnsiTheme="minorEastAsia"/>
          <w:sz w:val="32"/>
          <w:szCs w:val="32"/>
        </w:rPr>
        <w:t>製造業營業氣候測驗點</w:t>
      </w:r>
      <w:r w:rsidR="00F332DD" w:rsidRPr="0032615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F332DD" w:rsidRPr="00326154">
        <w:rPr>
          <w:rFonts w:asciiTheme="minorEastAsia" w:eastAsiaTheme="minorEastAsia" w:hAnsiTheme="minorEastAsia"/>
          <w:sz w:val="32"/>
          <w:szCs w:val="32"/>
        </w:rPr>
        <w:t>實質半導</w:t>
      </w:r>
      <w:r w:rsidR="00F332DD" w:rsidRPr="00326154">
        <w:rPr>
          <w:rFonts w:asciiTheme="minorEastAsia" w:eastAsiaTheme="minorEastAsia" w:hAnsiTheme="minorEastAsia"/>
          <w:sz w:val="32"/>
          <w:szCs w:val="32"/>
        </w:rPr>
        <w:lastRenderedPageBreak/>
        <w:t>體設備進口值、股價指數</w:t>
      </w:r>
      <w:r w:rsidR="00F332DD" w:rsidRPr="0032615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F332DD" w:rsidRPr="00326154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F332DD" w:rsidRPr="00326154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B440A" w:rsidRPr="00326154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4B440A" w:rsidRPr="00326154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4B440A" w:rsidRPr="00326154">
        <w:rPr>
          <w:rFonts w:asciiTheme="minorEastAsia" w:eastAsiaTheme="minorEastAsia" w:hAnsiTheme="minorEastAsia"/>
          <w:sz w:val="32"/>
          <w:szCs w:val="32"/>
        </w:rPr>
        <w:t>淨</w:t>
      </w:r>
      <w:r w:rsidR="004B440A" w:rsidRPr="00326154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4B440A" w:rsidRPr="00326154">
        <w:rPr>
          <w:rFonts w:asciiTheme="minorEastAsia" w:eastAsiaTheme="minorEastAsia" w:hAnsiTheme="minorEastAsia"/>
          <w:sz w:val="32"/>
          <w:szCs w:val="32"/>
        </w:rPr>
        <w:t>入率</w:t>
      </w:r>
      <w:r w:rsidR="00F332DD" w:rsidRPr="00326154">
        <w:rPr>
          <w:rFonts w:asciiTheme="minorEastAsia" w:eastAsiaTheme="minorEastAsia" w:hAnsiTheme="minorEastAsia" w:hint="eastAsia"/>
          <w:sz w:val="32"/>
          <w:szCs w:val="32"/>
        </w:rPr>
        <w:t>；僅建築物開工樓地板面積較上月下滑</w:t>
      </w:r>
      <w:r w:rsidRPr="00326154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32615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326154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326154" w:rsidRDefault="005270AA" w:rsidP="00FF107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354254" w:rsidRPr="00326154">
        <w:rPr>
          <w:rFonts w:asciiTheme="minorEastAsia" w:eastAsiaTheme="minorEastAsia" w:hAnsiTheme="minorEastAsia" w:hint="eastAsia"/>
          <w:sz w:val="32"/>
          <w:szCs w:val="32"/>
        </w:rPr>
        <w:t>104.96</w:t>
      </w:r>
      <w:r w:rsidRPr="00326154">
        <w:rPr>
          <w:rFonts w:asciiTheme="minorEastAsia" w:eastAsiaTheme="minorEastAsia" w:hAnsiTheme="minorEastAsia"/>
          <w:sz w:val="32"/>
          <w:szCs w:val="32"/>
        </w:rPr>
        <w:t>，較上月</w:t>
      </w:r>
      <w:r w:rsidR="00BA288F" w:rsidRPr="00326154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354254" w:rsidRPr="00326154">
        <w:rPr>
          <w:rFonts w:asciiTheme="minorEastAsia" w:eastAsiaTheme="minorEastAsia" w:hAnsiTheme="minorEastAsia" w:hint="eastAsia"/>
          <w:sz w:val="32"/>
          <w:szCs w:val="32"/>
        </w:rPr>
        <w:t>1.11</w:t>
      </w:r>
      <w:r w:rsidRPr="00326154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326154">
        <w:rPr>
          <w:rFonts w:asciiTheme="minorEastAsia" w:eastAsiaTheme="minorEastAsia" w:hAnsiTheme="minorEastAsia"/>
          <w:sz w:val="32"/>
          <w:szCs w:val="32"/>
        </w:rPr>
        <w:t>（詳表2、圖</w:t>
      </w:r>
      <w:r w:rsidR="00F87FB3" w:rsidRPr="00326154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C369E1" w:rsidRPr="00326154">
        <w:rPr>
          <w:rFonts w:asciiTheme="minorEastAsia" w:eastAsiaTheme="minorEastAsia" w:hAnsiTheme="minorEastAsia"/>
          <w:sz w:val="32"/>
          <w:szCs w:val="32"/>
        </w:rPr>
        <w:t>）。</w:t>
      </w:r>
    </w:p>
    <w:p w:rsidR="00C952E5" w:rsidRPr="00326154" w:rsidRDefault="00972D16" w:rsidP="0035425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403941" w:rsidRPr="00326154">
        <w:rPr>
          <w:rFonts w:asciiTheme="minorEastAsia" w:eastAsiaTheme="minorEastAsia" w:hAnsiTheme="minorEastAsia" w:hint="eastAsia"/>
          <w:sz w:val="32"/>
          <w:szCs w:val="32"/>
        </w:rPr>
        <w:t>全部</w:t>
      </w:r>
      <w:r w:rsidR="005004F7" w:rsidRPr="00326154">
        <w:rPr>
          <w:rFonts w:asciiTheme="minorEastAsia" w:eastAsiaTheme="minorEastAsia" w:hAnsiTheme="minorEastAsia" w:hint="eastAsia"/>
          <w:sz w:val="32"/>
          <w:szCs w:val="32"/>
        </w:rPr>
        <w:t>較上月上升，包括</w:t>
      </w:r>
      <w:r w:rsidR="00860991" w:rsidRPr="00326154">
        <w:rPr>
          <w:rFonts w:asciiTheme="minorEastAsia" w:eastAsiaTheme="minorEastAsia" w:hAnsiTheme="minorEastAsia" w:hint="eastAsia"/>
          <w:sz w:val="32"/>
          <w:szCs w:val="32"/>
        </w:rPr>
        <w:t>批發、零售及餐飲業營業額、</w:t>
      </w:r>
      <w:r w:rsidR="00354254" w:rsidRPr="00326154">
        <w:rPr>
          <w:rFonts w:asciiTheme="minorEastAsia" w:eastAsiaTheme="minorEastAsia" w:hAnsiTheme="minorEastAsia" w:hint="eastAsia"/>
          <w:sz w:val="32"/>
          <w:szCs w:val="32"/>
        </w:rPr>
        <w:t>實質機械及電機設備進口值、實質海關出口值、</w:t>
      </w:r>
      <w:r w:rsidR="00C952E5" w:rsidRPr="00326154">
        <w:rPr>
          <w:rFonts w:asciiTheme="minorEastAsia" w:eastAsiaTheme="minorEastAsia" w:hAnsiTheme="minorEastAsia" w:hint="eastAsia"/>
          <w:sz w:val="32"/>
          <w:szCs w:val="32"/>
        </w:rPr>
        <w:t>製造業銷售量指數、</w:t>
      </w:r>
      <w:r w:rsidR="00354254" w:rsidRPr="00326154">
        <w:rPr>
          <w:rFonts w:asciiTheme="minorEastAsia" w:eastAsiaTheme="minorEastAsia" w:hAnsiTheme="minorEastAsia" w:hint="eastAsia"/>
          <w:sz w:val="32"/>
          <w:szCs w:val="32"/>
        </w:rPr>
        <w:t>工業生產指數、</w:t>
      </w:r>
      <w:r w:rsidR="00C952E5" w:rsidRPr="00326154">
        <w:rPr>
          <w:rFonts w:asciiTheme="minorEastAsia" w:eastAsiaTheme="minorEastAsia" w:hAnsiTheme="minorEastAsia" w:hint="eastAsia"/>
          <w:sz w:val="32"/>
          <w:szCs w:val="32"/>
        </w:rPr>
        <w:t>電力（企業）總用電量、非農業部門就業人數。</w:t>
      </w:r>
    </w:p>
    <w:p w:rsidR="00C369E1" w:rsidRPr="0032615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326154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326154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181CB2" w:rsidRPr="00326154">
        <w:rPr>
          <w:rFonts w:asciiTheme="minorEastAsia" w:eastAsiaTheme="minorEastAsia" w:hAnsiTheme="minorEastAsia"/>
          <w:sz w:val="32"/>
          <w:szCs w:val="32"/>
        </w:rPr>
        <w:t>9</w:t>
      </w:r>
      <w:r w:rsidR="00181CB2" w:rsidRPr="00326154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7D5C2F" w:rsidRPr="00326154">
        <w:rPr>
          <w:rFonts w:asciiTheme="minorEastAsia" w:eastAsiaTheme="minorEastAsia" w:hAnsiTheme="minorEastAsia"/>
          <w:sz w:val="32"/>
          <w:szCs w:val="32"/>
        </w:rPr>
        <w:t>.</w:t>
      </w:r>
      <w:r w:rsidR="00181CB2" w:rsidRPr="00326154">
        <w:rPr>
          <w:rFonts w:asciiTheme="minorEastAsia" w:eastAsiaTheme="minorEastAsia" w:hAnsiTheme="minorEastAsia" w:hint="eastAsia"/>
          <w:sz w:val="32"/>
          <w:szCs w:val="32"/>
        </w:rPr>
        <w:t>14</w:t>
      </w:r>
      <w:r w:rsidR="007143F8" w:rsidRPr="00326154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326154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181CB2" w:rsidRPr="00326154">
        <w:rPr>
          <w:rFonts w:asciiTheme="minorEastAsia" w:eastAsiaTheme="minorEastAsia" w:hAnsiTheme="minorEastAsia" w:hint="eastAsia"/>
          <w:sz w:val="32"/>
          <w:szCs w:val="32"/>
        </w:rPr>
        <w:t>上升0.01</w:t>
      </w:r>
      <w:r w:rsidRPr="00326154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326154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326154">
        <w:rPr>
          <w:rFonts w:asciiTheme="minorEastAsia" w:eastAsiaTheme="minorEastAsia" w:hAnsiTheme="minorEastAsia"/>
          <w:sz w:val="32"/>
          <w:szCs w:val="32"/>
        </w:rPr>
        <w:t>）。</w:t>
      </w:r>
    </w:p>
    <w:p w:rsidR="00265F80" w:rsidRPr="00E21ABC" w:rsidRDefault="009B2699" w:rsidP="00181C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26154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326154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181CB2" w:rsidRPr="00326154">
        <w:rPr>
          <w:rFonts w:asciiTheme="minorEastAsia" w:eastAsiaTheme="minorEastAsia" w:hAnsiTheme="minorEastAsia" w:hint="eastAsia"/>
          <w:sz w:val="32"/>
          <w:szCs w:val="32"/>
        </w:rPr>
        <w:t>3項較上月上升，分別為</w:t>
      </w:r>
      <w:r w:rsidR="007D5C2F" w:rsidRPr="00326154">
        <w:rPr>
          <w:rFonts w:asciiTheme="minorEastAsia" w:eastAsiaTheme="minorEastAsia" w:hAnsiTheme="minorEastAsia" w:hint="eastAsia"/>
          <w:sz w:val="32"/>
          <w:szCs w:val="32"/>
        </w:rPr>
        <w:t>失業率、</w:t>
      </w:r>
      <w:r w:rsidR="00181CB2" w:rsidRPr="00326154">
        <w:rPr>
          <w:rFonts w:asciiTheme="minorEastAsia" w:eastAsiaTheme="minorEastAsia" w:hAnsiTheme="minorEastAsia" w:hint="eastAsia"/>
          <w:sz w:val="32"/>
          <w:szCs w:val="32"/>
        </w:rPr>
        <w:t>全體金融機構放款與投資、</w:t>
      </w:r>
      <w:r w:rsidR="00123583" w:rsidRPr="00326154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123583" w:rsidRPr="00326154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265F80" w:rsidRPr="00326154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181CB2" w:rsidRPr="00326154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265F80" w:rsidRPr="00326154">
        <w:rPr>
          <w:rFonts w:asciiTheme="minorEastAsia" w:eastAsiaTheme="minorEastAsia" w:hAnsiTheme="minorEastAsia" w:hint="eastAsia"/>
          <w:sz w:val="32"/>
          <w:szCs w:val="32"/>
        </w:rPr>
        <w:t>項較上月下滑，</w:t>
      </w:r>
      <w:r w:rsidR="00181CB2" w:rsidRPr="00326154">
        <w:rPr>
          <w:rFonts w:asciiTheme="minorEastAsia" w:eastAsiaTheme="minorEastAsia" w:hAnsiTheme="minorEastAsia" w:hint="eastAsia"/>
          <w:sz w:val="32"/>
          <w:szCs w:val="32"/>
        </w:rPr>
        <w:t>包括</w:t>
      </w:r>
      <w:r w:rsidR="00123583" w:rsidRPr="00326154">
        <w:rPr>
          <w:rFonts w:asciiTheme="minorEastAsia" w:eastAsiaTheme="minorEastAsia" w:hAnsiTheme="minorEastAsia" w:hint="eastAsia"/>
          <w:sz w:val="32"/>
          <w:szCs w:val="32"/>
        </w:rPr>
        <w:t>製造業單位產出勞</w:t>
      </w:r>
      <w:r w:rsidR="00123583" w:rsidRPr="00E21ABC">
        <w:rPr>
          <w:rFonts w:asciiTheme="minorEastAsia" w:eastAsiaTheme="minorEastAsia" w:hAnsiTheme="minorEastAsia" w:hint="eastAsia"/>
          <w:sz w:val="32"/>
          <w:szCs w:val="32"/>
        </w:rPr>
        <w:t>動成本指數、</w:t>
      </w:r>
      <w:r w:rsidR="00181CB2" w:rsidRPr="00E21ABC">
        <w:rPr>
          <w:rFonts w:asciiTheme="minorEastAsia" w:eastAsiaTheme="minorEastAsia" w:hAnsiTheme="minorEastAsia" w:hint="eastAsia"/>
          <w:sz w:val="32"/>
          <w:szCs w:val="32"/>
        </w:rPr>
        <w:t>製造業存貨價值</w:t>
      </w:r>
      <w:r w:rsidR="00123583" w:rsidRPr="00E21AB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84E25" w:rsidRPr="00027AC6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027AC6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27AC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027AC6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27AC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027AC6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027AC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027AC6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027AC6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027AC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027AC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</w:t>
      </w:r>
      <w:r w:rsidRPr="00E21ABC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為 1</w:t>
      </w:r>
      <w:r w:rsidR="00EA3E68" w:rsidRPr="00E21ABC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10</w:t>
      </w:r>
      <w:r w:rsidRPr="00E21ABC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12531A" w:rsidRPr="00E21ABC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3</w:t>
      </w:r>
      <w:r w:rsidRPr="00E21ABC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12531A" w:rsidRPr="00E21ABC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3</w:t>
      </w:r>
      <w:r w:rsidRPr="00E21ABC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EA3E68" w:rsidRPr="00E21ABC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三</w:t>
      </w:r>
      <w:r w:rsidRPr="00E21ABC">
        <w:rPr>
          <w:rFonts w:asciiTheme="minorEastAsia" w:hAnsiTheme="minorEastAsia"/>
          <w:sz w:val="32"/>
          <w:szCs w:val="28"/>
          <w:bdr w:val="single" w:sz="4" w:space="0" w:color="auto"/>
        </w:rPr>
        <w:t>）下</w:t>
      </w:r>
      <w:r w:rsidRPr="00027AC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午</w:t>
      </w:r>
      <w:r w:rsidRPr="00027AC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027AC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027AC6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027AC6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027AC6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994DCA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4929808" cy="3041986"/>
            <wp:effectExtent l="0" t="0" r="444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364" cy="30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027AC6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027AC6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027AC6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994DCA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278120" cy="3153410"/>
            <wp:effectExtent l="0" t="0" r="0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027AC6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750B69" w:rsidRPr="00027AC6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50B69" w:rsidRPr="00027AC6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027AC6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027AC6">
        <w:rPr>
          <w:b/>
          <w:bCs/>
          <w:color w:val="000000" w:themeColor="text1"/>
          <w:sz w:val="32"/>
          <w:szCs w:val="32"/>
        </w:rPr>
        <w:t>景氣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027AC6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027AC6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2"/>
        <w:gridCol w:w="782"/>
        <w:gridCol w:w="792"/>
        <w:gridCol w:w="772"/>
        <w:gridCol w:w="792"/>
        <w:gridCol w:w="798"/>
        <w:gridCol w:w="770"/>
        <w:gridCol w:w="816"/>
      </w:tblGrid>
      <w:tr w:rsidR="00027AC6" w:rsidRPr="00027AC6" w:rsidTr="00B30948">
        <w:trPr>
          <w:cantSplit/>
          <w:trHeight w:val="561"/>
          <w:jc w:val="center"/>
        </w:trPr>
        <w:tc>
          <w:tcPr>
            <w:tcW w:w="40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17B" w:rsidRPr="00027AC6" w:rsidRDefault="00AD117B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27AC6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17B" w:rsidRPr="00027AC6" w:rsidRDefault="00AD117B" w:rsidP="00257757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CD0754" w:rsidRPr="00027AC6" w:rsidTr="008629F6">
        <w:trPr>
          <w:cantSplit/>
          <w:trHeight w:val="272"/>
          <w:jc w:val="center"/>
        </w:trPr>
        <w:tc>
          <w:tcPr>
            <w:tcW w:w="4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54" w:rsidRPr="00027AC6" w:rsidRDefault="00CD0754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4" w:rsidRPr="00027AC6" w:rsidRDefault="00CD0754" w:rsidP="006634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4" w:rsidRPr="00027AC6" w:rsidRDefault="00CD0754" w:rsidP="006634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4" w:rsidRPr="00027AC6" w:rsidRDefault="00CD0754" w:rsidP="006634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4" w:rsidRPr="00027AC6" w:rsidRDefault="00CD0754" w:rsidP="006634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4" w:rsidRPr="00027AC6" w:rsidRDefault="00CD0754" w:rsidP="006634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4" w:rsidRPr="00027AC6" w:rsidRDefault="00CD0754" w:rsidP="006634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754" w:rsidRPr="00027AC6" w:rsidRDefault="00CD0754" w:rsidP="003057F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E21ABC" w:rsidRPr="00E21ABC" w:rsidTr="00B30948">
        <w:trPr>
          <w:cantSplit/>
          <w:trHeight w:val="334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102.28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103.70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105.00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106.20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107.33</w:t>
            </w: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E21ABC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1.26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1.50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1.38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1.26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1.14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1.07</w:t>
            </w:r>
          </w:p>
        </w:tc>
      </w:tr>
      <w:tr w:rsidR="00E21ABC" w:rsidRPr="00E21ABC" w:rsidTr="00B30948">
        <w:trPr>
          <w:cantSplit/>
          <w:trHeight w:val="339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21ABC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98.61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101.73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102.51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103.17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103.76 </w:t>
            </w: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E21ABC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101.06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101.30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101.55 </w:t>
            </w: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100.82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101.08 </w:t>
            </w: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CA3C53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100.79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100.94 </w:t>
            </w: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E21ABC">
              <w:rPr>
                <w:rFonts w:ascii="新細明體" w:eastAsia="新細明體" w:hAnsi="新細明體"/>
                <w:sz w:val="22"/>
              </w:rPr>
              <w:t>面積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100.52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100.56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100.47 </w:t>
            </w: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99.95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100.26 </w:t>
            </w:r>
          </w:p>
        </w:tc>
      </w:tr>
      <w:tr w:rsidR="00E21ABC" w:rsidRPr="00E21ABC" w:rsidTr="00B30948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54" w:rsidRPr="00E21ABC" w:rsidRDefault="00CD075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99.72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100.98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>101.55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102.12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754" w:rsidRPr="00E21ABC" w:rsidRDefault="00CD0754" w:rsidP="00CD075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/>
                <w:sz w:val="20"/>
                <w:szCs w:val="20"/>
              </w:rPr>
              <w:t xml:space="preserve">102.68 </w:t>
            </w:r>
          </w:p>
        </w:tc>
      </w:tr>
    </w:tbl>
    <w:p w:rsidR="008F67C4" w:rsidRPr="00E21ABC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E21ABC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E21ABC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E21ABC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E21AB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E21ABC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E21ABC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Pr="00E21ABC" w:rsidRDefault="00CA3C5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E21AB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18656" behindDoc="1" locked="0" layoutInCell="1" allowOverlap="1" wp14:anchorId="4EFEB428" wp14:editId="1C525387">
            <wp:simplePos x="0" y="0"/>
            <wp:positionH relativeFrom="column">
              <wp:posOffset>-577215</wp:posOffset>
            </wp:positionH>
            <wp:positionV relativeFrom="paragraph">
              <wp:posOffset>244475</wp:posOffset>
            </wp:positionV>
            <wp:extent cx="6089650" cy="3703320"/>
            <wp:effectExtent l="0" t="0" r="635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E21ABC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B60C7D" w:rsidP="00B60C7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E21ABC">
        <w:rPr>
          <w:b/>
          <w:bCs/>
          <w:sz w:val="32"/>
          <w:szCs w:val="32"/>
        </w:rPr>
        <w:tab/>
      </w:r>
    </w:p>
    <w:p w:rsidR="00F87FB3" w:rsidRPr="00E21ABC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E21ABC" w:rsidRDefault="00C36BE8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E21ABC">
        <w:rPr>
          <w:rFonts w:hint="eastAsia"/>
          <w:b/>
          <w:bCs/>
          <w:sz w:val="32"/>
          <w:szCs w:val="32"/>
        </w:rPr>
        <w:t>圖</w:t>
      </w:r>
      <w:r w:rsidR="00F87FB3" w:rsidRPr="00E21ABC">
        <w:rPr>
          <w:rFonts w:hint="eastAsia"/>
          <w:b/>
          <w:bCs/>
          <w:sz w:val="32"/>
          <w:szCs w:val="32"/>
        </w:rPr>
        <w:t>3</w:t>
      </w:r>
      <w:r w:rsidRPr="00E21ABC">
        <w:rPr>
          <w:rFonts w:hint="eastAsia"/>
          <w:b/>
          <w:bCs/>
          <w:sz w:val="32"/>
          <w:szCs w:val="32"/>
        </w:rPr>
        <w:t xml:space="preserve">  </w:t>
      </w:r>
      <w:r w:rsidRPr="00E21ABC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E21ABC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E21ABC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E21ABC">
        <w:rPr>
          <w:rFonts w:hint="eastAsia"/>
          <w:bCs/>
          <w:sz w:val="18"/>
          <w:szCs w:val="18"/>
        </w:rPr>
        <w:t>註</w:t>
      </w:r>
      <w:proofErr w:type="gramEnd"/>
      <w:r w:rsidRPr="00E21ABC">
        <w:rPr>
          <w:rFonts w:hint="eastAsia"/>
          <w:bCs/>
          <w:sz w:val="18"/>
          <w:szCs w:val="18"/>
        </w:rPr>
        <w:t>：</w:t>
      </w:r>
      <w:proofErr w:type="gramStart"/>
      <w:r w:rsidRPr="00E21ABC">
        <w:rPr>
          <w:rFonts w:hint="eastAsia"/>
          <w:bCs/>
          <w:sz w:val="18"/>
          <w:szCs w:val="18"/>
        </w:rPr>
        <w:t>陰影區表景氣循環</w:t>
      </w:r>
      <w:proofErr w:type="gramEnd"/>
      <w:r w:rsidRPr="00E21ABC">
        <w:rPr>
          <w:rFonts w:hint="eastAsia"/>
          <w:bCs/>
          <w:sz w:val="18"/>
          <w:szCs w:val="18"/>
        </w:rPr>
        <w:t>收縮期，</w:t>
      </w:r>
      <w:proofErr w:type="gramStart"/>
      <w:r w:rsidRPr="00E21ABC">
        <w:rPr>
          <w:rFonts w:hint="eastAsia"/>
          <w:bCs/>
          <w:sz w:val="18"/>
          <w:szCs w:val="18"/>
        </w:rPr>
        <w:t>以下圖同</w:t>
      </w:r>
      <w:proofErr w:type="gramEnd"/>
      <w:r w:rsidRPr="00E21ABC">
        <w:rPr>
          <w:rFonts w:hint="eastAsia"/>
          <w:bCs/>
          <w:sz w:val="18"/>
          <w:szCs w:val="18"/>
        </w:rPr>
        <w:t>。</w:t>
      </w:r>
    </w:p>
    <w:p w:rsidR="004531DD" w:rsidRPr="00E21ABC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E21ABC">
        <w:rPr>
          <w:rFonts w:hint="eastAsia"/>
          <w:b/>
          <w:bCs/>
          <w:sz w:val="32"/>
          <w:szCs w:val="32"/>
        </w:rPr>
        <w:lastRenderedPageBreak/>
        <w:t>表</w:t>
      </w:r>
      <w:r w:rsidRPr="00E21ABC">
        <w:rPr>
          <w:rFonts w:hint="eastAsia"/>
          <w:b/>
          <w:bCs/>
          <w:sz w:val="32"/>
          <w:szCs w:val="32"/>
        </w:rPr>
        <w:t xml:space="preserve">2  </w:t>
      </w:r>
      <w:r w:rsidRPr="00E21ABC">
        <w:rPr>
          <w:b/>
          <w:bCs/>
          <w:sz w:val="32"/>
          <w:szCs w:val="32"/>
        </w:rPr>
        <w:t>景氣</w:t>
      </w:r>
      <w:r w:rsidRPr="00E21ABC">
        <w:rPr>
          <w:rFonts w:hint="eastAsia"/>
          <w:b/>
          <w:bCs/>
          <w:sz w:val="32"/>
          <w:szCs w:val="32"/>
        </w:rPr>
        <w:t>同時指標</w:t>
      </w:r>
    </w:p>
    <w:p w:rsidR="004531DD" w:rsidRPr="00E21ABC" w:rsidRDefault="004531DD" w:rsidP="005B28DF">
      <w:pPr>
        <w:spacing w:line="240" w:lineRule="exact"/>
        <w:ind w:right="-477"/>
        <w:jc w:val="right"/>
      </w:pPr>
      <w:r w:rsidRPr="00E21ABC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897"/>
        <w:gridCol w:w="891"/>
        <w:gridCol w:w="896"/>
        <w:gridCol w:w="901"/>
        <w:gridCol w:w="896"/>
        <w:gridCol w:w="896"/>
        <w:gridCol w:w="896"/>
      </w:tblGrid>
      <w:tr w:rsidR="00E21ABC" w:rsidRPr="00E21ABC" w:rsidTr="0067753C">
        <w:trPr>
          <w:cantSplit/>
          <w:trHeight w:val="525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FA" w:rsidRPr="00E21ABC" w:rsidRDefault="00C07AFA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E21AB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AFA" w:rsidRPr="00E21ABC" w:rsidRDefault="00C07AFA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(2020)</w:t>
            </w:r>
          </w:p>
        </w:tc>
      </w:tr>
      <w:tr w:rsidR="00E21ABC" w:rsidRPr="00E21ABC" w:rsidTr="00B92704">
        <w:trPr>
          <w:cantSplit/>
          <w:trHeight w:val="272"/>
          <w:jc w:val="center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78" w:rsidRPr="00E21ABC" w:rsidRDefault="00BC5078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E21ABC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E21ABC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E21ABC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E21ABC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E21ABC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E21ABC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78" w:rsidRPr="00E21ABC" w:rsidRDefault="00BC5078" w:rsidP="001851B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</w:tr>
      <w:tr w:rsidR="00E21ABC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5078" w:rsidRPr="00E21ABC" w:rsidRDefault="00BC5078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E21ABC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98.42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101.45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102.63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103.81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104.96 </w:t>
            </w:r>
          </w:p>
        </w:tc>
      </w:tr>
      <w:tr w:rsidR="00E21ABC" w:rsidRPr="00E21ABC" w:rsidTr="00B92704">
        <w:trPr>
          <w:cantSplit/>
          <w:trHeight w:val="294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BC5078" w:rsidRPr="00E21ABC" w:rsidRDefault="00BC5078" w:rsidP="00A9689A">
            <w:pPr>
              <w:rPr>
                <w:rFonts w:asciiTheme="minorEastAsia" w:hAnsiTheme="minorEastAsia" w:cs="新細明體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E21AB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0.36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0.80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1.07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1.18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1.17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E21ABC" w:rsidRDefault="00BC50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1.11 </w:t>
            </w:r>
          </w:p>
        </w:tc>
      </w:tr>
      <w:tr w:rsidR="00E21ABC" w:rsidRPr="00E21ABC" w:rsidTr="00B92704">
        <w:trPr>
          <w:cantSplit/>
          <w:trHeight w:val="339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996629" w:rsidRPr="00E21ABC" w:rsidRDefault="00996629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E21AB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629" w:rsidRPr="00E21ABC" w:rsidRDefault="009966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629" w:rsidRPr="00E21ABC" w:rsidRDefault="009966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629" w:rsidRPr="00E21ABC" w:rsidRDefault="009966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629" w:rsidRPr="00E21ABC" w:rsidRDefault="009966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629" w:rsidRPr="00E21ABC" w:rsidRDefault="009966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629" w:rsidRPr="00E21ABC" w:rsidRDefault="009966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629" w:rsidRPr="00E21ABC" w:rsidRDefault="0099662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1ABC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74AA" w:rsidRPr="00E21ABC" w:rsidRDefault="00F874A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101.37 </w:t>
            </w:r>
          </w:p>
        </w:tc>
      </w:tr>
      <w:tr w:rsidR="00E21ABC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F874AA" w:rsidRPr="00E21ABC" w:rsidRDefault="00F874A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99.35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101.10 </w:t>
            </w:r>
          </w:p>
        </w:tc>
      </w:tr>
      <w:tr w:rsidR="00E21ABC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74AA" w:rsidRPr="00E21ABC" w:rsidRDefault="00F874A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101.62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102.00 </w:t>
            </w:r>
          </w:p>
        </w:tc>
      </w:tr>
      <w:tr w:rsidR="00E21ABC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F874AA" w:rsidRPr="00E21ABC" w:rsidRDefault="00F874A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98.60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99.12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101.09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102.52 </w:t>
            </w:r>
          </w:p>
        </w:tc>
      </w:tr>
      <w:tr w:rsidR="00E21ABC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74AA" w:rsidRPr="00E21ABC" w:rsidRDefault="00F874A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99.35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</w:tr>
      <w:tr w:rsidR="00E21ABC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F874AA" w:rsidRPr="00E21ABC" w:rsidRDefault="00F874A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102.15 </w:t>
            </w:r>
          </w:p>
        </w:tc>
      </w:tr>
      <w:tr w:rsidR="00F874AA" w:rsidRPr="00E21ABC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AA" w:rsidRPr="00E21ABC" w:rsidRDefault="00F874A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99.61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AA" w:rsidRPr="00E21ABC" w:rsidRDefault="00F874A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21ABC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</w:tr>
    </w:tbl>
    <w:p w:rsidR="00F67A1D" w:rsidRPr="00E21ABC" w:rsidRDefault="00F67A1D" w:rsidP="002E56E5">
      <w:pPr>
        <w:jc w:val="center"/>
        <w:rPr>
          <w:b/>
          <w:bCs/>
          <w:sz w:val="20"/>
          <w:szCs w:val="20"/>
        </w:rPr>
      </w:pPr>
    </w:p>
    <w:p w:rsidR="004009C3" w:rsidRPr="00E21ABC" w:rsidRDefault="006E0436" w:rsidP="006E0436">
      <w:pPr>
        <w:ind w:leftChars="-177" w:left="-425"/>
        <w:jc w:val="center"/>
        <w:rPr>
          <w:b/>
          <w:bCs/>
          <w:sz w:val="32"/>
          <w:szCs w:val="28"/>
        </w:rPr>
      </w:pPr>
      <w:r w:rsidRPr="00E21ABC">
        <w:rPr>
          <w:b/>
          <w:bCs/>
          <w:noProof/>
          <w:sz w:val="32"/>
          <w:szCs w:val="28"/>
        </w:rPr>
        <w:drawing>
          <wp:inline distT="0" distB="0" distL="0" distR="0" wp14:anchorId="2D1EA978" wp14:editId="0C5822FC">
            <wp:extent cx="6075865" cy="372916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73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BE8" w:rsidRPr="00E21ABC">
        <w:rPr>
          <w:rFonts w:hint="eastAsia"/>
          <w:b/>
          <w:bCs/>
          <w:sz w:val="32"/>
          <w:szCs w:val="28"/>
        </w:rPr>
        <w:t>圖</w:t>
      </w:r>
      <w:r w:rsidR="00F87FB3" w:rsidRPr="00E21ABC">
        <w:rPr>
          <w:rFonts w:hint="eastAsia"/>
          <w:b/>
          <w:bCs/>
          <w:sz w:val="32"/>
          <w:szCs w:val="28"/>
        </w:rPr>
        <w:t>4</w:t>
      </w:r>
      <w:r w:rsidR="00C36BE8" w:rsidRPr="00E21ABC">
        <w:rPr>
          <w:rFonts w:hint="eastAsia"/>
          <w:b/>
          <w:bCs/>
          <w:sz w:val="32"/>
          <w:szCs w:val="28"/>
        </w:rPr>
        <w:t xml:space="preserve">  </w:t>
      </w:r>
      <w:r w:rsidR="00C36BE8" w:rsidRPr="00E21ABC">
        <w:rPr>
          <w:rFonts w:hint="eastAsia"/>
          <w:b/>
          <w:bCs/>
          <w:sz w:val="32"/>
          <w:szCs w:val="28"/>
        </w:rPr>
        <w:t>同時指標不含趨勢指數走勢圖</w:t>
      </w:r>
    </w:p>
    <w:p w:rsidR="007E625B" w:rsidRPr="00E21ABC" w:rsidRDefault="007E625B">
      <w:pPr>
        <w:widowControl/>
        <w:rPr>
          <w:b/>
          <w:bCs/>
          <w:sz w:val="32"/>
          <w:szCs w:val="32"/>
        </w:rPr>
      </w:pPr>
      <w:r w:rsidRPr="00E21ABC">
        <w:rPr>
          <w:b/>
          <w:bCs/>
          <w:sz w:val="32"/>
          <w:szCs w:val="32"/>
        </w:rPr>
        <w:br w:type="page"/>
      </w:r>
    </w:p>
    <w:p w:rsidR="004531DD" w:rsidRPr="00027AC6" w:rsidRDefault="004531DD" w:rsidP="00DA5C40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27AC6">
        <w:rPr>
          <w:b/>
          <w:bCs/>
          <w:color w:val="000000" w:themeColor="text1"/>
          <w:sz w:val="32"/>
          <w:szCs w:val="32"/>
        </w:rPr>
        <w:t>景氣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27AC6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27AC6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63"/>
        <w:gridCol w:w="851"/>
        <w:gridCol w:w="850"/>
        <w:gridCol w:w="992"/>
        <w:gridCol w:w="851"/>
        <w:gridCol w:w="869"/>
        <w:gridCol w:w="930"/>
      </w:tblGrid>
      <w:tr w:rsidR="00027AC6" w:rsidRPr="00027AC6" w:rsidTr="0067753C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7" w:rsidRPr="00027AC6" w:rsidRDefault="001D78D7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8D7" w:rsidRPr="00027AC6" w:rsidRDefault="001D78D7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</w:tr>
      <w:tr w:rsidR="00BC5078" w:rsidRPr="00027AC6" w:rsidTr="00120715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78" w:rsidRPr="00027AC6" w:rsidRDefault="00BC5078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027AC6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078" w:rsidRPr="00027AC6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78" w:rsidRPr="00027AC6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8月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78" w:rsidRPr="00027AC6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78" w:rsidRPr="00027AC6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78" w:rsidRPr="00027AC6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78" w:rsidRPr="00027AC6" w:rsidRDefault="00BC5078" w:rsidP="00ED592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BC5078" w:rsidRPr="00F52D3E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5078" w:rsidRPr="00027AC6" w:rsidRDefault="00BC5078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98.14 </w:t>
            </w:r>
          </w:p>
        </w:tc>
      </w:tr>
      <w:tr w:rsidR="00BC5078" w:rsidRPr="00F52D3E" w:rsidTr="00441472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C5078" w:rsidRPr="00027AC6" w:rsidRDefault="00BC5078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27AC6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0.01 </w:t>
            </w:r>
          </w:p>
        </w:tc>
      </w:tr>
      <w:tr w:rsidR="00027AC6" w:rsidRPr="00027AC6" w:rsidTr="00441472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027AC6" w:rsidRDefault="001D78D7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BC5078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5078" w:rsidRPr="00027AC6" w:rsidRDefault="00BC5078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99.26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100.51 </w:t>
            </w:r>
          </w:p>
        </w:tc>
      </w:tr>
      <w:tr w:rsidR="00BC5078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5078" w:rsidRPr="00027AC6" w:rsidRDefault="00BC5078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99.26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98.13 </w:t>
            </w:r>
          </w:p>
        </w:tc>
      </w:tr>
      <w:tr w:rsidR="00BC5078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5078" w:rsidRPr="00027AC6" w:rsidRDefault="00BC5078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99.93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</w:tr>
      <w:tr w:rsidR="00BC5078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C5078" w:rsidRPr="00027AC6" w:rsidRDefault="00BC5078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100.79 </w:t>
            </w:r>
          </w:p>
        </w:tc>
      </w:tr>
      <w:tr w:rsidR="00BC5078" w:rsidRPr="00027AC6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78" w:rsidRPr="00027AC6" w:rsidRDefault="00BC5078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99.56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98.94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078" w:rsidRPr="00BC5078" w:rsidRDefault="00BC5078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C50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98.65 </w:t>
            </w:r>
          </w:p>
        </w:tc>
      </w:tr>
    </w:tbl>
    <w:p w:rsidR="00686DD9" w:rsidRPr="00027AC6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B32FB5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B32FB5" w:rsidRDefault="006E0436" w:rsidP="00B60C7D">
      <w:pPr>
        <w:spacing w:before="100" w:beforeAutospacing="1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inline distT="0" distB="0" distL="0" distR="0" wp14:anchorId="79799133">
            <wp:extent cx="6082027" cy="360194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360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B32FB5" w:rsidRDefault="00C36BE8" w:rsidP="00CC6BBE">
      <w:pPr>
        <w:ind w:leftChars="59" w:left="142"/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B32FB5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89" w:rsidRDefault="00623589" w:rsidP="00C369E1">
      <w:r>
        <w:separator/>
      </w:r>
    </w:p>
  </w:endnote>
  <w:endnote w:type="continuationSeparator" w:id="0">
    <w:p w:rsidR="00623589" w:rsidRDefault="00623589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623589" w:rsidRDefault="00623589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24" w:rsidRPr="008A3424">
          <w:rPr>
            <w:noProof/>
            <w:lang w:val="zh-TW"/>
          </w:rPr>
          <w:t>2</w:t>
        </w:r>
        <w:r>
          <w:fldChar w:fldCharType="end"/>
        </w:r>
      </w:p>
      <w:p w:rsidR="00623589" w:rsidRDefault="008A3424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89" w:rsidRDefault="00623589" w:rsidP="00C369E1">
      <w:r>
        <w:separator/>
      </w:r>
    </w:p>
  </w:footnote>
  <w:footnote w:type="continuationSeparator" w:id="0">
    <w:p w:rsidR="00623589" w:rsidRDefault="00623589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094"/>
    <w:rsid w:val="00023375"/>
    <w:rsid w:val="00024FA1"/>
    <w:rsid w:val="00027AC6"/>
    <w:rsid w:val="00027C3A"/>
    <w:rsid w:val="0003013A"/>
    <w:rsid w:val="000301AB"/>
    <w:rsid w:val="000302E3"/>
    <w:rsid w:val="00033145"/>
    <w:rsid w:val="0003673A"/>
    <w:rsid w:val="00037C79"/>
    <w:rsid w:val="0004078B"/>
    <w:rsid w:val="000417B6"/>
    <w:rsid w:val="000419F5"/>
    <w:rsid w:val="00043987"/>
    <w:rsid w:val="000513BE"/>
    <w:rsid w:val="00053603"/>
    <w:rsid w:val="00053AB1"/>
    <w:rsid w:val="00055C7C"/>
    <w:rsid w:val="000576E7"/>
    <w:rsid w:val="00060ABB"/>
    <w:rsid w:val="00061DAE"/>
    <w:rsid w:val="0006354A"/>
    <w:rsid w:val="000638DC"/>
    <w:rsid w:val="00070CD0"/>
    <w:rsid w:val="0007281E"/>
    <w:rsid w:val="00073460"/>
    <w:rsid w:val="00076AD3"/>
    <w:rsid w:val="00076C03"/>
    <w:rsid w:val="00076FDE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95967"/>
    <w:rsid w:val="00095D92"/>
    <w:rsid w:val="00097176"/>
    <w:rsid w:val="00097295"/>
    <w:rsid w:val="000A5460"/>
    <w:rsid w:val="000A7353"/>
    <w:rsid w:val="000B0838"/>
    <w:rsid w:val="000B1A74"/>
    <w:rsid w:val="000B277C"/>
    <w:rsid w:val="000B38BC"/>
    <w:rsid w:val="000B5D2B"/>
    <w:rsid w:val="000B7846"/>
    <w:rsid w:val="000C05D4"/>
    <w:rsid w:val="000C39E5"/>
    <w:rsid w:val="000C47A3"/>
    <w:rsid w:val="000C6A15"/>
    <w:rsid w:val="000C73B6"/>
    <w:rsid w:val="000D18E5"/>
    <w:rsid w:val="000D71D2"/>
    <w:rsid w:val="000D78C2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4C9C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531A"/>
    <w:rsid w:val="00136506"/>
    <w:rsid w:val="0014029E"/>
    <w:rsid w:val="0014113B"/>
    <w:rsid w:val="0014439B"/>
    <w:rsid w:val="001446D3"/>
    <w:rsid w:val="0015020D"/>
    <w:rsid w:val="0015375A"/>
    <w:rsid w:val="00153E1A"/>
    <w:rsid w:val="001560E5"/>
    <w:rsid w:val="0015612E"/>
    <w:rsid w:val="00156CB3"/>
    <w:rsid w:val="00157275"/>
    <w:rsid w:val="0016581D"/>
    <w:rsid w:val="001677DD"/>
    <w:rsid w:val="00171FEF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41DA"/>
    <w:rsid w:val="0019496D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10E3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0AC9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4106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D42"/>
    <w:rsid w:val="00287625"/>
    <w:rsid w:val="002919F4"/>
    <w:rsid w:val="00293577"/>
    <w:rsid w:val="00295467"/>
    <w:rsid w:val="0029658A"/>
    <w:rsid w:val="002A05AD"/>
    <w:rsid w:val="002A1B15"/>
    <w:rsid w:val="002A30FE"/>
    <w:rsid w:val="002A5C3D"/>
    <w:rsid w:val="002A635C"/>
    <w:rsid w:val="002A64F0"/>
    <w:rsid w:val="002A6CA8"/>
    <w:rsid w:val="002B0CCD"/>
    <w:rsid w:val="002B18D4"/>
    <w:rsid w:val="002B1F84"/>
    <w:rsid w:val="002B26DD"/>
    <w:rsid w:val="002B4A37"/>
    <w:rsid w:val="002B5341"/>
    <w:rsid w:val="002C2133"/>
    <w:rsid w:val="002C3840"/>
    <w:rsid w:val="002C59B4"/>
    <w:rsid w:val="002C6CA4"/>
    <w:rsid w:val="002D0606"/>
    <w:rsid w:val="002D0894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51BF"/>
    <w:rsid w:val="003057F9"/>
    <w:rsid w:val="00307ABF"/>
    <w:rsid w:val="00310CFD"/>
    <w:rsid w:val="003124EA"/>
    <w:rsid w:val="00312736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2463"/>
    <w:rsid w:val="00354254"/>
    <w:rsid w:val="00354770"/>
    <w:rsid w:val="00354C09"/>
    <w:rsid w:val="003568B4"/>
    <w:rsid w:val="003570EE"/>
    <w:rsid w:val="0036054F"/>
    <w:rsid w:val="00360668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4A13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52B0"/>
    <w:rsid w:val="003F555D"/>
    <w:rsid w:val="003F6379"/>
    <w:rsid w:val="003F6BC2"/>
    <w:rsid w:val="004009C3"/>
    <w:rsid w:val="00400C36"/>
    <w:rsid w:val="004014C7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209DF"/>
    <w:rsid w:val="0042178C"/>
    <w:rsid w:val="004218E9"/>
    <w:rsid w:val="0042195C"/>
    <w:rsid w:val="00422B0E"/>
    <w:rsid w:val="0042556E"/>
    <w:rsid w:val="00425E20"/>
    <w:rsid w:val="00427305"/>
    <w:rsid w:val="004302F3"/>
    <w:rsid w:val="004324BD"/>
    <w:rsid w:val="00433799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45FA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20EE"/>
    <w:rsid w:val="00482D0F"/>
    <w:rsid w:val="004831AF"/>
    <w:rsid w:val="004831BC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3DE3"/>
    <w:rsid w:val="004A4A30"/>
    <w:rsid w:val="004A5103"/>
    <w:rsid w:val="004A6EB7"/>
    <w:rsid w:val="004B080B"/>
    <w:rsid w:val="004B2885"/>
    <w:rsid w:val="004B440A"/>
    <w:rsid w:val="004B798A"/>
    <w:rsid w:val="004C046A"/>
    <w:rsid w:val="004C2EBD"/>
    <w:rsid w:val="004C3565"/>
    <w:rsid w:val="004C52CF"/>
    <w:rsid w:val="004C5A56"/>
    <w:rsid w:val="004C6100"/>
    <w:rsid w:val="004C6494"/>
    <w:rsid w:val="004C7884"/>
    <w:rsid w:val="004D0153"/>
    <w:rsid w:val="004D0730"/>
    <w:rsid w:val="004D28BC"/>
    <w:rsid w:val="004D57B8"/>
    <w:rsid w:val="004D65AC"/>
    <w:rsid w:val="004D6613"/>
    <w:rsid w:val="004D7A54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6D15"/>
    <w:rsid w:val="00506EC5"/>
    <w:rsid w:val="00510C40"/>
    <w:rsid w:val="0051124F"/>
    <w:rsid w:val="005112D5"/>
    <w:rsid w:val="00511520"/>
    <w:rsid w:val="00511648"/>
    <w:rsid w:val="005128D4"/>
    <w:rsid w:val="00514459"/>
    <w:rsid w:val="0051460D"/>
    <w:rsid w:val="0051476F"/>
    <w:rsid w:val="00515D59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40787"/>
    <w:rsid w:val="0054427B"/>
    <w:rsid w:val="005460DB"/>
    <w:rsid w:val="00550167"/>
    <w:rsid w:val="0055139F"/>
    <w:rsid w:val="0055335D"/>
    <w:rsid w:val="00554B33"/>
    <w:rsid w:val="00556952"/>
    <w:rsid w:val="00561D0B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7EDA"/>
    <w:rsid w:val="005901CE"/>
    <w:rsid w:val="005908BA"/>
    <w:rsid w:val="00590C30"/>
    <w:rsid w:val="00592030"/>
    <w:rsid w:val="00594551"/>
    <w:rsid w:val="005958C2"/>
    <w:rsid w:val="005970C3"/>
    <w:rsid w:val="005A0037"/>
    <w:rsid w:val="005A123A"/>
    <w:rsid w:val="005A334E"/>
    <w:rsid w:val="005A676A"/>
    <w:rsid w:val="005B17E9"/>
    <w:rsid w:val="005B28DF"/>
    <w:rsid w:val="005B2B3D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58C2"/>
    <w:rsid w:val="005D59FD"/>
    <w:rsid w:val="005D5B10"/>
    <w:rsid w:val="005E018F"/>
    <w:rsid w:val="005E4D4E"/>
    <w:rsid w:val="005E51F7"/>
    <w:rsid w:val="005F084D"/>
    <w:rsid w:val="005F36E0"/>
    <w:rsid w:val="005F589E"/>
    <w:rsid w:val="005F5F89"/>
    <w:rsid w:val="005F6985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3097"/>
    <w:rsid w:val="006433C5"/>
    <w:rsid w:val="00645243"/>
    <w:rsid w:val="00645638"/>
    <w:rsid w:val="00647698"/>
    <w:rsid w:val="00647C49"/>
    <w:rsid w:val="00651DCA"/>
    <w:rsid w:val="00651EEB"/>
    <w:rsid w:val="00652AF5"/>
    <w:rsid w:val="00652D16"/>
    <w:rsid w:val="00654458"/>
    <w:rsid w:val="006609BE"/>
    <w:rsid w:val="00661575"/>
    <w:rsid w:val="006619F6"/>
    <w:rsid w:val="00662F99"/>
    <w:rsid w:val="00663424"/>
    <w:rsid w:val="00663E1D"/>
    <w:rsid w:val="006657CE"/>
    <w:rsid w:val="00665DB2"/>
    <w:rsid w:val="00666B39"/>
    <w:rsid w:val="00667480"/>
    <w:rsid w:val="006726B3"/>
    <w:rsid w:val="00672F01"/>
    <w:rsid w:val="00674735"/>
    <w:rsid w:val="00675698"/>
    <w:rsid w:val="00675BD6"/>
    <w:rsid w:val="006770EB"/>
    <w:rsid w:val="0067753C"/>
    <w:rsid w:val="00677C96"/>
    <w:rsid w:val="0068151B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42EC"/>
    <w:rsid w:val="006D6A2E"/>
    <w:rsid w:val="006E0436"/>
    <w:rsid w:val="006E0697"/>
    <w:rsid w:val="006E0FBB"/>
    <w:rsid w:val="006E2A46"/>
    <w:rsid w:val="006E2C11"/>
    <w:rsid w:val="006E334E"/>
    <w:rsid w:val="006E3639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62A5"/>
    <w:rsid w:val="006F7BF0"/>
    <w:rsid w:val="006F7E60"/>
    <w:rsid w:val="00703609"/>
    <w:rsid w:val="00705955"/>
    <w:rsid w:val="00710596"/>
    <w:rsid w:val="0071078E"/>
    <w:rsid w:val="00711312"/>
    <w:rsid w:val="00712B81"/>
    <w:rsid w:val="00713EF7"/>
    <w:rsid w:val="007143F8"/>
    <w:rsid w:val="00714FD7"/>
    <w:rsid w:val="00717CD8"/>
    <w:rsid w:val="0072125F"/>
    <w:rsid w:val="007223F1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0B69"/>
    <w:rsid w:val="0075105C"/>
    <w:rsid w:val="00752390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7C1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06BED"/>
    <w:rsid w:val="00810777"/>
    <w:rsid w:val="0081248A"/>
    <w:rsid w:val="00812721"/>
    <w:rsid w:val="00812E7E"/>
    <w:rsid w:val="00813303"/>
    <w:rsid w:val="00813D77"/>
    <w:rsid w:val="008164DE"/>
    <w:rsid w:val="00816B6C"/>
    <w:rsid w:val="008179D6"/>
    <w:rsid w:val="0082232D"/>
    <w:rsid w:val="00825627"/>
    <w:rsid w:val="00830D2F"/>
    <w:rsid w:val="00832A36"/>
    <w:rsid w:val="00834D82"/>
    <w:rsid w:val="00835622"/>
    <w:rsid w:val="00840426"/>
    <w:rsid w:val="008413B3"/>
    <w:rsid w:val="00841EF6"/>
    <w:rsid w:val="0084241D"/>
    <w:rsid w:val="00842536"/>
    <w:rsid w:val="00846C7B"/>
    <w:rsid w:val="0084724A"/>
    <w:rsid w:val="008505F3"/>
    <w:rsid w:val="00850630"/>
    <w:rsid w:val="0085209B"/>
    <w:rsid w:val="00852F1A"/>
    <w:rsid w:val="00853EC5"/>
    <w:rsid w:val="0085562E"/>
    <w:rsid w:val="0085583D"/>
    <w:rsid w:val="00855EDF"/>
    <w:rsid w:val="00856793"/>
    <w:rsid w:val="00856A21"/>
    <w:rsid w:val="00856F46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7151"/>
    <w:rsid w:val="00877820"/>
    <w:rsid w:val="0088033E"/>
    <w:rsid w:val="00883D12"/>
    <w:rsid w:val="00884789"/>
    <w:rsid w:val="00885D1E"/>
    <w:rsid w:val="0088621A"/>
    <w:rsid w:val="00886BFE"/>
    <w:rsid w:val="0088783C"/>
    <w:rsid w:val="00887911"/>
    <w:rsid w:val="00887DF7"/>
    <w:rsid w:val="00892AE3"/>
    <w:rsid w:val="008956D0"/>
    <w:rsid w:val="00896447"/>
    <w:rsid w:val="008A0CDD"/>
    <w:rsid w:val="008A12B7"/>
    <w:rsid w:val="008A2DA1"/>
    <w:rsid w:val="008A3145"/>
    <w:rsid w:val="008A3424"/>
    <w:rsid w:val="008A39CF"/>
    <w:rsid w:val="008A4DDB"/>
    <w:rsid w:val="008B07D0"/>
    <w:rsid w:val="008B0979"/>
    <w:rsid w:val="008B335B"/>
    <w:rsid w:val="008B3CA9"/>
    <w:rsid w:val="008C04BD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EE5"/>
    <w:rsid w:val="008F38F0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613A"/>
    <w:rsid w:val="00917103"/>
    <w:rsid w:val="00917966"/>
    <w:rsid w:val="00922012"/>
    <w:rsid w:val="0092678B"/>
    <w:rsid w:val="00930D9B"/>
    <w:rsid w:val="00930E7F"/>
    <w:rsid w:val="00931428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6AD2"/>
    <w:rsid w:val="00947917"/>
    <w:rsid w:val="00947E0A"/>
    <w:rsid w:val="00950617"/>
    <w:rsid w:val="00951EE2"/>
    <w:rsid w:val="0095233C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29B"/>
    <w:rsid w:val="00984E96"/>
    <w:rsid w:val="00984F8E"/>
    <w:rsid w:val="009872F3"/>
    <w:rsid w:val="00987688"/>
    <w:rsid w:val="009907A4"/>
    <w:rsid w:val="00990DD3"/>
    <w:rsid w:val="0099235E"/>
    <w:rsid w:val="00992C58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4A01"/>
    <w:rsid w:val="009E4FFB"/>
    <w:rsid w:val="009E5668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44A1"/>
    <w:rsid w:val="00A04C46"/>
    <w:rsid w:val="00A1141C"/>
    <w:rsid w:val="00A11A15"/>
    <w:rsid w:val="00A11AE3"/>
    <w:rsid w:val="00A11FE5"/>
    <w:rsid w:val="00A13C2A"/>
    <w:rsid w:val="00A201EA"/>
    <w:rsid w:val="00A25D44"/>
    <w:rsid w:val="00A300DA"/>
    <w:rsid w:val="00A308D7"/>
    <w:rsid w:val="00A33ACF"/>
    <w:rsid w:val="00A36C62"/>
    <w:rsid w:val="00A400A7"/>
    <w:rsid w:val="00A4021C"/>
    <w:rsid w:val="00A414D5"/>
    <w:rsid w:val="00A431A5"/>
    <w:rsid w:val="00A479F5"/>
    <w:rsid w:val="00A47D98"/>
    <w:rsid w:val="00A53FF7"/>
    <w:rsid w:val="00A57D02"/>
    <w:rsid w:val="00A61C54"/>
    <w:rsid w:val="00A62456"/>
    <w:rsid w:val="00A656B9"/>
    <w:rsid w:val="00A65CBE"/>
    <w:rsid w:val="00A65FB7"/>
    <w:rsid w:val="00A66696"/>
    <w:rsid w:val="00A67BF0"/>
    <w:rsid w:val="00A70D0F"/>
    <w:rsid w:val="00A71A41"/>
    <w:rsid w:val="00A75DD1"/>
    <w:rsid w:val="00A75F26"/>
    <w:rsid w:val="00A82185"/>
    <w:rsid w:val="00A84E25"/>
    <w:rsid w:val="00A86563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453"/>
    <w:rsid w:val="00AB1ABB"/>
    <w:rsid w:val="00AB2380"/>
    <w:rsid w:val="00AB2899"/>
    <w:rsid w:val="00AB29B3"/>
    <w:rsid w:val="00AC1582"/>
    <w:rsid w:val="00AC1753"/>
    <w:rsid w:val="00AC195F"/>
    <w:rsid w:val="00AC1A30"/>
    <w:rsid w:val="00AC1AC9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3C79"/>
    <w:rsid w:val="00AF1E0C"/>
    <w:rsid w:val="00AF33C8"/>
    <w:rsid w:val="00AF7D08"/>
    <w:rsid w:val="00B005D8"/>
    <w:rsid w:val="00B007DD"/>
    <w:rsid w:val="00B00DC3"/>
    <w:rsid w:val="00B0253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367C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B37"/>
    <w:rsid w:val="00B67165"/>
    <w:rsid w:val="00B70BD7"/>
    <w:rsid w:val="00B71802"/>
    <w:rsid w:val="00B720B1"/>
    <w:rsid w:val="00B73AB5"/>
    <w:rsid w:val="00B76031"/>
    <w:rsid w:val="00B767B0"/>
    <w:rsid w:val="00B77ED4"/>
    <w:rsid w:val="00B81522"/>
    <w:rsid w:val="00B81678"/>
    <w:rsid w:val="00B820A6"/>
    <w:rsid w:val="00B8235B"/>
    <w:rsid w:val="00B82A44"/>
    <w:rsid w:val="00B83555"/>
    <w:rsid w:val="00B83917"/>
    <w:rsid w:val="00B8533B"/>
    <w:rsid w:val="00B8556B"/>
    <w:rsid w:val="00B85DF3"/>
    <w:rsid w:val="00B85FDC"/>
    <w:rsid w:val="00B877F6"/>
    <w:rsid w:val="00B922BC"/>
    <w:rsid w:val="00B92704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07AFA"/>
    <w:rsid w:val="00C12B24"/>
    <w:rsid w:val="00C1385B"/>
    <w:rsid w:val="00C15CFA"/>
    <w:rsid w:val="00C175C7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9E1"/>
    <w:rsid w:val="00C36A3A"/>
    <w:rsid w:val="00C36BE8"/>
    <w:rsid w:val="00C41235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F7F"/>
    <w:rsid w:val="00C84CCC"/>
    <w:rsid w:val="00C85465"/>
    <w:rsid w:val="00C878E3"/>
    <w:rsid w:val="00C900DA"/>
    <w:rsid w:val="00C9133A"/>
    <w:rsid w:val="00C9166B"/>
    <w:rsid w:val="00C91F1D"/>
    <w:rsid w:val="00C92F3F"/>
    <w:rsid w:val="00C93823"/>
    <w:rsid w:val="00C95274"/>
    <w:rsid w:val="00C952E5"/>
    <w:rsid w:val="00C96A9A"/>
    <w:rsid w:val="00CA02D4"/>
    <w:rsid w:val="00CA20F1"/>
    <w:rsid w:val="00CA3C53"/>
    <w:rsid w:val="00CA3DB9"/>
    <w:rsid w:val="00CA69A9"/>
    <w:rsid w:val="00CA7EEF"/>
    <w:rsid w:val="00CB19DE"/>
    <w:rsid w:val="00CB1E8A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1DF8"/>
    <w:rsid w:val="00CC3F00"/>
    <w:rsid w:val="00CC47C3"/>
    <w:rsid w:val="00CC6BBE"/>
    <w:rsid w:val="00CC6DE4"/>
    <w:rsid w:val="00CD0754"/>
    <w:rsid w:val="00CD17D1"/>
    <w:rsid w:val="00CD19E1"/>
    <w:rsid w:val="00CD1C52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44DA"/>
    <w:rsid w:val="00CF6041"/>
    <w:rsid w:val="00CF62AD"/>
    <w:rsid w:val="00CF62FE"/>
    <w:rsid w:val="00D0127C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BFA"/>
    <w:rsid w:val="00D2260F"/>
    <w:rsid w:val="00D23828"/>
    <w:rsid w:val="00D26533"/>
    <w:rsid w:val="00D26A1D"/>
    <w:rsid w:val="00D3095A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51E23"/>
    <w:rsid w:val="00D548EC"/>
    <w:rsid w:val="00D557AF"/>
    <w:rsid w:val="00D607C0"/>
    <w:rsid w:val="00D623A9"/>
    <w:rsid w:val="00D655AC"/>
    <w:rsid w:val="00D701D4"/>
    <w:rsid w:val="00D7220B"/>
    <w:rsid w:val="00D73068"/>
    <w:rsid w:val="00D750E1"/>
    <w:rsid w:val="00D772CD"/>
    <w:rsid w:val="00D7781D"/>
    <w:rsid w:val="00D77944"/>
    <w:rsid w:val="00D77E3F"/>
    <w:rsid w:val="00D81605"/>
    <w:rsid w:val="00D81C93"/>
    <w:rsid w:val="00D84BDB"/>
    <w:rsid w:val="00D84D56"/>
    <w:rsid w:val="00D903AC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68C8"/>
    <w:rsid w:val="00DB70CD"/>
    <w:rsid w:val="00DC1322"/>
    <w:rsid w:val="00DC21B2"/>
    <w:rsid w:val="00DD0FFB"/>
    <w:rsid w:val="00DD142F"/>
    <w:rsid w:val="00DD35F1"/>
    <w:rsid w:val="00DD4BA3"/>
    <w:rsid w:val="00DD62C3"/>
    <w:rsid w:val="00DD665C"/>
    <w:rsid w:val="00DE111F"/>
    <w:rsid w:val="00DE1FB5"/>
    <w:rsid w:val="00DE2A37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6275"/>
    <w:rsid w:val="00DF74FF"/>
    <w:rsid w:val="00E00B3D"/>
    <w:rsid w:val="00E01C8F"/>
    <w:rsid w:val="00E026B3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2C81"/>
    <w:rsid w:val="00E337F0"/>
    <w:rsid w:val="00E36438"/>
    <w:rsid w:val="00E4067A"/>
    <w:rsid w:val="00E4089C"/>
    <w:rsid w:val="00E42869"/>
    <w:rsid w:val="00E43847"/>
    <w:rsid w:val="00E440CA"/>
    <w:rsid w:val="00E44593"/>
    <w:rsid w:val="00E50A0A"/>
    <w:rsid w:val="00E535CE"/>
    <w:rsid w:val="00E555BA"/>
    <w:rsid w:val="00E57932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C207E"/>
    <w:rsid w:val="00EC2B8F"/>
    <w:rsid w:val="00EC3459"/>
    <w:rsid w:val="00EC48B1"/>
    <w:rsid w:val="00EC54B3"/>
    <w:rsid w:val="00EC5634"/>
    <w:rsid w:val="00EC7836"/>
    <w:rsid w:val="00ED3230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BA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2D3E"/>
    <w:rsid w:val="00F5303F"/>
    <w:rsid w:val="00F533EA"/>
    <w:rsid w:val="00F554AE"/>
    <w:rsid w:val="00F55EE2"/>
    <w:rsid w:val="00F56D37"/>
    <w:rsid w:val="00F578C9"/>
    <w:rsid w:val="00F61FA6"/>
    <w:rsid w:val="00F62A97"/>
    <w:rsid w:val="00F636C5"/>
    <w:rsid w:val="00F65A02"/>
    <w:rsid w:val="00F6692D"/>
    <w:rsid w:val="00F67A1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46E"/>
    <w:rsid w:val="00FE6778"/>
    <w:rsid w:val="00FF0D7B"/>
    <w:rsid w:val="00FF1021"/>
    <w:rsid w:val="00FF1070"/>
    <w:rsid w:val="00FF20E9"/>
    <w:rsid w:val="00FF2A06"/>
    <w:rsid w:val="00FF3292"/>
    <w:rsid w:val="00FF3598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4391-9943-4A06-BD26-496DE993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簡劭騏</cp:lastModifiedBy>
  <cp:revision>32</cp:revision>
  <cp:lastPrinted>2020-12-25T03:17:00Z</cp:lastPrinted>
  <dcterms:created xsi:type="dcterms:W3CDTF">2020-12-25T07:48:00Z</dcterms:created>
  <dcterms:modified xsi:type="dcterms:W3CDTF">2021-01-26T09:32:00Z</dcterms:modified>
</cp:coreProperties>
</file>