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540162">
        <w:rPr>
          <w:rFonts w:ascii="華康新儷粗黑" w:eastAsia="華康新儷粗黑" w:hint="eastAsia"/>
          <w:b/>
          <w:color w:val="000000"/>
          <w:sz w:val="32"/>
          <w:szCs w:val="32"/>
        </w:rPr>
        <w:t>6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540162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540162">
        <w:rPr>
          <w:rFonts w:hint="eastAsia"/>
          <w:color w:val="000000"/>
          <w:spacing w:val="-10"/>
          <w:kern w:val="20"/>
          <w:sz w:val="22"/>
          <w:szCs w:val="22"/>
        </w:rPr>
        <w:t>6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3A0DFB" w:rsidRPr="00CB47B8" w:rsidRDefault="00F054F8" w:rsidP="00F054F8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CB47B8">
        <w:rPr>
          <w:rFonts w:hint="eastAsia"/>
          <w:sz w:val="28"/>
          <w:szCs w:val="28"/>
        </w:rPr>
        <w:t>102</w:t>
      </w:r>
      <w:r w:rsidRPr="00CB47B8">
        <w:rPr>
          <w:rFonts w:hint="eastAsia"/>
          <w:sz w:val="28"/>
          <w:szCs w:val="28"/>
        </w:rPr>
        <w:t>年</w:t>
      </w:r>
      <w:r w:rsidR="00403E92" w:rsidRPr="00CB47B8">
        <w:rPr>
          <w:rFonts w:hint="eastAsia"/>
          <w:sz w:val="28"/>
          <w:szCs w:val="28"/>
        </w:rPr>
        <w:t>6</w:t>
      </w:r>
      <w:r w:rsidR="009A1322" w:rsidRPr="00CB47B8">
        <w:rPr>
          <w:rFonts w:hint="eastAsia"/>
          <w:sz w:val="28"/>
          <w:szCs w:val="28"/>
        </w:rPr>
        <w:t>月</w:t>
      </w:r>
      <w:r w:rsidR="00403E92" w:rsidRPr="00CB47B8">
        <w:rPr>
          <w:rFonts w:hint="eastAsia"/>
          <w:sz w:val="28"/>
          <w:szCs w:val="28"/>
        </w:rPr>
        <w:t>，生產面</w:t>
      </w:r>
      <w:r w:rsidR="00D31851" w:rsidRPr="00CB47B8">
        <w:rPr>
          <w:rFonts w:hint="eastAsia"/>
          <w:sz w:val="28"/>
          <w:szCs w:val="28"/>
        </w:rPr>
        <w:t>、貿易面</w:t>
      </w:r>
      <w:r w:rsidR="00403E92" w:rsidRPr="00CB47B8">
        <w:rPr>
          <w:rFonts w:hint="eastAsia"/>
          <w:sz w:val="28"/>
          <w:szCs w:val="28"/>
        </w:rPr>
        <w:t>、消費面</w:t>
      </w:r>
      <w:r w:rsidR="00C27464" w:rsidRPr="00CB47B8">
        <w:rPr>
          <w:rFonts w:hint="eastAsia"/>
          <w:sz w:val="28"/>
          <w:szCs w:val="28"/>
        </w:rPr>
        <w:t>指標</w:t>
      </w:r>
      <w:r w:rsidR="00D33E13" w:rsidRPr="00CB47B8">
        <w:rPr>
          <w:rFonts w:hint="eastAsia"/>
          <w:sz w:val="28"/>
          <w:szCs w:val="28"/>
        </w:rPr>
        <w:t>持續</w:t>
      </w:r>
      <w:r w:rsidRPr="00CB47B8">
        <w:rPr>
          <w:rFonts w:hint="eastAsia"/>
          <w:sz w:val="28"/>
          <w:szCs w:val="28"/>
        </w:rPr>
        <w:t>改善</w:t>
      </w:r>
      <w:r w:rsidR="006703B8" w:rsidRPr="00CB47B8">
        <w:rPr>
          <w:rFonts w:hint="eastAsia"/>
          <w:sz w:val="28"/>
          <w:szCs w:val="28"/>
        </w:rPr>
        <w:t>，金融面與勞動市場</w:t>
      </w:r>
      <w:r w:rsidR="00C27464">
        <w:rPr>
          <w:rFonts w:hint="eastAsia"/>
          <w:sz w:val="28"/>
          <w:szCs w:val="28"/>
        </w:rPr>
        <w:t>表現</w:t>
      </w:r>
      <w:r w:rsidR="006703B8">
        <w:rPr>
          <w:rFonts w:hint="eastAsia"/>
          <w:sz w:val="28"/>
          <w:szCs w:val="28"/>
        </w:rPr>
        <w:t>也</w:t>
      </w:r>
      <w:r w:rsidR="006703B8" w:rsidRPr="00CB47B8">
        <w:rPr>
          <w:rFonts w:hint="eastAsia"/>
          <w:sz w:val="28"/>
          <w:szCs w:val="28"/>
        </w:rPr>
        <w:t>大致穩定</w:t>
      </w:r>
      <w:r w:rsidRPr="00CB47B8">
        <w:rPr>
          <w:rFonts w:hint="eastAsia"/>
          <w:sz w:val="28"/>
          <w:szCs w:val="28"/>
        </w:rPr>
        <w:t>；景氣對策信號綜合判斷分數由上月</w:t>
      </w:r>
      <w:r w:rsidR="00403E92" w:rsidRPr="00CB47B8">
        <w:rPr>
          <w:rFonts w:hint="eastAsia"/>
          <w:sz w:val="28"/>
          <w:szCs w:val="28"/>
        </w:rPr>
        <w:t>19</w:t>
      </w:r>
      <w:r w:rsidRPr="00CB47B8">
        <w:rPr>
          <w:rFonts w:hint="eastAsia"/>
          <w:sz w:val="28"/>
          <w:szCs w:val="28"/>
        </w:rPr>
        <w:t>分增為</w:t>
      </w:r>
      <w:r w:rsidR="005B0872" w:rsidRPr="00CB47B8">
        <w:rPr>
          <w:rFonts w:hint="eastAsia"/>
          <w:sz w:val="28"/>
          <w:szCs w:val="28"/>
        </w:rPr>
        <w:t>23</w:t>
      </w:r>
      <w:r w:rsidR="00174522" w:rsidRPr="00CB47B8">
        <w:rPr>
          <w:rFonts w:hint="eastAsia"/>
          <w:sz w:val="28"/>
          <w:szCs w:val="28"/>
        </w:rPr>
        <w:t>分，燈號</w:t>
      </w:r>
      <w:r w:rsidR="005B0872" w:rsidRPr="00CB47B8">
        <w:rPr>
          <w:rFonts w:hint="eastAsia"/>
          <w:sz w:val="28"/>
          <w:szCs w:val="28"/>
        </w:rPr>
        <w:t>轉</w:t>
      </w:r>
      <w:r w:rsidR="00174522" w:rsidRPr="00CB47B8">
        <w:rPr>
          <w:rFonts w:hint="eastAsia"/>
          <w:sz w:val="28"/>
          <w:szCs w:val="28"/>
        </w:rPr>
        <w:t>呈</w:t>
      </w:r>
      <w:r w:rsidR="005B0872" w:rsidRPr="00CB47B8">
        <w:rPr>
          <w:rFonts w:hint="eastAsia"/>
          <w:sz w:val="28"/>
          <w:szCs w:val="28"/>
        </w:rPr>
        <w:t>綠</w:t>
      </w:r>
      <w:r w:rsidR="004F4614" w:rsidRPr="00CB47B8">
        <w:rPr>
          <w:rFonts w:hint="eastAsia"/>
          <w:sz w:val="28"/>
          <w:szCs w:val="28"/>
        </w:rPr>
        <w:t>燈</w:t>
      </w:r>
      <w:r w:rsidR="006703B8">
        <w:rPr>
          <w:rFonts w:hint="eastAsia"/>
          <w:sz w:val="28"/>
          <w:szCs w:val="28"/>
        </w:rPr>
        <w:t>，中止連續</w:t>
      </w:r>
      <w:r w:rsidR="006703B8">
        <w:rPr>
          <w:rFonts w:hint="eastAsia"/>
          <w:sz w:val="28"/>
          <w:szCs w:val="28"/>
        </w:rPr>
        <w:t>9</w:t>
      </w:r>
      <w:r w:rsidR="006703B8">
        <w:rPr>
          <w:rFonts w:hint="eastAsia"/>
          <w:sz w:val="28"/>
          <w:szCs w:val="28"/>
        </w:rPr>
        <w:t>個月</w:t>
      </w:r>
      <w:r w:rsidR="00C27464">
        <w:rPr>
          <w:rFonts w:hint="eastAsia"/>
          <w:sz w:val="28"/>
          <w:szCs w:val="28"/>
        </w:rPr>
        <w:t>的</w:t>
      </w:r>
      <w:r w:rsidR="006703B8">
        <w:rPr>
          <w:rFonts w:hint="eastAsia"/>
          <w:sz w:val="28"/>
          <w:szCs w:val="28"/>
        </w:rPr>
        <w:t>黃藍燈</w:t>
      </w:r>
      <w:r w:rsidR="004F4614" w:rsidRPr="00CB47B8">
        <w:rPr>
          <w:rFonts w:hint="eastAsia"/>
          <w:b/>
          <w:sz w:val="28"/>
          <w:szCs w:val="28"/>
        </w:rPr>
        <w:t>。</w:t>
      </w:r>
      <w:r w:rsidR="004F4614" w:rsidRPr="00CB47B8">
        <w:rPr>
          <w:rFonts w:hint="eastAsia"/>
          <w:sz w:val="28"/>
          <w:szCs w:val="28"/>
        </w:rPr>
        <w:t>領先指標</w:t>
      </w:r>
      <w:r w:rsidR="00174522" w:rsidRPr="00CB47B8">
        <w:rPr>
          <w:rFonts w:hint="eastAsia"/>
          <w:sz w:val="28"/>
          <w:szCs w:val="28"/>
        </w:rPr>
        <w:t>維持</w:t>
      </w:r>
      <w:r w:rsidR="009A1322" w:rsidRPr="00CB47B8">
        <w:rPr>
          <w:rFonts w:hint="eastAsia"/>
          <w:sz w:val="28"/>
          <w:szCs w:val="28"/>
        </w:rPr>
        <w:t>上升</w:t>
      </w:r>
      <w:r w:rsidR="00D33E13" w:rsidRPr="00CB47B8">
        <w:rPr>
          <w:rFonts w:hint="eastAsia"/>
          <w:sz w:val="28"/>
          <w:szCs w:val="28"/>
        </w:rPr>
        <w:t>走勢</w:t>
      </w:r>
      <w:r w:rsidR="00C14A99" w:rsidRPr="00CB47B8">
        <w:rPr>
          <w:rFonts w:hint="eastAsia"/>
          <w:sz w:val="28"/>
          <w:szCs w:val="28"/>
        </w:rPr>
        <w:t>，</w:t>
      </w:r>
      <w:r w:rsidR="004F4614" w:rsidRPr="00CB47B8">
        <w:rPr>
          <w:rFonts w:hint="eastAsia"/>
          <w:sz w:val="28"/>
          <w:szCs w:val="28"/>
        </w:rPr>
        <w:t>同時指標</w:t>
      </w:r>
      <w:r w:rsidR="00C27464">
        <w:rPr>
          <w:rFonts w:hint="eastAsia"/>
          <w:sz w:val="28"/>
          <w:szCs w:val="28"/>
        </w:rPr>
        <w:t>已</w:t>
      </w:r>
      <w:r w:rsidR="00D33E13" w:rsidRPr="00CB47B8">
        <w:rPr>
          <w:rFonts w:hint="eastAsia"/>
          <w:sz w:val="28"/>
          <w:szCs w:val="28"/>
        </w:rPr>
        <w:t>脫離水平、</w:t>
      </w:r>
      <w:r w:rsidR="00C27464">
        <w:rPr>
          <w:rFonts w:hint="eastAsia"/>
          <w:sz w:val="28"/>
          <w:szCs w:val="28"/>
        </w:rPr>
        <w:t>連續</w:t>
      </w:r>
      <w:r w:rsidR="00C27464">
        <w:rPr>
          <w:rFonts w:hint="eastAsia"/>
          <w:sz w:val="28"/>
          <w:szCs w:val="28"/>
        </w:rPr>
        <w:t>3</w:t>
      </w:r>
      <w:r w:rsidR="00C27464">
        <w:rPr>
          <w:rFonts w:hint="eastAsia"/>
          <w:sz w:val="28"/>
          <w:szCs w:val="28"/>
        </w:rPr>
        <w:t>個月上</w:t>
      </w:r>
      <w:r w:rsidR="00D33E13" w:rsidRPr="00CB47B8">
        <w:rPr>
          <w:rFonts w:hint="eastAsia"/>
          <w:sz w:val="28"/>
          <w:szCs w:val="28"/>
        </w:rPr>
        <w:t>升</w:t>
      </w:r>
      <w:r w:rsidR="004F4614" w:rsidRPr="00CB47B8">
        <w:rPr>
          <w:rFonts w:hint="eastAsia"/>
          <w:sz w:val="28"/>
          <w:szCs w:val="28"/>
        </w:rPr>
        <w:t>，</w:t>
      </w:r>
      <w:r w:rsidR="00D33E13" w:rsidRPr="00CB47B8">
        <w:rPr>
          <w:rFonts w:hint="eastAsia"/>
          <w:sz w:val="28"/>
          <w:szCs w:val="28"/>
        </w:rPr>
        <w:t>顯示景氣正</w:t>
      </w:r>
      <w:r w:rsidR="006703B8">
        <w:rPr>
          <w:rFonts w:hint="eastAsia"/>
          <w:sz w:val="28"/>
          <w:szCs w:val="28"/>
        </w:rPr>
        <w:t>逐漸步上</w:t>
      </w:r>
      <w:r w:rsidR="00D33E13" w:rsidRPr="00CB47B8">
        <w:rPr>
          <w:rFonts w:hint="eastAsia"/>
          <w:sz w:val="28"/>
          <w:szCs w:val="28"/>
        </w:rPr>
        <w:t>復甦之路。</w:t>
      </w:r>
    </w:p>
    <w:p w:rsidR="00B95D73" w:rsidRPr="0034533C" w:rsidRDefault="005B0872" w:rsidP="00F054F8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color w:val="FF0000"/>
          <w:sz w:val="28"/>
          <w:szCs w:val="28"/>
        </w:rPr>
      </w:pPr>
      <w:r w:rsidRPr="00CB47B8">
        <w:rPr>
          <w:rFonts w:hint="eastAsia"/>
          <w:sz w:val="28"/>
          <w:szCs w:val="28"/>
        </w:rPr>
        <w:t>展望未來，</w:t>
      </w:r>
      <w:r w:rsidR="006703B8">
        <w:rPr>
          <w:rFonts w:hint="eastAsia"/>
          <w:sz w:val="28"/>
          <w:szCs w:val="28"/>
        </w:rPr>
        <w:t>美國</w:t>
      </w:r>
      <w:r w:rsidRPr="00CB47B8">
        <w:rPr>
          <w:rFonts w:hint="eastAsia"/>
          <w:sz w:val="28"/>
          <w:szCs w:val="28"/>
        </w:rPr>
        <w:t>Fed</w:t>
      </w:r>
      <w:r w:rsidR="00C27464">
        <w:rPr>
          <w:rFonts w:hint="eastAsia"/>
          <w:sz w:val="28"/>
          <w:szCs w:val="28"/>
        </w:rPr>
        <w:t>最近</w:t>
      </w:r>
      <w:r w:rsidRPr="00CB47B8">
        <w:rPr>
          <w:rFonts w:hint="eastAsia"/>
          <w:sz w:val="28"/>
          <w:szCs w:val="28"/>
        </w:rPr>
        <w:t>宣</w:t>
      </w:r>
      <w:r w:rsidR="006703B8">
        <w:rPr>
          <w:rFonts w:hint="eastAsia"/>
          <w:sz w:val="28"/>
          <w:szCs w:val="28"/>
        </w:rPr>
        <w:t>告</w:t>
      </w:r>
      <w:r w:rsidRPr="00CB47B8">
        <w:rPr>
          <w:rFonts w:hint="eastAsia"/>
          <w:sz w:val="28"/>
          <w:szCs w:val="28"/>
        </w:rPr>
        <w:t>將</w:t>
      </w:r>
      <w:r w:rsidR="00C27464">
        <w:rPr>
          <w:rFonts w:hint="eastAsia"/>
          <w:sz w:val="28"/>
          <w:szCs w:val="28"/>
        </w:rPr>
        <w:t>考量經濟情勢變化，</w:t>
      </w:r>
      <w:r w:rsidRPr="00CB47B8">
        <w:rPr>
          <w:rFonts w:hint="eastAsia"/>
          <w:sz w:val="28"/>
          <w:szCs w:val="28"/>
        </w:rPr>
        <w:t>彈性</w:t>
      </w:r>
      <w:proofErr w:type="gramStart"/>
      <w:r w:rsidRPr="00CB47B8">
        <w:rPr>
          <w:rFonts w:hint="eastAsia"/>
          <w:sz w:val="28"/>
          <w:szCs w:val="28"/>
        </w:rPr>
        <w:t>調整購債規模</w:t>
      </w:r>
      <w:proofErr w:type="gramEnd"/>
      <w:r w:rsidRPr="00CB47B8">
        <w:rPr>
          <w:rFonts w:hint="eastAsia"/>
          <w:sz w:val="28"/>
          <w:szCs w:val="28"/>
        </w:rPr>
        <w:t>，應可減輕全球投資人對</w:t>
      </w:r>
      <w:r w:rsidRPr="00CB47B8">
        <w:rPr>
          <w:rFonts w:hint="eastAsia"/>
          <w:sz w:val="28"/>
          <w:szCs w:val="28"/>
        </w:rPr>
        <w:t>QE</w:t>
      </w:r>
      <w:r w:rsidRPr="00CB47B8">
        <w:rPr>
          <w:rFonts w:hint="eastAsia"/>
          <w:sz w:val="28"/>
          <w:szCs w:val="28"/>
        </w:rPr>
        <w:t>退場疑慮，有助於金融市場穩定。外需方面，</w:t>
      </w:r>
      <w:r w:rsidR="006703B8">
        <w:rPr>
          <w:rFonts w:hint="eastAsia"/>
          <w:sz w:val="28"/>
          <w:szCs w:val="28"/>
        </w:rPr>
        <w:t>美、日等主要國家</w:t>
      </w:r>
      <w:r w:rsidRPr="00CB47B8">
        <w:rPr>
          <w:rFonts w:hint="eastAsia"/>
          <w:sz w:val="28"/>
          <w:szCs w:val="28"/>
        </w:rPr>
        <w:t>景氣復甦依舊緩慢，</w:t>
      </w:r>
      <w:r w:rsidR="006703B8" w:rsidRPr="00CB47B8">
        <w:rPr>
          <w:rFonts w:hint="eastAsia"/>
          <w:sz w:val="28"/>
          <w:szCs w:val="28"/>
        </w:rPr>
        <w:t>歐元區仍處衰退</w:t>
      </w:r>
      <w:r w:rsidR="006703B8">
        <w:rPr>
          <w:rFonts w:hint="eastAsia"/>
          <w:sz w:val="28"/>
          <w:szCs w:val="28"/>
        </w:rPr>
        <w:t>、</w:t>
      </w:r>
      <w:r w:rsidRPr="00CB47B8">
        <w:rPr>
          <w:rFonts w:hint="eastAsia"/>
          <w:sz w:val="28"/>
          <w:szCs w:val="28"/>
        </w:rPr>
        <w:t>失業率偏高</w:t>
      </w:r>
      <w:r w:rsidR="006703B8" w:rsidRPr="00CB47B8">
        <w:rPr>
          <w:rFonts w:hint="eastAsia"/>
          <w:sz w:val="28"/>
          <w:szCs w:val="28"/>
        </w:rPr>
        <w:t>，加上中國大陸等新興國家經濟成長明顯放緩</w:t>
      </w:r>
      <w:r w:rsidR="00C27464">
        <w:rPr>
          <w:rFonts w:hint="eastAsia"/>
          <w:sz w:val="28"/>
          <w:szCs w:val="28"/>
        </w:rPr>
        <w:t>，難免影響我國出口</w:t>
      </w:r>
      <w:r w:rsidRPr="00CB47B8">
        <w:rPr>
          <w:rFonts w:hint="eastAsia"/>
          <w:sz w:val="28"/>
          <w:szCs w:val="28"/>
        </w:rPr>
        <w:t>擴增。內需方面，</w:t>
      </w:r>
      <w:r w:rsidR="00C27464">
        <w:rPr>
          <w:rFonts w:hint="eastAsia"/>
          <w:sz w:val="28"/>
          <w:szCs w:val="28"/>
        </w:rPr>
        <w:t>上半年資本設備進口回升，反映民間投資意願增強；</w:t>
      </w:r>
      <w:r w:rsidRPr="00CB47B8">
        <w:rPr>
          <w:rFonts w:hint="eastAsia"/>
          <w:sz w:val="28"/>
          <w:szCs w:val="28"/>
        </w:rPr>
        <w:t>下半年智慧型行動裝置等產品推陳出新，</w:t>
      </w:r>
      <w:r w:rsidR="00C27464">
        <w:rPr>
          <w:rFonts w:hint="eastAsia"/>
          <w:sz w:val="28"/>
          <w:szCs w:val="28"/>
        </w:rPr>
        <w:t>應</w:t>
      </w:r>
      <w:r w:rsidRPr="00CB47B8">
        <w:rPr>
          <w:rFonts w:hint="eastAsia"/>
          <w:sz w:val="28"/>
          <w:szCs w:val="28"/>
        </w:rPr>
        <w:t>可帶動</w:t>
      </w:r>
      <w:r w:rsidR="00F72F5D">
        <w:rPr>
          <w:rFonts w:hint="eastAsia"/>
          <w:sz w:val="28"/>
          <w:szCs w:val="28"/>
        </w:rPr>
        <w:t>市場</w:t>
      </w:r>
      <w:r w:rsidRPr="00CB47B8">
        <w:rPr>
          <w:rFonts w:hint="eastAsia"/>
          <w:sz w:val="28"/>
          <w:szCs w:val="28"/>
        </w:rPr>
        <w:t>需求，加</w:t>
      </w:r>
      <w:r w:rsidR="006703B8">
        <w:rPr>
          <w:rFonts w:hint="eastAsia"/>
          <w:sz w:val="28"/>
          <w:szCs w:val="28"/>
        </w:rPr>
        <w:t>以</w:t>
      </w:r>
      <w:r w:rsidRPr="00CB47B8">
        <w:rPr>
          <w:rFonts w:hint="eastAsia"/>
          <w:sz w:val="28"/>
          <w:szCs w:val="28"/>
        </w:rPr>
        <w:t>暑假消費旅遊旺季</w:t>
      </w:r>
      <w:r w:rsidR="00C27464">
        <w:rPr>
          <w:rFonts w:hint="eastAsia"/>
          <w:sz w:val="28"/>
          <w:szCs w:val="28"/>
        </w:rPr>
        <w:t>、七夕情人節</w:t>
      </w:r>
      <w:r w:rsidRPr="00CB47B8">
        <w:rPr>
          <w:rFonts w:hint="eastAsia"/>
          <w:sz w:val="28"/>
          <w:szCs w:val="28"/>
        </w:rPr>
        <w:t>與中元節檔期來臨，</w:t>
      </w:r>
      <w:r w:rsidR="006703B8">
        <w:rPr>
          <w:rFonts w:hint="eastAsia"/>
          <w:sz w:val="28"/>
          <w:szCs w:val="28"/>
        </w:rPr>
        <w:t>民間消費</w:t>
      </w:r>
      <w:r w:rsidRPr="00CB47B8">
        <w:rPr>
          <w:rFonts w:hint="eastAsia"/>
          <w:sz w:val="28"/>
          <w:szCs w:val="28"/>
        </w:rPr>
        <w:t>可</w:t>
      </w:r>
      <w:r w:rsidR="00C27464">
        <w:rPr>
          <w:rFonts w:hint="eastAsia"/>
          <w:sz w:val="28"/>
          <w:szCs w:val="28"/>
        </w:rPr>
        <w:t>望</w:t>
      </w:r>
      <w:r w:rsidR="006703B8">
        <w:rPr>
          <w:rFonts w:hint="eastAsia"/>
          <w:sz w:val="28"/>
          <w:szCs w:val="28"/>
        </w:rPr>
        <w:t>獲</w:t>
      </w:r>
      <w:r w:rsidR="00C27464">
        <w:rPr>
          <w:rFonts w:hint="eastAsia"/>
          <w:sz w:val="28"/>
          <w:szCs w:val="28"/>
        </w:rPr>
        <w:t>得</w:t>
      </w:r>
      <w:r w:rsidRPr="00CB47B8">
        <w:rPr>
          <w:rFonts w:hint="eastAsia"/>
          <w:sz w:val="28"/>
          <w:szCs w:val="28"/>
        </w:rPr>
        <w:t>支撐；惟實質薪資</w:t>
      </w:r>
      <w:r w:rsidR="00C27464">
        <w:rPr>
          <w:rFonts w:hint="eastAsia"/>
          <w:sz w:val="28"/>
          <w:szCs w:val="28"/>
        </w:rPr>
        <w:t>仍未止跌</w:t>
      </w:r>
      <w:r w:rsidR="00F547E8">
        <w:rPr>
          <w:rFonts w:hint="eastAsia"/>
          <w:sz w:val="28"/>
          <w:szCs w:val="28"/>
        </w:rPr>
        <w:t>，</w:t>
      </w:r>
      <w:r w:rsidRPr="00CB47B8">
        <w:rPr>
          <w:rFonts w:hint="eastAsia"/>
          <w:sz w:val="28"/>
          <w:szCs w:val="28"/>
        </w:rPr>
        <w:t>對民間消費</w:t>
      </w:r>
      <w:r w:rsidR="006703B8">
        <w:rPr>
          <w:rFonts w:hint="eastAsia"/>
          <w:sz w:val="28"/>
          <w:szCs w:val="28"/>
        </w:rPr>
        <w:t>及復甦力道</w:t>
      </w:r>
      <w:r w:rsidRPr="00CB47B8">
        <w:rPr>
          <w:rFonts w:hint="eastAsia"/>
          <w:sz w:val="28"/>
          <w:szCs w:val="28"/>
        </w:rPr>
        <w:t>的影響，</w:t>
      </w:r>
      <w:r w:rsidR="00C27464">
        <w:rPr>
          <w:rFonts w:hint="eastAsia"/>
          <w:sz w:val="28"/>
          <w:szCs w:val="28"/>
        </w:rPr>
        <w:t>必</w:t>
      </w:r>
      <w:r w:rsidRPr="00CB47B8">
        <w:rPr>
          <w:rFonts w:hint="eastAsia"/>
          <w:sz w:val="28"/>
          <w:szCs w:val="28"/>
        </w:rPr>
        <w:t>須密切關注。整體而言，下半年</w:t>
      </w:r>
      <w:r w:rsidR="00557167">
        <w:rPr>
          <w:rFonts w:hint="eastAsia"/>
          <w:sz w:val="28"/>
          <w:szCs w:val="28"/>
        </w:rPr>
        <w:t>經濟</w:t>
      </w:r>
      <w:r w:rsidR="001D70B3">
        <w:rPr>
          <w:rFonts w:hint="eastAsia"/>
          <w:sz w:val="28"/>
          <w:szCs w:val="28"/>
        </w:rPr>
        <w:t>表現</w:t>
      </w:r>
      <w:r w:rsidR="00C27464">
        <w:rPr>
          <w:rFonts w:hint="eastAsia"/>
          <w:sz w:val="28"/>
          <w:szCs w:val="28"/>
        </w:rPr>
        <w:t>預期</w:t>
      </w:r>
      <w:r w:rsidR="006703B8">
        <w:rPr>
          <w:rFonts w:hint="eastAsia"/>
          <w:sz w:val="28"/>
          <w:szCs w:val="28"/>
        </w:rPr>
        <w:t>優於上半年，</w:t>
      </w:r>
      <w:r w:rsidRPr="00CB47B8">
        <w:rPr>
          <w:rFonts w:hint="eastAsia"/>
          <w:sz w:val="28"/>
          <w:szCs w:val="28"/>
        </w:rPr>
        <w:t>景氣復甦</w:t>
      </w:r>
      <w:r w:rsidR="00C27464">
        <w:rPr>
          <w:rFonts w:hint="eastAsia"/>
          <w:sz w:val="28"/>
          <w:szCs w:val="28"/>
        </w:rPr>
        <w:t>前景</w:t>
      </w:r>
      <w:r w:rsidRPr="00CB47B8">
        <w:rPr>
          <w:rFonts w:hint="eastAsia"/>
          <w:sz w:val="28"/>
          <w:szCs w:val="28"/>
        </w:rPr>
        <w:t>值得審慎</w:t>
      </w:r>
      <w:r w:rsidR="006703B8">
        <w:rPr>
          <w:rFonts w:hint="eastAsia"/>
          <w:sz w:val="28"/>
          <w:szCs w:val="28"/>
        </w:rPr>
        <w:t>樂觀</w:t>
      </w:r>
      <w:r w:rsidRPr="00CB47B8">
        <w:rPr>
          <w:rFonts w:hint="eastAsia"/>
          <w:sz w:val="28"/>
          <w:szCs w:val="28"/>
        </w:rPr>
        <w:t>期待</w:t>
      </w:r>
      <w:r w:rsidR="00565D0B" w:rsidRPr="00CB47B8">
        <w:rPr>
          <w:rFonts w:hint="eastAsia"/>
          <w:sz w:val="28"/>
          <w:szCs w:val="28"/>
        </w:rPr>
        <w:t>。</w:t>
      </w:r>
    </w:p>
    <w:p w:rsidR="00C26CDC" w:rsidRPr="00C734E0" w:rsidRDefault="007400F6" w:rsidP="00EF3CCB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F212B5">
        <w:rPr>
          <w:rFonts w:hint="eastAsia"/>
          <w:sz w:val="28"/>
          <w:szCs w:val="28"/>
        </w:rPr>
        <w:t>(</w:t>
      </w:r>
      <w:proofErr w:type="gramStart"/>
      <w:r w:rsidR="00F212B5">
        <w:rPr>
          <w:rFonts w:hint="eastAsia"/>
          <w:sz w:val="28"/>
          <w:szCs w:val="28"/>
        </w:rPr>
        <w:t>詳表</w:t>
      </w:r>
      <w:proofErr w:type="gramEnd"/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2)</w:t>
      </w:r>
    </w:p>
    <w:p w:rsidR="00BE50E3" w:rsidRPr="007B5841" w:rsidRDefault="001C05E4" w:rsidP="004D523E">
      <w:pPr>
        <w:pStyle w:val="af5"/>
        <w:numPr>
          <w:ilvl w:val="0"/>
          <w:numId w:val="29"/>
        </w:numPr>
        <w:spacing w:line="252" w:lineRule="auto"/>
        <w:ind w:leftChars="0" w:left="964" w:hanging="482"/>
        <w:rPr>
          <w:spacing w:val="-4"/>
          <w:sz w:val="28"/>
          <w:szCs w:val="28"/>
        </w:rPr>
      </w:pPr>
      <w:r w:rsidRPr="007B5841">
        <w:rPr>
          <w:rFonts w:hint="eastAsia"/>
          <w:spacing w:val="-4"/>
          <w:sz w:val="28"/>
          <w:szCs w:val="28"/>
        </w:rPr>
        <w:t>102</w:t>
      </w:r>
      <w:r w:rsidR="00C762E5" w:rsidRPr="007B5841">
        <w:rPr>
          <w:rFonts w:hint="eastAsia"/>
          <w:spacing w:val="-4"/>
          <w:sz w:val="28"/>
          <w:szCs w:val="28"/>
        </w:rPr>
        <w:t>年</w:t>
      </w:r>
      <w:r w:rsidR="00720401">
        <w:rPr>
          <w:rFonts w:hint="eastAsia"/>
          <w:spacing w:val="-4"/>
          <w:sz w:val="28"/>
          <w:szCs w:val="28"/>
        </w:rPr>
        <w:t>6</w:t>
      </w:r>
      <w:r w:rsidR="00C762E5" w:rsidRPr="007B5841">
        <w:rPr>
          <w:rFonts w:hint="eastAsia"/>
          <w:spacing w:val="-4"/>
          <w:sz w:val="28"/>
          <w:szCs w:val="28"/>
        </w:rPr>
        <w:t>月領先指標綜合指數為</w:t>
      </w:r>
      <w:r w:rsidR="00720401">
        <w:rPr>
          <w:rFonts w:hint="eastAsia"/>
          <w:spacing w:val="-4"/>
          <w:sz w:val="28"/>
          <w:szCs w:val="28"/>
        </w:rPr>
        <w:t>104.2</w:t>
      </w:r>
      <w:r w:rsidR="00AD2BC0" w:rsidRPr="007B5841">
        <w:rPr>
          <w:rFonts w:hint="eastAsia"/>
          <w:spacing w:val="-4"/>
          <w:sz w:val="28"/>
          <w:szCs w:val="28"/>
        </w:rPr>
        <w:t>，較上月上升</w:t>
      </w:r>
      <w:r w:rsidR="00A0254C">
        <w:rPr>
          <w:rFonts w:hint="eastAsia"/>
          <w:spacing w:val="-4"/>
          <w:sz w:val="28"/>
          <w:szCs w:val="28"/>
        </w:rPr>
        <w:t>0.6</w:t>
      </w:r>
      <w:r w:rsidR="00C762E5" w:rsidRPr="007B5841">
        <w:rPr>
          <w:rFonts w:hint="eastAsia"/>
          <w:spacing w:val="-4"/>
          <w:sz w:val="28"/>
          <w:szCs w:val="28"/>
        </w:rPr>
        <w:t>%</w:t>
      </w:r>
      <w:r w:rsidR="00C762E5" w:rsidRPr="007B5841">
        <w:rPr>
          <w:rFonts w:hint="eastAsia"/>
          <w:spacing w:val="-4"/>
          <w:sz w:val="28"/>
          <w:szCs w:val="28"/>
        </w:rPr>
        <w:t>；</w:t>
      </w:r>
      <w:r w:rsidR="00C762E5" w:rsidRPr="007B5841">
        <w:rPr>
          <w:rFonts w:hint="eastAsia"/>
          <w:spacing w:val="-4"/>
          <w:sz w:val="28"/>
          <w:szCs w:val="28"/>
        </w:rPr>
        <w:t>6</w:t>
      </w:r>
      <w:r w:rsidR="00C762E5" w:rsidRPr="007B5841">
        <w:rPr>
          <w:rFonts w:hint="eastAsia"/>
          <w:spacing w:val="-4"/>
          <w:sz w:val="28"/>
          <w:szCs w:val="28"/>
        </w:rPr>
        <w:t>個月平滑化年變動率</w:t>
      </w:r>
      <w:r w:rsidR="00A0254C">
        <w:rPr>
          <w:rFonts w:hint="eastAsia"/>
          <w:spacing w:val="-4"/>
          <w:sz w:val="28"/>
          <w:szCs w:val="28"/>
        </w:rPr>
        <w:t>7.0</w:t>
      </w:r>
      <w:r w:rsidR="00C762E5" w:rsidRPr="007B5841">
        <w:rPr>
          <w:rFonts w:hint="eastAsia"/>
          <w:spacing w:val="-4"/>
          <w:sz w:val="28"/>
          <w:szCs w:val="28"/>
        </w:rPr>
        <w:t>%</w:t>
      </w:r>
      <w:r w:rsidR="00FC4702" w:rsidRPr="007B5841">
        <w:rPr>
          <w:rFonts w:hint="eastAsia"/>
          <w:spacing w:val="-4"/>
          <w:sz w:val="28"/>
          <w:szCs w:val="28"/>
        </w:rPr>
        <w:t>，較上月</w:t>
      </w:r>
      <w:r w:rsidR="00765CB1">
        <w:rPr>
          <w:rFonts w:hint="eastAsia"/>
          <w:spacing w:val="-4"/>
          <w:sz w:val="28"/>
          <w:szCs w:val="28"/>
        </w:rPr>
        <w:t>增加</w:t>
      </w:r>
      <w:r w:rsidR="0044669B">
        <w:rPr>
          <w:rFonts w:hint="eastAsia"/>
          <w:spacing w:val="-4"/>
          <w:sz w:val="28"/>
          <w:szCs w:val="28"/>
        </w:rPr>
        <w:t>0.</w:t>
      </w:r>
      <w:r w:rsidR="00A0254C">
        <w:rPr>
          <w:rFonts w:hint="eastAsia"/>
          <w:spacing w:val="-4"/>
          <w:sz w:val="28"/>
          <w:szCs w:val="28"/>
        </w:rPr>
        <w:t>2</w:t>
      </w:r>
      <w:r w:rsidR="00CB629D" w:rsidRPr="007B5841">
        <w:rPr>
          <w:rFonts w:hint="eastAsia"/>
          <w:spacing w:val="-4"/>
          <w:sz w:val="28"/>
          <w:szCs w:val="28"/>
        </w:rPr>
        <w:t>個百分點</w:t>
      </w:r>
      <w:r w:rsidR="007B483B" w:rsidRPr="007B5841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666E03">
        <w:rPr>
          <w:rFonts w:hint="eastAsia"/>
          <w:sz w:val="28"/>
          <w:szCs w:val="28"/>
        </w:rPr>
        <w:t xml:space="preserve"> </w:t>
      </w:r>
      <w:r w:rsidR="00B33FFF">
        <w:rPr>
          <w:rFonts w:hint="eastAsia"/>
          <w:sz w:val="28"/>
          <w:szCs w:val="28"/>
        </w:rPr>
        <w:t>5</w:t>
      </w:r>
      <w:r w:rsidR="00AD2BC0">
        <w:rPr>
          <w:rFonts w:hint="eastAsia"/>
          <w:sz w:val="28"/>
          <w:szCs w:val="28"/>
        </w:rPr>
        <w:t>項較上月上升，分別為：</w:t>
      </w:r>
      <w:r w:rsidR="0044669B" w:rsidRPr="00CB629D">
        <w:rPr>
          <w:rFonts w:hint="eastAsia"/>
          <w:sz w:val="28"/>
          <w:szCs w:val="28"/>
        </w:rPr>
        <w:t>製造業存貨量指數</w:t>
      </w:r>
      <w:r w:rsidR="0044669B" w:rsidRPr="00CB629D">
        <w:rPr>
          <w:rFonts w:hint="eastAsia"/>
          <w:sz w:val="28"/>
          <w:szCs w:val="28"/>
        </w:rPr>
        <w:t>(</w:t>
      </w:r>
      <w:r w:rsidR="0044669B" w:rsidRPr="00CB629D">
        <w:rPr>
          <w:rFonts w:hint="eastAsia"/>
          <w:sz w:val="28"/>
          <w:szCs w:val="28"/>
        </w:rPr>
        <w:t>取倒數計算</w:t>
      </w:r>
      <w:r w:rsidR="0044669B" w:rsidRPr="00CB629D">
        <w:rPr>
          <w:rFonts w:hint="eastAsia"/>
          <w:sz w:val="28"/>
          <w:szCs w:val="28"/>
        </w:rPr>
        <w:t>)</w:t>
      </w:r>
      <w:r w:rsidR="0044669B">
        <w:rPr>
          <w:rFonts w:hint="eastAsia"/>
          <w:sz w:val="28"/>
          <w:szCs w:val="28"/>
        </w:rPr>
        <w:t>、</w:t>
      </w:r>
      <w:r w:rsidR="00720401" w:rsidRPr="00CB629D">
        <w:rPr>
          <w:rFonts w:hint="eastAsia"/>
          <w:sz w:val="28"/>
          <w:szCs w:val="28"/>
        </w:rPr>
        <w:t>實質貨幣總計數</w:t>
      </w:r>
      <w:r w:rsidR="00720401">
        <w:rPr>
          <w:rFonts w:hint="eastAsia"/>
          <w:sz w:val="28"/>
          <w:szCs w:val="28"/>
        </w:rPr>
        <w:t>M1B</w:t>
      </w:r>
      <w:r w:rsidR="00720401">
        <w:rPr>
          <w:rFonts w:hint="eastAsia"/>
          <w:sz w:val="28"/>
          <w:szCs w:val="28"/>
        </w:rPr>
        <w:t>、</w:t>
      </w:r>
      <w:r w:rsidR="00A57E25" w:rsidRPr="00CB629D">
        <w:rPr>
          <w:rFonts w:hint="eastAsia"/>
          <w:sz w:val="28"/>
          <w:szCs w:val="28"/>
        </w:rPr>
        <w:t>SEMI</w:t>
      </w:r>
      <w:r w:rsidR="00A57E25" w:rsidRPr="00CB629D">
        <w:rPr>
          <w:rFonts w:hint="eastAsia"/>
          <w:sz w:val="28"/>
          <w:szCs w:val="28"/>
        </w:rPr>
        <w:t>半導體接單出貨比</w:t>
      </w:r>
      <w:r w:rsidR="00A57E25">
        <w:rPr>
          <w:rFonts w:hint="eastAsia"/>
          <w:sz w:val="28"/>
          <w:szCs w:val="28"/>
        </w:rPr>
        <w:t>、</w:t>
      </w:r>
      <w:r w:rsidR="00720401">
        <w:rPr>
          <w:rFonts w:hint="eastAsia"/>
          <w:sz w:val="28"/>
          <w:szCs w:val="28"/>
        </w:rPr>
        <w:t>工業及服務業加班工時、股價指數</w:t>
      </w:r>
      <w:r w:rsidR="00AA2D53">
        <w:rPr>
          <w:rFonts w:hint="eastAsia"/>
          <w:sz w:val="28"/>
          <w:szCs w:val="28"/>
        </w:rPr>
        <w:t>；</w:t>
      </w:r>
      <w:r w:rsidR="008F6E4F" w:rsidRPr="00CB629D">
        <w:rPr>
          <w:rFonts w:hint="eastAsia"/>
          <w:sz w:val="28"/>
          <w:szCs w:val="28"/>
        </w:rPr>
        <w:t>外銷訂單指數</w:t>
      </w:r>
      <w:r w:rsidR="00720401">
        <w:rPr>
          <w:rFonts w:hint="eastAsia"/>
          <w:sz w:val="28"/>
          <w:szCs w:val="28"/>
        </w:rPr>
        <w:t>、</w:t>
      </w:r>
      <w:r w:rsidR="00720401" w:rsidRPr="00CB629D">
        <w:rPr>
          <w:rFonts w:hint="eastAsia"/>
          <w:sz w:val="28"/>
          <w:szCs w:val="28"/>
        </w:rPr>
        <w:t>核發建照面積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F212B5">
        <w:rPr>
          <w:rFonts w:hint="eastAsia"/>
          <w:sz w:val="28"/>
          <w:szCs w:val="28"/>
        </w:rPr>
        <w:t>(</w:t>
      </w:r>
      <w:proofErr w:type="gramStart"/>
      <w:r w:rsidR="00F212B5">
        <w:rPr>
          <w:rFonts w:hint="eastAsia"/>
          <w:sz w:val="28"/>
          <w:szCs w:val="28"/>
        </w:rPr>
        <w:t>詳表</w:t>
      </w:r>
      <w:proofErr w:type="gramEnd"/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4)</w:t>
      </w:r>
    </w:p>
    <w:p w:rsidR="00370634" w:rsidRPr="007247D5" w:rsidRDefault="00125BCF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540162">
        <w:rPr>
          <w:rFonts w:hint="eastAsia"/>
          <w:sz w:val="28"/>
          <w:szCs w:val="28"/>
        </w:rPr>
        <w:t>6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540162">
        <w:rPr>
          <w:rFonts w:hint="eastAsia"/>
          <w:sz w:val="28"/>
          <w:szCs w:val="28"/>
        </w:rPr>
        <w:t>2</w:t>
      </w:r>
      <w:r w:rsidR="004422FA">
        <w:rPr>
          <w:rFonts w:hint="eastAsia"/>
          <w:sz w:val="28"/>
          <w:szCs w:val="28"/>
        </w:rPr>
        <w:t>.</w:t>
      </w:r>
      <w:r w:rsidR="006F7347">
        <w:rPr>
          <w:rFonts w:hint="eastAsia"/>
          <w:sz w:val="28"/>
          <w:szCs w:val="28"/>
        </w:rPr>
        <w:t>8</w:t>
      </w:r>
      <w:r w:rsidR="00707C0F" w:rsidRPr="00C734E0">
        <w:rPr>
          <w:rFonts w:hint="eastAsia"/>
          <w:sz w:val="28"/>
          <w:szCs w:val="28"/>
        </w:rPr>
        <w:t>，較上月</w:t>
      </w:r>
      <w:r w:rsidR="00BC4D99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540162">
        <w:rPr>
          <w:rFonts w:hint="eastAsia"/>
          <w:sz w:val="28"/>
          <w:szCs w:val="28"/>
        </w:rPr>
        <w:t>6</w:t>
      </w:r>
      <w:r w:rsidR="00707C0F" w:rsidRPr="00C734E0">
        <w:rPr>
          <w:rFonts w:ascii="新細明體" w:hAnsi="新細明體" w:hint="eastAsia"/>
          <w:sz w:val="28"/>
          <w:szCs w:val="28"/>
        </w:rPr>
        <w:t>%；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99.9</w:t>
      </w:r>
      <w:r w:rsidR="005C5182" w:rsidRPr="00C734E0">
        <w:rPr>
          <w:rFonts w:hint="eastAsia"/>
          <w:sz w:val="28"/>
          <w:szCs w:val="28"/>
        </w:rPr>
        <w:t>，</w:t>
      </w:r>
      <w:r w:rsidR="00335B10" w:rsidRPr="00C734E0">
        <w:rPr>
          <w:rFonts w:hint="eastAsia"/>
          <w:sz w:val="28"/>
          <w:szCs w:val="28"/>
        </w:rPr>
        <w:t>較上月</w:t>
      </w:r>
      <w:r w:rsidR="00335B10">
        <w:rPr>
          <w:rFonts w:hint="eastAsia"/>
          <w:sz w:val="28"/>
          <w:szCs w:val="28"/>
        </w:rPr>
        <w:t>上升</w:t>
      </w:r>
      <w:r w:rsidR="00335B10">
        <w:rPr>
          <w:rFonts w:hint="eastAsia"/>
          <w:sz w:val="28"/>
          <w:szCs w:val="28"/>
        </w:rPr>
        <w:t>0.4</w:t>
      </w:r>
      <w:r w:rsidR="00335B10" w:rsidRPr="00C734E0">
        <w:rPr>
          <w:rFonts w:ascii="新細明體" w:hAnsi="新細明體" w:hint="eastAsia"/>
          <w:sz w:val="28"/>
          <w:szCs w:val="28"/>
        </w:rPr>
        <w:t>%</w:t>
      </w:r>
      <w:r w:rsidR="00335B10">
        <w:rPr>
          <w:rFonts w:ascii="新細明體" w:hAnsi="新細明體" w:hint="eastAsia"/>
          <w:sz w:val="28"/>
          <w:szCs w:val="28"/>
        </w:rPr>
        <w:t>，</w:t>
      </w:r>
      <w:r w:rsidR="00540162">
        <w:rPr>
          <w:rFonts w:hint="eastAsia"/>
          <w:sz w:val="28"/>
          <w:szCs w:val="28"/>
        </w:rPr>
        <w:t>經回溯修正後</w:t>
      </w:r>
      <w:r w:rsidR="00D52A70">
        <w:rPr>
          <w:rFonts w:hint="eastAsia"/>
          <w:sz w:val="28"/>
          <w:szCs w:val="28"/>
        </w:rPr>
        <w:t>連續</w:t>
      </w:r>
      <w:r w:rsidR="00540162">
        <w:rPr>
          <w:rFonts w:hint="eastAsia"/>
          <w:sz w:val="28"/>
          <w:szCs w:val="28"/>
        </w:rPr>
        <w:t>第</w:t>
      </w:r>
      <w:r w:rsidR="00540162">
        <w:rPr>
          <w:rFonts w:hint="eastAsia"/>
          <w:sz w:val="28"/>
          <w:szCs w:val="28"/>
        </w:rPr>
        <w:t>3</w:t>
      </w:r>
      <w:r w:rsidR="00D52A70">
        <w:rPr>
          <w:rFonts w:hint="eastAsia"/>
          <w:sz w:val="28"/>
          <w:szCs w:val="28"/>
        </w:rPr>
        <w:t>個月</w:t>
      </w:r>
      <w:r w:rsidR="00540162">
        <w:rPr>
          <w:rFonts w:hint="eastAsia"/>
          <w:sz w:val="28"/>
          <w:szCs w:val="28"/>
        </w:rPr>
        <w:t>上升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lastRenderedPageBreak/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BC4D99">
        <w:rPr>
          <w:rFonts w:hint="eastAsia"/>
          <w:sz w:val="28"/>
          <w:szCs w:val="28"/>
        </w:rPr>
        <w:t>3</w:t>
      </w:r>
      <w:r w:rsidR="004422FA">
        <w:rPr>
          <w:rFonts w:hint="eastAsia"/>
          <w:sz w:val="28"/>
          <w:szCs w:val="28"/>
        </w:rPr>
        <w:t>項較上月上升，分別為：</w:t>
      </w:r>
      <w:r w:rsidR="00BC4D99" w:rsidRPr="00C734E0">
        <w:rPr>
          <w:rFonts w:hint="eastAsia"/>
          <w:sz w:val="28"/>
          <w:szCs w:val="28"/>
        </w:rPr>
        <w:t>電力</w:t>
      </w:r>
      <w:r w:rsidR="00BC4D99" w:rsidRPr="00C734E0">
        <w:rPr>
          <w:rFonts w:hint="eastAsia"/>
          <w:sz w:val="28"/>
          <w:szCs w:val="28"/>
        </w:rPr>
        <w:t>(</w:t>
      </w:r>
      <w:r w:rsidR="00BC4D99" w:rsidRPr="00C734E0">
        <w:rPr>
          <w:rFonts w:hint="eastAsia"/>
          <w:sz w:val="28"/>
          <w:szCs w:val="28"/>
        </w:rPr>
        <w:t>企業</w:t>
      </w:r>
      <w:r w:rsidR="00BC4D99" w:rsidRPr="00C734E0">
        <w:rPr>
          <w:rFonts w:hint="eastAsia"/>
          <w:sz w:val="28"/>
          <w:szCs w:val="28"/>
        </w:rPr>
        <w:t>)</w:t>
      </w:r>
      <w:r w:rsidR="00BC4D99" w:rsidRPr="00C734E0">
        <w:rPr>
          <w:rFonts w:hint="eastAsia"/>
          <w:sz w:val="28"/>
          <w:szCs w:val="28"/>
        </w:rPr>
        <w:t>總用電量、</w:t>
      </w:r>
      <w:r w:rsidR="00DF6CBA" w:rsidRPr="002A47C5">
        <w:rPr>
          <w:rFonts w:hint="eastAsia"/>
          <w:sz w:val="28"/>
          <w:szCs w:val="28"/>
        </w:rPr>
        <w:t>實質機械及電機設備進口值</w:t>
      </w:r>
      <w:r w:rsidR="00BC4D99">
        <w:rPr>
          <w:rFonts w:hint="eastAsia"/>
          <w:sz w:val="28"/>
          <w:szCs w:val="28"/>
        </w:rPr>
        <w:t>、</w:t>
      </w:r>
      <w:r w:rsidR="00335B10" w:rsidRPr="002A47C5">
        <w:rPr>
          <w:rFonts w:hint="eastAsia"/>
          <w:sz w:val="28"/>
          <w:szCs w:val="28"/>
        </w:rPr>
        <w:t>實質海關出口值</w:t>
      </w:r>
      <w:r w:rsidR="002F3117">
        <w:rPr>
          <w:rFonts w:hint="eastAsia"/>
          <w:sz w:val="28"/>
          <w:szCs w:val="28"/>
        </w:rPr>
        <w:t>；</w:t>
      </w:r>
      <w:r w:rsidR="001E7C93">
        <w:rPr>
          <w:rFonts w:hint="eastAsia"/>
          <w:sz w:val="28"/>
          <w:szCs w:val="28"/>
        </w:rPr>
        <w:t>其餘</w:t>
      </w:r>
      <w:r w:rsidR="00BC4D99">
        <w:rPr>
          <w:rFonts w:hint="eastAsia"/>
          <w:sz w:val="28"/>
          <w:szCs w:val="28"/>
        </w:rPr>
        <w:t>4</w:t>
      </w:r>
      <w:r w:rsidR="001E7C93">
        <w:rPr>
          <w:rFonts w:hint="eastAsia"/>
          <w:sz w:val="28"/>
          <w:szCs w:val="28"/>
        </w:rPr>
        <w:t>項</w:t>
      </w:r>
      <w:r w:rsidR="002A47C5" w:rsidRPr="00C734E0">
        <w:rPr>
          <w:rFonts w:hint="eastAsia"/>
          <w:sz w:val="28"/>
          <w:szCs w:val="28"/>
        </w:rPr>
        <w:t>：</w:t>
      </w:r>
      <w:r w:rsidR="00335B10" w:rsidRPr="002A47C5">
        <w:rPr>
          <w:rFonts w:hint="eastAsia"/>
          <w:sz w:val="28"/>
          <w:szCs w:val="28"/>
        </w:rPr>
        <w:t>非農業部門就業人數</w:t>
      </w:r>
      <w:r w:rsidR="00335B10">
        <w:rPr>
          <w:rFonts w:hint="eastAsia"/>
          <w:sz w:val="28"/>
          <w:szCs w:val="28"/>
        </w:rPr>
        <w:t>、</w:t>
      </w:r>
      <w:r w:rsidR="00335B10" w:rsidRPr="002A47C5">
        <w:rPr>
          <w:rFonts w:hint="eastAsia"/>
          <w:sz w:val="28"/>
          <w:szCs w:val="28"/>
        </w:rPr>
        <w:t>工業生產指數</w:t>
      </w:r>
      <w:r w:rsidR="00335B10">
        <w:rPr>
          <w:rFonts w:hint="eastAsia"/>
          <w:sz w:val="28"/>
          <w:szCs w:val="28"/>
        </w:rPr>
        <w:t>、</w:t>
      </w:r>
      <w:r w:rsidR="006F7347" w:rsidRPr="00C734E0">
        <w:rPr>
          <w:rFonts w:hint="eastAsia"/>
          <w:sz w:val="28"/>
          <w:szCs w:val="28"/>
        </w:rPr>
        <w:t>製造業銷售量指數</w:t>
      </w:r>
      <w:r w:rsidR="00335B10">
        <w:rPr>
          <w:rFonts w:hint="eastAsia"/>
          <w:sz w:val="28"/>
          <w:szCs w:val="28"/>
        </w:rPr>
        <w:t>及</w:t>
      </w:r>
      <w:r w:rsidR="006F7347" w:rsidRPr="00681D6C">
        <w:rPr>
          <w:rFonts w:hint="eastAsia"/>
          <w:sz w:val="28"/>
          <w:szCs w:val="28"/>
        </w:rPr>
        <w:t>商業營業額指數</w:t>
      </w:r>
      <w:r w:rsidR="00B32C3B" w:rsidRPr="002A47C5">
        <w:rPr>
          <w:rFonts w:hint="eastAsia"/>
          <w:sz w:val="28"/>
          <w:szCs w:val="28"/>
        </w:rPr>
        <w:t>則較上月下滑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F212B5">
        <w:rPr>
          <w:rFonts w:hint="eastAsia"/>
          <w:sz w:val="28"/>
          <w:szCs w:val="28"/>
        </w:rPr>
        <w:t>(</w:t>
      </w:r>
      <w:proofErr w:type="gramStart"/>
      <w:r w:rsidR="00F212B5">
        <w:rPr>
          <w:rFonts w:hint="eastAsia"/>
          <w:sz w:val="28"/>
          <w:szCs w:val="28"/>
        </w:rPr>
        <w:t>詳表</w:t>
      </w:r>
      <w:proofErr w:type="gramEnd"/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6)</w:t>
      </w:r>
      <w:r w:rsidRPr="00C734E0">
        <w:rPr>
          <w:sz w:val="28"/>
          <w:szCs w:val="28"/>
        </w:rPr>
        <w:tab/>
      </w:r>
    </w:p>
    <w:p w:rsidR="002C0993" w:rsidRPr="00C734E0" w:rsidRDefault="00F01421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B03A00">
        <w:rPr>
          <w:rFonts w:hint="eastAsia"/>
          <w:sz w:val="28"/>
          <w:szCs w:val="28"/>
        </w:rPr>
        <w:t>6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177E23">
        <w:rPr>
          <w:rFonts w:hint="eastAsia"/>
          <w:sz w:val="28"/>
          <w:szCs w:val="28"/>
        </w:rPr>
        <w:t>1</w:t>
      </w:r>
      <w:r w:rsidR="00645A21">
        <w:rPr>
          <w:rFonts w:hint="eastAsia"/>
          <w:sz w:val="28"/>
          <w:szCs w:val="28"/>
        </w:rPr>
        <w:t>0</w:t>
      </w:r>
      <w:r w:rsidR="00B03A00">
        <w:rPr>
          <w:rFonts w:hint="eastAsia"/>
          <w:sz w:val="28"/>
          <w:szCs w:val="28"/>
        </w:rPr>
        <w:t>2.</w:t>
      </w:r>
      <w:r w:rsidR="00687E12">
        <w:rPr>
          <w:rFonts w:hint="eastAsia"/>
          <w:sz w:val="28"/>
          <w:szCs w:val="28"/>
        </w:rPr>
        <w:t>3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BA256F">
        <w:rPr>
          <w:rFonts w:hint="eastAsia"/>
          <w:sz w:val="28"/>
          <w:szCs w:val="28"/>
        </w:rPr>
        <w:t>0.</w:t>
      </w:r>
      <w:r w:rsidR="00687E12">
        <w:rPr>
          <w:rFonts w:hint="eastAsia"/>
          <w:sz w:val="28"/>
          <w:szCs w:val="28"/>
        </w:rPr>
        <w:t>3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B03A00">
        <w:rPr>
          <w:rFonts w:hint="eastAsia"/>
          <w:sz w:val="28"/>
          <w:szCs w:val="28"/>
        </w:rPr>
        <w:t>99.</w:t>
      </w:r>
      <w:r w:rsidR="00687E12">
        <w:rPr>
          <w:rFonts w:hint="eastAsia"/>
          <w:sz w:val="28"/>
          <w:szCs w:val="28"/>
        </w:rPr>
        <w:t>4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AF72C0">
        <w:rPr>
          <w:rFonts w:hint="eastAsia"/>
          <w:sz w:val="28"/>
          <w:szCs w:val="28"/>
        </w:rPr>
        <w:t>0</w:t>
      </w:r>
      <w:r w:rsidR="003D599A">
        <w:rPr>
          <w:rFonts w:hint="eastAsia"/>
          <w:sz w:val="28"/>
          <w:szCs w:val="28"/>
        </w:rPr>
        <w:t>.</w:t>
      </w:r>
      <w:r w:rsidR="00687E12">
        <w:rPr>
          <w:rFonts w:hint="eastAsia"/>
          <w:sz w:val="28"/>
          <w:szCs w:val="28"/>
        </w:rPr>
        <w:t>5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AF72C0">
        <w:rPr>
          <w:rFonts w:hint="eastAsia"/>
          <w:sz w:val="28"/>
          <w:szCs w:val="28"/>
        </w:rPr>
        <w:t>較上月上升</w:t>
      </w:r>
      <w:r w:rsidR="00AE5143">
        <w:rPr>
          <w:rFonts w:hint="eastAsia"/>
          <w:sz w:val="28"/>
          <w:szCs w:val="28"/>
        </w:rPr>
        <w:t>；</w:t>
      </w:r>
      <w:r w:rsidRPr="006679ED">
        <w:rPr>
          <w:rFonts w:hint="eastAsia"/>
          <w:sz w:val="28"/>
          <w:szCs w:val="28"/>
        </w:rPr>
        <w:t>其餘</w:t>
      </w:r>
      <w:r w:rsidR="00AF72C0">
        <w:rPr>
          <w:rFonts w:hint="eastAsia"/>
          <w:sz w:val="28"/>
          <w:szCs w:val="28"/>
        </w:rPr>
        <w:t>5</w:t>
      </w:r>
      <w:r w:rsidRPr="006679ED">
        <w:rPr>
          <w:rFonts w:hint="eastAsia"/>
          <w:sz w:val="28"/>
          <w:szCs w:val="28"/>
        </w:rPr>
        <w:t>項：</w:t>
      </w:r>
      <w:r w:rsidR="00AF72C0" w:rsidRPr="006679ED">
        <w:rPr>
          <w:rFonts w:hint="eastAsia"/>
          <w:sz w:val="28"/>
          <w:szCs w:val="28"/>
        </w:rPr>
        <w:t>製造業存貨率、</w:t>
      </w:r>
      <w:r w:rsidRPr="006679ED">
        <w:rPr>
          <w:rFonts w:hint="eastAsia"/>
          <w:sz w:val="28"/>
          <w:szCs w:val="28"/>
        </w:rPr>
        <w:t>失業率</w:t>
      </w:r>
      <w:r w:rsidRPr="006679ED">
        <w:rPr>
          <w:rFonts w:hint="eastAsia"/>
          <w:sz w:val="28"/>
          <w:szCs w:val="28"/>
        </w:rPr>
        <w:t>(</w:t>
      </w:r>
      <w:r w:rsidRPr="006679ED">
        <w:rPr>
          <w:rFonts w:hint="eastAsia"/>
          <w:sz w:val="28"/>
          <w:szCs w:val="28"/>
        </w:rPr>
        <w:t>取倒數計算</w:t>
      </w:r>
      <w:r w:rsidRPr="006679ED">
        <w:rPr>
          <w:rFonts w:hint="eastAsia"/>
          <w:sz w:val="28"/>
          <w:szCs w:val="28"/>
        </w:rPr>
        <w:t>)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、全體貨幣機構放款與投</w:t>
      </w:r>
      <w:r w:rsidR="009571EB">
        <w:rPr>
          <w:rFonts w:hint="eastAsia"/>
          <w:sz w:val="28"/>
          <w:szCs w:val="28"/>
        </w:rPr>
        <w:t>資</w:t>
      </w:r>
      <w:r w:rsidRPr="006679ED">
        <w:rPr>
          <w:rFonts w:hint="eastAsia"/>
          <w:sz w:val="28"/>
          <w:szCs w:val="28"/>
        </w:rPr>
        <w:t>及金融業隔夜拆款利率則較上月下滑。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F212B5">
        <w:rPr>
          <w:rFonts w:hint="eastAsia"/>
          <w:color w:val="000000"/>
          <w:sz w:val="28"/>
          <w:szCs w:val="28"/>
        </w:rPr>
        <w:t>(</w:t>
      </w:r>
      <w:proofErr w:type="gramStart"/>
      <w:r w:rsidR="00F212B5">
        <w:rPr>
          <w:rFonts w:hint="eastAsia"/>
          <w:color w:val="000000"/>
          <w:sz w:val="28"/>
          <w:szCs w:val="28"/>
        </w:rPr>
        <w:t>詳表</w:t>
      </w:r>
      <w:proofErr w:type="gramEnd"/>
      <w:r w:rsidR="00F212B5">
        <w:rPr>
          <w:rFonts w:hint="eastAsia"/>
          <w:color w:val="000000"/>
          <w:sz w:val="28"/>
          <w:szCs w:val="28"/>
        </w:rPr>
        <w:t>4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F212B5">
        <w:rPr>
          <w:rFonts w:hint="eastAsia"/>
          <w:color w:val="000000"/>
          <w:sz w:val="28"/>
          <w:szCs w:val="28"/>
        </w:rPr>
        <w:t>7)</w:t>
      </w:r>
    </w:p>
    <w:p w:rsidR="00BB34D2" w:rsidRPr="00EF33AA" w:rsidRDefault="00B91847" w:rsidP="0093459B">
      <w:pPr>
        <w:tabs>
          <w:tab w:val="left" w:pos="480"/>
        </w:tabs>
        <w:spacing w:beforeLines="30" w:before="72" w:afterLines="50" w:after="120" w:line="252" w:lineRule="auto"/>
        <w:ind w:rightChars="-48" w:right="-115" w:firstLineChars="214" w:firstLine="599"/>
        <w:jc w:val="both"/>
        <w:rPr>
          <w:rFonts w:ascii="新細明體" w:hAnsi="新細明體"/>
          <w:sz w:val="28"/>
          <w:szCs w:val="28"/>
        </w:rPr>
      </w:pPr>
      <w:r w:rsidRPr="00B91847">
        <w:rPr>
          <w:rFonts w:hint="eastAsia"/>
          <w:sz w:val="28"/>
          <w:szCs w:val="28"/>
          <w:lang w:bidi="hi-IN"/>
        </w:rPr>
        <w:t>102</w:t>
      </w:r>
      <w:r w:rsidRPr="00B91847">
        <w:rPr>
          <w:rFonts w:hint="eastAsia"/>
          <w:sz w:val="28"/>
          <w:szCs w:val="28"/>
          <w:lang w:bidi="hi-IN"/>
        </w:rPr>
        <w:t>年</w:t>
      </w:r>
      <w:r w:rsidR="002A42B8">
        <w:rPr>
          <w:rFonts w:hint="eastAsia"/>
          <w:sz w:val="28"/>
          <w:szCs w:val="28"/>
          <w:lang w:bidi="hi-IN"/>
        </w:rPr>
        <w:t>6</w:t>
      </w:r>
      <w:r w:rsidRPr="00B91847">
        <w:rPr>
          <w:rFonts w:hint="eastAsia"/>
          <w:sz w:val="28"/>
          <w:szCs w:val="28"/>
          <w:lang w:bidi="hi-IN"/>
        </w:rPr>
        <w:t>月景氣對策信</w:t>
      </w:r>
      <w:r w:rsidRPr="00EF33AA">
        <w:rPr>
          <w:rFonts w:hint="eastAsia"/>
          <w:sz w:val="28"/>
          <w:szCs w:val="28"/>
          <w:lang w:bidi="hi-IN"/>
        </w:rPr>
        <w:t>號</w:t>
      </w:r>
      <w:r w:rsidR="00EF33AA" w:rsidRPr="00EF33AA">
        <w:rPr>
          <w:rFonts w:hint="eastAsia"/>
          <w:sz w:val="28"/>
          <w:szCs w:val="28"/>
          <w:lang w:bidi="hi-IN"/>
        </w:rPr>
        <w:t>由</w:t>
      </w:r>
      <w:r w:rsidRPr="00EF33AA">
        <w:rPr>
          <w:rFonts w:hint="eastAsia"/>
          <w:sz w:val="28"/>
          <w:szCs w:val="28"/>
          <w:lang w:bidi="hi-IN"/>
        </w:rPr>
        <w:t>黃藍燈</w:t>
      </w:r>
      <w:r w:rsidR="00EF33AA" w:rsidRPr="00EF33AA">
        <w:rPr>
          <w:rFonts w:hint="eastAsia"/>
          <w:sz w:val="28"/>
          <w:szCs w:val="28"/>
          <w:lang w:bidi="hi-IN"/>
        </w:rPr>
        <w:t>轉呈綠燈</w:t>
      </w:r>
      <w:r w:rsidRPr="00EF33AA">
        <w:rPr>
          <w:rFonts w:hint="eastAsia"/>
          <w:sz w:val="28"/>
          <w:szCs w:val="28"/>
          <w:lang w:bidi="hi-IN"/>
        </w:rPr>
        <w:t>，綜合判斷分數</w:t>
      </w:r>
      <w:r w:rsidR="00EF33AA" w:rsidRPr="00EF33AA">
        <w:rPr>
          <w:rFonts w:hint="eastAsia"/>
          <w:sz w:val="28"/>
          <w:szCs w:val="28"/>
          <w:lang w:bidi="hi-IN"/>
        </w:rPr>
        <w:t>23</w:t>
      </w:r>
      <w:r w:rsidRPr="00EF33AA">
        <w:rPr>
          <w:rFonts w:hint="eastAsia"/>
          <w:sz w:val="28"/>
          <w:szCs w:val="28"/>
          <w:lang w:bidi="hi-IN"/>
        </w:rPr>
        <w:t>分，較上月</w:t>
      </w:r>
      <w:r w:rsidR="00E34C98" w:rsidRPr="00EF33AA">
        <w:rPr>
          <w:rFonts w:hint="eastAsia"/>
          <w:sz w:val="28"/>
          <w:szCs w:val="28"/>
          <w:lang w:bidi="hi-IN"/>
        </w:rPr>
        <w:t>增加</w:t>
      </w:r>
      <w:r w:rsidR="00EF33AA" w:rsidRPr="00EF33AA">
        <w:rPr>
          <w:rFonts w:hint="eastAsia"/>
          <w:sz w:val="28"/>
          <w:szCs w:val="28"/>
          <w:lang w:bidi="hi-IN"/>
        </w:rPr>
        <w:t>4</w:t>
      </w:r>
      <w:r w:rsidR="00A31610">
        <w:rPr>
          <w:rFonts w:hint="eastAsia"/>
          <w:sz w:val="28"/>
          <w:szCs w:val="28"/>
          <w:lang w:bidi="hi-IN"/>
        </w:rPr>
        <w:t>分，主要係</w:t>
      </w:r>
      <w:r w:rsidR="00470160" w:rsidRPr="00EF33AA">
        <w:rPr>
          <w:rFonts w:hint="eastAsia"/>
          <w:sz w:val="28"/>
          <w:szCs w:val="28"/>
          <w:lang w:bidi="hi-IN"/>
        </w:rPr>
        <w:t>海關出口值</w:t>
      </w:r>
      <w:r w:rsidR="002A42B8" w:rsidRPr="00EF33AA">
        <w:rPr>
          <w:rFonts w:hint="eastAsia"/>
          <w:sz w:val="28"/>
          <w:szCs w:val="28"/>
          <w:lang w:bidi="hi-IN"/>
        </w:rPr>
        <w:t>與機械及電機設備進口值</w:t>
      </w:r>
      <w:r w:rsidR="00470160" w:rsidRPr="00EF33AA">
        <w:rPr>
          <w:rFonts w:hint="eastAsia"/>
          <w:sz w:val="28"/>
          <w:szCs w:val="28"/>
          <w:lang w:bidi="hi-IN"/>
        </w:rPr>
        <w:t>由</w:t>
      </w:r>
      <w:r w:rsidR="002A42B8" w:rsidRPr="00EF33AA">
        <w:rPr>
          <w:rFonts w:hint="eastAsia"/>
          <w:sz w:val="28"/>
          <w:szCs w:val="28"/>
          <w:lang w:bidi="hi-IN"/>
        </w:rPr>
        <w:t>黃</w:t>
      </w:r>
      <w:r w:rsidR="00470160" w:rsidRPr="00EF33AA">
        <w:rPr>
          <w:rFonts w:hint="eastAsia"/>
          <w:sz w:val="28"/>
          <w:szCs w:val="28"/>
          <w:lang w:bidi="hi-IN"/>
        </w:rPr>
        <w:t>藍燈轉為</w:t>
      </w:r>
      <w:r w:rsidR="002A42B8" w:rsidRPr="00EF33AA">
        <w:rPr>
          <w:rFonts w:hint="eastAsia"/>
          <w:sz w:val="28"/>
          <w:szCs w:val="28"/>
          <w:lang w:bidi="hi-IN"/>
        </w:rPr>
        <w:t>綠</w:t>
      </w:r>
      <w:r w:rsidR="00470160" w:rsidRPr="00EF33AA">
        <w:rPr>
          <w:rFonts w:hint="eastAsia"/>
          <w:sz w:val="28"/>
          <w:szCs w:val="28"/>
          <w:lang w:bidi="hi-IN"/>
        </w:rPr>
        <w:t>燈，</w:t>
      </w:r>
      <w:r w:rsidR="00A31610" w:rsidRPr="00EF33AA">
        <w:rPr>
          <w:rFonts w:hint="eastAsia"/>
          <w:sz w:val="28"/>
          <w:szCs w:val="28"/>
          <w:lang w:bidi="hi-IN"/>
        </w:rPr>
        <w:t>工業生產指數與製造業銷售值</w:t>
      </w:r>
      <w:r w:rsidR="00A31610">
        <w:rPr>
          <w:rFonts w:hint="eastAsia"/>
          <w:sz w:val="28"/>
          <w:szCs w:val="28"/>
          <w:lang w:bidi="hi-IN"/>
        </w:rPr>
        <w:t>則</w:t>
      </w:r>
      <w:r w:rsidR="00A31610" w:rsidRPr="00EF33AA">
        <w:rPr>
          <w:rFonts w:hint="eastAsia"/>
          <w:sz w:val="28"/>
          <w:szCs w:val="28"/>
          <w:lang w:bidi="hi-IN"/>
        </w:rPr>
        <w:t>由藍燈轉為黃藍燈，</w:t>
      </w:r>
      <w:r w:rsidR="00E34C98" w:rsidRPr="00EF33AA">
        <w:rPr>
          <w:rFonts w:hint="eastAsia"/>
          <w:sz w:val="28"/>
          <w:szCs w:val="28"/>
          <w:lang w:bidi="hi-IN"/>
        </w:rPr>
        <w:t>分數分別增加</w:t>
      </w:r>
      <w:r w:rsidR="00AE3ABB" w:rsidRPr="00EF33AA">
        <w:rPr>
          <w:rFonts w:hint="eastAsia"/>
          <w:sz w:val="28"/>
          <w:szCs w:val="28"/>
          <w:lang w:bidi="hi-IN"/>
        </w:rPr>
        <w:t>1</w:t>
      </w:r>
      <w:r w:rsidR="00AE3ABB" w:rsidRPr="00EF33AA">
        <w:rPr>
          <w:rFonts w:hint="eastAsia"/>
          <w:sz w:val="28"/>
          <w:szCs w:val="28"/>
          <w:lang w:bidi="hi-IN"/>
        </w:rPr>
        <w:t>分</w:t>
      </w:r>
      <w:r w:rsidR="00A31610">
        <w:rPr>
          <w:rFonts w:hint="eastAsia"/>
          <w:sz w:val="28"/>
          <w:szCs w:val="28"/>
          <w:lang w:bidi="hi-IN"/>
        </w:rPr>
        <w:t>所致；</w:t>
      </w:r>
      <w:r w:rsidRPr="00EF33AA">
        <w:rPr>
          <w:rFonts w:hint="eastAsia"/>
          <w:sz w:val="28"/>
          <w:szCs w:val="28"/>
          <w:lang w:bidi="hi-IN"/>
        </w:rPr>
        <w:t>其餘項目燈號維持不變。個別構成項目說明如下（構成項目中除股價指數外均經季節調整，變動率係與上年同期相比）：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477" w:hangingChars="138" w:hanging="359"/>
        <w:jc w:val="both"/>
        <w:rPr>
          <w:rFonts w:eastAsiaTheme="majorEastAsia"/>
          <w:color w:val="000000" w:themeColor="text1"/>
          <w:spacing w:val="-10"/>
          <w:sz w:val="28"/>
          <w:szCs w:val="28"/>
        </w:rPr>
      </w:pP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貨幣總計數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M1B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變動率：由上月</w:t>
      </w:r>
      <w:proofErr w:type="gramStart"/>
      <w:r w:rsidR="002A42B8" w:rsidRPr="00EF33AA">
        <w:rPr>
          <w:rFonts w:eastAsiaTheme="majorEastAsia" w:hint="eastAsia"/>
          <w:color w:val="000000" w:themeColor="text1"/>
          <w:spacing w:val="-10"/>
          <w:sz w:val="28"/>
          <w:szCs w:val="28"/>
        </w:rPr>
        <w:t>上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修值</w:t>
      </w:r>
      <w:proofErr w:type="gramEnd"/>
      <w:r w:rsidR="00470160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7.2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="00470160">
        <w:rPr>
          <w:rFonts w:eastAsiaTheme="majorEastAsia" w:hint="eastAsia"/>
          <w:color w:val="000000" w:themeColor="text1"/>
          <w:spacing w:val="-10"/>
          <w:sz w:val="28"/>
          <w:szCs w:val="28"/>
        </w:rPr>
        <w:t>增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為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8.0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，燈號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維持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綠</w:t>
      </w:r>
      <w:r w:rsidRPr="00637F86">
        <w:rPr>
          <w:rFonts w:eastAsiaTheme="majorEastAsia"/>
          <w:color w:val="000000" w:themeColor="text1"/>
          <w:sz w:val="28"/>
          <w:szCs w:val="28"/>
        </w:rPr>
        <w:t>燈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485" w:hangingChars="138" w:hanging="367"/>
        <w:jc w:val="both"/>
        <w:rPr>
          <w:rFonts w:eastAsiaTheme="majorEastAsia"/>
          <w:color w:val="000000" w:themeColor="text1"/>
          <w:w w:val="95"/>
          <w:sz w:val="28"/>
          <w:szCs w:val="28"/>
        </w:rPr>
      </w:pP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直接及間接金融變動率：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由上月</w:t>
      </w:r>
      <w:r w:rsidR="002A42B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 xml:space="preserve"> </w:t>
      </w:r>
      <w:r w:rsidR="00E34C9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4.</w:t>
      </w:r>
      <w:r w:rsidR="002A42B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1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%</w:t>
      </w:r>
      <w:r w:rsidR="002A42B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增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為</w:t>
      </w:r>
      <w:r w:rsidR="00C07EDB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4.</w:t>
      </w:r>
      <w:r w:rsidR="002A42B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5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%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，燈號</w:t>
      </w:r>
      <w:r w:rsidR="00A31610">
        <w:rPr>
          <w:rFonts w:eastAsiaTheme="majorEastAsia" w:hint="eastAsia"/>
          <w:color w:val="000000" w:themeColor="text1"/>
          <w:w w:val="95"/>
          <w:sz w:val="28"/>
          <w:szCs w:val="28"/>
        </w:rPr>
        <w:t>仍為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黃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藍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燈。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rightChars="1" w:right="2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股價指數變動率：由上月</w:t>
      </w:r>
      <w:r w:rsidR="002A42B8">
        <w:rPr>
          <w:rFonts w:eastAsiaTheme="majorEastAsia" w:hint="eastAsia"/>
          <w:color w:val="000000"/>
          <w:sz w:val="28"/>
          <w:szCs w:val="28"/>
        </w:rPr>
        <w:t>12.4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2A42B8">
        <w:rPr>
          <w:rFonts w:eastAsiaTheme="majorEastAsia" w:hint="eastAsia"/>
          <w:color w:val="000000"/>
          <w:sz w:val="28"/>
          <w:szCs w:val="28"/>
        </w:rPr>
        <w:t>減</w:t>
      </w:r>
      <w:r w:rsidRPr="00637F86">
        <w:rPr>
          <w:rFonts w:eastAsiaTheme="majorEastAsia"/>
          <w:color w:val="000000"/>
          <w:spacing w:val="-10"/>
          <w:sz w:val="28"/>
          <w:szCs w:val="28"/>
        </w:rPr>
        <w:t>為</w:t>
      </w:r>
      <w:r w:rsidR="002A42B8">
        <w:rPr>
          <w:rFonts w:eastAsiaTheme="majorEastAsia" w:hint="eastAsia"/>
          <w:color w:val="000000"/>
          <w:spacing w:val="-10"/>
          <w:sz w:val="28"/>
          <w:szCs w:val="28"/>
        </w:rPr>
        <w:t xml:space="preserve"> 11.8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，燈號</w:t>
      </w:r>
      <w:r w:rsidR="002A42B8">
        <w:rPr>
          <w:rFonts w:eastAsiaTheme="majorEastAsia" w:hint="eastAsia"/>
          <w:color w:val="000000"/>
          <w:sz w:val="28"/>
          <w:szCs w:val="28"/>
        </w:rPr>
        <w:t>續</w:t>
      </w:r>
      <w:r w:rsidR="00E34C98">
        <w:rPr>
          <w:rFonts w:eastAsiaTheme="majorEastAsia" w:hint="eastAsia"/>
          <w:color w:val="000000"/>
          <w:sz w:val="28"/>
          <w:szCs w:val="28"/>
        </w:rPr>
        <w:t>為黃紅燈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94652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工業生產指數變動率：由上月</w:t>
      </w:r>
      <w:proofErr w:type="gramStart"/>
      <w:r w:rsidR="002A42B8">
        <w:rPr>
          <w:rFonts w:eastAsiaTheme="majorEastAsia" w:hint="eastAsia"/>
          <w:color w:val="000000" w:themeColor="text1"/>
          <w:sz w:val="28"/>
          <w:szCs w:val="28"/>
        </w:rPr>
        <w:t>下修值</w:t>
      </w:r>
      <w:proofErr w:type="gramEnd"/>
      <w:r w:rsidR="002A42B8">
        <w:rPr>
          <w:rFonts w:eastAsiaTheme="majorEastAsia" w:hint="eastAsia"/>
          <w:color w:val="000000" w:themeColor="text1"/>
          <w:sz w:val="28"/>
          <w:szCs w:val="28"/>
        </w:rPr>
        <w:t xml:space="preserve"> </w:t>
      </w:r>
      <w:r>
        <w:rPr>
          <w:rFonts w:eastAsiaTheme="majorEastAsia" w:hint="eastAsia"/>
          <w:color w:val="000000" w:themeColor="text1"/>
          <w:sz w:val="28"/>
          <w:szCs w:val="28"/>
        </w:rPr>
        <w:t>-1.</w:t>
      </w:r>
      <w:r w:rsidR="002A42B8">
        <w:rPr>
          <w:rFonts w:eastAsiaTheme="majorEastAsia" w:hint="eastAsia"/>
          <w:color w:val="000000" w:themeColor="text1"/>
          <w:sz w:val="28"/>
          <w:szCs w:val="28"/>
        </w:rPr>
        <w:t>0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C14A99">
        <w:rPr>
          <w:rFonts w:eastAsiaTheme="majorEastAsia" w:hint="eastAsia"/>
          <w:color w:val="000000" w:themeColor="text1"/>
          <w:sz w:val="28"/>
          <w:szCs w:val="28"/>
        </w:rPr>
        <w:t>增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為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 xml:space="preserve"> </w:t>
      </w:r>
      <w:r w:rsidR="002A42B8">
        <w:rPr>
          <w:rFonts w:eastAsiaTheme="majorEastAsia" w:hint="eastAsia"/>
          <w:color w:val="000000" w:themeColor="text1"/>
          <w:sz w:val="28"/>
          <w:szCs w:val="28"/>
        </w:rPr>
        <w:t>1.5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，燈號</w:t>
      </w:r>
      <w:r w:rsidR="002A42B8">
        <w:rPr>
          <w:rFonts w:eastAsiaTheme="majorEastAsia" w:hint="eastAsia"/>
          <w:color w:val="000000" w:themeColor="text1"/>
          <w:sz w:val="28"/>
          <w:szCs w:val="28"/>
        </w:rPr>
        <w:t>由</w:t>
      </w:r>
      <w:r w:rsidR="00470160">
        <w:rPr>
          <w:rFonts w:eastAsiaTheme="majorEastAsia" w:hint="eastAsia"/>
          <w:color w:val="000000"/>
          <w:sz w:val="28"/>
          <w:szCs w:val="28"/>
        </w:rPr>
        <w:t>藍</w:t>
      </w:r>
      <w:r w:rsidR="00C07EDB" w:rsidRPr="00637F86">
        <w:rPr>
          <w:rFonts w:eastAsiaTheme="majorEastAsia"/>
          <w:color w:val="000000"/>
          <w:sz w:val="28"/>
          <w:szCs w:val="28"/>
        </w:rPr>
        <w:t>燈</w:t>
      </w:r>
      <w:r w:rsidR="002A42B8">
        <w:rPr>
          <w:rFonts w:eastAsiaTheme="majorEastAsia" w:hint="eastAsia"/>
          <w:color w:val="000000"/>
          <w:sz w:val="28"/>
          <w:szCs w:val="28"/>
        </w:rPr>
        <w:t>轉為黃藍燈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非農業部門就業人數變動率：由上月</w:t>
      </w:r>
      <w:r w:rsidRPr="00637F86">
        <w:rPr>
          <w:rFonts w:eastAsiaTheme="majorEastAsia"/>
          <w:color w:val="000000"/>
          <w:sz w:val="28"/>
          <w:szCs w:val="28"/>
        </w:rPr>
        <w:t>1.</w:t>
      </w:r>
      <w:r w:rsidR="002A42B8">
        <w:rPr>
          <w:rFonts w:eastAsiaTheme="majorEastAsia" w:hint="eastAsia"/>
          <w:color w:val="000000"/>
          <w:sz w:val="28"/>
          <w:szCs w:val="28"/>
        </w:rPr>
        <w:t>02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470160">
        <w:rPr>
          <w:rFonts w:eastAsiaTheme="majorEastAsia" w:hint="eastAsia"/>
          <w:color w:val="000000"/>
          <w:sz w:val="28"/>
          <w:szCs w:val="28"/>
        </w:rPr>
        <w:t>減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470160">
        <w:rPr>
          <w:rFonts w:eastAsiaTheme="majorEastAsia" w:hint="eastAsia"/>
          <w:color w:val="000000"/>
          <w:sz w:val="28"/>
          <w:szCs w:val="28"/>
        </w:rPr>
        <w:t>1.</w:t>
      </w:r>
      <w:r w:rsidR="00E34C98">
        <w:rPr>
          <w:rFonts w:eastAsiaTheme="majorEastAsia" w:hint="eastAsia"/>
          <w:color w:val="000000"/>
          <w:sz w:val="28"/>
          <w:szCs w:val="28"/>
        </w:rPr>
        <w:t>0</w:t>
      </w:r>
      <w:r w:rsidR="002A42B8">
        <w:rPr>
          <w:rFonts w:eastAsiaTheme="majorEastAsia" w:hint="eastAsia"/>
          <w:color w:val="000000"/>
          <w:sz w:val="28"/>
          <w:szCs w:val="28"/>
        </w:rPr>
        <w:t>1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211EB8">
        <w:rPr>
          <w:rFonts w:eastAsiaTheme="majorEastAsia" w:hint="eastAsia"/>
          <w:color w:val="000000" w:themeColor="text1"/>
          <w:sz w:val="28"/>
          <w:szCs w:val="28"/>
        </w:rPr>
        <w:t>維持</w:t>
      </w:r>
      <w:r w:rsidR="00470160">
        <w:rPr>
          <w:rFonts w:eastAsiaTheme="majorEastAsia" w:hint="eastAsia"/>
          <w:color w:val="000000"/>
          <w:sz w:val="28"/>
          <w:szCs w:val="28"/>
        </w:rPr>
        <w:t>黃藍</w:t>
      </w:r>
      <w:r w:rsidR="009242A0" w:rsidRPr="00637F86">
        <w:rPr>
          <w:rFonts w:eastAsiaTheme="major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bookmarkStart w:id="0" w:name="OLE_LINK1"/>
      <w:r w:rsidRPr="00637F86">
        <w:rPr>
          <w:rFonts w:eastAsiaTheme="majorEastAsia"/>
          <w:color w:val="000000"/>
          <w:sz w:val="28"/>
          <w:szCs w:val="28"/>
        </w:rPr>
        <w:t>海關出口</w:t>
      </w:r>
      <w:bookmarkEnd w:id="0"/>
      <w:r w:rsidRPr="00637F86">
        <w:rPr>
          <w:rFonts w:eastAsiaTheme="majorEastAsia"/>
          <w:color w:val="000000"/>
          <w:sz w:val="28"/>
          <w:szCs w:val="28"/>
        </w:rPr>
        <w:t>值變動率：由上月</w:t>
      </w:r>
      <w:r w:rsidR="00614D8F">
        <w:rPr>
          <w:rFonts w:eastAsiaTheme="majorEastAsia" w:hint="eastAsia"/>
          <w:color w:val="000000"/>
          <w:sz w:val="28"/>
          <w:szCs w:val="28"/>
        </w:rPr>
        <w:t xml:space="preserve"> 2.5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A51A92">
        <w:rPr>
          <w:rFonts w:eastAsiaTheme="majorEastAsia" w:hint="eastAsia"/>
          <w:color w:val="000000"/>
          <w:sz w:val="28"/>
          <w:szCs w:val="28"/>
        </w:rPr>
        <w:t>增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614D8F">
        <w:rPr>
          <w:rFonts w:eastAsiaTheme="majorEastAsia" w:hint="eastAsia"/>
          <w:color w:val="000000"/>
          <w:sz w:val="28"/>
          <w:szCs w:val="28"/>
        </w:rPr>
        <w:t>7</w:t>
      </w:r>
      <w:r w:rsidR="00A51A92">
        <w:rPr>
          <w:rFonts w:eastAsiaTheme="majorEastAsia" w:hint="eastAsia"/>
          <w:color w:val="000000"/>
          <w:sz w:val="28"/>
          <w:szCs w:val="28"/>
        </w:rPr>
        <w:t>.</w:t>
      </w:r>
      <w:r w:rsidR="00614D8F">
        <w:rPr>
          <w:rFonts w:eastAsiaTheme="majorEastAsia" w:hint="eastAsia"/>
          <w:color w:val="000000"/>
          <w:sz w:val="28"/>
          <w:szCs w:val="28"/>
        </w:rPr>
        <w:t>6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9242A0">
        <w:rPr>
          <w:rFonts w:eastAsiaTheme="majorEastAsia" w:hint="eastAsia"/>
          <w:color w:val="000000" w:themeColor="text1"/>
          <w:sz w:val="28"/>
          <w:szCs w:val="28"/>
        </w:rPr>
        <w:t>由</w:t>
      </w:r>
      <w:r w:rsidR="00614D8F">
        <w:rPr>
          <w:rFonts w:eastAsiaTheme="majorEastAsia" w:hint="eastAsia"/>
          <w:color w:val="000000" w:themeColor="text1"/>
          <w:sz w:val="28"/>
          <w:szCs w:val="28"/>
        </w:rPr>
        <w:t>黃</w:t>
      </w:r>
      <w:r w:rsidRPr="00637F86">
        <w:rPr>
          <w:rFonts w:eastAsiaTheme="majorEastAsia"/>
          <w:color w:val="000000"/>
          <w:sz w:val="28"/>
          <w:szCs w:val="28"/>
        </w:rPr>
        <w:t>藍燈</w:t>
      </w:r>
      <w:r w:rsidR="009242A0">
        <w:rPr>
          <w:rFonts w:eastAsiaTheme="majorEastAsia" w:hint="eastAsia"/>
          <w:color w:val="000000"/>
          <w:sz w:val="28"/>
          <w:szCs w:val="28"/>
        </w:rPr>
        <w:t>轉為</w:t>
      </w:r>
      <w:r w:rsidR="00614D8F">
        <w:rPr>
          <w:rFonts w:eastAsiaTheme="majorEastAsia" w:hint="eastAsia"/>
          <w:color w:val="000000"/>
          <w:sz w:val="28"/>
          <w:szCs w:val="28"/>
        </w:rPr>
        <w:t>綠</w:t>
      </w:r>
      <w:r w:rsidR="009242A0">
        <w:rPr>
          <w:rFonts w:eastAsiaTheme="majorEastAsia" w:hint="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機械及電機設備進口值變動率：由上月</w:t>
      </w:r>
      <w:r w:rsidR="00614D8F">
        <w:rPr>
          <w:rFonts w:eastAsiaTheme="majorEastAsia" w:hint="eastAsia"/>
          <w:color w:val="000000"/>
          <w:sz w:val="28"/>
          <w:szCs w:val="28"/>
        </w:rPr>
        <w:t xml:space="preserve"> 0.8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A51A92">
        <w:rPr>
          <w:rFonts w:eastAsiaTheme="majorEastAsia" w:hint="eastAsia"/>
          <w:color w:val="000000"/>
          <w:sz w:val="28"/>
          <w:szCs w:val="28"/>
        </w:rPr>
        <w:t>增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614D8F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A51A92">
        <w:rPr>
          <w:rFonts w:eastAsiaTheme="majorEastAsia" w:hint="eastAsia"/>
          <w:color w:val="000000"/>
          <w:sz w:val="28"/>
          <w:szCs w:val="28"/>
        </w:rPr>
        <w:t>8</w:t>
      </w:r>
      <w:r w:rsidR="00614D8F">
        <w:rPr>
          <w:rFonts w:eastAsiaTheme="majorEastAsia" w:hint="eastAsia"/>
          <w:color w:val="000000"/>
          <w:sz w:val="28"/>
          <w:szCs w:val="28"/>
        </w:rPr>
        <w:t>.6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614D8F">
        <w:rPr>
          <w:rFonts w:eastAsiaTheme="majorEastAsia" w:hint="eastAsia"/>
          <w:color w:val="000000" w:themeColor="text1"/>
          <w:sz w:val="28"/>
          <w:szCs w:val="28"/>
        </w:rPr>
        <w:t>由</w:t>
      </w:r>
      <w:r w:rsidR="009242A0" w:rsidRPr="00637F86">
        <w:rPr>
          <w:rFonts w:eastAsiaTheme="majorEastAsia"/>
          <w:color w:val="000000"/>
          <w:sz w:val="28"/>
          <w:szCs w:val="28"/>
        </w:rPr>
        <w:t>黃藍燈</w:t>
      </w:r>
      <w:r w:rsidR="00614D8F">
        <w:rPr>
          <w:rFonts w:eastAsiaTheme="majorEastAsia" w:hint="eastAsia"/>
          <w:color w:val="000000"/>
          <w:sz w:val="28"/>
          <w:szCs w:val="28"/>
        </w:rPr>
        <w:t>轉為綠燈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EF33AA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製造業銷售值變動率：</w:t>
      </w:r>
      <w:r w:rsidR="00946524" w:rsidRPr="00EF33AA">
        <w:rPr>
          <w:rFonts w:eastAsiaTheme="majorEastAsia" w:hint="eastAsia"/>
          <w:color w:val="000000"/>
          <w:sz w:val="28"/>
          <w:szCs w:val="28"/>
        </w:rPr>
        <w:t>由上月</w:t>
      </w:r>
      <w:proofErr w:type="gramStart"/>
      <w:r w:rsidR="00946524" w:rsidRPr="00EF33AA">
        <w:rPr>
          <w:rFonts w:eastAsiaTheme="majorEastAsia" w:hint="eastAsia"/>
          <w:color w:val="000000"/>
          <w:sz w:val="28"/>
          <w:szCs w:val="28"/>
        </w:rPr>
        <w:t>上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修值</w:t>
      </w:r>
      <w:proofErr w:type="gramEnd"/>
      <w:r w:rsidR="00EF33AA" w:rsidRPr="00EF33AA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946524" w:rsidRPr="00EF33AA">
        <w:rPr>
          <w:rFonts w:eastAsiaTheme="majorEastAsia" w:hint="eastAsia"/>
          <w:color w:val="000000"/>
          <w:sz w:val="28"/>
          <w:szCs w:val="28"/>
        </w:rPr>
        <w:t>-</w:t>
      </w:r>
      <w:r w:rsidR="00EF33AA" w:rsidRPr="00EF33AA">
        <w:rPr>
          <w:rFonts w:eastAsiaTheme="majorEastAsia" w:hint="eastAsia"/>
          <w:color w:val="000000"/>
          <w:sz w:val="28"/>
          <w:szCs w:val="28"/>
        </w:rPr>
        <w:t>1.6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%</w:t>
      </w:r>
      <w:r w:rsidR="00EF33AA" w:rsidRPr="00EF33AA">
        <w:rPr>
          <w:rFonts w:eastAsiaTheme="majorEastAsia" w:hint="eastAsia"/>
          <w:color w:val="000000"/>
          <w:sz w:val="28"/>
          <w:szCs w:val="28"/>
        </w:rPr>
        <w:t>增</w:t>
      </w:r>
      <w:r w:rsidR="00946524" w:rsidRPr="00EF33AA">
        <w:rPr>
          <w:rFonts w:eastAsiaTheme="majorEastAsia" w:hint="eastAsia"/>
          <w:color w:val="000000"/>
          <w:sz w:val="28"/>
          <w:szCs w:val="28"/>
        </w:rPr>
        <w:t>為</w:t>
      </w:r>
      <w:r w:rsidR="00EF33AA" w:rsidRPr="00EF33AA">
        <w:rPr>
          <w:rFonts w:eastAsiaTheme="majorEastAsia" w:hint="eastAsia"/>
          <w:color w:val="000000"/>
          <w:sz w:val="28"/>
          <w:szCs w:val="28"/>
        </w:rPr>
        <w:t xml:space="preserve"> 2.7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%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，燈號</w:t>
      </w:r>
      <w:r w:rsidR="00EF33AA" w:rsidRPr="00EF33AA">
        <w:rPr>
          <w:rFonts w:eastAsiaTheme="majorEastAsia" w:hint="eastAsia"/>
          <w:color w:val="000000"/>
          <w:sz w:val="28"/>
          <w:szCs w:val="28"/>
        </w:rPr>
        <w:t>由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藍燈</w:t>
      </w:r>
      <w:r w:rsidR="00EF33AA" w:rsidRPr="00EF33AA">
        <w:rPr>
          <w:rFonts w:eastAsiaTheme="majorEastAsia" w:hint="eastAsia"/>
          <w:color w:val="000000"/>
          <w:sz w:val="28"/>
          <w:szCs w:val="28"/>
        </w:rPr>
        <w:t>轉為黃藍燈</w:t>
      </w:r>
      <w:r w:rsidRPr="00EF33AA">
        <w:rPr>
          <w:rFonts w:eastAsiaTheme="majorEastAsia"/>
          <w:color w:val="000000"/>
          <w:sz w:val="28"/>
          <w:szCs w:val="28"/>
        </w:rPr>
        <w:t>。</w:t>
      </w:r>
    </w:p>
    <w:p w:rsidR="00BB34D2" w:rsidRPr="00E417B5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 w:rsidRPr="00681D6C">
        <w:rPr>
          <w:rFonts w:hAnsi="新細明體" w:hint="eastAsia"/>
          <w:sz w:val="28"/>
          <w:szCs w:val="28"/>
        </w:rPr>
        <w:t>商業營業額指數</w:t>
      </w:r>
      <w:r w:rsidRPr="00C734E0">
        <w:rPr>
          <w:rFonts w:hAnsi="新細明體" w:hint="eastAsia"/>
          <w:color w:val="000000"/>
          <w:sz w:val="28"/>
          <w:szCs w:val="28"/>
        </w:rPr>
        <w:t>變動率：</w:t>
      </w:r>
      <w:r w:rsidR="00946524">
        <w:rPr>
          <w:rFonts w:hAnsi="新細明體" w:hint="eastAsia"/>
          <w:color w:val="000000"/>
          <w:sz w:val="28"/>
          <w:szCs w:val="28"/>
        </w:rPr>
        <w:t>由上月</w:t>
      </w:r>
      <w:proofErr w:type="gramStart"/>
      <w:r w:rsidR="00614D8F">
        <w:rPr>
          <w:rFonts w:hAnsi="新細明體" w:hint="eastAsia"/>
          <w:color w:val="000000"/>
          <w:sz w:val="28"/>
          <w:szCs w:val="28"/>
        </w:rPr>
        <w:t>下</w:t>
      </w:r>
      <w:r w:rsidR="00C22704">
        <w:rPr>
          <w:rFonts w:hAnsi="新細明體" w:hint="eastAsia"/>
          <w:color w:val="000000"/>
          <w:sz w:val="28"/>
          <w:szCs w:val="28"/>
        </w:rPr>
        <w:t>修值</w:t>
      </w:r>
      <w:proofErr w:type="gramEnd"/>
      <w:r w:rsidR="00614D8F">
        <w:rPr>
          <w:rFonts w:hAnsi="新細明體" w:hint="eastAsia"/>
          <w:color w:val="000000"/>
          <w:sz w:val="28"/>
          <w:szCs w:val="28"/>
        </w:rPr>
        <w:t>0.4</w:t>
      </w:r>
      <w:r w:rsidR="00470160">
        <w:rPr>
          <w:rFonts w:hAnsi="新細明體" w:hint="eastAsia"/>
          <w:color w:val="000000"/>
          <w:sz w:val="28"/>
          <w:szCs w:val="28"/>
        </w:rPr>
        <w:t>%</w:t>
      </w:r>
      <w:r w:rsidR="00614D8F">
        <w:rPr>
          <w:rFonts w:hAnsi="新細明體" w:hint="eastAsia"/>
          <w:color w:val="000000"/>
          <w:sz w:val="28"/>
          <w:szCs w:val="28"/>
        </w:rPr>
        <w:t>增</w:t>
      </w:r>
      <w:r w:rsidR="00470160">
        <w:rPr>
          <w:rFonts w:hAnsi="新細明體" w:hint="eastAsia"/>
          <w:color w:val="000000"/>
          <w:sz w:val="28"/>
          <w:szCs w:val="28"/>
        </w:rPr>
        <w:t>為</w:t>
      </w:r>
      <w:r w:rsidR="00A51A92">
        <w:rPr>
          <w:rFonts w:hAnsi="新細明體" w:hint="eastAsia"/>
          <w:color w:val="000000"/>
          <w:sz w:val="28"/>
          <w:szCs w:val="28"/>
        </w:rPr>
        <w:t>1.</w:t>
      </w:r>
      <w:r w:rsidR="00614D8F">
        <w:rPr>
          <w:rFonts w:hAnsi="新細明體" w:hint="eastAsia"/>
          <w:color w:val="000000"/>
          <w:sz w:val="28"/>
          <w:szCs w:val="28"/>
        </w:rPr>
        <w:t>3</w:t>
      </w:r>
      <w:r w:rsidR="00470160">
        <w:rPr>
          <w:rFonts w:hAnsi="新細明體" w:hint="eastAsia"/>
          <w:color w:val="000000"/>
          <w:sz w:val="28"/>
          <w:szCs w:val="28"/>
        </w:rPr>
        <w:t>%</w:t>
      </w:r>
      <w:r w:rsidR="00470160">
        <w:rPr>
          <w:rFonts w:hAnsi="新細明體" w:hint="eastAsia"/>
          <w:color w:val="000000"/>
          <w:sz w:val="28"/>
          <w:szCs w:val="28"/>
        </w:rPr>
        <w:t>，燈號</w:t>
      </w:r>
      <w:r w:rsidR="00614D8F">
        <w:rPr>
          <w:rFonts w:hAnsi="新細明體" w:hint="eastAsia"/>
          <w:color w:val="000000"/>
          <w:sz w:val="28"/>
          <w:szCs w:val="28"/>
        </w:rPr>
        <w:t>續</w:t>
      </w:r>
      <w:r w:rsidR="00A51A92">
        <w:rPr>
          <w:rFonts w:hAnsi="新細明體" w:hint="eastAsia"/>
          <w:color w:val="000000"/>
          <w:sz w:val="28"/>
          <w:szCs w:val="28"/>
        </w:rPr>
        <w:t>為黃藍</w:t>
      </w:r>
      <w:r w:rsidR="00470160">
        <w:rPr>
          <w:rFonts w:hAnsi="新細明體" w:hint="eastAsia"/>
          <w:color w:val="000000"/>
          <w:sz w:val="28"/>
          <w:szCs w:val="28"/>
        </w:rPr>
        <w:t>燈</w:t>
      </w:r>
      <w:r w:rsidRPr="00871F51">
        <w:rPr>
          <w:rFonts w:hAnsi="新細明體" w:hint="eastAsia"/>
          <w:color w:val="000000"/>
          <w:sz w:val="28"/>
          <w:szCs w:val="28"/>
        </w:rPr>
        <w:t>。</w:t>
      </w: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335B10">
        <w:rPr>
          <w:rFonts w:hint="eastAsia"/>
          <w:color w:val="000000"/>
          <w:sz w:val="28"/>
          <w:szCs w:val="28"/>
          <w:bdr w:val="single" w:sz="4" w:space="0" w:color="auto"/>
        </w:rPr>
        <w:t>8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335B10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(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335B10">
        <w:rPr>
          <w:rFonts w:hint="eastAsia"/>
          <w:color w:val="000000"/>
          <w:sz w:val="28"/>
          <w:szCs w:val="28"/>
          <w:bdr w:val="single" w:sz="4" w:space="0" w:color="auto"/>
        </w:rPr>
        <w:t>二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) 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903D33" w:rsidRPr="00A3451E" w:rsidTr="00DF5395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BE50E3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101年(2012)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903D33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D33" w:rsidRPr="00A3451E" w:rsidRDefault="00903D33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5336D1" w:rsidRPr="00A3451E" w:rsidTr="00BE1520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6D1" w:rsidRPr="00A3451E" w:rsidRDefault="005336D1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100.8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101.4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102.0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102.5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103.6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104.2</w:t>
            </w:r>
          </w:p>
        </w:tc>
      </w:tr>
      <w:tr w:rsidR="005336D1" w:rsidRPr="00A3451E" w:rsidTr="00BE50E3">
        <w:trPr>
          <w:cantSplit/>
          <w:trHeight w:val="278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36D1" w:rsidRPr="00A3451E" w:rsidRDefault="005336D1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Verdana" w:hAnsi="Verdana" w:hint="eastAsia"/>
                <w:color w:val="000000"/>
                <w:sz w:val="22"/>
                <w:szCs w:val="22"/>
              </w:rPr>
              <w:t>-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較上月變動（%）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</w:tr>
      <w:tr w:rsidR="005336D1" w:rsidRPr="00A3451E" w:rsidTr="00BE50E3">
        <w:trPr>
          <w:cantSplit/>
          <w:trHeight w:val="278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36D1" w:rsidRPr="00A3451E" w:rsidRDefault="005336D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6個月平滑化年變動率（%）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7.0</w:t>
            </w:r>
          </w:p>
        </w:tc>
      </w:tr>
      <w:tr w:rsidR="005336D1" w:rsidRPr="007B5841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36D1" w:rsidRPr="00A3451E" w:rsidRDefault="005336D1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Verdana" w:hAnsi="Verdana" w:hint="eastAsia"/>
                <w:color w:val="000000"/>
                <w:sz w:val="22"/>
                <w:szCs w:val="22"/>
              </w:rPr>
              <w:t>-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較上月增減（百分點）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0.2</w:t>
            </w:r>
          </w:p>
        </w:tc>
      </w:tr>
      <w:tr w:rsidR="00903D33" w:rsidRPr="00A3451E" w:rsidTr="00BE50E3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D33" w:rsidRPr="001F189A" w:rsidRDefault="00903D33" w:rsidP="00DF5395">
            <w:pPr>
              <w:jc w:val="right"/>
              <w:rPr>
                <w:sz w:val="20"/>
                <w:szCs w:val="20"/>
              </w:rPr>
            </w:pP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112.0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102.4</w:t>
            </w: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903D33" w:rsidRPr="00A3451E" w:rsidRDefault="00903D33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11,945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12,029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11,908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12,417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12,541 </w:t>
            </w: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7,631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7,759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7,989 </w:t>
            </w:r>
          </w:p>
        </w:tc>
      </w:tr>
      <w:tr w:rsidR="005336D1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36D1" w:rsidRPr="00A3451E" w:rsidRDefault="005336D1" w:rsidP="00C53B56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製造業存貨量指數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108.0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110.7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D1" w:rsidRPr="005336D1" w:rsidRDefault="005336D1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105.9</w:t>
            </w:r>
            <w:r w:rsidRPr="005336D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工業及服務業加班工時 (小時)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  <w:r w:rsidRPr="005336D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53B5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核發建照面積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(千平方公尺)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2,267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2,741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2,905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2,319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3,016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3,022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2,311 </w:t>
            </w:r>
          </w:p>
        </w:tc>
      </w:tr>
      <w:tr w:rsidR="00903D33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0.92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D33" w:rsidRPr="00903D33" w:rsidRDefault="00903D33" w:rsidP="00DF5395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1.10</w:t>
            </w:r>
          </w:p>
        </w:tc>
      </w:tr>
    </w:tbl>
    <w:p w:rsidR="002B4FE5" w:rsidRPr="00F1518E" w:rsidRDefault="00BE3523" w:rsidP="00F1518E">
      <w:pPr>
        <w:pStyle w:val="a3"/>
        <w:spacing w:beforeLines="10" w:before="24" w:line="220" w:lineRule="exact"/>
        <w:ind w:leftChars="-150" w:left="306" w:rightChars="-121" w:right="-290" w:hangingChars="351" w:hanging="666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r w:rsidRPr="00A3451E">
        <w:rPr>
          <w:rFonts w:hint="eastAsia"/>
          <w:color w:val="000000"/>
          <w:w w:val="95"/>
          <w:sz w:val="20"/>
          <w:szCs w:val="20"/>
        </w:rPr>
        <w:t>說明</w:t>
      </w:r>
      <w:r w:rsidR="002B4FE5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1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：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124E1" w:rsidRDefault="002B4FE5" w:rsidP="00357BCA">
      <w:pPr>
        <w:pStyle w:val="a3"/>
        <w:spacing w:beforeLines="10" w:before="24" w:line="220" w:lineRule="exact"/>
        <w:ind w:leftChars="19" w:left="331" w:rightChars="-121" w:right="-290" w:hangingChars="150" w:hanging="285"/>
        <w:rPr>
          <w:rFonts w:ascii="Times New Roman" w:hAnsi="Times New Roman" w:cs="Times New Roman"/>
          <w:w w:val="95"/>
          <w:sz w:val="20"/>
          <w:szCs w:val="20"/>
        </w:rPr>
      </w:pPr>
      <w:r w:rsidRPr="00F1518E">
        <w:rPr>
          <w:rFonts w:ascii="Times New Roman" w:hAnsi="Times New Roman" w:cs="Times New Roman"/>
          <w:w w:val="95"/>
          <w:sz w:val="20"/>
          <w:szCs w:val="20"/>
        </w:rPr>
        <w:t>2</w:t>
      </w:r>
      <w:r w:rsidRPr="00F1518E">
        <w:rPr>
          <w:rFonts w:ascii="Times New Roman" w:hAnsi="Times New Roman" w:cs="Times New Roman"/>
          <w:w w:val="95"/>
          <w:sz w:val="20"/>
          <w:szCs w:val="20"/>
        </w:rPr>
        <w:t>：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表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1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至表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3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構成項目</w:t>
      </w:r>
      <w:r w:rsidR="00E958A2" w:rsidRPr="00F1518E">
        <w:rPr>
          <w:rFonts w:ascii="Times New Roman" w:hAnsi="Times New Roman" w:cs="Times New Roman"/>
          <w:w w:val="95"/>
          <w:sz w:val="20"/>
          <w:szCs w:val="20"/>
        </w:rPr>
        <w:t>為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季節調整後數值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；本新聞稿為精確判斷景氣變動方向，</w:t>
      </w:r>
      <w:r w:rsidR="0033673B" w:rsidRPr="00F1518E">
        <w:rPr>
          <w:rFonts w:ascii="Times New Roman" w:hAnsi="Times New Roman" w:cs="Times New Roman"/>
          <w:w w:val="95"/>
          <w:sz w:val="20"/>
          <w:szCs w:val="20"/>
        </w:rPr>
        <w:t>除季節調整外，尚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將構成項目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經過剔除長期趨勢、平滑化與標準化等步驟，故與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表中數值之</w:t>
      </w:r>
      <w:r w:rsidR="00BE6E13" w:rsidRPr="00F1518E">
        <w:rPr>
          <w:rFonts w:ascii="Times New Roman" w:hAnsi="Times New Roman" w:cs="Times New Roman"/>
          <w:w w:val="95"/>
          <w:sz w:val="20"/>
          <w:szCs w:val="20"/>
        </w:rPr>
        <w:t>變動方向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偶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有不同，</w:t>
      </w:r>
      <w:r w:rsidR="0033673B" w:rsidRPr="00F1518E">
        <w:rPr>
          <w:rFonts w:ascii="Times New Roman" w:hAnsi="Times New Roman" w:cs="Times New Roman"/>
          <w:w w:val="95"/>
          <w:sz w:val="20"/>
          <w:szCs w:val="20"/>
        </w:rPr>
        <w:t>引用與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解讀時宜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加注意。</w:t>
      </w:r>
    </w:p>
    <w:p w:rsidR="00C53B56" w:rsidRDefault="00C53B56" w:rsidP="00357BCA">
      <w:pPr>
        <w:pStyle w:val="a3"/>
        <w:spacing w:beforeLines="10" w:before="24" w:line="220" w:lineRule="exact"/>
        <w:ind w:leftChars="19" w:left="331" w:rightChars="-121" w:right="-290" w:hangingChars="150" w:hanging="285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Pr="00F1518E">
        <w:rPr>
          <w:rFonts w:ascii="Times New Roman" w:hAnsi="Times New Roman" w:cs="Times New Roman"/>
          <w:w w:val="95"/>
          <w:sz w:val="20"/>
          <w:szCs w:val="20"/>
        </w:rPr>
        <w:t>：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製造業存貨量指數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於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合成領先指標綜合指數時取倒數計算。</w:t>
      </w:r>
    </w:p>
    <w:p w:rsidR="00C53B56" w:rsidRPr="00C53B56" w:rsidRDefault="00C53B56" w:rsidP="00357BCA">
      <w:pPr>
        <w:pStyle w:val="a3"/>
        <w:spacing w:beforeLines="10" w:before="24" w:line="220" w:lineRule="exact"/>
        <w:ind w:leftChars="19" w:left="331" w:rightChars="-121" w:right="-290" w:hangingChars="150" w:hanging="285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F1518E">
        <w:rPr>
          <w:rFonts w:ascii="Times New Roman" w:hAnsi="Times New Roman" w:cs="Times New Roman"/>
          <w:w w:val="95"/>
          <w:sz w:val="20"/>
          <w:szCs w:val="20"/>
        </w:rPr>
        <w:t>：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(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)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C53B56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335B10" w:rsidRPr="00A3451E" w:rsidTr="00335B10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B10" w:rsidRPr="00A3451E" w:rsidRDefault="00335B10" w:rsidP="0075614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(2012)</w:t>
            </w: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B10" w:rsidRPr="00A3451E" w:rsidRDefault="00335B10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335B10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10" w:rsidRPr="00A3451E" w:rsidRDefault="00335B10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B10" w:rsidRPr="00A3451E" w:rsidRDefault="00335B10" w:rsidP="002A42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B10" w:rsidRPr="00A3451E" w:rsidRDefault="00335B10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1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102.8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0.6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99.9 </w:t>
            </w:r>
          </w:p>
        </w:tc>
      </w:tr>
      <w:tr w:rsidR="002E242F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2E242F" w:rsidRPr="00A3451E" w:rsidRDefault="002E242F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2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-0.0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0.4 </w:t>
            </w:r>
          </w:p>
        </w:tc>
      </w:tr>
      <w:tr w:rsidR="002E242F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2E242F" w:rsidRPr="00A3451E" w:rsidRDefault="002E242F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99.7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2E242F" w:rsidRPr="00A3451E" w:rsidRDefault="002E242F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11.02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12.05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11.77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11.87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12.39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94.9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97.9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>97.7</w:t>
            </w:r>
            <w:r w:rsidRPr="002E242F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2E242F" w:rsidRPr="00A3451E" w:rsidRDefault="002E242F" w:rsidP="00202100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商業營業額指數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(200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6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111.7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110.6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110.2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109.6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110.9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111.0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110.3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10,373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10,381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10,400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10,404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10,408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10,412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10,421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2E242F" w:rsidRPr="00A3451E" w:rsidRDefault="002E242F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786.2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775.4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751.1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779.3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767.9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783.9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804.7 </w:t>
            </w:r>
          </w:p>
        </w:tc>
      </w:tr>
      <w:tr w:rsidR="002E242F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2F" w:rsidRPr="00A3451E" w:rsidRDefault="002E242F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2E242F" w:rsidRPr="00A3451E" w:rsidRDefault="002E242F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204.5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211.3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211.7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207.8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216.9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42F" w:rsidRPr="002E242F" w:rsidRDefault="002E242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2E242F">
              <w:rPr>
                <w:rFonts w:hint="eastAsia"/>
                <w:sz w:val="20"/>
                <w:szCs w:val="20"/>
              </w:rPr>
              <w:t xml:space="preserve">218.9 </w:t>
            </w:r>
          </w:p>
        </w:tc>
      </w:tr>
    </w:tbl>
    <w:bookmarkEnd w:id="1"/>
    <w:p w:rsidR="00F1518E" w:rsidRPr="000F72E7" w:rsidRDefault="00202100" w:rsidP="00357BCA">
      <w:pPr>
        <w:spacing w:line="240" w:lineRule="exact"/>
        <w:ind w:leftChars="-154" w:left="153" w:rightChars="-62" w:right="-149" w:hangingChars="306" w:hanging="523"/>
        <w:rPr>
          <w:b/>
          <w:bCs/>
          <w:sz w:val="20"/>
          <w:szCs w:val="20"/>
        </w:rPr>
      </w:pPr>
      <w:r w:rsidRPr="00F1518E">
        <w:rPr>
          <w:rFonts w:hint="eastAsia"/>
          <w:w w:val="95"/>
          <w:sz w:val="18"/>
          <w:szCs w:val="18"/>
        </w:rPr>
        <w:t>說明</w:t>
      </w:r>
      <w:r w:rsidRPr="00681D6C">
        <w:rPr>
          <w:rFonts w:hint="eastAsia"/>
          <w:w w:val="95"/>
          <w:sz w:val="20"/>
          <w:szCs w:val="20"/>
        </w:rPr>
        <w:t>：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自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102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年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1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月起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，配合原發布機關修訂，</w:t>
      </w:r>
      <w:r w:rsidR="00357BCA" w:rsidRPr="00357BCA">
        <w:rPr>
          <w:rFonts w:eastAsia="細明體" w:hint="eastAsia"/>
          <w:color w:val="000000"/>
          <w:w w:val="95"/>
          <w:sz w:val="20"/>
          <w:szCs w:val="20"/>
        </w:rPr>
        <w:t>實質機械及電機設備進口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改以「機器、電機、電視影像及聲音記錄機等設備」進口</w:t>
      </w:r>
      <w:r w:rsidR="008C0CBE" w:rsidRPr="00357BCA">
        <w:rPr>
          <w:rFonts w:eastAsia="細明體" w:hint="eastAsia"/>
          <w:color w:val="000000"/>
          <w:w w:val="95"/>
          <w:sz w:val="20"/>
          <w:szCs w:val="20"/>
        </w:rPr>
        <w:t>物價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指數平減。</w:t>
      </w: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3D56C4" w:rsidRPr="00A3451E" w:rsidTr="003D56C4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6C4" w:rsidRPr="00A3451E" w:rsidRDefault="003D56C4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年(201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)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6C4" w:rsidRPr="00A3451E" w:rsidRDefault="003D56C4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102年(2013)</w:t>
            </w:r>
          </w:p>
        </w:tc>
      </w:tr>
      <w:tr w:rsidR="003D56C4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C4" w:rsidRPr="00A3451E" w:rsidRDefault="003D56C4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6C4" w:rsidRPr="00A3451E" w:rsidRDefault="003D56C4" w:rsidP="006703B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6C4" w:rsidRPr="00A3451E" w:rsidRDefault="003D56C4" w:rsidP="007068E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687E12" w:rsidRPr="004E4027" w:rsidTr="003D56C4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102.4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102.8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102.9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102.8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102.6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102.3 </w:t>
            </w:r>
          </w:p>
        </w:tc>
      </w:tr>
      <w:tr w:rsidR="00687E12" w:rsidRPr="004E4027" w:rsidTr="003D56C4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-0.3 </w:t>
            </w:r>
          </w:p>
        </w:tc>
      </w:tr>
      <w:tr w:rsidR="00687E12" w:rsidRPr="004E4027" w:rsidTr="003D56C4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100.6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100.6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100.6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100.6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99.4 </w:t>
            </w:r>
          </w:p>
        </w:tc>
      </w:tr>
      <w:tr w:rsidR="00687E12" w:rsidRPr="004E4027" w:rsidTr="003D56C4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687E12" w:rsidRPr="00A3451E" w:rsidRDefault="00687E12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rFonts w:hint="eastAsia"/>
                <w:sz w:val="20"/>
                <w:szCs w:val="20"/>
              </w:rPr>
              <w:t xml:space="preserve">-0.5 </w:t>
            </w:r>
          </w:p>
        </w:tc>
      </w:tr>
      <w:tr w:rsidR="003D56C4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3D56C4" w:rsidRPr="00A3451E" w:rsidRDefault="003D56C4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6C4" w:rsidRPr="0096571E" w:rsidRDefault="003D56C4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4.21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4.20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4.17 </w:t>
            </w: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687E12" w:rsidRPr="00A3451E" w:rsidRDefault="00687E12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6,795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6,804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6,827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6,835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6,843</w:t>
            </w:r>
            <w:r w:rsidRPr="006F7347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687E12">
              <w:rPr>
                <w:sz w:val="20"/>
                <w:szCs w:val="20"/>
              </w:rPr>
              <w:t xml:space="preserve"> </w:t>
            </w: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85.4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78.9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85.4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84.6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>84.3</w:t>
            </w:r>
            <w:r w:rsidRPr="006F7347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687E12">
              <w:rPr>
                <w:sz w:val="20"/>
                <w:szCs w:val="20"/>
              </w:rPr>
              <w:t xml:space="preserve"> </w:t>
            </w: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2868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金融業隔夜拆款利率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0.386 </w:t>
            </w: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687E12" w:rsidRPr="00A3451E" w:rsidRDefault="00687E12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25,510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25,602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25,718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25,934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 26,131 </w:t>
            </w:r>
          </w:p>
        </w:tc>
      </w:tr>
      <w:tr w:rsidR="00687E12" w:rsidRPr="007E65D0" w:rsidTr="00687E12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12" w:rsidRPr="00A3451E" w:rsidRDefault="00687E12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69.0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68.2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70.1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73.2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72.0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 xml:space="preserve">66.8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12" w:rsidRPr="00687E12" w:rsidRDefault="00687E12" w:rsidP="00687E12">
            <w:pPr>
              <w:jc w:val="right"/>
              <w:rPr>
                <w:sz w:val="20"/>
                <w:szCs w:val="20"/>
              </w:rPr>
            </w:pPr>
            <w:r w:rsidRPr="00687E12">
              <w:rPr>
                <w:sz w:val="20"/>
                <w:szCs w:val="20"/>
              </w:rPr>
              <w:t>66.5</w:t>
            </w:r>
            <w:r w:rsidRPr="006F7347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687E12">
              <w:rPr>
                <w:sz w:val="20"/>
                <w:szCs w:val="20"/>
              </w:rPr>
              <w:t xml:space="preserve"> </w:t>
            </w:r>
          </w:p>
        </w:tc>
      </w:tr>
    </w:tbl>
    <w:p w:rsidR="00BE3523" w:rsidRPr="00A3451E" w:rsidRDefault="00BE3523" w:rsidP="00BE3523">
      <w:pPr>
        <w:pStyle w:val="a3"/>
        <w:spacing w:beforeLines="50" w:before="120"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r w:rsidRPr="00A3451E">
        <w:rPr>
          <w:rFonts w:hint="eastAsia"/>
          <w:color w:val="000000"/>
          <w:w w:val="95"/>
          <w:sz w:val="20"/>
          <w:szCs w:val="20"/>
        </w:rPr>
        <w:t>說明：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FF1AA4" w:rsidRP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 w:rsidRPr="00FF1AA4">
        <w:rPr>
          <w:rFonts w:hint="eastAsia"/>
          <w:b/>
          <w:bCs/>
          <w:color w:val="000000"/>
          <w:sz w:val="28"/>
          <w:szCs w:val="28"/>
        </w:rPr>
        <w:t>1</w:t>
      </w:r>
      <w:r w:rsidR="00FF1AA4"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 w:rsidR="006560EB">
        <w:rPr>
          <w:rFonts w:hint="eastAsia"/>
          <w:b/>
          <w:bCs/>
          <w:color w:val="000000"/>
          <w:sz w:val="28"/>
          <w:szCs w:val="28"/>
        </w:rPr>
        <w:t>綜合指數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12486D" w:rsidRPr="00E36475" w:rsidRDefault="0003647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332BD2" wp14:editId="4524DE65">
                <wp:simplePos x="0" y="0"/>
                <wp:positionH relativeFrom="column">
                  <wp:posOffset>2456815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93.4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RCc2ft4AAAAKAQAADwAAAAAAAAAAAAAAAABSBQAAZHJzL2Rvd25yZXYueG1sUEsFBgAAAAAE&#10;AAQA8wAAAF0GAAAAAA==&#10;" filled="f" stroked="f">
                <v:textbox>
                  <w:txbxContent>
                    <w:p w:rsidR="006703B8" w:rsidRDefault="006703B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DF4F3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74B0FE" wp14:editId="41B6D41E">
                <wp:simplePos x="0" y="0"/>
                <wp:positionH relativeFrom="column">
                  <wp:posOffset>853089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67.1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HHvhIfdAAAACgEAAA8AAAAAAAAAAAAAAAAAVwUAAGRycy9kb3ducmV2LnhtbFBLBQYA&#10;AAAABAAEAPMAAABhBgAAAAA=&#10;" filled="f" stroked="f">
                <v:textbox>
                  <w:txbxContent>
                    <w:p w:rsidR="006703B8" w:rsidRDefault="006703B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4668E" wp14:editId="440F1F64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6703B8" w:rsidRPr="00051305" w:rsidRDefault="006703B8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6703B8" w:rsidRPr="00E36475" w:rsidRDefault="006703B8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6703B8" w:rsidRPr="00051305" w:rsidRDefault="006703B8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3415F3" wp14:editId="503ABDDA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190BCF" w:rsidRDefault="006703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6703B8" w:rsidRPr="00190BCF" w:rsidRDefault="006703B8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E5B7B">
        <w:rPr>
          <w:noProof/>
          <w:color w:val="000000"/>
        </w:rPr>
        <w:drawing>
          <wp:inline distT="0" distB="0" distL="0" distR="0" wp14:anchorId="36CE2ADB">
            <wp:extent cx="5180400" cy="3160800"/>
            <wp:effectExtent l="0" t="0" r="127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204" w:rsidRDefault="00C53204" w:rsidP="00C53204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</w:p>
    <w:p w:rsidR="00E32169" w:rsidRPr="00A3451E" w:rsidRDefault="00FD6831" w:rsidP="00C53204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190BCF" w:rsidRDefault="006703B8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6703B8" w:rsidRPr="00190BCF" w:rsidRDefault="006703B8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F1AA4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圖</w:t>
      </w:r>
      <w:r w:rsidR="00FF1AA4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6560EB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近年領先指標</w:t>
      </w:r>
      <w:r w:rsidR="006560EB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6</w:t>
      </w:r>
      <w:r w:rsidR="006560EB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個月平滑化年變動率</w:t>
      </w:r>
      <w:r w:rsidR="00E32169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走勢圖</w: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58CF72" wp14:editId="2C1B1631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6703B8" w:rsidRPr="00051305" w:rsidRDefault="006703B8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6703B8" w:rsidRPr="00E36475" w:rsidRDefault="006703B8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6703B8" w:rsidRPr="00051305" w:rsidRDefault="006703B8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B7B">
        <w:rPr>
          <w:noProof/>
          <w:color w:val="000000"/>
        </w:rPr>
        <w:drawing>
          <wp:inline distT="0" distB="0" distL="0" distR="0" wp14:anchorId="48141123">
            <wp:extent cx="5180400" cy="3160800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FD6831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D6F432" wp14:editId="0562F1BE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B947F4" w:rsidRDefault="006703B8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6703B8" w:rsidRPr="00B947F4" w:rsidRDefault="006703B8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Default="00AE3A4B" w:rsidP="00AE3A4B">
      <w:pPr>
        <w:spacing w:beforeLines="100" w:before="240" w:afterLines="200" w:after="48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收縮期。</w: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6560EB">
        <w:rPr>
          <w:rFonts w:hint="eastAsia"/>
          <w:b/>
          <w:bCs/>
          <w:color w:val="000000"/>
          <w:sz w:val="28"/>
          <w:szCs w:val="28"/>
        </w:rPr>
        <w:t>同時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指標</w:t>
      </w:r>
      <w:r w:rsidR="006560EB">
        <w:rPr>
          <w:rFonts w:hint="eastAsia"/>
          <w:b/>
          <w:bCs/>
          <w:color w:val="000000"/>
          <w:sz w:val="28"/>
          <w:szCs w:val="28"/>
        </w:rPr>
        <w:t>綜合指數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6560EB" w:rsidRPr="00E36475" w:rsidRDefault="003F75F0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B8D1D" wp14:editId="27D1641C">
                <wp:simplePos x="0" y="0"/>
                <wp:positionH relativeFrom="column">
                  <wp:posOffset>2852197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24.6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" filled="f" stroked="f">
                <v:textbox>
                  <w:txbxContent>
                    <w:p w:rsidR="006703B8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A4018" wp14:editId="69799BDA">
                <wp:simplePos x="0" y="0"/>
                <wp:positionH relativeFrom="column">
                  <wp:posOffset>2315845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703B8" w:rsidRPr="0033150B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2.3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g4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" filled="f" stroked="f">
                <v:textbox>
                  <w:txbxContent>
                    <w:p w:rsidR="006703B8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703B8" w:rsidRPr="0033150B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7C8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CF0CE" wp14:editId="7D8EFD47">
                <wp:simplePos x="0" y="0"/>
                <wp:positionH relativeFrom="column">
                  <wp:posOffset>803143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63.2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1L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" filled="f" stroked="f">
                <v:textbox>
                  <w:txbxContent>
                    <w:p w:rsidR="006703B8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782F4" wp14:editId="5C87B5B6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6703B8" w:rsidRPr="00051305" w:rsidRDefault="006703B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6703B8" w:rsidRPr="00E36475" w:rsidRDefault="006703B8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6703B8" w:rsidRPr="00051305" w:rsidRDefault="006703B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2F6AF" wp14:editId="52CE832C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6703B8" w:rsidRDefault="006703B8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6703B8" w:rsidRPr="0033150B" w:rsidRDefault="006703B8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6703B8" w:rsidRDefault="006703B8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6703B8" w:rsidRDefault="006703B8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6703B8" w:rsidRPr="0033150B" w:rsidRDefault="006703B8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B0287" wp14:editId="0AECE331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190BCF" w:rsidRDefault="006703B8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6703B8" w:rsidRPr="00190BCF" w:rsidRDefault="006703B8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6F7347">
        <w:rPr>
          <w:noProof/>
        </w:rPr>
        <w:drawing>
          <wp:inline distT="0" distB="0" distL="0" distR="0" wp14:anchorId="7BAB0E36">
            <wp:extent cx="5187600" cy="3160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286B8B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D359B5" wp14:editId="462530FF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330483" w:rsidRDefault="006703B8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6703B8" w:rsidRPr="00330483" w:rsidRDefault="006703B8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F1AA4">
        <w:rPr>
          <w:rFonts w:hint="eastAsia"/>
          <w:b/>
          <w:bCs/>
          <w:color w:val="000000"/>
          <w:sz w:val="28"/>
          <w:szCs w:val="28"/>
        </w:rPr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(</w:t>
      </w:r>
      <w:r w:rsidR="0098211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趨勢</w:t>
      </w:r>
      <w:r w:rsidR="0098211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之循環波動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)</w: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67989" wp14:editId="2A4177F4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6703B8" w:rsidRPr="00051305" w:rsidRDefault="006703B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6703B8" w:rsidRPr="00E36475" w:rsidRDefault="006703B8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6703B8" w:rsidRPr="00051305" w:rsidRDefault="006703B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347">
        <w:rPr>
          <w:bCs/>
          <w:noProof/>
          <w:color w:val="000000"/>
          <w:sz w:val="18"/>
          <w:szCs w:val="18"/>
        </w:rPr>
        <w:drawing>
          <wp:inline distT="0" distB="0" distL="0" distR="0" wp14:anchorId="3070D3C5">
            <wp:extent cx="5180400" cy="3160800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96F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69CCC" wp14:editId="0519FBA1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6703B8" w:rsidRPr="00051305" w:rsidRDefault="006703B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6703B8" w:rsidRPr="00E36475" w:rsidRDefault="006703B8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6703B8" w:rsidRPr="00051305" w:rsidRDefault="006703B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136" w:rsidRDefault="00807136" w:rsidP="005F196F">
      <w:pPr>
        <w:snapToGrid w:val="0"/>
        <w:rPr>
          <w:bCs/>
          <w:color w:val="000000"/>
          <w:sz w:val="18"/>
          <w:szCs w:val="18"/>
        </w:rPr>
      </w:pPr>
    </w:p>
    <w:p w:rsidR="00807136" w:rsidRDefault="00807136" w:rsidP="005F196F">
      <w:pPr>
        <w:snapToGrid w:val="0"/>
        <w:rPr>
          <w:bCs/>
          <w:color w:val="000000"/>
          <w:sz w:val="18"/>
          <w:szCs w:val="18"/>
        </w:rPr>
      </w:pPr>
    </w:p>
    <w:p w:rsidR="00AE3A4B" w:rsidRDefault="00FD6831" w:rsidP="005F196F">
      <w:pPr>
        <w:snapToGrid w:val="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A4A85" wp14:editId="3C69B206">
                <wp:simplePos x="0" y="0"/>
                <wp:positionH relativeFrom="column">
                  <wp:posOffset>48579</wp:posOffset>
                </wp:positionH>
                <wp:positionV relativeFrom="paragraph">
                  <wp:posOffset>3083915</wp:posOffset>
                </wp:positionV>
                <wp:extent cx="5292725" cy="207010"/>
                <wp:effectExtent l="0" t="0" r="0" b="2540"/>
                <wp:wrapNone/>
                <wp:docPr id="1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6703B8" w:rsidRPr="00051305" w:rsidRDefault="006703B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2" type="#_x0000_t202" style="position:absolute;margin-left:3.85pt;margin-top:242.85pt;width:416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" filled="f" stroked="f">
                <v:textbox>
                  <w:txbxContent>
                    <w:p w:rsidR="006703B8" w:rsidRPr="00E36475" w:rsidRDefault="006703B8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6703B8" w:rsidRPr="00051305" w:rsidRDefault="006703B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E3A4B"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="00AE3A4B"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="00AE3A4B"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="00AE3A4B" w:rsidRPr="00A3451E">
        <w:rPr>
          <w:rFonts w:hint="eastAsia"/>
          <w:bCs/>
          <w:color w:val="000000"/>
          <w:sz w:val="18"/>
          <w:szCs w:val="18"/>
        </w:rPr>
        <w:t>收縮期。</w:t>
      </w:r>
    </w:p>
    <w:p w:rsidR="00AE3A4B" w:rsidRPr="00B172C1" w:rsidRDefault="00AE3A4B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AE3A4B">
        <w:rPr>
          <w:rFonts w:hint="eastAsia"/>
          <w:b/>
          <w:bCs/>
          <w:color w:val="000000"/>
          <w:sz w:val="28"/>
          <w:szCs w:val="28"/>
        </w:rPr>
        <w:t>落後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指標</w:t>
      </w:r>
      <w:r w:rsidR="00AE3A4B">
        <w:rPr>
          <w:rFonts w:hint="eastAsia"/>
          <w:b/>
          <w:bCs/>
          <w:color w:val="000000"/>
          <w:sz w:val="28"/>
          <w:szCs w:val="28"/>
        </w:rPr>
        <w:t>綜合指數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AE3A4B" w:rsidRDefault="00F207EA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E3D34" wp14:editId="539ED2D3">
                <wp:simplePos x="0" y="0"/>
                <wp:positionH relativeFrom="column">
                  <wp:posOffset>784860</wp:posOffset>
                </wp:positionH>
                <wp:positionV relativeFrom="paragraph">
                  <wp:posOffset>-271815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3" type="#_x0000_t202" style="position:absolute;margin-left:61.8pt;margin-top:-21.4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Bh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" filled="f" stroked="f">
                <v:textbox>
                  <w:txbxContent>
                    <w:p w:rsidR="006703B8" w:rsidRDefault="006703B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81024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D0DDA" wp14:editId="6EC921C9">
                <wp:simplePos x="0" y="0"/>
                <wp:positionH relativeFrom="column">
                  <wp:posOffset>2868930</wp:posOffset>
                </wp:positionH>
                <wp:positionV relativeFrom="paragraph">
                  <wp:posOffset>-279293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703B8" w:rsidRPr="0033150B" w:rsidRDefault="006703B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5.9pt;margin-top:-22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9J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" filled="f" stroked="f">
                <v:textbox>
                  <w:txbxContent>
                    <w:p w:rsidR="006703B8" w:rsidRDefault="006703B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703B8" w:rsidRPr="0033150B" w:rsidRDefault="006703B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024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201B3" wp14:editId="74A7F63B">
                <wp:simplePos x="0" y="0"/>
                <wp:positionH relativeFrom="column">
                  <wp:posOffset>2399488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703B8" w:rsidRPr="0033150B" w:rsidRDefault="006703B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5" type="#_x0000_t202" style="position:absolute;margin-left:188.95pt;margin-top:-21.6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KN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" filled="f" stroked="f">
                <v:textbox>
                  <w:txbxContent>
                    <w:p w:rsidR="006703B8" w:rsidRDefault="006703B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703B8" w:rsidRPr="0033150B" w:rsidRDefault="006703B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04C9C4" wp14:editId="19BD5007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Default="006703B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6703B8" w:rsidRDefault="006703B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6703B8" w:rsidRPr="0033150B" w:rsidRDefault="006703B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" filled="f" stroked="f">
                <v:textbox>
                  <w:txbxContent>
                    <w:p w:rsidR="006703B8" w:rsidRDefault="006703B8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6703B8" w:rsidRDefault="006703B8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6703B8" w:rsidRPr="0033150B" w:rsidRDefault="006703B8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3DEB5" wp14:editId="25738824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6703B8" w:rsidRPr="00051305" w:rsidRDefault="006703B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7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EB/AIAAJA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" filled="f" stroked="f">
                <v:textbox>
                  <w:txbxContent>
                    <w:p w:rsidR="006703B8" w:rsidRPr="00E36475" w:rsidRDefault="006703B8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6703B8" w:rsidRPr="00051305" w:rsidRDefault="006703B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AA45E" wp14:editId="50C09B70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330483" w:rsidRDefault="006703B8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8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" filled="f" stroked="f">
                <v:textbox>
                  <w:txbxContent>
                    <w:p w:rsidR="006703B8" w:rsidRPr="00330483" w:rsidRDefault="006703B8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CC5611A">
            <wp:extent cx="5182325" cy="3160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0103A2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E32169" w:rsidRPr="00A3451E" w:rsidRDefault="00FF1AA4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6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330483" w:rsidRDefault="006703B8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9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gL+w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" filled="f" stroked="f">
                <v:textbox>
                  <w:txbxContent>
                    <w:p w:rsidR="006703B8" w:rsidRPr="00330483" w:rsidRDefault="006703B8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AE3A4B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="00AE3A4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AE3A4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(不含趨勢之循環波動)</w: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E10FAE" wp14:editId="1A234D2C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3B8" w:rsidRPr="00E36475" w:rsidRDefault="006703B8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6703B8" w:rsidRPr="00051305" w:rsidRDefault="006703B8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iqBYDf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6703B8" w:rsidRPr="00E36475" w:rsidRDefault="006703B8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6703B8" w:rsidRPr="00051305" w:rsidRDefault="006703B8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7EA">
        <w:rPr>
          <w:noProof/>
          <w:color w:val="000000"/>
        </w:rPr>
        <w:drawing>
          <wp:inline distT="0" distB="0" distL="0" distR="0" wp14:anchorId="07C46B27">
            <wp:extent cx="5182325" cy="3160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C7E37" w:rsidRDefault="00EC7E3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Pr="00A3451E" w:rsidRDefault="00807136" w:rsidP="00E32169">
      <w:pPr>
        <w:snapToGrid w:val="0"/>
        <w:spacing w:beforeLines="50" w:before="120" w:afterLines="50" w:after="120"/>
        <w:rPr>
          <w:b/>
          <w:bCs/>
          <w:color w:val="000000"/>
          <w:sz w:val="28"/>
          <w:szCs w:val="28"/>
        </w:rPr>
      </w:pPr>
      <w:proofErr w:type="gramStart"/>
      <w:r>
        <w:rPr>
          <w:rFonts w:hint="eastAsia"/>
          <w:bCs/>
          <w:color w:val="000000"/>
          <w:sz w:val="18"/>
          <w:szCs w:val="18"/>
        </w:rPr>
        <w:t>註</w:t>
      </w:r>
      <w:proofErr w:type="gramEnd"/>
      <w:r>
        <w:rPr>
          <w:rFonts w:hint="eastAsia"/>
          <w:bCs/>
          <w:color w:val="000000"/>
          <w:sz w:val="18"/>
          <w:szCs w:val="18"/>
        </w:rPr>
        <w:t>：</w:t>
      </w:r>
      <w:proofErr w:type="gramStart"/>
      <w:r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>
        <w:rPr>
          <w:rFonts w:hint="eastAsia"/>
          <w:bCs/>
          <w:color w:val="000000"/>
          <w:sz w:val="18"/>
          <w:szCs w:val="18"/>
        </w:rPr>
        <w:t>收縮期</w:t>
      </w:r>
      <w:r w:rsidR="00E32169" w:rsidRPr="00A3451E">
        <w:rPr>
          <w:rFonts w:hint="eastAsia"/>
          <w:bCs/>
          <w:color w:val="000000"/>
          <w:sz w:val="18"/>
          <w:szCs w:val="18"/>
        </w:rPr>
        <w:t>。</w:t>
      </w:r>
      <w:r w:rsidR="00E32169" w:rsidRPr="00A3451E"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E32169" w:rsidRDefault="00E32169" w:rsidP="00E32169">
      <w:pPr>
        <w:snapToGrid w:val="0"/>
        <w:spacing w:beforeLines="50" w:before="120" w:afterLines="50" w:after="120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4709AA" w:rsidRPr="00A3451E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C616F8" w:rsidRPr="00A3451E" w:rsidRDefault="00FF1AA4" w:rsidP="00276213">
      <w:pPr>
        <w:snapToGrid w:val="0"/>
        <w:spacing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="00C616F8"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</w:p>
    <w:p w:rsidR="00FE7DB2" w:rsidRPr="00261F16" w:rsidRDefault="00A728FB" w:rsidP="00A728FB">
      <w:pPr>
        <w:tabs>
          <w:tab w:val="left" w:pos="4687"/>
        </w:tabs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E06C8CE" wp14:editId="65528949">
            <wp:extent cx="5965341" cy="3816000"/>
            <wp:effectExtent l="0" t="0" r="0" b="0"/>
            <wp:docPr id="22" name="圖片 22" descr="\\oa-srv01\經研處_1\景氣組(大森)\1.記者會及月報\new工作區(9908)\5.燈號\新聞稿圖\10206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new工作區(9908)\5.燈號\新聞稿圖\10206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41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55798B" w:rsidRDefault="00853176" w:rsidP="005046E1">
      <w:pPr>
        <w:spacing w:afterLines="100" w:after="240"/>
        <w:ind w:leftChars="-401" w:left="-962" w:firstLine="2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b/>
          <w:bCs/>
          <w:color w:val="000000"/>
          <w:sz w:val="28"/>
          <w:szCs w:val="28"/>
        </w:rPr>
        <w:t xml:space="preserve">           </w:t>
      </w:r>
      <w:r w:rsidR="00FF1AA4">
        <w:rPr>
          <w:rFonts w:hint="eastAsia"/>
          <w:b/>
          <w:bCs/>
          <w:color w:val="000000"/>
          <w:sz w:val="28"/>
          <w:szCs w:val="28"/>
        </w:rPr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7 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E334A9"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  <w:r w:rsidR="005046E1"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9D307C" w:rsidRDefault="005046E1" w:rsidP="007C3C28">
      <w:pPr>
        <w:spacing w:afterLines="100" w:after="240"/>
        <w:ind w:leftChars="-118" w:left="-283" w:firstLine="2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471322">
        <w:rPr>
          <w:rFonts w:hint="eastAsia"/>
          <w:noProof/>
        </w:rPr>
        <w:t xml:space="preserve">  </w:t>
      </w:r>
      <w:r w:rsidR="00FD68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74132" wp14:editId="2FCCD96E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E28A0" wp14:editId="7A296FE4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55798B">
        <w:rPr>
          <w:rFonts w:hint="eastAsia"/>
          <w:noProof/>
        </w:rPr>
        <w:t xml:space="preserve"> </w:t>
      </w:r>
      <w:r w:rsidR="00EF33AA">
        <w:rPr>
          <w:noProof/>
        </w:rPr>
        <w:drawing>
          <wp:inline distT="0" distB="0" distL="0" distR="0">
            <wp:extent cx="5652000" cy="2418479"/>
            <wp:effectExtent l="0" t="0" r="6350" b="1270"/>
            <wp:docPr id="4" name="圖片 4" descr="\\oa-srv01\經研處_1\景氣組(大森)\1.記者會及月報\new工作區(9908)\5.燈號\新聞稿圖\10206\燈號走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a-srv01\經研處_1\景氣組(大森)\1.記者會及月報\new工作區(9908)\5.燈號\新聞稿圖\10206\燈號走勢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24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0C269A" w:rsidRDefault="000C269A" w:rsidP="00AE0A26">
      <w:pPr>
        <w:spacing w:afterLines="100" w:after="240"/>
        <w:rPr>
          <w:noProof/>
        </w:rPr>
      </w:pP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B8" w:rsidRDefault="006703B8">
      <w:r>
        <w:separator/>
      </w:r>
    </w:p>
  </w:endnote>
  <w:endnote w:type="continuationSeparator" w:id="0">
    <w:p w:rsidR="006703B8" w:rsidRDefault="0067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B8" w:rsidRDefault="006703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3B8" w:rsidRDefault="006703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B8" w:rsidRDefault="006703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8FB">
      <w:rPr>
        <w:rStyle w:val="a7"/>
        <w:noProof/>
      </w:rPr>
      <w:t>8</w:t>
    </w:r>
    <w:r>
      <w:rPr>
        <w:rStyle w:val="a7"/>
      </w:rPr>
      <w:fldChar w:fldCharType="end"/>
    </w:r>
  </w:p>
  <w:p w:rsidR="006703B8" w:rsidRDefault="006703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B8" w:rsidRDefault="006703B8">
      <w:r>
        <w:separator/>
      </w:r>
    </w:p>
  </w:footnote>
  <w:footnote w:type="continuationSeparator" w:id="0">
    <w:p w:rsidR="006703B8" w:rsidRDefault="006703B8">
      <w:r>
        <w:continuationSeparator/>
      </w:r>
    </w:p>
  </w:footnote>
  <w:footnote w:id="1">
    <w:p w:rsidR="006703B8" w:rsidRPr="00065BC1" w:rsidRDefault="006703B8" w:rsidP="00B240C0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"/>
      </v:shape>
    </w:pict>
  </w:numPicBullet>
  <w:numPicBullet w:numPicBulletId="1">
    <w:pict>
      <v:shape id="_x0000_i1027" type="#_x0000_t75" style="width:9.35pt;height:9.35pt" o:bullet="t">
        <v:imagedata r:id="rId2" o:title="clip_image001"/>
      </v:shape>
    </w:pict>
  </w:numPicBullet>
  <w:numPicBullet w:numPicBulletId="2">
    <w:pict>
      <v:shape id="_x0000_i1028" type="#_x0000_t75" style="width:9.35pt;height:9.3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20E0"/>
    <w:rsid w:val="00022367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E94"/>
    <w:rsid w:val="000432C7"/>
    <w:rsid w:val="00043C57"/>
    <w:rsid w:val="00043FBE"/>
    <w:rsid w:val="000441CA"/>
    <w:rsid w:val="0004436F"/>
    <w:rsid w:val="000446B3"/>
    <w:rsid w:val="00044C96"/>
    <w:rsid w:val="00045029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548F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73D1"/>
    <w:rsid w:val="000B7748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F3D"/>
    <w:rsid w:val="000C4510"/>
    <w:rsid w:val="000C4594"/>
    <w:rsid w:val="000C4604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6044"/>
    <w:rsid w:val="00106172"/>
    <w:rsid w:val="00106846"/>
    <w:rsid w:val="00106A05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5163"/>
    <w:rsid w:val="00165410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3462"/>
    <w:rsid w:val="002734C8"/>
    <w:rsid w:val="0027366D"/>
    <w:rsid w:val="00274049"/>
    <w:rsid w:val="00274A4B"/>
    <w:rsid w:val="0027574D"/>
    <w:rsid w:val="00275A3E"/>
    <w:rsid w:val="00276213"/>
    <w:rsid w:val="002764BD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2327"/>
    <w:rsid w:val="0032262D"/>
    <w:rsid w:val="003231BC"/>
    <w:rsid w:val="00323FCE"/>
    <w:rsid w:val="003242D9"/>
    <w:rsid w:val="0032449B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BCA"/>
    <w:rsid w:val="00357FFE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6236"/>
    <w:rsid w:val="003664B5"/>
    <w:rsid w:val="003667C2"/>
    <w:rsid w:val="00370634"/>
    <w:rsid w:val="00370DB0"/>
    <w:rsid w:val="00370EED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A20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6776"/>
    <w:rsid w:val="003A766F"/>
    <w:rsid w:val="003A77A4"/>
    <w:rsid w:val="003A7D43"/>
    <w:rsid w:val="003B027E"/>
    <w:rsid w:val="003B06FD"/>
    <w:rsid w:val="003B1083"/>
    <w:rsid w:val="003B1DE8"/>
    <w:rsid w:val="003B1E8C"/>
    <w:rsid w:val="003B1F03"/>
    <w:rsid w:val="003B285D"/>
    <w:rsid w:val="003B2B74"/>
    <w:rsid w:val="003B2CDB"/>
    <w:rsid w:val="003B2FCA"/>
    <w:rsid w:val="003B3C9B"/>
    <w:rsid w:val="003B42E8"/>
    <w:rsid w:val="003B4E61"/>
    <w:rsid w:val="003B4F63"/>
    <w:rsid w:val="003B50FE"/>
    <w:rsid w:val="003B5248"/>
    <w:rsid w:val="003B6024"/>
    <w:rsid w:val="003B64BB"/>
    <w:rsid w:val="003B70A3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7EE"/>
    <w:rsid w:val="00431AFD"/>
    <w:rsid w:val="00432058"/>
    <w:rsid w:val="00433469"/>
    <w:rsid w:val="0043355F"/>
    <w:rsid w:val="00434948"/>
    <w:rsid w:val="00434BC4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40AC"/>
    <w:rsid w:val="005948A8"/>
    <w:rsid w:val="00594E9E"/>
    <w:rsid w:val="0059551B"/>
    <w:rsid w:val="00595B5E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E3"/>
    <w:rsid w:val="005F4485"/>
    <w:rsid w:val="005F44A1"/>
    <w:rsid w:val="005F4ACE"/>
    <w:rsid w:val="005F4DA3"/>
    <w:rsid w:val="005F572B"/>
    <w:rsid w:val="005F6899"/>
    <w:rsid w:val="005F6AAD"/>
    <w:rsid w:val="005F6C82"/>
    <w:rsid w:val="005F6CB5"/>
    <w:rsid w:val="005F716A"/>
    <w:rsid w:val="005F752F"/>
    <w:rsid w:val="005F7923"/>
    <w:rsid w:val="0060012B"/>
    <w:rsid w:val="00600323"/>
    <w:rsid w:val="00600C27"/>
    <w:rsid w:val="00600E48"/>
    <w:rsid w:val="006021E3"/>
    <w:rsid w:val="00602363"/>
    <w:rsid w:val="00602BA1"/>
    <w:rsid w:val="00602FD8"/>
    <w:rsid w:val="00603689"/>
    <w:rsid w:val="00603A2A"/>
    <w:rsid w:val="006041AA"/>
    <w:rsid w:val="006043B7"/>
    <w:rsid w:val="00604556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58"/>
    <w:rsid w:val="006A13F3"/>
    <w:rsid w:val="006A142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318F"/>
    <w:rsid w:val="006D3271"/>
    <w:rsid w:val="006D3315"/>
    <w:rsid w:val="006D3941"/>
    <w:rsid w:val="006D41D7"/>
    <w:rsid w:val="006D4723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F026A"/>
    <w:rsid w:val="006F06F9"/>
    <w:rsid w:val="006F0B42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44"/>
    <w:rsid w:val="007032FD"/>
    <w:rsid w:val="00703624"/>
    <w:rsid w:val="007047E5"/>
    <w:rsid w:val="00704F13"/>
    <w:rsid w:val="007050AB"/>
    <w:rsid w:val="00706113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E7D"/>
    <w:rsid w:val="007B6B88"/>
    <w:rsid w:val="007B6C31"/>
    <w:rsid w:val="007B6D9C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92C"/>
    <w:rsid w:val="007D2C89"/>
    <w:rsid w:val="007D33C5"/>
    <w:rsid w:val="007D35F5"/>
    <w:rsid w:val="007D371B"/>
    <w:rsid w:val="007D449C"/>
    <w:rsid w:val="007D4DDF"/>
    <w:rsid w:val="007D4FAE"/>
    <w:rsid w:val="007D53DC"/>
    <w:rsid w:val="007D6141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62C7"/>
    <w:rsid w:val="00816468"/>
    <w:rsid w:val="00816657"/>
    <w:rsid w:val="00816F3B"/>
    <w:rsid w:val="00817013"/>
    <w:rsid w:val="00817705"/>
    <w:rsid w:val="0082036E"/>
    <w:rsid w:val="008204AF"/>
    <w:rsid w:val="008214EF"/>
    <w:rsid w:val="00821867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30A7B"/>
    <w:rsid w:val="00831FC1"/>
    <w:rsid w:val="00832188"/>
    <w:rsid w:val="008324FF"/>
    <w:rsid w:val="00832D56"/>
    <w:rsid w:val="00833A3B"/>
    <w:rsid w:val="00833E1B"/>
    <w:rsid w:val="008342C5"/>
    <w:rsid w:val="00835074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CC3"/>
    <w:rsid w:val="00870D17"/>
    <w:rsid w:val="00871D4F"/>
    <w:rsid w:val="00871D7E"/>
    <w:rsid w:val="0087258B"/>
    <w:rsid w:val="00872C44"/>
    <w:rsid w:val="00873582"/>
    <w:rsid w:val="008738F2"/>
    <w:rsid w:val="00874763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52AE"/>
    <w:rsid w:val="008A54FD"/>
    <w:rsid w:val="008A561E"/>
    <w:rsid w:val="008A573C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98C"/>
    <w:rsid w:val="008E4FC5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434C"/>
    <w:rsid w:val="008F48B8"/>
    <w:rsid w:val="008F4C15"/>
    <w:rsid w:val="008F4C8B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6E2"/>
    <w:rsid w:val="00A13A27"/>
    <w:rsid w:val="00A13FB4"/>
    <w:rsid w:val="00A1431D"/>
    <w:rsid w:val="00A14A12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B26"/>
    <w:rsid w:val="00A85D9D"/>
    <w:rsid w:val="00A85FBF"/>
    <w:rsid w:val="00A8600A"/>
    <w:rsid w:val="00A864D6"/>
    <w:rsid w:val="00A86654"/>
    <w:rsid w:val="00A87BD3"/>
    <w:rsid w:val="00A900F9"/>
    <w:rsid w:val="00A9024F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E69"/>
    <w:rsid w:val="00B00241"/>
    <w:rsid w:val="00B006D1"/>
    <w:rsid w:val="00B007CC"/>
    <w:rsid w:val="00B00F5A"/>
    <w:rsid w:val="00B01192"/>
    <w:rsid w:val="00B0123B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55A7"/>
    <w:rsid w:val="00B7570E"/>
    <w:rsid w:val="00B76E65"/>
    <w:rsid w:val="00B76ED2"/>
    <w:rsid w:val="00B77721"/>
    <w:rsid w:val="00B77C00"/>
    <w:rsid w:val="00B801AE"/>
    <w:rsid w:val="00B80221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E82"/>
    <w:rsid w:val="00BA0BB0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E"/>
    <w:rsid w:val="00BC21D2"/>
    <w:rsid w:val="00BC2BEB"/>
    <w:rsid w:val="00BC2D80"/>
    <w:rsid w:val="00BC36BA"/>
    <w:rsid w:val="00BC3BE0"/>
    <w:rsid w:val="00BC444F"/>
    <w:rsid w:val="00BC4931"/>
    <w:rsid w:val="00BC4D99"/>
    <w:rsid w:val="00BC522E"/>
    <w:rsid w:val="00BC5780"/>
    <w:rsid w:val="00BC5D44"/>
    <w:rsid w:val="00BC5E20"/>
    <w:rsid w:val="00BC6A4A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2099"/>
    <w:rsid w:val="00C127F7"/>
    <w:rsid w:val="00C13697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6E6"/>
    <w:rsid w:val="00C71946"/>
    <w:rsid w:val="00C71D82"/>
    <w:rsid w:val="00C72DCB"/>
    <w:rsid w:val="00C731C0"/>
    <w:rsid w:val="00C73253"/>
    <w:rsid w:val="00C734E0"/>
    <w:rsid w:val="00C73BEB"/>
    <w:rsid w:val="00C749CF"/>
    <w:rsid w:val="00C74AF5"/>
    <w:rsid w:val="00C75BF8"/>
    <w:rsid w:val="00C762E5"/>
    <w:rsid w:val="00C7679D"/>
    <w:rsid w:val="00C77698"/>
    <w:rsid w:val="00C77787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1DF8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883"/>
    <w:rsid w:val="00CE0933"/>
    <w:rsid w:val="00CE09D3"/>
    <w:rsid w:val="00CE101A"/>
    <w:rsid w:val="00CE1758"/>
    <w:rsid w:val="00CE1FE1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CF5"/>
    <w:rsid w:val="00D20E0A"/>
    <w:rsid w:val="00D21303"/>
    <w:rsid w:val="00D21D89"/>
    <w:rsid w:val="00D21FE7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FDA"/>
    <w:rsid w:val="00D7673D"/>
    <w:rsid w:val="00D76B60"/>
    <w:rsid w:val="00D76DA0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639"/>
    <w:rsid w:val="00DB494E"/>
    <w:rsid w:val="00DB4E1A"/>
    <w:rsid w:val="00DB51D3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31E1"/>
    <w:rsid w:val="00E23744"/>
    <w:rsid w:val="00E23A3F"/>
    <w:rsid w:val="00E23EAB"/>
    <w:rsid w:val="00E2454A"/>
    <w:rsid w:val="00E24F16"/>
    <w:rsid w:val="00E2506F"/>
    <w:rsid w:val="00E26124"/>
    <w:rsid w:val="00E2688F"/>
    <w:rsid w:val="00E26AE1"/>
    <w:rsid w:val="00E26BA2"/>
    <w:rsid w:val="00E27CC4"/>
    <w:rsid w:val="00E27CFC"/>
    <w:rsid w:val="00E27F63"/>
    <w:rsid w:val="00E32169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3AA"/>
    <w:rsid w:val="00EF3CCB"/>
    <w:rsid w:val="00EF477B"/>
    <w:rsid w:val="00EF47BF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D8"/>
    <w:rsid w:val="00F35256"/>
    <w:rsid w:val="00F3528A"/>
    <w:rsid w:val="00F357D4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D45"/>
    <w:rsid w:val="00F62F6C"/>
    <w:rsid w:val="00F62FAB"/>
    <w:rsid w:val="00F6312C"/>
    <w:rsid w:val="00F6367C"/>
    <w:rsid w:val="00F63836"/>
    <w:rsid w:val="00F63A9B"/>
    <w:rsid w:val="00F641D3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E19"/>
    <w:rsid w:val="00FA5005"/>
    <w:rsid w:val="00FA5168"/>
    <w:rsid w:val="00FA5853"/>
    <w:rsid w:val="00FA5A7C"/>
    <w:rsid w:val="00FA5AE4"/>
    <w:rsid w:val="00FA6AB6"/>
    <w:rsid w:val="00FA6B74"/>
    <w:rsid w:val="00FA6FA0"/>
    <w:rsid w:val="00FA7519"/>
    <w:rsid w:val="00FA7AE5"/>
    <w:rsid w:val="00FB075B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07CD-F025-423B-A844-B1B81C91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2558</Words>
  <Characters>1947</Characters>
  <Application>Microsoft Office Word</Application>
  <DocSecurity>0</DocSecurity>
  <Lines>16</Lines>
  <Paragraphs>8</Paragraphs>
  <ScaleCrop>false</ScaleCrop>
  <Company>cepd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陳劍虹</cp:lastModifiedBy>
  <cp:revision>18</cp:revision>
  <cp:lastPrinted>2013-07-26T07:14:00Z</cp:lastPrinted>
  <dcterms:created xsi:type="dcterms:W3CDTF">2013-07-25T08:46:00Z</dcterms:created>
  <dcterms:modified xsi:type="dcterms:W3CDTF">2013-07-26T07:28:00Z</dcterms:modified>
</cp:coreProperties>
</file>