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8E" w:rsidRPr="00836F92"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836F92" w:rsidRDefault="0036638E" w:rsidP="009A01F5">
      <w:pPr>
        <w:shd w:val="clear" w:color="FFFF00" w:fill="auto"/>
        <w:snapToGrid w:val="0"/>
        <w:spacing w:beforeLines="50" w:before="120"/>
        <w:jc w:val="center"/>
        <w:rPr>
          <w:rFonts w:ascii="Times New Roman" w:eastAsia="標楷體" w:hAnsi="Times New Roman" w:cs="Times New Roman"/>
          <w:sz w:val="32"/>
          <w:szCs w:val="32"/>
        </w:rPr>
      </w:pPr>
    </w:p>
    <w:p w:rsidR="0036638E" w:rsidRPr="00836F92"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836F92" w:rsidRDefault="0036638E" w:rsidP="006F53D9">
      <w:pPr>
        <w:snapToGrid w:val="0"/>
        <w:spacing w:before="60" w:line="288" w:lineRule="auto"/>
        <w:ind w:right="34"/>
        <w:jc w:val="center"/>
        <w:textDirection w:val="lrTbV"/>
        <w:rPr>
          <w:rFonts w:ascii="Times New Roman" w:eastAsia="標楷體" w:hAnsi="Times New Roman" w:cs="Times New Roman"/>
          <w:b/>
          <w:sz w:val="72"/>
          <w:szCs w:val="72"/>
        </w:rPr>
      </w:pPr>
      <w:bookmarkStart w:id="0" w:name="OLE_LINK14"/>
      <w:r w:rsidRPr="00836F92">
        <w:rPr>
          <w:rFonts w:ascii="Times New Roman" w:eastAsia="標楷體" w:hAnsi="Times New Roman" w:cs="Times New Roman"/>
          <w:b/>
          <w:sz w:val="72"/>
          <w:szCs w:val="72"/>
        </w:rPr>
        <w:t>當前經濟情勢</w:t>
      </w:r>
      <w:bookmarkEnd w:id="0"/>
    </w:p>
    <w:p w:rsidR="0036638E" w:rsidRPr="00836F92" w:rsidRDefault="0036638E" w:rsidP="006F53D9">
      <w:pPr>
        <w:snapToGrid w:val="0"/>
        <w:spacing w:before="60" w:line="288" w:lineRule="auto"/>
        <w:ind w:right="34"/>
        <w:jc w:val="center"/>
        <w:textDirection w:val="lrTbV"/>
        <w:rPr>
          <w:rFonts w:ascii="Times New Roman" w:eastAsia="標楷體" w:hAnsi="Times New Roman" w:cs="Times New Roman"/>
          <w:b/>
          <w:sz w:val="44"/>
          <w:szCs w:val="44"/>
        </w:rPr>
      </w:pPr>
      <w:r w:rsidRPr="00836F92">
        <w:rPr>
          <w:rFonts w:ascii="Times New Roman" w:eastAsia="標楷體" w:hAnsi="Times New Roman" w:cs="Times New Roman"/>
          <w:b/>
          <w:sz w:val="44"/>
          <w:szCs w:val="44"/>
        </w:rPr>
        <w:t>Taiwan’s Economic Situation</w:t>
      </w:r>
    </w:p>
    <w:p w:rsidR="0036638E" w:rsidRPr="00836F92" w:rsidRDefault="0036638E" w:rsidP="006F53D9">
      <w:pPr>
        <w:snapToGrid w:val="0"/>
        <w:spacing w:before="60"/>
        <w:jc w:val="center"/>
        <w:rPr>
          <w:rFonts w:ascii="Times New Roman" w:eastAsia="標楷體" w:hAnsi="Times New Roman" w:cs="Times New Roman"/>
          <w:sz w:val="36"/>
          <w:szCs w:val="36"/>
        </w:rPr>
      </w:pPr>
    </w:p>
    <w:p w:rsidR="0036638E" w:rsidRPr="00836F92"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836F92"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836F92"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836F92"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836F92"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836F92" w:rsidRDefault="002D5261" w:rsidP="009A01F5">
      <w:pPr>
        <w:shd w:val="clear" w:color="FFFF00" w:fill="auto"/>
        <w:snapToGrid w:val="0"/>
        <w:spacing w:beforeLines="50" w:before="120"/>
        <w:jc w:val="center"/>
        <w:textDirection w:val="lrTbV"/>
        <w:rPr>
          <w:rFonts w:ascii="Times New Roman" w:eastAsia="標楷體" w:hAnsi="Times New Roman" w:cs="Times New Roman"/>
          <w:sz w:val="44"/>
          <w:szCs w:val="44"/>
        </w:rPr>
      </w:pPr>
      <w:r w:rsidRPr="00836F92">
        <w:rPr>
          <w:rFonts w:ascii="Times New Roman" w:eastAsia="標楷體" w:hAnsi="Times New Roman" w:cs="Times New Roman"/>
          <w:sz w:val="44"/>
          <w:szCs w:val="44"/>
        </w:rPr>
        <w:t>國家發展</w:t>
      </w:r>
      <w:r w:rsidR="0036638E" w:rsidRPr="00836F92">
        <w:rPr>
          <w:rFonts w:ascii="Times New Roman" w:eastAsia="標楷體" w:hAnsi="Times New Roman" w:cs="Times New Roman"/>
          <w:sz w:val="44"/>
          <w:szCs w:val="44"/>
        </w:rPr>
        <w:t>委員會</w:t>
      </w:r>
    </w:p>
    <w:p w:rsidR="0036638E" w:rsidRPr="00836F92" w:rsidRDefault="0036638E" w:rsidP="009A01F5">
      <w:pPr>
        <w:shd w:val="clear" w:color="FFFF00" w:fill="auto"/>
        <w:snapToGrid w:val="0"/>
        <w:spacing w:beforeLines="50" w:before="120"/>
        <w:jc w:val="center"/>
        <w:textDirection w:val="lrTbV"/>
        <w:rPr>
          <w:rFonts w:ascii="Times New Roman" w:eastAsia="標楷體" w:hAnsi="Times New Roman" w:cs="Times New Roman"/>
          <w:spacing w:val="2"/>
          <w:sz w:val="40"/>
          <w:szCs w:val="40"/>
        </w:rPr>
      </w:pPr>
      <w:r w:rsidRPr="00836F92">
        <w:rPr>
          <w:rFonts w:ascii="Times New Roman" w:eastAsia="標楷體" w:hAnsi="Times New Roman" w:cs="Times New Roman"/>
          <w:spacing w:val="2"/>
          <w:sz w:val="40"/>
          <w:szCs w:val="40"/>
        </w:rPr>
        <w:t>中華民國</w:t>
      </w:r>
      <w:r w:rsidR="009C7200" w:rsidRPr="00836F92">
        <w:rPr>
          <w:rFonts w:ascii="Times New Roman" w:eastAsia="標楷體" w:hAnsi="Times New Roman" w:cs="Times New Roman"/>
          <w:spacing w:val="2"/>
          <w:sz w:val="40"/>
          <w:szCs w:val="40"/>
        </w:rPr>
        <w:t>10</w:t>
      </w:r>
      <w:r w:rsidR="00F32288" w:rsidRPr="00836F92">
        <w:rPr>
          <w:rFonts w:ascii="Times New Roman" w:eastAsia="標楷體" w:hAnsi="Times New Roman" w:cs="Times New Roman" w:hint="eastAsia"/>
          <w:spacing w:val="2"/>
          <w:sz w:val="40"/>
          <w:szCs w:val="40"/>
        </w:rPr>
        <w:t>6</w:t>
      </w:r>
      <w:r w:rsidRPr="00836F92">
        <w:rPr>
          <w:rFonts w:ascii="Times New Roman" w:eastAsia="標楷體" w:hAnsi="Times New Roman" w:cs="Times New Roman"/>
          <w:spacing w:val="2"/>
          <w:sz w:val="40"/>
          <w:szCs w:val="40"/>
        </w:rPr>
        <w:t>年</w:t>
      </w:r>
      <w:r w:rsidR="00366CAB" w:rsidRPr="00836F92">
        <w:rPr>
          <w:rFonts w:ascii="Times New Roman" w:eastAsia="標楷體" w:hAnsi="Times New Roman" w:cs="Times New Roman" w:hint="eastAsia"/>
          <w:spacing w:val="2"/>
          <w:sz w:val="40"/>
          <w:szCs w:val="40"/>
        </w:rPr>
        <w:t>5</w:t>
      </w:r>
      <w:r w:rsidR="00832D5D" w:rsidRPr="00836F92">
        <w:rPr>
          <w:rFonts w:ascii="Times New Roman" w:eastAsia="標楷體" w:hAnsi="Times New Roman" w:cs="Times New Roman"/>
          <w:spacing w:val="2"/>
          <w:sz w:val="40"/>
          <w:szCs w:val="40"/>
        </w:rPr>
        <w:t>月</w:t>
      </w:r>
      <w:r w:rsidR="008C42B4" w:rsidRPr="00836F92">
        <w:rPr>
          <w:rFonts w:ascii="Times New Roman" w:eastAsia="標楷體" w:hAnsi="Times New Roman" w:cs="Times New Roman" w:hint="eastAsia"/>
          <w:spacing w:val="2"/>
          <w:sz w:val="40"/>
          <w:szCs w:val="40"/>
        </w:rPr>
        <w:t>1</w:t>
      </w:r>
      <w:r w:rsidR="006C44F3">
        <w:rPr>
          <w:rFonts w:ascii="Times New Roman" w:eastAsia="標楷體" w:hAnsi="Times New Roman" w:cs="Times New Roman" w:hint="eastAsia"/>
          <w:spacing w:val="2"/>
          <w:sz w:val="40"/>
          <w:szCs w:val="40"/>
        </w:rPr>
        <w:t>2</w:t>
      </w:r>
      <w:r w:rsidR="00832D5D" w:rsidRPr="00836F92">
        <w:rPr>
          <w:rFonts w:ascii="Times New Roman" w:eastAsia="標楷體" w:hAnsi="Times New Roman" w:cs="Times New Roman"/>
          <w:spacing w:val="2"/>
          <w:sz w:val="40"/>
          <w:szCs w:val="40"/>
        </w:rPr>
        <w:t>日</w:t>
      </w:r>
    </w:p>
    <w:p w:rsidR="002D5261" w:rsidRPr="00836F92" w:rsidRDefault="002D5261" w:rsidP="009A01F5">
      <w:pPr>
        <w:shd w:val="clear" w:color="FFFF00" w:fill="auto"/>
        <w:snapToGrid w:val="0"/>
        <w:spacing w:beforeLines="50" w:before="120"/>
        <w:jc w:val="center"/>
        <w:rPr>
          <w:rFonts w:ascii="Times New Roman" w:eastAsia="標楷體" w:hAnsi="Times New Roman" w:cs="Times New Roman"/>
          <w:sz w:val="36"/>
          <w:szCs w:val="36"/>
        </w:rPr>
      </w:pPr>
      <w:r w:rsidRPr="00836F92">
        <w:rPr>
          <w:rFonts w:ascii="Times New Roman" w:eastAsia="標楷體" w:hAnsi="Times New Roman" w:cs="Times New Roman"/>
          <w:sz w:val="36"/>
          <w:szCs w:val="36"/>
        </w:rPr>
        <w:t>National Development Council</w:t>
      </w:r>
    </w:p>
    <w:p w:rsidR="00EC2872" w:rsidRPr="00836F92" w:rsidRDefault="00366CAB" w:rsidP="009A01F5">
      <w:pPr>
        <w:shd w:val="clear" w:color="FFFF00" w:fill="auto"/>
        <w:snapToGrid w:val="0"/>
        <w:spacing w:beforeLines="50" w:before="120"/>
        <w:jc w:val="center"/>
        <w:rPr>
          <w:rFonts w:ascii="Times New Roman" w:eastAsia="標楷體" w:hAnsi="Times New Roman" w:cs="Times New Roman"/>
          <w:sz w:val="36"/>
          <w:szCs w:val="36"/>
        </w:rPr>
      </w:pPr>
      <w:r w:rsidRPr="00836F92">
        <w:rPr>
          <w:rFonts w:ascii="Times New Roman" w:eastAsia="標楷體" w:hAnsi="Times New Roman" w:cs="Times New Roman" w:hint="eastAsia"/>
          <w:sz w:val="36"/>
          <w:szCs w:val="36"/>
        </w:rPr>
        <w:t xml:space="preserve"> May</w:t>
      </w:r>
      <w:r w:rsidR="00D972B8" w:rsidRPr="00836F92">
        <w:rPr>
          <w:rFonts w:ascii="Times New Roman" w:eastAsia="標楷體" w:hAnsi="Times New Roman" w:cs="Times New Roman"/>
          <w:sz w:val="36"/>
          <w:szCs w:val="36"/>
        </w:rPr>
        <w:t xml:space="preserve"> </w:t>
      </w:r>
      <w:r w:rsidR="008C42B4" w:rsidRPr="00836F92">
        <w:rPr>
          <w:rFonts w:ascii="Times New Roman" w:eastAsia="標楷體" w:hAnsi="Times New Roman" w:cs="Times New Roman" w:hint="eastAsia"/>
          <w:sz w:val="36"/>
          <w:szCs w:val="36"/>
        </w:rPr>
        <w:t>1</w:t>
      </w:r>
      <w:r w:rsidR="006C44F3">
        <w:rPr>
          <w:rFonts w:ascii="Times New Roman" w:eastAsia="標楷體" w:hAnsi="Times New Roman" w:cs="Times New Roman" w:hint="eastAsia"/>
          <w:sz w:val="36"/>
          <w:szCs w:val="36"/>
        </w:rPr>
        <w:t>2</w:t>
      </w:r>
      <w:r w:rsidR="009C7200" w:rsidRPr="00836F92">
        <w:rPr>
          <w:rFonts w:ascii="Times New Roman" w:eastAsia="標楷體" w:hAnsi="Times New Roman" w:cs="Times New Roman"/>
          <w:sz w:val="36"/>
          <w:szCs w:val="36"/>
        </w:rPr>
        <w:t>,</w:t>
      </w:r>
      <w:r w:rsidR="00DD105C" w:rsidRPr="00836F92">
        <w:rPr>
          <w:rFonts w:ascii="Times New Roman" w:eastAsia="標楷體" w:hAnsi="Times New Roman" w:cs="Times New Roman"/>
          <w:sz w:val="36"/>
          <w:szCs w:val="36"/>
        </w:rPr>
        <w:t xml:space="preserve"> </w:t>
      </w:r>
      <w:r w:rsidR="009C7200" w:rsidRPr="00836F92">
        <w:rPr>
          <w:rFonts w:ascii="Times New Roman" w:eastAsia="標楷體" w:hAnsi="Times New Roman" w:cs="Times New Roman"/>
          <w:sz w:val="36"/>
          <w:szCs w:val="36"/>
        </w:rPr>
        <w:t>201</w:t>
      </w:r>
      <w:r w:rsidR="00F32288" w:rsidRPr="00836F92">
        <w:rPr>
          <w:rFonts w:ascii="Times New Roman" w:eastAsia="標楷體" w:hAnsi="Times New Roman" w:cs="Times New Roman" w:hint="eastAsia"/>
          <w:sz w:val="36"/>
          <w:szCs w:val="36"/>
        </w:rPr>
        <w:t>7</w:t>
      </w:r>
    </w:p>
    <w:p w:rsidR="0036638E" w:rsidRPr="00836F92" w:rsidRDefault="00784976" w:rsidP="006F53D9">
      <w:pPr>
        <w:widowControl/>
        <w:rPr>
          <w:rFonts w:ascii="Times New Roman" w:eastAsia="標楷體" w:hAnsi="Times New Roman" w:cs="Times New Roman"/>
          <w:sz w:val="32"/>
          <w:szCs w:val="32"/>
        </w:rPr>
        <w:sectPr w:rsidR="0036638E" w:rsidRPr="00836F92">
          <w:footerReference w:type="even" r:id="rId9"/>
          <w:footerReference w:type="default" r:id="rId10"/>
          <w:pgSz w:w="11907" w:h="16840" w:code="9"/>
          <w:pgMar w:top="1465" w:right="1797" w:bottom="1440" w:left="1797" w:header="851" w:footer="992" w:gutter="0"/>
          <w:pgNumType w:fmt="lowerRoman"/>
          <w:cols w:space="425"/>
          <w:titlePg/>
          <w:docGrid w:linePitch="326"/>
        </w:sectPr>
      </w:pPr>
      <w:r w:rsidRPr="00836F92">
        <w:rPr>
          <w:rFonts w:ascii="Times New Roman" w:eastAsia="標楷體" w:hAnsi="Times New Roman" w:cs="Times New Roman"/>
          <w:sz w:val="32"/>
          <w:szCs w:val="32"/>
        </w:rPr>
        <w:br w:type="page"/>
      </w:r>
    </w:p>
    <w:sdt>
      <w:sdtPr>
        <w:rPr>
          <w:rFonts w:ascii="Times New Roman" w:eastAsia="標楷體" w:hAnsi="Times New Roman" w:cs="Times New Roman"/>
          <w:b w:val="0"/>
          <w:bCs w:val="0"/>
          <w:color w:val="auto"/>
          <w:kern w:val="2"/>
          <w:sz w:val="24"/>
          <w:szCs w:val="22"/>
          <w:lang w:val="zh-TW"/>
        </w:rPr>
        <w:id w:val="-2085760952"/>
        <w:docPartObj>
          <w:docPartGallery w:val="Table of Contents"/>
          <w:docPartUnique/>
        </w:docPartObj>
      </w:sdtPr>
      <w:sdtEndPr/>
      <w:sdtContent>
        <w:p w:rsidR="008D3A6C" w:rsidRPr="00836F92" w:rsidRDefault="008D3A6C" w:rsidP="009A01F5">
          <w:pPr>
            <w:pStyle w:val="affb"/>
            <w:spacing w:before="100" w:beforeAutospacing="1" w:afterLines="100" w:after="240" w:line="480" w:lineRule="exact"/>
            <w:jc w:val="center"/>
            <w:rPr>
              <w:rFonts w:ascii="Times New Roman" w:eastAsia="標楷體" w:hAnsi="Times New Roman" w:cs="Times New Roman"/>
              <w:color w:val="auto"/>
              <w:sz w:val="52"/>
              <w:szCs w:val="52"/>
            </w:rPr>
          </w:pPr>
          <w:r w:rsidRPr="00836F92">
            <w:rPr>
              <w:rFonts w:ascii="Times New Roman" w:eastAsia="標楷體" w:hAnsi="Times New Roman" w:cs="Times New Roman"/>
              <w:color w:val="auto"/>
              <w:sz w:val="52"/>
              <w:szCs w:val="52"/>
              <w:lang w:val="zh-TW"/>
            </w:rPr>
            <w:t>目錄</w:t>
          </w:r>
        </w:p>
        <w:p w:rsidR="0061422B" w:rsidRPr="00836F92" w:rsidRDefault="0029203A">
          <w:pPr>
            <w:pStyle w:val="13"/>
            <w:rPr>
              <w:rFonts w:asciiTheme="minorHAnsi" w:eastAsiaTheme="minorEastAsia" w:hAnsiTheme="minorHAnsi" w:cstheme="minorBidi"/>
              <w:b w:val="0"/>
              <w:bCs w:val="0"/>
              <w:caps w:val="0"/>
              <w:sz w:val="24"/>
              <w:szCs w:val="22"/>
            </w:rPr>
          </w:pPr>
          <w:r w:rsidRPr="00836F92">
            <w:rPr>
              <w:rFonts w:ascii="Times New Roman" w:hAnsi="Times New Roman" w:cs="Times New Roman"/>
            </w:rPr>
            <w:fldChar w:fldCharType="begin"/>
          </w:r>
          <w:r w:rsidR="008D3A6C" w:rsidRPr="00836F92">
            <w:rPr>
              <w:rFonts w:ascii="Times New Roman" w:hAnsi="Times New Roman" w:cs="Times New Roman"/>
            </w:rPr>
            <w:instrText xml:space="preserve"> TOC \o "1-3" \h \z \u </w:instrText>
          </w:r>
          <w:r w:rsidRPr="00836F92">
            <w:rPr>
              <w:rFonts w:ascii="Times New Roman" w:hAnsi="Times New Roman" w:cs="Times New Roman"/>
            </w:rPr>
            <w:fldChar w:fldCharType="separate"/>
          </w:r>
          <w:hyperlink w:anchor="_Toc463450024" w:history="1">
            <w:r w:rsidR="0061422B" w:rsidRPr="00836F92">
              <w:rPr>
                <w:rStyle w:val="af1"/>
                <w:rFonts w:ascii="Times New Roman" w:hAnsi="Times New Roman" w:cs="Times New Roman" w:hint="eastAsia"/>
                <w:color w:val="auto"/>
              </w:rPr>
              <w:t>壹、當前經濟情勢概述</w:t>
            </w:r>
            <w:r w:rsidR="0061422B" w:rsidRPr="00836F92">
              <w:rPr>
                <w:webHidden/>
              </w:rPr>
              <w:tab/>
            </w:r>
            <w:r w:rsidR="0061422B" w:rsidRPr="00836F92">
              <w:rPr>
                <w:webHidden/>
              </w:rPr>
              <w:fldChar w:fldCharType="begin"/>
            </w:r>
            <w:r w:rsidR="0061422B" w:rsidRPr="00836F92">
              <w:rPr>
                <w:webHidden/>
              </w:rPr>
              <w:instrText xml:space="preserve"> PAGEREF _Toc463450024 \h </w:instrText>
            </w:r>
            <w:r w:rsidR="0061422B" w:rsidRPr="00836F92">
              <w:rPr>
                <w:webHidden/>
              </w:rPr>
            </w:r>
            <w:r w:rsidR="0061422B" w:rsidRPr="00836F92">
              <w:rPr>
                <w:webHidden/>
              </w:rPr>
              <w:fldChar w:fldCharType="separate"/>
            </w:r>
            <w:r w:rsidR="00C0188B">
              <w:rPr>
                <w:webHidden/>
              </w:rPr>
              <w:t>1</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25" w:history="1">
            <w:r w:rsidR="0061422B" w:rsidRPr="00836F92">
              <w:rPr>
                <w:rStyle w:val="af1"/>
                <w:rFonts w:ascii="Times New Roman" w:hAnsi="Times New Roman" w:cs="Times New Roman" w:hint="eastAsia"/>
                <w:color w:val="auto"/>
              </w:rPr>
              <w:t>一、國際經濟</w:t>
            </w:r>
            <w:r w:rsidR="0061422B" w:rsidRPr="00836F92">
              <w:rPr>
                <w:webHidden/>
              </w:rPr>
              <w:tab/>
            </w:r>
            <w:r w:rsidR="0061422B" w:rsidRPr="00836F92">
              <w:rPr>
                <w:webHidden/>
              </w:rPr>
              <w:fldChar w:fldCharType="begin"/>
            </w:r>
            <w:r w:rsidR="0061422B" w:rsidRPr="00836F92">
              <w:rPr>
                <w:webHidden/>
              </w:rPr>
              <w:instrText xml:space="preserve"> PAGEREF _Toc463450025 \h </w:instrText>
            </w:r>
            <w:r w:rsidR="0061422B" w:rsidRPr="00836F92">
              <w:rPr>
                <w:webHidden/>
              </w:rPr>
            </w:r>
            <w:r w:rsidR="0061422B" w:rsidRPr="00836F92">
              <w:rPr>
                <w:webHidden/>
              </w:rPr>
              <w:fldChar w:fldCharType="separate"/>
            </w:r>
            <w:r>
              <w:rPr>
                <w:webHidden/>
              </w:rPr>
              <w:t>1</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26" w:history="1">
            <w:r w:rsidR="0061422B" w:rsidRPr="00836F92">
              <w:rPr>
                <w:rStyle w:val="af1"/>
                <w:rFonts w:ascii="Times New Roman" w:hAnsi="Times New Roman" w:cs="Times New Roman" w:hint="eastAsia"/>
                <w:color w:val="auto"/>
              </w:rPr>
              <w:t>二、國內經濟</w:t>
            </w:r>
            <w:r w:rsidR="0061422B" w:rsidRPr="00836F92">
              <w:rPr>
                <w:webHidden/>
              </w:rPr>
              <w:tab/>
            </w:r>
            <w:r w:rsidR="0061422B" w:rsidRPr="00836F92">
              <w:rPr>
                <w:webHidden/>
              </w:rPr>
              <w:fldChar w:fldCharType="begin"/>
            </w:r>
            <w:r w:rsidR="0061422B" w:rsidRPr="00836F92">
              <w:rPr>
                <w:webHidden/>
              </w:rPr>
              <w:instrText xml:space="preserve"> PAGEREF _Toc463450026 \h </w:instrText>
            </w:r>
            <w:r w:rsidR="0061422B" w:rsidRPr="00836F92">
              <w:rPr>
                <w:webHidden/>
              </w:rPr>
            </w:r>
            <w:r w:rsidR="0061422B" w:rsidRPr="00836F92">
              <w:rPr>
                <w:webHidden/>
              </w:rPr>
              <w:fldChar w:fldCharType="separate"/>
            </w:r>
            <w:r>
              <w:rPr>
                <w:webHidden/>
              </w:rPr>
              <w:t>1</w:t>
            </w:r>
            <w:r w:rsidR="0061422B" w:rsidRPr="00836F92">
              <w:rPr>
                <w:webHidden/>
              </w:rPr>
              <w:fldChar w:fldCharType="end"/>
            </w:r>
          </w:hyperlink>
        </w:p>
        <w:p w:rsidR="0061422B" w:rsidRPr="00836F92" w:rsidRDefault="00C0188B">
          <w:pPr>
            <w:pStyle w:val="13"/>
            <w:rPr>
              <w:rFonts w:asciiTheme="minorHAnsi" w:eastAsiaTheme="minorEastAsia" w:hAnsiTheme="minorHAnsi" w:cstheme="minorBidi"/>
              <w:b w:val="0"/>
              <w:bCs w:val="0"/>
              <w:caps w:val="0"/>
              <w:sz w:val="24"/>
              <w:szCs w:val="22"/>
            </w:rPr>
          </w:pPr>
          <w:hyperlink w:anchor="_Toc463450027" w:history="1">
            <w:r w:rsidR="0061422B" w:rsidRPr="00836F92">
              <w:rPr>
                <w:rStyle w:val="af1"/>
                <w:rFonts w:ascii="Times New Roman" w:hAnsi="Times New Roman" w:cs="Times New Roman" w:hint="eastAsia"/>
                <w:color w:val="auto"/>
              </w:rPr>
              <w:t>貳、國際經濟</w:t>
            </w:r>
            <w:r w:rsidR="0061422B" w:rsidRPr="00836F92">
              <w:rPr>
                <w:webHidden/>
              </w:rPr>
              <w:tab/>
            </w:r>
            <w:r w:rsidR="0061422B" w:rsidRPr="00836F92">
              <w:rPr>
                <w:webHidden/>
              </w:rPr>
              <w:fldChar w:fldCharType="begin"/>
            </w:r>
            <w:r w:rsidR="0061422B" w:rsidRPr="00836F92">
              <w:rPr>
                <w:webHidden/>
              </w:rPr>
              <w:instrText xml:space="preserve"> PAGEREF _Toc463450027 \h </w:instrText>
            </w:r>
            <w:r w:rsidR="0061422B" w:rsidRPr="00836F92">
              <w:rPr>
                <w:webHidden/>
              </w:rPr>
            </w:r>
            <w:r w:rsidR="0061422B" w:rsidRPr="00836F92">
              <w:rPr>
                <w:webHidden/>
              </w:rPr>
              <w:fldChar w:fldCharType="separate"/>
            </w:r>
            <w:r>
              <w:rPr>
                <w:webHidden/>
              </w:rPr>
              <w:t>2</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28" w:history="1">
            <w:r w:rsidR="0061422B" w:rsidRPr="00836F92">
              <w:rPr>
                <w:rStyle w:val="af1"/>
                <w:rFonts w:ascii="Times New Roman" w:hAnsi="Times New Roman" w:cs="Times New Roman" w:hint="eastAsia"/>
                <w:color w:val="auto"/>
              </w:rPr>
              <w:t>一、經濟成長</w:t>
            </w:r>
            <w:r w:rsidR="0061422B" w:rsidRPr="00836F92">
              <w:rPr>
                <w:webHidden/>
              </w:rPr>
              <w:tab/>
            </w:r>
            <w:r w:rsidR="0061422B" w:rsidRPr="00836F92">
              <w:rPr>
                <w:webHidden/>
              </w:rPr>
              <w:fldChar w:fldCharType="begin"/>
            </w:r>
            <w:r w:rsidR="0061422B" w:rsidRPr="00836F92">
              <w:rPr>
                <w:webHidden/>
              </w:rPr>
              <w:instrText xml:space="preserve"> PAGEREF _Toc463450028 \h </w:instrText>
            </w:r>
            <w:r w:rsidR="0061422B" w:rsidRPr="00836F92">
              <w:rPr>
                <w:webHidden/>
              </w:rPr>
            </w:r>
            <w:r w:rsidR="0061422B" w:rsidRPr="00836F92">
              <w:rPr>
                <w:webHidden/>
              </w:rPr>
              <w:fldChar w:fldCharType="separate"/>
            </w:r>
            <w:r>
              <w:rPr>
                <w:webHidden/>
              </w:rPr>
              <w:t>2</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29" w:history="1">
            <w:r w:rsidR="0061422B" w:rsidRPr="00836F92">
              <w:rPr>
                <w:rStyle w:val="af1"/>
                <w:rFonts w:ascii="Times New Roman" w:hAnsi="Times New Roman" w:cs="Times New Roman" w:hint="eastAsia"/>
                <w:color w:val="auto"/>
              </w:rPr>
              <w:t>二、主要國家經濟動向</w:t>
            </w:r>
            <w:r w:rsidR="0061422B" w:rsidRPr="00836F92">
              <w:rPr>
                <w:webHidden/>
              </w:rPr>
              <w:tab/>
            </w:r>
            <w:r w:rsidR="0061422B" w:rsidRPr="00836F92">
              <w:rPr>
                <w:webHidden/>
              </w:rPr>
              <w:fldChar w:fldCharType="begin"/>
            </w:r>
            <w:r w:rsidR="0061422B" w:rsidRPr="00836F92">
              <w:rPr>
                <w:webHidden/>
              </w:rPr>
              <w:instrText xml:space="preserve"> PAGEREF _Toc463450029 \h </w:instrText>
            </w:r>
            <w:r w:rsidR="0061422B" w:rsidRPr="00836F92">
              <w:rPr>
                <w:webHidden/>
              </w:rPr>
            </w:r>
            <w:r w:rsidR="0061422B" w:rsidRPr="00836F92">
              <w:rPr>
                <w:webHidden/>
              </w:rPr>
              <w:fldChar w:fldCharType="separate"/>
            </w:r>
            <w:r>
              <w:rPr>
                <w:webHidden/>
              </w:rPr>
              <w:t>3</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0" w:history="1">
            <w:r w:rsidR="0061422B" w:rsidRPr="00836F92">
              <w:rPr>
                <w:rStyle w:val="af1"/>
                <w:rFonts w:ascii="Times New Roman" w:hAnsi="Times New Roman" w:cs="Times New Roman" w:hint="eastAsia"/>
                <w:color w:val="auto"/>
              </w:rPr>
              <w:t>三、國際原物料價格</w:t>
            </w:r>
            <w:r w:rsidR="0061422B" w:rsidRPr="00836F92">
              <w:rPr>
                <w:webHidden/>
              </w:rPr>
              <w:tab/>
            </w:r>
            <w:r w:rsidR="0061422B" w:rsidRPr="00836F92">
              <w:rPr>
                <w:webHidden/>
              </w:rPr>
              <w:fldChar w:fldCharType="begin"/>
            </w:r>
            <w:r w:rsidR="0061422B" w:rsidRPr="00836F92">
              <w:rPr>
                <w:webHidden/>
              </w:rPr>
              <w:instrText xml:space="preserve"> PAGEREF _Toc463450030 \h </w:instrText>
            </w:r>
            <w:r w:rsidR="0061422B" w:rsidRPr="00836F92">
              <w:rPr>
                <w:webHidden/>
              </w:rPr>
            </w:r>
            <w:r w:rsidR="0061422B" w:rsidRPr="00836F92">
              <w:rPr>
                <w:webHidden/>
              </w:rPr>
              <w:fldChar w:fldCharType="separate"/>
            </w:r>
            <w:r>
              <w:rPr>
                <w:webHidden/>
              </w:rPr>
              <w:t>8</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1" w:history="1">
            <w:r w:rsidR="0061422B" w:rsidRPr="00836F92">
              <w:rPr>
                <w:rStyle w:val="af1"/>
                <w:rFonts w:ascii="Times New Roman" w:hAnsi="Times New Roman" w:cs="Times New Roman" w:hint="eastAsia"/>
                <w:color w:val="auto"/>
              </w:rPr>
              <w:t>四、金融市場</w:t>
            </w:r>
            <w:r w:rsidR="0061422B" w:rsidRPr="00836F92">
              <w:rPr>
                <w:webHidden/>
              </w:rPr>
              <w:tab/>
            </w:r>
            <w:r w:rsidR="0061422B" w:rsidRPr="00836F92">
              <w:rPr>
                <w:webHidden/>
              </w:rPr>
              <w:fldChar w:fldCharType="begin"/>
            </w:r>
            <w:r w:rsidR="0061422B" w:rsidRPr="00836F92">
              <w:rPr>
                <w:webHidden/>
              </w:rPr>
              <w:instrText xml:space="preserve"> PAGEREF _Toc463450031 \h </w:instrText>
            </w:r>
            <w:r w:rsidR="0061422B" w:rsidRPr="00836F92">
              <w:rPr>
                <w:webHidden/>
              </w:rPr>
            </w:r>
            <w:r w:rsidR="0061422B" w:rsidRPr="00836F92">
              <w:rPr>
                <w:webHidden/>
              </w:rPr>
              <w:fldChar w:fldCharType="separate"/>
            </w:r>
            <w:r>
              <w:rPr>
                <w:webHidden/>
              </w:rPr>
              <w:t>10</w:t>
            </w:r>
            <w:r w:rsidR="0061422B" w:rsidRPr="00836F92">
              <w:rPr>
                <w:webHidden/>
              </w:rPr>
              <w:fldChar w:fldCharType="end"/>
            </w:r>
          </w:hyperlink>
        </w:p>
        <w:p w:rsidR="0061422B" w:rsidRPr="00836F92" w:rsidRDefault="00C0188B">
          <w:pPr>
            <w:pStyle w:val="13"/>
            <w:rPr>
              <w:rFonts w:asciiTheme="minorHAnsi" w:eastAsiaTheme="minorEastAsia" w:hAnsiTheme="minorHAnsi" w:cstheme="minorBidi"/>
              <w:b w:val="0"/>
              <w:bCs w:val="0"/>
              <w:caps w:val="0"/>
              <w:sz w:val="24"/>
              <w:szCs w:val="22"/>
            </w:rPr>
          </w:pPr>
          <w:hyperlink w:anchor="_Toc463450032" w:history="1">
            <w:r w:rsidR="0061422B" w:rsidRPr="00836F92">
              <w:rPr>
                <w:rStyle w:val="af1"/>
                <w:rFonts w:ascii="Times New Roman" w:hAnsi="Times New Roman" w:cs="Times New Roman" w:hint="eastAsia"/>
                <w:color w:val="auto"/>
              </w:rPr>
              <w:t>參、國內經濟</w:t>
            </w:r>
            <w:r w:rsidR="0061422B" w:rsidRPr="00836F92">
              <w:rPr>
                <w:webHidden/>
              </w:rPr>
              <w:tab/>
            </w:r>
            <w:r w:rsidR="0061422B" w:rsidRPr="00836F92">
              <w:rPr>
                <w:webHidden/>
              </w:rPr>
              <w:fldChar w:fldCharType="begin"/>
            </w:r>
            <w:r w:rsidR="0061422B" w:rsidRPr="00836F92">
              <w:rPr>
                <w:webHidden/>
              </w:rPr>
              <w:instrText xml:space="preserve"> PAGEREF _Toc463450032 \h </w:instrText>
            </w:r>
            <w:r w:rsidR="0061422B" w:rsidRPr="00836F92">
              <w:rPr>
                <w:webHidden/>
              </w:rPr>
            </w:r>
            <w:r w:rsidR="0061422B" w:rsidRPr="00836F92">
              <w:rPr>
                <w:webHidden/>
              </w:rPr>
              <w:fldChar w:fldCharType="separate"/>
            </w:r>
            <w:r>
              <w:rPr>
                <w:webHidden/>
              </w:rPr>
              <w:t>12</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3" w:history="1">
            <w:r w:rsidR="0061422B" w:rsidRPr="00836F92">
              <w:rPr>
                <w:rStyle w:val="af1"/>
                <w:rFonts w:ascii="Times New Roman" w:hAnsi="Times New Roman" w:cs="Times New Roman" w:hint="eastAsia"/>
                <w:color w:val="auto"/>
              </w:rPr>
              <w:t>一、國內景氣</w:t>
            </w:r>
            <w:r w:rsidR="0061422B" w:rsidRPr="00836F92">
              <w:rPr>
                <w:webHidden/>
              </w:rPr>
              <w:tab/>
            </w:r>
            <w:r w:rsidR="0061422B" w:rsidRPr="00836F92">
              <w:rPr>
                <w:webHidden/>
              </w:rPr>
              <w:fldChar w:fldCharType="begin"/>
            </w:r>
            <w:r w:rsidR="0061422B" w:rsidRPr="00836F92">
              <w:rPr>
                <w:webHidden/>
              </w:rPr>
              <w:instrText xml:space="preserve"> PAGEREF _Toc463450033 \h </w:instrText>
            </w:r>
            <w:r w:rsidR="0061422B" w:rsidRPr="00836F92">
              <w:rPr>
                <w:webHidden/>
              </w:rPr>
            </w:r>
            <w:r w:rsidR="0061422B" w:rsidRPr="00836F92">
              <w:rPr>
                <w:webHidden/>
              </w:rPr>
              <w:fldChar w:fldCharType="separate"/>
            </w:r>
            <w:r>
              <w:rPr>
                <w:webHidden/>
              </w:rPr>
              <w:t>12</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4" w:history="1">
            <w:r w:rsidR="0061422B" w:rsidRPr="00836F92">
              <w:rPr>
                <w:rStyle w:val="af1"/>
                <w:rFonts w:ascii="Times New Roman" w:hAnsi="Times New Roman" w:cs="Times New Roman" w:hint="eastAsia"/>
                <w:color w:val="auto"/>
              </w:rPr>
              <w:t>二、工業生產</w:t>
            </w:r>
            <w:r w:rsidR="0061422B" w:rsidRPr="00836F92">
              <w:rPr>
                <w:webHidden/>
              </w:rPr>
              <w:tab/>
            </w:r>
            <w:r w:rsidR="0061422B" w:rsidRPr="00836F92">
              <w:rPr>
                <w:webHidden/>
              </w:rPr>
              <w:fldChar w:fldCharType="begin"/>
            </w:r>
            <w:r w:rsidR="0061422B" w:rsidRPr="00836F92">
              <w:rPr>
                <w:webHidden/>
              </w:rPr>
              <w:instrText xml:space="preserve"> PAGEREF _Toc463450034 \h </w:instrText>
            </w:r>
            <w:r w:rsidR="0061422B" w:rsidRPr="00836F92">
              <w:rPr>
                <w:webHidden/>
              </w:rPr>
            </w:r>
            <w:r w:rsidR="0061422B" w:rsidRPr="00836F92">
              <w:rPr>
                <w:webHidden/>
              </w:rPr>
              <w:fldChar w:fldCharType="separate"/>
            </w:r>
            <w:r>
              <w:rPr>
                <w:webHidden/>
              </w:rPr>
              <w:t>13</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5" w:history="1">
            <w:r w:rsidR="0061422B" w:rsidRPr="00836F92">
              <w:rPr>
                <w:rStyle w:val="af1"/>
                <w:rFonts w:ascii="Times New Roman" w:hAnsi="Times New Roman" w:cs="Times New Roman" w:hint="eastAsia"/>
                <w:color w:val="auto"/>
              </w:rPr>
              <w:t>三、對外貿易</w:t>
            </w:r>
            <w:r w:rsidR="0061422B" w:rsidRPr="00836F92">
              <w:rPr>
                <w:webHidden/>
              </w:rPr>
              <w:tab/>
            </w:r>
            <w:r w:rsidR="0061422B" w:rsidRPr="00836F92">
              <w:rPr>
                <w:webHidden/>
              </w:rPr>
              <w:fldChar w:fldCharType="begin"/>
            </w:r>
            <w:r w:rsidR="0061422B" w:rsidRPr="00836F92">
              <w:rPr>
                <w:webHidden/>
              </w:rPr>
              <w:instrText xml:space="preserve"> PAGEREF _Toc463450035 \h </w:instrText>
            </w:r>
            <w:r w:rsidR="0061422B" w:rsidRPr="00836F92">
              <w:rPr>
                <w:webHidden/>
              </w:rPr>
            </w:r>
            <w:r w:rsidR="0061422B" w:rsidRPr="00836F92">
              <w:rPr>
                <w:webHidden/>
              </w:rPr>
              <w:fldChar w:fldCharType="separate"/>
            </w:r>
            <w:r>
              <w:rPr>
                <w:webHidden/>
              </w:rPr>
              <w:t>14</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6" w:history="1">
            <w:r w:rsidR="0061422B" w:rsidRPr="00836F92">
              <w:rPr>
                <w:rStyle w:val="af1"/>
                <w:rFonts w:ascii="Times New Roman" w:hAnsi="Times New Roman" w:cs="Times New Roman" w:hint="eastAsia"/>
                <w:color w:val="auto"/>
              </w:rPr>
              <w:t>四、外銷訂單</w:t>
            </w:r>
            <w:r w:rsidR="0061422B" w:rsidRPr="00836F92">
              <w:rPr>
                <w:webHidden/>
              </w:rPr>
              <w:tab/>
            </w:r>
            <w:r w:rsidR="0061422B" w:rsidRPr="00836F92">
              <w:rPr>
                <w:webHidden/>
              </w:rPr>
              <w:fldChar w:fldCharType="begin"/>
            </w:r>
            <w:r w:rsidR="0061422B" w:rsidRPr="00836F92">
              <w:rPr>
                <w:webHidden/>
              </w:rPr>
              <w:instrText xml:space="preserve"> PAGEREF _Toc463450036 \h </w:instrText>
            </w:r>
            <w:r w:rsidR="0061422B" w:rsidRPr="00836F92">
              <w:rPr>
                <w:webHidden/>
              </w:rPr>
            </w:r>
            <w:r w:rsidR="0061422B" w:rsidRPr="00836F92">
              <w:rPr>
                <w:webHidden/>
              </w:rPr>
              <w:fldChar w:fldCharType="separate"/>
            </w:r>
            <w:r>
              <w:rPr>
                <w:webHidden/>
              </w:rPr>
              <w:t>16</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7" w:history="1">
            <w:r w:rsidR="0061422B" w:rsidRPr="00836F92">
              <w:rPr>
                <w:rStyle w:val="af1"/>
                <w:rFonts w:ascii="Times New Roman" w:hAnsi="Times New Roman" w:cs="Times New Roman" w:hint="eastAsia"/>
                <w:color w:val="auto"/>
              </w:rPr>
              <w:t>五、勞動市場</w:t>
            </w:r>
            <w:r w:rsidR="0061422B" w:rsidRPr="00836F92">
              <w:rPr>
                <w:webHidden/>
              </w:rPr>
              <w:tab/>
            </w:r>
            <w:r w:rsidR="0061422B" w:rsidRPr="00836F92">
              <w:rPr>
                <w:webHidden/>
              </w:rPr>
              <w:fldChar w:fldCharType="begin"/>
            </w:r>
            <w:r w:rsidR="0061422B" w:rsidRPr="00836F92">
              <w:rPr>
                <w:webHidden/>
              </w:rPr>
              <w:instrText xml:space="preserve"> PAGEREF _Toc463450037 \h </w:instrText>
            </w:r>
            <w:r w:rsidR="0061422B" w:rsidRPr="00836F92">
              <w:rPr>
                <w:webHidden/>
              </w:rPr>
            </w:r>
            <w:r w:rsidR="0061422B" w:rsidRPr="00836F92">
              <w:rPr>
                <w:webHidden/>
              </w:rPr>
              <w:fldChar w:fldCharType="separate"/>
            </w:r>
            <w:r>
              <w:rPr>
                <w:webHidden/>
              </w:rPr>
              <w:t>17</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8" w:history="1">
            <w:r w:rsidR="0061422B" w:rsidRPr="00836F92">
              <w:rPr>
                <w:rStyle w:val="af1"/>
                <w:rFonts w:ascii="Times New Roman" w:hAnsi="Times New Roman" w:cs="Times New Roman" w:hint="eastAsia"/>
                <w:color w:val="auto"/>
              </w:rPr>
              <w:t>六、物價</w:t>
            </w:r>
            <w:r w:rsidR="0061422B" w:rsidRPr="00836F92">
              <w:rPr>
                <w:webHidden/>
              </w:rPr>
              <w:tab/>
            </w:r>
            <w:r w:rsidR="0061422B" w:rsidRPr="00836F92">
              <w:rPr>
                <w:webHidden/>
              </w:rPr>
              <w:fldChar w:fldCharType="begin"/>
            </w:r>
            <w:r w:rsidR="0061422B" w:rsidRPr="00836F92">
              <w:rPr>
                <w:webHidden/>
              </w:rPr>
              <w:instrText xml:space="preserve"> PAGEREF _Toc463450038 \h </w:instrText>
            </w:r>
            <w:r w:rsidR="0061422B" w:rsidRPr="00836F92">
              <w:rPr>
                <w:webHidden/>
              </w:rPr>
            </w:r>
            <w:r w:rsidR="0061422B" w:rsidRPr="00836F92">
              <w:rPr>
                <w:webHidden/>
              </w:rPr>
              <w:fldChar w:fldCharType="separate"/>
            </w:r>
            <w:r>
              <w:rPr>
                <w:webHidden/>
              </w:rPr>
              <w:t>18</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39" w:history="1">
            <w:r w:rsidR="0061422B" w:rsidRPr="00836F92">
              <w:rPr>
                <w:rStyle w:val="af1"/>
                <w:rFonts w:ascii="Times New Roman" w:hAnsi="Times New Roman" w:cs="Times New Roman" w:hint="eastAsia"/>
                <w:color w:val="auto"/>
              </w:rPr>
              <w:t>七、金融</w:t>
            </w:r>
            <w:r w:rsidR="0061422B" w:rsidRPr="00836F92">
              <w:rPr>
                <w:webHidden/>
              </w:rPr>
              <w:tab/>
            </w:r>
            <w:r w:rsidR="0061422B" w:rsidRPr="00836F92">
              <w:rPr>
                <w:webHidden/>
              </w:rPr>
              <w:fldChar w:fldCharType="begin"/>
            </w:r>
            <w:r w:rsidR="0061422B" w:rsidRPr="00836F92">
              <w:rPr>
                <w:webHidden/>
              </w:rPr>
              <w:instrText xml:space="preserve"> PAGEREF _Toc463450039 \h </w:instrText>
            </w:r>
            <w:r w:rsidR="0061422B" w:rsidRPr="00836F92">
              <w:rPr>
                <w:webHidden/>
              </w:rPr>
            </w:r>
            <w:r w:rsidR="0061422B" w:rsidRPr="00836F92">
              <w:rPr>
                <w:webHidden/>
              </w:rPr>
              <w:fldChar w:fldCharType="separate"/>
            </w:r>
            <w:r>
              <w:rPr>
                <w:webHidden/>
              </w:rPr>
              <w:t>19</w:t>
            </w:r>
            <w:r w:rsidR="0061422B" w:rsidRPr="00836F92">
              <w:rPr>
                <w:webHidden/>
              </w:rPr>
              <w:fldChar w:fldCharType="end"/>
            </w:r>
          </w:hyperlink>
        </w:p>
        <w:p w:rsidR="0061422B" w:rsidRPr="00836F92" w:rsidRDefault="00C0188B">
          <w:pPr>
            <w:pStyle w:val="27"/>
            <w:rPr>
              <w:rFonts w:asciiTheme="minorHAnsi" w:eastAsiaTheme="minorEastAsia" w:hAnsiTheme="minorHAnsi" w:cstheme="minorBidi"/>
              <w:b w:val="0"/>
              <w:smallCaps w:val="0"/>
              <w:sz w:val="24"/>
              <w:szCs w:val="22"/>
            </w:rPr>
          </w:pPr>
          <w:hyperlink w:anchor="_Toc463450040" w:history="1">
            <w:r w:rsidR="0061422B" w:rsidRPr="00836F92">
              <w:rPr>
                <w:rStyle w:val="af1"/>
                <w:rFonts w:ascii="Times New Roman" w:hAnsi="Times New Roman" w:cs="Times New Roman" w:hint="eastAsia"/>
                <w:color w:val="auto"/>
              </w:rPr>
              <w:t>八、稅課收入</w:t>
            </w:r>
            <w:r w:rsidR="0061422B" w:rsidRPr="00836F92">
              <w:rPr>
                <w:webHidden/>
              </w:rPr>
              <w:tab/>
            </w:r>
            <w:r w:rsidR="0061422B" w:rsidRPr="00836F92">
              <w:rPr>
                <w:webHidden/>
              </w:rPr>
              <w:fldChar w:fldCharType="begin"/>
            </w:r>
            <w:r w:rsidR="0061422B" w:rsidRPr="00836F92">
              <w:rPr>
                <w:webHidden/>
              </w:rPr>
              <w:instrText xml:space="preserve"> PAGEREF _Toc463450040 \h </w:instrText>
            </w:r>
            <w:r w:rsidR="0061422B" w:rsidRPr="00836F92">
              <w:rPr>
                <w:webHidden/>
              </w:rPr>
            </w:r>
            <w:r w:rsidR="0061422B" w:rsidRPr="00836F92">
              <w:rPr>
                <w:webHidden/>
              </w:rPr>
              <w:fldChar w:fldCharType="separate"/>
            </w:r>
            <w:r>
              <w:rPr>
                <w:webHidden/>
              </w:rPr>
              <w:t>21</w:t>
            </w:r>
            <w:r w:rsidR="0061422B" w:rsidRPr="00836F92">
              <w:rPr>
                <w:webHidden/>
              </w:rPr>
              <w:fldChar w:fldCharType="end"/>
            </w:r>
          </w:hyperlink>
        </w:p>
        <w:p w:rsidR="0061422B" w:rsidRPr="00836F92" w:rsidRDefault="00C0188B">
          <w:pPr>
            <w:pStyle w:val="13"/>
            <w:rPr>
              <w:rFonts w:asciiTheme="minorHAnsi" w:eastAsiaTheme="minorEastAsia" w:hAnsiTheme="minorHAnsi" w:cstheme="minorBidi"/>
              <w:b w:val="0"/>
              <w:bCs w:val="0"/>
              <w:caps w:val="0"/>
              <w:sz w:val="24"/>
              <w:szCs w:val="22"/>
            </w:rPr>
          </w:pPr>
          <w:hyperlink w:anchor="_Toc463450041" w:history="1">
            <w:r w:rsidR="0061422B" w:rsidRPr="00836F92">
              <w:rPr>
                <w:rStyle w:val="af1"/>
                <w:rFonts w:ascii="Times New Roman" w:hAnsi="Times New Roman" w:cs="Times New Roman" w:hint="eastAsia"/>
                <w:color w:val="auto"/>
              </w:rPr>
              <w:t>【附表】</w:t>
            </w:r>
            <w:r w:rsidR="0061422B" w:rsidRPr="00836F92">
              <w:rPr>
                <w:webHidden/>
              </w:rPr>
              <w:tab/>
            </w:r>
            <w:r w:rsidR="0061422B" w:rsidRPr="00836F92">
              <w:rPr>
                <w:webHidden/>
              </w:rPr>
              <w:fldChar w:fldCharType="begin"/>
            </w:r>
            <w:r w:rsidR="0061422B" w:rsidRPr="00836F92">
              <w:rPr>
                <w:webHidden/>
              </w:rPr>
              <w:instrText xml:space="preserve"> PAGEREF _Toc463450041 \h </w:instrText>
            </w:r>
            <w:r w:rsidR="0061422B" w:rsidRPr="00836F92">
              <w:rPr>
                <w:webHidden/>
              </w:rPr>
            </w:r>
            <w:r w:rsidR="0061422B" w:rsidRPr="00836F92">
              <w:rPr>
                <w:webHidden/>
              </w:rPr>
              <w:fldChar w:fldCharType="separate"/>
            </w:r>
            <w:r>
              <w:rPr>
                <w:webHidden/>
              </w:rPr>
              <w:t>23</w:t>
            </w:r>
            <w:r w:rsidR="0061422B" w:rsidRPr="00836F92">
              <w:rPr>
                <w:webHidden/>
              </w:rPr>
              <w:fldChar w:fldCharType="end"/>
            </w:r>
          </w:hyperlink>
        </w:p>
        <w:p w:rsidR="0061422B" w:rsidRPr="00836F92" w:rsidRDefault="00C0188B">
          <w:pPr>
            <w:pStyle w:val="13"/>
            <w:rPr>
              <w:rFonts w:asciiTheme="minorHAnsi" w:eastAsiaTheme="minorEastAsia" w:hAnsiTheme="minorHAnsi" w:cstheme="minorBidi"/>
              <w:b w:val="0"/>
              <w:bCs w:val="0"/>
              <w:caps w:val="0"/>
              <w:sz w:val="24"/>
              <w:szCs w:val="22"/>
            </w:rPr>
          </w:pPr>
          <w:hyperlink w:anchor="_Toc463450042" w:history="1">
            <w:r w:rsidR="0061422B" w:rsidRPr="00836F92">
              <w:rPr>
                <w:rStyle w:val="af1"/>
                <w:rFonts w:ascii="Times New Roman" w:hAnsi="Times New Roman" w:cs="Times New Roman"/>
                <w:color w:val="auto"/>
                <w:kern w:val="36"/>
              </w:rPr>
              <w:t>Summary</w:t>
            </w:r>
            <w:r w:rsidR="0061422B" w:rsidRPr="00836F92">
              <w:rPr>
                <w:webHidden/>
              </w:rPr>
              <w:tab/>
            </w:r>
            <w:r w:rsidR="0061422B" w:rsidRPr="00836F92">
              <w:rPr>
                <w:webHidden/>
              </w:rPr>
              <w:fldChar w:fldCharType="begin"/>
            </w:r>
            <w:r w:rsidR="0061422B" w:rsidRPr="00836F92">
              <w:rPr>
                <w:webHidden/>
              </w:rPr>
              <w:instrText xml:space="preserve"> PAGEREF _Toc463450042 \h </w:instrText>
            </w:r>
            <w:r w:rsidR="0061422B" w:rsidRPr="00836F92">
              <w:rPr>
                <w:webHidden/>
              </w:rPr>
            </w:r>
            <w:r w:rsidR="0061422B" w:rsidRPr="00836F92">
              <w:rPr>
                <w:webHidden/>
              </w:rPr>
              <w:fldChar w:fldCharType="separate"/>
            </w:r>
            <w:r>
              <w:rPr>
                <w:webHidden/>
              </w:rPr>
              <w:t>39</w:t>
            </w:r>
            <w:r w:rsidR="0061422B" w:rsidRPr="00836F92">
              <w:rPr>
                <w:webHidden/>
              </w:rPr>
              <w:fldChar w:fldCharType="end"/>
            </w:r>
          </w:hyperlink>
        </w:p>
        <w:p w:rsidR="0036638E" w:rsidRPr="00836F92" w:rsidRDefault="0029203A" w:rsidP="0077067D">
          <w:pPr>
            <w:rPr>
              <w:rFonts w:ascii="Times New Roman" w:eastAsia="標楷體" w:hAnsi="Times New Roman" w:cs="Times New Roman"/>
            </w:rPr>
            <w:sectPr w:rsidR="0036638E" w:rsidRPr="00836F92" w:rsidSect="00493304">
              <w:headerReference w:type="default" r:id="rId11"/>
              <w:footerReference w:type="even" r:id="rId12"/>
              <w:footerReference w:type="default" r:id="rId13"/>
              <w:pgSz w:w="11907" w:h="16840" w:code="9"/>
              <w:pgMar w:top="964" w:right="1275" w:bottom="680" w:left="1440" w:header="851" w:footer="686" w:gutter="0"/>
              <w:pgNumType w:start="1"/>
              <w:cols w:space="425"/>
              <w:titlePg/>
              <w:docGrid w:linePitch="326"/>
            </w:sectPr>
          </w:pPr>
          <w:r w:rsidRPr="00836F92">
            <w:rPr>
              <w:rFonts w:ascii="Times New Roman" w:eastAsia="標楷體" w:hAnsi="Times New Roman" w:cs="Times New Roman"/>
              <w:b/>
              <w:bCs/>
              <w:lang w:val="zh-TW"/>
            </w:rPr>
            <w:fldChar w:fldCharType="end"/>
          </w:r>
        </w:p>
      </w:sdtContent>
    </w:sdt>
    <w:p w:rsidR="00411BBD" w:rsidRPr="00836F92" w:rsidRDefault="00411BBD" w:rsidP="006F53D9">
      <w:pPr>
        <w:pStyle w:val="1"/>
        <w:jc w:val="center"/>
        <w:rPr>
          <w:rFonts w:ascii="Times New Roman" w:eastAsia="標楷體" w:hAnsi="Times New Roman" w:cs="Times New Roman"/>
          <w:sz w:val="40"/>
          <w:szCs w:val="40"/>
        </w:rPr>
      </w:pPr>
      <w:bookmarkStart w:id="1" w:name="_Toc310799400"/>
      <w:bookmarkStart w:id="2" w:name="_Toc463450024"/>
      <w:bookmarkStart w:id="3" w:name="_Toc331078812"/>
      <w:r w:rsidRPr="00836F92">
        <w:rPr>
          <w:rFonts w:ascii="Times New Roman" w:eastAsia="標楷體" w:hAnsi="Times New Roman" w:cs="Times New Roman"/>
          <w:sz w:val="40"/>
          <w:szCs w:val="40"/>
        </w:rPr>
        <w:lastRenderedPageBreak/>
        <w:t>壹、當前經濟情勢概述</w:t>
      </w:r>
      <w:bookmarkEnd w:id="1"/>
      <w:bookmarkEnd w:id="2"/>
    </w:p>
    <w:p w:rsidR="00411BBD" w:rsidRPr="00836F92" w:rsidRDefault="00411BBD" w:rsidP="00196CB2">
      <w:pPr>
        <w:pStyle w:val="2"/>
        <w:spacing w:beforeLines="100" w:before="240"/>
        <w:ind w:left="425" w:hangingChars="118" w:hanging="425"/>
        <w:rPr>
          <w:rFonts w:ascii="Times New Roman" w:eastAsia="標楷體" w:hAnsi="Times New Roman" w:cs="Times New Roman"/>
          <w:b w:val="0"/>
          <w:bCs w:val="0"/>
        </w:rPr>
      </w:pPr>
      <w:bookmarkStart w:id="4" w:name="_Toc463450025"/>
      <w:r w:rsidRPr="00836F92">
        <w:rPr>
          <w:rFonts w:ascii="Times New Roman" w:eastAsia="標楷體" w:hAnsi="Times New Roman" w:cs="Times New Roman"/>
        </w:rPr>
        <w:t>一、國際經濟</w:t>
      </w:r>
      <w:bookmarkEnd w:id="4"/>
    </w:p>
    <w:p w:rsidR="00F21A7E" w:rsidRPr="00836F92" w:rsidRDefault="007C5100" w:rsidP="00F21A7E">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sz w:val="32"/>
          <w:szCs w:val="32"/>
        </w:rPr>
      </w:pPr>
      <w:r w:rsidRPr="00836F92">
        <w:rPr>
          <w:rFonts w:ascii="Times New Roman" w:eastAsia="標楷體" w:hAnsi="Times New Roman" w:cs="Times New Roman" w:hint="eastAsia"/>
          <w:bCs/>
          <w:sz w:val="32"/>
          <w:szCs w:val="32"/>
        </w:rPr>
        <w:t>今（</w:t>
      </w:r>
      <w:r w:rsidRPr="00836F92">
        <w:rPr>
          <w:rFonts w:ascii="Times New Roman" w:eastAsia="標楷體" w:hAnsi="Times New Roman" w:cs="Times New Roman"/>
          <w:bCs/>
          <w:sz w:val="32"/>
          <w:szCs w:val="32"/>
        </w:rPr>
        <w:t>201</w:t>
      </w:r>
      <w:r w:rsidRPr="00836F92">
        <w:rPr>
          <w:rFonts w:ascii="Times New Roman" w:eastAsia="標楷體" w:hAnsi="Times New Roman" w:cs="Times New Roman" w:hint="eastAsia"/>
          <w:sz w:val="32"/>
          <w:szCs w:val="32"/>
        </w:rPr>
        <w:t>7</w:t>
      </w:r>
      <w:r w:rsidRPr="00836F92">
        <w:rPr>
          <w:rFonts w:ascii="Times New Roman" w:eastAsia="標楷體" w:hAnsi="Times New Roman" w:cs="Times New Roman" w:hint="eastAsia"/>
          <w:bCs/>
          <w:sz w:val="32"/>
          <w:szCs w:val="32"/>
        </w:rPr>
        <w:t>）年以來</w:t>
      </w:r>
      <w:r w:rsidR="00F21A7E" w:rsidRPr="00836F92">
        <w:rPr>
          <w:rFonts w:ascii="Times New Roman" w:eastAsia="標楷體" w:hAnsi="Times New Roman" w:cs="Times New Roman" w:hint="eastAsia"/>
          <w:bCs/>
          <w:sz w:val="32"/>
          <w:szCs w:val="32"/>
        </w:rPr>
        <w:t>全球經濟復甦動能轉強，主要國家製造業穩步擴張，投資信心回穩，</w:t>
      </w:r>
      <w:r w:rsidR="00F21A7E" w:rsidRPr="00836F92">
        <w:rPr>
          <w:rFonts w:ascii="Times New Roman" w:eastAsia="標楷體" w:hAnsi="Times New Roman" w:cs="Times New Roman"/>
          <w:bCs/>
          <w:sz w:val="32"/>
          <w:szCs w:val="32"/>
        </w:rPr>
        <w:t>國際油價</w:t>
      </w:r>
      <w:r w:rsidR="00F21A7E" w:rsidRPr="00836F92">
        <w:rPr>
          <w:rFonts w:ascii="Times New Roman" w:eastAsia="標楷體" w:hAnsi="Times New Roman" w:cs="Times New Roman" w:hint="eastAsia"/>
          <w:sz w:val="32"/>
          <w:szCs w:val="32"/>
        </w:rPr>
        <w:t>亦</w:t>
      </w:r>
      <w:r w:rsidR="004A04F8" w:rsidRPr="00836F92">
        <w:rPr>
          <w:rFonts w:ascii="Times New Roman" w:eastAsia="標楷體" w:hAnsi="Times New Roman" w:cs="Times New Roman" w:hint="eastAsia"/>
          <w:bCs/>
          <w:sz w:val="32"/>
          <w:szCs w:val="32"/>
        </w:rPr>
        <w:t>擺脫去</w:t>
      </w:r>
      <w:r w:rsidR="00F21A7E" w:rsidRPr="00836F92">
        <w:rPr>
          <w:rFonts w:ascii="Times New Roman" w:eastAsia="標楷體" w:hAnsi="Times New Roman" w:cs="Times New Roman" w:hint="eastAsia"/>
          <w:bCs/>
          <w:sz w:val="32"/>
          <w:szCs w:val="32"/>
        </w:rPr>
        <w:t>年低點後逐步回穩</w:t>
      </w:r>
      <w:r w:rsidR="00F21A7E" w:rsidRPr="00836F92">
        <w:rPr>
          <w:rFonts w:ascii="Times New Roman" w:eastAsia="標楷體" w:hAnsi="Times New Roman" w:cs="Times New Roman"/>
          <w:sz w:val="32"/>
          <w:szCs w:val="32"/>
        </w:rPr>
        <w:t>。美國</w:t>
      </w:r>
      <w:r w:rsidR="00F21A7E" w:rsidRPr="00836F92">
        <w:rPr>
          <w:rFonts w:ascii="Times New Roman" w:eastAsia="標楷體" w:hAnsi="Times New Roman" w:cs="Times New Roman" w:hint="eastAsia"/>
          <w:sz w:val="32"/>
          <w:szCs w:val="32"/>
        </w:rPr>
        <w:t>近期經濟數據樂觀</w:t>
      </w:r>
      <w:r w:rsidR="00F21A7E" w:rsidRPr="00836F92">
        <w:rPr>
          <w:rFonts w:ascii="Times New Roman" w:eastAsia="標楷體" w:hAnsi="Times New Roman" w:cs="Times New Roman"/>
          <w:bCs/>
          <w:sz w:val="32"/>
          <w:szCs w:val="32"/>
        </w:rPr>
        <w:t>，</w:t>
      </w:r>
      <w:r w:rsidR="00F21A7E" w:rsidRPr="00836F92">
        <w:rPr>
          <w:rFonts w:ascii="Times New Roman" w:eastAsia="標楷體" w:hAnsi="Times New Roman" w:cs="Times New Roman" w:hint="eastAsia"/>
          <w:bCs/>
          <w:sz w:val="32"/>
          <w:szCs w:val="32"/>
        </w:rPr>
        <w:t>勞動市場進一步轉強</w:t>
      </w:r>
      <w:r w:rsidR="00F21A7E" w:rsidRPr="00836F92">
        <w:rPr>
          <w:rFonts w:ascii="Times New Roman" w:eastAsia="標楷體" w:hAnsi="Times New Roman" w:cs="Times New Roman"/>
          <w:sz w:val="32"/>
          <w:szCs w:val="32"/>
        </w:rPr>
        <w:t>；歐元區</w:t>
      </w:r>
      <w:r w:rsidR="00F21A7E" w:rsidRPr="00836F92">
        <w:rPr>
          <w:rFonts w:ascii="Times New Roman" w:eastAsia="標楷體" w:hAnsi="Times New Roman" w:cs="Times New Roman" w:hint="eastAsia"/>
          <w:sz w:val="32"/>
          <w:szCs w:val="32"/>
        </w:rPr>
        <w:t>經濟表現轉趨強勁，</w:t>
      </w:r>
      <w:r w:rsidR="00F21A7E" w:rsidRPr="00836F92">
        <w:rPr>
          <w:rFonts w:ascii="Times New Roman" w:eastAsia="標楷體" w:hAnsi="Times New Roman" w:cs="Times New Roman"/>
          <w:sz w:val="32"/>
          <w:szCs w:val="32"/>
        </w:rPr>
        <w:t>日本</w:t>
      </w:r>
      <w:r w:rsidR="00F21A7E" w:rsidRPr="00836F92">
        <w:rPr>
          <w:rFonts w:ascii="Times New Roman" w:eastAsia="標楷體" w:hAnsi="Times New Roman" w:cs="Times New Roman" w:hint="eastAsia"/>
          <w:sz w:val="32"/>
          <w:szCs w:val="32"/>
        </w:rPr>
        <w:t>亦溫和擴張，經濟前景轉佳</w:t>
      </w:r>
      <w:r w:rsidR="00F21A7E" w:rsidRPr="00836F92">
        <w:rPr>
          <w:rFonts w:ascii="Times New Roman" w:eastAsia="標楷體" w:hAnsi="Times New Roman" w:cs="Times New Roman"/>
          <w:sz w:val="32"/>
          <w:szCs w:val="32"/>
        </w:rPr>
        <w:t>；中國大陸</w:t>
      </w:r>
      <w:r w:rsidR="00F21A7E" w:rsidRPr="00836F92">
        <w:rPr>
          <w:rFonts w:ascii="Times New Roman" w:eastAsia="標楷體" w:hAnsi="Times New Roman" w:cs="Times New Roman" w:hint="eastAsia"/>
          <w:sz w:val="32"/>
          <w:szCs w:val="32"/>
        </w:rPr>
        <w:t>在信貸持續支撐</w:t>
      </w:r>
      <w:r w:rsidR="00F21A7E" w:rsidRPr="00836F92">
        <w:rPr>
          <w:rFonts w:ascii="標楷體" w:eastAsia="標楷體" w:hAnsi="標楷體" w:cs="Times New Roman" w:hint="eastAsia"/>
          <w:sz w:val="32"/>
          <w:szCs w:val="32"/>
        </w:rPr>
        <w:t>下</w:t>
      </w:r>
      <w:r w:rsidR="00F21A7E" w:rsidRPr="00836F92">
        <w:rPr>
          <w:rFonts w:ascii="新細明體" w:eastAsia="新細明體" w:hAnsi="新細明體" w:cs="Times New Roman" w:hint="eastAsia"/>
          <w:sz w:val="32"/>
          <w:szCs w:val="32"/>
        </w:rPr>
        <w:t>，</w:t>
      </w:r>
      <w:r w:rsidR="00F21A7E" w:rsidRPr="00836F92">
        <w:rPr>
          <w:rFonts w:ascii="Times New Roman" w:eastAsia="標楷體" w:hAnsi="Times New Roman" w:cs="Times New Roman" w:hint="eastAsia"/>
          <w:sz w:val="32"/>
          <w:szCs w:val="32"/>
        </w:rPr>
        <w:t>經濟明顯好轉。</w:t>
      </w:r>
    </w:p>
    <w:p w:rsidR="004D4794" w:rsidRPr="00836F92" w:rsidRDefault="00F21A7E" w:rsidP="007C5100">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sz w:val="32"/>
          <w:szCs w:val="32"/>
        </w:rPr>
        <w:t>展望</w:t>
      </w:r>
      <w:r w:rsidRPr="00836F92">
        <w:rPr>
          <w:rFonts w:ascii="Times New Roman" w:eastAsia="標楷體" w:hAnsi="Times New Roman" w:cs="Times New Roman" w:hint="eastAsia"/>
          <w:sz w:val="32"/>
          <w:szCs w:val="32"/>
        </w:rPr>
        <w:t>2017</w:t>
      </w:r>
      <w:r w:rsidRPr="00836F92">
        <w:rPr>
          <w:rFonts w:ascii="Times New Roman" w:eastAsia="標楷體" w:hAnsi="Times New Roman" w:cs="Times New Roman" w:hint="eastAsia"/>
          <w:sz w:val="32"/>
          <w:szCs w:val="32"/>
        </w:rPr>
        <w:t>年，</w:t>
      </w:r>
      <w:r w:rsidRPr="00836F92">
        <w:rPr>
          <w:rFonts w:ascii="Times New Roman" w:eastAsia="標楷體" w:hAnsi="Times New Roman" w:cs="Times New Roman" w:hint="eastAsia"/>
          <w:bCs/>
          <w:sz w:val="32"/>
          <w:szCs w:val="32"/>
        </w:rPr>
        <w:t>主要經濟預測機構均預估全球經濟將逐步復甦，</w:t>
      </w:r>
      <w:r w:rsidRPr="00836F92">
        <w:rPr>
          <w:rFonts w:ascii="Times New Roman" w:eastAsia="標楷體" w:hAnsi="Times New Roman" w:cs="Times New Roman" w:hint="eastAsia"/>
          <w:bCs/>
          <w:sz w:val="32"/>
          <w:szCs w:val="32"/>
        </w:rPr>
        <w:t>IMF</w:t>
      </w:r>
      <w:r w:rsidRPr="00836F92">
        <w:rPr>
          <w:rFonts w:ascii="Times New Roman" w:eastAsia="標楷體" w:hAnsi="Times New Roman" w:cs="Times New Roman" w:hint="eastAsia"/>
          <w:bCs/>
          <w:sz w:val="32"/>
          <w:szCs w:val="32"/>
        </w:rPr>
        <w:t>及</w:t>
      </w:r>
      <w:r w:rsidRPr="00836F92">
        <w:rPr>
          <w:rFonts w:ascii="Times New Roman" w:eastAsia="標楷體" w:hAnsi="Times New Roman" w:cs="Times New Roman" w:hint="eastAsia"/>
          <w:bCs/>
          <w:sz w:val="32"/>
          <w:szCs w:val="32"/>
        </w:rPr>
        <w:t xml:space="preserve">IHS </w:t>
      </w:r>
      <w:r w:rsidRPr="00836F92">
        <w:rPr>
          <w:rFonts w:ascii="Times New Roman" w:eastAsia="標楷體" w:hAnsi="Times New Roman" w:cs="Times New Roman"/>
          <w:bCs/>
          <w:sz w:val="32"/>
          <w:szCs w:val="32"/>
        </w:rPr>
        <w:t>GI</w:t>
      </w:r>
      <w:r w:rsidRPr="00836F92">
        <w:rPr>
          <w:rFonts w:ascii="Times New Roman" w:eastAsia="標楷體" w:hAnsi="Times New Roman" w:cs="Times New Roman" w:hint="eastAsia"/>
          <w:bCs/>
          <w:sz w:val="32"/>
          <w:szCs w:val="32"/>
        </w:rPr>
        <w:t>預估成長率介於</w:t>
      </w:r>
      <w:r w:rsidRPr="00836F92">
        <w:rPr>
          <w:rFonts w:ascii="Times New Roman" w:eastAsia="標楷體" w:hAnsi="Times New Roman" w:cs="Times New Roman" w:hint="eastAsia"/>
          <w:bCs/>
          <w:sz w:val="32"/>
          <w:szCs w:val="32"/>
        </w:rPr>
        <w:t>2.9%~3.5%</w:t>
      </w:r>
      <w:r w:rsidRPr="00836F92">
        <w:rPr>
          <w:rFonts w:ascii="Times New Roman" w:eastAsia="標楷體" w:hAnsi="Times New Roman" w:cs="Times New Roman" w:hint="eastAsia"/>
          <w:bCs/>
          <w:sz w:val="32"/>
          <w:szCs w:val="32"/>
        </w:rPr>
        <w:t>間，將高於</w:t>
      </w:r>
      <w:r w:rsidR="009557F7"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年的</w:t>
      </w:r>
      <w:r w:rsidRPr="00836F92">
        <w:rPr>
          <w:rFonts w:ascii="Times New Roman" w:eastAsia="標楷體" w:hAnsi="Times New Roman" w:cs="Times New Roman" w:hint="eastAsia"/>
          <w:bCs/>
          <w:sz w:val="32"/>
          <w:szCs w:val="32"/>
        </w:rPr>
        <w:t>2.5%~3.1%</w:t>
      </w:r>
      <w:r w:rsidRPr="00836F92">
        <w:rPr>
          <w:rFonts w:ascii="Times New Roman" w:eastAsia="標楷體" w:hAnsi="Times New Roman" w:cs="Times New Roman" w:hint="eastAsia"/>
          <w:bCs/>
          <w:sz w:val="32"/>
          <w:szCs w:val="32"/>
        </w:rPr>
        <w:t>。</w:t>
      </w:r>
      <w:r w:rsidRPr="00836F92">
        <w:rPr>
          <w:rFonts w:ascii="Times New Roman" w:eastAsia="標楷體" w:hAnsi="Times New Roman" w:cs="Times New Roman" w:hint="eastAsia"/>
          <w:sz w:val="32"/>
          <w:szCs w:val="32"/>
        </w:rPr>
        <w:t>IMF</w:t>
      </w:r>
      <w:r w:rsidRPr="00836F92">
        <w:rPr>
          <w:rFonts w:ascii="Times New Roman" w:eastAsia="標楷體" w:hAnsi="Times New Roman" w:cs="Times New Roman" w:hint="eastAsia"/>
          <w:sz w:val="32"/>
          <w:szCs w:val="32"/>
        </w:rPr>
        <w:t>於</w:t>
      </w:r>
      <w:r w:rsidRPr="00836F92">
        <w:rPr>
          <w:rFonts w:ascii="Times New Roman" w:eastAsia="標楷體" w:hAnsi="Times New Roman" w:cs="Times New Roman" w:hint="eastAsia"/>
          <w:sz w:val="32"/>
          <w:szCs w:val="32"/>
        </w:rPr>
        <w:t>4</w:t>
      </w:r>
      <w:r w:rsidRPr="00836F92">
        <w:rPr>
          <w:rFonts w:ascii="Times New Roman" w:eastAsia="標楷體" w:hAnsi="Times New Roman" w:cs="Times New Roman" w:hint="eastAsia"/>
          <w:sz w:val="32"/>
          <w:szCs w:val="32"/>
        </w:rPr>
        <w:t>月表示，全球經濟成長動能雖明顯增強，惟全球政治不確定性、貿易保護主義升高、美國升息外溢效果與中國大陸國內信貸成長過快等風險</w:t>
      </w:r>
      <w:r w:rsidRPr="00836F92">
        <w:rPr>
          <w:rFonts w:ascii="Times New Roman" w:eastAsia="標楷體" w:hAnsi="Times New Roman" w:cs="Times New Roman" w:hint="eastAsia"/>
          <w:bCs/>
          <w:sz w:val="32"/>
          <w:szCs w:val="32"/>
        </w:rPr>
        <w:t>，未來仍須持續關注</w:t>
      </w:r>
      <w:r w:rsidR="007C5100" w:rsidRPr="00836F92">
        <w:rPr>
          <w:rFonts w:ascii="Times New Roman" w:eastAsia="標楷體" w:hAnsi="Times New Roman" w:cs="Times New Roman" w:hint="eastAsia"/>
          <w:sz w:val="32"/>
          <w:szCs w:val="32"/>
        </w:rPr>
        <w:t>。</w:t>
      </w:r>
    </w:p>
    <w:p w:rsidR="00291F17" w:rsidRPr="00836F92" w:rsidRDefault="003E214A" w:rsidP="00196CB2">
      <w:pPr>
        <w:pStyle w:val="2"/>
        <w:spacing w:beforeLines="100" w:before="240"/>
        <w:ind w:left="425" w:hangingChars="118" w:hanging="425"/>
        <w:rPr>
          <w:rFonts w:ascii="Times New Roman" w:eastAsia="標楷體" w:hAnsi="Times New Roman" w:cs="Times New Roman"/>
        </w:rPr>
      </w:pPr>
      <w:bookmarkStart w:id="5" w:name="_Toc463450026"/>
      <w:r w:rsidRPr="00836F92">
        <w:rPr>
          <w:rFonts w:ascii="Times New Roman" w:eastAsia="標楷體" w:hAnsi="Times New Roman" w:cs="Times New Roman"/>
        </w:rPr>
        <w:t>二、國內經濟</w:t>
      </w:r>
      <w:bookmarkEnd w:id="3"/>
      <w:bookmarkEnd w:id="5"/>
    </w:p>
    <w:p w:rsidR="00906F8B" w:rsidRPr="00836F92" w:rsidRDefault="00906F8B" w:rsidP="00906F8B">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國內方面，</w:t>
      </w:r>
      <w:r w:rsidR="00EE6261" w:rsidRPr="00836F92">
        <w:rPr>
          <w:rFonts w:ascii="Times New Roman" w:eastAsia="標楷體" w:hAnsi="Times New Roman" w:cs="Times New Roman" w:hint="eastAsia"/>
          <w:bCs/>
          <w:sz w:val="32"/>
          <w:szCs w:val="32"/>
        </w:rPr>
        <w:t>由於國內投資優於預期，輸出亦持續成長帶動下，今年第</w:t>
      </w:r>
      <w:r w:rsidR="00EE6261" w:rsidRPr="00836F92">
        <w:rPr>
          <w:rFonts w:ascii="Times New Roman" w:eastAsia="標楷體" w:hAnsi="Times New Roman" w:cs="Times New Roman" w:hint="eastAsia"/>
          <w:bCs/>
          <w:sz w:val="32"/>
          <w:szCs w:val="32"/>
        </w:rPr>
        <w:t xml:space="preserve"> 1 </w:t>
      </w:r>
      <w:r w:rsidR="00EE6261" w:rsidRPr="00836F92">
        <w:rPr>
          <w:rFonts w:ascii="Times New Roman" w:eastAsia="標楷體" w:hAnsi="Times New Roman" w:cs="Times New Roman" w:hint="eastAsia"/>
          <w:bCs/>
          <w:sz w:val="32"/>
          <w:szCs w:val="32"/>
        </w:rPr>
        <w:t>季經濟成長率概估值為</w:t>
      </w:r>
      <w:r w:rsidR="00EE6261" w:rsidRPr="00836F92">
        <w:rPr>
          <w:rFonts w:ascii="Times New Roman" w:eastAsia="標楷體" w:hAnsi="Times New Roman" w:cs="Times New Roman" w:hint="eastAsia"/>
          <w:bCs/>
          <w:sz w:val="32"/>
          <w:szCs w:val="32"/>
        </w:rPr>
        <w:t xml:space="preserve"> 2.56%</w:t>
      </w:r>
      <w:r w:rsidR="00EE6261" w:rsidRPr="00836F92">
        <w:rPr>
          <w:rFonts w:ascii="Times New Roman" w:eastAsia="標楷體" w:hAnsi="Times New Roman" w:cs="Times New Roman" w:hint="eastAsia"/>
          <w:bCs/>
          <w:sz w:val="32"/>
          <w:szCs w:val="32"/>
        </w:rPr>
        <w:t>，較上次預測數上修</w:t>
      </w:r>
      <w:r w:rsidR="00EE6261" w:rsidRPr="00836F92">
        <w:rPr>
          <w:rFonts w:ascii="Times New Roman" w:eastAsia="標楷體" w:hAnsi="Times New Roman" w:cs="Times New Roman" w:hint="eastAsia"/>
          <w:bCs/>
          <w:sz w:val="32"/>
          <w:szCs w:val="32"/>
        </w:rPr>
        <w:t xml:space="preserve"> 0.11 </w:t>
      </w:r>
      <w:proofErr w:type="gramStart"/>
      <w:r w:rsidR="00EE6261" w:rsidRPr="00836F92">
        <w:rPr>
          <w:rFonts w:ascii="Times New Roman" w:eastAsia="標楷體" w:hAnsi="Times New Roman" w:cs="Times New Roman" w:hint="eastAsia"/>
          <w:bCs/>
          <w:sz w:val="32"/>
          <w:szCs w:val="32"/>
        </w:rPr>
        <w:t>個</w:t>
      </w:r>
      <w:proofErr w:type="gramEnd"/>
      <w:r w:rsidR="00EE6261" w:rsidRPr="00836F92">
        <w:rPr>
          <w:rFonts w:ascii="Times New Roman" w:eastAsia="標楷體" w:hAnsi="Times New Roman" w:cs="Times New Roman" w:hint="eastAsia"/>
          <w:bCs/>
          <w:sz w:val="32"/>
          <w:szCs w:val="32"/>
        </w:rPr>
        <w:t>百分點，而勞動市場續呈穩定，</w:t>
      </w:r>
      <w:r w:rsidR="00EE6261" w:rsidRPr="00836F92">
        <w:rPr>
          <w:rFonts w:ascii="Times New Roman" w:eastAsia="標楷體" w:hAnsi="Times New Roman" w:cs="Times New Roman" w:hint="eastAsia"/>
          <w:bCs/>
          <w:sz w:val="32"/>
          <w:szCs w:val="32"/>
        </w:rPr>
        <w:t>3</w:t>
      </w:r>
      <w:r w:rsidR="00EE6261" w:rsidRPr="00836F92">
        <w:rPr>
          <w:rFonts w:ascii="Times New Roman" w:eastAsia="標楷體" w:hAnsi="Times New Roman" w:cs="Times New Roman" w:hint="eastAsia"/>
          <w:bCs/>
          <w:sz w:val="32"/>
          <w:szCs w:val="32"/>
        </w:rPr>
        <w:t>月失業率微幅下降；</w:t>
      </w:r>
      <w:r w:rsidR="00EE6261" w:rsidRPr="00836F92">
        <w:rPr>
          <w:rFonts w:ascii="Times New Roman" w:eastAsia="標楷體" w:hAnsi="Times New Roman" w:cs="Times New Roman" w:hint="eastAsia"/>
          <w:bCs/>
          <w:sz w:val="32"/>
          <w:szCs w:val="32"/>
        </w:rPr>
        <w:t xml:space="preserve">3 </w:t>
      </w:r>
      <w:r w:rsidR="00EE6261" w:rsidRPr="00836F92">
        <w:rPr>
          <w:rFonts w:ascii="Times New Roman" w:eastAsia="標楷體" w:hAnsi="Times New Roman" w:cs="Times New Roman" w:hint="eastAsia"/>
          <w:bCs/>
          <w:sz w:val="32"/>
          <w:szCs w:val="32"/>
        </w:rPr>
        <w:t>月景氣燈號連續第</w:t>
      </w:r>
      <w:r w:rsidR="00EE6261" w:rsidRPr="00836F92">
        <w:rPr>
          <w:rFonts w:ascii="Times New Roman" w:eastAsia="標楷體" w:hAnsi="Times New Roman" w:cs="Times New Roman" w:hint="eastAsia"/>
          <w:bCs/>
          <w:sz w:val="32"/>
          <w:szCs w:val="32"/>
        </w:rPr>
        <w:t xml:space="preserve"> 9 </w:t>
      </w:r>
      <w:proofErr w:type="gramStart"/>
      <w:r w:rsidR="00EE6261" w:rsidRPr="00836F92">
        <w:rPr>
          <w:rFonts w:ascii="Times New Roman" w:eastAsia="標楷體" w:hAnsi="Times New Roman" w:cs="Times New Roman" w:hint="eastAsia"/>
          <w:bCs/>
          <w:sz w:val="32"/>
          <w:szCs w:val="32"/>
        </w:rPr>
        <w:t>個</w:t>
      </w:r>
      <w:proofErr w:type="gramEnd"/>
      <w:r w:rsidR="00EE6261" w:rsidRPr="00836F92">
        <w:rPr>
          <w:rFonts w:ascii="Times New Roman" w:eastAsia="標楷體" w:hAnsi="Times New Roman" w:cs="Times New Roman" w:hint="eastAsia"/>
          <w:bCs/>
          <w:sz w:val="32"/>
          <w:szCs w:val="32"/>
        </w:rPr>
        <w:t>月呈現綠燈，顯示國內經濟仍穩定成長</w:t>
      </w:r>
    </w:p>
    <w:p w:rsidR="00185A10" w:rsidRPr="00836F92" w:rsidRDefault="00906F8B" w:rsidP="00906F8B">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sz w:val="32"/>
          <w:szCs w:val="32"/>
        </w:rPr>
      </w:pPr>
      <w:r w:rsidRPr="00836F92">
        <w:rPr>
          <w:rFonts w:ascii="Times New Roman" w:eastAsia="標楷體" w:hAnsi="Times New Roman" w:cs="Times New Roman" w:hint="eastAsia"/>
          <w:bCs/>
          <w:sz w:val="32"/>
          <w:szCs w:val="32"/>
        </w:rPr>
        <w:t>政府將掌握景氣復甦契機，從「加速推動結構轉型」及「全面擴大基礎建設投資」切入，並加速推動「五加二產業創新計畫」</w:t>
      </w:r>
      <w:r w:rsidR="00B46398" w:rsidRPr="00836F92">
        <w:rPr>
          <w:rFonts w:ascii="Times New Roman" w:eastAsia="標楷體" w:hAnsi="Times New Roman" w:cs="Times New Roman" w:hint="eastAsia"/>
          <w:bCs/>
          <w:sz w:val="32"/>
          <w:szCs w:val="32"/>
        </w:rPr>
        <w:t>，並透過推動「前瞻基礎建設計畫」，以</w:t>
      </w:r>
      <w:r w:rsidR="00567475" w:rsidRPr="00836F92">
        <w:rPr>
          <w:rFonts w:ascii="Times New Roman" w:eastAsia="標楷體" w:hAnsi="Times New Roman" w:cs="Times New Roman" w:hint="eastAsia"/>
          <w:bCs/>
          <w:sz w:val="32"/>
          <w:szCs w:val="32"/>
        </w:rPr>
        <w:t>打造未來</w:t>
      </w:r>
      <w:r w:rsidR="00567475" w:rsidRPr="00836F92">
        <w:rPr>
          <w:rFonts w:ascii="Times New Roman" w:eastAsia="標楷體" w:hAnsi="Times New Roman" w:cs="Times New Roman" w:hint="eastAsia"/>
          <w:bCs/>
          <w:sz w:val="32"/>
          <w:szCs w:val="32"/>
        </w:rPr>
        <w:t>30</w:t>
      </w:r>
      <w:r w:rsidR="00567475" w:rsidRPr="00836F92">
        <w:rPr>
          <w:rFonts w:ascii="Times New Roman" w:eastAsia="標楷體" w:hAnsi="Times New Roman" w:cs="Times New Roman" w:hint="eastAsia"/>
          <w:bCs/>
          <w:sz w:val="32"/>
          <w:szCs w:val="32"/>
        </w:rPr>
        <w:t>年國家發展所需的軌道、水環境、</w:t>
      </w:r>
      <w:proofErr w:type="gramStart"/>
      <w:r w:rsidR="00567475" w:rsidRPr="00836F92">
        <w:rPr>
          <w:rFonts w:ascii="Times New Roman" w:eastAsia="標楷體" w:hAnsi="Times New Roman" w:cs="Times New Roman" w:hint="eastAsia"/>
          <w:bCs/>
          <w:sz w:val="32"/>
          <w:szCs w:val="32"/>
        </w:rPr>
        <w:t>綠能</w:t>
      </w:r>
      <w:proofErr w:type="gramEnd"/>
      <w:r w:rsidR="00567475" w:rsidRPr="00836F92">
        <w:rPr>
          <w:rFonts w:ascii="Times New Roman" w:eastAsia="標楷體" w:hAnsi="Times New Roman" w:cs="Times New Roman" w:hint="eastAsia"/>
          <w:bCs/>
          <w:sz w:val="32"/>
          <w:szCs w:val="32"/>
        </w:rPr>
        <w:t>、數位、城鄉發展等基礎建設，以</w:t>
      </w:r>
      <w:r w:rsidRPr="00836F92">
        <w:rPr>
          <w:rFonts w:ascii="Times New Roman" w:eastAsia="標楷體" w:hAnsi="Times New Roman" w:cs="Times New Roman" w:hint="eastAsia"/>
          <w:bCs/>
          <w:sz w:val="32"/>
          <w:szCs w:val="32"/>
        </w:rPr>
        <w:t>打造臺灣經濟發展的新模式，創造新的成長動能。</w:t>
      </w:r>
      <w:r w:rsidR="004D4794" w:rsidRPr="00836F92">
        <w:rPr>
          <w:rFonts w:ascii="Times New Roman" w:eastAsia="標楷體" w:hAnsi="Times New Roman" w:cs="Times New Roman"/>
          <w:sz w:val="32"/>
          <w:szCs w:val="32"/>
        </w:rPr>
        <w:br w:type="page"/>
      </w:r>
    </w:p>
    <w:p w:rsidR="0051697C" w:rsidRPr="00836F92" w:rsidRDefault="0051697C" w:rsidP="005604C4">
      <w:pPr>
        <w:pStyle w:val="1"/>
        <w:jc w:val="center"/>
        <w:rPr>
          <w:rFonts w:ascii="Times New Roman" w:eastAsia="標楷體" w:hAnsi="Times New Roman" w:cs="Times New Roman"/>
          <w:sz w:val="40"/>
          <w:szCs w:val="40"/>
        </w:rPr>
      </w:pPr>
      <w:bookmarkStart w:id="6" w:name="_Toc463450027"/>
      <w:r w:rsidRPr="00836F92">
        <w:rPr>
          <w:rFonts w:ascii="Times New Roman" w:eastAsia="標楷體" w:hAnsi="Times New Roman" w:cs="Times New Roman"/>
          <w:sz w:val="40"/>
          <w:szCs w:val="40"/>
        </w:rPr>
        <w:lastRenderedPageBreak/>
        <w:t>貳、國際經濟</w:t>
      </w:r>
      <w:bookmarkEnd w:id="6"/>
    </w:p>
    <w:p w:rsidR="0051697C" w:rsidRPr="00836F92" w:rsidRDefault="0051697C" w:rsidP="001762BC">
      <w:pPr>
        <w:pStyle w:val="2"/>
        <w:spacing w:beforeLines="100" w:before="240"/>
        <w:ind w:left="425" w:hangingChars="118" w:hanging="425"/>
        <w:rPr>
          <w:rFonts w:ascii="Times New Roman" w:eastAsia="標楷體" w:hAnsi="Times New Roman" w:cs="Times New Roman"/>
        </w:rPr>
      </w:pPr>
      <w:bookmarkStart w:id="7" w:name="_Toc463450028"/>
      <w:bookmarkStart w:id="8" w:name="_Toc310799403"/>
      <w:r w:rsidRPr="00836F92">
        <w:rPr>
          <w:rFonts w:ascii="Times New Roman" w:eastAsia="標楷體" w:hAnsi="Times New Roman" w:cs="Times New Roman"/>
        </w:rPr>
        <w:t>一、經濟成長</w:t>
      </w:r>
      <w:bookmarkEnd w:id="7"/>
    </w:p>
    <w:bookmarkEnd w:id="8"/>
    <w:p w:rsidR="006D3C1E" w:rsidRPr="00836F92" w:rsidRDefault="009557F7" w:rsidP="006D3C1E">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今</w:t>
      </w:r>
      <w:r w:rsidR="006D3C1E" w:rsidRPr="00836F92">
        <w:rPr>
          <w:rFonts w:ascii="Times New Roman" w:eastAsia="標楷體" w:hAnsi="Times New Roman" w:cs="Times New Roman" w:hint="eastAsia"/>
          <w:bCs/>
          <w:sz w:val="32"/>
          <w:szCs w:val="32"/>
        </w:rPr>
        <w:t>年</w:t>
      </w:r>
      <w:r w:rsidR="00F21A7E" w:rsidRPr="00836F92">
        <w:rPr>
          <w:rFonts w:ascii="Times New Roman" w:eastAsia="標楷體" w:hAnsi="Times New Roman" w:cs="Times New Roman" w:hint="eastAsia"/>
          <w:bCs/>
          <w:sz w:val="32"/>
          <w:szCs w:val="32"/>
        </w:rPr>
        <w:t>以來，由於主要國家經濟數據好轉，加以各界期待川普政府所力推減稅、擴張性基礎建設與放鬆管制等</w:t>
      </w:r>
      <w:r w:rsidR="00AA0B94" w:rsidRPr="00836F92">
        <w:rPr>
          <w:rFonts w:ascii="Times New Roman" w:eastAsia="標楷體" w:hAnsi="Times New Roman" w:cs="Times New Roman" w:hint="eastAsia"/>
          <w:bCs/>
          <w:sz w:val="32"/>
          <w:szCs w:val="32"/>
        </w:rPr>
        <w:t>經濟利多政策，可望帶動美國經濟，進而加惠其他經濟體，全球經濟穩健復甦。</w:t>
      </w:r>
      <w:r w:rsidR="00F21A7E" w:rsidRPr="00836F92">
        <w:rPr>
          <w:rFonts w:ascii="Times New Roman" w:eastAsia="標楷體" w:hAnsi="Times New Roman" w:cs="Times New Roman" w:hint="eastAsia"/>
          <w:bCs/>
          <w:sz w:val="32"/>
          <w:szCs w:val="32"/>
        </w:rPr>
        <w:t>各主要經濟體當中，美國失業率及通膨等經濟數據持續轉佳，加以川普政府擴大財政政策立場有助提振消費者與企業信心，經濟展望續呈樂觀；歐元區經濟受惠於弱勢歐元與海外需求強勁帶動，隨著法國總統大選選情</w:t>
      </w:r>
      <w:r w:rsidR="00AA0B94" w:rsidRPr="00836F92">
        <w:rPr>
          <w:rFonts w:ascii="Times New Roman" w:eastAsia="標楷體" w:hAnsi="Times New Roman" w:cs="Times New Roman" w:hint="eastAsia"/>
          <w:bCs/>
          <w:sz w:val="32"/>
          <w:szCs w:val="32"/>
        </w:rPr>
        <w:t>底定</w:t>
      </w:r>
      <w:r w:rsidR="00F21A7E" w:rsidRPr="00836F92">
        <w:rPr>
          <w:rFonts w:ascii="Times New Roman" w:eastAsia="標楷體" w:hAnsi="Times New Roman" w:cs="Times New Roman" w:hint="eastAsia"/>
          <w:bCs/>
          <w:sz w:val="32"/>
          <w:szCs w:val="32"/>
        </w:rPr>
        <w:t>，政治不確定性大幅消退，景氣可望穩定復甦；日本因海外需求改善對出口與投資的帶動效果顯著，經濟前景轉趨樂觀；中國大陸因信貸成長與政策支持，基礎建設與房地產投資依然保持熱絡，年初經濟表現優於預期</w:t>
      </w:r>
      <w:r w:rsidR="006D3C1E" w:rsidRPr="00836F92">
        <w:rPr>
          <w:rFonts w:ascii="Times New Roman" w:eastAsia="標楷體" w:hAnsi="Times New Roman" w:cs="Times New Roman" w:hint="eastAsia"/>
          <w:bCs/>
          <w:sz w:val="32"/>
          <w:szCs w:val="32"/>
        </w:rPr>
        <w:t>。</w:t>
      </w:r>
    </w:p>
    <w:p w:rsidR="009968BE" w:rsidRPr="00836F92" w:rsidRDefault="006D3C1E" w:rsidP="00F21A7E">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展望未來，</w:t>
      </w:r>
      <w:r w:rsidR="009557F7" w:rsidRPr="00836F92">
        <w:rPr>
          <w:rFonts w:ascii="Times New Roman" w:eastAsia="標楷體" w:hAnsi="Times New Roman" w:cs="Times New Roman" w:hint="eastAsia"/>
          <w:bCs/>
          <w:sz w:val="32"/>
          <w:szCs w:val="32"/>
        </w:rPr>
        <w:t>今</w:t>
      </w:r>
      <w:r w:rsidRPr="00836F92">
        <w:rPr>
          <w:rFonts w:ascii="Times New Roman" w:eastAsia="標楷體" w:hAnsi="Times New Roman" w:cs="Times New Roman" w:hint="eastAsia"/>
          <w:bCs/>
          <w:sz w:val="32"/>
          <w:szCs w:val="32"/>
        </w:rPr>
        <w:t>年全球經濟</w:t>
      </w:r>
      <w:r w:rsidR="00F21A7E" w:rsidRPr="00836F92">
        <w:rPr>
          <w:rFonts w:ascii="Times New Roman" w:eastAsia="標楷體" w:hAnsi="Times New Roman" w:cs="Times New Roman" w:hint="eastAsia"/>
          <w:bCs/>
          <w:sz w:val="32"/>
          <w:szCs w:val="32"/>
        </w:rPr>
        <w:t>可望加速成長，</w:t>
      </w:r>
      <w:r w:rsidR="00F21A7E" w:rsidRPr="00836F92">
        <w:rPr>
          <w:rFonts w:ascii="Times New Roman" w:eastAsia="標楷體" w:hAnsi="Times New Roman" w:cs="Times New Roman"/>
          <w:bCs/>
          <w:sz w:val="32"/>
          <w:szCs w:val="32"/>
        </w:rPr>
        <w:t>IHS GI</w:t>
      </w:r>
      <w:r w:rsidR="00F21A7E" w:rsidRPr="00836F92">
        <w:rPr>
          <w:rFonts w:ascii="Times New Roman" w:eastAsia="標楷體" w:hAnsi="Times New Roman" w:cs="Times New Roman" w:hint="eastAsia"/>
          <w:bCs/>
          <w:sz w:val="32"/>
          <w:szCs w:val="32"/>
        </w:rPr>
        <w:t>預測全球經濟成長率為</w:t>
      </w:r>
      <w:r w:rsidR="00F21A7E" w:rsidRPr="00836F92">
        <w:rPr>
          <w:rFonts w:ascii="Times New Roman" w:eastAsia="標楷體" w:hAnsi="Times New Roman" w:cs="Times New Roman"/>
          <w:bCs/>
          <w:sz w:val="32"/>
          <w:szCs w:val="32"/>
        </w:rPr>
        <w:t>2.9%</w:t>
      </w:r>
      <w:r w:rsidR="00F21A7E" w:rsidRPr="00836F92">
        <w:rPr>
          <w:rFonts w:ascii="Times New Roman" w:eastAsia="標楷體" w:hAnsi="Times New Roman" w:cs="Times New Roman" w:hint="eastAsia"/>
          <w:bCs/>
          <w:sz w:val="32"/>
          <w:szCs w:val="32"/>
        </w:rPr>
        <w:t>，與前次預估持平，</w:t>
      </w:r>
      <w:r w:rsidR="00F21A7E" w:rsidRPr="00836F92">
        <w:rPr>
          <w:rFonts w:ascii="Times New Roman" w:eastAsia="標楷體" w:hAnsi="Times New Roman" w:cs="Times New Roman"/>
          <w:bCs/>
          <w:sz w:val="32"/>
          <w:szCs w:val="32"/>
        </w:rPr>
        <w:t>IMF</w:t>
      </w:r>
      <w:r w:rsidR="00F21A7E" w:rsidRPr="00836F92">
        <w:rPr>
          <w:rFonts w:ascii="Times New Roman" w:eastAsia="標楷體" w:hAnsi="Times New Roman" w:cs="Times New Roman" w:hint="eastAsia"/>
          <w:bCs/>
          <w:sz w:val="32"/>
          <w:szCs w:val="32"/>
        </w:rPr>
        <w:t>的預測值為</w:t>
      </w:r>
      <w:r w:rsidR="00F21A7E" w:rsidRPr="00836F92">
        <w:rPr>
          <w:rFonts w:ascii="Times New Roman" w:eastAsia="標楷體" w:hAnsi="Times New Roman" w:cs="Times New Roman"/>
          <w:bCs/>
          <w:sz w:val="32"/>
          <w:szCs w:val="32"/>
        </w:rPr>
        <w:t>3.5%</w:t>
      </w:r>
      <w:r w:rsidR="00F21A7E" w:rsidRPr="00836F92">
        <w:rPr>
          <w:rFonts w:ascii="Times New Roman" w:eastAsia="標楷體" w:hAnsi="Times New Roman" w:cs="Times New Roman" w:hint="eastAsia"/>
          <w:bCs/>
          <w:sz w:val="32"/>
          <w:szCs w:val="32"/>
        </w:rPr>
        <w:t>，較前次預估上調</w:t>
      </w:r>
      <w:r w:rsidR="00F21A7E" w:rsidRPr="00836F92">
        <w:rPr>
          <w:rFonts w:ascii="Times New Roman" w:eastAsia="標楷體" w:hAnsi="Times New Roman" w:cs="Times New Roman"/>
          <w:bCs/>
          <w:sz w:val="32"/>
          <w:szCs w:val="32"/>
        </w:rPr>
        <w:t>0.1</w:t>
      </w:r>
      <w:r w:rsidR="00F21A7E" w:rsidRPr="00836F92">
        <w:rPr>
          <w:rFonts w:ascii="Times New Roman" w:eastAsia="標楷體" w:hAnsi="Times New Roman" w:cs="Times New Roman" w:hint="eastAsia"/>
          <w:bCs/>
          <w:sz w:val="32"/>
          <w:szCs w:val="32"/>
        </w:rPr>
        <w:t>個百分點；參見表</w:t>
      </w:r>
      <w:r w:rsidR="00F21A7E" w:rsidRPr="00836F92">
        <w:rPr>
          <w:rFonts w:ascii="Times New Roman" w:eastAsia="標楷體" w:hAnsi="Times New Roman" w:cs="Times New Roman"/>
          <w:bCs/>
          <w:sz w:val="32"/>
          <w:szCs w:val="32"/>
        </w:rPr>
        <w:t>1</w:t>
      </w:r>
      <w:r w:rsidR="00F21A7E" w:rsidRPr="00836F92">
        <w:rPr>
          <w:rFonts w:ascii="Times New Roman" w:eastAsia="標楷體" w:hAnsi="Times New Roman" w:cs="Times New Roman" w:hint="eastAsia"/>
          <w:bCs/>
          <w:sz w:val="32"/>
          <w:szCs w:val="32"/>
        </w:rPr>
        <w:t>。</w:t>
      </w:r>
      <w:proofErr w:type="gramStart"/>
      <w:r w:rsidR="00F21A7E" w:rsidRPr="00836F92">
        <w:rPr>
          <w:rFonts w:ascii="Times New Roman" w:eastAsia="標楷體" w:hAnsi="Times New Roman" w:cs="Times New Roman" w:hint="eastAsia"/>
          <w:bCs/>
          <w:sz w:val="32"/>
          <w:szCs w:val="32"/>
        </w:rPr>
        <w:t>惟</w:t>
      </w:r>
      <w:proofErr w:type="gramEnd"/>
      <w:r w:rsidR="00F21A7E" w:rsidRPr="00836F92">
        <w:rPr>
          <w:rFonts w:ascii="Times New Roman" w:eastAsia="標楷體" w:hAnsi="Times New Roman" w:cs="Times New Roman" w:hint="eastAsia"/>
          <w:bCs/>
          <w:sz w:val="32"/>
          <w:szCs w:val="32"/>
        </w:rPr>
        <w:t>貿易保護主義蔓延、川普擴大財政政策能否落實、地緣政治衝突仍頻，為全球經濟展望不確定因素</w:t>
      </w:r>
      <w:r w:rsidR="00207D75" w:rsidRPr="00836F92">
        <w:rPr>
          <w:rFonts w:ascii="Times New Roman" w:eastAsia="標楷體" w:hAnsi="Times New Roman" w:cs="Times New Roman" w:hint="eastAsia"/>
          <w:bCs/>
          <w:sz w:val="32"/>
          <w:szCs w:val="32"/>
        </w:rPr>
        <w:t>。</w:t>
      </w:r>
    </w:p>
    <w:p w:rsidR="003909DC" w:rsidRPr="00836F92" w:rsidRDefault="003909DC" w:rsidP="004C524A">
      <w:pPr>
        <w:tabs>
          <w:tab w:val="num" w:pos="720"/>
          <w:tab w:val="left" w:pos="14400"/>
          <w:tab w:val="left" w:pos="14760"/>
          <w:tab w:val="left" w:pos="14850"/>
        </w:tabs>
        <w:overflowPunct w:val="0"/>
        <w:snapToGrid w:val="0"/>
        <w:spacing w:beforeLines="50" w:before="120" w:line="480" w:lineRule="exact"/>
        <w:ind w:firstLineChars="210" w:firstLine="672"/>
        <w:jc w:val="center"/>
        <w:rPr>
          <w:rFonts w:ascii="Times New Roman" w:eastAsia="標楷體" w:hAnsi="Times New Roman" w:cs="Times New Roman"/>
          <w:bCs/>
          <w:sz w:val="36"/>
          <w:szCs w:val="32"/>
        </w:rPr>
      </w:pPr>
      <w:r w:rsidRPr="00836F92">
        <w:rPr>
          <w:rFonts w:ascii="Times New Roman" w:eastAsia="標楷體" w:hAnsi="Times New Roman" w:cs="Times New Roman"/>
          <w:bCs/>
          <w:sz w:val="32"/>
          <w:szCs w:val="32"/>
        </w:rPr>
        <w:t>表</w:t>
      </w:r>
      <w:r w:rsidR="00EF43E8" w:rsidRPr="00836F92">
        <w:rPr>
          <w:rFonts w:ascii="Times New Roman" w:eastAsia="標楷體" w:hAnsi="Times New Roman" w:cs="Times New Roman"/>
          <w:bCs/>
          <w:sz w:val="32"/>
          <w:szCs w:val="32"/>
        </w:rPr>
        <w:t>1</w:t>
      </w:r>
      <w:r w:rsidR="003B6568"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32"/>
          <w:szCs w:val="32"/>
        </w:rPr>
        <w:t>全球主要地區及國家經濟成長率預測</w:t>
      </w:r>
    </w:p>
    <w:p w:rsidR="003909DC" w:rsidRPr="00836F92" w:rsidRDefault="003909DC" w:rsidP="00950A26">
      <w:pPr>
        <w:tabs>
          <w:tab w:val="left" w:pos="8931"/>
        </w:tabs>
        <w:overflowPunct w:val="0"/>
        <w:snapToGrid w:val="0"/>
        <w:spacing w:line="240" w:lineRule="exact"/>
        <w:ind w:right="-142" w:firstLineChars="50" w:firstLine="120"/>
        <w:jc w:val="right"/>
        <w:rPr>
          <w:rFonts w:ascii="Times New Roman" w:eastAsia="標楷體" w:hAnsi="Times New Roman" w:cs="Times New Roman"/>
          <w:bCs/>
        </w:rPr>
      </w:pPr>
      <w:r w:rsidRPr="00836F92">
        <w:rPr>
          <w:rFonts w:ascii="Times New Roman" w:eastAsia="標楷體" w:hAnsi="Times New Roman" w:cs="Times New Roman"/>
          <w:bCs/>
        </w:rPr>
        <w:t>單位：</w:t>
      </w:r>
      <w:r w:rsidRPr="00836F92">
        <w:rPr>
          <w:rFonts w:ascii="Times New Roman" w:eastAsia="標楷體" w:hAnsi="Times New Roman" w:cs="Times New Roman"/>
          <w:bCs/>
        </w:rPr>
        <w:t>%</w:t>
      </w:r>
    </w:p>
    <w:tbl>
      <w:tblPr>
        <w:tblW w:w="9627" w:type="dxa"/>
        <w:jc w:val="center"/>
        <w:shd w:val="clear" w:color="auto" w:fill="FFFFFF"/>
        <w:tblLayout w:type="fixed"/>
        <w:tblCellMar>
          <w:left w:w="0" w:type="dxa"/>
          <w:right w:w="0" w:type="dxa"/>
        </w:tblCellMar>
        <w:tblLook w:val="0620" w:firstRow="1" w:lastRow="0" w:firstColumn="0" w:lastColumn="0" w:noHBand="1" w:noVBand="1"/>
      </w:tblPr>
      <w:tblGrid>
        <w:gridCol w:w="2175"/>
        <w:gridCol w:w="1242"/>
        <w:gridCol w:w="1242"/>
        <w:gridCol w:w="1242"/>
        <w:gridCol w:w="1242"/>
        <w:gridCol w:w="1242"/>
        <w:gridCol w:w="1242"/>
      </w:tblGrid>
      <w:tr w:rsidR="006D3C1E" w:rsidRPr="00836F92" w:rsidTr="003E1F0D">
        <w:trPr>
          <w:trHeight w:val="280"/>
          <w:jc w:val="center"/>
        </w:trPr>
        <w:tc>
          <w:tcPr>
            <w:tcW w:w="2175" w:type="dxa"/>
            <w:vMerge w:val="restart"/>
            <w:tcBorders>
              <w:top w:val="single" w:sz="8" w:space="0" w:color="336699"/>
              <w:left w:val="nil"/>
              <w:bottom w:val="single" w:sz="8" w:space="0" w:color="336699"/>
              <w:right w:val="single" w:sz="18" w:space="0" w:color="336699"/>
            </w:tcBorders>
            <w:shd w:val="clear" w:color="auto" w:fill="CCECFF"/>
            <w:tcMar>
              <w:top w:w="74" w:type="dxa"/>
              <w:left w:w="142" w:type="dxa"/>
              <w:bottom w:w="74" w:type="dxa"/>
              <w:right w:w="142" w:type="dxa"/>
            </w:tcMar>
            <w:vAlign w:val="center"/>
            <w:hideMark/>
          </w:tcPr>
          <w:p w:rsidR="006D3C1E" w:rsidRPr="00836F92" w:rsidRDefault="006D3C1E" w:rsidP="0002186C">
            <w:pPr>
              <w:widowControl/>
              <w:snapToGrid w:val="0"/>
              <w:spacing w:line="480" w:lineRule="exact"/>
              <w:textAlignment w:val="baseline"/>
              <w:rPr>
                <w:rFonts w:ascii="Times New Roman" w:eastAsia="標楷體" w:hAnsi="Times New Roman" w:cs="Times New Roman"/>
                <w:kern w:val="0"/>
                <w:sz w:val="28"/>
                <w:szCs w:val="28"/>
              </w:rPr>
            </w:pPr>
            <w:r w:rsidRPr="00836F92">
              <w:rPr>
                <w:rFonts w:ascii="Times New Roman" w:eastAsia="標楷體" w:hAnsi="Times New Roman" w:cs="Times New Roman" w:hint="eastAsia"/>
                <w:bCs/>
                <w:kern w:val="24"/>
                <w:sz w:val="28"/>
                <w:szCs w:val="28"/>
              </w:rPr>
              <w:t>地區別</w:t>
            </w:r>
          </w:p>
        </w:tc>
        <w:tc>
          <w:tcPr>
            <w:tcW w:w="3726" w:type="dxa"/>
            <w:gridSpan w:val="3"/>
            <w:tcBorders>
              <w:top w:val="single" w:sz="8" w:space="0" w:color="336699"/>
              <w:left w:val="single" w:sz="18" w:space="0" w:color="336699"/>
              <w:bottom w:val="single" w:sz="8" w:space="0" w:color="336699"/>
              <w:right w:val="nil"/>
            </w:tcBorders>
            <w:shd w:val="clear" w:color="auto" w:fill="66CCFF"/>
            <w:hideMark/>
          </w:tcPr>
          <w:p w:rsidR="006D3C1E" w:rsidRPr="00836F92" w:rsidRDefault="00AA0B94" w:rsidP="006D3C1E">
            <w:pPr>
              <w:widowControl/>
              <w:snapToGrid w:val="0"/>
              <w:spacing w:line="240" w:lineRule="exact"/>
              <w:jc w:val="center"/>
              <w:textAlignment w:val="baseline"/>
              <w:rPr>
                <w:rFonts w:ascii="Times New Roman" w:eastAsia="標楷體" w:hAnsi="Times New Roman" w:cs="Times New Roman"/>
                <w:bCs/>
                <w:kern w:val="24"/>
                <w:sz w:val="26"/>
                <w:szCs w:val="26"/>
              </w:rPr>
            </w:pPr>
            <w:r w:rsidRPr="00836F92">
              <w:rPr>
                <w:rFonts w:ascii="Times New Roman" w:eastAsia="標楷體" w:hAnsi="Times New Roman" w:cs="Times New Roman"/>
                <w:kern w:val="0"/>
                <w:sz w:val="26"/>
                <w:szCs w:val="26"/>
              </w:rPr>
              <w:t>IHS Global Insight</w:t>
            </w:r>
          </w:p>
        </w:tc>
        <w:tc>
          <w:tcPr>
            <w:tcW w:w="3726" w:type="dxa"/>
            <w:gridSpan w:val="3"/>
            <w:tcBorders>
              <w:top w:val="single" w:sz="8" w:space="0" w:color="336699"/>
              <w:left w:val="single" w:sz="18" w:space="0" w:color="336699"/>
              <w:bottom w:val="single" w:sz="8" w:space="0" w:color="336699"/>
              <w:right w:val="nil"/>
            </w:tcBorders>
            <w:shd w:val="clear" w:color="auto" w:fill="66CCFF"/>
          </w:tcPr>
          <w:p w:rsidR="006D3C1E" w:rsidRPr="00836F92" w:rsidRDefault="00AA0B94" w:rsidP="006D3C1E">
            <w:pPr>
              <w:widowControl/>
              <w:snapToGrid w:val="0"/>
              <w:spacing w:line="240" w:lineRule="exact"/>
              <w:jc w:val="center"/>
              <w:textAlignment w:val="baseline"/>
              <w:rPr>
                <w:rFonts w:ascii="Times New Roman" w:eastAsia="標楷體" w:hAnsi="Times New Roman" w:cs="Times New Roman"/>
                <w:bCs/>
                <w:kern w:val="24"/>
                <w:sz w:val="26"/>
                <w:szCs w:val="26"/>
              </w:rPr>
            </w:pPr>
            <w:r w:rsidRPr="00836F92">
              <w:rPr>
                <w:rFonts w:ascii="Times New Roman" w:eastAsia="標楷體" w:hAnsi="Times New Roman" w:cs="Times New Roman" w:hint="eastAsia"/>
                <w:bCs/>
                <w:kern w:val="24"/>
                <w:sz w:val="26"/>
                <w:szCs w:val="26"/>
              </w:rPr>
              <w:t>IMF</w:t>
            </w:r>
          </w:p>
        </w:tc>
      </w:tr>
      <w:tr w:rsidR="006D3C1E" w:rsidRPr="00836F92" w:rsidTr="00110260">
        <w:trPr>
          <w:trHeight w:hRule="exact" w:val="57"/>
          <w:jc w:val="center"/>
        </w:trPr>
        <w:tc>
          <w:tcPr>
            <w:tcW w:w="2175" w:type="dxa"/>
            <w:vMerge/>
            <w:tcBorders>
              <w:top w:val="single" w:sz="8" w:space="0" w:color="336699"/>
              <w:left w:val="nil"/>
              <w:bottom w:val="single" w:sz="8" w:space="0" w:color="336699"/>
              <w:right w:val="single" w:sz="18" w:space="0" w:color="336699"/>
            </w:tcBorders>
            <w:shd w:val="clear" w:color="auto" w:fill="FFFFFF"/>
            <w:vAlign w:val="center"/>
            <w:hideMark/>
          </w:tcPr>
          <w:p w:rsidR="006D3C1E" w:rsidRPr="00836F92" w:rsidRDefault="006D3C1E" w:rsidP="0002186C">
            <w:pPr>
              <w:widowControl/>
              <w:rPr>
                <w:rFonts w:ascii="Times New Roman" w:eastAsia="標楷體" w:hAnsi="Times New Roman" w:cs="Times New Roman"/>
                <w:kern w:val="0"/>
                <w:sz w:val="28"/>
                <w:szCs w:val="28"/>
              </w:rPr>
            </w:pPr>
          </w:p>
        </w:tc>
        <w:tc>
          <w:tcPr>
            <w:tcW w:w="1242" w:type="dxa"/>
            <w:vMerge w:val="restart"/>
            <w:tcBorders>
              <w:top w:val="single" w:sz="8" w:space="0" w:color="336699"/>
              <w:left w:val="single" w:sz="18" w:space="0" w:color="336699"/>
              <w:bottom w:val="single" w:sz="8" w:space="0" w:color="336699"/>
              <w:right w:val="single" w:sz="8" w:space="0" w:color="336699"/>
            </w:tcBorders>
            <w:shd w:val="clear" w:color="auto" w:fill="CCECFF"/>
            <w:tcMar>
              <w:top w:w="74" w:type="dxa"/>
              <w:left w:w="0" w:type="dxa"/>
              <w:bottom w:w="74" w:type="dxa"/>
              <w:right w:w="0" w:type="dxa"/>
            </w:tcMar>
            <w:vAlign w:val="center"/>
          </w:tcPr>
          <w:p w:rsidR="006D3C1E" w:rsidRPr="00836F92" w:rsidRDefault="006D3C1E" w:rsidP="00FF782A">
            <w:pPr>
              <w:widowControl/>
              <w:spacing w:line="280" w:lineRule="exact"/>
              <w:jc w:val="center"/>
              <w:textAlignment w:val="baseline"/>
              <w:rPr>
                <w:rFonts w:ascii="Times New Roman" w:eastAsia="標楷體" w:hAnsi="Times New Roman" w:cs="Times New Roman"/>
                <w:b/>
                <w:bCs/>
                <w:kern w:val="24"/>
                <w:szCs w:val="24"/>
              </w:rPr>
            </w:pPr>
            <w:r w:rsidRPr="00836F92">
              <w:rPr>
                <w:rFonts w:ascii="Times New Roman" w:eastAsia="標楷體" w:hAnsi="Times New Roman" w:cs="Times New Roman"/>
                <w:b/>
                <w:bCs/>
                <w:kern w:val="24"/>
                <w:szCs w:val="24"/>
              </w:rPr>
              <w:t>201</w:t>
            </w:r>
            <w:r w:rsidRPr="00836F92">
              <w:rPr>
                <w:rFonts w:ascii="Times New Roman" w:eastAsia="標楷體" w:hAnsi="Times New Roman" w:cs="Times New Roman" w:hint="eastAsia"/>
                <w:b/>
                <w:bCs/>
                <w:kern w:val="24"/>
                <w:szCs w:val="24"/>
              </w:rPr>
              <w:t>6</w:t>
            </w:r>
          </w:p>
        </w:tc>
        <w:tc>
          <w:tcPr>
            <w:tcW w:w="1242" w:type="dxa"/>
            <w:vMerge w:val="restart"/>
            <w:tcBorders>
              <w:top w:val="single" w:sz="8" w:space="0" w:color="336699"/>
              <w:left w:val="single" w:sz="8" w:space="0" w:color="336699"/>
              <w:bottom w:val="single" w:sz="8" w:space="0" w:color="336699"/>
              <w:right w:val="nil"/>
            </w:tcBorders>
            <w:shd w:val="clear" w:color="auto" w:fill="CCECFF"/>
            <w:tcMar>
              <w:top w:w="74" w:type="dxa"/>
              <w:left w:w="142" w:type="dxa"/>
              <w:bottom w:w="74" w:type="dxa"/>
              <w:right w:w="142" w:type="dxa"/>
            </w:tcMar>
            <w:vAlign w:val="center"/>
          </w:tcPr>
          <w:p w:rsidR="006D3C1E" w:rsidRPr="00836F92" w:rsidRDefault="006D3C1E" w:rsidP="00FF782A">
            <w:pPr>
              <w:widowControl/>
              <w:spacing w:line="280" w:lineRule="exact"/>
              <w:jc w:val="center"/>
              <w:textAlignment w:val="baseline"/>
              <w:rPr>
                <w:rFonts w:ascii="Times New Roman" w:eastAsia="標楷體" w:hAnsi="Times New Roman" w:cs="Times New Roman"/>
                <w:b/>
                <w:bCs/>
                <w:kern w:val="24"/>
                <w:szCs w:val="24"/>
              </w:rPr>
            </w:pPr>
            <w:r w:rsidRPr="00836F92">
              <w:rPr>
                <w:rFonts w:ascii="Times New Roman" w:eastAsia="標楷體" w:hAnsi="Times New Roman" w:cs="Times New Roman"/>
                <w:b/>
                <w:bCs/>
                <w:kern w:val="24"/>
                <w:szCs w:val="24"/>
              </w:rPr>
              <w:t>201</w:t>
            </w:r>
            <w:r w:rsidRPr="00836F92">
              <w:rPr>
                <w:rFonts w:ascii="Times New Roman" w:eastAsia="標楷體" w:hAnsi="Times New Roman" w:cs="Times New Roman" w:hint="eastAsia"/>
                <w:b/>
                <w:bCs/>
                <w:kern w:val="24"/>
                <w:szCs w:val="24"/>
              </w:rPr>
              <w:t>7</w:t>
            </w:r>
          </w:p>
        </w:tc>
        <w:tc>
          <w:tcPr>
            <w:tcW w:w="1242" w:type="dxa"/>
            <w:vMerge w:val="restart"/>
            <w:tcBorders>
              <w:top w:val="single" w:sz="8" w:space="0" w:color="336699"/>
              <w:left w:val="single" w:sz="8" w:space="0" w:color="336699"/>
              <w:bottom w:val="single" w:sz="8" w:space="0" w:color="336699"/>
              <w:right w:val="single" w:sz="18" w:space="0" w:color="336699"/>
            </w:tcBorders>
            <w:shd w:val="clear" w:color="auto" w:fill="CCECFF"/>
            <w:tcMar>
              <w:top w:w="74" w:type="dxa"/>
              <w:left w:w="57" w:type="dxa"/>
              <w:bottom w:w="74" w:type="dxa"/>
              <w:right w:w="57" w:type="dxa"/>
            </w:tcMar>
            <w:vAlign w:val="center"/>
          </w:tcPr>
          <w:p w:rsidR="006D3C1E" w:rsidRPr="00836F92" w:rsidRDefault="006D3C1E" w:rsidP="00FF782A">
            <w:pPr>
              <w:widowControl/>
              <w:spacing w:line="280" w:lineRule="exact"/>
              <w:jc w:val="center"/>
              <w:textAlignment w:val="baseline"/>
              <w:rPr>
                <w:rFonts w:ascii="Times New Roman" w:eastAsia="標楷體" w:hAnsi="Times New Roman" w:cs="Times New Roman"/>
                <w:b/>
                <w:bCs/>
                <w:kern w:val="24"/>
                <w:szCs w:val="24"/>
              </w:rPr>
            </w:pPr>
            <w:r w:rsidRPr="00836F92">
              <w:rPr>
                <w:rFonts w:ascii="Times New Roman" w:eastAsia="標楷體" w:hAnsi="Times New Roman" w:cs="Times New Roman"/>
                <w:b/>
                <w:bCs/>
                <w:kern w:val="24"/>
                <w:szCs w:val="24"/>
              </w:rPr>
              <w:t>201</w:t>
            </w:r>
            <w:r w:rsidRPr="00836F92">
              <w:rPr>
                <w:rFonts w:ascii="Times New Roman" w:eastAsia="標楷體" w:hAnsi="Times New Roman" w:cs="Times New Roman" w:hint="eastAsia"/>
                <w:b/>
                <w:bCs/>
                <w:kern w:val="24"/>
                <w:szCs w:val="24"/>
              </w:rPr>
              <w:t>8</w:t>
            </w:r>
          </w:p>
        </w:tc>
        <w:tc>
          <w:tcPr>
            <w:tcW w:w="1242" w:type="dxa"/>
            <w:vMerge w:val="restart"/>
            <w:tcBorders>
              <w:top w:val="single" w:sz="8" w:space="0" w:color="336699"/>
              <w:left w:val="single" w:sz="18" w:space="0" w:color="336699"/>
              <w:bottom w:val="single" w:sz="8" w:space="0" w:color="336699"/>
              <w:right w:val="nil"/>
            </w:tcBorders>
            <w:shd w:val="clear" w:color="auto" w:fill="CCECFF"/>
            <w:vAlign w:val="center"/>
          </w:tcPr>
          <w:p w:rsidR="006D3C1E" w:rsidRPr="00836F92" w:rsidRDefault="006D3C1E" w:rsidP="00FF782A">
            <w:pPr>
              <w:widowControl/>
              <w:spacing w:line="280" w:lineRule="exact"/>
              <w:jc w:val="center"/>
              <w:textAlignment w:val="baseline"/>
              <w:rPr>
                <w:rFonts w:ascii="Times New Roman" w:eastAsia="標楷體" w:hAnsi="Times New Roman" w:cs="Times New Roman"/>
                <w:b/>
                <w:bCs/>
                <w:kern w:val="24"/>
                <w:szCs w:val="24"/>
              </w:rPr>
            </w:pPr>
            <w:r w:rsidRPr="00836F92">
              <w:rPr>
                <w:rFonts w:ascii="Times New Roman" w:eastAsia="標楷體" w:hAnsi="Times New Roman" w:cs="Times New Roman"/>
                <w:b/>
                <w:bCs/>
                <w:kern w:val="24"/>
                <w:szCs w:val="24"/>
              </w:rPr>
              <w:t>201</w:t>
            </w:r>
            <w:r w:rsidRPr="00836F92">
              <w:rPr>
                <w:rFonts w:ascii="Times New Roman" w:eastAsia="標楷體" w:hAnsi="Times New Roman" w:cs="Times New Roman" w:hint="eastAsia"/>
                <w:b/>
                <w:bCs/>
                <w:kern w:val="24"/>
                <w:szCs w:val="24"/>
              </w:rPr>
              <w:t>6</w:t>
            </w:r>
          </w:p>
        </w:tc>
        <w:tc>
          <w:tcPr>
            <w:tcW w:w="1242" w:type="dxa"/>
            <w:vMerge w:val="restart"/>
            <w:tcBorders>
              <w:top w:val="single" w:sz="8" w:space="0" w:color="336699"/>
              <w:left w:val="single" w:sz="8" w:space="0" w:color="336699"/>
              <w:bottom w:val="single" w:sz="8" w:space="0" w:color="336699"/>
              <w:right w:val="nil"/>
            </w:tcBorders>
            <w:shd w:val="clear" w:color="auto" w:fill="CCECFF"/>
            <w:vAlign w:val="center"/>
          </w:tcPr>
          <w:p w:rsidR="006D3C1E" w:rsidRPr="00836F92" w:rsidRDefault="006D3C1E" w:rsidP="00FF782A">
            <w:pPr>
              <w:widowControl/>
              <w:spacing w:line="280" w:lineRule="exact"/>
              <w:jc w:val="center"/>
              <w:textAlignment w:val="baseline"/>
              <w:rPr>
                <w:rFonts w:ascii="Times New Roman" w:eastAsia="標楷體" w:hAnsi="Times New Roman" w:cs="Times New Roman"/>
                <w:b/>
                <w:bCs/>
                <w:kern w:val="24"/>
                <w:szCs w:val="24"/>
              </w:rPr>
            </w:pPr>
            <w:r w:rsidRPr="00836F92">
              <w:rPr>
                <w:rFonts w:ascii="Times New Roman" w:eastAsia="標楷體" w:hAnsi="Times New Roman" w:cs="Times New Roman"/>
                <w:b/>
                <w:bCs/>
                <w:kern w:val="24"/>
                <w:szCs w:val="24"/>
              </w:rPr>
              <w:t>201</w:t>
            </w:r>
            <w:r w:rsidRPr="00836F92">
              <w:rPr>
                <w:rFonts w:ascii="Times New Roman" w:eastAsia="標楷體" w:hAnsi="Times New Roman" w:cs="Times New Roman" w:hint="eastAsia"/>
                <w:b/>
                <w:bCs/>
                <w:kern w:val="24"/>
                <w:szCs w:val="24"/>
              </w:rPr>
              <w:t>7</w:t>
            </w:r>
          </w:p>
        </w:tc>
        <w:tc>
          <w:tcPr>
            <w:tcW w:w="1242" w:type="dxa"/>
            <w:vMerge w:val="restart"/>
            <w:tcBorders>
              <w:top w:val="single" w:sz="8" w:space="0" w:color="336699"/>
              <w:left w:val="single" w:sz="8" w:space="0" w:color="336699"/>
              <w:bottom w:val="single" w:sz="8" w:space="0" w:color="336699"/>
              <w:right w:val="nil"/>
            </w:tcBorders>
            <w:shd w:val="clear" w:color="auto" w:fill="CCECFF"/>
            <w:vAlign w:val="center"/>
          </w:tcPr>
          <w:p w:rsidR="006D3C1E" w:rsidRPr="00836F92" w:rsidRDefault="006D3C1E" w:rsidP="00FF782A">
            <w:pPr>
              <w:widowControl/>
              <w:spacing w:line="280" w:lineRule="exact"/>
              <w:jc w:val="center"/>
              <w:textAlignment w:val="baseline"/>
              <w:rPr>
                <w:rFonts w:ascii="Times New Roman" w:eastAsia="標楷體" w:hAnsi="Times New Roman" w:cs="Times New Roman"/>
                <w:b/>
                <w:bCs/>
                <w:kern w:val="24"/>
                <w:szCs w:val="24"/>
              </w:rPr>
            </w:pPr>
            <w:r w:rsidRPr="00836F92">
              <w:rPr>
                <w:rFonts w:ascii="Times New Roman" w:eastAsia="標楷體" w:hAnsi="Times New Roman" w:cs="Times New Roman"/>
                <w:b/>
                <w:bCs/>
                <w:kern w:val="24"/>
                <w:szCs w:val="24"/>
              </w:rPr>
              <w:t>201</w:t>
            </w:r>
            <w:r w:rsidRPr="00836F92">
              <w:rPr>
                <w:rFonts w:ascii="Times New Roman" w:eastAsia="標楷體" w:hAnsi="Times New Roman" w:cs="Times New Roman" w:hint="eastAsia"/>
                <w:b/>
                <w:bCs/>
                <w:kern w:val="24"/>
                <w:szCs w:val="24"/>
              </w:rPr>
              <w:t>8</w:t>
            </w:r>
          </w:p>
        </w:tc>
      </w:tr>
      <w:tr w:rsidR="006D3C1E" w:rsidRPr="00836F92" w:rsidTr="00110260">
        <w:trPr>
          <w:trHeight w:val="322"/>
          <w:jc w:val="center"/>
        </w:trPr>
        <w:tc>
          <w:tcPr>
            <w:tcW w:w="2175" w:type="dxa"/>
            <w:vMerge/>
            <w:tcBorders>
              <w:top w:val="single" w:sz="8" w:space="0" w:color="336699"/>
              <w:left w:val="nil"/>
              <w:bottom w:val="single" w:sz="8" w:space="0" w:color="336699"/>
              <w:right w:val="single" w:sz="18" w:space="0" w:color="336699"/>
            </w:tcBorders>
            <w:shd w:val="clear" w:color="auto" w:fill="FFFFFF"/>
            <w:vAlign w:val="center"/>
            <w:hideMark/>
          </w:tcPr>
          <w:p w:rsidR="006D3C1E" w:rsidRPr="00836F92" w:rsidRDefault="006D3C1E" w:rsidP="0002186C">
            <w:pPr>
              <w:widowControl/>
              <w:rPr>
                <w:rFonts w:ascii="Times New Roman" w:eastAsia="標楷體" w:hAnsi="Times New Roman" w:cs="Times New Roman"/>
                <w:kern w:val="0"/>
                <w:sz w:val="28"/>
                <w:szCs w:val="28"/>
              </w:rPr>
            </w:pPr>
          </w:p>
        </w:tc>
        <w:tc>
          <w:tcPr>
            <w:tcW w:w="1242" w:type="dxa"/>
            <w:vMerge/>
            <w:tcBorders>
              <w:top w:val="single" w:sz="8" w:space="0" w:color="336699"/>
              <w:left w:val="single" w:sz="18" w:space="0" w:color="336699"/>
              <w:bottom w:val="single" w:sz="8" w:space="0" w:color="336699"/>
              <w:right w:val="single" w:sz="8" w:space="0" w:color="336699"/>
            </w:tcBorders>
            <w:shd w:val="clear" w:color="auto" w:fill="FFFFFF"/>
            <w:vAlign w:val="center"/>
          </w:tcPr>
          <w:p w:rsidR="006D3C1E" w:rsidRPr="00836F92" w:rsidRDefault="006D3C1E" w:rsidP="0002186C">
            <w:pPr>
              <w:widowControl/>
              <w:rPr>
                <w:rFonts w:ascii="Times New Roman" w:eastAsia="標楷體" w:hAnsi="Times New Roman" w:cs="Times New Roman"/>
                <w:b/>
                <w:bCs/>
                <w:kern w:val="24"/>
                <w:szCs w:val="24"/>
              </w:rPr>
            </w:pPr>
          </w:p>
        </w:tc>
        <w:tc>
          <w:tcPr>
            <w:tcW w:w="1242" w:type="dxa"/>
            <w:vMerge/>
            <w:tcBorders>
              <w:top w:val="single" w:sz="8" w:space="0" w:color="336699"/>
              <w:left w:val="single" w:sz="8" w:space="0" w:color="336699"/>
              <w:bottom w:val="single" w:sz="8" w:space="0" w:color="336699"/>
              <w:right w:val="nil"/>
            </w:tcBorders>
            <w:shd w:val="clear" w:color="auto" w:fill="FFFFFF"/>
            <w:vAlign w:val="center"/>
          </w:tcPr>
          <w:p w:rsidR="006D3C1E" w:rsidRPr="00836F92" w:rsidRDefault="006D3C1E" w:rsidP="0002186C">
            <w:pPr>
              <w:widowControl/>
              <w:rPr>
                <w:rFonts w:ascii="Times New Roman" w:eastAsia="標楷體" w:hAnsi="Times New Roman" w:cs="Times New Roman"/>
                <w:b/>
                <w:bCs/>
                <w:kern w:val="24"/>
                <w:szCs w:val="24"/>
              </w:rPr>
            </w:pPr>
          </w:p>
        </w:tc>
        <w:tc>
          <w:tcPr>
            <w:tcW w:w="1242" w:type="dxa"/>
            <w:vMerge/>
            <w:tcBorders>
              <w:top w:val="single" w:sz="8" w:space="0" w:color="336699"/>
              <w:left w:val="single" w:sz="8" w:space="0" w:color="336699"/>
              <w:bottom w:val="single" w:sz="8" w:space="0" w:color="336699"/>
              <w:right w:val="single" w:sz="18" w:space="0" w:color="336699"/>
            </w:tcBorders>
            <w:shd w:val="clear" w:color="auto" w:fill="FFFFFF"/>
            <w:vAlign w:val="center"/>
          </w:tcPr>
          <w:p w:rsidR="006D3C1E" w:rsidRPr="00836F92" w:rsidRDefault="006D3C1E" w:rsidP="0002186C">
            <w:pPr>
              <w:widowControl/>
              <w:rPr>
                <w:rFonts w:ascii="Times New Roman" w:eastAsia="標楷體" w:hAnsi="Times New Roman" w:cs="Times New Roman"/>
                <w:b/>
                <w:bCs/>
                <w:kern w:val="24"/>
                <w:szCs w:val="24"/>
              </w:rPr>
            </w:pPr>
          </w:p>
        </w:tc>
        <w:tc>
          <w:tcPr>
            <w:tcW w:w="1242" w:type="dxa"/>
            <w:vMerge/>
            <w:tcBorders>
              <w:top w:val="single" w:sz="8" w:space="0" w:color="336699"/>
              <w:left w:val="single" w:sz="18" w:space="0" w:color="336699"/>
              <w:bottom w:val="single" w:sz="8" w:space="0" w:color="336699"/>
              <w:right w:val="nil"/>
            </w:tcBorders>
            <w:shd w:val="clear" w:color="auto" w:fill="FFFFFF"/>
            <w:vAlign w:val="center"/>
          </w:tcPr>
          <w:p w:rsidR="006D3C1E" w:rsidRPr="00836F92" w:rsidRDefault="006D3C1E" w:rsidP="0002186C">
            <w:pPr>
              <w:widowControl/>
              <w:rPr>
                <w:rFonts w:ascii="Times New Roman" w:eastAsia="標楷體" w:hAnsi="Times New Roman" w:cs="Times New Roman"/>
                <w:b/>
                <w:bCs/>
                <w:kern w:val="24"/>
                <w:szCs w:val="24"/>
              </w:rPr>
            </w:pPr>
          </w:p>
        </w:tc>
        <w:tc>
          <w:tcPr>
            <w:tcW w:w="1242" w:type="dxa"/>
            <w:vMerge/>
            <w:tcBorders>
              <w:top w:val="single" w:sz="8" w:space="0" w:color="336699"/>
              <w:left w:val="single" w:sz="8" w:space="0" w:color="336699"/>
              <w:bottom w:val="single" w:sz="8" w:space="0" w:color="336699"/>
              <w:right w:val="nil"/>
            </w:tcBorders>
            <w:shd w:val="clear" w:color="auto" w:fill="FFFFFF"/>
            <w:vAlign w:val="center"/>
          </w:tcPr>
          <w:p w:rsidR="006D3C1E" w:rsidRPr="00836F92" w:rsidRDefault="006D3C1E" w:rsidP="0002186C">
            <w:pPr>
              <w:widowControl/>
              <w:rPr>
                <w:rFonts w:ascii="Times New Roman" w:eastAsia="標楷體" w:hAnsi="Times New Roman" w:cs="Times New Roman"/>
                <w:b/>
                <w:bCs/>
                <w:kern w:val="24"/>
                <w:szCs w:val="24"/>
              </w:rPr>
            </w:pPr>
          </w:p>
        </w:tc>
        <w:tc>
          <w:tcPr>
            <w:tcW w:w="1242" w:type="dxa"/>
            <w:vMerge/>
            <w:tcBorders>
              <w:top w:val="single" w:sz="8" w:space="0" w:color="336699"/>
              <w:left w:val="single" w:sz="8" w:space="0" w:color="336699"/>
              <w:bottom w:val="single" w:sz="8" w:space="0" w:color="336699"/>
              <w:right w:val="nil"/>
            </w:tcBorders>
            <w:shd w:val="clear" w:color="auto" w:fill="FFFFFF"/>
            <w:vAlign w:val="center"/>
          </w:tcPr>
          <w:p w:rsidR="006D3C1E" w:rsidRPr="00836F92" w:rsidRDefault="006D3C1E" w:rsidP="0002186C">
            <w:pPr>
              <w:widowControl/>
              <w:rPr>
                <w:rFonts w:ascii="Times New Roman" w:eastAsia="標楷體" w:hAnsi="Times New Roman" w:cs="Times New Roman"/>
                <w:b/>
                <w:bCs/>
                <w:kern w:val="24"/>
                <w:szCs w:val="24"/>
              </w:rPr>
            </w:pPr>
          </w:p>
        </w:tc>
      </w:tr>
      <w:tr w:rsidR="00DE4560" w:rsidRPr="00836F92" w:rsidTr="004A0604">
        <w:trPr>
          <w:trHeight w:hRule="exact" w:val="340"/>
          <w:jc w:val="center"/>
        </w:trPr>
        <w:tc>
          <w:tcPr>
            <w:tcW w:w="2175" w:type="dxa"/>
            <w:tcBorders>
              <w:top w:val="single" w:sz="8" w:space="0" w:color="336699"/>
              <w:left w:val="nil"/>
              <w:bottom w:val="nil"/>
              <w:right w:val="single" w:sz="18" w:space="0" w:color="336699"/>
            </w:tcBorders>
            <w:shd w:val="clear" w:color="auto" w:fill="FFFFFF"/>
            <w:tcMar>
              <w:top w:w="72" w:type="dxa"/>
              <w:left w:w="144" w:type="dxa"/>
              <w:bottom w:w="72" w:type="dxa"/>
              <w:right w:w="144" w:type="dxa"/>
            </w:tcMar>
            <w:vAlign w:val="center"/>
            <w:hideMark/>
          </w:tcPr>
          <w:p w:rsidR="00DE4560" w:rsidRPr="00836F92" w:rsidRDefault="00DE4560" w:rsidP="0002186C">
            <w:pPr>
              <w:widowControl/>
              <w:snapToGrid w:val="0"/>
              <w:spacing w:line="280" w:lineRule="exact"/>
              <w:textAlignment w:val="baseline"/>
              <w:rPr>
                <w:rFonts w:ascii="Times New Roman" w:eastAsia="標楷體" w:hAnsi="Times New Roman" w:cs="Times New Roman"/>
                <w:b/>
                <w:kern w:val="0"/>
                <w:szCs w:val="24"/>
              </w:rPr>
            </w:pPr>
            <w:r w:rsidRPr="00836F92">
              <w:rPr>
                <w:rFonts w:ascii="Times New Roman" w:eastAsia="標楷體" w:hAnsi="Times New Roman" w:cs="Times New Roman" w:hint="eastAsia"/>
                <w:b/>
                <w:bCs/>
                <w:kern w:val="24"/>
                <w:szCs w:val="24"/>
              </w:rPr>
              <w:t>全球</w:t>
            </w:r>
          </w:p>
        </w:tc>
        <w:tc>
          <w:tcPr>
            <w:tcW w:w="1242" w:type="dxa"/>
            <w:tcBorders>
              <w:top w:val="single" w:sz="8" w:space="0" w:color="336699"/>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DE4560" w:rsidRPr="00836F92" w:rsidRDefault="00DE4560" w:rsidP="004A0604">
            <w:pPr>
              <w:jc w:val="center"/>
              <w:rPr>
                <w:rFonts w:ascii="Times New Roman" w:eastAsia="新細明體" w:hAnsi="Times New Roman" w:cs="Times New Roman"/>
                <w:b/>
                <w:szCs w:val="20"/>
              </w:rPr>
            </w:pPr>
            <w:r w:rsidRPr="00836F92">
              <w:rPr>
                <w:rFonts w:ascii="Times New Roman" w:hAnsi="Times New Roman" w:cs="Times New Roman"/>
                <w:b/>
                <w:szCs w:val="20"/>
              </w:rPr>
              <w:t>2.5</w:t>
            </w:r>
          </w:p>
        </w:tc>
        <w:tc>
          <w:tcPr>
            <w:tcW w:w="1242" w:type="dxa"/>
            <w:tcBorders>
              <w:top w:val="single" w:sz="8" w:space="0" w:color="336699"/>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DE4560" w:rsidRPr="00836F92" w:rsidRDefault="00DE4560" w:rsidP="004A0604">
            <w:pPr>
              <w:jc w:val="center"/>
              <w:rPr>
                <w:rFonts w:ascii="Times New Roman" w:eastAsia="新細明體" w:hAnsi="Times New Roman" w:cs="Times New Roman"/>
                <w:b/>
                <w:szCs w:val="24"/>
              </w:rPr>
            </w:pPr>
            <w:r w:rsidRPr="00836F92">
              <w:rPr>
                <w:rFonts w:ascii="Times New Roman" w:hAnsi="Times New Roman" w:cs="Times New Roman"/>
                <w:b/>
              </w:rPr>
              <w:t>2.9 (2.9)</w:t>
            </w:r>
          </w:p>
        </w:tc>
        <w:tc>
          <w:tcPr>
            <w:tcW w:w="1242" w:type="dxa"/>
            <w:tcBorders>
              <w:top w:val="single" w:sz="8" w:space="0" w:color="336699"/>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DE4560" w:rsidRPr="00836F92" w:rsidRDefault="00DE4560" w:rsidP="004A0604">
            <w:pPr>
              <w:jc w:val="center"/>
              <w:rPr>
                <w:rFonts w:ascii="Times New Roman" w:eastAsia="新細明體" w:hAnsi="Times New Roman" w:cs="Times New Roman"/>
                <w:b/>
                <w:szCs w:val="24"/>
              </w:rPr>
            </w:pPr>
            <w:r w:rsidRPr="00836F92">
              <w:rPr>
                <w:rFonts w:ascii="Times New Roman" w:hAnsi="Times New Roman" w:cs="Times New Roman"/>
                <w:b/>
              </w:rPr>
              <w:t>3.1 (3.1)</w:t>
            </w:r>
          </w:p>
        </w:tc>
        <w:tc>
          <w:tcPr>
            <w:tcW w:w="1242" w:type="dxa"/>
            <w:tcBorders>
              <w:top w:val="single" w:sz="8" w:space="0" w:color="336699"/>
              <w:left w:val="single" w:sz="1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b/>
              </w:rPr>
            </w:pPr>
            <w:r w:rsidRPr="00836F92">
              <w:rPr>
                <w:rFonts w:ascii="Times New Roman" w:hAnsi="Times New Roman" w:cs="Times New Roman"/>
                <w:b/>
              </w:rPr>
              <w:t>3.1</w:t>
            </w:r>
          </w:p>
        </w:tc>
        <w:tc>
          <w:tcPr>
            <w:tcW w:w="1242" w:type="dxa"/>
            <w:tcBorders>
              <w:top w:val="single" w:sz="8" w:space="0" w:color="336699"/>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b/>
              </w:rPr>
            </w:pPr>
            <w:r w:rsidRPr="00836F92">
              <w:rPr>
                <w:rFonts w:ascii="Times New Roman" w:hAnsi="Times New Roman" w:cs="Times New Roman"/>
                <w:b/>
              </w:rPr>
              <w:t>3.5 (3.4)</w:t>
            </w:r>
          </w:p>
        </w:tc>
        <w:tc>
          <w:tcPr>
            <w:tcW w:w="1242" w:type="dxa"/>
            <w:tcBorders>
              <w:top w:val="single" w:sz="8" w:space="0" w:color="336699"/>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b/>
              </w:rPr>
            </w:pPr>
            <w:r w:rsidRPr="00836F92">
              <w:rPr>
                <w:rFonts w:ascii="Times New Roman" w:hAnsi="Times New Roman" w:cs="Times New Roman"/>
                <w:b/>
              </w:rPr>
              <w:t>3.6 (3.6)</w:t>
            </w:r>
          </w:p>
        </w:tc>
      </w:tr>
      <w:tr w:rsidR="00DE4560" w:rsidRPr="00836F92" w:rsidTr="004A0604">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DE4560" w:rsidRPr="00836F92" w:rsidRDefault="00DE4560" w:rsidP="0002186C">
            <w:pPr>
              <w:widowControl/>
              <w:snapToGrid w:val="0"/>
              <w:spacing w:line="280" w:lineRule="exact"/>
              <w:ind w:firstLineChars="50" w:firstLine="120"/>
              <w:textAlignment w:val="baseline"/>
              <w:rPr>
                <w:rFonts w:ascii="Times New Roman" w:eastAsia="標楷體" w:hAnsi="Times New Roman" w:cs="Times New Roman"/>
                <w:bCs/>
                <w:kern w:val="24"/>
                <w:szCs w:val="24"/>
              </w:rPr>
            </w:pPr>
            <w:r w:rsidRPr="00836F92">
              <w:rPr>
                <w:rFonts w:ascii="Times New Roman" w:eastAsia="標楷體" w:hAnsi="Times New Roman" w:cs="Times New Roman" w:hint="eastAsia"/>
                <w:bCs/>
                <w:kern w:val="24"/>
                <w:szCs w:val="24"/>
              </w:rPr>
              <w:t>先進經濟體</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DE4560" w:rsidRPr="00836F92" w:rsidRDefault="00DE4560" w:rsidP="004A0604">
            <w:pPr>
              <w:jc w:val="center"/>
              <w:rPr>
                <w:rFonts w:ascii="Times New Roman" w:eastAsia="新細明體" w:hAnsi="Times New Roman" w:cs="Times New Roman"/>
                <w:szCs w:val="20"/>
              </w:rPr>
            </w:pPr>
            <w:r w:rsidRPr="00836F92">
              <w:rPr>
                <w:rFonts w:ascii="Times New Roman" w:hAnsi="Times New Roman" w:cs="Times New Roman"/>
                <w:szCs w:val="20"/>
              </w:rPr>
              <w:t>1.7</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2.0 (1.9)</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2.1 (2.1)</w:t>
            </w:r>
          </w:p>
        </w:tc>
        <w:tc>
          <w:tcPr>
            <w:tcW w:w="1242" w:type="dxa"/>
            <w:tcBorders>
              <w:top w:val="nil"/>
              <w:left w:val="single" w:sz="1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1.7</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2.0 (1.9)</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2.0 (2.0)</w:t>
            </w:r>
          </w:p>
        </w:tc>
      </w:tr>
      <w:tr w:rsidR="00DE4560" w:rsidRPr="00836F92" w:rsidTr="004A0604">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DE4560" w:rsidRPr="00836F92" w:rsidRDefault="00DE4560" w:rsidP="0002186C">
            <w:pPr>
              <w:widowControl/>
              <w:snapToGrid w:val="0"/>
              <w:spacing w:line="280" w:lineRule="exact"/>
              <w:ind w:firstLineChars="100" w:firstLine="240"/>
              <w:textAlignment w:val="baseline"/>
              <w:rPr>
                <w:rFonts w:ascii="Times New Roman" w:eastAsia="標楷體" w:hAnsi="Times New Roman" w:cs="Times New Roman"/>
                <w:kern w:val="0"/>
                <w:szCs w:val="24"/>
              </w:rPr>
            </w:pPr>
            <w:r w:rsidRPr="00836F92">
              <w:rPr>
                <w:rFonts w:ascii="Times New Roman" w:eastAsia="標楷體" w:hAnsi="Times New Roman" w:cs="Times New Roman" w:hint="eastAsia"/>
                <w:bCs/>
                <w:kern w:val="24"/>
                <w:szCs w:val="24"/>
              </w:rPr>
              <w:t>美國</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DE4560" w:rsidRPr="00836F92" w:rsidRDefault="00DE4560" w:rsidP="004A0604">
            <w:pPr>
              <w:jc w:val="center"/>
              <w:rPr>
                <w:rFonts w:ascii="Times New Roman" w:eastAsia="新細明體" w:hAnsi="Times New Roman" w:cs="Times New Roman"/>
                <w:szCs w:val="20"/>
              </w:rPr>
            </w:pPr>
            <w:r w:rsidRPr="00836F92">
              <w:rPr>
                <w:rFonts w:ascii="Times New Roman" w:hAnsi="Times New Roman" w:cs="Times New Roman"/>
                <w:szCs w:val="20"/>
              </w:rPr>
              <w:t>1.6</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2.4 (2.3)</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2.6 (2.6)</w:t>
            </w:r>
          </w:p>
        </w:tc>
        <w:tc>
          <w:tcPr>
            <w:tcW w:w="1242" w:type="dxa"/>
            <w:tcBorders>
              <w:top w:val="nil"/>
              <w:left w:val="single" w:sz="1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1.6</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2.3 (2.3)</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2.5 (2.5)</w:t>
            </w:r>
          </w:p>
        </w:tc>
      </w:tr>
      <w:tr w:rsidR="00DE4560" w:rsidRPr="00836F92" w:rsidTr="004A0604">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DE4560" w:rsidRPr="00836F92" w:rsidRDefault="00DE4560" w:rsidP="0002186C">
            <w:pPr>
              <w:widowControl/>
              <w:snapToGrid w:val="0"/>
              <w:spacing w:line="280" w:lineRule="exact"/>
              <w:ind w:firstLineChars="100" w:firstLine="240"/>
              <w:textAlignment w:val="baseline"/>
              <w:rPr>
                <w:rFonts w:ascii="Times New Roman" w:eastAsia="標楷體" w:hAnsi="Times New Roman" w:cs="Times New Roman"/>
                <w:kern w:val="0"/>
                <w:szCs w:val="24"/>
              </w:rPr>
            </w:pPr>
            <w:r w:rsidRPr="00836F92">
              <w:rPr>
                <w:rFonts w:ascii="Times New Roman" w:eastAsia="標楷體" w:hAnsi="Times New Roman" w:cs="Times New Roman" w:hint="eastAsia"/>
                <w:bCs/>
                <w:kern w:val="24"/>
                <w:szCs w:val="24"/>
              </w:rPr>
              <w:t>歐元區</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DE4560" w:rsidRPr="00836F92" w:rsidRDefault="00DE4560" w:rsidP="004A0604">
            <w:pPr>
              <w:jc w:val="center"/>
              <w:rPr>
                <w:rFonts w:ascii="Times New Roman" w:eastAsia="新細明體" w:hAnsi="Times New Roman" w:cs="Times New Roman"/>
                <w:szCs w:val="20"/>
              </w:rPr>
            </w:pPr>
            <w:r w:rsidRPr="00836F92">
              <w:rPr>
                <w:rFonts w:ascii="Times New Roman" w:hAnsi="Times New Roman" w:cs="Times New Roman"/>
                <w:szCs w:val="20"/>
              </w:rPr>
              <w:t>1.7</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1.6 (1.6)</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1.6 (1.6)</w:t>
            </w:r>
          </w:p>
        </w:tc>
        <w:tc>
          <w:tcPr>
            <w:tcW w:w="1242" w:type="dxa"/>
            <w:tcBorders>
              <w:top w:val="nil"/>
              <w:left w:val="single" w:sz="1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1.7</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1.7 (1.6)</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1.6 (1.6)</w:t>
            </w:r>
          </w:p>
        </w:tc>
      </w:tr>
      <w:tr w:rsidR="00DE4560" w:rsidRPr="00836F92" w:rsidTr="004A0604">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DE4560" w:rsidRPr="00836F92" w:rsidRDefault="00DE4560" w:rsidP="0002186C">
            <w:pPr>
              <w:widowControl/>
              <w:snapToGrid w:val="0"/>
              <w:spacing w:line="280" w:lineRule="exact"/>
              <w:ind w:firstLineChars="100" w:firstLine="240"/>
              <w:textAlignment w:val="baseline"/>
              <w:rPr>
                <w:rFonts w:ascii="Times New Roman" w:eastAsia="標楷體" w:hAnsi="Times New Roman" w:cs="Times New Roman"/>
                <w:kern w:val="0"/>
                <w:szCs w:val="24"/>
              </w:rPr>
            </w:pPr>
            <w:r w:rsidRPr="00836F92">
              <w:rPr>
                <w:rFonts w:ascii="Times New Roman" w:eastAsia="標楷體" w:hAnsi="Times New Roman" w:cs="Times New Roman" w:hint="eastAsia"/>
                <w:bCs/>
                <w:kern w:val="24"/>
                <w:szCs w:val="24"/>
              </w:rPr>
              <w:t>日本</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DE4560" w:rsidRPr="00836F92" w:rsidRDefault="00DE4560" w:rsidP="004A0604">
            <w:pPr>
              <w:jc w:val="center"/>
              <w:rPr>
                <w:rFonts w:ascii="Times New Roman" w:eastAsia="新細明體" w:hAnsi="Times New Roman" w:cs="Times New Roman"/>
                <w:szCs w:val="20"/>
              </w:rPr>
            </w:pPr>
            <w:r w:rsidRPr="00836F92">
              <w:rPr>
                <w:rFonts w:ascii="Times New Roman" w:hAnsi="Times New Roman" w:cs="Times New Roman"/>
                <w:szCs w:val="20"/>
              </w:rPr>
              <w:t>1.0</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1.3 (1.1)</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1.0 (0.9)</w:t>
            </w:r>
          </w:p>
        </w:tc>
        <w:tc>
          <w:tcPr>
            <w:tcW w:w="1242" w:type="dxa"/>
            <w:tcBorders>
              <w:top w:val="nil"/>
              <w:left w:val="single" w:sz="1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1.0</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1.2 (0.8)</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0.6 (0.5)</w:t>
            </w:r>
          </w:p>
        </w:tc>
      </w:tr>
      <w:tr w:rsidR="00DE4560" w:rsidRPr="00836F92" w:rsidTr="004A0604">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DE4560" w:rsidRPr="00836F92" w:rsidRDefault="00DE4560" w:rsidP="0002186C">
            <w:pPr>
              <w:widowControl/>
              <w:snapToGrid w:val="0"/>
              <w:spacing w:line="280" w:lineRule="exact"/>
              <w:textAlignment w:val="baseline"/>
              <w:rPr>
                <w:rFonts w:ascii="Times New Roman" w:eastAsia="標楷體" w:hAnsi="Times New Roman" w:cs="Times New Roman"/>
                <w:bCs/>
                <w:kern w:val="24"/>
                <w:szCs w:val="24"/>
              </w:rPr>
            </w:pPr>
            <w:r w:rsidRPr="00836F92">
              <w:rPr>
                <w:rFonts w:ascii="Times New Roman" w:eastAsia="標楷體" w:hAnsi="Times New Roman" w:cs="Times New Roman" w:hint="eastAsia"/>
                <w:bCs/>
                <w:kern w:val="24"/>
                <w:szCs w:val="24"/>
              </w:rPr>
              <w:t>新興經濟體</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DE4560" w:rsidRPr="00836F92" w:rsidRDefault="00DE4560" w:rsidP="004A0604">
            <w:pPr>
              <w:jc w:val="center"/>
              <w:rPr>
                <w:rFonts w:ascii="Times New Roman" w:eastAsia="新細明體" w:hAnsi="Times New Roman" w:cs="Times New Roman"/>
                <w:szCs w:val="20"/>
              </w:rPr>
            </w:pPr>
            <w:r w:rsidRPr="00836F92">
              <w:rPr>
                <w:rFonts w:ascii="Times New Roman" w:hAnsi="Times New Roman" w:cs="Times New Roman"/>
                <w:szCs w:val="20"/>
              </w:rPr>
              <w:t>3.8</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4.4 (4.4)</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4.7 (4.7)</w:t>
            </w:r>
          </w:p>
        </w:tc>
        <w:tc>
          <w:tcPr>
            <w:tcW w:w="1242" w:type="dxa"/>
            <w:tcBorders>
              <w:top w:val="nil"/>
              <w:left w:val="single" w:sz="1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4.1</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4.5 (4.5)</w:t>
            </w:r>
          </w:p>
        </w:tc>
        <w:tc>
          <w:tcPr>
            <w:tcW w:w="1242" w:type="dxa"/>
            <w:tcBorders>
              <w:top w:val="nil"/>
              <w:left w:val="single" w:sz="8" w:space="0" w:color="336699"/>
              <w:bottom w:val="nil"/>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4.8 (4.8)</w:t>
            </w:r>
          </w:p>
        </w:tc>
      </w:tr>
      <w:tr w:rsidR="00DE4560" w:rsidRPr="00836F92" w:rsidTr="004A0604">
        <w:trPr>
          <w:trHeight w:hRule="exact" w:val="340"/>
          <w:jc w:val="center"/>
        </w:trPr>
        <w:tc>
          <w:tcPr>
            <w:tcW w:w="2175" w:type="dxa"/>
            <w:tcBorders>
              <w:top w:val="nil"/>
              <w:left w:val="nil"/>
              <w:bottom w:val="single" w:sz="8" w:space="0" w:color="336699"/>
              <w:right w:val="single" w:sz="18" w:space="0" w:color="336699"/>
            </w:tcBorders>
            <w:shd w:val="clear" w:color="auto" w:fill="FFFFFF"/>
            <w:tcMar>
              <w:top w:w="72" w:type="dxa"/>
              <w:left w:w="144" w:type="dxa"/>
              <w:bottom w:w="72" w:type="dxa"/>
              <w:right w:w="144" w:type="dxa"/>
            </w:tcMar>
            <w:vAlign w:val="center"/>
            <w:hideMark/>
          </w:tcPr>
          <w:p w:rsidR="00DE4560" w:rsidRPr="00836F92" w:rsidRDefault="00DE4560" w:rsidP="0002186C">
            <w:pPr>
              <w:widowControl/>
              <w:snapToGrid w:val="0"/>
              <w:spacing w:line="280" w:lineRule="exact"/>
              <w:ind w:firstLineChars="100" w:firstLine="240"/>
              <w:textAlignment w:val="baseline"/>
              <w:rPr>
                <w:rFonts w:ascii="Times New Roman" w:eastAsia="標楷體" w:hAnsi="Times New Roman" w:cs="Times New Roman"/>
                <w:kern w:val="0"/>
                <w:szCs w:val="24"/>
              </w:rPr>
            </w:pPr>
            <w:r w:rsidRPr="00836F92">
              <w:rPr>
                <w:rFonts w:ascii="Times New Roman" w:eastAsia="標楷體" w:hAnsi="Times New Roman" w:cs="Times New Roman" w:hint="eastAsia"/>
                <w:bCs/>
                <w:kern w:val="24"/>
                <w:szCs w:val="24"/>
              </w:rPr>
              <w:t>中國大陸</w:t>
            </w:r>
          </w:p>
        </w:tc>
        <w:tc>
          <w:tcPr>
            <w:tcW w:w="1242" w:type="dxa"/>
            <w:tcBorders>
              <w:top w:val="nil"/>
              <w:left w:val="single" w:sz="18" w:space="0" w:color="336699"/>
              <w:bottom w:val="single" w:sz="8" w:space="0" w:color="336699"/>
              <w:right w:val="single" w:sz="8" w:space="0" w:color="336699"/>
            </w:tcBorders>
            <w:shd w:val="clear" w:color="auto" w:fill="FFFFFF"/>
            <w:tcMar>
              <w:top w:w="15" w:type="dxa"/>
              <w:left w:w="15" w:type="dxa"/>
              <w:bottom w:w="0" w:type="dxa"/>
              <w:right w:w="57" w:type="dxa"/>
            </w:tcMar>
            <w:vAlign w:val="bottom"/>
          </w:tcPr>
          <w:p w:rsidR="00DE4560" w:rsidRPr="00836F92" w:rsidRDefault="00DE4560" w:rsidP="004A0604">
            <w:pPr>
              <w:jc w:val="center"/>
              <w:rPr>
                <w:rFonts w:ascii="Times New Roman" w:eastAsia="新細明體" w:hAnsi="Times New Roman" w:cs="Times New Roman"/>
                <w:szCs w:val="20"/>
              </w:rPr>
            </w:pPr>
            <w:r w:rsidRPr="00836F92">
              <w:rPr>
                <w:rFonts w:ascii="Times New Roman" w:hAnsi="Times New Roman" w:cs="Times New Roman"/>
                <w:szCs w:val="20"/>
              </w:rPr>
              <w:t>6.7</w:t>
            </w:r>
          </w:p>
        </w:tc>
        <w:tc>
          <w:tcPr>
            <w:tcW w:w="1242" w:type="dxa"/>
            <w:tcBorders>
              <w:top w:val="nil"/>
              <w:left w:val="single" w:sz="8" w:space="0" w:color="336699"/>
              <w:bottom w:val="single" w:sz="8" w:space="0" w:color="336699"/>
              <w:right w:val="single" w:sz="8" w:space="0" w:color="336699"/>
            </w:tcBorders>
            <w:shd w:val="clear" w:color="auto" w:fill="FFFFFF"/>
            <w:tcMar>
              <w:top w:w="15" w:type="dxa"/>
              <w:left w:w="15" w:type="dxa"/>
              <w:bottom w:w="72" w:type="dxa"/>
              <w:right w:w="144"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6.5 (6.5)</w:t>
            </w:r>
          </w:p>
        </w:tc>
        <w:tc>
          <w:tcPr>
            <w:tcW w:w="1242" w:type="dxa"/>
            <w:tcBorders>
              <w:top w:val="nil"/>
              <w:left w:val="single" w:sz="8" w:space="0" w:color="336699"/>
              <w:bottom w:val="single" w:sz="8" w:space="0" w:color="336699"/>
              <w:right w:val="single" w:sz="18" w:space="0" w:color="336699"/>
            </w:tcBorders>
            <w:shd w:val="clear" w:color="auto" w:fill="FFFFFF"/>
            <w:tcMar>
              <w:top w:w="15" w:type="dxa"/>
              <w:left w:w="15" w:type="dxa"/>
              <w:bottom w:w="0" w:type="dxa"/>
              <w:right w:w="28" w:type="dxa"/>
            </w:tcMar>
            <w:vAlign w:val="bottom"/>
          </w:tcPr>
          <w:p w:rsidR="00DE4560" w:rsidRPr="00836F92" w:rsidRDefault="00DE4560" w:rsidP="004A0604">
            <w:pPr>
              <w:jc w:val="center"/>
              <w:rPr>
                <w:rFonts w:ascii="Times New Roman" w:eastAsia="新細明體" w:hAnsi="Times New Roman" w:cs="Times New Roman"/>
                <w:szCs w:val="24"/>
              </w:rPr>
            </w:pPr>
            <w:r w:rsidRPr="00836F92">
              <w:rPr>
                <w:rFonts w:ascii="Times New Roman" w:hAnsi="Times New Roman" w:cs="Times New Roman"/>
              </w:rPr>
              <w:t>6.2 (6.2)</w:t>
            </w:r>
          </w:p>
        </w:tc>
        <w:tc>
          <w:tcPr>
            <w:tcW w:w="1242" w:type="dxa"/>
            <w:tcBorders>
              <w:top w:val="nil"/>
              <w:left w:val="single" w:sz="18" w:space="0" w:color="336699"/>
              <w:bottom w:val="single" w:sz="8" w:space="0" w:color="336699"/>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6.7</w:t>
            </w:r>
          </w:p>
        </w:tc>
        <w:tc>
          <w:tcPr>
            <w:tcW w:w="1242" w:type="dxa"/>
            <w:tcBorders>
              <w:top w:val="nil"/>
              <w:left w:val="single" w:sz="8" w:space="0" w:color="336699"/>
              <w:bottom w:val="single" w:sz="8" w:space="0" w:color="336699"/>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6.6 (6.5)</w:t>
            </w:r>
          </w:p>
        </w:tc>
        <w:tc>
          <w:tcPr>
            <w:tcW w:w="1242" w:type="dxa"/>
            <w:tcBorders>
              <w:top w:val="nil"/>
              <w:left w:val="single" w:sz="8" w:space="0" w:color="336699"/>
              <w:bottom w:val="single" w:sz="8" w:space="0" w:color="336699"/>
              <w:right w:val="nil"/>
            </w:tcBorders>
            <w:shd w:val="clear" w:color="auto" w:fill="FFFFFF"/>
            <w:vAlign w:val="center"/>
          </w:tcPr>
          <w:p w:rsidR="00DE4560" w:rsidRPr="00836F92" w:rsidRDefault="00DE4560" w:rsidP="004A0604">
            <w:pPr>
              <w:jc w:val="center"/>
              <w:rPr>
                <w:rFonts w:ascii="Times New Roman" w:hAnsi="Times New Roman" w:cs="Times New Roman"/>
              </w:rPr>
            </w:pPr>
            <w:r w:rsidRPr="00836F92">
              <w:rPr>
                <w:rFonts w:ascii="Times New Roman" w:hAnsi="Times New Roman" w:cs="Times New Roman"/>
              </w:rPr>
              <w:t>6.2 (6.0)</w:t>
            </w:r>
          </w:p>
        </w:tc>
      </w:tr>
    </w:tbl>
    <w:p w:rsidR="00075702" w:rsidRPr="00836F92" w:rsidRDefault="00075702" w:rsidP="0002186C">
      <w:pPr>
        <w:tabs>
          <w:tab w:val="left" w:pos="14400"/>
          <w:tab w:val="left" w:pos="14760"/>
          <w:tab w:val="left" w:pos="14850"/>
        </w:tabs>
        <w:overflowPunct w:val="0"/>
        <w:snapToGrid w:val="0"/>
        <w:spacing w:line="280" w:lineRule="exact"/>
        <w:ind w:leftChars="-1" w:left="426" w:rightChars="-177" w:right="-425" w:hangingChars="214" w:hanging="428"/>
        <w:jc w:val="both"/>
        <w:rPr>
          <w:rFonts w:ascii="Times New Roman" w:eastAsia="標楷體" w:hAnsi="Times New Roman" w:cs="Times New Roman"/>
          <w:bCs/>
          <w:sz w:val="20"/>
          <w:szCs w:val="24"/>
        </w:rPr>
      </w:pPr>
      <w:proofErr w:type="gramStart"/>
      <w:r w:rsidRPr="00836F92">
        <w:rPr>
          <w:rFonts w:ascii="Times New Roman" w:eastAsia="標楷體" w:hAnsi="Times New Roman" w:cs="Times New Roman"/>
          <w:bCs/>
          <w:sz w:val="20"/>
          <w:szCs w:val="24"/>
        </w:rPr>
        <w:t>註</w:t>
      </w:r>
      <w:proofErr w:type="gramEnd"/>
      <w:r w:rsidRPr="00836F92">
        <w:rPr>
          <w:rFonts w:ascii="Times New Roman" w:eastAsia="標楷體" w:hAnsi="Times New Roman" w:cs="Times New Roman"/>
          <w:bCs/>
          <w:sz w:val="20"/>
          <w:szCs w:val="24"/>
        </w:rPr>
        <w:t>：</w:t>
      </w:r>
      <w:r w:rsidR="002677AC" w:rsidRPr="00836F92">
        <w:rPr>
          <w:rFonts w:ascii="Times New Roman" w:eastAsia="標楷體" w:hAnsi="Times New Roman" w:cs="Times New Roman"/>
          <w:bCs/>
          <w:sz w:val="20"/>
          <w:szCs w:val="24"/>
        </w:rPr>
        <w:t xml:space="preserve"> </w:t>
      </w:r>
      <w:r w:rsidRPr="00836F92">
        <w:rPr>
          <w:rFonts w:ascii="Times New Roman" w:eastAsia="標楷體" w:hAnsi="Times New Roman" w:cs="Times New Roman"/>
          <w:bCs/>
          <w:sz w:val="20"/>
          <w:szCs w:val="24"/>
        </w:rPr>
        <w:t>( )</w:t>
      </w:r>
      <w:r w:rsidR="0002186C" w:rsidRPr="00836F92">
        <w:rPr>
          <w:rFonts w:hint="eastAsia"/>
        </w:rPr>
        <w:t xml:space="preserve"> </w:t>
      </w:r>
      <w:r w:rsidR="0002186C" w:rsidRPr="00836F92">
        <w:rPr>
          <w:rFonts w:ascii="Times New Roman" w:eastAsia="標楷體" w:hAnsi="Times New Roman" w:cs="Times New Roman" w:hint="eastAsia"/>
          <w:bCs/>
          <w:sz w:val="20"/>
          <w:szCs w:val="24"/>
        </w:rPr>
        <w:t>內數字</w:t>
      </w:r>
      <w:r w:rsidR="006D3C1E" w:rsidRPr="00836F92">
        <w:rPr>
          <w:rFonts w:ascii="Times New Roman" w:eastAsia="標楷體" w:hAnsi="Times New Roman" w:cs="Times New Roman" w:hint="eastAsia"/>
          <w:bCs/>
          <w:sz w:val="20"/>
          <w:szCs w:val="24"/>
        </w:rPr>
        <w:t>為前次預測值：</w:t>
      </w:r>
      <w:r w:rsidR="00F21A7E" w:rsidRPr="00836F92">
        <w:rPr>
          <w:rFonts w:ascii="Times New Roman" w:eastAsia="標楷體" w:hAnsi="Times New Roman" w:cs="Times New Roman"/>
          <w:bCs/>
          <w:sz w:val="20"/>
          <w:szCs w:val="24"/>
        </w:rPr>
        <w:t>GI</w:t>
      </w:r>
      <w:r w:rsidR="00F21A7E" w:rsidRPr="00836F92">
        <w:rPr>
          <w:rFonts w:ascii="Times New Roman" w:eastAsia="標楷體" w:hAnsi="Times New Roman" w:cs="Times New Roman" w:hint="eastAsia"/>
          <w:bCs/>
          <w:sz w:val="20"/>
          <w:szCs w:val="24"/>
        </w:rPr>
        <w:t>為</w:t>
      </w:r>
      <w:r w:rsidR="00F21A7E" w:rsidRPr="00836F92">
        <w:rPr>
          <w:rFonts w:ascii="Times New Roman" w:eastAsia="標楷體" w:hAnsi="Times New Roman" w:cs="Times New Roman"/>
          <w:bCs/>
          <w:sz w:val="20"/>
          <w:szCs w:val="24"/>
        </w:rPr>
        <w:t>3</w:t>
      </w:r>
      <w:r w:rsidR="00F21A7E" w:rsidRPr="00836F92">
        <w:rPr>
          <w:rFonts w:ascii="Times New Roman" w:eastAsia="標楷體" w:hAnsi="Times New Roman" w:cs="Times New Roman" w:hint="eastAsia"/>
          <w:bCs/>
          <w:sz w:val="20"/>
          <w:szCs w:val="24"/>
        </w:rPr>
        <w:t>月預測值；</w:t>
      </w:r>
      <w:r w:rsidR="00F21A7E" w:rsidRPr="00836F92">
        <w:rPr>
          <w:rFonts w:ascii="Times New Roman" w:eastAsia="標楷體" w:hAnsi="Times New Roman" w:cs="Times New Roman"/>
          <w:bCs/>
          <w:sz w:val="20"/>
          <w:szCs w:val="24"/>
        </w:rPr>
        <w:t>IMF</w:t>
      </w:r>
      <w:r w:rsidR="00F21A7E" w:rsidRPr="00836F92">
        <w:rPr>
          <w:rFonts w:ascii="Times New Roman" w:eastAsia="標楷體" w:hAnsi="Times New Roman" w:cs="Times New Roman" w:hint="eastAsia"/>
          <w:bCs/>
          <w:sz w:val="20"/>
          <w:szCs w:val="24"/>
        </w:rPr>
        <w:t>為</w:t>
      </w:r>
      <w:r w:rsidR="00F21A7E" w:rsidRPr="00836F92">
        <w:rPr>
          <w:rFonts w:ascii="Times New Roman" w:eastAsia="標楷體" w:hAnsi="Times New Roman" w:cs="Times New Roman"/>
          <w:bCs/>
          <w:sz w:val="20"/>
          <w:szCs w:val="24"/>
        </w:rPr>
        <w:t>1</w:t>
      </w:r>
      <w:r w:rsidR="00F21A7E" w:rsidRPr="00836F92">
        <w:rPr>
          <w:rFonts w:ascii="Times New Roman" w:eastAsia="標楷體" w:hAnsi="Times New Roman" w:cs="Times New Roman" w:hint="eastAsia"/>
          <w:bCs/>
          <w:sz w:val="20"/>
          <w:szCs w:val="24"/>
        </w:rPr>
        <w:t>月預測值</w:t>
      </w:r>
      <w:r w:rsidRPr="00836F92">
        <w:rPr>
          <w:rFonts w:ascii="Times New Roman" w:eastAsia="標楷體" w:hAnsi="Times New Roman" w:cs="Times New Roman"/>
          <w:bCs/>
          <w:sz w:val="20"/>
          <w:szCs w:val="24"/>
        </w:rPr>
        <w:t>。</w:t>
      </w:r>
    </w:p>
    <w:p w:rsidR="00075702" w:rsidRPr="00836F92" w:rsidRDefault="00075702" w:rsidP="00075702">
      <w:pPr>
        <w:tabs>
          <w:tab w:val="left" w:pos="14400"/>
          <w:tab w:val="left" w:pos="14760"/>
          <w:tab w:val="left" w:pos="14850"/>
        </w:tabs>
        <w:overflowPunct w:val="0"/>
        <w:snapToGrid w:val="0"/>
        <w:spacing w:line="280" w:lineRule="exact"/>
        <w:ind w:leftChars="-1" w:left="-2" w:rightChars="-177" w:right="-425"/>
        <w:jc w:val="both"/>
        <w:rPr>
          <w:rFonts w:ascii="Times New Roman" w:eastAsia="標楷體" w:hAnsi="Times New Roman" w:cs="Times New Roman"/>
          <w:bCs/>
          <w:sz w:val="20"/>
          <w:szCs w:val="24"/>
        </w:rPr>
      </w:pPr>
      <w:r w:rsidRPr="00836F92">
        <w:rPr>
          <w:rFonts w:ascii="Times New Roman" w:eastAsia="標楷體" w:hAnsi="Times New Roman" w:cs="Times New Roman"/>
          <w:bCs/>
          <w:sz w:val="20"/>
          <w:szCs w:val="24"/>
        </w:rPr>
        <w:t>資料來源</w:t>
      </w:r>
      <w:r w:rsidRPr="00836F92">
        <w:rPr>
          <w:rFonts w:ascii="Times New Roman" w:eastAsia="標楷體" w:hAnsi="Times New Roman" w:cs="Times New Roman"/>
          <w:bCs/>
          <w:sz w:val="20"/>
          <w:szCs w:val="24"/>
        </w:rPr>
        <w:t xml:space="preserve"> : </w:t>
      </w:r>
      <w:r w:rsidR="00A77ABB" w:rsidRPr="00836F92">
        <w:rPr>
          <w:rFonts w:ascii="Times New Roman" w:eastAsia="標楷體" w:hAnsi="Times New Roman" w:cs="Times New Roman"/>
          <w:bCs/>
          <w:sz w:val="20"/>
          <w:szCs w:val="24"/>
        </w:rPr>
        <w:t>1</w:t>
      </w:r>
      <w:r w:rsidR="00F21A7E" w:rsidRPr="00836F92">
        <w:rPr>
          <w:rFonts w:ascii="Times New Roman" w:eastAsia="標楷體" w:hAnsi="Times New Roman" w:cs="Times New Roman" w:hint="eastAsia"/>
          <w:bCs/>
          <w:sz w:val="20"/>
          <w:szCs w:val="24"/>
        </w:rPr>
        <w:t>.</w:t>
      </w:r>
      <w:r w:rsidR="00F21A7E" w:rsidRPr="00836F92">
        <w:rPr>
          <w:rFonts w:ascii="Times New Roman" w:eastAsia="標楷體" w:hAnsi="Times New Roman" w:cs="Times New Roman"/>
          <w:bCs/>
          <w:sz w:val="20"/>
          <w:szCs w:val="24"/>
        </w:rPr>
        <w:t xml:space="preserve"> IHS Global Insight Inc., World Overview, Apr. 15, 2017</w:t>
      </w:r>
      <w:r w:rsidR="00A77ABB" w:rsidRPr="00836F92">
        <w:rPr>
          <w:rFonts w:ascii="Times New Roman" w:eastAsia="標楷體" w:hAnsi="Times New Roman" w:cs="Times New Roman"/>
          <w:bCs/>
          <w:sz w:val="20"/>
          <w:szCs w:val="24"/>
        </w:rPr>
        <w:t>.</w:t>
      </w:r>
    </w:p>
    <w:p w:rsidR="00197919" w:rsidRPr="00836F92" w:rsidRDefault="00075702" w:rsidP="00075702">
      <w:pPr>
        <w:tabs>
          <w:tab w:val="left" w:pos="14400"/>
          <w:tab w:val="left" w:pos="14760"/>
          <w:tab w:val="left" w:pos="14850"/>
        </w:tabs>
        <w:overflowPunct w:val="0"/>
        <w:snapToGrid w:val="0"/>
        <w:spacing w:line="280" w:lineRule="exact"/>
        <w:ind w:leftChars="-1" w:left="-2" w:rightChars="-177" w:right="-425"/>
        <w:jc w:val="both"/>
        <w:rPr>
          <w:rFonts w:ascii="Times New Roman" w:eastAsia="標楷體" w:hAnsi="Times New Roman" w:cs="Times New Roman"/>
          <w:b/>
          <w:bCs/>
          <w:kern w:val="0"/>
          <w:sz w:val="36"/>
          <w:szCs w:val="36"/>
        </w:rPr>
      </w:pPr>
      <w:r w:rsidRPr="00836F92">
        <w:rPr>
          <w:rFonts w:ascii="Times New Roman" w:eastAsia="標楷體" w:hAnsi="Times New Roman" w:cs="Times New Roman"/>
          <w:bCs/>
          <w:sz w:val="20"/>
          <w:szCs w:val="24"/>
        </w:rPr>
        <w:t xml:space="preserve">          2.</w:t>
      </w:r>
      <w:r w:rsidR="00F21A7E" w:rsidRPr="00836F92">
        <w:rPr>
          <w:rFonts w:ascii="Times New Roman" w:eastAsia="標楷體" w:hAnsi="Times New Roman" w:cs="Times New Roman"/>
          <w:bCs/>
          <w:sz w:val="20"/>
          <w:szCs w:val="24"/>
        </w:rPr>
        <w:t xml:space="preserve"> IMF, World Economic Outlook, Apr. 18, 2017</w:t>
      </w:r>
      <w:r w:rsidR="00640C18" w:rsidRPr="00836F92">
        <w:rPr>
          <w:rFonts w:ascii="Times New Roman" w:eastAsia="標楷體" w:hAnsi="Times New Roman" w:cs="Times New Roman"/>
          <w:bCs/>
          <w:sz w:val="20"/>
          <w:szCs w:val="24"/>
        </w:rPr>
        <w:t>.</w:t>
      </w:r>
      <w:r w:rsidR="00197919" w:rsidRPr="00836F92">
        <w:rPr>
          <w:rFonts w:ascii="Times New Roman" w:eastAsia="標楷體" w:hAnsi="Times New Roman" w:cs="Times New Roman"/>
        </w:rPr>
        <w:br w:type="page"/>
      </w:r>
    </w:p>
    <w:p w:rsidR="003150CC" w:rsidRPr="00836F92" w:rsidRDefault="00175C7B" w:rsidP="00AD20B9">
      <w:pPr>
        <w:pStyle w:val="2"/>
        <w:spacing w:beforeLines="100" w:before="240"/>
        <w:rPr>
          <w:rFonts w:ascii="Times New Roman" w:eastAsia="標楷體" w:hAnsi="Times New Roman" w:cs="Times New Roman"/>
        </w:rPr>
      </w:pPr>
      <w:bookmarkStart w:id="9" w:name="_Toc463450029"/>
      <w:r w:rsidRPr="00836F92">
        <w:rPr>
          <w:rFonts w:ascii="Times New Roman" w:eastAsia="標楷體" w:hAnsi="Times New Roman" w:cs="Times New Roman"/>
        </w:rPr>
        <w:lastRenderedPageBreak/>
        <w:t>二、</w:t>
      </w:r>
      <w:r w:rsidR="001762BC" w:rsidRPr="00836F92">
        <w:rPr>
          <w:rFonts w:ascii="Times New Roman" w:eastAsia="標楷體" w:hAnsi="Times New Roman" w:cs="Times New Roman"/>
        </w:rPr>
        <w:t>主要國家經濟動向</w:t>
      </w:r>
      <w:bookmarkEnd w:id="9"/>
    </w:p>
    <w:p w:rsidR="001762BC" w:rsidRPr="00836F92" w:rsidRDefault="006D3C1E" w:rsidP="00D759A0">
      <w:pPr>
        <w:numPr>
          <w:ilvl w:val="1"/>
          <w:numId w:val="7"/>
        </w:numPr>
        <w:spacing w:beforeLines="50" w:before="120" w:afterLines="50" w:after="120"/>
        <w:jc w:val="both"/>
        <w:rPr>
          <w:rFonts w:ascii="Times New Roman" w:eastAsia="標楷體" w:hAnsi="Times New Roman" w:cs="Times New Roman"/>
          <w:b/>
          <w:kern w:val="0"/>
          <w:sz w:val="32"/>
          <w:szCs w:val="32"/>
        </w:rPr>
      </w:pPr>
      <w:r w:rsidRPr="00836F92">
        <w:rPr>
          <w:rFonts w:ascii="Times New Roman" w:eastAsia="標楷體" w:hAnsi="Times New Roman" w:cs="Times New Roman"/>
          <w:b/>
          <w:kern w:val="0"/>
          <w:sz w:val="32"/>
          <w:szCs w:val="32"/>
        </w:rPr>
        <w:t>美國</w:t>
      </w:r>
      <w:r w:rsidR="00F4121D" w:rsidRPr="00836F92">
        <w:rPr>
          <w:rFonts w:ascii="Times New Roman" w:eastAsia="標楷體" w:hAnsi="Times New Roman" w:cs="Times New Roman" w:hint="eastAsia"/>
          <w:b/>
          <w:kern w:val="0"/>
          <w:sz w:val="32"/>
          <w:szCs w:val="32"/>
        </w:rPr>
        <w:t>第</w:t>
      </w:r>
      <w:r w:rsidR="00F4121D" w:rsidRPr="00836F92">
        <w:rPr>
          <w:rFonts w:ascii="Times New Roman" w:eastAsia="標楷體" w:hAnsi="Times New Roman" w:cs="Times New Roman" w:hint="eastAsia"/>
          <w:b/>
          <w:kern w:val="0"/>
          <w:sz w:val="32"/>
          <w:szCs w:val="32"/>
        </w:rPr>
        <w:t>1</w:t>
      </w:r>
      <w:r w:rsidR="00F4121D" w:rsidRPr="00836F92">
        <w:rPr>
          <w:rFonts w:ascii="Times New Roman" w:eastAsia="標楷體" w:hAnsi="Times New Roman" w:cs="Times New Roman" w:hint="eastAsia"/>
          <w:b/>
          <w:kern w:val="0"/>
          <w:sz w:val="32"/>
          <w:szCs w:val="32"/>
        </w:rPr>
        <w:t>季</w:t>
      </w:r>
      <w:r w:rsidR="00F4121D" w:rsidRPr="00836F92">
        <w:rPr>
          <w:rFonts w:ascii="Times New Roman" w:eastAsia="標楷體" w:hAnsi="Times New Roman" w:cs="Times New Roman"/>
          <w:b/>
          <w:bCs/>
          <w:kern w:val="0"/>
          <w:sz w:val="32"/>
          <w:szCs w:val="32"/>
        </w:rPr>
        <w:t>GDP</w:t>
      </w:r>
      <w:r w:rsidR="00F4121D" w:rsidRPr="00836F92">
        <w:rPr>
          <w:rFonts w:ascii="Times New Roman" w:eastAsia="標楷體" w:hAnsi="Times New Roman" w:cs="Times New Roman" w:hint="eastAsia"/>
          <w:b/>
          <w:bCs/>
          <w:kern w:val="0"/>
          <w:sz w:val="32"/>
          <w:szCs w:val="32"/>
        </w:rPr>
        <w:t>成長率不如預期</w:t>
      </w:r>
      <w:r w:rsidR="00F4121D" w:rsidRPr="00836F92">
        <w:rPr>
          <w:rFonts w:ascii="Times New Roman" w:eastAsia="標楷體" w:hAnsi="Times New Roman" w:cs="Times New Roman" w:hint="eastAsia"/>
          <w:b/>
          <w:kern w:val="0"/>
          <w:sz w:val="32"/>
          <w:szCs w:val="32"/>
        </w:rPr>
        <w:t>，惟近期</w:t>
      </w:r>
      <w:r w:rsidR="00F4121D" w:rsidRPr="00836F92">
        <w:rPr>
          <w:rFonts w:ascii="Times New Roman" w:eastAsia="標楷體" w:hAnsi="Times New Roman" w:cs="Times New Roman" w:hint="eastAsia"/>
          <w:b/>
          <w:bCs/>
          <w:kern w:val="0"/>
          <w:sz w:val="32"/>
          <w:szCs w:val="32"/>
        </w:rPr>
        <w:t>經濟數據樂觀</w:t>
      </w:r>
    </w:p>
    <w:p w:rsidR="001762BC" w:rsidRPr="00836F92" w:rsidRDefault="00445879" w:rsidP="00D759A0">
      <w:pPr>
        <w:tabs>
          <w:tab w:val="num" w:pos="720"/>
          <w:tab w:val="left" w:pos="7513"/>
          <w:tab w:val="left" w:pos="14400"/>
          <w:tab w:val="left" w:pos="14760"/>
          <w:tab w:val="left" w:pos="14850"/>
        </w:tabs>
        <w:overflowPunct w:val="0"/>
        <w:snapToGrid w:val="0"/>
        <w:spacing w:before="50" w:after="50" w:line="480" w:lineRule="exact"/>
        <w:ind w:leftChars="100" w:left="240"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美</w:t>
      </w:r>
      <w:r w:rsidR="00393D26" w:rsidRPr="00836F92">
        <w:rPr>
          <w:rFonts w:ascii="Times New Roman" w:eastAsia="標楷體" w:hAnsi="Times New Roman" w:cs="Times New Roman" w:hint="eastAsia"/>
          <w:bCs/>
          <w:sz w:val="32"/>
          <w:szCs w:val="32"/>
        </w:rPr>
        <w:t>國</w:t>
      </w:r>
      <w:r w:rsidR="009557F7" w:rsidRPr="00836F92">
        <w:rPr>
          <w:rFonts w:ascii="Times New Roman" w:eastAsia="標楷體" w:hAnsi="Times New Roman" w:cs="Times New Roman" w:hint="eastAsia"/>
          <w:bCs/>
          <w:sz w:val="32"/>
          <w:szCs w:val="32"/>
        </w:rPr>
        <w:t>今</w:t>
      </w:r>
      <w:r w:rsidR="00F4121D" w:rsidRPr="00836F92">
        <w:rPr>
          <w:rFonts w:ascii="Times New Roman" w:eastAsia="標楷體" w:hAnsi="Times New Roman" w:cs="Times New Roman" w:hint="eastAsia"/>
          <w:bCs/>
          <w:sz w:val="32"/>
          <w:szCs w:val="32"/>
        </w:rPr>
        <w:t>年第</w:t>
      </w:r>
      <w:r w:rsidR="00F4121D" w:rsidRPr="00836F92">
        <w:rPr>
          <w:rFonts w:ascii="Times New Roman" w:eastAsia="標楷體" w:hAnsi="Times New Roman" w:cs="Times New Roman" w:hint="eastAsia"/>
          <w:bCs/>
          <w:sz w:val="32"/>
          <w:szCs w:val="32"/>
        </w:rPr>
        <w:t>1</w:t>
      </w:r>
      <w:r w:rsidR="00F4121D" w:rsidRPr="00836F92">
        <w:rPr>
          <w:rFonts w:ascii="Times New Roman" w:eastAsia="標楷體" w:hAnsi="Times New Roman" w:cs="Times New Roman" w:hint="eastAsia"/>
          <w:bCs/>
          <w:sz w:val="32"/>
          <w:szCs w:val="32"/>
        </w:rPr>
        <w:t>季</w:t>
      </w:r>
      <w:r w:rsidR="00F4121D" w:rsidRPr="00836F92">
        <w:rPr>
          <w:rFonts w:ascii="Times New Roman" w:eastAsia="標楷體" w:hAnsi="Times New Roman" w:cs="Times New Roman"/>
          <w:bCs/>
          <w:sz w:val="32"/>
          <w:szCs w:val="32"/>
        </w:rPr>
        <w:t>GDP</w:t>
      </w:r>
      <w:r w:rsidR="00F4121D" w:rsidRPr="00836F92">
        <w:rPr>
          <w:rFonts w:ascii="Times New Roman" w:eastAsia="標楷體" w:hAnsi="Times New Roman" w:cs="Times New Roman" w:hint="eastAsia"/>
          <w:bCs/>
          <w:sz w:val="32"/>
          <w:szCs w:val="32"/>
        </w:rPr>
        <w:t>成長率（</w:t>
      </w:r>
      <w:r w:rsidR="00F4121D" w:rsidRPr="00836F92">
        <w:rPr>
          <w:rFonts w:ascii="Times New Roman" w:eastAsia="標楷體" w:hAnsi="Times New Roman" w:cs="Times New Roman"/>
          <w:bCs/>
          <w:sz w:val="32"/>
          <w:szCs w:val="32"/>
        </w:rPr>
        <w:t>saar</w:t>
      </w:r>
      <w:r w:rsidR="00F4121D" w:rsidRPr="00836F92">
        <w:rPr>
          <w:rFonts w:ascii="Times New Roman" w:eastAsia="標楷體" w:hAnsi="Times New Roman" w:cs="Times New Roman" w:hint="eastAsia"/>
          <w:bCs/>
          <w:sz w:val="32"/>
          <w:szCs w:val="32"/>
        </w:rPr>
        <w:t>）為</w:t>
      </w:r>
      <w:r w:rsidR="00F4121D" w:rsidRPr="00836F92">
        <w:rPr>
          <w:rFonts w:ascii="Times New Roman" w:eastAsia="標楷體" w:hAnsi="Times New Roman" w:cs="Times New Roman" w:hint="eastAsia"/>
          <w:bCs/>
          <w:sz w:val="32"/>
          <w:szCs w:val="32"/>
        </w:rPr>
        <w:t>0.7</w:t>
      </w:r>
      <w:r w:rsidR="00F4121D" w:rsidRPr="00836F92">
        <w:rPr>
          <w:rFonts w:ascii="Times New Roman" w:eastAsia="標楷體" w:hAnsi="Times New Roman" w:cs="Times New Roman"/>
          <w:bCs/>
          <w:sz w:val="32"/>
          <w:szCs w:val="32"/>
        </w:rPr>
        <w:t>%</w:t>
      </w:r>
      <w:r w:rsidR="00F4121D" w:rsidRPr="00836F92">
        <w:rPr>
          <w:rFonts w:ascii="Times New Roman" w:eastAsia="標楷體" w:hAnsi="Times New Roman" w:cs="Times New Roman" w:hint="eastAsia"/>
          <w:bCs/>
          <w:sz w:val="32"/>
          <w:szCs w:val="32"/>
        </w:rPr>
        <w:t>，主因民間消費成長率由上季的</w:t>
      </w:r>
      <w:r w:rsidR="00F4121D" w:rsidRPr="00836F92">
        <w:rPr>
          <w:rFonts w:ascii="Times New Roman" w:eastAsia="標楷體" w:hAnsi="Times New Roman" w:cs="Times New Roman" w:hint="eastAsia"/>
          <w:bCs/>
          <w:sz w:val="32"/>
          <w:szCs w:val="32"/>
        </w:rPr>
        <w:t>3.5%</w:t>
      </w:r>
      <w:r w:rsidR="00F4121D" w:rsidRPr="00836F92">
        <w:rPr>
          <w:rFonts w:ascii="Times New Roman" w:eastAsia="標楷體" w:hAnsi="Times New Roman" w:cs="Times New Roman" w:hint="eastAsia"/>
          <w:bCs/>
          <w:sz w:val="32"/>
          <w:szCs w:val="32"/>
        </w:rPr>
        <w:t>下滑至</w:t>
      </w:r>
      <w:r w:rsidR="00F4121D" w:rsidRPr="00836F92">
        <w:rPr>
          <w:rFonts w:ascii="Times New Roman" w:eastAsia="標楷體" w:hAnsi="Times New Roman" w:cs="Times New Roman" w:hint="eastAsia"/>
          <w:bCs/>
          <w:sz w:val="32"/>
          <w:szCs w:val="32"/>
        </w:rPr>
        <w:t>0.3%</w:t>
      </w:r>
      <w:r w:rsidR="00F4121D" w:rsidRPr="00836F92">
        <w:rPr>
          <w:rFonts w:ascii="Times New Roman" w:eastAsia="標楷體" w:hAnsi="Times New Roman" w:cs="Times New Roman" w:hint="eastAsia"/>
          <w:bCs/>
          <w:sz w:val="32"/>
          <w:szCs w:val="32"/>
        </w:rPr>
        <w:t>，成長幅度不如預期。</w:t>
      </w:r>
      <w:proofErr w:type="gramStart"/>
      <w:r w:rsidR="00F4121D" w:rsidRPr="00836F92">
        <w:rPr>
          <w:rFonts w:ascii="Times New Roman" w:eastAsia="標楷體" w:hAnsi="Times New Roman" w:cs="Times New Roman" w:hint="eastAsia"/>
          <w:bCs/>
          <w:sz w:val="32"/>
          <w:szCs w:val="32"/>
        </w:rPr>
        <w:t>惟</w:t>
      </w:r>
      <w:proofErr w:type="gramEnd"/>
      <w:r w:rsidR="00F4121D" w:rsidRPr="00836F92">
        <w:rPr>
          <w:rFonts w:ascii="Times New Roman" w:eastAsia="標楷體" w:hAnsi="Times New Roman" w:cs="Times New Roman" w:hint="eastAsia"/>
          <w:bCs/>
          <w:sz w:val="32"/>
          <w:szCs w:val="32"/>
        </w:rPr>
        <w:t>美國</w:t>
      </w:r>
      <w:r w:rsidR="00F4121D" w:rsidRPr="00836F92">
        <w:rPr>
          <w:rFonts w:ascii="Times New Roman" w:eastAsia="標楷體" w:hAnsi="Times New Roman" w:cs="Times New Roman" w:hint="eastAsia"/>
          <w:bCs/>
          <w:sz w:val="32"/>
          <w:szCs w:val="32"/>
        </w:rPr>
        <w:t>3</w:t>
      </w:r>
      <w:r w:rsidR="00F4121D" w:rsidRPr="00836F92">
        <w:rPr>
          <w:rFonts w:ascii="Times New Roman" w:eastAsia="標楷體" w:hAnsi="Times New Roman" w:cs="Times New Roman" w:hint="eastAsia"/>
          <w:bCs/>
          <w:sz w:val="32"/>
          <w:szCs w:val="32"/>
        </w:rPr>
        <w:t>月</w:t>
      </w:r>
      <w:r w:rsidR="00F4121D" w:rsidRPr="00836F92">
        <w:rPr>
          <w:rFonts w:ascii="Times New Roman" w:eastAsia="標楷體" w:hAnsi="Times New Roman" w:cs="Times New Roman"/>
          <w:bCs/>
          <w:sz w:val="32"/>
          <w:szCs w:val="32"/>
        </w:rPr>
        <w:t>CPI</w:t>
      </w:r>
      <w:r w:rsidR="00F4121D" w:rsidRPr="00836F92">
        <w:rPr>
          <w:rFonts w:ascii="Times New Roman" w:eastAsia="標楷體" w:hAnsi="Times New Roman" w:cs="Times New Roman" w:hint="eastAsia"/>
          <w:bCs/>
          <w:sz w:val="32"/>
          <w:szCs w:val="32"/>
        </w:rPr>
        <w:t>年增率為</w:t>
      </w:r>
      <w:r w:rsidR="00F4121D" w:rsidRPr="00836F92">
        <w:rPr>
          <w:rFonts w:ascii="Times New Roman" w:eastAsia="標楷體" w:hAnsi="Times New Roman" w:cs="Times New Roman"/>
          <w:bCs/>
          <w:sz w:val="32"/>
          <w:szCs w:val="32"/>
        </w:rPr>
        <w:t>2.4%</w:t>
      </w:r>
      <w:r w:rsidR="00F4121D" w:rsidRPr="00836F92">
        <w:rPr>
          <w:rFonts w:ascii="Times New Roman" w:eastAsia="標楷體" w:hAnsi="Times New Roman" w:cs="Times New Roman" w:hint="eastAsia"/>
          <w:bCs/>
          <w:sz w:val="32"/>
          <w:szCs w:val="32"/>
        </w:rPr>
        <w:t>，已連續</w:t>
      </w:r>
      <w:r w:rsidR="00F4121D" w:rsidRPr="00836F92">
        <w:rPr>
          <w:rFonts w:ascii="Times New Roman" w:eastAsia="標楷體" w:hAnsi="Times New Roman" w:cs="Times New Roman"/>
          <w:bCs/>
          <w:sz w:val="32"/>
          <w:szCs w:val="32"/>
        </w:rPr>
        <w:t>4</w:t>
      </w:r>
      <w:r w:rsidR="00F4121D" w:rsidRPr="00836F92">
        <w:rPr>
          <w:rFonts w:ascii="Times New Roman" w:eastAsia="標楷體" w:hAnsi="Times New Roman" w:cs="Times New Roman"/>
          <w:bCs/>
          <w:sz w:val="32"/>
          <w:szCs w:val="32"/>
        </w:rPr>
        <w:t>個月維持在</w:t>
      </w:r>
      <w:r w:rsidR="00F4121D" w:rsidRPr="00836F92">
        <w:rPr>
          <w:rFonts w:ascii="Times New Roman" w:eastAsia="標楷體" w:hAnsi="Times New Roman" w:cs="Times New Roman"/>
          <w:bCs/>
          <w:sz w:val="32"/>
          <w:szCs w:val="32"/>
        </w:rPr>
        <w:t>2%</w:t>
      </w:r>
      <w:r w:rsidR="00F4121D" w:rsidRPr="00836F92">
        <w:rPr>
          <w:rFonts w:ascii="Times New Roman" w:eastAsia="標楷體" w:hAnsi="Times New Roman" w:cs="Times New Roman" w:hint="eastAsia"/>
          <w:bCs/>
          <w:sz w:val="32"/>
          <w:szCs w:val="32"/>
        </w:rPr>
        <w:t>以上，製造業採購經理人指數（</w:t>
      </w:r>
      <w:r w:rsidR="00F4121D" w:rsidRPr="00836F92">
        <w:rPr>
          <w:rFonts w:ascii="Times New Roman" w:eastAsia="標楷體" w:hAnsi="Times New Roman" w:cs="Times New Roman"/>
          <w:bCs/>
          <w:sz w:val="32"/>
          <w:szCs w:val="32"/>
        </w:rPr>
        <w:t>PMI</w:t>
      </w:r>
      <w:r w:rsidR="00F4121D" w:rsidRPr="00836F92">
        <w:rPr>
          <w:rFonts w:ascii="Times New Roman" w:eastAsia="標楷體" w:hAnsi="Times New Roman" w:cs="Times New Roman" w:hint="eastAsia"/>
          <w:bCs/>
          <w:sz w:val="32"/>
          <w:szCs w:val="32"/>
        </w:rPr>
        <w:t>）已連續</w:t>
      </w:r>
      <w:r w:rsidR="00F4121D" w:rsidRPr="00836F92">
        <w:rPr>
          <w:rFonts w:ascii="Times New Roman" w:eastAsia="標楷體" w:hAnsi="Times New Roman" w:cs="Times New Roman" w:hint="eastAsia"/>
          <w:bCs/>
          <w:sz w:val="32"/>
          <w:szCs w:val="32"/>
        </w:rPr>
        <w:t>7</w:t>
      </w:r>
      <w:r w:rsidR="00F4121D" w:rsidRPr="00836F92">
        <w:rPr>
          <w:rFonts w:ascii="Times New Roman" w:eastAsia="標楷體" w:hAnsi="Times New Roman" w:cs="Times New Roman" w:hint="eastAsia"/>
          <w:bCs/>
          <w:sz w:val="32"/>
          <w:szCs w:val="32"/>
        </w:rPr>
        <w:t>個月擴張，失業率僅</w:t>
      </w:r>
      <w:r w:rsidR="00F4121D" w:rsidRPr="00836F92">
        <w:rPr>
          <w:rFonts w:ascii="Times New Roman" w:eastAsia="標楷體" w:hAnsi="Times New Roman" w:cs="Times New Roman"/>
          <w:bCs/>
          <w:sz w:val="32"/>
          <w:szCs w:val="32"/>
        </w:rPr>
        <w:t>4.</w:t>
      </w:r>
      <w:r w:rsidR="00F4121D" w:rsidRPr="00836F92">
        <w:rPr>
          <w:rFonts w:ascii="Times New Roman" w:eastAsia="標楷體" w:hAnsi="Times New Roman" w:cs="Times New Roman" w:hint="eastAsia"/>
          <w:bCs/>
          <w:sz w:val="32"/>
          <w:szCs w:val="32"/>
        </w:rPr>
        <w:t>5</w:t>
      </w:r>
      <w:r w:rsidR="00F4121D" w:rsidRPr="00836F92">
        <w:rPr>
          <w:rFonts w:ascii="Times New Roman" w:eastAsia="標楷體" w:hAnsi="Times New Roman" w:cs="Times New Roman"/>
          <w:bCs/>
          <w:sz w:val="32"/>
          <w:szCs w:val="32"/>
        </w:rPr>
        <w:t>%</w:t>
      </w:r>
      <w:r w:rsidR="00F4121D" w:rsidRPr="00836F92">
        <w:rPr>
          <w:rFonts w:ascii="Times New Roman" w:eastAsia="標楷體" w:hAnsi="Times New Roman" w:cs="Times New Roman" w:hint="eastAsia"/>
          <w:bCs/>
          <w:sz w:val="32"/>
          <w:szCs w:val="32"/>
        </w:rPr>
        <w:t>，較</w:t>
      </w:r>
      <w:r w:rsidR="00F4121D" w:rsidRPr="00836F92">
        <w:rPr>
          <w:rFonts w:ascii="Times New Roman" w:eastAsia="標楷體" w:hAnsi="Times New Roman" w:cs="Times New Roman" w:hint="eastAsia"/>
          <w:bCs/>
          <w:sz w:val="32"/>
          <w:szCs w:val="32"/>
        </w:rPr>
        <w:t>2</w:t>
      </w:r>
      <w:r w:rsidR="00F4121D" w:rsidRPr="00836F92">
        <w:rPr>
          <w:rFonts w:ascii="Times New Roman" w:eastAsia="標楷體" w:hAnsi="Times New Roman" w:cs="Times New Roman" w:hint="eastAsia"/>
          <w:bCs/>
          <w:sz w:val="32"/>
          <w:szCs w:val="32"/>
        </w:rPr>
        <w:t>月</w:t>
      </w:r>
      <w:r w:rsidR="00F4121D" w:rsidRPr="00836F92">
        <w:rPr>
          <w:rFonts w:ascii="Times New Roman" w:eastAsia="標楷體" w:hAnsi="Times New Roman" w:cs="Times New Roman" w:hint="eastAsia"/>
          <w:bCs/>
          <w:sz w:val="32"/>
          <w:szCs w:val="32"/>
        </w:rPr>
        <w:t>4.7%</w:t>
      </w:r>
      <w:r w:rsidR="00F4121D" w:rsidRPr="00836F92">
        <w:rPr>
          <w:rFonts w:ascii="Times New Roman" w:eastAsia="標楷體" w:hAnsi="Times New Roman" w:cs="Times New Roman" w:hint="eastAsia"/>
          <w:bCs/>
          <w:sz w:val="32"/>
          <w:szCs w:val="32"/>
        </w:rPr>
        <w:t>下滑，顯示經濟狀況穩定。川普為落實「美國製造」，</w:t>
      </w:r>
      <w:r w:rsidR="00F4121D" w:rsidRPr="00836F92">
        <w:rPr>
          <w:rFonts w:ascii="Times New Roman" w:eastAsia="標楷體" w:hAnsi="Times New Roman" w:cs="Times New Roman" w:hint="eastAsia"/>
          <w:bCs/>
          <w:sz w:val="32"/>
          <w:szCs w:val="32"/>
        </w:rPr>
        <w:t>4</w:t>
      </w:r>
      <w:r w:rsidR="00F4121D" w:rsidRPr="00836F92">
        <w:rPr>
          <w:rFonts w:ascii="Times New Roman" w:eastAsia="標楷體" w:hAnsi="Times New Roman" w:cs="Times New Roman" w:hint="eastAsia"/>
          <w:bCs/>
          <w:sz w:val="32"/>
          <w:szCs w:val="32"/>
        </w:rPr>
        <w:t>月簽署「買美國貨、僱用美國人」的行政命令，並下令政府部門全面調查貿易逆差來源；公開「稅制改革計畫」大綱，聚焦大降企業稅、調降個人所得稅等。</w:t>
      </w:r>
      <w:proofErr w:type="gramStart"/>
      <w:r w:rsidR="00F4121D" w:rsidRPr="00836F92">
        <w:rPr>
          <w:rFonts w:ascii="Times New Roman" w:eastAsia="標楷體" w:hAnsi="Times New Roman" w:cs="Times New Roman" w:hint="eastAsia"/>
          <w:bCs/>
          <w:sz w:val="32"/>
          <w:szCs w:val="32"/>
        </w:rPr>
        <w:t>惟</w:t>
      </w:r>
      <w:proofErr w:type="gramEnd"/>
      <w:r w:rsidR="00F4121D" w:rsidRPr="00836F92">
        <w:rPr>
          <w:rFonts w:ascii="Times New Roman" w:eastAsia="標楷體" w:hAnsi="Times New Roman" w:cs="Times New Roman" w:hint="eastAsia"/>
          <w:bCs/>
          <w:sz w:val="32"/>
          <w:szCs w:val="32"/>
        </w:rPr>
        <w:t>聯邦赤字已明顯偏高，外界預測稅改計畫</w:t>
      </w:r>
      <w:proofErr w:type="gramStart"/>
      <w:r w:rsidR="00F4121D" w:rsidRPr="00836F92">
        <w:rPr>
          <w:rFonts w:ascii="Times New Roman" w:eastAsia="標楷體" w:hAnsi="Times New Roman" w:cs="Times New Roman" w:hint="eastAsia"/>
          <w:bCs/>
          <w:sz w:val="32"/>
          <w:szCs w:val="32"/>
        </w:rPr>
        <w:t>恐</w:t>
      </w:r>
      <w:proofErr w:type="gramEnd"/>
      <w:r w:rsidR="00F4121D" w:rsidRPr="00836F92">
        <w:rPr>
          <w:rFonts w:ascii="Times New Roman" w:eastAsia="標楷體" w:hAnsi="Times New Roman" w:cs="Times New Roman" w:hint="eastAsia"/>
          <w:bCs/>
          <w:sz w:val="32"/>
          <w:szCs w:val="32"/>
        </w:rPr>
        <w:t>不易受國會支持，新政後續</w:t>
      </w:r>
      <w:proofErr w:type="gramStart"/>
      <w:r w:rsidR="00F4121D" w:rsidRPr="00836F92">
        <w:rPr>
          <w:rFonts w:ascii="Times New Roman" w:eastAsia="標楷體" w:hAnsi="Times New Roman" w:cs="Times New Roman" w:hint="eastAsia"/>
          <w:bCs/>
          <w:sz w:val="32"/>
          <w:szCs w:val="32"/>
        </w:rPr>
        <w:t>推展備受</w:t>
      </w:r>
      <w:proofErr w:type="gramEnd"/>
      <w:r w:rsidR="00F4121D" w:rsidRPr="00836F92">
        <w:rPr>
          <w:rFonts w:ascii="Times New Roman" w:eastAsia="標楷體" w:hAnsi="Times New Roman" w:cs="Times New Roman" w:hint="eastAsia"/>
          <w:bCs/>
          <w:sz w:val="32"/>
          <w:szCs w:val="32"/>
        </w:rPr>
        <w:t>關注。</w:t>
      </w:r>
      <w:r w:rsidR="00F4121D" w:rsidRPr="00836F92">
        <w:rPr>
          <w:rFonts w:ascii="Times New Roman" w:eastAsia="標楷體" w:hAnsi="Times New Roman" w:cs="Times New Roman" w:hint="eastAsia"/>
          <w:bCs/>
          <w:sz w:val="32"/>
          <w:szCs w:val="32"/>
        </w:rPr>
        <w:t xml:space="preserve">IMF </w:t>
      </w:r>
      <w:r w:rsidR="00F4121D" w:rsidRPr="00836F92">
        <w:rPr>
          <w:rFonts w:ascii="Times New Roman" w:eastAsia="標楷體" w:hAnsi="Times New Roman" w:cs="Times New Roman" w:hint="eastAsia"/>
          <w:bCs/>
          <w:sz w:val="32"/>
          <w:szCs w:val="32"/>
        </w:rPr>
        <w:t>預估</w:t>
      </w:r>
      <w:r w:rsidR="009557F7" w:rsidRPr="00836F92">
        <w:rPr>
          <w:rFonts w:ascii="Times New Roman" w:eastAsia="標楷體" w:hAnsi="Times New Roman" w:cs="Times New Roman" w:hint="eastAsia"/>
          <w:bCs/>
          <w:sz w:val="32"/>
          <w:szCs w:val="32"/>
        </w:rPr>
        <w:t>今</w:t>
      </w:r>
      <w:r w:rsidR="00F4121D" w:rsidRPr="00836F92">
        <w:rPr>
          <w:rFonts w:ascii="Times New Roman" w:eastAsia="標楷體" w:hAnsi="Times New Roman" w:cs="Times New Roman" w:hint="eastAsia"/>
          <w:bCs/>
          <w:sz w:val="32"/>
          <w:szCs w:val="32"/>
        </w:rPr>
        <w:t>年經濟成長率為</w:t>
      </w:r>
      <w:r w:rsidR="00F4121D" w:rsidRPr="00836F92">
        <w:rPr>
          <w:rFonts w:ascii="Times New Roman" w:eastAsia="標楷體" w:hAnsi="Times New Roman" w:cs="Times New Roman" w:hint="eastAsia"/>
          <w:bCs/>
          <w:sz w:val="32"/>
          <w:szCs w:val="32"/>
        </w:rPr>
        <w:t xml:space="preserve"> 2.3%</w:t>
      </w:r>
      <w:r w:rsidR="00F4121D" w:rsidRPr="00836F92">
        <w:rPr>
          <w:rFonts w:ascii="Times New Roman" w:eastAsia="標楷體" w:hAnsi="Times New Roman" w:cs="Times New Roman" w:hint="eastAsia"/>
          <w:bCs/>
          <w:sz w:val="32"/>
          <w:szCs w:val="32"/>
        </w:rPr>
        <w:t>，高於</w:t>
      </w:r>
      <w:r w:rsidR="009557F7" w:rsidRPr="00836F92">
        <w:rPr>
          <w:rFonts w:ascii="Times New Roman" w:eastAsia="標楷體" w:hAnsi="Times New Roman" w:cs="Times New Roman" w:hint="eastAsia"/>
          <w:bCs/>
          <w:sz w:val="32"/>
          <w:szCs w:val="32"/>
        </w:rPr>
        <w:t>去</w:t>
      </w:r>
      <w:r w:rsidR="00F4121D" w:rsidRPr="00836F92">
        <w:rPr>
          <w:rFonts w:ascii="Times New Roman" w:eastAsia="標楷體" w:hAnsi="Times New Roman" w:cs="Times New Roman" w:hint="eastAsia"/>
          <w:bCs/>
          <w:sz w:val="32"/>
          <w:szCs w:val="32"/>
        </w:rPr>
        <w:t>年的</w:t>
      </w:r>
      <w:r w:rsidR="00F4121D" w:rsidRPr="00836F92">
        <w:rPr>
          <w:rFonts w:ascii="Times New Roman" w:eastAsia="標楷體" w:hAnsi="Times New Roman" w:cs="Times New Roman" w:hint="eastAsia"/>
          <w:bCs/>
          <w:sz w:val="32"/>
          <w:szCs w:val="32"/>
        </w:rPr>
        <w:t>1.6%</w:t>
      </w:r>
      <w:r w:rsidR="00C06D78" w:rsidRPr="00836F92">
        <w:rPr>
          <w:rFonts w:ascii="Times New Roman" w:eastAsia="標楷體" w:hAnsi="Times New Roman" w:cs="Times New Roman"/>
          <w:bCs/>
          <w:sz w:val="32"/>
          <w:szCs w:val="32"/>
        </w:rPr>
        <w:t>。</w:t>
      </w:r>
    </w:p>
    <w:p w:rsidR="001762BC" w:rsidRPr="00836F92" w:rsidRDefault="001762BC" w:rsidP="001762BC">
      <w:pPr>
        <w:spacing w:beforeLines="50" w:before="120"/>
        <w:jc w:val="center"/>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表</w:t>
      </w:r>
      <w:r w:rsidRPr="00836F92">
        <w:rPr>
          <w:rFonts w:ascii="Times New Roman" w:eastAsia="標楷體" w:hAnsi="Times New Roman" w:cs="Times New Roman"/>
          <w:bCs/>
          <w:sz w:val="32"/>
          <w:szCs w:val="32"/>
        </w:rPr>
        <w:t>2</w:t>
      </w:r>
      <w:r w:rsidRPr="00836F92">
        <w:rPr>
          <w:rFonts w:ascii="Times New Roman" w:eastAsia="標楷體" w:hAnsi="Times New Roman" w:cs="Times New Roman"/>
          <w:bCs/>
          <w:sz w:val="32"/>
          <w:szCs w:val="32"/>
        </w:rPr>
        <w:t xml:space="preserve">　美國主要經濟指標</w:t>
      </w:r>
    </w:p>
    <w:p w:rsidR="001762BC" w:rsidRPr="00836F92" w:rsidRDefault="001762BC" w:rsidP="001762BC">
      <w:pPr>
        <w:spacing w:line="360" w:lineRule="exact"/>
        <w:ind w:left="282" w:hangingChars="88" w:hanging="282"/>
        <w:rPr>
          <w:rFonts w:ascii="Times New Roman" w:eastAsia="標楷體" w:hAnsi="Times New Roman" w:cs="Times New Roman"/>
          <w:bCs/>
          <w:sz w:val="20"/>
          <w:szCs w:val="20"/>
        </w:rPr>
      </w:pP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20"/>
          <w:szCs w:val="20"/>
        </w:rPr>
        <w:t>單位：</w:t>
      </w:r>
      <w:r w:rsidRPr="00836F92">
        <w:rPr>
          <w:rFonts w:ascii="Times New Roman" w:eastAsia="標楷體" w:hAnsi="Times New Roman" w:cs="Times New Roman"/>
          <w:bCs/>
          <w:sz w:val="20"/>
          <w:szCs w:val="20"/>
        </w:rPr>
        <w:t>%</w:t>
      </w:r>
    </w:p>
    <w:tbl>
      <w:tblPr>
        <w:tblW w:w="8761" w:type="dxa"/>
        <w:jc w:val="center"/>
        <w:tblInd w:w="-584" w:type="dxa"/>
        <w:tblCellMar>
          <w:left w:w="28" w:type="dxa"/>
          <w:right w:w="28" w:type="dxa"/>
        </w:tblCellMar>
        <w:tblLook w:val="04A0" w:firstRow="1" w:lastRow="0" w:firstColumn="1" w:lastColumn="0" w:noHBand="0" w:noVBand="1"/>
      </w:tblPr>
      <w:tblGrid>
        <w:gridCol w:w="1612"/>
        <w:gridCol w:w="1000"/>
        <w:gridCol w:w="1095"/>
        <w:gridCol w:w="837"/>
        <w:gridCol w:w="994"/>
        <w:gridCol w:w="217"/>
        <w:gridCol w:w="1013"/>
        <w:gridCol w:w="800"/>
        <w:gridCol w:w="1060"/>
        <w:gridCol w:w="77"/>
        <w:gridCol w:w="56"/>
      </w:tblGrid>
      <w:tr w:rsidR="00366CAB" w:rsidRPr="00836F92" w:rsidTr="00F4121D">
        <w:trPr>
          <w:trHeight w:val="199"/>
          <w:tblHeader/>
          <w:jc w:val="center"/>
        </w:trPr>
        <w:tc>
          <w:tcPr>
            <w:tcW w:w="1612" w:type="dxa"/>
            <w:vMerge w:val="restart"/>
            <w:tcBorders>
              <w:top w:val="single" w:sz="8" w:space="0" w:color="000000"/>
              <w:left w:val="nil"/>
              <w:bottom w:val="single" w:sz="8" w:space="0" w:color="000000"/>
              <w:right w:val="single" w:sz="8" w:space="0" w:color="000000"/>
              <w:tl2br w:val="single" w:sz="8" w:space="0" w:color="000000"/>
            </w:tcBorders>
            <w:shd w:val="clear" w:color="auto" w:fill="CCECFF"/>
            <w:vAlign w:val="center"/>
            <w:hideMark/>
          </w:tcPr>
          <w:p w:rsidR="00366CAB" w:rsidRPr="00836F92" w:rsidRDefault="00366CAB" w:rsidP="00F34A62">
            <w:pPr>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 xml:space="preserve">    </w:t>
            </w:r>
            <w:r w:rsidRPr="00836F92">
              <w:rPr>
                <w:rFonts w:ascii="Times New Roman" w:eastAsia="標楷體" w:hAnsi="Times New Roman" w:cs="Times New Roman"/>
                <w:bCs/>
                <w:kern w:val="0"/>
                <w:szCs w:val="24"/>
              </w:rPr>
              <w:t>時間</w:t>
            </w:r>
          </w:p>
          <w:p w:rsidR="00366CAB" w:rsidRPr="00836F92" w:rsidRDefault="00366CAB" w:rsidP="00F34A62">
            <w:pP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 xml:space="preserve"> </w:t>
            </w:r>
            <w:r w:rsidRPr="00836F92">
              <w:rPr>
                <w:rFonts w:ascii="Times New Roman" w:eastAsia="標楷體" w:hAnsi="Times New Roman" w:cs="Times New Roman"/>
                <w:bCs/>
                <w:kern w:val="0"/>
                <w:szCs w:val="24"/>
              </w:rPr>
              <w:t>項目</w:t>
            </w:r>
          </w:p>
        </w:tc>
        <w:tc>
          <w:tcPr>
            <w:tcW w:w="1000" w:type="dxa"/>
            <w:vMerge w:val="restart"/>
            <w:tcBorders>
              <w:top w:val="single" w:sz="8" w:space="0" w:color="000000"/>
              <w:left w:val="nil"/>
              <w:bottom w:val="single" w:sz="8" w:space="0" w:color="000000"/>
            </w:tcBorders>
            <w:shd w:val="clear" w:color="auto" w:fill="CCECFF"/>
            <w:vAlign w:val="center"/>
          </w:tcPr>
          <w:p w:rsidR="00366CAB" w:rsidRPr="00836F92" w:rsidRDefault="00366CAB" w:rsidP="00F34A62">
            <w:pPr>
              <w:widowControl/>
              <w:ind w:leftChars="4" w:left="10"/>
              <w:jc w:val="center"/>
              <w:rPr>
                <w:rFonts w:ascii="Times New Roman" w:eastAsia="標楷體" w:hAnsi="Times New Roman" w:cs="Times New Roman"/>
                <w:b/>
                <w:bCs/>
                <w:kern w:val="0"/>
                <w:szCs w:val="24"/>
              </w:rPr>
            </w:pPr>
            <w:r w:rsidRPr="00836F92">
              <w:rPr>
                <w:rFonts w:ascii="Times New Roman" w:eastAsia="標楷體" w:hAnsi="Times New Roman" w:cs="Times New Roman"/>
                <w:b/>
                <w:bCs/>
                <w:kern w:val="0"/>
                <w:szCs w:val="24"/>
              </w:rPr>
              <w:t>201</w:t>
            </w:r>
            <w:r w:rsidRPr="00836F92">
              <w:rPr>
                <w:rFonts w:ascii="Times New Roman" w:eastAsia="標楷體" w:hAnsi="Times New Roman" w:cs="Times New Roman" w:hint="eastAsia"/>
                <w:b/>
                <w:bCs/>
                <w:kern w:val="0"/>
                <w:szCs w:val="24"/>
              </w:rPr>
              <w:t>6</w:t>
            </w:r>
            <w:r w:rsidRPr="00836F92">
              <w:rPr>
                <w:rFonts w:ascii="Times New Roman" w:eastAsia="標楷體" w:hAnsi="Times New Roman" w:cs="Times New Roman"/>
                <w:b/>
                <w:bCs/>
                <w:kern w:val="0"/>
                <w:szCs w:val="24"/>
              </w:rPr>
              <w:t>年</w:t>
            </w:r>
          </w:p>
        </w:tc>
        <w:tc>
          <w:tcPr>
            <w:tcW w:w="3143" w:type="dxa"/>
            <w:gridSpan w:val="4"/>
            <w:tcBorders>
              <w:top w:val="single" w:sz="8" w:space="0" w:color="000000"/>
              <w:bottom w:val="single" w:sz="8" w:space="0" w:color="000000"/>
              <w:right w:val="single" w:sz="8" w:space="0" w:color="000000"/>
            </w:tcBorders>
            <w:shd w:val="clear" w:color="auto" w:fill="CCECFF"/>
          </w:tcPr>
          <w:p w:rsidR="00366CAB" w:rsidRPr="00836F92" w:rsidRDefault="00366CAB" w:rsidP="00F34A62">
            <w:pPr>
              <w:widowControl/>
              <w:jc w:val="center"/>
              <w:rPr>
                <w:rFonts w:ascii="Times New Roman" w:eastAsia="標楷體" w:hAnsi="Times New Roman" w:cs="Times New Roman"/>
                <w:b/>
                <w:bCs/>
                <w:kern w:val="0"/>
                <w:szCs w:val="24"/>
              </w:rPr>
            </w:pPr>
          </w:p>
        </w:tc>
        <w:tc>
          <w:tcPr>
            <w:tcW w:w="3006" w:type="dxa"/>
            <w:gridSpan w:val="5"/>
            <w:tcBorders>
              <w:top w:val="single" w:sz="8" w:space="0" w:color="000000"/>
              <w:left w:val="single" w:sz="8" w:space="0" w:color="000000"/>
              <w:bottom w:val="single" w:sz="4" w:space="0" w:color="auto"/>
            </w:tcBorders>
            <w:shd w:val="clear" w:color="auto" w:fill="CCECFF"/>
            <w:vAlign w:val="center"/>
          </w:tcPr>
          <w:p w:rsidR="00366CAB" w:rsidRPr="00836F92" w:rsidRDefault="00366CAB" w:rsidP="00F34A62">
            <w:pPr>
              <w:widowControl/>
              <w:jc w:val="center"/>
              <w:rPr>
                <w:rFonts w:ascii="Times New Roman" w:eastAsia="標楷體" w:hAnsi="Times New Roman" w:cs="Times New Roman"/>
                <w:b/>
                <w:bCs/>
                <w:kern w:val="0"/>
                <w:szCs w:val="24"/>
              </w:rPr>
            </w:pPr>
            <w:r w:rsidRPr="00836F92">
              <w:rPr>
                <w:rFonts w:ascii="Times New Roman" w:eastAsia="標楷體" w:hAnsi="Times New Roman" w:cs="Times New Roman"/>
                <w:b/>
                <w:bCs/>
                <w:kern w:val="0"/>
                <w:szCs w:val="24"/>
              </w:rPr>
              <w:t>201</w:t>
            </w:r>
            <w:r w:rsidRPr="00836F92">
              <w:rPr>
                <w:rFonts w:ascii="Times New Roman" w:eastAsia="標楷體" w:hAnsi="Times New Roman" w:cs="Times New Roman" w:hint="eastAsia"/>
                <w:b/>
                <w:bCs/>
                <w:kern w:val="0"/>
                <w:szCs w:val="24"/>
              </w:rPr>
              <w:t>7</w:t>
            </w:r>
            <w:r w:rsidRPr="00836F92">
              <w:rPr>
                <w:rFonts w:ascii="Times New Roman" w:eastAsia="標楷體" w:hAnsi="Times New Roman" w:cs="Times New Roman"/>
                <w:b/>
                <w:bCs/>
                <w:kern w:val="0"/>
                <w:szCs w:val="24"/>
              </w:rPr>
              <w:t>年</w:t>
            </w:r>
          </w:p>
        </w:tc>
      </w:tr>
      <w:tr w:rsidR="00366CAB" w:rsidRPr="00836F92" w:rsidTr="00F4121D">
        <w:trPr>
          <w:gridAfter w:val="1"/>
          <w:wAfter w:w="56" w:type="dxa"/>
          <w:trHeight w:val="167"/>
          <w:tblHeader/>
          <w:jc w:val="center"/>
        </w:trPr>
        <w:tc>
          <w:tcPr>
            <w:tcW w:w="1612" w:type="dxa"/>
            <w:vMerge/>
            <w:tcBorders>
              <w:left w:val="nil"/>
              <w:bottom w:val="single" w:sz="8" w:space="0" w:color="000000"/>
              <w:right w:val="single" w:sz="8" w:space="0" w:color="000000"/>
              <w:tl2br w:val="single" w:sz="8" w:space="0" w:color="000000"/>
            </w:tcBorders>
            <w:shd w:val="clear" w:color="auto" w:fill="CCECFF"/>
            <w:vAlign w:val="center"/>
          </w:tcPr>
          <w:p w:rsidR="00366CAB" w:rsidRPr="00836F92" w:rsidRDefault="00366CAB" w:rsidP="00F34A62">
            <w:pPr>
              <w:widowControl/>
              <w:rPr>
                <w:rFonts w:ascii="Times New Roman" w:eastAsia="標楷體" w:hAnsi="Times New Roman" w:cs="Times New Roman"/>
                <w:bCs/>
                <w:kern w:val="0"/>
                <w:szCs w:val="24"/>
              </w:rPr>
            </w:pPr>
          </w:p>
        </w:tc>
        <w:tc>
          <w:tcPr>
            <w:tcW w:w="1000" w:type="dxa"/>
            <w:vMerge/>
            <w:tcBorders>
              <w:left w:val="nil"/>
              <w:bottom w:val="single" w:sz="8" w:space="0" w:color="000000"/>
              <w:right w:val="single" w:sz="4" w:space="0" w:color="auto"/>
            </w:tcBorders>
            <w:shd w:val="clear" w:color="auto" w:fill="CCECFF"/>
            <w:vAlign w:val="center"/>
          </w:tcPr>
          <w:p w:rsidR="00366CAB" w:rsidRPr="00836F92" w:rsidRDefault="00366CAB" w:rsidP="00F34A62">
            <w:pPr>
              <w:widowControl/>
              <w:jc w:val="center"/>
              <w:rPr>
                <w:rFonts w:ascii="Times New Roman" w:eastAsia="標楷體" w:hAnsi="Times New Roman" w:cs="Times New Roman"/>
                <w:bCs/>
                <w:kern w:val="0"/>
                <w:szCs w:val="24"/>
              </w:rPr>
            </w:pPr>
          </w:p>
        </w:tc>
        <w:tc>
          <w:tcPr>
            <w:tcW w:w="1095" w:type="dxa"/>
            <w:tcBorders>
              <w:top w:val="single" w:sz="8" w:space="0" w:color="000000"/>
              <w:left w:val="single" w:sz="4" w:space="0" w:color="auto"/>
              <w:bottom w:val="single" w:sz="8" w:space="0" w:color="000000"/>
            </w:tcBorders>
            <w:shd w:val="clear" w:color="auto" w:fill="CCECFF"/>
          </w:tcPr>
          <w:p w:rsidR="00366CAB" w:rsidRPr="00836F92" w:rsidRDefault="00366CAB"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10</w:t>
            </w:r>
            <w:r w:rsidRPr="00836F92">
              <w:rPr>
                <w:rFonts w:ascii="Times New Roman" w:eastAsia="標楷體" w:hAnsi="Times New Roman" w:cs="Times New Roman"/>
                <w:bCs/>
                <w:kern w:val="0"/>
                <w:szCs w:val="24"/>
              </w:rPr>
              <w:t>月</w:t>
            </w:r>
          </w:p>
        </w:tc>
        <w:tc>
          <w:tcPr>
            <w:tcW w:w="837" w:type="dxa"/>
            <w:tcBorders>
              <w:top w:val="single" w:sz="8" w:space="0" w:color="000000"/>
              <w:left w:val="nil"/>
              <w:bottom w:val="single" w:sz="8" w:space="0" w:color="000000"/>
            </w:tcBorders>
            <w:shd w:val="clear" w:color="auto" w:fill="CCECFF"/>
          </w:tcPr>
          <w:p w:rsidR="00366CAB" w:rsidRPr="00836F92" w:rsidRDefault="00366CAB"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11</w:t>
            </w:r>
            <w:r w:rsidRPr="00836F92">
              <w:rPr>
                <w:rFonts w:ascii="Times New Roman" w:eastAsia="標楷體" w:hAnsi="Times New Roman" w:cs="Times New Roman"/>
                <w:bCs/>
                <w:kern w:val="0"/>
                <w:szCs w:val="24"/>
              </w:rPr>
              <w:t>月</w:t>
            </w:r>
          </w:p>
        </w:tc>
        <w:tc>
          <w:tcPr>
            <w:tcW w:w="994" w:type="dxa"/>
            <w:tcBorders>
              <w:top w:val="single" w:sz="8" w:space="0" w:color="000000"/>
              <w:left w:val="nil"/>
              <w:bottom w:val="single" w:sz="8" w:space="0" w:color="000000"/>
            </w:tcBorders>
            <w:shd w:val="clear" w:color="auto" w:fill="CCECFF"/>
          </w:tcPr>
          <w:p w:rsidR="00366CAB" w:rsidRPr="00836F92" w:rsidRDefault="00366CAB"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12</w:t>
            </w:r>
            <w:r w:rsidRPr="00836F92">
              <w:rPr>
                <w:rFonts w:ascii="Times New Roman" w:eastAsia="標楷體" w:hAnsi="Times New Roman" w:cs="Times New Roman"/>
                <w:bCs/>
                <w:kern w:val="0"/>
                <w:szCs w:val="24"/>
              </w:rPr>
              <w:t>月</w:t>
            </w:r>
          </w:p>
        </w:tc>
        <w:tc>
          <w:tcPr>
            <w:tcW w:w="217" w:type="dxa"/>
            <w:tcBorders>
              <w:top w:val="single" w:sz="8" w:space="0" w:color="000000"/>
              <w:left w:val="nil"/>
              <w:bottom w:val="single" w:sz="8" w:space="0" w:color="000000"/>
              <w:right w:val="single" w:sz="8" w:space="0" w:color="000000"/>
            </w:tcBorders>
            <w:shd w:val="clear" w:color="auto" w:fill="CCECFF"/>
          </w:tcPr>
          <w:p w:rsidR="00366CAB" w:rsidRPr="00836F92" w:rsidRDefault="00366CAB" w:rsidP="00F34A62">
            <w:pPr>
              <w:widowControl/>
              <w:jc w:val="center"/>
              <w:rPr>
                <w:rFonts w:ascii="Times New Roman" w:eastAsia="標楷體" w:hAnsi="Times New Roman" w:cs="Times New Roman"/>
                <w:bCs/>
                <w:kern w:val="0"/>
                <w:szCs w:val="24"/>
              </w:rPr>
            </w:pPr>
          </w:p>
        </w:tc>
        <w:tc>
          <w:tcPr>
            <w:tcW w:w="1013" w:type="dxa"/>
            <w:tcBorders>
              <w:top w:val="single" w:sz="4" w:space="0" w:color="auto"/>
              <w:left w:val="single" w:sz="8" w:space="0" w:color="000000"/>
              <w:bottom w:val="single" w:sz="8" w:space="0" w:color="000000"/>
            </w:tcBorders>
            <w:shd w:val="clear" w:color="auto" w:fill="CCECFF"/>
            <w:vAlign w:val="center"/>
          </w:tcPr>
          <w:p w:rsidR="00366CAB" w:rsidRPr="00836F92" w:rsidRDefault="00366CAB"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w:t>
            </w:r>
            <w:r w:rsidRPr="00836F92">
              <w:rPr>
                <w:rFonts w:ascii="Times New Roman" w:eastAsia="標楷體" w:hAnsi="Times New Roman" w:cs="Times New Roman"/>
                <w:bCs/>
                <w:kern w:val="0"/>
                <w:szCs w:val="24"/>
              </w:rPr>
              <w:t>月</w:t>
            </w:r>
          </w:p>
        </w:tc>
        <w:tc>
          <w:tcPr>
            <w:tcW w:w="800" w:type="dxa"/>
            <w:tcBorders>
              <w:top w:val="single" w:sz="4" w:space="0" w:color="auto"/>
              <w:left w:val="nil"/>
              <w:bottom w:val="single" w:sz="8" w:space="0" w:color="000000"/>
            </w:tcBorders>
            <w:shd w:val="clear" w:color="auto" w:fill="CCECFF"/>
            <w:vAlign w:val="center"/>
          </w:tcPr>
          <w:p w:rsidR="00366CAB" w:rsidRPr="00836F92" w:rsidRDefault="00366CAB"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2</w:t>
            </w:r>
            <w:r w:rsidRPr="00836F92">
              <w:rPr>
                <w:rFonts w:ascii="Times New Roman" w:eastAsia="標楷體" w:hAnsi="Times New Roman" w:cs="Times New Roman"/>
                <w:bCs/>
                <w:kern w:val="0"/>
                <w:szCs w:val="24"/>
              </w:rPr>
              <w:t>月</w:t>
            </w:r>
          </w:p>
        </w:tc>
        <w:tc>
          <w:tcPr>
            <w:tcW w:w="1060" w:type="dxa"/>
            <w:tcBorders>
              <w:top w:val="single" w:sz="4" w:space="0" w:color="auto"/>
              <w:left w:val="nil"/>
              <w:bottom w:val="single" w:sz="8" w:space="0" w:color="000000"/>
              <w:right w:val="nil"/>
            </w:tcBorders>
            <w:shd w:val="clear" w:color="auto" w:fill="CCECFF"/>
          </w:tcPr>
          <w:p w:rsidR="00366CAB" w:rsidRPr="00836F92" w:rsidRDefault="00366CAB"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hint="eastAsia"/>
                <w:bCs/>
                <w:kern w:val="0"/>
                <w:szCs w:val="24"/>
              </w:rPr>
              <w:t>3</w:t>
            </w:r>
            <w:r w:rsidRPr="00836F92">
              <w:rPr>
                <w:rFonts w:ascii="Times New Roman" w:eastAsia="標楷體" w:hAnsi="Times New Roman" w:cs="Times New Roman" w:hint="eastAsia"/>
                <w:bCs/>
                <w:kern w:val="0"/>
                <w:szCs w:val="24"/>
              </w:rPr>
              <w:t>月</w:t>
            </w:r>
          </w:p>
        </w:tc>
        <w:tc>
          <w:tcPr>
            <w:tcW w:w="77" w:type="dxa"/>
            <w:tcBorders>
              <w:top w:val="single" w:sz="4" w:space="0" w:color="auto"/>
              <w:left w:val="nil"/>
              <w:bottom w:val="single" w:sz="8" w:space="0" w:color="000000"/>
            </w:tcBorders>
            <w:shd w:val="clear" w:color="auto" w:fill="CCECFF"/>
            <w:vAlign w:val="center"/>
          </w:tcPr>
          <w:p w:rsidR="00366CAB" w:rsidRPr="00836F92" w:rsidRDefault="00366CAB" w:rsidP="00F34A62">
            <w:pPr>
              <w:widowControl/>
              <w:jc w:val="center"/>
              <w:rPr>
                <w:rFonts w:ascii="Times New Roman" w:eastAsia="標楷體" w:hAnsi="Times New Roman" w:cs="Times New Roman"/>
                <w:bCs/>
                <w:kern w:val="0"/>
                <w:szCs w:val="24"/>
              </w:rPr>
            </w:pPr>
          </w:p>
        </w:tc>
      </w:tr>
      <w:tr w:rsidR="00F4121D" w:rsidRPr="00836F92" w:rsidTr="00F4121D">
        <w:trPr>
          <w:gridAfter w:val="1"/>
          <w:wAfter w:w="56" w:type="dxa"/>
          <w:trHeight w:hRule="exact" w:val="394"/>
          <w:jc w:val="center"/>
        </w:trPr>
        <w:tc>
          <w:tcPr>
            <w:tcW w:w="1612" w:type="dxa"/>
            <w:tcBorders>
              <w:top w:val="nil"/>
              <w:left w:val="nil"/>
              <w:bottom w:val="nil"/>
              <w:right w:val="single" w:sz="8" w:space="0" w:color="000000"/>
            </w:tcBorders>
            <w:shd w:val="clear" w:color="auto" w:fill="auto"/>
            <w:tcMar>
              <w:left w:w="0" w:type="dxa"/>
              <w:right w:w="0" w:type="dxa"/>
            </w:tcMar>
          </w:tcPr>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GDP</w:t>
            </w:r>
            <w:r w:rsidRPr="00836F92">
              <w:rPr>
                <w:rFonts w:ascii="Times New Roman" w:eastAsia="標楷體" w:hAnsi="Times New Roman" w:cs="Times New Roman"/>
                <w:bCs/>
                <w:kern w:val="0"/>
                <w:szCs w:val="24"/>
              </w:rPr>
              <w:t>年增率</w:t>
            </w:r>
          </w:p>
        </w:tc>
        <w:tc>
          <w:tcPr>
            <w:tcW w:w="1000" w:type="dxa"/>
            <w:tcBorders>
              <w:top w:val="nil"/>
              <w:left w:val="nil"/>
              <w:bottom w:val="nil"/>
              <w:right w:val="single" w:sz="8" w:space="0" w:color="000000"/>
            </w:tcBorders>
            <w:shd w:val="clear" w:color="auto" w:fill="auto"/>
            <w:tcMar>
              <w:left w:w="0" w:type="dxa"/>
              <w:right w:w="0" w:type="dxa"/>
            </w:tcMar>
            <w:vAlign w:val="center"/>
          </w:tcPr>
          <w:p w:rsidR="00F4121D" w:rsidRPr="00836F92" w:rsidRDefault="00F4121D" w:rsidP="006D3C1E">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1.6</w:t>
            </w:r>
          </w:p>
        </w:tc>
        <w:tc>
          <w:tcPr>
            <w:tcW w:w="1095" w:type="dxa"/>
            <w:tcBorders>
              <w:top w:val="nil"/>
              <w:left w:val="single" w:sz="8" w:space="0" w:color="000000"/>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w:t>
            </w:r>
          </w:p>
        </w:tc>
        <w:tc>
          <w:tcPr>
            <w:tcW w:w="837" w:type="dxa"/>
            <w:tcBorders>
              <w:top w:val="nil"/>
              <w:left w:val="nil"/>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w:t>
            </w:r>
          </w:p>
        </w:tc>
        <w:tc>
          <w:tcPr>
            <w:tcW w:w="994" w:type="dxa"/>
            <w:tcBorders>
              <w:top w:val="nil"/>
              <w:left w:val="nil"/>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2.1</w:t>
            </w:r>
            <w:r w:rsidRPr="00836F92">
              <w:rPr>
                <w:rFonts w:ascii="Times New Roman" w:eastAsia="標楷體" w:hAnsi="Times New Roman" w:cs="Times New Roman"/>
                <w:kern w:val="3"/>
                <w:sz w:val="20"/>
                <w:szCs w:val="20"/>
              </w:rPr>
              <w:t>(</w:t>
            </w:r>
            <w:r w:rsidRPr="00836F92">
              <w:rPr>
                <w:rFonts w:ascii="Times New Roman" w:eastAsia="標楷體" w:hAnsi="Times New Roman" w:cs="Times New Roman" w:hint="eastAsia"/>
                <w:kern w:val="3"/>
                <w:sz w:val="20"/>
                <w:szCs w:val="20"/>
              </w:rPr>
              <w:t>第</w:t>
            </w:r>
            <w:r w:rsidRPr="00836F92">
              <w:rPr>
                <w:rFonts w:ascii="Times New Roman" w:eastAsia="標楷體" w:hAnsi="Times New Roman" w:cs="Times New Roman" w:hint="eastAsia"/>
                <w:kern w:val="3"/>
                <w:sz w:val="20"/>
                <w:szCs w:val="20"/>
              </w:rPr>
              <w:t>4</w:t>
            </w:r>
            <w:r w:rsidRPr="00836F92">
              <w:rPr>
                <w:rFonts w:ascii="Times New Roman" w:eastAsia="標楷體" w:hAnsi="Times New Roman" w:cs="Times New Roman" w:hint="eastAsia"/>
                <w:kern w:val="3"/>
                <w:sz w:val="20"/>
                <w:szCs w:val="20"/>
              </w:rPr>
              <w:t>季</w:t>
            </w:r>
            <w:r w:rsidRPr="00836F92">
              <w:rPr>
                <w:rFonts w:ascii="Times New Roman" w:eastAsia="新細明體" w:hAnsi="Times New Roman" w:cs="Times New Roman"/>
                <w:kern w:val="3"/>
                <w:sz w:val="20"/>
                <w:szCs w:val="20"/>
              </w:rPr>
              <w:t>)</w:t>
            </w:r>
          </w:p>
        </w:tc>
        <w:tc>
          <w:tcPr>
            <w:tcW w:w="217" w:type="dxa"/>
            <w:tcBorders>
              <w:top w:val="nil"/>
              <w:left w:val="nil"/>
              <w:bottom w:val="nil"/>
              <w:right w:val="single" w:sz="8" w:space="0" w:color="000000"/>
            </w:tcBorders>
            <w:vAlign w:val="center"/>
          </w:tcPr>
          <w:p w:rsidR="00F4121D" w:rsidRPr="00836F92" w:rsidRDefault="00F4121D" w:rsidP="006D3C1E">
            <w:pPr>
              <w:suppressAutoHyphens/>
              <w:autoSpaceDN w:val="0"/>
              <w:jc w:val="center"/>
              <w:rPr>
                <w:rFonts w:ascii="Times New Roman" w:eastAsia="新細明體" w:hAnsi="Times New Roman" w:cs="Times New Roman"/>
                <w:kern w:val="3"/>
                <w:sz w:val="22"/>
              </w:rPr>
            </w:pPr>
          </w:p>
        </w:tc>
        <w:tc>
          <w:tcPr>
            <w:tcW w:w="1013" w:type="dxa"/>
            <w:tcBorders>
              <w:top w:val="nil"/>
              <w:left w:val="single" w:sz="8" w:space="0" w:color="000000"/>
              <w:bottom w:val="nil"/>
            </w:tcBorders>
            <w:shd w:val="clear" w:color="auto" w:fill="auto"/>
            <w:tcMar>
              <w:left w:w="0" w:type="dxa"/>
              <w:right w:w="0" w:type="dxa"/>
            </w:tcMar>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w:t>
            </w:r>
          </w:p>
        </w:tc>
        <w:tc>
          <w:tcPr>
            <w:tcW w:w="800" w:type="dxa"/>
            <w:tcBorders>
              <w:top w:val="single" w:sz="8" w:space="0" w:color="000000"/>
              <w:lef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w:t>
            </w:r>
          </w:p>
        </w:tc>
        <w:tc>
          <w:tcPr>
            <w:tcW w:w="1060" w:type="dxa"/>
            <w:tcBorders>
              <w:top w:val="single" w:sz="8" w:space="0" w:color="000000"/>
              <w:left w:val="nil"/>
              <w:righ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kern w:val="3"/>
                <w:sz w:val="22"/>
              </w:rPr>
              <w:t>0.7</w:t>
            </w:r>
            <w:r w:rsidRPr="00836F92">
              <w:rPr>
                <w:rFonts w:ascii="Times New Roman" w:eastAsia="標楷體" w:hAnsi="Times New Roman" w:cs="Times New Roman"/>
                <w:kern w:val="3"/>
                <w:sz w:val="20"/>
                <w:szCs w:val="20"/>
              </w:rPr>
              <w:t>(</w:t>
            </w:r>
            <w:r w:rsidRPr="00836F92">
              <w:rPr>
                <w:rFonts w:ascii="Times New Roman" w:eastAsia="標楷體" w:hAnsi="Times New Roman" w:cs="Times New Roman" w:hint="eastAsia"/>
                <w:kern w:val="3"/>
                <w:sz w:val="20"/>
                <w:szCs w:val="20"/>
              </w:rPr>
              <w:t>第</w:t>
            </w:r>
            <w:r w:rsidRPr="00836F92">
              <w:rPr>
                <w:rFonts w:ascii="Times New Roman" w:eastAsia="標楷體" w:hAnsi="Times New Roman" w:cs="Times New Roman" w:hint="eastAsia"/>
                <w:kern w:val="3"/>
                <w:sz w:val="20"/>
                <w:szCs w:val="20"/>
              </w:rPr>
              <w:t>1</w:t>
            </w:r>
            <w:r w:rsidRPr="00836F92">
              <w:rPr>
                <w:rFonts w:ascii="Times New Roman" w:eastAsia="標楷體" w:hAnsi="Times New Roman" w:cs="Times New Roman" w:hint="eastAsia"/>
                <w:kern w:val="3"/>
                <w:sz w:val="20"/>
                <w:szCs w:val="20"/>
              </w:rPr>
              <w:t>季</w:t>
            </w:r>
            <w:r w:rsidRPr="00836F92">
              <w:rPr>
                <w:rFonts w:ascii="Times New Roman" w:eastAsia="新細明體" w:hAnsi="Times New Roman" w:cs="Times New Roman"/>
                <w:kern w:val="3"/>
                <w:sz w:val="20"/>
                <w:szCs w:val="20"/>
              </w:rPr>
              <w:t>)</w:t>
            </w:r>
          </w:p>
        </w:tc>
        <w:tc>
          <w:tcPr>
            <w:tcW w:w="77" w:type="dxa"/>
            <w:tcBorders>
              <w:top w:val="single" w:sz="8" w:space="0" w:color="000000"/>
              <w:left w:val="nil"/>
            </w:tcBorders>
            <w:vAlign w:val="center"/>
          </w:tcPr>
          <w:p w:rsidR="00F4121D" w:rsidRPr="00836F92" w:rsidRDefault="00F4121D" w:rsidP="00F34A62">
            <w:pPr>
              <w:jc w:val="center"/>
              <w:rPr>
                <w:rFonts w:ascii="Times New Roman" w:eastAsia="新細明體" w:hAnsi="Times New Roman" w:cs="Times New Roman"/>
                <w:sz w:val="22"/>
              </w:rPr>
            </w:pPr>
          </w:p>
        </w:tc>
      </w:tr>
      <w:tr w:rsidR="00F4121D" w:rsidRPr="00836F92" w:rsidTr="00F4121D">
        <w:trPr>
          <w:gridAfter w:val="1"/>
          <w:wAfter w:w="56" w:type="dxa"/>
          <w:trHeight w:hRule="exact" w:val="394"/>
          <w:jc w:val="center"/>
        </w:trPr>
        <w:tc>
          <w:tcPr>
            <w:tcW w:w="1612" w:type="dxa"/>
            <w:tcBorders>
              <w:top w:val="nil"/>
              <w:left w:val="nil"/>
              <w:bottom w:val="nil"/>
              <w:right w:val="single" w:sz="8" w:space="0" w:color="000000"/>
            </w:tcBorders>
            <w:shd w:val="clear" w:color="auto" w:fill="auto"/>
            <w:tcMar>
              <w:left w:w="0" w:type="dxa"/>
              <w:right w:w="0" w:type="dxa"/>
            </w:tcMar>
          </w:tcPr>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工業生產年增率綠</w:t>
            </w:r>
          </w:p>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1000" w:type="dxa"/>
            <w:tcBorders>
              <w:top w:val="nil"/>
              <w:left w:val="nil"/>
              <w:bottom w:val="nil"/>
              <w:right w:val="single" w:sz="8" w:space="0" w:color="000000"/>
            </w:tcBorders>
            <w:shd w:val="clear" w:color="auto" w:fill="auto"/>
            <w:tcMar>
              <w:left w:w="0" w:type="dxa"/>
              <w:right w:w="0" w:type="dxa"/>
            </w:tcMar>
            <w:vAlign w:val="center"/>
          </w:tcPr>
          <w:p w:rsidR="00F4121D" w:rsidRPr="00836F92" w:rsidRDefault="00F4121D" w:rsidP="006D3C1E">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-1.0</w:t>
            </w:r>
          </w:p>
        </w:tc>
        <w:tc>
          <w:tcPr>
            <w:tcW w:w="1095" w:type="dxa"/>
            <w:tcBorders>
              <w:top w:val="nil"/>
              <w:left w:val="single" w:sz="8" w:space="0" w:color="000000"/>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-0.</w:t>
            </w:r>
            <w:r w:rsidRPr="00836F92">
              <w:rPr>
                <w:rFonts w:ascii="Times New Roman" w:eastAsia="新細明體" w:hAnsi="Times New Roman" w:cs="Times New Roman" w:hint="eastAsia"/>
                <w:kern w:val="3"/>
                <w:sz w:val="22"/>
              </w:rPr>
              <w:t>7</w:t>
            </w:r>
          </w:p>
        </w:tc>
        <w:tc>
          <w:tcPr>
            <w:tcW w:w="837" w:type="dxa"/>
            <w:tcBorders>
              <w:top w:val="nil"/>
              <w:left w:val="nil"/>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-0.</w:t>
            </w:r>
            <w:r w:rsidRPr="00836F92">
              <w:rPr>
                <w:rFonts w:ascii="Times New Roman" w:eastAsia="新細明體" w:hAnsi="Times New Roman" w:cs="Times New Roman" w:hint="eastAsia"/>
                <w:kern w:val="3"/>
                <w:sz w:val="22"/>
              </w:rPr>
              <w:t>5</w:t>
            </w:r>
          </w:p>
        </w:tc>
        <w:tc>
          <w:tcPr>
            <w:tcW w:w="994" w:type="dxa"/>
            <w:tcBorders>
              <w:top w:val="nil"/>
              <w:left w:val="nil"/>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1.0</w:t>
            </w:r>
          </w:p>
        </w:tc>
        <w:tc>
          <w:tcPr>
            <w:tcW w:w="217" w:type="dxa"/>
            <w:tcBorders>
              <w:top w:val="nil"/>
              <w:left w:val="nil"/>
              <w:bottom w:val="nil"/>
              <w:right w:val="single" w:sz="8" w:space="0" w:color="000000"/>
            </w:tcBorders>
            <w:vAlign w:val="center"/>
          </w:tcPr>
          <w:p w:rsidR="00F4121D" w:rsidRPr="00836F92" w:rsidRDefault="00F4121D" w:rsidP="006D3C1E">
            <w:pPr>
              <w:suppressAutoHyphens/>
              <w:autoSpaceDN w:val="0"/>
              <w:jc w:val="center"/>
              <w:rPr>
                <w:rFonts w:ascii="Times New Roman" w:eastAsia="新細明體" w:hAnsi="Times New Roman" w:cs="Times New Roman"/>
                <w:kern w:val="3"/>
                <w:sz w:val="22"/>
              </w:rPr>
            </w:pPr>
          </w:p>
        </w:tc>
        <w:tc>
          <w:tcPr>
            <w:tcW w:w="1013" w:type="dxa"/>
            <w:tcBorders>
              <w:top w:val="nil"/>
              <w:left w:val="single" w:sz="8" w:space="0" w:color="000000"/>
              <w:bottom w:val="nil"/>
            </w:tcBorders>
            <w:shd w:val="clear" w:color="auto" w:fill="auto"/>
            <w:tcMar>
              <w:left w:w="0" w:type="dxa"/>
              <w:right w:w="0" w:type="dxa"/>
            </w:tcMar>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-0.1</w:t>
            </w:r>
          </w:p>
        </w:tc>
        <w:tc>
          <w:tcPr>
            <w:tcW w:w="800" w:type="dxa"/>
            <w:tcBorders>
              <w:left w:val="nil"/>
              <w:bottom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0.1</w:t>
            </w:r>
          </w:p>
        </w:tc>
        <w:tc>
          <w:tcPr>
            <w:tcW w:w="1060" w:type="dxa"/>
            <w:tcBorders>
              <w:left w:val="nil"/>
              <w:bottom w:val="nil"/>
              <w:righ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2.1</w:t>
            </w:r>
          </w:p>
        </w:tc>
        <w:tc>
          <w:tcPr>
            <w:tcW w:w="77" w:type="dxa"/>
            <w:tcBorders>
              <w:left w:val="nil"/>
              <w:bottom w:val="nil"/>
            </w:tcBorders>
            <w:vAlign w:val="center"/>
          </w:tcPr>
          <w:p w:rsidR="00F4121D" w:rsidRPr="00836F92" w:rsidRDefault="00F4121D" w:rsidP="00F34A62">
            <w:pPr>
              <w:jc w:val="center"/>
              <w:rPr>
                <w:rFonts w:ascii="Times New Roman" w:eastAsia="新細明體" w:hAnsi="Times New Roman" w:cs="Times New Roman"/>
                <w:sz w:val="22"/>
              </w:rPr>
            </w:pPr>
          </w:p>
        </w:tc>
      </w:tr>
      <w:tr w:rsidR="00F4121D" w:rsidRPr="00836F92" w:rsidTr="00F4121D">
        <w:trPr>
          <w:gridAfter w:val="1"/>
          <w:wAfter w:w="56" w:type="dxa"/>
          <w:trHeight w:hRule="exact" w:val="394"/>
          <w:jc w:val="center"/>
        </w:trPr>
        <w:tc>
          <w:tcPr>
            <w:tcW w:w="1612" w:type="dxa"/>
            <w:tcBorders>
              <w:top w:val="nil"/>
              <w:left w:val="nil"/>
              <w:bottom w:val="nil"/>
              <w:right w:val="single" w:sz="8" w:space="0" w:color="000000"/>
            </w:tcBorders>
            <w:shd w:val="clear" w:color="auto" w:fill="auto"/>
            <w:tcMar>
              <w:left w:w="0" w:type="dxa"/>
              <w:right w:w="0" w:type="dxa"/>
            </w:tcMar>
          </w:tcPr>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製造業</w:t>
            </w:r>
            <w:r w:rsidRPr="00836F92">
              <w:rPr>
                <w:rFonts w:ascii="Times New Roman" w:eastAsia="標楷體" w:hAnsi="Times New Roman" w:cs="Times New Roman"/>
                <w:bCs/>
                <w:kern w:val="0"/>
                <w:szCs w:val="24"/>
              </w:rPr>
              <w:t>PMI</w:t>
            </w:r>
          </w:p>
        </w:tc>
        <w:tc>
          <w:tcPr>
            <w:tcW w:w="1000" w:type="dxa"/>
            <w:tcBorders>
              <w:top w:val="nil"/>
              <w:left w:val="nil"/>
              <w:bottom w:val="nil"/>
              <w:right w:val="single" w:sz="8" w:space="0" w:color="000000"/>
            </w:tcBorders>
            <w:shd w:val="clear" w:color="auto" w:fill="auto"/>
            <w:tcMar>
              <w:left w:w="0" w:type="dxa"/>
              <w:right w:w="0" w:type="dxa"/>
            </w:tcMar>
            <w:vAlign w:val="center"/>
          </w:tcPr>
          <w:p w:rsidR="00F4121D" w:rsidRPr="00836F92" w:rsidRDefault="00F4121D" w:rsidP="006D3C1E">
            <w:pPr>
              <w:jc w:val="center"/>
              <w:rPr>
                <w:rFonts w:ascii="Times New Roman" w:eastAsia="新細明體" w:hAnsi="Times New Roman" w:cs="Times New Roman"/>
                <w:sz w:val="22"/>
              </w:rPr>
            </w:pPr>
            <w:r w:rsidRPr="00836F92">
              <w:rPr>
                <w:rFonts w:ascii="Times New Roman" w:eastAsia="新細明體" w:hAnsi="Times New Roman" w:cs="Times New Roman"/>
                <w:sz w:val="22"/>
              </w:rPr>
              <w:t>－</w:t>
            </w:r>
          </w:p>
        </w:tc>
        <w:tc>
          <w:tcPr>
            <w:tcW w:w="1095" w:type="dxa"/>
            <w:tcBorders>
              <w:top w:val="nil"/>
              <w:left w:val="single" w:sz="8" w:space="0" w:color="000000"/>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51.9</w:t>
            </w:r>
          </w:p>
        </w:tc>
        <w:tc>
          <w:tcPr>
            <w:tcW w:w="837" w:type="dxa"/>
            <w:tcBorders>
              <w:top w:val="nil"/>
              <w:left w:val="nil"/>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53</w:t>
            </w:r>
            <w:r w:rsidRPr="00836F92">
              <w:rPr>
                <w:rFonts w:ascii="Times New Roman" w:eastAsia="新細明體" w:hAnsi="Times New Roman" w:cs="Times New Roman" w:hint="eastAsia"/>
                <w:kern w:val="3"/>
                <w:sz w:val="22"/>
              </w:rPr>
              <w:t>.5</w:t>
            </w:r>
          </w:p>
        </w:tc>
        <w:tc>
          <w:tcPr>
            <w:tcW w:w="994" w:type="dxa"/>
            <w:tcBorders>
              <w:top w:val="nil"/>
              <w:left w:val="nil"/>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54.5</w:t>
            </w:r>
          </w:p>
        </w:tc>
        <w:tc>
          <w:tcPr>
            <w:tcW w:w="217" w:type="dxa"/>
            <w:tcBorders>
              <w:top w:val="nil"/>
              <w:left w:val="nil"/>
              <w:bottom w:val="nil"/>
              <w:right w:val="single" w:sz="8" w:space="0" w:color="000000"/>
            </w:tcBorders>
            <w:vAlign w:val="center"/>
          </w:tcPr>
          <w:p w:rsidR="00F4121D" w:rsidRPr="00836F92" w:rsidRDefault="00F4121D" w:rsidP="006D3C1E">
            <w:pPr>
              <w:suppressAutoHyphens/>
              <w:autoSpaceDN w:val="0"/>
              <w:jc w:val="center"/>
              <w:rPr>
                <w:rFonts w:ascii="Times New Roman" w:eastAsia="新細明體" w:hAnsi="Times New Roman" w:cs="Times New Roman"/>
                <w:kern w:val="3"/>
                <w:sz w:val="22"/>
              </w:rPr>
            </w:pPr>
          </w:p>
        </w:tc>
        <w:tc>
          <w:tcPr>
            <w:tcW w:w="1013" w:type="dxa"/>
            <w:tcBorders>
              <w:top w:val="nil"/>
              <w:left w:val="single" w:sz="8" w:space="0" w:color="000000"/>
              <w:bottom w:val="nil"/>
            </w:tcBorders>
            <w:shd w:val="clear" w:color="auto" w:fill="auto"/>
            <w:tcMar>
              <w:left w:w="0" w:type="dxa"/>
              <w:right w:w="0" w:type="dxa"/>
            </w:tcMar>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56.0</w:t>
            </w:r>
          </w:p>
        </w:tc>
        <w:tc>
          <w:tcPr>
            <w:tcW w:w="800" w:type="dxa"/>
            <w:tcBorders>
              <w:left w:val="nil"/>
              <w:bottom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57.7</w:t>
            </w:r>
          </w:p>
        </w:tc>
        <w:tc>
          <w:tcPr>
            <w:tcW w:w="1060" w:type="dxa"/>
            <w:tcBorders>
              <w:left w:val="nil"/>
              <w:bottom w:val="nil"/>
              <w:righ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57.2</w:t>
            </w:r>
          </w:p>
        </w:tc>
        <w:tc>
          <w:tcPr>
            <w:tcW w:w="77" w:type="dxa"/>
            <w:tcBorders>
              <w:left w:val="nil"/>
              <w:bottom w:val="nil"/>
            </w:tcBorders>
            <w:vAlign w:val="center"/>
          </w:tcPr>
          <w:p w:rsidR="00F4121D" w:rsidRPr="00836F92" w:rsidRDefault="00F4121D" w:rsidP="00F34A62">
            <w:pPr>
              <w:jc w:val="center"/>
              <w:rPr>
                <w:rFonts w:ascii="Times New Roman" w:eastAsia="新細明體" w:hAnsi="Times New Roman" w:cs="Times New Roman"/>
                <w:sz w:val="22"/>
              </w:rPr>
            </w:pPr>
          </w:p>
        </w:tc>
      </w:tr>
      <w:tr w:rsidR="00F4121D" w:rsidRPr="00836F92" w:rsidTr="00F4121D">
        <w:trPr>
          <w:gridAfter w:val="1"/>
          <w:wAfter w:w="56" w:type="dxa"/>
          <w:trHeight w:hRule="exact" w:val="394"/>
          <w:jc w:val="center"/>
        </w:trPr>
        <w:tc>
          <w:tcPr>
            <w:tcW w:w="1612" w:type="dxa"/>
            <w:tcBorders>
              <w:top w:val="nil"/>
              <w:left w:val="nil"/>
              <w:right w:val="single" w:sz="8" w:space="0" w:color="000000"/>
            </w:tcBorders>
            <w:shd w:val="clear" w:color="auto" w:fill="auto"/>
            <w:vAlign w:val="center"/>
          </w:tcPr>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出口年增率</w:t>
            </w:r>
          </w:p>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1000" w:type="dxa"/>
            <w:tcBorders>
              <w:top w:val="nil"/>
              <w:left w:val="nil"/>
              <w:right w:val="single" w:sz="8" w:space="0" w:color="000000"/>
            </w:tcBorders>
            <w:shd w:val="clear" w:color="auto" w:fill="auto"/>
            <w:tcMar>
              <w:left w:w="0" w:type="dxa"/>
              <w:right w:w="0" w:type="dxa"/>
            </w:tcMar>
            <w:vAlign w:val="center"/>
          </w:tcPr>
          <w:p w:rsidR="00F4121D" w:rsidRPr="00836F92" w:rsidRDefault="00F4121D" w:rsidP="006D3C1E">
            <w:pPr>
              <w:jc w:val="center"/>
              <w:rPr>
                <w:rFonts w:ascii="Times New Roman" w:eastAsia="新細明體" w:hAnsi="Times New Roman" w:cs="Times New Roman"/>
                <w:sz w:val="22"/>
              </w:rPr>
            </w:pPr>
            <w:r w:rsidRPr="00836F92">
              <w:rPr>
                <w:rFonts w:ascii="Times New Roman" w:eastAsia="新細明體" w:hAnsi="Times New Roman" w:cs="Times New Roman"/>
                <w:sz w:val="22"/>
              </w:rPr>
              <w:t>-</w:t>
            </w:r>
            <w:r w:rsidRPr="00836F92">
              <w:rPr>
                <w:rFonts w:ascii="Times New Roman" w:eastAsia="新細明體" w:hAnsi="Times New Roman" w:cs="Times New Roman" w:hint="eastAsia"/>
                <w:sz w:val="22"/>
              </w:rPr>
              <w:t>3.2</w:t>
            </w:r>
          </w:p>
        </w:tc>
        <w:tc>
          <w:tcPr>
            <w:tcW w:w="1095" w:type="dxa"/>
            <w:tcBorders>
              <w:top w:val="nil"/>
              <w:left w:val="single" w:sz="8" w:space="0" w:color="000000"/>
            </w:tcBorders>
          </w:tcPr>
          <w:p w:rsidR="00F4121D" w:rsidRPr="00836F92" w:rsidRDefault="00F4121D" w:rsidP="004A0604">
            <w:pPr>
              <w:spacing w:line="360" w:lineRule="exact"/>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-1.2</w:t>
            </w:r>
          </w:p>
        </w:tc>
        <w:tc>
          <w:tcPr>
            <w:tcW w:w="837" w:type="dxa"/>
            <w:tcBorders>
              <w:top w:val="nil"/>
              <w:left w:val="nil"/>
            </w:tcBorders>
          </w:tcPr>
          <w:p w:rsidR="00F4121D" w:rsidRPr="00836F92" w:rsidRDefault="00F4121D" w:rsidP="004A0604">
            <w:pPr>
              <w:spacing w:line="360" w:lineRule="exact"/>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2.</w:t>
            </w:r>
            <w:r w:rsidRPr="00836F92">
              <w:rPr>
                <w:rFonts w:ascii="Times New Roman" w:eastAsia="新細明體" w:hAnsi="Times New Roman" w:cs="Times New Roman" w:hint="eastAsia"/>
                <w:kern w:val="3"/>
                <w:sz w:val="22"/>
              </w:rPr>
              <w:t>6</w:t>
            </w:r>
          </w:p>
        </w:tc>
        <w:tc>
          <w:tcPr>
            <w:tcW w:w="994" w:type="dxa"/>
            <w:tcBorders>
              <w:top w:val="nil"/>
              <w:left w:val="nil"/>
            </w:tcBorders>
          </w:tcPr>
          <w:p w:rsidR="00F4121D" w:rsidRPr="00836F92" w:rsidRDefault="00F4121D" w:rsidP="004A0604">
            <w:pPr>
              <w:spacing w:line="360" w:lineRule="exact"/>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5.6</w:t>
            </w:r>
          </w:p>
        </w:tc>
        <w:tc>
          <w:tcPr>
            <w:tcW w:w="217" w:type="dxa"/>
            <w:tcBorders>
              <w:top w:val="nil"/>
              <w:left w:val="nil"/>
              <w:right w:val="single" w:sz="8" w:space="0" w:color="000000"/>
            </w:tcBorders>
          </w:tcPr>
          <w:p w:rsidR="00F4121D" w:rsidRPr="00836F92" w:rsidRDefault="00F4121D" w:rsidP="006D3C1E">
            <w:pPr>
              <w:spacing w:line="360" w:lineRule="exact"/>
              <w:jc w:val="center"/>
              <w:rPr>
                <w:rFonts w:ascii="Times New Roman" w:eastAsia="新細明體" w:hAnsi="Times New Roman" w:cs="Times New Roman"/>
                <w:kern w:val="3"/>
                <w:sz w:val="22"/>
              </w:rPr>
            </w:pPr>
          </w:p>
        </w:tc>
        <w:tc>
          <w:tcPr>
            <w:tcW w:w="1013" w:type="dxa"/>
            <w:tcBorders>
              <w:top w:val="nil"/>
              <w:left w:val="single" w:sz="8" w:space="0" w:color="000000"/>
            </w:tcBorders>
            <w:shd w:val="clear" w:color="auto" w:fill="auto"/>
            <w:tcMar>
              <w:left w:w="0" w:type="dxa"/>
              <w:right w:w="0" w:type="dxa"/>
            </w:tcMar>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9.0</w:t>
            </w:r>
          </w:p>
        </w:tc>
        <w:tc>
          <w:tcPr>
            <w:tcW w:w="800" w:type="dxa"/>
            <w:tcBorders>
              <w:top w:val="nil"/>
              <w:lef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4.8</w:t>
            </w:r>
          </w:p>
        </w:tc>
        <w:tc>
          <w:tcPr>
            <w:tcW w:w="1060" w:type="dxa"/>
            <w:tcBorders>
              <w:top w:val="nil"/>
              <w:left w:val="nil"/>
              <w:righ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7.9</w:t>
            </w:r>
          </w:p>
        </w:tc>
        <w:tc>
          <w:tcPr>
            <w:tcW w:w="77" w:type="dxa"/>
            <w:tcBorders>
              <w:top w:val="nil"/>
              <w:left w:val="nil"/>
            </w:tcBorders>
            <w:vAlign w:val="center"/>
          </w:tcPr>
          <w:p w:rsidR="00F4121D" w:rsidRPr="00836F92" w:rsidRDefault="00F4121D" w:rsidP="00F34A62">
            <w:pPr>
              <w:jc w:val="center"/>
              <w:rPr>
                <w:rFonts w:ascii="Times New Roman" w:eastAsia="新細明體" w:hAnsi="Times New Roman" w:cs="Times New Roman"/>
                <w:sz w:val="22"/>
              </w:rPr>
            </w:pPr>
          </w:p>
        </w:tc>
      </w:tr>
      <w:tr w:rsidR="00F4121D" w:rsidRPr="00836F92" w:rsidTr="00F4121D">
        <w:trPr>
          <w:gridAfter w:val="1"/>
          <w:wAfter w:w="56" w:type="dxa"/>
          <w:trHeight w:hRule="exact" w:val="394"/>
          <w:jc w:val="center"/>
        </w:trPr>
        <w:tc>
          <w:tcPr>
            <w:tcW w:w="1612" w:type="dxa"/>
            <w:tcBorders>
              <w:top w:val="nil"/>
              <w:left w:val="nil"/>
              <w:right w:val="single" w:sz="8" w:space="0" w:color="000000"/>
            </w:tcBorders>
            <w:shd w:val="clear" w:color="auto" w:fill="auto"/>
            <w:vAlign w:val="center"/>
          </w:tcPr>
          <w:p w:rsidR="00F4121D" w:rsidRPr="00836F92" w:rsidRDefault="00F4121D" w:rsidP="00F34A62">
            <w:pPr>
              <w:widowControl/>
              <w:kinsoku w:val="0"/>
              <w:overflowPunct w:val="0"/>
              <w:autoSpaceDE w:val="0"/>
              <w:autoSpaceDN w:val="0"/>
              <w:spacing w:line="320" w:lineRule="exact"/>
              <w:ind w:leftChars="-19" w:left="-5" w:hangingChars="17" w:hanging="41"/>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進口年增率</w:t>
            </w:r>
          </w:p>
        </w:tc>
        <w:tc>
          <w:tcPr>
            <w:tcW w:w="1000" w:type="dxa"/>
            <w:tcBorders>
              <w:top w:val="nil"/>
              <w:left w:val="nil"/>
              <w:right w:val="single" w:sz="8" w:space="0" w:color="000000"/>
            </w:tcBorders>
            <w:shd w:val="clear" w:color="auto" w:fill="auto"/>
            <w:tcMar>
              <w:left w:w="0" w:type="dxa"/>
              <w:right w:w="0" w:type="dxa"/>
            </w:tcMar>
            <w:vAlign w:val="center"/>
          </w:tcPr>
          <w:p w:rsidR="00F4121D" w:rsidRPr="00836F92" w:rsidRDefault="00F4121D" w:rsidP="006D3C1E">
            <w:pPr>
              <w:jc w:val="center"/>
              <w:rPr>
                <w:rFonts w:ascii="Times New Roman" w:eastAsia="新細明體" w:hAnsi="Times New Roman" w:cs="Times New Roman"/>
                <w:sz w:val="22"/>
              </w:rPr>
            </w:pPr>
            <w:r w:rsidRPr="00836F92">
              <w:rPr>
                <w:rFonts w:ascii="Times New Roman" w:eastAsia="新細明體" w:hAnsi="Times New Roman" w:cs="Times New Roman"/>
                <w:sz w:val="22"/>
              </w:rPr>
              <w:t>-</w:t>
            </w:r>
            <w:r w:rsidRPr="00836F92">
              <w:rPr>
                <w:rFonts w:ascii="Times New Roman" w:eastAsia="新細明體" w:hAnsi="Times New Roman" w:cs="Times New Roman" w:hint="eastAsia"/>
                <w:sz w:val="22"/>
              </w:rPr>
              <w:t>2.6</w:t>
            </w:r>
          </w:p>
        </w:tc>
        <w:tc>
          <w:tcPr>
            <w:tcW w:w="1095" w:type="dxa"/>
            <w:tcBorders>
              <w:top w:val="nil"/>
              <w:left w:val="single" w:sz="8" w:space="0" w:color="000000"/>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-1.</w:t>
            </w:r>
            <w:r w:rsidRPr="00836F92">
              <w:rPr>
                <w:rFonts w:ascii="Times New Roman" w:eastAsia="新細明體" w:hAnsi="Times New Roman" w:cs="Times New Roman" w:hint="eastAsia"/>
                <w:kern w:val="3"/>
                <w:sz w:val="22"/>
              </w:rPr>
              <w:t>6</w:t>
            </w:r>
          </w:p>
        </w:tc>
        <w:tc>
          <w:tcPr>
            <w:tcW w:w="837" w:type="dxa"/>
            <w:tcBorders>
              <w:top w:val="nil"/>
              <w:left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5.</w:t>
            </w:r>
            <w:r w:rsidRPr="00836F92">
              <w:rPr>
                <w:rFonts w:ascii="Times New Roman" w:eastAsia="新細明體" w:hAnsi="Times New Roman" w:cs="Times New Roman" w:hint="eastAsia"/>
                <w:kern w:val="3"/>
                <w:sz w:val="22"/>
              </w:rPr>
              <w:t>1</w:t>
            </w:r>
          </w:p>
        </w:tc>
        <w:tc>
          <w:tcPr>
            <w:tcW w:w="994" w:type="dxa"/>
            <w:tcBorders>
              <w:top w:val="nil"/>
              <w:left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2.4</w:t>
            </w:r>
          </w:p>
        </w:tc>
        <w:tc>
          <w:tcPr>
            <w:tcW w:w="217" w:type="dxa"/>
            <w:tcBorders>
              <w:top w:val="nil"/>
              <w:left w:val="nil"/>
              <w:right w:val="single" w:sz="8" w:space="0" w:color="000000"/>
            </w:tcBorders>
            <w:vAlign w:val="center"/>
          </w:tcPr>
          <w:p w:rsidR="00F4121D" w:rsidRPr="00836F92" w:rsidRDefault="00F4121D" w:rsidP="006D3C1E">
            <w:pPr>
              <w:suppressAutoHyphens/>
              <w:autoSpaceDN w:val="0"/>
              <w:jc w:val="center"/>
              <w:rPr>
                <w:rFonts w:ascii="Times New Roman" w:eastAsia="新細明體" w:hAnsi="Times New Roman" w:cs="Times New Roman"/>
                <w:kern w:val="3"/>
                <w:sz w:val="22"/>
              </w:rPr>
            </w:pPr>
          </w:p>
        </w:tc>
        <w:tc>
          <w:tcPr>
            <w:tcW w:w="1013" w:type="dxa"/>
            <w:tcBorders>
              <w:top w:val="nil"/>
              <w:left w:val="single" w:sz="8" w:space="0" w:color="000000"/>
            </w:tcBorders>
            <w:shd w:val="clear" w:color="auto" w:fill="auto"/>
            <w:tcMar>
              <w:left w:w="0" w:type="dxa"/>
              <w:right w:w="0" w:type="dxa"/>
            </w:tcMar>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12.1</w:t>
            </w:r>
          </w:p>
        </w:tc>
        <w:tc>
          <w:tcPr>
            <w:tcW w:w="800" w:type="dxa"/>
            <w:tcBorders>
              <w:top w:val="nil"/>
              <w:lef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w:t>
            </w:r>
            <w:r w:rsidRPr="00836F92">
              <w:rPr>
                <w:rFonts w:ascii="Times New Roman" w:eastAsia="新細明體" w:hAnsi="Times New Roman" w:cs="Times New Roman" w:hint="eastAsia"/>
                <w:sz w:val="22"/>
              </w:rPr>
              <w:t>7</w:t>
            </w:r>
          </w:p>
        </w:tc>
        <w:tc>
          <w:tcPr>
            <w:tcW w:w="1060" w:type="dxa"/>
            <w:tcBorders>
              <w:top w:val="nil"/>
              <w:left w:val="nil"/>
              <w:righ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9.2</w:t>
            </w:r>
          </w:p>
        </w:tc>
        <w:tc>
          <w:tcPr>
            <w:tcW w:w="77" w:type="dxa"/>
            <w:tcBorders>
              <w:top w:val="nil"/>
              <w:left w:val="nil"/>
            </w:tcBorders>
            <w:vAlign w:val="center"/>
          </w:tcPr>
          <w:p w:rsidR="00F4121D" w:rsidRPr="00836F92" w:rsidRDefault="00F4121D" w:rsidP="00F34A62">
            <w:pPr>
              <w:jc w:val="center"/>
              <w:rPr>
                <w:rFonts w:ascii="Times New Roman" w:eastAsia="新細明體" w:hAnsi="Times New Roman" w:cs="Times New Roman"/>
                <w:sz w:val="22"/>
              </w:rPr>
            </w:pPr>
          </w:p>
        </w:tc>
      </w:tr>
      <w:tr w:rsidR="00F4121D" w:rsidRPr="00836F92" w:rsidTr="00F4121D">
        <w:trPr>
          <w:gridAfter w:val="1"/>
          <w:wAfter w:w="56" w:type="dxa"/>
          <w:trHeight w:hRule="exact" w:val="749"/>
          <w:jc w:val="center"/>
        </w:trPr>
        <w:tc>
          <w:tcPr>
            <w:tcW w:w="1612" w:type="dxa"/>
            <w:tcBorders>
              <w:top w:val="nil"/>
              <w:left w:val="nil"/>
              <w:right w:val="single" w:sz="8" w:space="0" w:color="000000"/>
            </w:tcBorders>
            <w:shd w:val="clear" w:color="auto" w:fill="auto"/>
            <w:vAlign w:val="center"/>
          </w:tcPr>
          <w:p w:rsidR="00F4121D" w:rsidRPr="00836F92" w:rsidRDefault="00F4121D" w:rsidP="00F34A62">
            <w:pPr>
              <w:widowControl/>
              <w:tabs>
                <w:tab w:val="left" w:pos="312"/>
              </w:tabs>
              <w:kinsoku w:val="0"/>
              <w:overflowPunct w:val="0"/>
              <w:autoSpaceDE w:val="0"/>
              <w:autoSpaceDN w:val="0"/>
              <w:spacing w:line="320" w:lineRule="exact"/>
              <w:ind w:leftChars="-20" w:left="216" w:hangingChars="110" w:hanging="264"/>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零售及餐飲銷售年增率</w:t>
            </w:r>
          </w:p>
        </w:tc>
        <w:tc>
          <w:tcPr>
            <w:tcW w:w="1000" w:type="dxa"/>
            <w:tcBorders>
              <w:top w:val="nil"/>
              <w:left w:val="nil"/>
              <w:right w:val="single" w:sz="8" w:space="0" w:color="000000"/>
            </w:tcBorders>
            <w:shd w:val="clear" w:color="auto" w:fill="auto"/>
            <w:tcMar>
              <w:left w:w="0" w:type="dxa"/>
              <w:right w:w="0" w:type="dxa"/>
            </w:tcMar>
            <w:vAlign w:val="center"/>
          </w:tcPr>
          <w:p w:rsidR="00F4121D" w:rsidRPr="00836F92" w:rsidRDefault="00F4121D" w:rsidP="006D3C1E">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3.3</w:t>
            </w:r>
          </w:p>
        </w:tc>
        <w:tc>
          <w:tcPr>
            <w:tcW w:w="1095" w:type="dxa"/>
            <w:tcBorders>
              <w:top w:val="nil"/>
              <w:left w:val="single" w:sz="8" w:space="0" w:color="000000"/>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1.9</w:t>
            </w:r>
          </w:p>
        </w:tc>
        <w:tc>
          <w:tcPr>
            <w:tcW w:w="837" w:type="dxa"/>
            <w:tcBorders>
              <w:top w:val="nil"/>
              <w:left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5.4</w:t>
            </w:r>
          </w:p>
        </w:tc>
        <w:tc>
          <w:tcPr>
            <w:tcW w:w="994" w:type="dxa"/>
            <w:tcBorders>
              <w:top w:val="nil"/>
              <w:left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4.4</w:t>
            </w:r>
          </w:p>
        </w:tc>
        <w:tc>
          <w:tcPr>
            <w:tcW w:w="217" w:type="dxa"/>
            <w:tcBorders>
              <w:top w:val="nil"/>
              <w:left w:val="nil"/>
              <w:right w:val="single" w:sz="8" w:space="0" w:color="000000"/>
            </w:tcBorders>
            <w:vAlign w:val="center"/>
          </w:tcPr>
          <w:p w:rsidR="00F4121D" w:rsidRPr="00836F92" w:rsidRDefault="00F4121D" w:rsidP="006D3C1E">
            <w:pPr>
              <w:suppressAutoHyphens/>
              <w:autoSpaceDN w:val="0"/>
              <w:jc w:val="center"/>
              <w:rPr>
                <w:rFonts w:ascii="Times New Roman" w:eastAsia="新細明體" w:hAnsi="Times New Roman" w:cs="Times New Roman"/>
                <w:kern w:val="3"/>
                <w:sz w:val="22"/>
              </w:rPr>
            </w:pPr>
          </w:p>
        </w:tc>
        <w:tc>
          <w:tcPr>
            <w:tcW w:w="1013" w:type="dxa"/>
            <w:tcBorders>
              <w:top w:val="nil"/>
              <w:left w:val="single" w:sz="8" w:space="0" w:color="000000"/>
            </w:tcBorders>
            <w:shd w:val="clear" w:color="auto" w:fill="auto"/>
            <w:tcMar>
              <w:left w:w="0" w:type="dxa"/>
              <w:right w:w="0" w:type="dxa"/>
            </w:tcMar>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5.5</w:t>
            </w:r>
          </w:p>
        </w:tc>
        <w:tc>
          <w:tcPr>
            <w:tcW w:w="800" w:type="dxa"/>
            <w:tcBorders>
              <w:top w:val="nil"/>
              <w:lef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1.5</w:t>
            </w:r>
          </w:p>
        </w:tc>
        <w:tc>
          <w:tcPr>
            <w:tcW w:w="1060" w:type="dxa"/>
            <w:tcBorders>
              <w:top w:val="nil"/>
              <w:left w:val="nil"/>
              <w:righ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4.8</w:t>
            </w:r>
          </w:p>
        </w:tc>
        <w:tc>
          <w:tcPr>
            <w:tcW w:w="77" w:type="dxa"/>
            <w:tcBorders>
              <w:top w:val="nil"/>
              <w:left w:val="nil"/>
            </w:tcBorders>
            <w:vAlign w:val="center"/>
          </w:tcPr>
          <w:p w:rsidR="00F4121D" w:rsidRPr="00836F92" w:rsidRDefault="00F4121D" w:rsidP="00F34A62">
            <w:pPr>
              <w:jc w:val="center"/>
              <w:rPr>
                <w:rFonts w:ascii="Times New Roman" w:eastAsia="新細明體" w:hAnsi="Times New Roman" w:cs="Times New Roman"/>
                <w:sz w:val="22"/>
              </w:rPr>
            </w:pPr>
          </w:p>
        </w:tc>
      </w:tr>
      <w:tr w:rsidR="00F4121D" w:rsidRPr="00836F92" w:rsidTr="00F4121D">
        <w:trPr>
          <w:gridAfter w:val="1"/>
          <w:wAfter w:w="56" w:type="dxa"/>
          <w:trHeight w:hRule="exact" w:val="375"/>
          <w:jc w:val="center"/>
        </w:trPr>
        <w:tc>
          <w:tcPr>
            <w:tcW w:w="1612" w:type="dxa"/>
            <w:tcBorders>
              <w:top w:val="nil"/>
              <w:left w:val="nil"/>
              <w:bottom w:val="nil"/>
              <w:right w:val="single" w:sz="8" w:space="0" w:color="000000"/>
            </w:tcBorders>
            <w:shd w:val="clear" w:color="auto" w:fill="auto"/>
            <w:vAlign w:val="center"/>
          </w:tcPr>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CPI</w:t>
            </w:r>
            <w:r w:rsidRPr="00836F92">
              <w:rPr>
                <w:rFonts w:ascii="Times New Roman" w:eastAsia="標楷體" w:hAnsi="Times New Roman" w:cs="Times New Roman"/>
                <w:bCs/>
                <w:kern w:val="0"/>
                <w:szCs w:val="24"/>
              </w:rPr>
              <w:t>年增率</w:t>
            </w:r>
          </w:p>
        </w:tc>
        <w:tc>
          <w:tcPr>
            <w:tcW w:w="1000" w:type="dxa"/>
            <w:tcBorders>
              <w:top w:val="nil"/>
              <w:left w:val="nil"/>
              <w:bottom w:val="nil"/>
              <w:right w:val="single" w:sz="8" w:space="0" w:color="000000"/>
            </w:tcBorders>
            <w:shd w:val="clear" w:color="auto" w:fill="auto"/>
            <w:tcMar>
              <w:left w:w="0" w:type="dxa"/>
              <w:right w:w="0" w:type="dxa"/>
            </w:tcMar>
            <w:vAlign w:val="center"/>
          </w:tcPr>
          <w:p w:rsidR="00F4121D" w:rsidRPr="00836F92" w:rsidRDefault="00F4121D" w:rsidP="006D3C1E">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1.3</w:t>
            </w:r>
          </w:p>
        </w:tc>
        <w:tc>
          <w:tcPr>
            <w:tcW w:w="1095" w:type="dxa"/>
            <w:tcBorders>
              <w:top w:val="nil"/>
              <w:left w:val="single" w:sz="8" w:space="0" w:color="000000"/>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1.6</w:t>
            </w:r>
          </w:p>
        </w:tc>
        <w:tc>
          <w:tcPr>
            <w:tcW w:w="837" w:type="dxa"/>
            <w:tcBorders>
              <w:top w:val="nil"/>
              <w:left w:val="nil"/>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1.7</w:t>
            </w:r>
          </w:p>
        </w:tc>
        <w:tc>
          <w:tcPr>
            <w:tcW w:w="994" w:type="dxa"/>
            <w:tcBorders>
              <w:top w:val="nil"/>
              <w:left w:val="nil"/>
              <w:bottom w:val="nil"/>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2.1</w:t>
            </w:r>
          </w:p>
        </w:tc>
        <w:tc>
          <w:tcPr>
            <w:tcW w:w="217" w:type="dxa"/>
            <w:tcBorders>
              <w:top w:val="nil"/>
              <w:left w:val="nil"/>
              <w:bottom w:val="nil"/>
              <w:right w:val="single" w:sz="8" w:space="0" w:color="000000"/>
            </w:tcBorders>
            <w:vAlign w:val="center"/>
          </w:tcPr>
          <w:p w:rsidR="00F4121D" w:rsidRPr="00836F92" w:rsidRDefault="00F4121D" w:rsidP="006D3C1E">
            <w:pPr>
              <w:suppressAutoHyphens/>
              <w:autoSpaceDN w:val="0"/>
              <w:jc w:val="center"/>
              <w:rPr>
                <w:rFonts w:ascii="Times New Roman" w:eastAsia="新細明體" w:hAnsi="Times New Roman" w:cs="Times New Roman"/>
                <w:kern w:val="3"/>
                <w:sz w:val="22"/>
              </w:rPr>
            </w:pPr>
          </w:p>
        </w:tc>
        <w:tc>
          <w:tcPr>
            <w:tcW w:w="1013" w:type="dxa"/>
            <w:tcBorders>
              <w:top w:val="nil"/>
              <w:left w:val="single" w:sz="8" w:space="0" w:color="000000"/>
              <w:bottom w:val="nil"/>
            </w:tcBorders>
            <w:shd w:val="clear" w:color="auto" w:fill="auto"/>
            <w:tcMar>
              <w:left w:w="0" w:type="dxa"/>
              <w:right w:w="0" w:type="dxa"/>
            </w:tcMar>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2.5</w:t>
            </w:r>
          </w:p>
        </w:tc>
        <w:tc>
          <w:tcPr>
            <w:tcW w:w="800" w:type="dxa"/>
            <w:tcBorders>
              <w:top w:val="nil"/>
              <w:left w:val="nil"/>
              <w:bottom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2.7</w:t>
            </w:r>
          </w:p>
        </w:tc>
        <w:tc>
          <w:tcPr>
            <w:tcW w:w="1060" w:type="dxa"/>
            <w:tcBorders>
              <w:top w:val="nil"/>
              <w:left w:val="nil"/>
              <w:bottom w:val="nil"/>
              <w:righ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2.4</w:t>
            </w:r>
          </w:p>
        </w:tc>
        <w:tc>
          <w:tcPr>
            <w:tcW w:w="77" w:type="dxa"/>
            <w:tcBorders>
              <w:top w:val="nil"/>
              <w:left w:val="nil"/>
              <w:bottom w:val="nil"/>
            </w:tcBorders>
            <w:vAlign w:val="center"/>
          </w:tcPr>
          <w:p w:rsidR="00F4121D" w:rsidRPr="00836F92" w:rsidRDefault="00F4121D" w:rsidP="00F34A62">
            <w:pPr>
              <w:jc w:val="center"/>
              <w:rPr>
                <w:rFonts w:ascii="Times New Roman" w:eastAsia="新細明體" w:hAnsi="Times New Roman" w:cs="Times New Roman"/>
                <w:sz w:val="22"/>
              </w:rPr>
            </w:pPr>
          </w:p>
        </w:tc>
      </w:tr>
      <w:tr w:rsidR="00F4121D" w:rsidRPr="00836F92" w:rsidTr="00F4121D">
        <w:trPr>
          <w:gridAfter w:val="1"/>
          <w:wAfter w:w="56" w:type="dxa"/>
          <w:trHeight w:hRule="exact" w:val="375"/>
          <w:jc w:val="center"/>
        </w:trPr>
        <w:tc>
          <w:tcPr>
            <w:tcW w:w="1612" w:type="dxa"/>
            <w:tcBorders>
              <w:top w:val="nil"/>
              <w:left w:val="nil"/>
              <w:bottom w:val="single" w:sz="4" w:space="0" w:color="auto"/>
              <w:right w:val="single" w:sz="8" w:space="0" w:color="000000"/>
            </w:tcBorders>
            <w:shd w:val="clear" w:color="auto" w:fill="auto"/>
            <w:vAlign w:val="center"/>
          </w:tcPr>
          <w:p w:rsidR="00F4121D" w:rsidRPr="00836F92" w:rsidRDefault="00F4121D"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失業率</w:t>
            </w:r>
          </w:p>
        </w:tc>
        <w:tc>
          <w:tcPr>
            <w:tcW w:w="1000" w:type="dxa"/>
            <w:tcBorders>
              <w:top w:val="nil"/>
              <w:left w:val="nil"/>
              <w:bottom w:val="single" w:sz="4" w:space="0" w:color="auto"/>
              <w:right w:val="single" w:sz="8" w:space="0" w:color="000000"/>
            </w:tcBorders>
            <w:shd w:val="clear" w:color="auto" w:fill="auto"/>
            <w:tcMar>
              <w:left w:w="0" w:type="dxa"/>
              <w:right w:w="0" w:type="dxa"/>
            </w:tcMar>
            <w:vAlign w:val="center"/>
          </w:tcPr>
          <w:p w:rsidR="00F4121D" w:rsidRPr="00836F92" w:rsidRDefault="00F4121D" w:rsidP="006D3C1E">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4.9</w:t>
            </w:r>
          </w:p>
        </w:tc>
        <w:tc>
          <w:tcPr>
            <w:tcW w:w="1095" w:type="dxa"/>
            <w:tcBorders>
              <w:top w:val="nil"/>
              <w:left w:val="single" w:sz="8" w:space="0" w:color="000000"/>
              <w:bottom w:val="single" w:sz="4" w:space="0" w:color="auto"/>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4.9</w:t>
            </w:r>
          </w:p>
        </w:tc>
        <w:tc>
          <w:tcPr>
            <w:tcW w:w="837" w:type="dxa"/>
            <w:tcBorders>
              <w:top w:val="nil"/>
              <w:left w:val="nil"/>
              <w:bottom w:val="single" w:sz="4" w:space="0" w:color="auto"/>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kern w:val="3"/>
                <w:sz w:val="22"/>
              </w:rPr>
              <w:t>4.6</w:t>
            </w:r>
          </w:p>
        </w:tc>
        <w:tc>
          <w:tcPr>
            <w:tcW w:w="994" w:type="dxa"/>
            <w:tcBorders>
              <w:top w:val="nil"/>
              <w:left w:val="nil"/>
              <w:bottom w:val="single" w:sz="4" w:space="0" w:color="auto"/>
            </w:tcBorders>
            <w:vAlign w:val="center"/>
          </w:tcPr>
          <w:p w:rsidR="00F4121D" w:rsidRPr="00836F92" w:rsidRDefault="00F4121D" w:rsidP="004A0604">
            <w:pPr>
              <w:suppressAutoHyphens/>
              <w:autoSpaceDN w:val="0"/>
              <w:jc w:val="center"/>
              <w:rPr>
                <w:rFonts w:ascii="Times New Roman" w:eastAsia="新細明體" w:hAnsi="Times New Roman" w:cs="Times New Roman"/>
                <w:kern w:val="3"/>
                <w:sz w:val="22"/>
              </w:rPr>
            </w:pPr>
            <w:r w:rsidRPr="00836F92">
              <w:rPr>
                <w:rFonts w:ascii="Times New Roman" w:eastAsia="新細明體" w:hAnsi="Times New Roman" w:cs="Times New Roman" w:hint="eastAsia"/>
                <w:kern w:val="3"/>
                <w:sz w:val="22"/>
              </w:rPr>
              <w:t>4.7</w:t>
            </w:r>
          </w:p>
        </w:tc>
        <w:tc>
          <w:tcPr>
            <w:tcW w:w="217" w:type="dxa"/>
            <w:tcBorders>
              <w:top w:val="nil"/>
              <w:left w:val="nil"/>
              <w:bottom w:val="single" w:sz="4" w:space="0" w:color="auto"/>
              <w:right w:val="single" w:sz="8" w:space="0" w:color="000000"/>
            </w:tcBorders>
            <w:vAlign w:val="center"/>
          </w:tcPr>
          <w:p w:rsidR="00F4121D" w:rsidRPr="00836F92" w:rsidRDefault="00F4121D" w:rsidP="006D3C1E">
            <w:pPr>
              <w:suppressAutoHyphens/>
              <w:autoSpaceDN w:val="0"/>
              <w:jc w:val="center"/>
              <w:rPr>
                <w:rFonts w:ascii="Times New Roman" w:eastAsia="新細明體" w:hAnsi="Times New Roman" w:cs="Times New Roman"/>
                <w:kern w:val="3"/>
                <w:sz w:val="22"/>
              </w:rPr>
            </w:pPr>
          </w:p>
        </w:tc>
        <w:tc>
          <w:tcPr>
            <w:tcW w:w="1013" w:type="dxa"/>
            <w:tcBorders>
              <w:top w:val="nil"/>
              <w:left w:val="single" w:sz="8" w:space="0" w:color="000000"/>
              <w:bottom w:val="single" w:sz="4" w:space="0" w:color="auto"/>
            </w:tcBorders>
            <w:shd w:val="clear" w:color="auto" w:fill="auto"/>
            <w:tcMar>
              <w:left w:w="0" w:type="dxa"/>
              <w:right w:w="0" w:type="dxa"/>
            </w:tcMar>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4.</w:t>
            </w:r>
            <w:r w:rsidRPr="00836F92">
              <w:rPr>
                <w:rFonts w:ascii="Times New Roman" w:eastAsia="新細明體" w:hAnsi="Times New Roman" w:cs="Times New Roman" w:hint="eastAsia"/>
                <w:sz w:val="22"/>
              </w:rPr>
              <w:t>8</w:t>
            </w:r>
          </w:p>
        </w:tc>
        <w:tc>
          <w:tcPr>
            <w:tcW w:w="800" w:type="dxa"/>
            <w:tcBorders>
              <w:top w:val="nil"/>
              <w:left w:val="nil"/>
              <w:bottom w:val="single" w:sz="4" w:space="0" w:color="auto"/>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4.</w:t>
            </w:r>
            <w:r w:rsidRPr="00836F92">
              <w:rPr>
                <w:rFonts w:ascii="Times New Roman" w:eastAsia="新細明體" w:hAnsi="Times New Roman" w:cs="Times New Roman" w:hint="eastAsia"/>
                <w:sz w:val="22"/>
              </w:rPr>
              <w:t>7</w:t>
            </w:r>
          </w:p>
        </w:tc>
        <w:tc>
          <w:tcPr>
            <w:tcW w:w="1060" w:type="dxa"/>
            <w:tcBorders>
              <w:top w:val="nil"/>
              <w:left w:val="nil"/>
              <w:bottom w:val="single" w:sz="4" w:space="0" w:color="auto"/>
              <w:right w:val="nil"/>
            </w:tcBorders>
            <w:vAlign w:val="center"/>
          </w:tcPr>
          <w:p w:rsidR="00F4121D" w:rsidRPr="00836F92" w:rsidRDefault="00F4121D"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4.5</w:t>
            </w:r>
          </w:p>
        </w:tc>
        <w:tc>
          <w:tcPr>
            <w:tcW w:w="77" w:type="dxa"/>
            <w:tcBorders>
              <w:top w:val="nil"/>
              <w:left w:val="nil"/>
              <w:bottom w:val="single" w:sz="4" w:space="0" w:color="auto"/>
            </w:tcBorders>
            <w:vAlign w:val="center"/>
          </w:tcPr>
          <w:p w:rsidR="00F4121D" w:rsidRPr="00836F92" w:rsidRDefault="00F4121D" w:rsidP="00F34A62">
            <w:pPr>
              <w:jc w:val="center"/>
              <w:rPr>
                <w:rFonts w:ascii="Times New Roman" w:eastAsia="新細明體" w:hAnsi="Times New Roman" w:cs="Times New Roman"/>
                <w:sz w:val="22"/>
              </w:rPr>
            </w:pPr>
          </w:p>
        </w:tc>
      </w:tr>
    </w:tbl>
    <w:p w:rsidR="001762BC" w:rsidRPr="00836F92" w:rsidRDefault="001762BC" w:rsidP="00CB5FBF">
      <w:pPr>
        <w:snapToGrid w:val="0"/>
        <w:spacing w:line="288" w:lineRule="auto"/>
        <w:rPr>
          <w:rFonts w:ascii="Times New Roman" w:eastAsia="標楷體" w:hAnsi="Times New Roman" w:cs="Times New Roman"/>
          <w:bCs/>
          <w:sz w:val="21"/>
          <w:szCs w:val="21"/>
        </w:rPr>
      </w:pPr>
      <w:r w:rsidRPr="00836F92">
        <w:rPr>
          <w:rFonts w:ascii="Times New Roman" w:eastAsia="標楷體" w:hAnsi="Times New Roman" w:cs="Times New Roman"/>
          <w:bCs/>
          <w:sz w:val="21"/>
          <w:szCs w:val="21"/>
        </w:rPr>
        <w:t>資料來源：</w:t>
      </w:r>
      <w:r w:rsidRPr="00836F92">
        <w:rPr>
          <w:rFonts w:ascii="Times New Roman" w:eastAsia="新細明體" w:hAnsi="Times New Roman" w:cs="Times New Roman"/>
          <w:bCs/>
          <w:sz w:val="21"/>
          <w:szCs w:val="21"/>
        </w:rPr>
        <w:t>Fed</w:t>
      </w:r>
      <w:r w:rsidRPr="00836F92">
        <w:rPr>
          <w:rFonts w:ascii="Times New Roman" w:eastAsia="新細明體" w:hAnsi="Times New Roman" w:cs="Times New Roman"/>
          <w:bCs/>
          <w:sz w:val="21"/>
          <w:szCs w:val="21"/>
        </w:rPr>
        <w:t>、</w:t>
      </w:r>
      <w:r w:rsidRPr="00836F92">
        <w:rPr>
          <w:rFonts w:ascii="Times New Roman" w:eastAsia="標楷體" w:hAnsi="Times New Roman" w:cs="Times New Roman"/>
          <w:bCs/>
          <w:sz w:val="21"/>
          <w:szCs w:val="21"/>
        </w:rPr>
        <w:t>美國商務部</w:t>
      </w:r>
      <w:r w:rsidRPr="00836F92">
        <w:rPr>
          <w:rFonts w:ascii="Times New Roman" w:eastAsia="新細明體" w:hAnsi="Times New Roman" w:cs="Times New Roman"/>
          <w:bCs/>
          <w:sz w:val="21"/>
          <w:szCs w:val="21"/>
        </w:rPr>
        <w:t>、</w:t>
      </w:r>
      <w:r w:rsidRPr="00836F92">
        <w:rPr>
          <w:rFonts w:ascii="Times New Roman" w:eastAsia="標楷體" w:hAnsi="Times New Roman" w:cs="Times New Roman"/>
          <w:bCs/>
          <w:sz w:val="21"/>
          <w:szCs w:val="21"/>
        </w:rPr>
        <w:t>美國勞工部。</w:t>
      </w:r>
    </w:p>
    <w:p w:rsidR="0002186C" w:rsidRPr="00836F92" w:rsidRDefault="001762B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－工業生產：</w:t>
      </w:r>
      <w:r w:rsidR="00C42A8B" w:rsidRPr="00836F92">
        <w:rPr>
          <w:rFonts w:ascii="Times New Roman" w:eastAsia="標楷體" w:hAnsi="Times New Roman" w:cs="Times New Roman" w:hint="eastAsia"/>
          <w:bCs/>
          <w:sz w:val="32"/>
          <w:szCs w:val="32"/>
        </w:rPr>
        <w:t>3</w:t>
      </w:r>
      <w:r w:rsidR="00C42A8B" w:rsidRPr="00836F92">
        <w:rPr>
          <w:rFonts w:ascii="Times New Roman" w:eastAsia="標楷體" w:hAnsi="Times New Roman" w:cs="Times New Roman" w:hint="eastAsia"/>
          <w:bCs/>
          <w:sz w:val="32"/>
          <w:szCs w:val="32"/>
        </w:rPr>
        <w:t>月工業生產指數年增率為</w:t>
      </w:r>
      <w:r w:rsidR="00C42A8B" w:rsidRPr="00836F92">
        <w:rPr>
          <w:rFonts w:ascii="Times New Roman" w:eastAsia="標楷體" w:hAnsi="Times New Roman" w:cs="Times New Roman" w:hint="eastAsia"/>
          <w:bCs/>
          <w:sz w:val="32"/>
          <w:szCs w:val="32"/>
        </w:rPr>
        <w:t>2.1</w:t>
      </w:r>
      <w:r w:rsidR="00C42A8B" w:rsidRPr="00836F92">
        <w:rPr>
          <w:rFonts w:ascii="Times New Roman" w:eastAsia="標楷體" w:hAnsi="Times New Roman" w:cs="Times New Roman"/>
          <w:bCs/>
          <w:sz w:val="32"/>
          <w:szCs w:val="32"/>
        </w:rPr>
        <w:t>%</w:t>
      </w:r>
      <w:r w:rsidR="00C42A8B" w:rsidRPr="00836F92">
        <w:rPr>
          <w:rFonts w:ascii="Times New Roman" w:eastAsia="標楷體" w:hAnsi="Times New Roman" w:cs="Times New Roman" w:hint="eastAsia"/>
          <w:bCs/>
          <w:sz w:val="32"/>
          <w:szCs w:val="32"/>
        </w:rPr>
        <w:t>，創</w:t>
      </w:r>
      <w:r w:rsidR="00C42A8B" w:rsidRPr="00836F92">
        <w:rPr>
          <w:rFonts w:ascii="Times New Roman" w:eastAsia="標楷體" w:hAnsi="Times New Roman" w:cs="Times New Roman" w:hint="eastAsia"/>
          <w:bCs/>
          <w:sz w:val="32"/>
          <w:szCs w:val="32"/>
        </w:rPr>
        <w:t>2015</w:t>
      </w:r>
      <w:r w:rsidR="00C42A8B" w:rsidRPr="00836F92">
        <w:rPr>
          <w:rFonts w:ascii="Times New Roman" w:eastAsia="標楷體" w:hAnsi="Times New Roman" w:cs="Times New Roman" w:hint="eastAsia"/>
          <w:bCs/>
          <w:sz w:val="32"/>
          <w:szCs w:val="32"/>
        </w:rPr>
        <w:t>年</w:t>
      </w:r>
      <w:r w:rsidR="00C42A8B" w:rsidRPr="00836F92">
        <w:rPr>
          <w:rFonts w:ascii="Times New Roman" w:eastAsia="標楷體" w:hAnsi="Times New Roman" w:cs="Times New Roman" w:hint="eastAsia"/>
          <w:bCs/>
          <w:sz w:val="32"/>
          <w:szCs w:val="32"/>
        </w:rPr>
        <w:t>2</w:t>
      </w:r>
      <w:r w:rsidR="00C42A8B" w:rsidRPr="00836F92">
        <w:rPr>
          <w:rFonts w:ascii="Times New Roman" w:eastAsia="標楷體" w:hAnsi="Times New Roman" w:cs="Times New Roman" w:hint="eastAsia"/>
          <w:bCs/>
          <w:sz w:val="32"/>
          <w:szCs w:val="32"/>
        </w:rPr>
        <w:t>月以來最大升幅；</w:t>
      </w:r>
      <w:r w:rsidR="00C42A8B" w:rsidRPr="00836F92">
        <w:rPr>
          <w:rFonts w:ascii="Times New Roman" w:eastAsia="標楷體" w:hAnsi="Times New Roman" w:cs="Times New Roman" w:hint="eastAsia"/>
          <w:bCs/>
          <w:sz w:val="32"/>
          <w:szCs w:val="32"/>
        </w:rPr>
        <w:t>3</w:t>
      </w:r>
      <w:r w:rsidR="00C42A8B" w:rsidRPr="00836F92">
        <w:rPr>
          <w:rFonts w:ascii="Times New Roman" w:eastAsia="標楷體" w:hAnsi="Times New Roman" w:cs="Times New Roman" w:hint="eastAsia"/>
          <w:bCs/>
          <w:sz w:val="32"/>
          <w:szCs w:val="32"/>
        </w:rPr>
        <w:t>月製造業</w:t>
      </w:r>
      <w:r w:rsidR="00C42A8B" w:rsidRPr="00836F92">
        <w:rPr>
          <w:rFonts w:ascii="Times New Roman" w:eastAsia="標楷體" w:hAnsi="Times New Roman" w:cs="Times New Roman"/>
          <w:bCs/>
          <w:sz w:val="32"/>
          <w:szCs w:val="32"/>
        </w:rPr>
        <w:t>PMI</w:t>
      </w:r>
      <w:r w:rsidR="00C42A8B" w:rsidRPr="00836F92">
        <w:rPr>
          <w:rFonts w:ascii="Times New Roman" w:eastAsia="標楷體" w:hAnsi="Times New Roman" w:cs="Times New Roman" w:hint="eastAsia"/>
          <w:bCs/>
          <w:sz w:val="32"/>
          <w:szCs w:val="32"/>
        </w:rPr>
        <w:t>為</w:t>
      </w:r>
      <w:r w:rsidR="00C42A8B" w:rsidRPr="00836F92">
        <w:rPr>
          <w:rFonts w:ascii="Times New Roman" w:eastAsia="標楷體" w:hAnsi="Times New Roman" w:cs="Times New Roman" w:hint="eastAsia"/>
          <w:bCs/>
          <w:sz w:val="32"/>
          <w:szCs w:val="32"/>
        </w:rPr>
        <w:t>57.2</w:t>
      </w:r>
      <w:r w:rsidR="00C42A8B" w:rsidRPr="00836F92">
        <w:rPr>
          <w:rFonts w:ascii="Times New Roman" w:eastAsia="標楷體" w:hAnsi="Times New Roman" w:cs="Times New Roman" w:hint="eastAsia"/>
          <w:bCs/>
          <w:sz w:val="32"/>
          <w:szCs w:val="32"/>
        </w:rPr>
        <w:t>，低於</w:t>
      </w:r>
      <w:r w:rsidR="00C42A8B" w:rsidRPr="00836F92">
        <w:rPr>
          <w:rFonts w:ascii="Times New Roman" w:eastAsia="標楷體" w:hAnsi="Times New Roman" w:cs="Times New Roman" w:hint="eastAsia"/>
          <w:bCs/>
          <w:sz w:val="32"/>
          <w:szCs w:val="32"/>
        </w:rPr>
        <w:t>2</w:t>
      </w:r>
      <w:r w:rsidR="00C42A8B" w:rsidRPr="00836F92">
        <w:rPr>
          <w:rFonts w:ascii="Times New Roman" w:eastAsia="標楷體" w:hAnsi="Times New Roman" w:cs="Times New Roman" w:hint="eastAsia"/>
          <w:bCs/>
          <w:sz w:val="32"/>
          <w:szCs w:val="32"/>
        </w:rPr>
        <w:t>月的</w:t>
      </w:r>
      <w:r w:rsidR="00C42A8B" w:rsidRPr="00836F92">
        <w:rPr>
          <w:rFonts w:ascii="Times New Roman" w:eastAsia="標楷體" w:hAnsi="Times New Roman" w:cs="Times New Roman" w:hint="eastAsia"/>
          <w:bCs/>
          <w:sz w:val="32"/>
          <w:szCs w:val="32"/>
        </w:rPr>
        <w:t>57.7</w:t>
      </w:r>
      <w:r w:rsidR="00C42A8B" w:rsidRPr="00836F92">
        <w:rPr>
          <w:rFonts w:ascii="Times New Roman" w:eastAsia="標楷體" w:hAnsi="Times New Roman" w:cs="Times New Roman" w:hint="eastAsia"/>
          <w:bCs/>
          <w:sz w:val="32"/>
          <w:szCs w:val="32"/>
        </w:rPr>
        <w:t>，惟仍穩定擴張</w:t>
      </w:r>
      <w:r w:rsidR="0002186C" w:rsidRPr="00836F92">
        <w:rPr>
          <w:rFonts w:ascii="Times New Roman" w:eastAsia="標楷體" w:hAnsi="Times New Roman" w:cs="Times New Roman" w:hint="eastAsia"/>
          <w:bCs/>
          <w:sz w:val="32"/>
          <w:szCs w:val="32"/>
        </w:rPr>
        <w:t>。</w:t>
      </w:r>
    </w:p>
    <w:p w:rsidR="0002186C" w:rsidRPr="00836F92" w:rsidRDefault="0002186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－對外貿易：</w:t>
      </w:r>
      <w:r w:rsidR="00C42A8B" w:rsidRPr="00836F92">
        <w:rPr>
          <w:rFonts w:ascii="Times New Roman" w:eastAsia="標楷體" w:hAnsi="Times New Roman" w:cs="Times New Roman" w:hint="eastAsia"/>
          <w:bCs/>
          <w:sz w:val="32"/>
          <w:szCs w:val="32"/>
        </w:rPr>
        <w:t>3</w:t>
      </w:r>
      <w:r w:rsidR="00C42A8B" w:rsidRPr="00836F92">
        <w:rPr>
          <w:rFonts w:ascii="Times New Roman" w:eastAsia="標楷體" w:hAnsi="Times New Roman" w:cs="Times New Roman" w:hint="eastAsia"/>
          <w:bCs/>
          <w:sz w:val="32"/>
          <w:szCs w:val="32"/>
        </w:rPr>
        <w:t>月出口年增率為</w:t>
      </w:r>
      <w:r w:rsidR="00C42A8B" w:rsidRPr="00836F92">
        <w:rPr>
          <w:rFonts w:ascii="Times New Roman" w:eastAsia="標楷體" w:hAnsi="Times New Roman" w:cs="Times New Roman" w:hint="eastAsia"/>
          <w:bCs/>
          <w:sz w:val="32"/>
          <w:szCs w:val="32"/>
        </w:rPr>
        <w:t>7.9%</w:t>
      </w:r>
      <w:r w:rsidR="00C42A8B" w:rsidRPr="00836F92">
        <w:rPr>
          <w:rFonts w:ascii="Times New Roman" w:eastAsia="標楷體" w:hAnsi="Times New Roman" w:cs="Times New Roman" w:hint="eastAsia"/>
          <w:bCs/>
          <w:sz w:val="32"/>
          <w:szCs w:val="32"/>
        </w:rPr>
        <w:t>，高於</w:t>
      </w:r>
      <w:r w:rsidR="00C42A8B" w:rsidRPr="00836F92">
        <w:rPr>
          <w:rFonts w:ascii="Times New Roman" w:eastAsia="標楷體" w:hAnsi="Times New Roman" w:cs="Times New Roman" w:hint="eastAsia"/>
          <w:bCs/>
          <w:sz w:val="32"/>
          <w:szCs w:val="32"/>
        </w:rPr>
        <w:t>2</w:t>
      </w:r>
      <w:r w:rsidR="00C42A8B" w:rsidRPr="00836F92">
        <w:rPr>
          <w:rFonts w:ascii="Times New Roman" w:eastAsia="標楷體" w:hAnsi="Times New Roman" w:cs="Times New Roman" w:hint="eastAsia"/>
          <w:bCs/>
          <w:sz w:val="32"/>
          <w:szCs w:val="32"/>
        </w:rPr>
        <w:t>月的</w:t>
      </w:r>
      <w:r w:rsidR="00C42A8B" w:rsidRPr="00836F92">
        <w:rPr>
          <w:rFonts w:ascii="Times New Roman" w:eastAsia="標楷體" w:hAnsi="Times New Roman" w:cs="Times New Roman" w:hint="eastAsia"/>
          <w:bCs/>
          <w:sz w:val="32"/>
          <w:szCs w:val="32"/>
        </w:rPr>
        <w:t>4.8%</w:t>
      </w:r>
      <w:r w:rsidR="00C42A8B" w:rsidRPr="00836F92">
        <w:rPr>
          <w:rFonts w:ascii="Times New Roman" w:eastAsia="標楷體" w:hAnsi="Times New Roman" w:cs="Times New Roman" w:hint="eastAsia"/>
          <w:bCs/>
          <w:sz w:val="32"/>
          <w:szCs w:val="32"/>
        </w:rPr>
        <w:t>；進口年增率亦由上月的</w:t>
      </w:r>
      <w:r w:rsidR="00C42A8B" w:rsidRPr="00836F92">
        <w:rPr>
          <w:rFonts w:ascii="Times New Roman" w:eastAsia="標楷體" w:hAnsi="Times New Roman" w:cs="Times New Roman" w:hint="eastAsia"/>
          <w:bCs/>
          <w:sz w:val="32"/>
          <w:szCs w:val="32"/>
        </w:rPr>
        <w:t>0.7%</w:t>
      </w:r>
      <w:r w:rsidR="00C42A8B" w:rsidRPr="00836F92">
        <w:rPr>
          <w:rFonts w:ascii="Times New Roman" w:eastAsia="標楷體" w:hAnsi="Times New Roman" w:cs="Times New Roman" w:hint="eastAsia"/>
          <w:bCs/>
          <w:sz w:val="32"/>
          <w:szCs w:val="32"/>
        </w:rPr>
        <w:t>升至</w:t>
      </w:r>
      <w:r w:rsidR="00C42A8B" w:rsidRPr="00836F92">
        <w:rPr>
          <w:rFonts w:ascii="Times New Roman" w:eastAsia="標楷體" w:hAnsi="Times New Roman" w:cs="Times New Roman" w:hint="eastAsia"/>
          <w:bCs/>
          <w:sz w:val="32"/>
          <w:szCs w:val="32"/>
        </w:rPr>
        <w:t>9.2</w:t>
      </w:r>
      <w:r w:rsidR="00C42A8B" w:rsidRPr="00836F92">
        <w:rPr>
          <w:rFonts w:ascii="Times New Roman" w:eastAsia="標楷體" w:hAnsi="Times New Roman" w:cs="Times New Roman"/>
          <w:bCs/>
          <w:sz w:val="32"/>
          <w:szCs w:val="32"/>
        </w:rPr>
        <w:t>%</w:t>
      </w:r>
      <w:r w:rsidRPr="00836F92">
        <w:rPr>
          <w:rFonts w:ascii="Times New Roman" w:eastAsia="標楷體" w:hAnsi="Times New Roman" w:cs="Times New Roman" w:hint="eastAsia"/>
          <w:bCs/>
          <w:sz w:val="32"/>
          <w:szCs w:val="32"/>
        </w:rPr>
        <w:t>。</w:t>
      </w:r>
    </w:p>
    <w:p w:rsidR="0002186C" w:rsidRPr="00836F92" w:rsidRDefault="0002186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－消費：</w:t>
      </w:r>
      <w:r w:rsidR="00C42A8B" w:rsidRPr="00836F92">
        <w:rPr>
          <w:rFonts w:ascii="Times New Roman" w:eastAsia="標楷體" w:hAnsi="Times New Roman" w:cs="Times New Roman" w:hint="eastAsia"/>
          <w:bCs/>
          <w:sz w:val="32"/>
          <w:szCs w:val="32"/>
        </w:rPr>
        <w:t>3</w:t>
      </w:r>
      <w:r w:rsidR="00C42A8B" w:rsidRPr="00836F92">
        <w:rPr>
          <w:rFonts w:ascii="Times New Roman" w:eastAsia="標楷體" w:hAnsi="Times New Roman" w:cs="Times New Roman" w:hint="eastAsia"/>
          <w:bCs/>
          <w:sz w:val="32"/>
          <w:szCs w:val="32"/>
        </w:rPr>
        <w:t>月零售銷售及餐飲服務受汽車與汽油銷售熱絡帶動，年增率</w:t>
      </w:r>
      <w:r w:rsidR="00C42A8B" w:rsidRPr="00836F92">
        <w:rPr>
          <w:rFonts w:ascii="Times New Roman" w:eastAsia="標楷體" w:hAnsi="Times New Roman" w:cs="Times New Roman" w:hint="eastAsia"/>
          <w:bCs/>
          <w:sz w:val="32"/>
          <w:szCs w:val="32"/>
        </w:rPr>
        <w:t>4.8</w:t>
      </w:r>
      <w:r w:rsidR="00C42A8B" w:rsidRPr="00836F92">
        <w:rPr>
          <w:rFonts w:ascii="Times New Roman" w:eastAsia="標楷體" w:hAnsi="Times New Roman" w:cs="Times New Roman"/>
          <w:bCs/>
          <w:sz w:val="32"/>
          <w:szCs w:val="32"/>
        </w:rPr>
        <w:t>%</w:t>
      </w:r>
      <w:r w:rsidR="00C42A8B" w:rsidRPr="00836F92">
        <w:rPr>
          <w:rFonts w:ascii="Times New Roman" w:eastAsia="標楷體" w:hAnsi="Times New Roman" w:cs="Times New Roman" w:hint="eastAsia"/>
          <w:bCs/>
          <w:sz w:val="32"/>
          <w:szCs w:val="32"/>
        </w:rPr>
        <w:t>，較</w:t>
      </w:r>
      <w:r w:rsidR="00C42A8B" w:rsidRPr="00836F92">
        <w:rPr>
          <w:rFonts w:ascii="Times New Roman" w:eastAsia="標楷體" w:hAnsi="Times New Roman" w:cs="Times New Roman" w:hint="eastAsia"/>
          <w:bCs/>
          <w:sz w:val="32"/>
          <w:szCs w:val="32"/>
        </w:rPr>
        <w:t>2</w:t>
      </w:r>
      <w:r w:rsidR="00C42A8B" w:rsidRPr="00836F92">
        <w:rPr>
          <w:rFonts w:ascii="Times New Roman" w:eastAsia="標楷體" w:hAnsi="Times New Roman" w:cs="Times New Roman" w:hint="eastAsia"/>
          <w:bCs/>
          <w:sz w:val="32"/>
          <w:szCs w:val="32"/>
        </w:rPr>
        <w:t>月的</w:t>
      </w:r>
      <w:r w:rsidR="00C42A8B" w:rsidRPr="00836F92">
        <w:rPr>
          <w:rFonts w:ascii="Times New Roman" w:eastAsia="標楷體" w:hAnsi="Times New Roman" w:cs="Times New Roman" w:hint="eastAsia"/>
          <w:bCs/>
          <w:sz w:val="32"/>
          <w:szCs w:val="32"/>
        </w:rPr>
        <w:t>1.5</w:t>
      </w:r>
      <w:r w:rsidR="00C42A8B" w:rsidRPr="00836F92">
        <w:rPr>
          <w:rFonts w:ascii="Times New Roman" w:eastAsia="標楷體" w:hAnsi="Times New Roman" w:cs="Times New Roman"/>
          <w:bCs/>
          <w:sz w:val="32"/>
          <w:szCs w:val="32"/>
        </w:rPr>
        <w:t>%</w:t>
      </w:r>
      <w:r w:rsidR="00C42A8B" w:rsidRPr="00836F92">
        <w:rPr>
          <w:rFonts w:ascii="Times New Roman" w:eastAsia="標楷體" w:hAnsi="Times New Roman" w:cs="Times New Roman" w:hint="eastAsia"/>
          <w:bCs/>
          <w:sz w:val="32"/>
          <w:szCs w:val="32"/>
        </w:rPr>
        <w:t>大幅上升</w:t>
      </w:r>
      <w:r w:rsidRPr="00836F92">
        <w:rPr>
          <w:rFonts w:ascii="Times New Roman" w:eastAsia="標楷體" w:hAnsi="Times New Roman" w:cs="Times New Roman" w:hint="eastAsia"/>
          <w:bCs/>
          <w:sz w:val="32"/>
          <w:szCs w:val="32"/>
        </w:rPr>
        <w:t>。</w:t>
      </w:r>
    </w:p>
    <w:p w:rsidR="0002186C" w:rsidRPr="00836F92" w:rsidRDefault="0002186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lastRenderedPageBreak/>
        <w:t>－物價：</w:t>
      </w:r>
      <w:r w:rsidR="00C42A8B" w:rsidRPr="00836F92">
        <w:rPr>
          <w:rFonts w:ascii="Times New Roman" w:eastAsia="標楷體" w:hAnsi="Times New Roman" w:cs="Times New Roman" w:hint="eastAsia"/>
          <w:bCs/>
          <w:sz w:val="32"/>
          <w:szCs w:val="32"/>
        </w:rPr>
        <w:t>3</w:t>
      </w:r>
      <w:r w:rsidR="00C42A8B" w:rsidRPr="00836F92">
        <w:rPr>
          <w:rFonts w:ascii="Times New Roman" w:eastAsia="標楷體" w:hAnsi="Times New Roman" w:cs="Times New Roman" w:hint="eastAsia"/>
          <w:bCs/>
          <w:sz w:val="32"/>
          <w:szCs w:val="32"/>
        </w:rPr>
        <w:t>月</w:t>
      </w:r>
      <w:r w:rsidR="00C42A8B" w:rsidRPr="00836F92">
        <w:rPr>
          <w:rFonts w:ascii="Times New Roman" w:eastAsia="標楷體" w:hAnsi="Times New Roman" w:cs="Times New Roman"/>
          <w:bCs/>
          <w:sz w:val="32"/>
          <w:szCs w:val="32"/>
        </w:rPr>
        <w:t>CPI</w:t>
      </w:r>
      <w:r w:rsidR="00C42A8B" w:rsidRPr="00836F92">
        <w:rPr>
          <w:rFonts w:ascii="Times New Roman" w:eastAsia="標楷體" w:hAnsi="Times New Roman" w:cs="Times New Roman" w:hint="eastAsia"/>
          <w:bCs/>
          <w:sz w:val="32"/>
          <w:szCs w:val="32"/>
        </w:rPr>
        <w:t>年增率</w:t>
      </w:r>
      <w:r w:rsidR="00C42A8B" w:rsidRPr="00836F92">
        <w:rPr>
          <w:rFonts w:ascii="Times New Roman" w:eastAsia="標楷體" w:hAnsi="Times New Roman" w:cs="Times New Roman" w:hint="eastAsia"/>
          <w:bCs/>
          <w:sz w:val="32"/>
          <w:szCs w:val="32"/>
        </w:rPr>
        <w:t>2.4</w:t>
      </w:r>
      <w:r w:rsidR="00C42A8B" w:rsidRPr="00836F92">
        <w:rPr>
          <w:rFonts w:ascii="Times New Roman" w:eastAsia="標楷體" w:hAnsi="Times New Roman" w:cs="Times New Roman"/>
          <w:bCs/>
          <w:sz w:val="32"/>
          <w:szCs w:val="32"/>
        </w:rPr>
        <w:t>%</w:t>
      </w:r>
      <w:r w:rsidR="00C42A8B" w:rsidRPr="00836F92">
        <w:rPr>
          <w:rFonts w:ascii="Times New Roman" w:eastAsia="標楷體" w:hAnsi="Times New Roman" w:cs="Times New Roman" w:hint="eastAsia"/>
          <w:bCs/>
          <w:sz w:val="32"/>
          <w:szCs w:val="32"/>
        </w:rPr>
        <w:t>，低於</w:t>
      </w:r>
      <w:r w:rsidR="00C42A8B" w:rsidRPr="00836F92">
        <w:rPr>
          <w:rFonts w:ascii="Times New Roman" w:eastAsia="標楷體" w:hAnsi="Times New Roman" w:cs="Times New Roman" w:hint="eastAsia"/>
          <w:bCs/>
          <w:sz w:val="32"/>
          <w:szCs w:val="32"/>
        </w:rPr>
        <w:t>2</w:t>
      </w:r>
      <w:r w:rsidR="00C42A8B" w:rsidRPr="00836F92">
        <w:rPr>
          <w:rFonts w:ascii="Times New Roman" w:eastAsia="標楷體" w:hAnsi="Times New Roman" w:cs="Times New Roman" w:hint="eastAsia"/>
          <w:bCs/>
          <w:sz w:val="32"/>
          <w:szCs w:val="32"/>
        </w:rPr>
        <w:t>月的</w:t>
      </w:r>
      <w:r w:rsidR="00C42A8B" w:rsidRPr="00836F92">
        <w:rPr>
          <w:rFonts w:ascii="Times New Roman" w:eastAsia="標楷體" w:hAnsi="Times New Roman" w:cs="Times New Roman" w:hint="eastAsia"/>
          <w:bCs/>
          <w:sz w:val="32"/>
          <w:szCs w:val="32"/>
        </w:rPr>
        <w:t>2.7%</w:t>
      </w:r>
      <w:r w:rsidR="00C42A8B" w:rsidRPr="00836F92">
        <w:rPr>
          <w:rFonts w:ascii="Times New Roman" w:eastAsia="標楷體" w:hAnsi="Times New Roman" w:cs="Times New Roman" w:hint="eastAsia"/>
          <w:bCs/>
          <w:sz w:val="32"/>
          <w:szCs w:val="32"/>
        </w:rPr>
        <w:t>；扣除食品與能源的核心</w:t>
      </w:r>
      <w:r w:rsidR="00C42A8B" w:rsidRPr="00836F92">
        <w:rPr>
          <w:rFonts w:ascii="Times New Roman" w:eastAsia="標楷體" w:hAnsi="Times New Roman" w:cs="Times New Roman"/>
          <w:bCs/>
          <w:sz w:val="32"/>
          <w:szCs w:val="32"/>
        </w:rPr>
        <w:t>CPI</w:t>
      </w:r>
      <w:r w:rsidR="00C42A8B" w:rsidRPr="00836F92">
        <w:rPr>
          <w:rFonts w:ascii="Times New Roman" w:eastAsia="標楷體" w:hAnsi="Times New Roman" w:cs="Times New Roman" w:hint="eastAsia"/>
          <w:bCs/>
          <w:sz w:val="32"/>
          <w:szCs w:val="32"/>
        </w:rPr>
        <w:t>年增率亦由上月</w:t>
      </w:r>
      <w:r w:rsidR="00C42A8B" w:rsidRPr="00836F92">
        <w:rPr>
          <w:rFonts w:ascii="Times New Roman" w:eastAsia="標楷體" w:hAnsi="Times New Roman" w:cs="Times New Roman" w:hint="eastAsia"/>
          <w:bCs/>
          <w:sz w:val="32"/>
          <w:szCs w:val="32"/>
        </w:rPr>
        <w:t>2.2%</w:t>
      </w:r>
      <w:r w:rsidR="00C42A8B" w:rsidRPr="00836F92">
        <w:rPr>
          <w:rFonts w:ascii="Times New Roman" w:eastAsia="標楷體" w:hAnsi="Times New Roman" w:cs="Times New Roman" w:hint="eastAsia"/>
          <w:bCs/>
          <w:sz w:val="32"/>
          <w:szCs w:val="32"/>
        </w:rPr>
        <w:t>下降為</w:t>
      </w:r>
      <w:r w:rsidR="00C42A8B" w:rsidRPr="00836F92">
        <w:rPr>
          <w:rFonts w:ascii="Times New Roman" w:eastAsia="標楷體" w:hAnsi="Times New Roman" w:cs="Times New Roman"/>
          <w:bCs/>
          <w:sz w:val="32"/>
          <w:szCs w:val="32"/>
        </w:rPr>
        <w:t>2.</w:t>
      </w:r>
      <w:r w:rsidR="00C42A8B" w:rsidRPr="00836F92">
        <w:rPr>
          <w:rFonts w:ascii="Times New Roman" w:eastAsia="標楷體" w:hAnsi="Times New Roman" w:cs="Times New Roman" w:hint="eastAsia"/>
          <w:bCs/>
          <w:sz w:val="32"/>
          <w:szCs w:val="32"/>
        </w:rPr>
        <w:t>0</w:t>
      </w:r>
      <w:r w:rsidR="00C42A8B" w:rsidRPr="00836F92">
        <w:rPr>
          <w:rFonts w:ascii="Times New Roman" w:eastAsia="標楷體" w:hAnsi="Times New Roman" w:cs="Times New Roman"/>
          <w:bCs/>
          <w:sz w:val="32"/>
          <w:szCs w:val="32"/>
        </w:rPr>
        <w:t>%</w:t>
      </w:r>
      <w:r w:rsidRPr="00836F92">
        <w:rPr>
          <w:rFonts w:ascii="Times New Roman" w:eastAsia="標楷體" w:hAnsi="Times New Roman" w:cs="Times New Roman" w:hint="eastAsia"/>
          <w:bCs/>
          <w:sz w:val="32"/>
          <w:szCs w:val="32"/>
        </w:rPr>
        <w:t>。</w:t>
      </w:r>
    </w:p>
    <w:p w:rsidR="001762BC" w:rsidRPr="00836F92" w:rsidRDefault="0002186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－失業率：</w:t>
      </w:r>
      <w:r w:rsidR="00C42A8B" w:rsidRPr="00836F92">
        <w:rPr>
          <w:rFonts w:ascii="Times New Roman" w:eastAsia="標楷體" w:hAnsi="Times New Roman" w:cs="Times New Roman" w:hint="eastAsia"/>
          <w:bCs/>
          <w:sz w:val="32"/>
          <w:szCs w:val="32"/>
        </w:rPr>
        <w:t>3</w:t>
      </w:r>
      <w:r w:rsidR="00C42A8B" w:rsidRPr="00836F92">
        <w:rPr>
          <w:rFonts w:ascii="Times New Roman" w:eastAsia="標楷體" w:hAnsi="Times New Roman" w:cs="Times New Roman" w:hint="eastAsia"/>
          <w:bCs/>
          <w:sz w:val="32"/>
          <w:szCs w:val="32"/>
        </w:rPr>
        <w:t>月失業率為</w:t>
      </w:r>
      <w:r w:rsidR="00C42A8B" w:rsidRPr="00836F92">
        <w:rPr>
          <w:rFonts w:ascii="Times New Roman" w:eastAsia="標楷體" w:hAnsi="Times New Roman" w:cs="Times New Roman"/>
          <w:bCs/>
          <w:sz w:val="32"/>
          <w:szCs w:val="32"/>
        </w:rPr>
        <w:t>4.</w:t>
      </w:r>
      <w:r w:rsidR="00C42A8B" w:rsidRPr="00836F92">
        <w:rPr>
          <w:rFonts w:ascii="Times New Roman" w:eastAsia="標楷體" w:hAnsi="Times New Roman" w:cs="Times New Roman" w:hint="eastAsia"/>
          <w:bCs/>
          <w:sz w:val="32"/>
          <w:szCs w:val="32"/>
        </w:rPr>
        <w:t>5</w:t>
      </w:r>
      <w:r w:rsidR="00C42A8B" w:rsidRPr="00836F92">
        <w:rPr>
          <w:rFonts w:ascii="Times New Roman" w:eastAsia="標楷體" w:hAnsi="Times New Roman" w:cs="Times New Roman"/>
          <w:bCs/>
          <w:sz w:val="32"/>
          <w:szCs w:val="32"/>
        </w:rPr>
        <w:t>%</w:t>
      </w:r>
      <w:r w:rsidR="00C42A8B" w:rsidRPr="00836F92">
        <w:rPr>
          <w:rFonts w:ascii="Times New Roman" w:eastAsia="標楷體" w:hAnsi="Times New Roman" w:cs="Times New Roman" w:hint="eastAsia"/>
          <w:bCs/>
          <w:sz w:val="32"/>
          <w:szCs w:val="32"/>
        </w:rPr>
        <w:t>，較上月的</w:t>
      </w:r>
      <w:r w:rsidR="00C42A8B" w:rsidRPr="00836F92">
        <w:rPr>
          <w:rFonts w:ascii="Times New Roman" w:eastAsia="標楷體" w:hAnsi="Times New Roman" w:cs="Times New Roman"/>
          <w:bCs/>
          <w:sz w:val="32"/>
          <w:szCs w:val="32"/>
        </w:rPr>
        <w:t>4.</w:t>
      </w:r>
      <w:r w:rsidR="00C42A8B" w:rsidRPr="00836F92">
        <w:rPr>
          <w:rFonts w:ascii="Times New Roman" w:eastAsia="標楷體" w:hAnsi="Times New Roman" w:cs="Times New Roman" w:hint="eastAsia"/>
          <w:bCs/>
          <w:sz w:val="32"/>
          <w:szCs w:val="32"/>
        </w:rPr>
        <w:t>7</w:t>
      </w:r>
      <w:r w:rsidR="00C42A8B" w:rsidRPr="00836F92">
        <w:rPr>
          <w:rFonts w:ascii="Times New Roman" w:eastAsia="標楷體" w:hAnsi="Times New Roman" w:cs="Times New Roman"/>
          <w:bCs/>
          <w:sz w:val="32"/>
          <w:szCs w:val="32"/>
        </w:rPr>
        <w:t>%</w:t>
      </w:r>
      <w:r w:rsidR="00C42A8B" w:rsidRPr="00836F92">
        <w:rPr>
          <w:rFonts w:ascii="Times New Roman" w:eastAsia="標楷體" w:hAnsi="Times New Roman" w:cs="Times New Roman" w:hint="eastAsia"/>
          <w:bCs/>
          <w:sz w:val="32"/>
          <w:szCs w:val="32"/>
        </w:rPr>
        <w:t>降低，且已連續</w:t>
      </w:r>
      <w:r w:rsidR="00C42A8B" w:rsidRPr="00836F92">
        <w:rPr>
          <w:rFonts w:ascii="Times New Roman" w:eastAsia="標楷體" w:hAnsi="Times New Roman" w:cs="Times New Roman" w:hint="eastAsia"/>
          <w:bCs/>
          <w:sz w:val="32"/>
          <w:szCs w:val="32"/>
        </w:rPr>
        <w:t>6</w:t>
      </w:r>
      <w:r w:rsidR="00C42A8B" w:rsidRPr="00836F92">
        <w:rPr>
          <w:rFonts w:ascii="Times New Roman" w:eastAsia="標楷體" w:hAnsi="Times New Roman" w:cs="Times New Roman" w:hint="eastAsia"/>
          <w:bCs/>
          <w:sz w:val="32"/>
          <w:szCs w:val="32"/>
        </w:rPr>
        <w:t>個月低於</w:t>
      </w:r>
      <w:r w:rsidR="00C42A8B" w:rsidRPr="00836F92">
        <w:rPr>
          <w:rFonts w:ascii="Times New Roman" w:eastAsia="標楷體" w:hAnsi="Times New Roman" w:cs="Times New Roman" w:hint="eastAsia"/>
          <w:bCs/>
          <w:sz w:val="32"/>
          <w:szCs w:val="32"/>
        </w:rPr>
        <w:t>5%</w:t>
      </w:r>
      <w:r w:rsidR="00C42A8B" w:rsidRPr="00836F92">
        <w:rPr>
          <w:rFonts w:ascii="Times New Roman" w:eastAsia="標楷體" w:hAnsi="Times New Roman" w:cs="Times New Roman" w:hint="eastAsia"/>
          <w:bCs/>
          <w:sz w:val="32"/>
          <w:szCs w:val="32"/>
        </w:rPr>
        <w:t>；新增非農就業人數</w:t>
      </w:r>
      <w:r w:rsidR="00C42A8B" w:rsidRPr="00836F92">
        <w:rPr>
          <w:rFonts w:ascii="Times New Roman" w:eastAsia="標楷體" w:hAnsi="Times New Roman" w:cs="Times New Roman" w:hint="eastAsia"/>
          <w:bCs/>
          <w:sz w:val="32"/>
          <w:szCs w:val="32"/>
        </w:rPr>
        <w:t>9.8</w:t>
      </w:r>
      <w:r w:rsidR="00C42A8B" w:rsidRPr="00836F92">
        <w:rPr>
          <w:rFonts w:ascii="Times New Roman" w:eastAsia="標楷體" w:hAnsi="Times New Roman" w:cs="Times New Roman" w:hint="eastAsia"/>
          <w:bCs/>
          <w:sz w:val="32"/>
          <w:szCs w:val="32"/>
        </w:rPr>
        <w:t>萬人，低於</w:t>
      </w:r>
      <w:r w:rsidR="00C42A8B" w:rsidRPr="00836F92">
        <w:rPr>
          <w:rFonts w:ascii="Times New Roman" w:eastAsia="標楷體" w:hAnsi="Times New Roman" w:cs="Times New Roman" w:hint="eastAsia"/>
          <w:bCs/>
          <w:sz w:val="32"/>
          <w:szCs w:val="32"/>
        </w:rPr>
        <w:t>2</w:t>
      </w:r>
      <w:r w:rsidR="00C42A8B" w:rsidRPr="00836F92">
        <w:rPr>
          <w:rFonts w:ascii="Times New Roman" w:eastAsia="標楷體" w:hAnsi="Times New Roman" w:cs="Times New Roman" w:hint="eastAsia"/>
          <w:bCs/>
          <w:sz w:val="32"/>
          <w:szCs w:val="32"/>
        </w:rPr>
        <w:t>月的</w:t>
      </w:r>
      <w:r w:rsidR="00C42A8B" w:rsidRPr="00836F92">
        <w:rPr>
          <w:rFonts w:ascii="Times New Roman" w:eastAsia="標楷體" w:hAnsi="Times New Roman" w:cs="Times New Roman" w:hint="eastAsia"/>
          <w:bCs/>
          <w:sz w:val="32"/>
          <w:szCs w:val="32"/>
        </w:rPr>
        <w:t>21.9</w:t>
      </w:r>
      <w:r w:rsidR="00C42A8B" w:rsidRPr="00836F92">
        <w:rPr>
          <w:rFonts w:ascii="Times New Roman" w:eastAsia="標楷體" w:hAnsi="Times New Roman" w:cs="Times New Roman" w:hint="eastAsia"/>
          <w:bCs/>
          <w:sz w:val="32"/>
          <w:szCs w:val="32"/>
        </w:rPr>
        <w:t>萬人</w:t>
      </w:r>
      <w:r w:rsidR="001762BC" w:rsidRPr="00836F92">
        <w:rPr>
          <w:rFonts w:ascii="Times New Roman" w:eastAsia="標楷體" w:hAnsi="Times New Roman" w:cs="Times New Roman"/>
          <w:bCs/>
          <w:sz w:val="32"/>
          <w:szCs w:val="32"/>
        </w:rPr>
        <w:t>。</w:t>
      </w:r>
    </w:p>
    <w:p w:rsidR="001762BC" w:rsidRPr="00836F92" w:rsidRDefault="006D3C1E" w:rsidP="006D3C1E">
      <w:pPr>
        <w:numPr>
          <w:ilvl w:val="1"/>
          <w:numId w:val="7"/>
        </w:numPr>
        <w:spacing w:beforeLines="50" w:before="120" w:afterLines="50" w:after="120"/>
        <w:ind w:left="709" w:hanging="709"/>
        <w:rPr>
          <w:rFonts w:ascii="Times New Roman" w:eastAsia="標楷體" w:hAnsi="Times New Roman" w:cs="Times New Roman"/>
          <w:b/>
          <w:kern w:val="0"/>
          <w:sz w:val="32"/>
          <w:szCs w:val="32"/>
        </w:rPr>
      </w:pPr>
      <w:r w:rsidRPr="00836F92">
        <w:rPr>
          <w:rFonts w:ascii="Times New Roman" w:eastAsia="標楷體" w:hAnsi="Times New Roman" w:cs="Times New Roman" w:hint="eastAsia"/>
          <w:b/>
          <w:kern w:val="0"/>
          <w:sz w:val="32"/>
          <w:szCs w:val="32"/>
        </w:rPr>
        <w:t>歐元區</w:t>
      </w:r>
      <w:r w:rsidR="00C42A8B" w:rsidRPr="00836F92">
        <w:rPr>
          <w:rFonts w:ascii="Times New Roman" w:eastAsia="標楷體" w:hAnsi="Times New Roman" w:cs="Times New Roman" w:hint="eastAsia"/>
          <w:b/>
          <w:kern w:val="0"/>
          <w:sz w:val="32"/>
          <w:szCs w:val="32"/>
        </w:rPr>
        <w:t>景氣擴張腳步加快</w:t>
      </w:r>
    </w:p>
    <w:p w:rsidR="001762BC" w:rsidRPr="00836F92" w:rsidRDefault="00C42A8B" w:rsidP="001322BC">
      <w:pPr>
        <w:tabs>
          <w:tab w:val="num" w:pos="720"/>
          <w:tab w:val="left" w:pos="7513"/>
          <w:tab w:val="left" w:pos="14400"/>
          <w:tab w:val="left" w:pos="14760"/>
          <w:tab w:val="left" w:pos="14850"/>
        </w:tabs>
        <w:overflowPunct w:val="0"/>
        <w:snapToGrid w:val="0"/>
        <w:spacing w:before="50" w:after="50" w:line="480" w:lineRule="exact"/>
        <w:ind w:leftChars="100" w:left="240" w:firstLineChars="210" w:firstLine="672"/>
        <w:jc w:val="both"/>
        <w:rPr>
          <w:rFonts w:ascii="Times New Roman" w:eastAsia="標楷體" w:hAnsi="Times New Roman" w:cs="Times New Roman"/>
          <w:bCs/>
          <w:sz w:val="32"/>
          <w:szCs w:val="32"/>
          <w:u w:val="single"/>
        </w:rPr>
      </w:pPr>
      <w:r w:rsidRPr="00836F92">
        <w:rPr>
          <w:rFonts w:ascii="Times New Roman" w:eastAsia="標楷體" w:hAnsi="Times New Roman" w:cs="Times New Roman" w:hint="eastAsia"/>
          <w:bCs/>
          <w:sz w:val="32"/>
          <w:szCs w:val="32"/>
        </w:rPr>
        <w:t>因歐盟各國</w:t>
      </w:r>
      <w:r w:rsidR="00AA0B94" w:rsidRPr="00836F92">
        <w:rPr>
          <w:rFonts w:ascii="Times New Roman" w:eastAsia="標楷體" w:hAnsi="Times New Roman" w:cs="Times New Roman" w:hint="eastAsia"/>
          <w:bCs/>
          <w:sz w:val="32"/>
          <w:szCs w:val="32"/>
        </w:rPr>
        <w:t>採取溫和擴張財政政策</w:t>
      </w:r>
      <w:r w:rsidRPr="00836F92">
        <w:rPr>
          <w:rFonts w:ascii="Times New Roman" w:eastAsia="標楷體" w:hAnsi="Times New Roman" w:cs="Times New Roman" w:hint="eastAsia"/>
          <w:bCs/>
          <w:sz w:val="32"/>
          <w:szCs w:val="32"/>
        </w:rPr>
        <w:t>，加以歐洲央行（</w:t>
      </w:r>
      <w:r w:rsidRPr="00836F92">
        <w:rPr>
          <w:rFonts w:ascii="Times New Roman" w:eastAsia="標楷體" w:hAnsi="Times New Roman" w:cs="Times New Roman"/>
          <w:bCs/>
          <w:sz w:val="32"/>
          <w:szCs w:val="32"/>
        </w:rPr>
        <w:t>ECB</w:t>
      </w:r>
      <w:r w:rsidRPr="00836F92">
        <w:rPr>
          <w:rFonts w:ascii="Times New Roman" w:eastAsia="標楷體" w:hAnsi="Times New Roman" w:cs="Times New Roman" w:hint="eastAsia"/>
          <w:bCs/>
          <w:sz w:val="32"/>
          <w:szCs w:val="32"/>
        </w:rPr>
        <w:t>）的寬鬆貨幣政策奏效、</w:t>
      </w:r>
      <w:proofErr w:type="gramStart"/>
      <w:r w:rsidRPr="00836F92">
        <w:rPr>
          <w:rFonts w:ascii="Times New Roman" w:eastAsia="標楷體" w:hAnsi="Times New Roman" w:cs="Times New Roman" w:hint="eastAsia"/>
          <w:bCs/>
          <w:sz w:val="32"/>
          <w:szCs w:val="32"/>
        </w:rPr>
        <w:t>英國脫歐造成</w:t>
      </w:r>
      <w:proofErr w:type="gramEnd"/>
      <w:r w:rsidR="00AA0B94" w:rsidRPr="00836F92">
        <w:rPr>
          <w:rFonts w:ascii="Times New Roman" w:eastAsia="標楷體" w:hAnsi="Times New Roman" w:cs="Times New Roman" w:hint="eastAsia"/>
          <w:bCs/>
          <w:sz w:val="32"/>
          <w:szCs w:val="32"/>
        </w:rPr>
        <w:t>的衝擊未如原先預期嚴重，以及荷蘭、法國大選的不確定因素消退等</w:t>
      </w:r>
      <w:r w:rsidRPr="00836F92">
        <w:rPr>
          <w:rFonts w:ascii="Times New Roman" w:eastAsia="標楷體" w:hAnsi="Times New Roman" w:cs="Times New Roman" w:hint="eastAsia"/>
          <w:bCs/>
          <w:sz w:val="32"/>
          <w:szCs w:val="32"/>
        </w:rPr>
        <w:t>，歐元區經濟表現趨於強勁，今年第</w:t>
      </w:r>
      <w:r w:rsidRPr="00836F92">
        <w:rPr>
          <w:rFonts w:ascii="Times New Roman" w:eastAsia="標楷體" w:hAnsi="Times New Roman" w:cs="Times New Roman"/>
          <w:bCs/>
          <w:sz w:val="32"/>
          <w:szCs w:val="32"/>
        </w:rPr>
        <w:t>1</w:t>
      </w:r>
      <w:r w:rsidRPr="00836F92">
        <w:rPr>
          <w:rFonts w:ascii="Times New Roman" w:eastAsia="標楷體" w:hAnsi="Times New Roman" w:cs="Times New Roman" w:hint="eastAsia"/>
          <w:bCs/>
          <w:sz w:val="32"/>
          <w:szCs w:val="32"/>
        </w:rPr>
        <w:t>季</w:t>
      </w:r>
      <w:r w:rsidRPr="00836F92">
        <w:rPr>
          <w:rFonts w:ascii="Times New Roman" w:eastAsia="標楷體" w:hAnsi="Times New Roman" w:cs="Times New Roman"/>
          <w:bCs/>
          <w:sz w:val="32"/>
          <w:szCs w:val="32"/>
        </w:rPr>
        <w:t>GDP</w:t>
      </w:r>
      <w:proofErr w:type="gramStart"/>
      <w:r w:rsidRPr="00836F92">
        <w:rPr>
          <w:rFonts w:ascii="Times New Roman" w:eastAsia="標楷體" w:hAnsi="Times New Roman" w:cs="Times New Roman" w:hint="eastAsia"/>
          <w:bCs/>
          <w:sz w:val="32"/>
          <w:szCs w:val="32"/>
        </w:rPr>
        <w:t>季增率</w:t>
      </w:r>
      <w:proofErr w:type="gramEnd"/>
      <w:r w:rsidRPr="00836F92">
        <w:rPr>
          <w:rFonts w:ascii="Times New Roman" w:eastAsia="標楷體" w:hAnsi="Times New Roman" w:cs="Times New Roman" w:hint="eastAsia"/>
          <w:bCs/>
          <w:sz w:val="32"/>
          <w:szCs w:val="32"/>
        </w:rPr>
        <w:t>為</w:t>
      </w:r>
      <w:r w:rsidRPr="00836F92">
        <w:rPr>
          <w:rFonts w:ascii="Times New Roman" w:eastAsia="標楷體" w:hAnsi="Times New Roman" w:cs="Times New Roman"/>
          <w:bCs/>
          <w:sz w:val="32"/>
          <w:szCs w:val="32"/>
        </w:rPr>
        <w:t>0</w:t>
      </w:r>
      <w:r w:rsidRPr="00836F92">
        <w:rPr>
          <w:rFonts w:ascii="Times New Roman" w:eastAsia="標楷體" w:hAnsi="Times New Roman" w:cs="Times New Roman" w:hint="eastAsia"/>
          <w:bCs/>
          <w:sz w:val="32"/>
          <w:szCs w:val="32"/>
        </w:rPr>
        <w:t>.5</w:t>
      </w:r>
      <w:r w:rsidRPr="00836F92">
        <w:rPr>
          <w:rFonts w:ascii="Times New Roman" w:eastAsia="標楷體" w:hAnsi="Times New Roman" w:cs="Times New Roman"/>
          <w:bCs/>
          <w:sz w:val="32"/>
          <w:szCs w:val="32"/>
        </w:rPr>
        <w:t>%</w:t>
      </w:r>
      <w:r w:rsidRPr="00836F92">
        <w:rPr>
          <w:rFonts w:ascii="Times New Roman" w:eastAsia="標楷體" w:hAnsi="Times New Roman" w:cs="Times New Roman" w:hint="eastAsia"/>
          <w:bCs/>
          <w:sz w:val="32"/>
          <w:szCs w:val="32"/>
        </w:rPr>
        <w:t>，與上季持平。</w:t>
      </w:r>
      <w:r w:rsidRPr="00836F92">
        <w:rPr>
          <w:rFonts w:ascii="Times New Roman" w:eastAsia="標楷體" w:hAnsi="Times New Roman" w:cs="Times New Roman"/>
          <w:bCs/>
          <w:sz w:val="32"/>
          <w:szCs w:val="32"/>
        </w:rPr>
        <w:t>ECB</w:t>
      </w:r>
      <w:r w:rsidRPr="00836F92">
        <w:rPr>
          <w:rFonts w:ascii="Times New Roman" w:eastAsia="標楷體" w:hAnsi="Times New Roman" w:cs="Times New Roman" w:hint="eastAsia"/>
          <w:bCs/>
          <w:sz w:val="32"/>
          <w:szCs w:val="32"/>
        </w:rPr>
        <w:t>於</w:t>
      </w:r>
      <w:r w:rsidRPr="00836F92">
        <w:rPr>
          <w:rFonts w:ascii="Times New Roman" w:eastAsia="標楷體" w:hAnsi="Times New Roman" w:cs="Times New Roman"/>
          <w:bCs/>
          <w:sz w:val="32"/>
          <w:szCs w:val="32"/>
        </w:rPr>
        <w:t>4</w:t>
      </w:r>
      <w:r w:rsidRPr="00836F92">
        <w:rPr>
          <w:rFonts w:ascii="Times New Roman" w:eastAsia="標楷體" w:hAnsi="Times New Roman" w:cs="Times New Roman" w:hint="eastAsia"/>
          <w:bCs/>
          <w:sz w:val="32"/>
          <w:szCs w:val="32"/>
        </w:rPr>
        <w:t>月</w:t>
      </w:r>
      <w:r w:rsidRPr="00836F92">
        <w:rPr>
          <w:rFonts w:ascii="Times New Roman" w:eastAsia="標楷體" w:hAnsi="Times New Roman" w:cs="Times New Roman"/>
          <w:bCs/>
          <w:sz w:val="32"/>
          <w:szCs w:val="32"/>
        </w:rPr>
        <w:t>27</w:t>
      </w:r>
      <w:r w:rsidRPr="00836F92">
        <w:rPr>
          <w:rFonts w:ascii="Times New Roman" w:eastAsia="標楷體" w:hAnsi="Times New Roman" w:cs="Times New Roman" w:hint="eastAsia"/>
          <w:bCs/>
          <w:sz w:val="32"/>
          <w:szCs w:val="32"/>
        </w:rPr>
        <w:t>日利率決策會議指出，海外需求持續增加，內需復甦基礎穩固，加以經濟風險下降；預期長期通膨情勢溫和，</w:t>
      </w:r>
      <w:r w:rsidRPr="00836F92">
        <w:rPr>
          <w:rFonts w:ascii="Times New Roman" w:eastAsia="標楷體" w:hAnsi="Times New Roman" w:cs="Times New Roman" w:hint="eastAsia"/>
          <w:bCs/>
          <w:sz w:val="32"/>
          <w:szCs w:val="32"/>
        </w:rPr>
        <w:t>ECB</w:t>
      </w:r>
      <w:r w:rsidRPr="00836F92">
        <w:rPr>
          <w:rFonts w:ascii="Times New Roman" w:eastAsia="標楷體" w:hAnsi="Times New Roman" w:cs="Times New Roman" w:hint="eastAsia"/>
          <w:bCs/>
          <w:sz w:val="32"/>
          <w:szCs w:val="32"/>
        </w:rPr>
        <w:t>宣布再融資利率、邊際貸款利率與隔夜存款利率，分別維持於</w:t>
      </w:r>
      <w:r w:rsidRPr="00836F92">
        <w:rPr>
          <w:rFonts w:ascii="Times New Roman" w:eastAsia="標楷體" w:hAnsi="Times New Roman" w:cs="Times New Roman"/>
          <w:bCs/>
          <w:sz w:val="32"/>
          <w:szCs w:val="32"/>
        </w:rPr>
        <w:t>0%</w:t>
      </w:r>
      <w:r w:rsidRPr="00836F92">
        <w:rPr>
          <w:rFonts w:ascii="Times New Roman" w:eastAsia="標楷體" w:hAnsi="Times New Roman" w:cs="Times New Roman" w:hint="eastAsia"/>
          <w:bCs/>
          <w:sz w:val="32"/>
          <w:szCs w:val="32"/>
        </w:rPr>
        <w:t>、</w:t>
      </w:r>
      <w:r w:rsidRPr="00836F92">
        <w:rPr>
          <w:rFonts w:ascii="Times New Roman" w:eastAsia="標楷體" w:hAnsi="Times New Roman" w:cs="Times New Roman"/>
          <w:bCs/>
          <w:sz w:val="32"/>
          <w:szCs w:val="32"/>
        </w:rPr>
        <w:t>0.25%</w:t>
      </w:r>
      <w:r w:rsidRPr="00836F92">
        <w:rPr>
          <w:rFonts w:ascii="Times New Roman" w:eastAsia="標楷體" w:hAnsi="Times New Roman" w:cs="Times New Roman" w:hint="eastAsia"/>
          <w:bCs/>
          <w:sz w:val="32"/>
          <w:szCs w:val="32"/>
        </w:rPr>
        <w:t>與</w:t>
      </w:r>
      <w:r w:rsidRPr="00836F92">
        <w:rPr>
          <w:rFonts w:ascii="Times New Roman" w:eastAsia="標楷體" w:hAnsi="Times New Roman" w:cs="Times New Roman"/>
          <w:bCs/>
          <w:sz w:val="32"/>
          <w:szCs w:val="32"/>
        </w:rPr>
        <w:t>-0.4%</w:t>
      </w:r>
      <w:r w:rsidRPr="00836F92">
        <w:rPr>
          <w:rFonts w:ascii="Times New Roman" w:eastAsia="標楷體" w:hAnsi="Times New Roman" w:cs="Times New Roman" w:hint="eastAsia"/>
          <w:bCs/>
          <w:sz w:val="32"/>
          <w:szCs w:val="32"/>
        </w:rPr>
        <w:t>不變，以及維持每月</w:t>
      </w:r>
      <w:r w:rsidRPr="00836F92">
        <w:rPr>
          <w:rFonts w:ascii="Times New Roman" w:eastAsia="標楷體" w:hAnsi="Times New Roman" w:cs="Times New Roman"/>
          <w:bCs/>
          <w:sz w:val="32"/>
          <w:szCs w:val="32"/>
        </w:rPr>
        <w:t xml:space="preserve"> 600 </w:t>
      </w:r>
      <w:r w:rsidRPr="00836F92">
        <w:rPr>
          <w:rFonts w:ascii="Times New Roman" w:eastAsia="標楷體" w:hAnsi="Times New Roman" w:cs="Times New Roman" w:hint="eastAsia"/>
          <w:bCs/>
          <w:sz w:val="32"/>
          <w:szCs w:val="32"/>
        </w:rPr>
        <w:t>億</w:t>
      </w:r>
      <w:proofErr w:type="gramStart"/>
      <w:r w:rsidRPr="00836F92">
        <w:rPr>
          <w:rFonts w:ascii="Times New Roman" w:eastAsia="標楷體" w:hAnsi="Times New Roman" w:cs="Times New Roman" w:hint="eastAsia"/>
          <w:bCs/>
          <w:sz w:val="32"/>
          <w:szCs w:val="32"/>
        </w:rPr>
        <w:t>歐元購債規模</w:t>
      </w:r>
      <w:proofErr w:type="gramEnd"/>
      <w:r w:rsidRPr="00836F92">
        <w:rPr>
          <w:rFonts w:ascii="Times New Roman" w:eastAsia="標楷體" w:hAnsi="Times New Roman" w:cs="Times New Roman" w:hint="eastAsia"/>
          <w:bCs/>
          <w:sz w:val="32"/>
          <w:szCs w:val="32"/>
        </w:rPr>
        <w:t>至</w:t>
      </w:r>
      <w:r w:rsidRPr="00836F92">
        <w:rPr>
          <w:rFonts w:ascii="Times New Roman" w:eastAsia="標楷體" w:hAnsi="Times New Roman" w:cs="Times New Roman"/>
          <w:bCs/>
          <w:sz w:val="32"/>
          <w:szCs w:val="32"/>
        </w:rPr>
        <w:t xml:space="preserve"> 12 </w:t>
      </w:r>
      <w:r w:rsidRPr="00836F92">
        <w:rPr>
          <w:rFonts w:ascii="Times New Roman" w:eastAsia="標楷體" w:hAnsi="Times New Roman" w:cs="Times New Roman" w:hint="eastAsia"/>
          <w:bCs/>
          <w:sz w:val="32"/>
          <w:szCs w:val="32"/>
        </w:rPr>
        <w:t>月。</w:t>
      </w:r>
      <w:r w:rsidRPr="00836F92">
        <w:rPr>
          <w:rFonts w:ascii="Times New Roman" w:eastAsia="標楷體" w:hAnsi="Times New Roman" w:cs="Times New Roman" w:hint="eastAsia"/>
          <w:bCs/>
          <w:sz w:val="32"/>
          <w:szCs w:val="32"/>
        </w:rPr>
        <w:t>IMF</w:t>
      </w:r>
      <w:r w:rsidRPr="00836F92">
        <w:rPr>
          <w:rFonts w:ascii="Times New Roman" w:eastAsia="標楷體" w:hAnsi="Times New Roman" w:cs="Times New Roman" w:hint="eastAsia"/>
          <w:bCs/>
          <w:sz w:val="32"/>
          <w:szCs w:val="32"/>
        </w:rPr>
        <w:t>指出，雖因英國</w:t>
      </w:r>
      <w:proofErr w:type="gramStart"/>
      <w:r w:rsidRPr="00836F92">
        <w:rPr>
          <w:rFonts w:ascii="Times New Roman" w:eastAsia="標楷體" w:hAnsi="Times New Roman" w:cs="Times New Roman" w:hint="eastAsia"/>
          <w:bCs/>
          <w:sz w:val="32"/>
          <w:szCs w:val="32"/>
        </w:rPr>
        <w:t>啟動脫歐程序</w:t>
      </w:r>
      <w:proofErr w:type="gramEnd"/>
      <w:r w:rsidRPr="00836F92">
        <w:rPr>
          <w:rFonts w:ascii="Times New Roman" w:eastAsia="標楷體" w:hAnsi="Times New Roman" w:cs="Times New Roman" w:hint="eastAsia"/>
          <w:bCs/>
          <w:sz w:val="32"/>
          <w:szCs w:val="32"/>
        </w:rPr>
        <w:t>造成雙邊關係的不確定性，對於經濟活動潛存負面影響，惟歐元區景氣仍將逐漸轉強，預估</w:t>
      </w:r>
      <w:r w:rsidR="009557F7" w:rsidRPr="00836F92">
        <w:rPr>
          <w:rFonts w:ascii="Times New Roman" w:eastAsia="標楷體" w:hAnsi="Times New Roman" w:cs="Times New Roman" w:hint="eastAsia"/>
          <w:bCs/>
          <w:sz w:val="32"/>
          <w:szCs w:val="32"/>
        </w:rPr>
        <w:t>今</w:t>
      </w:r>
      <w:r w:rsidRPr="00836F92">
        <w:rPr>
          <w:rFonts w:ascii="Times New Roman" w:eastAsia="標楷體" w:hAnsi="Times New Roman" w:cs="Times New Roman" w:hint="eastAsia"/>
          <w:bCs/>
          <w:sz w:val="32"/>
          <w:szCs w:val="32"/>
        </w:rPr>
        <w:t>年經濟成長率</w:t>
      </w:r>
      <w:r w:rsidRPr="00836F92">
        <w:rPr>
          <w:rFonts w:ascii="Times New Roman" w:eastAsia="標楷體" w:hAnsi="Times New Roman" w:cs="Times New Roman"/>
          <w:bCs/>
          <w:sz w:val="32"/>
          <w:szCs w:val="32"/>
        </w:rPr>
        <w:t>1.7%</w:t>
      </w:r>
      <w:r w:rsidRPr="00836F92">
        <w:rPr>
          <w:rFonts w:ascii="Times New Roman" w:eastAsia="標楷體" w:hAnsi="Times New Roman" w:cs="Times New Roman" w:hint="eastAsia"/>
          <w:bCs/>
          <w:sz w:val="32"/>
          <w:szCs w:val="32"/>
        </w:rPr>
        <w:t>，較上次預測上修</w:t>
      </w:r>
      <w:r w:rsidRPr="00836F92">
        <w:rPr>
          <w:rFonts w:ascii="Times New Roman" w:eastAsia="標楷體" w:hAnsi="Times New Roman" w:cs="Times New Roman"/>
          <w:bCs/>
          <w:sz w:val="32"/>
          <w:szCs w:val="32"/>
        </w:rPr>
        <w:t>0.1</w:t>
      </w:r>
      <w:r w:rsidRPr="00836F92">
        <w:rPr>
          <w:rFonts w:ascii="Times New Roman" w:eastAsia="標楷體" w:hAnsi="Times New Roman" w:cs="Times New Roman" w:hint="eastAsia"/>
          <w:bCs/>
          <w:sz w:val="32"/>
          <w:szCs w:val="32"/>
        </w:rPr>
        <w:t>個百分點。</w:t>
      </w:r>
    </w:p>
    <w:p w:rsidR="001762BC" w:rsidRPr="00836F92" w:rsidRDefault="001762BC" w:rsidP="001762BC">
      <w:pPr>
        <w:spacing w:beforeLines="50" w:before="120"/>
        <w:jc w:val="center"/>
        <w:rPr>
          <w:rFonts w:ascii="Times New Roman" w:eastAsia="標楷體" w:hAnsi="Times New Roman" w:cs="Times New Roman"/>
          <w:b/>
          <w:bCs/>
          <w:sz w:val="32"/>
          <w:szCs w:val="32"/>
        </w:rPr>
      </w:pPr>
      <w:r w:rsidRPr="00836F92">
        <w:rPr>
          <w:rFonts w:ascii="Times New Roman" w:eastAsia="標楷體" w:hAnsi="Times New Roman" w:cs="Times New Roman"/>
          <w:bCs/>
          <w:sz w:val="32"/>
          <w:szCs w:val="32"/>
        </w:rPr>
        <w:t>表</w:t>
      </w:r>
      <w:r w:rsidRPr="00836F92">
        <w:rPr>
          <w:rFonts w:ascii="Times New Roman" w:eastAsia="標楷體" w:hAnsi="Times New Roman" w:cs="Times New Roman"/>
          <w:bCs/>
          <w:sz w:val="32"/>
          <w:szCs w:val="32"/>
        </w:rPr>
        <w:t>3</w:t>
      </w: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32"/>
          <w:szCs w:val="36"/>
        </w:rPr>
        <w:t>歐元區</w:t>
      </w:r>
      <w:r w:rsidRPr="00836F92">
        <w:rPr>
          <w:rFonts w:ascii="Times New Roman" w:eastAsia="標楷體" w:hAnsi="Times New Roman" w:cs="Times New Roman"/>
          <w:bCs/>
          <w:sz w:val="32"/>
          <w:szCs w:val="32"/>
        </w:rPr>
        <w:t>主要</w:t>
      </w:r>
      <w:r w:rsidRPr="00836F92">
        <w:rPr>
          <w:rFonts w:ascii="Times New Roman" w:eastAsia="標楷體" w:hAnsi="Times New Roman" w:cs="Times New Roman"/>
          <w:bCs/>
          <w:sz w:val="32"/>
          <w:szCs w:val="36"/>
        </w:rPr>
        <w:t>經濟指標</w:t>
      </w:r>
    </w:p>
    <w:p w:rsidR="001762BC" w:rsidRPr="00836F92" w:rsidRDefault="001762BC" w:rsidP="000954F5">
      <w:pPr>
        <w:spacing w:line="320" w:lineRule="exact"/>
        <w:ind w:left="282" w:rightChars="58" w:right="139" w:hangingChars="88" w:hanging="282"/>
        <w:rPr>
          <w:rFonts w:ascii="Times New Roman" w:eastAsia="標楷體" w:hAnsi="Times New Roman" w:cs="Times New Roman"/>
          <w:bCs/>
          <w:sz w:val="20"/>
          <w:szCs w:val="20"/>
        </w:rPr>
      </w:pPr>
      <w:r w:rsidRPr="00836F92">
        <w:rPr>
          <w:rFonts w:ascii="Times New Roman" w:eastAsia="標楷體" w:hAnsi="Times New Roman" w:cs="Times New Roman"/>
          <w:bCs/>
          <w:sz w:val="32"/>
          <w:szCs w:val="32"/>
        </w:rPr>
        <w:t xml:space="preserve">                                                    </w:t>
      </w:r>
      <w:r w:rsidR="000954F5" w:rsidRPr="00836F92">
        <w:rPr>
          <w:rFonts w:ascii="Times New Roman" w:eastAsia="標楷體" w:hAnsi="Times New Roman" w:cs="Times New Roman" w:hint="eastAsia"/>
          <w:bCs/>
          <w:sz w:val="32"/>
          <w:szCs w:val="32"/>
        </w:rPr>
        <w:t xml:space="preserve">  </w:t>
      </w: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20"/>
          <w:szCs w:val="20"/>
        </w:rPr>
        <w:t>單位：</w:t>
      </w:r>
      <w:r w:rsidRPr="00836F92">
        <w:rPr>
          <w:rFonts w:ascii="Times New Roman" w:eastAsia="標楷體" w:hAnsi="Times New Roman" w:cs="Times New Roman"/>
          <w:bCs/>
          <w:sz w:val="20"/>
          <w:szCs w:val="20"/>
        </w:rPr>
        <w:t>%</w:t>
      </w:r>
    </w:p>
    <w:tbl>
      <w:tblPr>
        <w:tblW w:w="9211" w:type="dxa"/>
        <w:jc w:val="center"/>
        <w:tblInd w:w="-503" w:type="dxa"/>
        <w:tblCellMar>
          <w:left w:w="28" w:type="dxa"/>
          <w:right w:w="28" w:type="dxa"/>
        </w:tblCellMar>
        <w:tblLook w:val="04A0" w:firstRow="1" w:lastRow="0" w:firstColumn="1" w:lastColumn="0" w:noHBand="0" w:noVBand="1"/>
      </w:tblPr>
      <w:tblGrid>
        <w:gridCol w:w="1943"/>
        <w:gridCol w:w="1022"/>
        <w:gridCol w:w="1046"/>
        <w:gridCol w:w="955"/>
        <w:gridCol w:w="1005"/>
        <w:gridCol w:w="133"/>
        <w:gridCol w:w="943"/>
        <w:gridCol w:w="1048"/>
        <w:gridCol w:w="1037"/>
        <w:gridCol w:w="61"/>
        <w:gridCol w:w="18"/>
      </w:tblGrid>
      <w:tr w:rsidR="00390490" w:rsidRPr="00836F92" w:rsidTr="00860CAA">
        <w:trPr>
          <w:gridAfter w:val="1"/>
          <w:wAfter w:w="18" w:type="dxa"/>
          <w:trHeight w:val="205"/>
          <w:jc w:val="center"/>
        </w:trPr>
        <w:tc>
          <w:tcPr>
            <w:tcW w:w="1943" w:type="dxa"/>
            <w:vMerge w:val="restart"/>
            <w:tcBorders>
              <w:top w:val="single" w:sz="8" w:space="0" w:color="000000"/>
              <w:left w:val="nil"/>
              <w:bottom w:val="single" w:sz="8" w:space="0" w:color="000000"/>
              <w:right w:val="single" w:sz="8" w:space="0" w:color="000000"/>
              <w:tl2br w:val="single" w:sz="8" w:space="0" w:color="000000"/>
            </w:tcBorders>
            <w:shd w:val="clear" w:color="auto" w:fill="CCECFF"/>
            <w:vAlign w:val="center"/>
            <w:hideMark/>
          </w:tcPr>
          <w:p w:rsidR="00390490" w:rsidRPr="00836F92" w:rsidRDefault="00390490" w:rsidP="00F34A62">
            <w:pPr>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 xml:space="preserve">    </w:t>
            </w:r>
            <w:r w:rsidRPr="00836F92">
              <w:rPr>
                <w:rFonts w:ascii="Times New Roman" w:eastAsia="標楷體" w:hAnsi="Times New Roman" w:cs="Times New Roman"/>
                <w:bCs/>
                <w:kern w:val="0"/>
                <w:szCs w:val="24"/>
              </w:rPr>
              <w:t>時間</w:t>
            </w:r>
          </w:p>
          <w:p w:rsidR="00390490" w:rsidRPr="00836F92" w:rsidRDefault="00390490" w:rsidP="00F34A62">
            <w:pP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 xml:space="preserve"> </w:t>
            </w:r>
            <w:r w:rsidRPr="00836F92">
              <w:rPr>
                <w:rFonts w:ascii="Times New Roman" w:eastAsia="標楷體" w:hAnsi="Times New Roman" w:cs="Times New Roman"/>
                <w:bCs/>
                <w:kern w:val="0"/>
                <w:szCs w:val="24"/>
              </w:rPr>
              <w:t>項目</w:t>
            </w:r>
          </w:p>
        </w:tc>
        <w:tc>
          <w:tcPr>
            <w:tcW w:w="1022" w:type="dxa"/>
            <w:vMerge w:val="restart"/>
            <w:tcBorders>
              <w:top w:val="single" w:sz="8" w:space="0" w:color="000000"/>
              <w:left w:val="nil"/>
            </w:tcBorders>
            <w:shd w:val="clear" w:color="auto" w:fill="CCECFF"/>
            <w:vAlign w:val="center"/>
          </w:tcPr>
          <w:p w:rsidR="00390490" w:rsidRPr="00836F92" w:rsidRDefault="00390490" w:rsidP="00F34A62">
            <w:pPr>
              <w:widowControl/>
              <w:ind w:leftChars="4" w:left="10"/>
              <w:jc w:val="center"/>
              <w:rPr>
                <w:rFonts w:ascii="Times New Roman" w:eastAsia="標楷體" w:hAnsi="Times New Roman" w:cs="Times New Roman"/>
                <w:b/>
                <w:bCs/>
                <w:kern w:val="0"/>
                <w:szCs w:val="24"/>
              </w:rPr>
            </w:pPr>
            <w:r w:rsidRPr="00836F92">
              <w:rPr>
                <w:rFonts w:ascii="Times New Roman" w:eastAsia="標楷體" w:hAnsi="Times New Roman" w:cs="Times New Roman"/>
                <w:b/>
                <w:bCs/>
                <w:kern w:val="0"/>
                <w:szCs w:val="24"/>
              </w:rPr>
              <w:t>201</w:t>
            </w:r>
            <w:r w:rsidRPr="00836F92">
              <w:rPr>
                <w:rFonts w:ascii="Times New Roman" w:eastAsia="標楷體" w:hAnsi="Times New Roman" w:cs="Times New Roman" w:hint="eastAsia"/>
                <w:b/>
                <w:bCs/>
                <w:kern w:val="0"/>
                <w:szCs w:val="24"/>
              </w:rPr>
              <w:t>6</w:t>
            </w:r>
            <w:r w:rsidRPr="00836F92">
              <w:rPr>
                <w:rFonts w:ascii="Times New Roman" w:eastAsia="標楷體" w:hAnsi="Times New Roman" w:cs="Times New Roman"/>
                <w:b/>
                <w:bCs/>
                <w:kern w:val="0"/>
                <w:szCs w:val="24"/>
              </w:rPr>
              <w:t>年</w:t>
            </w:r>
          </w:p>
        </w:tc>
        <w:tc>
          <w:tcPr>
            <w:tcW w:w="3139" w:type="dxa"/>
            <w:gridSpan w:val="4"/>
            <w:tcBorders>
              <w:top w:val="single" w:sz="8" w:space="0" w:color="000000"/>
              <w:bottom w:val="single" w:sz="8" w:space="0" w:color="000000"/>
              <w:right w:val="single" w:sz="8" w:space="0" w:color="000000"/>
            </w:tcBorders>
            <w:shd w:val="clear" w:color="auto" w:fill="CCECFF"/>
          </w:tcPr>
          <w:p w:rsidR="00390490" w:rsidRPr="00836F92" w:rsidRDefault="00390490" w:rsidP="00F34A62">
            <w:pPr>
              <w:widowControl/>
              <w:jc w:val="center"/>
              <w:rPr>
                <w:rFonts w:ascii="Times New Roman" w:eastAsia="標楷體" w:hAnsi="Times New Roman" w:cs="Times New Roman"/>
                <w:b/>
                <w:bCs/>
                <w:kern w:val="0"/>
                <w:szCs w:val="24"/>
              </w:rPr>
            </w:pPr>
          </w:p>
        </w:tc>
        <w:tc>
          <w:tcPr>
            <w:tcW w:w="3089" w:type="dxa"/>
            <w:gridSpan w:val="4"/>
            <w:tcBorders>
              <w:top w:val="single" w:sz="8" w:space="0" w:color="000000"/>
              <w:left w:val="single" w:sz="8" w:space="0" w:color="000000"/>
              <w:bottom w:val="single" w:sz="4" w:space="0" w:color="auto"/>
            </w:tcBorders>
            <w:shd w:val="clear" w:color="auto" w:fill="CCECFF"/>
            <w:vAlign w:val="center"/>
          </w:tcPr>
          <w:p w:rsidR="00390490" w:rsidRPr="00836F92" w:rsidRDefault="00390490" w:rsidP="00150ABD">
            <w:pPr>
              <w:widowControl/>
              <w:jc w:val="center"/>
              <w:rPr>
                <w:rFonts w:ascii="Times New Roman" w:eastAsia="標楷體" w:hAnsi="Times New Roman" w:cs="Times New Roman"/>
                <w:b/>
                <w:bCs/>
                <w:kern w:val="0"/>
                <w:szCs w:val="24"/>
              </w:rPr>
            </w:pPr>
            <w:r w:rsidRPr="00836F92">
              <w:rPr>
                <w:rFonts w:ascii="Times New Roman" w:eastAsia="標楷體" w:hAnsi="Times New Roman" w:cs="Times New Roman"/>
                <w:b/>
                <w:bCs/>
                <w:kern w:val="0"/>
                <w:szCs w:val="24"/>
              </w:rPr>
              <w:t>201</w:t>
            </w:r>
            <w:r w:rsidRPr="00836F92">
              <w:rPr>
                <w:rFonts w:ascii="Times New Roman" w:eastAsia="標楷體" w:hAnsi="Times New Roman" w:cs="Times New Roman" w:hint="eastAsia"/>
                <w:b/>
                <w:bCs/>
                <w:kern w:val="0"/>
                <w:szCs w:val="24"/>
              </w:rPr>
              <w:t>7</w:t>
            </w:r>
            <w:r w:rsidRPr="00836F92">
              <w:rPr>
                <w:rFonts w:ascii="Times New Roman" w:eastAsia="標楷體" w:hAnsi="Times New Roman" w:cs="Times New Roman"/>
                <w:b/>
                <w:bCs/>
                <w:kern w:val="0"/>
                <w:szCs w:val="24"/>
              </w:rPr>
              <w:t>年</w:t>
            </w:r>
          </w:p>
        </w:tc>
      </w:tr>
      <w:tr w:rsidR="00390490" w:rsidRPr="00836F92" w:rsidTr="00860CAA">
        <w:trPr>
          <w:trHeight w:val="172"/>
          <w:jc w:val="center"/>
        </w:trPr>
        <w:tc>
          <w:tcPr>
            <w:tcW w:w="1943" w:type="dxa"/>
            <w:vMerge/>
            <w:tcBorders>
              <w:left w:val="nil"/>
              <w:bottom w:val="single" w:sz="8" w:space="0" w:color="000000"/>
              <w:right w:val="single" w:sz="8" w:space="0" w:color="000000"/>
              <w:tl2br w:val="single" w:sz="8" w:space="0" w:color="000000"/>
            </w:tcBorders>
            <w:shd w:val="clear" w:color="auto" w:fill="CCECFF"/>
            <w:vAlign w:val="center"/>
          </w:tcPr>
          <w:p w:rsidR="00390490" w:rsidRPr="00836F92" w:rsidRDefault="00390490" w:rsidP="00F34A62">
            <w:pPr>
              <w:widowControl/>
              <w:rPr>
                <w:rFonts w:ascii="Times New Roman" w:eastAsia="標楷體" w:hAnsi="Times New Roman" w:cs="Times New Roman"/>
                <w:bCs/>
                <w:kern w:val="0"/>
                <w:szCs w:val="24"/>
              </w:rPr>
            </w:pPr>
          </w:p>
        </w:tc>
        <w:tc>
          <w:tcPr>
            <w:tcW w:w="1022" w:type="dxa"/>
            <w:vMerge/>
            <w:tcBorders>
              <w:left w:val="nil"/>
              <w:bottom w:val="single" w:sz="8" w:space="0" w:color="000000"/>
              <w:right w:val="single" w:sz="8" w:space="0" w:color="000000"/>
            </w:tcBorders>
            <w:shd w:val="clear" w:color="auto" w:fill="CCECFF"/>
            <w:vAlign w:val="center"/>
          </w:tcPr>
          <w:p w:rsidR="00390490" w:rsidRPr="00836F92" w:rsidRDefault="00390490" w:rsidP="00F34A62">
            <w:pPr>
              <w:widowControl/>
              <w:jc w:val="center"/>
              <w:rPr>
                <w:rFonts w:ascii="Times New Roman" w:eastAsia="標楷體" w:hAnsi="Times New Roman" w:cs="Times New Roman"/>
                <w:bCs/>
                <w:kern w:val="0"/>
                <w:szCs w:val="24"/>
              </w:rPr>
            </w:pPr>
          </w:p>
        </w:tc>
        <w:tc>
          <w:tcPr>
            <w:tcW w:w="1046" w:type="dxa"/>
            <w:tcBorders>
              <w:top w:val="single" w:sz="8" w:space="0" w:color="000000"/>
              <w:left w:val="single" w:sz="8" w:space="0" w:color="000000"/>
              <w:bottom w:val="single" w:sz="8" w:space="0" w:color="000000"/>
            </w:tcBorders>
            <w:shd w:val="clear" w:color="auto" w:fill="CCECFF"/>
          </w:tcPr>
          <w:p w:rsidR="00390490" w:rsidRPr="00836F92" w:rsidRDefault="00390490"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10</w:t>
            </w:r>
            <w:r w:rsidRPr="00836F92">
              <w:rPr>
                <w:rFonts w:ascii="Times New Roman" w:eastAsia="標楷體" w:hAnsi="Times New Roman" w:cs="Times New Roman"/>
                <w:bCs/>
                <w:kern w:val="0"/>
                <w:szCs w:val="24"/>
              </w:rPr>
              <w:t>月</w:t>
            </w:r>
          </w:p>
        </w:tc>
        <w:tc>
          <w:tcPr>
            <w:tcW w:w="955" w:type="dxa"/>
            <w:tcBorders>
              <w:top w:val="single" w:sz="8" w:space="0" w:color="000000"/>
              <w:left w:val="nil"/>
              <w:bottom w:val="single" w:sz="8" w:space="0" w:color="000000"/>
            </w:tcBorders>
            <w:shd w:val="clear" w:color="auto" w:fill="CCECFF"/>
          </w:tcPr>
          <w:p w:rsidR="00390490" w:rsidRPr="00836F92" w:rsidRDefault="00390490"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11</w:t>
            </w:r>
            <w:r w:rsidRPr="00836F92">
              <w:rPr>
                <w:rFonts w:ascii="Times New Roman" w:eastAsia="標楷體" w:hAnsi="Times New Roman" w:cs="Times New Roman"/>
                <w:bCs/>
                <w:kern w:val="0"/>
                <w:szCs w:val="24"/>
              </w:rPr>
              <w:t>月</w:t>
            </w:r>
          </w:p>
        </w:tc>
        <w:tc>
          <w:tcPr>
            <w:tcW w:w="1005" w:type="dxa"/>
            <w:tcBorders>
              <w:top w:val="single" w:sz="8" w:space="0" w:color="000000"/>
              <w:left w:val="nil"/>
              <w:bottom w:val="single" w:sz="8" w:space="0" w:color="000000"/>
            </w:tcBorders>
            <w:shd w:val="clear" w:color="auto" w:fill="CCECFF"/>
          </w:tcPr>
          <w:p w:rsidR="00390490" w:rsidRPr="00836F92" w:rsidRDefault="00390490"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12</w:t>
            </w:r>
            <w:r w:rsidRPr="00836F92">
              <w:rPr>
                <w:rFonts w:ascii="Times New Roman" w:eastAsia="標楷體" w:hAnsi="Times New Roman" w:cs="Times New Roman"/>
                <w:bCs/>
                <w:kern w:val="0"/>
                <w:szCs w:val="24"/>
              </w:rPr>
              <w:t>月</w:t>
            </w:r>
          </w:p>
        </w:tc>
        <w:tc>
          <w:tcPr>
            <w:tcW w:w="133" w:type="dxa"/>
            <w:tcBorders>
              <w:top w:val="single" w:sz="8" w:space="0" w:color="000000"/>
              <w:left w:val="nil"/>
              <w:bottom w:val="single" w:sz="8" w:space="0" w:color="000000"/>
              <w:right w:val="single" w:sz="8" w:space="0" w:color="000000"/>
            </w:tcBorders>
            <w:shd w:val="clear" w:color="auto" w:fill="CCECFF"/>
          </w:tcPr>
          <w:p w:rsidR="00390490" w:rsidRPr="00836F92" w:rsidRDefault="00390490" w:rsidP="00F34A62">
            <w:pPr>
              <w:widowControl/>
              <w:jc w:val="center"/>
              <w:rPr>
                <w:rFonts w:ascii="Times New Roman" w:eastAsia="標楷體" w:hAnsi="Times New Roman" w:cs="Times New Roman"/>
                <w:bCs/>
                <w:kern w:val="0"/>
                <w:szCs w:val="24"/>
              </w:rPr>
            </w:pPr>
          </w:p>
        </w:tc>
        <w:tc>
          <w:tcPr>
            <w:tcW w:w="943" w:type="dxa"/>
            <w:tcBorders>
              <w:top w:val="single" w:sz="4" w:space="0" w:color="auto"/>
              <w:left w:val="single" w:sz="8" w:space="0" w:color="000000"/>
              <w:bottom w:val="single" w:sz="8" w:space="0" w:color="000000"/>
            </w:tcBorders>
            <w:shd w:val="clear" w:color="auto" w:fill="CCECFF"/>
            <w:vAlign w:val="center"/>
          </w:tcPr>
          <w:p w:rsidR="00390490" w:rsidRPr="00836F92" w:rsidRDefault="00390490"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w:t>
            </w:r>
            <w:r w:rsidRPr="00836F92">
              <w:rPr>
                <w:rFonts w:ascii="Times New Roman" w:eastAsia="標楷體" w:hAnsi="Times New Roman" w:cs="Times New Roman"/>
                <w:bCs/>
                <w:kern w:val="0"/>
                <w:szCs w:val="24"/>
              </w:rPr>
              <w:t>月</w:t>
            </w:r>
          </w:p>
        </w:tc>
        <w:tc>
          <w:tcPr>
            <w:tcW w:w="1048" w:type="dxa"/>
            <w:tcBorders>
              <w:top w:val="single" w:sz="4" w:space="0" w:color="auto"/>
              <w:left w:val="nil"/>
              <w:bottom w:val="single" w:sz="8" w:space="0" w:color="000000"/>
            </w:tcBorders>
            <w:shd w:val="clear" w:color="auto" w:fill="CCECFF"/>
            <w:vAlign w:val="center"/>
          </w:tcPr>
          <w:p w:rsidR="00390490" w:rsidRPr="00836F92" w:rsidRDefault="00390490"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2</w:t>
            </w:r>
            <w:r w:rsidRPr="00836F92">
              <w:rPr>
                <w:rFonts w:ascii="Times New Roman" w:eastAsia="標楷體" w:hAnsi="Times New Roman" w:cs="Times New Roman"/>
                <w:bCs/>
                <w:kern w:val="0"/>
                <w:szCs w:val="24"/>
              </w:rPr>
              <w:t>月</w:t>
            </w:r>
          </w:p>
        </w:tc>
        <w:tc>
          <w:tcPr>
            <w:tcW w:w="1037" w:type="dxa"/>
            <w:tcBorders>
              <w:top w:val="single" w:sz="4" w:space="0" w:color="auto"/>
              <w:left w:val="nil"/>
              <w:bottom w:val="single" w:sz="8" w:space="0" w:color="000000"/>
              <w:right w:val="nil"/>
            </w:tcBorders>
            <w:shd w:val="clear" w:color="auto" w:fill="CCECFF"/>
          </w:tcPr>
          <w:p w:rsidR="00390490" w:rsidRPr="00836F92" w:rsidRDefault="00390490"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hint="eastAsia"/>
                <w:bCs/>
                <w:kern w:val="0"/>
                <w:szCs w:val="24"/>
              </w:rPr>
              <w:t>3</w:t>
            </w:r>
            <w:r w:rsidRPr="00836F92">
              <w:rPr>
                <w:rFonts w:ascii="Times New Roman" w:eastAsia="標楷體" w:hAnsi="Times New Roman" w:cs="Times New Roman" w:hint="eastAsia"/>
                <w:bCs/>
                <w:kern w:val="0"/>
                <w:szCs w:val="24"/>
              </w:rPr>
              <w:t>月</w:t>
            </w:r>
          </w:p>
        </w:tc>
        <w:tc>
          <w:tcPr>
            <w:tcW w:w="79" w:type="dxa"/>
            <w:gridSpan w:val="2"/>
            <w:tcBorders>
              <w:top w:val="single" w:sz="4" w:space="0" w:color="auto"/>
              <w:left w:val="nil"/>
              <w:bottom w:val="single" w:sz="8" w:space="0" w:color="000000"/>
            </w:tcBorders>
            <w:shd w:val="clear" w:color="auto" w:fill="CCECFF"/>
            <w:vAlign w:val="center"/>
          </w:tcPr>
          <w:p w:rsidR="00390490" w:rsidRPr="00836F92" w:rsidRDefault="00390490" w:rsidP="00F34A62">
            <w:pPr>
              <w:widowControl/>
              <w:jc w:val="center"/>
              <w:rPr>
                <w:rFonts w:ascii="Times New Roman" w:eastAsia="標楷體" w:hAnsi="Times New Roman" w:cs="Times New Roman"/>
                <w:bCs/>
                <w:kern w:val="0"/>
                <w:szCs w:val="24"/>
              </w:rPr>
            </w:pPr>
          </w:p>
        </w:tc>
      </w:tr>
      <w:tr w:rsidR="00860CAA" w:rsidRPr="00836F92" w:rsidTr="00860CAA">
        <w:trPr>
          <w:trHeight w:hRule="exact" w:val="406"/>
          <w:jc w:val="center"/>
        </w:trPr>
        <w:tc>
          <w:tcPr>
            <w:tcW w:w="1943" w:type="dxa"/>
            <w:tcBorders>
              <w:top w:val="nil"/>
              <w:left w:val="nil"/>
              <w:right w:val="single" w:sz="8" w:space="0" w:color="000000"/>
            </w:tcBorders>
            <w:shd w:val="clear" w:color="auto" w:fill="auto"/>
            <w:vAlign w:val="center"/>
          </w:tcPr>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GDP</w:t>
            </w:r>
            <w:r w:rsidRPr="00836F92">
              <w:rPr>
                <w:rFonts w:ascii="Times New Roman" w:eastAsia="標楷體" w:hAnsi="Times New Roman" w:cs="Times New Roman"/>
                <w:bCs/>
                <w:kern w:val="0"/>
                <w:szCs w:val="24"/>
              </w:rPr>
              <w:t>年增率</w:t>
            </w:r>
            <w:r w:rsidRPr="00836F92">
              <w:rPr>
                <w:rFonts w:ascii="Times New Roman" w:eastAsia="標楷體" w:hAnsi="Times New Roman" w:cs="Times New Roman"/>
                <w:bCs/>
                <w:kern w:val="0"/>
                <w:szCs w:val="24"/>
              </w:rPr>
              <w:t>(qoq)</w:t>
            </w:r>
          </w:p>
        </w:tc>
        <w:tc>
          <w:tcPr>
            <w:tcW w:w="1022" w:type="dxa"/>
            <w:tcBorders>
              <w:top w:val="nil"/>
              <w:left w:val="nil"/>
              <w:righ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1.7</w:t>
            </w:r>
          </w:p>
        </w:tc>
        <w:tc>
          <w:tcPr>
            <w:tcW w:w="1046" w:type="dxa"/>
            <w:tcBorders>
              <w:top w:val="nil"/>
              <w:left w:val="single" w:sz="8" w:space="0" w:color="000000"/>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955"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1005"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w:t>
            </w:r>
            <w:r w:rsidRPr="00836F92">
              <w:rPr>
                <w:rFonts w:ascii="Times New Roman" w:eastAsia="新細明體" w:hAnsi="Times New Roman" w:cs="Times New Roman" w:hint="eastAsia"/>
                <w:sz w:val="22"/>
              </w:rPr>
              <w:t>.5</w:t>
            </w:r>
            <w:r w:rsidRPr="00836F92">
              <w:rPr>
                <w:rFonts w:ascii="Times New Roman" w:eastAsia="標楷體" w:hAnsi="Times New Roman" w:cs="Times New Roman"/>
                <w:sz w:val="18"/>
                <w:szCs w:val="20"/>
              </w:rPr>
              <w:t>(</w:t>
            </w:r>
            <w:r w:rsidRPr="00836F92">
              <w:rPr>
                <w:rFonts w:ascii="Times New Roman" w:eastAsia="標楷體" w:hAnsi="Times New Roman" w:cs="Times New Roman" w:hint="eastAsia"/>
                <w:sz w:val="18"/>
                <w:szCs w:val="20"/>
              </w:rPr>
              <w:t>第</w:t>
            </w:r>
            <w:r w:rsidRPr="00836F92">
              <w:rPr>
                <w:rFonts w:ascii="Times New Roman" w:eastAsia="標楷體" w:hAnsi="Times New Roman" w:cs="Times New Roman"/>
                <w:sz w:val="18"/>
                <w:szCs w:val="20"/>
              </w:rPr>
              <w:t>4</w:t>
            </w:r>
            <w:r w:rsidRPr="00836F92">
              <w:rPr>
                <w:rFonts w:ascii="Times New Roman" w:eastAsia="標楷體" w:hAnsi="Times New Roman" w:cs="Times New Roman" w:hint="eastAsia"/>
                <w:sz w:val="18"/>
                <w:szCs w:val="20"/>
              </w:rPr>
              <w:t>季</w:t>
            </w:r>
            <w:r w:rsidRPr="00836F92">
              <w:rPr>
                <w:rFonts w:ascii="Times New Roman" w:eastAsia="新細明體" w:hAnsi="Times New Roman" w:cs="Times New Roman"/>
                <w:sz w:val="18"/>
                <w:szCs w:val="20"/>
              </w:rPr>
              <w:t>)</w:t>
            </w:r>
          </w:p>
        </w:tc>
        <w:tc>
          <w:tcPr>
            <w:tcW w:w="133" w:type="dxa"/>
            <w:tcBorders>
              <w:top w:val="nil"/>
              <w:left w:val="nil"/>
              <w:right w:val="single" w:sz="8" w:space="0" w:color="000000"/>
            </w:tcBorders>
            <w:vAlign w:val="center"/>
          </w:tcPr>
          <w:p w:rsidR="00860CAA" w:rsidRPr="00836F92" w:rsidRDefault="00860CAA" w:rsidP="006D3C1E">
            <w:pPr>
              <w:jc w:val="center"/>
              <w:rPr>
                <w:rFonts w:ascii="Times New Roman" w:eastAsia="新細明體" w:hAnsi="Times New Roman" w:cs="Times New Roman"/>
                <w:sz w:val="22"/>
              </w:rPr>
            </w:pPr>
          </w:p>
        </w:tc>
        <w:tc>
          <w:tcPr>
            <w:tcW w:w="943" w:type="dxa"/>
            <w:tcBorders>
              <w:top w:val="nil"/>
              <w:lef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1048"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1037" w:type="dxa"/>
            <w:tcBorders>
              <w:top w:val="nil"/>
              <w:left w:val="nil"/>
              <w:righ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0.5</w:t>
            </w:r>
            <w:r w:rsidRPr="00836F92">
              <w:rPr>
                <w:rFonts w:ascii="Times New Roman" w:eastAsia="標楷體" w:hAnsi="Times New Roman" w:cs="Times New Roman"/>
                <w:sz w:val="18"/>
                <w:szCs w:val="20"/>
              </w:rPr>
              <w:t>(</w:t>
            </w:r>
            <w:r w:rsidRPr="00836F92">
              <w:rPr>
                <w:rFonts w:ascii="Times New Roman" w:eastAsia="標楷體" w:hAnsi="Times New Roman" w:cs="Times New Roman" w:hint="eastAsia"/>
                <w:sz w:val="18"/>
                <w:szCs w:val="20"/>
              </w:rPr>
              <w:t>第</w:t>
            </w:r>
            <w:r w:rsidRPr="00836F92">
              <w:rPr>
                <w:rFonts w:ascii="Times New Roman" w:eastAsia="標楷體" w:hAnsi="Times New Roman" w:cs="Times New Roman" w:hint="eastAsia"/>
                <w:sz w:val="18"/>
                <w:szCs w:val="20"/>
              </w:rPr>
              <w:t>1</w:t>
            </w:r>
            <w:r w:rsidRPr="00836F92">
              <w:rPr>
                <w:rFonts w:ascii="Times New Roman" w:eastAsia="標楷體" w:hAnsi="Times New Roman" w:cs="Times New Roman" w:hint="eastAsia"/>
                <w:sz w:val="18"/>
                <w:szCs w:val="20"/>
              </w:rPr>
              <w:t>季</w:t>
            </w:r>
            <w:r w:rsidRPr="00836F92">
              <w:rPr>
                <w:rFonts w:ascii="Times New Roman" w:eastAsia="新細明體" w:hAnsi="Times New Roman" w:cs="Times New Roman"/>
                <w:sz w:val="18"/>
                <w:szCs w:val="20"/>
              </w:rPr>
              <w:t>)</w:t>
            </w:r>
          </w:p>
        </w:tc>
        <w:tc>
          <w:tcPr>
            <w:tcW w:w="79" w:type="dxa"/>
            <w:gridSpan w:val="2"/>
            <w:tcBorders>
              <w:top w:val="nil"/>
              <w:left w:val="nil"/>
            </w:tcBorders>
            <w:vAlign w:val="center"/>
          </w:tcPr>
          <w:p w:rsidR="00860CAA" w:rsidRPr="00836F92" w:rsidRDefault="00860CAA" w:rsidP="00F34A62">
            <w:pPr>
              <w:jc w:val="center"/>
              <w:rPr>
                <w:rFonts w:ascii="Times New Roman" w:eastAsia="新細明體" w:hAnsi="Times New Roman" w:cs="Times New Roman"/>
                <w:sz w:val="22"/>
              </w:rPr>
            </w:pPr>
          </w:p>
        </w:tc>
      </w:tr>
      <w:tr w:rsidR="00860CAA" w:rsidRPr="00836F92" w:rsidTr="00860CAA">
        <w:trPr>
          <w:trHeight w:hRule="exact" w:val="406"/>
          <w:jc w:val="center"/>
        </w:trPr>
        <w:tc>
          <w:tcPr>
            <w:tcW w:w="1943" w:type="dxa"/>
            <w:tcBorders>
              <w:top w:val="nil"/>
              <w:left w:val="nil"/>
              <w:right w:val="single" w:sz="8" w:space="0" w:color="000000"/>
            </w:tcBorders>
            <w:shd w:val="clear" w:color="auto" w:fill="auto"/>
            <w:vAlign w:val="center"/>
          </w:tcPr>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工業生產年增率</w:t>
            </w:r>
          </w:p>
        </w:tc>
        <w:tc>
          <w:tcPr>
            <w:tcW w:w="1022" w:type="dxa"/>
            <w:tcBorders>
              <w:top w:val="nil"/>
              <w:left w:val="nil"/>
              <w:righ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1.4</w:t>
            </w:r>
          </w:p>
        </w:tc>
        <w:tc>
          <w:tcPr>
            <w:tcW w:w="1046" w:type="dxa"/>
            <w:tcBorders>
              <w:top w:val="nil"/>
              <w:left w:val="single" w:sz="8" w:space="0" w:color="000000"/>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0.8</w:t>
            </w:r>
          </w:p>
        </w:tc>
        <w:tc>
          <w:tcPr>
            <w:tcW w:w="955"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3.3</w:t>
            </w:r>
          </w:p>
        </w:tc>
        <w:tc>
          <w:tcPr>
            <w:tcW w:w="1005"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2.7</w:t>
            </w:r>
          </w:p>
        </w:tc>
        <w:tc>
          <w:tcPr>
            <w:tcW w:w="133" w:type="dxa"/>
            <w:tcBorders>
              <w:top w:val="nil"/>
              <w:left w:val="nil"/>
              <w:right w:val="single" w:sz="8" w:space="0" w:color="000000"/>
            </w:tcBorders>
            <w:vAlign w:val="center"/>
          </w:tcPr>
          <w:p w:rsidR="00860CAA" w:rsidRPr="00836F92" w:rsidRDefault="00860CAA" w:rsidP="006D3C1E">
            <w:pPr>
              <w:jc w:val="center"/>
              <w:rPr>
                <w:rFonts w:ascii="Times New Roman" w:eastAsia="新細明體" w:hAnsi="Times New Roman" w:cs="Times New Roman"/>
                <w:sz w:val="22"/>
              </w:rPr>
            </w:pPr>
          </w:p>
        </w:tc>
        <w:tc>
          <w:tcPr>
            <w:tcW w:w="943" w:type="dxa"/>
            <w:tcBorders>
              <w:top w:val="nil"/>
              <w:lef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0.2</w:t>
            </w:r>
          </w:p>
        </w:tc>
        <w:tc>
          <w:tcPr>
            <w:tcW w:w="1048"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1.2</w:t>
            </w:r>
          </w:p>
        </w:tc>
        <w:tc>
          <w:tcPr>
            <w:tcW w:w="1037" w:type="dxa"/>
            <w:tcBorders>
              <w:top w:val="nil"/>
              <w:left w:val="nil"/>
              <w:righ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79" w:type="dxa"/>
            <w:gridSpan w:val="2"/>
            <w:tcBorders>
              <w:top w:val="nil"/>
              <w:left w:val="nil"/>
            </w:tcBorders>
            <w:vAlign w:val="center"/>
          </w:tcPr>
          <w:p w:rsidR="00860CAA" w:rsidRPr="00836F92" w:rsidRDefault="00860CAA" w:rsidP="00F34A62">
            <w:pPr>
              <w:jc w:val="center"/>
              <w:rPr>
                <w:rFonts w:ascii="Times New Roman" w:eastAsia="新細明體" w:hAnsi="Times New Roman" w:cs="Times New Roman"/>
                <w:sz w:val="22"/>
              </w:rPr>
            </w:pPr>
          </w:p>
        </w:tc>
      </w:tr>
      <w:tr w:rsidR="00860CAA" w:rsidRPr="00836F92" w:rsidTr="00860CAA">
        <w:trPr>
          <w:trHeight w:hRule="exact" w:val="406"/>
          <w:jc w:val="center"/>
        </w:trPr>
        <w:tc>
          <w:tcPr>
            <w:tcW w:w="1943" w:type="dxa"/>
            <w:tcBorders>
              <w:top w:val="nil"/>
              <w:left w:val="nil"/>
              <w:right w:val="single" w:sz="8" w:space="0" w:color="000000"/>
            </w:tcBorders>
            <w:shd w:val="clear" w:color="auto" w:fill="auto"/>
            <w:vAlign w:val="center"/>
          </w:tcPr>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製造業</w:t>
            </w:r>
            <w:r w:rsidRPr="00836F92">
              <w:rPr>
                <w:rFonts w:ascii="Times New Roman" w:eastAsia="標楷體" w:hAnsi="Times New Roman" w:cs="Times New Roman"/>
                <w:bCs/>
                <w:kern w:val="0"/>
                <w:szCs w:val="24"/>
              </w:rPr>
              <w:t>PMI</w:t>
            </w:r>
          </w:p>
        </w:tc>
        <w:tc>
          <w:tcPr>
            <w:tcW w:w="1022" w:type="dxa"/>
            <w:tcBorders>
              <w:top w:val="nil"/>
              <w:left w:val="nil"/>
              <w:righ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1046" w:type="dxa"/>
            <w:tcBorders>
              <w:top w:val="nil"/>
              <w:left w:val="single" w:sz="8" w:space="0" w:color="000000"/>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53.5</w:t>
            </w:r>
          </w:p>
        </w:tc>
        <w:tc>
          <w:tcPr>
            <w:tcW w:w="955"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53.7</w:t>
            </w:r>
          </w:p>
        </w:tc>
        <w:tc>
          <w:tcPr>
            <w:tcW w:w="1005"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54.9</w:t>
            </w:r>
          </w:p>
        </w:tc>
        <w:tc>
          <w:tcPr>
            <w:tcW w:w="133" w:type="dxa"/>
            <w:tcBorders>
              <w:top w:val="nil"/>
              <w:left w:val="nil"/>
              <w:right w:val="single" w:sz="8" w:space="0" w:color="000000"/>
            </w:tcBorders>
            <w:vAlign w:val="center"/>
          </w:tcPr>
          <w:p w:rsidR="00860CAA" w:rsidRPr="00836F92" w:rsidRDefault="00860CAA" w:rsidP="006D3C1E">
            <w:pPr>
              <w:jc w:val="center"/>
              <w:rPr>
                <w:rFonts w:ascii="Times New Roman" w:eastAsia="新細明體" w:hAnsi="Times New Roman" w:cs="Times New Roman"/>
                <w:sz w:val="22"/>
              </w:rPr>
            </w:pPr>
          </w:p>
        </w:tc>
        <w:tc>
          <w:tcPr>
            <w:tcW w:w="943" w:type="dxa"/>
            <w:tcBorders>
              <w:top w:val="nil"/>
              <w:lef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55.2</w:t>
            </w:r>
          </w:p>
        </w:tc>
        <w:tc>
          <w:tcPr>
            <w:tcW w:w="1048"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55.4</w:t>
            </w:r>
          </w:p>
        </w:tc>
        <w:tc>
          <w:tcPr>
            <w:tcW w:w="1037" w:type="dxa"/>
            <w:tcBorders>
              <w:top w:val="nil"/>
              <w:left w:val="nil"/>
              <w:righ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56.2</w:t>
            </w:r>
          </w:p>
        </w:tc>
        <w:tc>
          <w:tcPr>
            <w:tcW w:w="79" w:type="dxa"/>
            <w:gridSpan w:val="2"/>
            <w:tcBorders>
              <w:top w:val="nil"/>
              <w:left w:val="nil"/>
            </w:tcBorders>
            <w:vAlign w:val="center"/>
          </w:tcPr>
          <w:p w:rsidR="00860CAA" w:rsidRPr="00836F92" w:rsidRDefault="00860CAA" w:rsidP="00F34A62">
            <w:pPr>
              <w:jc w:val="center"/>
              <w:rPr>
                <w:rFonts w:ascii="Times New Roman" w:eastAsia="新細明體" w:hAnsi="Times New Roman" w:cs="Times New Roman"/>
                <w:sz w:val="22"/>
              </w:rPr>
            </w:pPr>
          </w:p>
        </w:tc>
      </w:tr>
      <w:tr w:rsidR="00860CAA" w:rsidRPr="00836F92" w:rsidTr="00860CAA">
        <w:trPr>
          <w:trHeight w:hRule="exact" w:val="385"/>
          <w:jc w:val="center"/>
        </w:trPr>
        <w:tc>
          <w:tcPr>
            <w:tcW w:w="1943" w:type="dxa"/>
            <w:tcBorders>
              <w:top w:val="nil"/>
              <w:left w:val="nil"/>
              <w:bottom w:val="nil"/>
              <w:right w:val="single" w:sz="8" w:space="0" w:color="000000"/>
            </w:tcBorders>
            <w:shd w:val="clear" w:color="auto" w:fill="auto"/>
            <w:vAlign w:val="center"/>
          </w:tcPr>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出口年增率</w:t>
            </w:r>
          </w:p>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1022" w:type="dxa"/>
            <w:tcBorders>
              <w:top w:val="nil"/>
              <w:left w:val="nil"/>
              <w:bottom w:val="nil"/>
              <w:righ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0.3</w:t>
            </w:r>
          </w:p>
        </w:tc>
        <w:tc>
          <w:tcPr>
            <w:tcW w:w="1046" w:type="dxa"/>
            <w:tcBorders>
              <w:top w:val="nil"/>
              <w:left w:val="single" w:sz="8" w:space="0" w:color="000000"/>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-4.5</w:t>
            </w:r>
          </w:p>
        </w:tc>
        <w:tc>
          <w:tcPr>
            <w:tcW w:w="955"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5.5</w:t>
            </w:r>
          </w:p>
        </w:tc>
        <w:tc>
          <w:tcPr>
            <w:tcW w:w="1005"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6.0</w:t>
            </w:r>
          </w:p>
        </w:tc>
        <w:tc>
          <w:tcPr>
            <w:tcW w:w="133" w:type="dxa"/>
            <w:tcBorders>
              <w:top w:val="nil"/>
              <w:left w:val="nil"/>
              <w:bottom w:val="nil"/>
              <w:right w:val="single" w:sz="8" w:space="0" w:color="000000"/>
            </w:tcBorders>
            <w:vAlign w:val="center"/>
          </w:tcPr>
          <w:p w:rsidR="00860CAA" w:rsidRPr="00836F92" w:rsidRDefault="00860CAA" w:rsidP="006D3C1E">
            <w:pPr>
              <w:jc w:val="center"/>
              <w:rPr>
                <w:rFonts w:ascii="Times New Roman" w:eastAsia="新細明體" w:hAnsi="Times New Roman" w:cs="Times New Roman"/>
                <w:sz w:val="22"/>
              </w:rPr>
            </w:pPr>
          </w:p>
        </w:tc>
        <w:tc>
          <w:tcPr>
            <w:tcW w:w="943" w:type="dxa"/>
            <w:tcBorders>
              <w:top w:val="nil"/>
              <w:left w:val="single" w:sz="8" w:space="0" w:color="000000"/>
              <w:bottom w:val="nil"/>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12.8</w:t>
            </w:r>
          </w:p>
        </w:tc>
        <w:tc>
          <w:tcPr>
            <w:tcW w:w="1048"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4.4</w:t>
            </w:r>
          </w:p>
        </w:tc>
        <w:tc>
          <w:tcPr>
            <w:tcW w:w="1037" w:type="dxa"/>
            <w:tcBorders>
              <w:top w:val="nil"/>
              <w:left w:val="nil"/>
              <w:bottom w:val="nil"/>
              <w:righ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79" w:type="dxa"/>
            <w:gridSpan w:val="2"/>
            <w:tcBorders>
              <w:top w:val="nil"/>
              <w:left w:val="nil"/>
              <w:bottom w:val="nil"/>
            </w:tcBorders>
            <w:vAlign w:val="center"/>
          </w:tcPr>
          <w:p w:rsidR="00860CAA" w:rsidRPr="00836F92" w:rsidRDefault="00860CAA" w:rsidP="00F34A62">
            <w:pPr>
              <w:jc w:val="center"/>
              <w:rPr>
                <w:rFonts w:ascii="Times New Roman" w:eastAsia="新細明體" w:hAnsi="Times New Roman" w:cs="Times New Roman"/>
                <w:sz w:val="22"/>
              </w:rPr>
            </w:pPr>
          </w:p>
        </w:tc>
      </w:tr>
      <w:tr w:rsidR="00860CAA" w:rsidRPr="00836F92" w:rsidTr="00860CAA">
        <w:trPr>
          <w:trHeight w:hRule="exact" w:val="385"/>
          <w:jc w:val="center"/>
        </w:trPr>
        <w:tc>
          <w:tcPr>
            <w:tcW w:w="1943" w:type="dxa"/>
            <w:tcBorders>
              <w:top w:val="nil"/>
              <w:left w:val="nil"/>
              <w:bottom w:val="nil"/>
              <w:right w:val="single" w:sz="8" w:space="0" w:color="000000"/>
            </w:tcBorders>
            <w:shd w:val="clear" w:color="auto" w:fill="auto"/>
            <w:vAlign w:val="center"/>
          </w:tcPr>
          <w:p w:rsidR="00860CAA" w:rsidRPr="00836F92" w:rsidRDefault="00860CAA" w:rsidP="00F34A62">
            <w:pPr>
              <w:widowControl/>
              <w:kinsoku w:val="0"/>
              <w:overflowPunct w:val="0"/>
              <w:autoSpaceDE w:val="0"/>
              <w:autoSpaceDN w:val="0"/>
              <w:spacing w:line="320" w:lineRule="exact"/>
              <w:ind w:leftChars="-19" w:left="-5" w:hangingChars="17" w:hanging="41"/>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進口年增率</w:t>
            </w:r>
          </w:p>
        </w:tc>
        <w:tc>
          <w:tcPr>
            <w:tcW w:w="1022" w:type="dxa"/>
            <w:tcBorders>
              <w:top w:val="nil"/>
              <w:left w:val="nil"/>
              <w:bottom w:val="nil"/>
              <w:righ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-1.4</w:t>
            </w:r>
          </w:p>
        </w:tc>
        <w:tc>
          <w:tcPr>
            <w:tcW w:w="1046" w:type="dxa"/>
            <w:tcBorders>
              <w:top w:val="nil"/>
              <w:left w:val="single" w:sz="8" w:space="0" w:color="000000"/>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-2.9</w:t>
            </w:r>
          </w:p>
        </w:tc>
        <w:tc>
          <w:tcPr>
            <w:tcW w:w="955"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5.2</w:t>
            </w:r>
          </w:p>
        </w:tc>
        <w:tc>
          <w:tcPr>
            <w:tcW w:w="1005"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4.6</w:t>
            </w:r>
          </w:p>
        </w:tc>
        <w:tc>
          <w:tcPr>
            <w:tcW w:w="133" w:type="dxa"/>
            <w:tcBorders>
              <w:top w:val="nil"/>
              <w:left w:val="nil"/>
              <w:bottom w:val="nil"/>
              <w:right w:val="single" w:sz="8" w:space="0" w:color="000000"/>
            </w:tcBorders>
            <w:vAlign w:val="center"/>
          </w:tcPr>
          <w:p w:rsidR="00860CAA" w:rsidRPr="00836F92" w:rsidRDefault="00860CAA" w:rsidP="006D3C1E">
            <w:pPr>
              <w:jc w:val="center"/>
              <w:rPr>
                <w:rFonts w:ascii="Times New Roman" w:eastAsia="新細明體" w:hAnsi="Times New Roman" w:cs="Times New Roman"/>
                <w:sz w:val="22"/>
              </w:rPr>
            </w:pPr>
          </w:p>
        </w:tc>
        <w:tc>
          <w:tcPr>
            <w:tcW w:w="943" w:type="dxa"/>
            <w:tcBorders>
              <w:top w:val="nil"/>
              <w:left w:val="single" w:sz="8" w:space="0" w:color="000000"/>
              <w:bottom w:val="nil"/>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17.0</w:t>
            </w:r>
          </w:p>
        </w:tc>
        <w:tc>
          <w:tcPr>
            <w:tcW w:w="1048"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5.3</w:t>
            </w:r>
          </w:p>
        </w:tc>
        <w:tc>
          <w:tcPr>
            <w:tcW w:w="1037" w:type="dxa"/>
            <w:tcBorders>
              <w:top w:val="nil"/>
              <w:left w:val="nil"/>
              <w:bottom w:val="nil"/>
              <w:righ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79" w:type="dxa"/>
            <w:gridSpan w:val="2"/>
            <w:tcBorders>
              <w:top w:val="nil"/>
              <w:left w:val="nil"/>
              <w:bottom w:val="nil"/>
            </w:tcBorders>
            <w:vAlign w:val="center"/>
          </w:tcPr>
          <w:p w:rsidR="00860CAA" w:rsidRPr="00836F92" w:rsidRDefault="00860CAA" w:rsidP="00F34A62">
            <w:pPr>
              <w:jc w:val="center"/>
              <w:rPr>
                <w:rFonts w:ascii="Times New Roman" w:eastAsia="新細明體" w:hAnsi="Times New Roman" w:cs="Times New Roman"/>
                <w:sz w:val="22"/>
              </w:rPr>
            </w:pPr>
          </w:p>
        </w:tc>
      </w:tr>
      <w:tr w:rsidR="00860CAA" w:rsidRPr="00836F92" w:rsidTr="00860CAA">
        <w:trPr>
          <w:trHeight w:hRule="exact" w:val="385"/>
          <w:jc w:val="center"/>
        </w:trPr>
        <w:tc>
          <w:tcPr>
            <w:tcW w:w="1943" w:type="dxa"/>
            <w:tcBorders>
              <w:top w:val="nil"/>
              <w:left w:val="nil"/>
              <w:bottom w:val="nil"/>
              <w:right w:val="single" w:sz="8" w:space="0" w:color="000000"/>
            </w:tcBorders>
            <w:shd w:val="clear" w:color="auto" w:fill="auto"/>
            <w:vAlign w:val="center"/>
          </w:tcPr>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零售銷售年增率</w:t>
            </w:r>
          </w:p>
        </w:tc>
        <w:tc>
          <w:tcPr>
            <w:tcW w:w="1022" w:type="dxa"/>
            <w:tcBorders>
              <w:top w:val="nil"/>
              <w:left w:val="nil"/>
              <w:bottom w:val="nil"/>
              <w:righ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2.1</w:t>
            </w:r>
          </w:p>
        </w:tc>
        <w:tc>
          <w:tcPr>
            <w:tcW w:w="1046" w:type="dxa"/>
            <w:tcBorders>
              <w:top w:val="nil"/>
              <w:left w:val="single" w:sz="8" w:space="0" w:color="000000"/>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3.0</w:t>
            </w:r>
          </w:p>
        </w:tc>
        <w:tc>
          <w:tcPr>
            <w:tcW w:w="955"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2.</w:t>
            </w:r>
            <w:r w:rsidRPr="00836F92">
              <w:rPr>
                <w:rFonts w:ascii="Times New Roman" w:eastAsia="新細明體" w:hAnsi="Times New Roman" w:cs="Times New Roman" w:hint="eastAsia"/>
                <w:sz w:val="22"/>
              </w:rPr>
              <w:t>7</w:t>
            </w:r>
          </w:p>
        </w:tc>
        <w:tc>
          <w:tcPr>
            <w:tcW w:w="1005"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w:t>
            </w:r>
            <w:r w:rsidRPr="00836F92">
              <w:rPr>
                <w:rFonts w:ascii="Times New Roman" w:eastAsia="新細明體" w:hAnsi="Times New Roman" w:cs="Times New Roman" w:hint="eastAsia"/>
                <w:sz w:val="22"/>
              </w:rPr>
              <w:t>5</w:t>
            </w:r>
          </w:p>
        </w:tc>
        <w:tc>
          <w:tcPr>
            <w:tcW w:w="133" w:type="dxa"/>
            <w:tcBorders>
              <w:top w:val="nil"/>
              <w:left w:val="nil"/>
              <w:bottom w:val="nil"/>
              <w:right w:val="single" w:sz="8" w:space="0" w:color="000000"/>
            </w:tcBorders>
            <w:vAlign w:val="center"/>
          </w:tcPr>
          <w:p w:rsidR="00860CAA" w:rsidRPr="00836F92" w:rsidRDefault="00860CAA" w:rsidP="006D3C1E">
            <w:pPr>
              <w:jc w:val="center"/>
              <w:rPr>
                <w:rFonts w:ascii="Times New Roman" w:eastAsia="新細明體" w:hAnsi="Times New Roman" w:cs="Times New Roman"/>
                <w:sz w:val="22"/>
              </w:rPr>
            </w:pPr>
          </w:p>
        </w:tc>
        <w:tc>
          <w:tcPr>
            <w:tcW w:w="943" w:type="dxa"/>
            <w:tcBorders>
              <w:top w:val="nil"/>
              <w:left w:val="single" w:sz="8" w:space="0" w:color="000000"/>
              <w:bottom w:val="nil"/>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w:t>
            </w:r>
            <w:r w:rsidRPr="00836F92">
              <w:rPr>
                <w:rFonts w:ascii="Times New Roman" w:eastAsia="新細明體" w:hAnsi="Times New Roman" w:cs="Times New Roman" w:hint="eastAsia"/>
                <w:sz w:val="22"/>
              </w:rPr>
              <w:t>6</w:t>
            </w:r>
          </w:p>
        </w:tc>
        <w:tc>
          <w:tcPr>
            <w:tcW w:w="1048"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w:t>
            </w:r>
            <w:r w:rsidRPr="00836F92">
              <w:rPr>
                <w:rFonts w:ascii="Times New Roman" w:eastAsia="新細明體" w:hAnsi="Times New Roman" w:cs="Times New Roman" w:hint="eastAsia"/>
                <w:sz w:val="22"/>
              </w:rPr>
              <w:t>7</w:t>
            </w:r>
          </w:p>
        </w:tc>
        <w:tc>
          <w:tcPr>
            <w:tcW w:w="1037" w:type="dxa"/>
            <w:tcBorders>
              <w:top w:val="nil"/>
              <w:left w:val="nil"/>
              <w:bottom w:val="nil"/>
              <w:righ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2.3</w:t>
            </w:r>
          </w:p>
        </w:tc>
        <w:tc>
          <w:tcPr>
            <w:tcW w:w="79" w:type="dxa"/>
            <w:gridSpan w:val="2"/>
            <w:tcBorders>
              <w:top w:val="nil"/>
              <w:left w:val="nil"/>
              <w:bottom w:val="nil"/>
            </w:tcBorders>
            <w:vAlign w:val="center"/>
          </w:tcPr>
          <w:p w:rsidR="00860CAA" w:rsidRPr="00836F92" w:rsidRDefault="00860CAA" w:rsidP="00F34A62">
            <w:pPr>
              <w:jc w:val="center"/>
              <w:rPr>
                <w:rFonts w:ascii="Times New Roman" w:eastAsia="新細明體" w:hAnsi="Times New Roman" w:cs="Times New Roman"/>
                <w:sz w:val="22"/>
              </w:rPr>
            </w:pPr>
          </w:p>
        </w:tc>
      </w:tr>
      <w:tr w:rsidR="00860CAA" w:rsidRPr="00836F92" w:rsidTr="00860CAA">
        <w:trPr>
          <w:trHeight w:hRule="exact" w:val="385"/>
          <w:jc w:val="center"/>
        </w:trPr>
        <w:tc>
          <w:tcPr>
            <w:tcW w:w="1943" w:type="dxa"/>
            <w:tcBorders>
              <w:top w:val="nil"/>
              <w:left w:val="nil"/>
              <w:bottom w:val="nil"/>
              <w:right w:val="single" w:sz="8" w:space="0" w:color="000000"/>
            </w:tcBorders>
            <w:shd w:val="clear" w:color="auto" w:fill="auto"/>
            <w:vAlign w:val="center"/>
          </w:tcPr>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CPI</w:t>
            </w:r>
            <w:r w:rsidRPr="00836F92">
              <w:rPr>
                <w:rFonts w:ascii="Times New Roman" w:eastAsia="標楷體" w:hAnsi="Times New Roman" w:cs="Times New Roman"/>
                <w:bCs/>
                <w:kern w:val="0"/>
                <w:szCs w:val="24"/>
              </w:rPr>
              <w:t>年增率</w:t>
            </w:r>
          </w:p>
        </w:tc>
        <w:tc>
          <w:tcPr>
            <w:tcW w:w="1022" w:type="dxa"/>
            <w:tcBorders>
              <w:top w:val="nil"/>
              <w:left w:val="nil"/>
              <w:bottom w:val="nil"/>
              <w:righ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0.2</w:t>
            </w:r>
          </w:p>
        </w:tc>
        <w:tc>
          <w:tcPr>
            <w:tcW w:w="1046" w:type="dxa"/>
            <w:tcBorders>
              <w:top w:val="nil"/>
              <w:left w:val="single" w:sz="8" w:space="0" w:color="000000"/>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0.5</w:t>
            </w:r>
          </w:p>
        </w:tc>
        <w:tc>
          <w:tcPr>
            <w:tcW w:w="955"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0.6</w:t>
            </w:r>
          </w:p>
        </w:tc>
        <w:tc>
          <w:tcPr>
            <w:tcW w:w="1005" w:type="dxa"/>
            <w:tcBorders>
              <w:top w:val="nil"/>
              <w:left w:val="nil"/>
              <w:bottom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1.1</w:t>
            </w:r>
          </w:p>
        </w:tc>
        <w:tc>
          <w:tcPr>
            <w:tcW w:w="133" w:type="dxa"/>
            <w:tcBorders>
              <w:top w:val="nil"/>
              <w:left w:val="nil"/>
              <w:bottom w:val="nil"/>
              <w:right w:val="single" w:sz="8" w:space="0" w:color="000000"/>
            </w:tcBorders>
            <w:vAlign w:val="center"/>
          </w:tcPr>
          <w:p w:rsidR="00860CAA" w:rsidRPr="00836F92" w:rsidRDefault="00860CAA" w:rsidP="006D3C1E">
            <w:pPr>
              <w:jc w:val="center"/>
              <w:rPr>
                <w:rFonts w:ascii="Times New Roman" w:eastAsia="新細明體" w:hAnsi="Times New Roman" w:cs="Times New Roman"/>
                <w:sz w:val="22"/>
              </w:rPr>
            </w:pPr>
          </w:p>
        </w:tc>
        <w:tc>
          <w:tcPr>
            <w:tcW w:w="943" w:type="dxa"/>
            <w:tcBorders>
              <w:top w:val="nil"/>
              <w:left w:val="single" w:sz="8" w:space="0" w:color="000000"/>
              <w:bottom w:val="nil"/>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1.8</w:t>
            </w:r>
          </w:p>
        </w:tc>
        <w:tc>
          <w:tcPr>
            <w:tcW w:w="1048" w:type="dxa"/>
            <w:tcBorders>
              <w:top w:val="nil"/>
              <w:lef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2.0</w:t>
            </w:r>
          </w:p>
        </w:tc>
        <w:tc>
          <w:tcPr>
            <w:tcW w:w="1037" w:type="dxa"/>
            <w:tcBorders>
              <w:top w:val="nil"/>
              <w:left w:val="nil"/>
              <w:righ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1.5</w:t>
            </w:r>
          </w:p>
        </w:tc>
        <w:tc>
          <w:tcPr>
            <w:tcW w:w="79" w:type="dxa"/>
            <w:gridSpan w:val="2"/>
            <w:tcBorders>
              <w:top w:val="nil"/>
              <w:left w:val="nil"/>
              <w:bottom w:val="nil"/>
            </w:tcBorders>
            <w:vAlign w:val="center"/>
          </w:tcPr>
          <w:p w:rsidR="00860CAA" w:rsidRPr="00836F92" w:rsidRDefault="00860CAA" w:rsidP="00F34A62">
            <w:pPr>
              <w:jc w:val="center"/>
              <w:rPr>
                <w:rFonts w:ascii="Times New Roman" w:eastAsia="新細明體" w:hAnsi="Times New Roman" w:cs="Times New Roman"/>
                <w:sz w:val="22"/>
              </w:rPr>
            </w:pPr>
          </w:p>
        </w:tc>
      </w:tr>
      <w:tr w:rsidR="00860CAA" w:rsidRPr="00836F92" w:rsidTr="00860CAA">
        <w:trPr>
          <w:trHeight w:hRule="exact" w:val="385"/>
          <w:jc w:val="center"/>
        </w:trPr>
        <w:tc>
          <w:tcPr>
            <w:tcW w:w="1943" w:type="dxa"/>
            <w:tcBorders>
              <w:top w:val="nil"/>
              <w:left w:val="nil"/>
              <w:bottom w:val="single" w:sz="4" w:space="0" w:color="auto"/>
              <w:right w:val="single" w:sz="8" w:space="0" w:color="000000"/>
            </w:tcBorders>
            <w:shd w:val="clear" w:color="auto" w:fill="auto"/>
            <w:vAlign w:val="center"/>
          </w:tcPr>
          <w:p w:rsidR="00860CAA" w:rsidRPr="00836F92" w:rsidRDefault="00860CA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失業率</w:t>
            </w:r>
          </w:p>
        </w:tc>
        <w:tc>
          <w:tcPr>
            <w:tcW w:w="1022" w:type="dxa"/>
            <w:tcBorders>
              <w:top w:val="nil"/>
              <w:left w:val="nil"/>
              <w:bottom w:val="single" w:sz="4" w:space="0" w:color="auto"/>
              <w:right w:val="single" w:sz="8" w:space="0" w:color="000000"/>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10.0</w:t>
            </w:r>
          </w:p>
        </w:tc>
        <w:tc>
          <w:tcPr>
            <w:tcW w:w="1046" w:type="dxa"/>
            <w:tcBorders>
              <w:top w:val="nil"/>
              <w:left w:val="single" w:sz="8" w:space="0" w:color="000000"/>
              <w:bottom w:val="single" w:sz="4" w:space="0" w:color="auto"/>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9.8</w:t>
            </w:r>
          </w:p>
        </w:tc>
        <w:tc>
          <w:tcPr>
            <w:tcW w:w="955" w:type="dxa"/>
            <w:tcBorders>
              <w:top w:val="nil"/>
              <w:left w:val="nil"/>
              <w:bottom w:val="single" w:sz="4" w:space="0" w:color="auto"/>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9.7</w:t>
            </w:r>
          </w:p>
        </w:tc>
        <w:tc>
          <w:tcPr>
            <w:tcW w:w="1005" w:type="dxa"/>
            <w:tcBorders>
              <w:top w:val="nil"/>
              <w:left w:val="nil"/>
              <w:bottom w:val="single" w:sz="4" w:space="0" w:color="auto"/>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9.6</w:t>
            </w:r>
          </w:p>
        </w:tc>
        <w:tc>
          <w:tcPr>
            <w:tcW w:w="133" w:type="dxa"/>
            <w:tcBorders>
              <w:top w:val="nil"/>
              <w:left w:val="nil"/>
              <w:bottom w:val="single" w:sz="4" w:space="0" w:color="auto"/>
              <w:right w:val="single" w:sz="8" w:space="0" w:color="000000"/>
            </w:tcBorders>
            <w:vAlign w:val="center"/>
          </w:tcPr>
          <w:p w:rsidR="00860CAA" w:rsidRPr="00836F92" w:rsidRDefault="00860CAA" w:rsidP="006D3C1E">
            <w:pPr>
              <w:jc w:val="center"/>
              <w:rPr>
                <w:rFonts w:ascii="Times New Roman" w:eastAsia="新細明體" w:hAnsi="Times New Roman" w:cs="Times New Roman"/>
                <w:sz w:val="22"/>
              </w:rPr>
            </w:pPr>
          </w:p>
        </w:tc>
        <w:tc>
          <w:tcPr>
            <w:tcW w:w="943" w:type="dxa"/>
            <w:tcBorders>
              <w:top w:val="nil"/>
              <w:left w:val="single" w:sz="8" w:space="0" w:color="000000"/>
              <w:bottom w:val="single" w:sz="4" w:space="0" w:color="auto"/>
            </w:tcBorders>
            <w:shd w:val="clear" w:color="auto" w:fill="auto"/>
            <w:tcMar>
              <w:left w:w="0" w:type="dxa"/>
              <w:right w:w="0" w:type="dxa"/>
            </w:tcMar>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9.6</w:t>
            </w:r>
          </w:p>
        </w:tc>
        <w:tc>
          <w:tcPr>
            <w:tcW w:w="1048" w:type="dxa"/>
            <w:tcBorders>
              <w:top w:val="nil"/>
              <w:left w:val="nil"/>
              <w:bottom w:val="single" w:sz="4" w:space="0" w:color="auto"/>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9.5</w:t>
            </w:r>
          </w:p>
        </w:tc>
        <w:tc>
          <w:tcPr>
            <w:tcW w:w="1037" w:type="dxa"/>
            <w:tcBorders>
              <w:top w:val="nil"/>
              <w:left w:val="nil"/>
              <w:bottom w:val="single" w:sz="4" w:space="0" w:color="auto"/>
              <w:right w:val="nil"/>
            </w:tcBorders>
            <w:vAlign w:val="center"/>
          </w:tcPr>
          <w:p w:rsidR="00860CAA" w:rsidRPr="00836F92" w:rsidRDefault="00860CA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9.5</w:t>
            </w:r>
          </w:p>
        </w:tc>
        <w:tc>
          <w:tcPr>
            <w:tcW w:w="79" w:type="dxa"/>
            <w:gridSpan w:val="2"/>
            <w:tcBorders>
              <w:top w:val="nil"/>
              <w:left w:val="nil"/>
              <w:bottom w:val="nil"/>
            </w:tcBorders>
            <w:vAlign w:val="center"/>
          </w:tcPr>
          <w:p w:rsidR="00860CAA" w:rsidRPr="00836F92" w:rsidRDefault="00860CAA" w:rsidP="00F34A62">
            <w:pPr>
              <w:jc w:val="center"/>
              <w:rPr>
                <w:rFonts w:ascii="Times New Roman" w:eastAsia="新細明體" w:hAnsi="Times New Roman" w:cs="Times New Roman"/>
                <w:sz w:val="22"/>
              </w:rPr>
            </w:pPr>
          </w:p>
        </w:tc>
      </w:tr>
    </w:tbl>
    <w:p w:rsidR="001762BC" w:rsidRPr="00836F92" w:rsidRDefault="001762BC" w:rsidP="00150ABD">
      <w:pPr>
        <w:spacing w:line="280" w:lineRule="exact"/>
        <w:rPr>
          <w:rFonts w:ascii="Times New Roman" w:eastAsia="標楷體" w:hAnsi="Times New Roman" w:cs="Times New Roman"/>
          <w:bCs/>
          <w:kern w:val="0"/>
          <w:sz w:val="21"/>
          <w:szCs w:val="21"/>
        </w:rPr>
      </w:pPr>
      <w:r w:rsidRPr="00836F92">
        <w:rPr>
          <w:rFonts w:ascii="Times New Roman" w:eastAsia="標楷體" w:hAnsi="Times New Roman" w:cs="Times New Roman"/>
          <w:bCs/>
          <w:kern w:val="0"/>
          <w:sz w:val="21"/>
          <w:szCs w:val="21"/>
        </w:rPr>
        <w:t>資料來源：歐盟統計局、歐洲央行。</w:t>
      </w:r>
    </w:p>
    <w:p w:rsidR="00186BA8" w:rsidRPr="00836F92" w:rsidRDefault="00186BA8" w:rsidP="00150ABD">
      <w:pPr>
        <w:spacing w:line="280" w:lineRule="exact"/>
        <w:rPr>
          <w:rFonts w:ascii="Times New Roman" w:eastAsia="標楷體" w:hAnsi="Times New Roman" w:cs="Times New Roman"/>
          <w:bCs/>
          <w:kern w:val="0"/>
          <w:sz w:val="21"/>
          <w:szCs w:val="21"/>
        </w:rPr>
      </w:pPr>
    </w:p>
    <w:p w:rsidR="00D3731C" w:rsidRPr="00836F92" w:rsidRDefault="001762B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－工業生產：</w:t>
      </w:r>
      <w:r w:rsidR="00A82B1A" w:rsidRPr="00836F92">
        <w:rPr>
          <w:rFonts w:ascii="Times New Roman" w:eastAsia="標楷體" w:hAnsi="Times New Roman" w:cs="Times New Roman"/>
          <w:bCs/>
          <w:sz w:val="32"/>
          <w:szCs w:val="32"/>
        </w:rPr>
        <w:t>2</w:t>
      </w:r>
      <w:r w:rsidR="00A82B1A" w:rsidRPr="00836F92">
        <w:rPr>
          <w:rFonts w:ascii="Times New Roman" w:eastAsia="標楷體" w:hAnsi="Times New Roman" w:cs="Times New Roman" w:hint="eastAsia"/>
          <w:bCs/>
          <w:sz w:val="32"/>
          <w:szCs w:val="32"/>
        </w:rPr>
        <w:t>月工業生產指數年增率為</w:t>
      </w:r>
      <w:r w:rsidR="00A82B1A" w:rsidRPr="00836F92">
        <w:rPr>
          <w:rFonts w:ascii="Times New Roman" w:eastAsia="標楷體" w:hAnsi="Times New Roman" w:cs="Times New Roman"/>
          <w:bCs/>
          <w:sz w:val="32"/>
          <w:szCs w:val="32"/>
        </w:rPr>
        <w:t>1.2%</w:t>
      </w:r>
      <w:r w:rsidR="00A82B1A" w:rsidRPr="00836F92">
        <w:rPr>
          <w:rFonts w:ascii="Times New Roman" w:eastAsia="標楷體" w:hAnsi="Times New Roman" w:cs="Times New Roman" w:hint="eastAsia"/>
          <w:bCs/>
          <w:sz w:val="32"/>
          <w:szCs w:val="32"/>
        </w:rPr>
        <w:t>，高於</w:t>
      </w:r>
      <w:r w:rsidR="00A82B1A" w:rsidRPr="00836F92">
        <w:rPr>
          <w:rFonts w:ascii="Times New Roman" w:eastAsia="標楷體" w:hAnsi="Times New Roman" w:cs="Times New Roman"/>
          <w:bCs/>
          <w:sz w:val="32"/>
          <w:szCs w:val="32"/>
        </w:rPr>
        <w:t>1</w:t>
      </w:r>
      <w:r w:rsidR="00A82B1A" w:rsidRPr="00836F92">
        <w:rPr>
          <w:rFonts w:ascii="Times New Roman" w:eastAsia="標楷體" w:hAnsi="Times New Roman" w:cs="Times New Roman" w:hint="eastAsia"/>
          <w:bCs/>
          <w:sz w:val="32"/>
          <w:szCs w:val="32"/>
        </w:rPr>
        <w:t>月的</w:t>
      </w:r>
      <w:r w:rsidR="00A82B1A" w:rsidRPr="00836F92">
        <w:rPr>
          <w:rFonts w:ascii="Times New Roman" w:eastAsia="標楷體" w:hAnsi="Times New Roman" w:cs="Times New Roman"/>
          <w:bCs/>
          <w:sz w:val="32"/>
          <w:szCs w:val="32"/>
        </w:rPr>
        <w:t>0.2%</w:t>
      </w:r>
      <w:r w:rsidR="00A82B1A" w:rsidRPr="00836F92">
        <w:rPr>
          <w:rFonts w:ascii="Times New Roman" w:eastAsia="標楷體" w:hAnsi="Times New Roman" w:cs="Times New Roman" w:hint="eastAsia"/>
          <w:bCs/>
          <w:sz w:val="32"/>
          <w:szCs w:val="32"/>
        </w:rPr>
        <w:t>，因</w:t>
      </w:r>
      <w:proofErr w:type="gramStart"/>
      <w:r w:rsidR="00A82B1A" w:rsidRPr="00836F92">
        <w:rPr>
          <w:rFonts w:ascii="Times New Roman" w:eastAsia="標楷體" w:hAnsi="Times New Roman" w:cs="Times New Roman" w:hint="eastAsia"/>
          <w:bCs/>
          <w:sz w:val="32"/>
          <w:szCs w:val="32"/>
        </w:rPr>
        <w:t>中間財</w:t>
      </w:r>
      <w:proofErr w:type="gramEnd"/>
      <w:r w:rsidR="00A82B1A" w:rsidRPr="00836F92">
        <w:rPr>
          <w:rFonts w:ascii="Times New Roman" w:eastAsia="標楷體" w:hAnsi="Times New Roman" w:cs="Times New Roman" w:hint="eastAsia"/>
          <w:bCs/>
          <w:sz w:val="32"/>
          <w:szCs w:val="32"/>
        </w:rPr>
        <w:t>、資本財與耐久消費財加速成長；</w:t>
      </w:r>
      <w:r w:rsidR="00A82B1A" w:rsidRPr="00836F92">
        <w:rPr>
          <w:rFonts w:ascii="Times New Roman" w:eastAsia="標楷體" w:hAnsi="Times New Roman" w:cs="Times New Roman"/>
          <w:bCs/>
          <w:sz w:val="32"/>
          <w:szCs w:val="32"/>
        </w:rPr>
        <w:t>3</w:t>
      </w:r>
      <w:r w:rsidR="00A82B1A" w:rsidRPr="00836F92">
        <w:rPr>
          <w:rFonts w:ascii="Times New Roman" w:eastAsia="標楷體" w:hAnsi="Times New Roman" w:cs="Times New Roman" w:hint="eastAsia"/>
          <w:bCs/>
          <w:sz w:val="32"/>
          <w:szCs w:val="32"/>
        </w:rPr>
        <w:t>月製造業</w:t>
      </w:r>
      <w:r w:rsidR="00A82B1A" w:rsidRPr="00836F92">
        <w:rPr>
          <w:rFonts w:ascii="Times New Roman" w:eastAsia="標楷體" w:hAnsi="Times New Roman" w:cs="Times New Roman"/>
          <w:bCs/>
          <w:sz w:val="32"/>
          <w:szCs w:val="32"/>
        </w:rPr>
        <w:t>PMI</w:t>
      </w:r>
      <w:r w:rsidR="00A82B1A" w:rsidRPr="00836F92">
        <w:rPr>
          <w:rFonts w:ascii="Times New Roman" w:eastAsia="標楷體" w:hAnsi="Times New Roman" w:cs="Times New Roman" w:hint="eastAsia"/>
          <w:bCs/>
          <w:sz w:val="32"/>
          <w:szCs w:val="32"/>
        </w:rPr>
        <w:t>由上月的</w:t>
      </w:r>
      <w:r w:rsidR="00A82B1A" w:rsidRPr="00836F92">
        <w:rPr>
          <w:rFonts w:ascii="Times New Roman" w:eastAsia="標楷體" w:hAnsi="Times New Roman" w:cs="Times New Roman"/>
          <w:bCs/>
          <w:sz w:val="32"/>
          <w:szCs w:val="32"/>
        </w:rPr>
        <w:t>55.4</w:t>
      </w:r>
      <w:r w:rsidR="00A82B1A" w:rsidRPr="00836F92">
        <w:rPr>
          <w:rFonts w:ascii="Times New Roman" w:eastAsia="標楷體" w:hAnsi="Times New Roman" w:cs="Times New Roman" w:hint="eastAsia"/>
          <w:bCs/>
          <w:sz w:val="32"/>
          <w:szCs w:val="32"/>
        </w:rPr>
        <w:t>升至</w:t>
      </w:r>
      <w:r w:rsidR="00A82B1A" w:rsidRPr="00836F92">
        <w:rPr>
          <w:rFonts w:ascii="Times New Roman" w:eastAsia="標楷體" w:hAnsi="Times New Roman" w:cs="Times New Roman"/>
          <w:bCs/>
          <w:sz w:val="32"/>
          <w:szCs w:val="32"/>
        </w:rPr>
        <w:t>56.2</w:t>
      </w:r>
      <w:r w:rsidR="00A82B1A" w:rsidRPr="00836F92">
        <w:rPr>
          <w:rFonts w:ascii="Times New Roman" w:eastAsia="標楷體" w:hAnsi="Times New Roman" w:cs="Times New Roman" w:hint="eastAsia"/>
          <w:bCs/>
          <w:sz w:val="32"/>
          <w:szCs w:val="32"/>
        </w:rPr>
        <w:t>，創</w:t>
      </w:r>
      <w:r w:rsidR="00A82B1A" w:rsidRPr="00836F92">
        <w:rPr>
          <w:rFonts w:ascii="Times New Roman" w:eastAsia="標楷體" w:hAnsi="Times New Roman" w:cs="Times New Roman"/>
          <w:bCs/>
          <w:sz w:val="32"/>
          <w:szCs w:val="32"/>
        </w:rPr>
        <w:t>2011</w:t>
      </w:r>
      <w:r w:rsidR="00A82B1A" w:rsidRPr="00836F92">
        <w:rPr>
          <w:rFonts w:ascii="Times New Roman" w:eastAsia="標楷體" w:hAnsi="Times New Roman" w:cs="Times New Roman" w:hint="eastAsia"/>
          <w:bCs/>
          <w:sz w:val="32"/>
          <w:szCs w:val="32"/>
        </w:rPr>
        <w:t>年</w:t>
      </w:r>
      <w:r w:rsidR="00A82B1A" w:rsidRPr="00836F92">
        <w:rPr>
          <w:rFonts w:ascii="Times New Roman" w:eastAsia="標楷體" w:hAnsi="Times New Roman" w:cs="Times New Roman"/>
          <w:bCs/>
          <w:sz w:val="32"/>
          <w:szCs w:val="32"/>
        </w:rPr>
        <w:t>4</w:t>
      </w:r>
      <w:r w:rsidR="00A82B1A" w:rsidRPr="00836F92">
        <w:rPr>
          <w:rFonts w:ascii="Times New Roman" w:eastAsia="標楷體" w:hAnsi="Times New Roman" w:cs="Times New Roman" w:hint="eastAsia"/>
          <w:bCs/>
          <w:sz w:val="32"/>
          <w:szCs w:val="32"/>
        </w:rPr>
        <w:t>月以來新高</w:t>
      </w:r>
      <w:r w:rsidR="00D3731C" w:rsidRPr="00836F92">
        <w:rPr>
          <w:rFonts w:ascii="Times New Roman" w:eastAsia="標楷體" w:hAnsi="Times New Roman" w:cs="Times New Roman" w:hint="eastAsia"/>
          <w:bCs/>
          <w:sz w:val="32"/>
          <w:szCs w:val="32"/>
        </w:rPr>
        <w:t>。</w:t>
      </w:r>
    </w:p>
    <w:p w:rsidR="00D3731C" w:rsidRPr="00836F92" w:rsidRDefault="00D3731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lastRenderedPageBreak/>
        <w:t>－對外貿易：</w:t>
      </w:r>
      <w:r w:rsidR="00A82B1A" w:rsidRPr="00836F92">
        <w:rPr>
          <w:rFonts w:ascii="Times New Roman" w:eastAsia="標楷體" w:hAnsi="Times New Roman" w:cs="Times New Roman"/>
          <w:bCs/>
          <w:sz w:val="32"/>
          <w:szCs w:val="32"/>
        </w:rPr>
        <w:t>2</w:t>
      </w:r>
      <w:r w:rsidR="00A82B1A" w:rsidRPr="00836F92">
        <w:rPr>
          <w:rFonts w:ascii="Times New Roman" w:eastAsia="標楷體" w:hAnsi="Times New Roman" w:cs="Times New Roman" w:hint="eastAsia"/>
          <w:bCs/>
          <w:sz w:val="32"/>
          <w:szCs w:val="32"/>
        </w:rPr>
        <w:t>月出口較上年同月成長</w:t>
      </w:r>
      <w:r w:rsidR="00A82B1A" w:rsidRPr="00836F92">
        <w:rPr>
          <w:rFonts w:ascii="Times New Roman" w:eastAsia="標楷體" w:hAnsi="Times New Roman" w:cs="Times New Roman"/>
          <w:bCs/>
          <w:sz w:val="32"/>
          <w:szCs w:val="32"/>
        </w:rPr>
        <w:t>4.4%</w:t>
      </w:r>
      <w:r w:rsidR="00A82B1A" w:rsidRPr="00836F92">
        <w:rPr>
          <w:rFonts w:ascii="Times New Roman" w:eastAsia="標楷體" w:hAnsi="Times New Roman" w:cs="Times New Roman" w:hint="eastAsia"/>
          <w:bCs/>
          <w:sz w:val="32"/>
          <w:szCs w:val="32"/>
        </w:rPr>
        <w:t>，進口成長</w:t>
      </w:r>
      <w:r w:rsidR="00A82B1A" w:rsidRPr="00836F92">
        <w:rPr>
          <w:rFonts w:ascii="Times New Roman" w:eastAsia="標楷體" w:hAnsi="Times New Roman" w:cs="Times New Roman"/>
          <w:bCs/>
          <w:sz w:val="32"/>
          <w:szCs w:val="32"/>
        </w:rPr>
        <w:t>5.3%</w:t>
      </w:r>
      <w:r w:rsidR="00A82B1A" w:rsidRPr="00836F92">
        <w:rPr>
          <w:rFonts w:ascii="Times New Roman" w:eastAsia="標楷體" w:hAnsi="Times New Roman" w:cs="Times New Roman" w:hint="eastAsia"/>
          <w:bCs/>
          <w:sz w:val="32"/>
          <w:szCs w:val="32"/>
        </w:rPr>
        <w:t>，分別低於</w:t>
      </w:r>
      <w:r w:rsidR="00A82B1A" w:rsidRPr="00836F92">
        <w:rPr>
          <w:rFonts w:ascii="Times New Roman" w:eastAsia="標楷體" w:hAnsi="Times New Roman" w:cs="Times New Roman" w:hint="eastAsia"/>
          <w:bCs/>
          <w:sz w:val="32"/>
          <w:szCs w:val="32"/>
        </w:rPr>
        <w:t>1</w:t>
      </w:r>
      <w:r w:rsidR="00A82B1A" w:rsidRPr="00836F92">
        <w:rPr>
          <w:rFonts w:ascii="Times New Roman" w:eastAsia="標楷體" w:hAnsi="Times New Roman" w:cs="Times New Roman" w:hint="eastAsia"/>
          <w:bCs/>
          <w:sz w:val="32"/>
          <w:szCs w:val="32"/>
        </w:rPr>
        <w:t>月的</w:t>
      </w:r>
      <w:r w:rsidR="00A82B1A" w:rsidRPr="00836F92">
        <w:rPr>
          <w:rFonts w:ascii="Times New Roman" w:eastAsia="標楷體" w:hAnsi="Times New Roman" w:cs="Times New Roman" w:hint="eastAsia"/>
          <w:bCs/>
          <w:sz w:val="32"/>
          <w:szCs w:val="32"/>
        </w:rPr>
        <w:t>12.8%</w:t>
      </w:r>
      <w:r w:rsidR="00A82B1A" w:rsidRPr="00836F92">
        <w:rPr>
          <w:rFonts w:ascii="Times New Roman" w:eastAsia="標楷體" w:hAnsi="Times New Roman" w:cs="Times New Roman" w:hint="eastAsia"/>
          <w:bCs/>
          <w:sz w:val="32"/>
          <w:szCs w:val="32"/>
        </w:rPr>
        <w:t>及</w:t>
      </w:r>
      <w:r w:rsidR="00A82B1A" w:rsidRPr="00836F92">
        <w:rPr>
          <w:rFonts w:ascii="Times New Roman" w:eastAsia="標楷體" w:hAnsi="Times New Roman" w:cs="Times New Roman" w:hint="eastAsia"/>
          <w:bCs/>
          <w:sz w:val="32"/>
          <w:szCs w:val="32"/>
        </w:rPr>
        <w:t>17.0%</w:t>
      </w:r>
      <w:r w:rsidR="00A82B1A" w:rsidRPr="00836F92">
        <w:rPr>
          <w:rFonts w:ascii="Times New Roman" w:eastAsia="標楷體" w:hAnsi="Times New Roman" w:cs="Times New Roman" w:hint="eastAsia"/>
          <w:bCs/>
          <w:sz w:val="32"/>
          <w:szCs w:val="32"/>
        </w:rPr>
        <w:t>，貿易順差</w:t>
      </w:r>
      <w:r w:rsidR="00A82B1A" w:rsidRPr="00836F92">
        <w:rPr>
          <w:rFonts w:ascii="Times New Roman" w:eastAsia="標楷體" w:hAnsi="Times New Roman" w:cs="Times New Roman"/>
          <w:bCs/>
          <w:sz w:val="32"/>
          <w:szCs w:val="32"/>
        </w:rPr>
        <w:t>178</w:t>
      </w:r>
      <w:r w:rsidR="00A82B1A" w:rsidRPr="00836F92">
        <w:rPr>
          <w:rFonts w:ascii="Times New Roman" w:eastAsia="標楷體" w:hAnsi="Times New Roman" w:cs="Times New Roman" w:hint="eastAsia"/>
          <w:bCs/>
          <w:sz w:val="32"/>
          <w:szCs w:val="32"/>
        </w:rPr>
        <w:t>億歐元</w:t>
      </w:r>
      <w:r w:rsidRPr="00836F92">
        <w:rPr>
          <w:rFonts w:ascii="Times New Roman" w:eastAsia="標楷體" w:hAnsi="Times New Roman" w:cs="Times New Roman" w:hint="eastAsia"/>
          <w:bCs/>
          <w:sz w:val="32"/>
          <w:szCs w:val="32"/>
        </w:rPr>
        <w:t>。</w:t>
      </w:r>
    </w:p>
    <w:p w:rsidR="00D3731C" w:rsidRPr="00836F92" w:rsidRDefault="00D3731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－消費：</w:t>
      </w:r>
      <w:r w:rsidR="00A82B1A" w:rsidRPr="00836F92">
        <w:rPr>
          <w:rFonts w:ascii="Times New Roman" w:eastAsia="標楷體" w:hAnsi="Times New Roman" w:cs="Times New Roman" w:hint="eastAsia"/>
          <w:bCs/>
          <w:sz w:val="32"/>
          <w:szCs w:val="32"/>
        </w:rPr>
        <w:t>3</w:t>
      </w:r>
      <w:r w:rsidR="00A82B1A" w:rsidRPr="00836F92">
        <w:rPr>
          <w:rFonts w:ascii="Times New Roman" w:eastAsia="標楷體" w:hAnsi="Times New Roman" w:cs="Times New Roman" w:hint="eastAsia"/>
          <w:bCs/>
          <w:sz w:val="32"/>
          <w:szCs w:val="32"/>
        </w:rPr>
        <w:t>月零售銷售年增率</w:t>
      </w:r>
      <w:r w:rsidR="00A82B1A" w:rsidRPr="00836F92">
        <w:rPr>
          <w:rFonts w:ascii="Times New Roman" w:eastAsia="標楷體" w:hAnsi="Times New Roman" w:cs="Times New Roman" w:hint="eastAsia"/>
          <w:bCs/>
          <w:sz w:val="32"/>
          <w:szCs w:val="32"/>
        </w:rPr>
        <w:t>2.3</w:t>
      </w:r>
      <w:r w:rsidR="00A82B1A" w:rsidRPr="00836F92">
        <w:rPr>
          <w:rFonts w:ascii="Times New Roman" w:eastAsia="標楷體" w:hAnsi="Times New Roman" w:cs="Times New Roman"/>
          <w:bCs/>
          <w:sz w:val="32"/>
          <w:szCs w:val="32"/>
        </w:rPr>
        <w:t>%</w:t>
      </w:r>
      <w:r w:rsidR="00A82B1A" w:rsidRPr="00836F92">
        <w:rPr>
          <w:rFonts w:ascii="Times New Roman" w:eastAsia="標楷體" w:hAnsi="Times New Roman" w:cs="Times New Roman" w:hint="eastAsia"/>
          <w:bCs/>
          <w:sz w:val="32"/>
          <w:szCs w:val="32"/>
        </w:rPr>
        <w:t>，高於</w:t>
      </w:r>
      <w:r w:rsidR="00A82B1A" w:rsidRPr="00836F92">
        <w:rPr>
          <w:rFonts w:ascii="Times New Roman" w:eastAsia="標楷體" w:hAnsi="Times New Roman" w:cs="Times New Roman" w:hint="eastAsia"/>
          <w:bCs/>
          <w:sz w:val="32"/>
          <w:szCs w:val="32"/>
        </w:rPr>
        <w:t>2</w:t>
      </w:r>
      <w:r w:rsidR="00A82B1A" w:rsidRPr="00836F92">
        <w:rPr>
          <w:rFonts w:ascii="Times New Roman" w:eastAsia="標楷體" w:hAnsi="Times New Roman" w:cs="Times New Roman" w:hint="eastAsia"/>
          <w:bCs/>
          <w:sz w:val="32"/>
          <w:szCs w:val="32"/>
        </w:rPr>
        <w:t>月的</w:t>
      </w:r>
      <w:r w:rsidR="00A82B1A" w:rsidRPr="00836F92">
        <w:rPr>
          <w:rFonts w:ascii="Times New Roman" w:eastAsia="標楷體" w:hAnsi="Times New Roman" w:cs="Times New Roman"/>
          <w:bCs/>
          <w:sz w:val="32"/>
          <w:szCs w:val="32"/>
        </w:rPr>
        <w:t>1.</w:t>
      </w:r>
      <w:r w:rsidR="00A82B1A" w:rsidRPr="00836F92">
        <w:rPr>
          <w:rFonts w:ascii="Times New Roman" w:eastAsia="標楷體" w:hAnsi="Times New Roman" w:cs="Times New Roman" w:hint="eastAsia"/>
          <w:bCs/>
          <w:sz w:val="32"/>
          <w:szCs w:val="32"/>
        </w:rPr>
        <w:t>7</w:t>
      </w:r>
      <w:r w:rsidR="00A82B1A" w:rsidRPr="00836F92">
        <w:rPr>
          <w:rFonts w:ascii="Times New Roman" w:eastAsia="標楷體" w:hAnsi="Times New Roman" w:cs="Times New Roman"/>
          <w:bCs/>
          <w:sz w:val="32"/>
          <w:szCs w:val="32"/>
        </w:rPr>
        <w:t>%</w:t>
      </w:r>
      <w:r w:rsidRPr="00836F92">
        <w:rPr>
          <w:rFonts w:ascii="Times New Roman" w:eastAsia="標楷體" w:hAnsi="Times New Roman" w:cs="Times New Roman" w:hint="eastAsia"/>
          <w:bCs/>
          <w:sz w:val="32"/>
          <w:szCs w:val="32"/>
        </w:rPr>
        <w:t>。</w:t>
      </w:r>
    </w:p>
    <w:p w:rsidR="00D3731C" w:rsidRPr="00836F92" w:rsidRDefault="00D3731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－物價：</w:t>
      </w:r>
      <w:r w:rsidR="00A82B1A" w:rsidRPr="00836F92">
        <w:rPr>
          <w:rFonts w:ascii="Times New Roman" w:eastAsia="標楷體" w:hAnsi="Times New Roman" w:cs="Times New Roman"/>
          <w:bCs/>
          <w:sz w:val="32"/>
          <w:szCs w:val="32"/>
        </w:rPr>
        <w:t>3</w:t>
      </w:r>
      <w:r w:rsidR="00A82B1A" w:rsidRPr="00836F92">
        <w:rPr>
          <w:rFonts w:ascii="Times New Roman" w:eastAsia="標楷體" w:hAnsi="Times New Roman" w:cs="Times New Roman" w:hint="eastAsia"/>
          <w:bCs/>
          <w:sz w:val="32"/>
          <w:szCs w:val="32"/>
        </w:rPr>
        <w:t>月</w:t>
      </w:r>
      <w:r w:rsidR="00A82B1A" w:rsidRPr="00836F92">
        <w:rPr>
          <w:rFonts w:ascii="Times New Roman" w:eastAsia="標楷體" w:hAnsi="Times New Roman" w:cs="Times New Roman"/>
          <w:bCs/>
          <w:sz w:val="32"/>
          <w:szCs w:val="32"/>
        </w:rPr>
        <w:t>CPI</w:t>
      </w:r>
      <w:r w:rsidR="00A82B1A" w:rsidRPr="00836F92">
        <w:rPr>
          <w:rFonts w:ascii="Times New Roman" w:eastAsia="標楷體" w:hAnsi="Times New Roman" w:cs="Times New Roman" w:hint="eastAsia"/>
          <w:bCs/>
          <w:sz w:val="32"/>
          <w:szCs w:val="32"/>
        </w:rPr>
        <w:t>年增率</w:t>
      </w:r>
      <w:r w:rsidR="00A82B1A" w:rsidRPr="00836F92">
        <w:rPr>
          <w:rFonts w:ascii="Times New Roman" w:eastAsia="標楷體" w:hAnsi="Times New Roman" w:cs="Times New Roman"/>
          <w:bCs/>
          <w:sz w:val="32"/>
          <w:szCs w:val="32"/>
        </w:rPr>
        <w:t>1.5%</w:t>
      </w:r>
      <w:r w:rsidR="00A82B1A" w:rsidRPr="00836F92">
        <w:rPr>
          <w:rFonts w:ascii="Times New Roman" w:eastAsia="標楷體" w:hAnsi="Times New Roman" w:cs="Times New Roman" w:hint="eastAsia"/>
          <w:bCs/>
          <w:sz w:val="32"/>
          <w:szCs w:val="32"/>
        </w:rPr>
        <w:t>，低於</w:t>
      </w:r>
      <w:r w:rsidR="00A82B1A" w:rsidRPr="00836F92">
        <w:rPr>
          <w:rFonts w:ascii="Times New Roman" w:eastAsia="標楷體" w:hAnsi="Times New Roman" w:cs="Times New Roman"/>
          <w:bCs/>
          <w:sz w:val="32"/>
          <w:szCs w:val="32"/>
        </w:rPr>
        <w:t>1</w:t>
      </w:r>
      <w:r w:rsidR="00A82B1A" w:rsidRPr="00836F92">
        <w:rPr>
          <w:rFonts w:ascii="Times New Roman" w:eastAsia="標楷體" w:hAnsi="Times New Roman" w:cs="Times New Roman" w:hint="eastAsia"/>
          <w:bCs/>
          <w:sz w:val="32"/>
          <w:szCs w:val="32"/>
        </w:rPr>
        <w:t>月的</w:t>
      </w:r>
      <w:r w:rsidR="00A82B1A" w:rsidRPr="00836F92">
        <w:rPr>
          <w:rFonts w:ascii="Times New Roman" w:eastAsia="標楷體" w:hAnsi="Times New Roman" w:cs="Times New Roman"/>
          <w:bCs/>
          <w:sz w:val="32"/>
          <w:szCs w:val="32"/>
        </w:rPr>
        <w:t>2.0%</w:t>
      </w:r>
      <w:r w:rsidR="00A82B1A" w:rsidRPr="00836F92">
        <w:rPr>
          <w:rFonts w:ascii="Times New Roman" w:eastAsia="標楷體" w:hAnsi="Times New Roman" w:cs="Times New Roman" w:hint="eastAsia"/>
          <w:bCs/>
          <w:sz w:val="32"/>
          <w:szCs w:val="32"/>
        </w:rPr>
        <w:t>，因能源和糧食價格基期效應影響</w:t>
      </w:r>
      <w:r w:rsidR="00A82B1A" w:rsidRPr="00836F92">
        <w:rPr>
          <w:rFonts w:ascii="標楷體" w:eastAsia="標楷體" w:hAnsi="標楷體" w:cs="Times New Roman" w:hint="eastAsia"/>
          <w:bCs/>
          <w:sz w:val="32"/>
          <w:szCs w:val="32"/>
        </w:rPr>
        <w:t>；</w:t>
      </w:r>
      <w:r w:rsidR="00A82B1A" w:rsidRPr="00836F92">
        <w:rPr>
          <w:rFonts w:ascii="Times New Roman" w:eastAsia="標楷體" w:hAnsi="Times New Roman" w:cs="Times New Roman" w:hint="eastAsia"/>
          <w:bCs/>
          <w:sz w:val="32"/>
          <w:szCs w:val="32"/>
        </w:rPr>
        <w:t>核心</w:t>
      </w:r>
      <w:r w:rsidR="00A82B1A" w:rsidRPr="00836F92">
        <w:rPr>
          <w:rFonts w:ascii="Times New Roman" w:eastAsia="標楷體" w:hAnsi="Times New Roman" w:cs="Times New Roman"/>
          <w:bCs/>
          <w:sz w:val="32"/>
          <w:szCs w:val="32"/>
        </w:rPr>
        <w:t>CPI</w:t>
      </w:r>
      <w:r w:rsidR="00A82B1A" w:rsidRPr="00836F92">
        <w:rPr>
          <w:rFonts w:ascii="Times New Roman" w:eastAsia="標楷體" w:hAnsi="Times New Roman" w:cs="Times New Roman" w:hint="eastAsia"/>
          <w:bCs/>
          <w:sz w:val="32"/>
          <w:szCs w:val="32"/>
        </w:rPr>
        <w:t>年增率為</w:t>
      </w:r>
      <w:r w:rsidR="00A82B1A" w:rsidRPr="00836F92">
        <w:rPr>
          <w:rFonts w:ascii="Times New Roman" w:eastAsia="標楷體" w:hAnsi="Times New Roman" w:cs="Times New Roman"/>
          <w:bCs/>
          <w:sz w:val="32"/>
          <w:szCs w:val="32"/>
        </w:rPr>
        <w:t>0.8%</w:t>
      </w:r>
      <w:r w:rsidR="00A82B1A" w:rsidRPr="00836F92">
        <w:rPr>
          <w:rFonts w:ascii="Times New Roman" w:eastAsia="標楷體" w:hAnsi="Times New Roman" w:cs="Times New Roman" w:hint="eastAsia"/>
          <w:bCs/>
          <w:sz w:val="32"/>
          <w:szCs w:val="32"/>
        </w:rPr>
        <w:t>，低於</w:t>
      </w:r>
      <w:r w:rsidR="00A82B1A" w:rsidRPr="00836F92">
        <w:rPr>
          <w:rFonts w:ascii="Times New Roman" w:eastAsia="標楷體" w:hAnsi="Times New Roman" w:cs="Times New Roman"/>
          <w:bCs/>
          <w:sz w:val="32"/>
          <w:szCs w:val="32"/>
        </w:rPr>
        <w:t>2</w:t>
      </w:r>
      <w:r w:rsidR="00A82B1A" w:rsidRPr="00836F92">
        <w:rPr>
          <w:rFonts w:ascii="Times New Roman" w:eastAsia="標楷體" w:hAnsi="Times New Roman" w:cs="Times New Roman" w:hint="eastAsia"/>
          <w:bCs/>
          <w:sz w:val="32"/>
          <w:szCs w:val="32"/>
        </w:rPr>
        <w:t>月的</w:t>
      </w:r>
      <w:r w:rsidR="00A82B1A" w:rsidRPr="00836F92">
        <w:rPr>
          <w:rFonts w:ascii="Times New Roman" w:eastAsia="標楷體" w:hAnsi="Times New Roman" w:cs="Times New Roman"/>
          <w:bCs/>
          <w:sz w:val="32"/>
          <w:szCs w:val="32"/>
        </w:rPr>
        <w:t>0.9%</w:t>
      </w:r>
      <w:r w:rsidRPr="00836F92">
        <w:rPr>
          <w:rFonts w:ascii="Times New Roman" w:eastAsia="標楷體" w:hAnsi="Times New Roman" w:cs="Times New Roman" w:hint="eastAsia"/>
          <w:bCs/>
          <w:sz w:val="32"/>
          <w:szCs w:val="32"/>
        </w:rPr>
        <w:t>。</w:t>
      </w:r>
    </w:p>
    <w:p w:rsidR="001762BC" w:rsidRPr="00836F92" w:rsidRDefault="00D3731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－失業率：</w:t>
      </w:r>
      <w:r w:rsidR="00A82B1A" w:rsidRPr="00836F92">
        <w:rPr>
          <w:rFonts w:ascii="Times New Roman" w:eastAsia="標楷體" w:hAnsi="Times New Roman" w:cs="Times New Roman"/>
          <w:bCs/>
          <w:sz w:val="32"/>
          <w:szCs w:val="32"/>
        </w:rPr>
        <w:t>2</w:t>
      </w:r>
      <w:r w:rsidR="00A82B1A" w:rsidRPr="00836F92">
        <w:rPr>
          <w:rFonts w:ascii="Times New Roman" w:eastAsia="標楷體" w:hAnsi="Times New Roman" w:cs="Times New Roman" w:hint="eastAsia"/>
          <w:bCs/>
          <w:sz w:val="32"/>
          <w:szCs w:val="32"/>
        </w:rPr>
        <w:t>月失業率</w:t>
      </w:r>
      <w:r w:rsidR="00A82B1A" w:rsidRPr="00836F92">
        <w:rPr>
          <w:rFonts w:ascii="Times New Roman" w:eastAsia="標楷體" w:hAnsi="Times New Roman" w:cs="Times New Roman"/>
          <w:bCs/>
          <w:sz w:val="32"/>
          <w:szCs w:val="32"/>
        </w:rPr>
        <w:t>9.5%</w:t>
      </w:r>
      <w:r w:rsidR="00A82B1A" w:rsidRPr="00836F92">
        <w:rPr>
          <w:rFonts w:ascii="Times New Roman" w:eastAsia="標楷體" w:hAnsi="Times New Roman" w:cs="Times New Roman" w:hint="eastAsia"/>
          <w:bCs/>
          <w:sz w:val="32"/>
          <w:szCs w:val="32"/>
        </w:rPr>
        <w:t>，與</w:t>
      </w:r>
      <w:r w:rsidR="00A82B1A" w:rsidRPr="00836F92">
        <w:rPr>
          <w:rFonts w:ascii="Times New Roman" w:eastAsia="標楷體" w:hAnsi="Times New Roman" w:cs="Times New Roman"/>
          <w:bCs/>
          <w:sz w:val="32"/>
          <w:szCs w:val="32"/>
        </w:rPr>
        <w:t>2</w:t>
      </w:r>
      <w:r w:rsidR="00A82B1A" w:rsidRPr="00836F92">
        <w:rPr>
          <w:rFonts w:ascii="Times New Roman" w:eastAsia="標楷體" w:hAnsi="Times New Roman" w:cs="Times New Roman" w:hint="eastAsia"/>
          <w:bCs/>
          <w:sz w:val="32"/>
          <w:szCs w:val="32"/>
        </w:rPr>
        <w:t>月持平，創</w:t>
      </w:r>
      <w:r w:rsidR="00A82B1A" w:rsidRPr="00836F92">
        <w:rPr>
          <w:rFonts w:ascii="Times New Roman" w:eastAsia="標楷體" w:hAnsi="Times New Roman" w:cs="Times New Roman"/>
          <w:bCs/>
          <w:sz w:val="32"/>
          <w:szCs w:val="32"/>
        </w:rPr>
        <w:t>2009</w:t>
      </w:r>
      <w:r w:rsidR="00A82B1A" w:rsidRPr="00836F92">
        <w:rPr>
          <w:rFonts w:ascii="Times New Roman" w:eastAsia="標楷體" w:hAnsi="Times New Roman" w:cs="Times New Roman" w:hint="eastAsia"/>
          <w:bCs/>
          <w:sz w:val="32"/>
          <w:szCs w:val="32"/>
        </w:rPr>
        <w:t>年</w:t>
      </w:r>
      <w:r w:rsidR="00A82B1A" w:rsidRPr="00836F92">
        <w:rPr>
          <w:rFonts w:ascii="Times New Roman" w:eastAsia="標楷體" w:hAnsi="Times New Roman" w:cs="Times New Roman"/>
          <w:bCs/>
          <w:sz w:val="32"/>
          <w:szCs w:val="32"/>
        </w:rPr>
        <w:t>5</w:t>
      </w:r>
      <w:r w:rsidR="00A82B1A" w:rsidRPr="00836F92">
        <w:rPr>
          <w:rFonts w:ascii="Times New Roman" w:eastAsia="標楷體" w:hAnsi="Times New Roman" w:cs="Times New Roman" w:hint="eastAsia"/>
          <w:bCs/>
          <w:sz w:val="32"/>
          <w:szCs w:val="32"/>
        </w:rPr>
        <w:t>月以來新低</w:t>
      </w:r>
      <w:r w:rsidR="00C47617" w:rsidRPr="00836F92">
        <w:rPr>
          <w:rFonts w:ascii="Times New Roman" w:eastAsia="標楷體" w:hAnsi="Times New Roman" w:cs="Times New Roman"/>
          <w:bCs/>
          <w:sz w:val="32"/>
          <w:szCs w:val="32"/>
        </w:rPr>
        <w:t>。</w:t>
      </w:r>
    </w:p>
    <w:p w:rsidR="001762BC" w:rsidRPr="00836F92" w:rsidRDefault="00A82B1A" w:rsidP="008D57F7">
      <w:pPr>
        <w:numPr>
          <w:ilvl w:val="1"/>
          <w:numId w:val="7"/>
        </w:numPr>
        <w:spacing w:beforeLines="100" w:before="240" w:afterLines="50" w:after="120"/>
        <w:ind w:left="709" w:hanging="709"/>
        <w:rPr>
          <w:rFonts w:ascii="Times New Roman" w:eastAsia="標楷體" w:hAnsi="Times New Roman" w:cs="Times New Roman"/>
          <w:b/>
          <w:kern w:val="0"/>
          <w:sz w:val="32"/>
          <w:szCs w:val="32"/>
        </w:rPr>
      </w:pPr>
      <w:r w:rsidRPr="00836F92">
        <w:rPr>
          <w:rFonts w:ascii="Times New Roman" w:eastAsia="標楷體" w:hAnsi="Times New Roman" w:cs="Times New Roman" w:hint="eastAsia"/>
          <w:b/>
          <w:kern w:val="0"/>
          <w:sz w:val="32"/>
          <w:szCs w:val="32"/>
        </w:rPr>
        <w:t>日本經濟加速擴張，經濟前景轉趨樂觀</w:t>
      </w:r>
    </w:p>
    <w:p w:rsidR="00EF451C" w:rsidRPr="00836F92" w:rsidRDefault="00D3731C" w:rsidP="00A82B1A">
      <w:pPr>
        <w:tabs>
          <w:tab w:val="num" w:pos="720"/>
          <w:tab w:val="left" w:pos="7513"/>
          <w:tab w:val="left" w:pos="14400"/>
          <w:tab w:val="left" w:pos="14760"/>
          <w:tab w:val="left" w:pos="14850"/>
        </w:tabs>
        <w:overflowPunct w:val="0"/>
        <w:snapToGrid w:val="0"/>
        <w:spacing w:before="50" w:after="50" w:line="480" w:lineRule="exact"/>
        <w:ind w:leftChars="100" w:left="240"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日</w:t>
      </w:r>
      <w:r w:rsidR="00B97044" w:rsidRPr="00836F92">
        <w:rPr>
          <w:rFonts w:ascii="Times New Roman" w:eastAsia="標楷體" w:hAnsi="Times New Roman" w:cs="Times New Roman" w:hint="eastAsia"/>
          <w:bCs/>
          <w:sz w:val="32"/>
          <w:szCs w:val="32"/>
        </w:rPr>
        <w:t>本</w:t>
      </w:r>
      <w:r w:rsidR="00A82B1A" w:rsidRPr="00836F92">
        <w:rPr>
          <w:rFonts w:ascii="Times New Roman" w:eastAsia="標楷體" w:hAnsi="Times New Roman" w:cs="Times New Roman" w:hint="eastAsia"/>
          <w:bCs/>
          <w:sz w:val="32"/>
          <w:szCs w:val="32"/>
        </w:rPr>
        <w:t>近期經濟數據樂觀，主要受惠於海外需求增溫，帶動出口力道強勁，</w:t>
      </w:r>
      <w:r w:rsidR="00A82B1A" w:rsidRPr="00836F92">
        <w:rPr>
          <w:rFonts w:ascii="Times New Roman" w:eastAsia="標楷體" w:hAnsi="Times New Roman" w:cs="Times New Roman"/>
          <w:bCs/>
          <w:sz w:val="32"/>
          <w:szCs w:val="32"/>
        </w:rPr>
        <w:t>3</w:t>
      </w:r>
      <w:r w:rsidR="00A82B1A" w:rsidRPr="00836F92">
        <w:rPr>
          <w:rFonts w:ascii="Times New Roman" w:eastAsia="標楷體" w:hAnsi="Times New Roman" w:cs="Times New Roman" w:hint="eastAsia"/>
          <w:bCs/>
          <w:sz w:val="32"/>
          <w:szCs w:val="32"/>
        </w:rPr>
        <w:t>月年增率創下</w:t>
      </w:r>
      <w:r w:rsidR="00A82B1A" w:rsidRPr="00836F92">
        <w:rPr>
          <w:rFonts w:ascii="Times New Roman" w:eastAsia="標楷體" w:hAnsi="Times New Roman" w:cs="Times New Roman"/>
          <w:bCs/>
          <w:sz w:val="32"/>
          <w:szCs w:val="32"/>
        </w:rPr>
        <w:t>2015</w:t>
      </w:r>
      <w:r w:rsidR="00A82B1A" w:rsidRPr="00836F92">
        <w:rPr>
          <w:rFonts w:ascii="Times New Roman" w:eastAsia="標楷體" w:hAnsi="Times New Roman" w:cs="Times New Roman" w:hint="eastAsia"/>
          <w:bCs/>
          <w:sz w:val="32"/>
          <w:szCs w:val="32"/>
        </w:rPr>
        <w:t>年</w:t>
      </w:r>
      <w:r w:rsidR="00A82B1A" w:rsidRPr="00836F92">
        <w:rPr>
          <w:rFonts w:ascii="Times New Roman" w:eastAsia="標楷體" w:hAnsi="Times New Roman" w:cs="Times New Roman"/>
          <w:bCs/>
          <w:sz w:val="32"/>
          <w:szCs w:val="32"/>
        </w:rPr>
        <w:t>1</w:t>
      </w:r>
      <w:r w:rsidR="00A82B1A" w:rsidRPr="00836F92">
        <w:rPr>
          <w:rFonts w:ascii="Times New Roman" w:eastAsia="標楷體" w:hAnsi="Times New Roman" w:cs="Times New Roman" w:hint="eastAsia"/>
          <w:bCs/>
          <w:sz w:val="32"/>
          <w:szCs w:val="32"/>
        </w:rPr>
        <w:t>月以來最大增幅，製造業</w:t>
      </w:r>
      <w:r w:rsidR="00A82B1A" w:rsidRPr="00836F92">
        <w:rPr>
          <w:rFonts w:ascii="Times New Roman" w:eastAsia="標楷體" w:hAnsi="Times New Roman" w:cs="Times New Roman"/>
          <w:bCs/>
          <w:sz w:val="32"/>
          <w:szCs w:val="32"/>
        </w:rPr>
        <w:t>PMI</w:t>
      </w:r>
      <w:r w:rsidR="00A82B1A" w:rsidRPr="00836F92">
        <w:rPr>
          <w:rFonts w:ascii="Times New Roman" w:eastAsia="標楷體" w:hAnsi="Times New Roman" w:cs="Times New Roman" w:hint="eastAsia"/>
          <w:bCs/>
          <w:sz w:val="32"/>
          <w:szCs w:val="32"/>
        </w:rPr>
        <w:t>亦連續第</w:t>
      </w:r>
      <w:r w:rsidR="00A82B1A" w:rsidRPr="00836F92">
        <w:rPr>
          <w:rFonts w:ascii="Times New Roman" w:eastAsia="標楷體" w:hAnsi="Times New Roman" w:cs="Times New Roman"/>
          <w:bCs/>
          <w:sz w:val="32"/>
          <w:szCs w:val="32"/>
        </w:rPr>
        <w:t>6</w:t>
      </w:r>
      <w:r w:rsidR="00A82B1A" w:rsidRPr="00836F92">
        <w:rPr>
          <w:rFonts w:ascii="Times New Roman" w:eastAsia="標楷體" w:hAnsi="Times New Roman" w:cs="Times New Roman" w:hint="eastAsia"/>
          <w:bCs/>
          <w:sz w:val="32"/>
          <w:szCs w:val="32"/>
        </w:rPr>
        <w:t>個月擴張；失業率</w:t>
      </w:r>
      <w:r w:rsidR="00A82B1A" w:rsidRPr="00836F92">
        <w:rPr>
          <w:rFonts w:ascii="Times New Roman" w:eastAsia="標楷體" w:hAnsi="Times New Roman" w:cs="Times New Roman" w:hint="eastAsia"/>
          <w:bCs/>
          <w:sz w:val="32"/>
          <w:szCs w:val="32"/>
        </w:rPr>
        <w:t>2.8%</w:t>
      </w:r>
      <w:r w:rsidR="00AA0B94" w:rsidRPr="00836F92">
        <w:rPr>
          <w:rFonts w:ascii="Times New Roman" w:eastAsia="標楷體" w:hAnsi="Times New Roman" w:cs="Times New Roman" w:hint="eastAsia"/>
          <w:bCs/>
          <w:sz w:val="32"/>
          <w:szCs w:val="32"/>
        </w:rPr>
        <w:t>，</w:t>
      </w:r>
      <w:r w:rsidR="00A82B1A" w:rsidRPr="00836F92">
        <w:rPr>
          <w:rFonts w:ascii="Times New Roman" w:eastAsia="標楷體" w:hAnsi="Times New Roman" w:cs="Times New Roman" w:hint="eastAsia"/>
          <w:bCs/>
          <w:sz w:val="32"/>
          <w:szCs w:val="32"/>
        </w:rPr>
        <w:t>創</w:t>
      </w:r>
      <w:r w:rsidR="00A82B1A" w:rsidRPr="00836F92">
        <w:rPr>
          <w:rFonts w:ascii="Times New Roman" w:eastAsia="標楷體" w:hAnsi="Times New Roman" w:cs="Times New Roman"/>
          <w:bCs/>
          <w:sz w:val="32"/>
          <w:szCs w:val="32"/>
        </w:rPr>
        <w:t>1994</w:t>
      </w:r>
      <w:r w:rsidR="00A82B1A" w:rsidRPr="00836F92">
        <w:rPr>
          <w:rFonts w:ascii="Times New Roman" w:eastAsia="標楷體" w:hAnsi="Times New Roman" w:cs="Times New Roman" w:hint="eastAsia"/>
          <w:bCs/>
          <w:sz w:val="32"/>
          <w:szCs w:val="32"/>
        </w:rPr>
        <w:t>年</w:t>
      </w:r>
      <w:r w:rsidR="00A82B1A" w:rsidRPr="00836F92">
        <w:rPr>
          <w:rFonts w:ascii="Times New Roman" w:eastAsia="標楷體" w:hAnsi="Times New Roman" w:cs="Times New Roman"/>
          <w:bCs/>
          <w:sz w:val="32"/>
          <w:szCs w:val="32"/>
        </w:rPr>
        <w:t>6</w:t>
      </w:r>
      <w:r w:rsidR="00A82B1A" w:rsidRPr="00836F92">
        <w:rPr>
          <w:rFonts w:ascii="Times New Roman" w:eastAsia="標楷體" w:hAnsi="Times New Roman" w:cs="Times New Roman" w:hint="eastAsia"/>
          <w:bCs/>
          <w:sz w:val="32"/>
          <w:szCs w:val="32"/>
        </w:rPr>
        <w:t>月以來最低水平。日本央行</w:t>
      </w:r>
      <w:r w:rsidR="00A82B1A" w:rsidRPr="00836F92">
        <w:rPr>
          <w:rFonts w:ascii="Times New Roman" w:eastAsia="標楷體" w:hAnsi="Times New Roman" w:cs="Times New Roman"/>
          <w:bCs/>
          <w:sz w:val="32"/>
          <w:szCs w:val="32"/>
        </w:rPr>
        <w:t>4</w:t>
      </w:r>
      <w:r w:rsidR="00A82B1A" w:rsidRPr="00836F92">
        <w:rPr>
          <w:rFonts w:ascii="Times New Roman" w:eastAsia="標楷體" w:hAnsi="Times New Roman" w:cs="Times New Roman" w:hint="eastAsia"/>
          <w:bCs/>
          <w:sz w:val="32"/>
          <w:szCs w:val="32"/>
        </w:rPr>
        <w:t>月</w:t>
      </w:r>
      <w:r w:rsidR="00A82B1A" w:rsidRPr="00836F92">
        <w:rPr>
          <w:rFonts w:ascii="Times New Roman" w:eastAsia="標楷體" w:hAnsi="Times New Roman" w:cs="Times New Roman"/>
          <w:bCs/>
          <w:sz w:val="32"/>
          <w:szCs w:val="32"/>
        </w:rPr>
        <w:t>27</w:t>
      </w:r>
      <w:r w:rsidR="00A82B1A" w:rsidRPr="00836F92">
        <w:rPr>
          <w:rFonts w:ascii="Times New Roman" w:eastAsia="標楷體" w:hAnsi="Times New Roman" w:cs="Times New Roman" w:hint="eastAsia"/>
          <w:bCs/>
          <w:sz w:val="32"/>
          <w:szCs w:val="32"/>
        </w:rPr>
        <w:t>日貨幣政策決議維持現行基準存款利率負</w:t>
      </w:r>
      <w:r w:rsidR="00A82B1A" w:rsidRPr="00836F92">
        <w:rPr>
          <w:rFonts w:ascii="Times New Roman" w:eastAsia="標楷體" w:hAnsi="Times New Roman" w:cs="Times New Roman"/>
          <w:bCs/>
          <w:sz w:val="32"/>
          <w:szCs w:val="32"/>
        </w:rPr>
        <w:t>0.1%</w:t>
      </w:r>
      <w:r w:rsidR="00A82B1A" w:rsidRPr="00836F92">
        <w:rPr>
          <w:rFonts w:ascii="Times New Roman" w:eastAsia="標楷體" w:hAnsi="Times New Roman" w:cs="Times New Roman" w:hint="eastAsia"/>
          <w:bCs/>
          <w:sz w:val="32"/>
          <w:szCs w:val="32"/>
        </w:rPr>
        <w:t>、</w:t>
      </w:r>
      <w:proofErr w:type="gramStart"/>
      <w:r w:rsidR="00A82B1A" w:rsidRPr="00836F92">
        <w:rPr>
          <w:rFonts w:ascii="Times New Roman" w:eastAsia="標楷體" w:hAnsi="Times New Roman" w:cs="Times New Roman" w:hint="eastAsia"/>
          <w:bCs/>
          <w:sz w:val="32"/>
          <w:szCs w:val="32"/>
        </w:rPr>
        <w:t>每年購債規模</w:t>
      </w:r>
      <w:proofErr w:type="gramEnd"/>
      <w:r w:rsidR="00A82B1A" w:rsidRPr="00836F92">
        <w:rPr>
          <w:rFonts w:ascii="Times New Roman" w:eastAsia="標楷體" w:hAnsi="Times New Roman" w:cs="Times New Roman"/>
          <w:bCs/>
          <w:sz w:val="32"/>
          <w:szCs w:val="32"/>
        </w:rPr>
        <w:t>80</w:t>
      </w:r>
      <w:r w:rsidR="00A82B1A" w:rsidRPr="00836F92">
        <w:rPr>
          <w:rFonts w:ascii="Times New Roman" w:eastAsia="標楷體" w:hAnsi="Times New Roman" w:cs="Times New Roman" w:hint="eastAsia"/>
          <w:bCs/>
          <w:sz w:val="32"/>
          <w:szCs w:val="32"/>
        </w:rPr>
        <w:t>兆日圓不變，並</w:t>
      </w:r>
      <w:proofErr w:type="gramStart"/>
      <w:r w:rsidR="00A82B1A" w:rsidRPr="00836F92">
        <w:rPr>
          <w:rFonts w:ascii="Times New Roman" w:eastAsia="標楷體" w:hAnsi="Times New Roman" w:cs="Times New Roman" w:hint="eastAsia"/>
          <w:bCs/>
          <w:sz w:val="32"/>
          <w:szCs w:val="32"/>
        </w:rPr>
        <w:t>續管控殖</w:t>
      </w:r>
      <w:proofErr w:type="gramEnd"/>
      <w:r w:rsidR="00A82B1A" w:rsidRPr="00836F92">
        <w:rPr>
          <w:rFonts w:ascii="Times New Roman" w:eastAsia="標楷體" w:hAnsi="Times New Roman" w:cs="Times New Roman" w:hint="eastAsia"/>
          <w:bCs/>
          <w:sz w:val="32"/>
          <w:szCs w:val="32"/>
        </w:rPr>
        <w:t>利率曲線以維持</w:t>
      </w:r>
      <w:r w:rsidR="00A82B1A" w:rsidRPr="00836F92">
        <w:rPr>
          <w:rFonts w:ascii="Times New Roman" w:eastAsia="標楷體" w:hAnsi="Times New Roman" w:cs="Times New Roman"/>
          <w:bCs/>
          <w:sz w:val="32"/>
          <w:szCs w:val="32"/>
        </w:rPr>
        <w:t>10</w:t>
      </w:r>
      <w:r w:rsidR="00A82B1A" w:rsidRPr="00836F92">
        <w:rPr>
          <w:rFonts w:ascii="Times New Roman" w:eastAsia="標楷體" w:hAnsi="Times New Roman" w:cs="Times New Roman" w:hint="eastAsia"/>
          <w:bCs/>
          <w:sz w:val="32"/>
          <w:szCs w:val="32"/>
        </w:rPr>
        <w:t>年期日本國債收益率在</w:t>
      </w:r>
      <w:r w:rsidR="00A82B1A" w:rsidRPr="00836F92">
        <w:rPr>
          <w:rFonts w:ascii="Times New Roman" w:eastAsia="標楷體" w:hAnsi="Times New Roman" w:cs="Times New Roman"/>
          <w:bCs/>
          <w:sz w:val="32"/>
          <w:szCs w:val="32"/>
        </w:rPr>
        <w:t>0%</w:t>
      </w:r>
      <w:r w:rsidR="00A82B1A" w:rsidRPr="00836F92">
        <w:rPr>
          <w:rFonts w:ascii="Times New Roman" w:eastAsia="標楷體" w:hAnsi="Times New Roman" w:cs="Times New Roman" w:hint="eastAsia"/>
          <w:bCs/>
          <w:sz w:val="32"/>
          <w:szCs w:val="32"/>
        </w:rPr>
        <w:t>附近，以儘速實現</w:t>
      </w:r>
      <w:r w:rsidR="00A82B1A" w:rsidRPr="00836F92">
        <w:rPr>
          <w:rFonts w:ascii="Times New Roman" w:eastAsia="標楷體" w:hAnsi="Times New Roman" w:cs="Times New Roman" w:hint="eastAsia"/>
          <w:bCs/>
          <w:sz w:val="32"/>
          <w:szCs w:val="32"/>
        </w:rPr>
        <w:t>2%</w:t>
      </w:r>
      <w:r w:rsidR="00A82B1A" w:rsidRPr="00836F92">
        <w:rPr>
          <w:rFonts w:ascii="Times New Roman" w:eastAsia="標楷體" w:hAnsi="Times New Roman" w:cs="Times New Roman" w:hint="eastAsia"/>
          <w:bCs/>
          <w:sz w:val="32"/>
          <w:szCs w:val="32"/>
        </w:rPr>
        <w:t>通</w:t>
      </w:r>
      <w:proofErr w:type="gramStart"/>
      <w:r w:rsidR="00A82B1A" w:rsidRPr="00836F92">
        <w:rPr>
          <w:rFonts w:ascii="Times New Roman" w:eastAsia="標楷體" w:hAnsi="Times New Roman" w:cs="Times New Roman" w:hint="eastAsia"/>
          <w:bCs/>
          <w:sz w:val="32"/>
          <w:szCs w:val="32"/>
        </w:rPr>
        <w:t>膨</w:t>
      </w:r>
      <w:proofErr w:type="gramEnd"/>
      <w:r w:rsidR="00A82B1A" w:rsidRPr="00836F92">
        <w:rPr>
          <w:rFonts w:ascii="Times New Roman" w:eastAsia="標楷體" w:hAnsi="Times New Roman" w:cs="Times New Roman" w:hint="eastAsia"/>
          <w:bCs/>
          <w:sz w:val="32"/>
          <w:szCs w:val="32"/>
        </w:rPr>
        <w:t>目標；同時表示，日本經濟正轉向溫和擴張，預估今年經濟成長率由</w:t>
      </w:r>
      <w:r w:rsidR="00A82B1A" w:rsidRPr="00836F92">
        <w:rPr>
          <w:rFonts w:ascii="Times New Roman" w:eastAsia="標楷體" w:hAnsi="Times New Roman" w:cs="Times New Roman"/>
          <w:bCs/>
          <w:sz w:val="32"/>
          <w:szCs w:val="32"/>
        </w:rPr>
        <w:t>1.5%</w:t>
      </w:r>
      <w:r w:rsidR="00A82B1A" w:rsidRPr="00836F92">
        <w:rPr>
          <w:rFonts w:ascii="Times New Roman" w:eastAsia="標楷體" w:hAnsi="Times New Roman" w:cs="Times New Roman" w:hint="eastAsia"/>
          <w:bCs/>
          <w:sz w:val="32"/>
          <w:szCs w:val="32"/>
        </w:rPr>
        <w:t>上調至</w:t>
      </w:r>
      <w:r w:rsidR="00A82B1A" w:rsidRPr="00836F92">
        <w:rPr>
          <w:rFonts w:ascii="Times New Roman" w:eastAsia="標楷體" w:hAnsi="Times New Roman" w:cs="Times New Roman"/>
          <w:bCs/>
          <w:sz w:val="32"/>
          <w:szCs w:val="32"/>
        </w:rPr>
        <w:t>1.6%</w:t>
      </w:r>
      <w:r w:rsidR="00A82B1A" w:rsidRPr="00836F92">
        <w:rPr>
          <w:rFonts w:ascii="Times New Roman" w:eastAsia="標楷體" w:hAnsi="Times New Roman" w:cs="Times New Roman" w:hint="eastAsia"/>
          <w:bCs/>
          <w:sz w:val="32"/>
          <w:szCs w:val="32"/>
        </w:rPr>
        <w:t>。</w:t>
      </w:r>
      <w:proofErr w:type="gramStart"/>
      <w:r w:rsidR="00A82B1A" w:rsidRPr="00836F92">
        <w:rPr>
          <w:rFonts w:ascii="Times New Roman" w:eastAsia="標楷體" w:hAnsi="Times New Roman" w:cs="Times New Roman" w:hint="eastAsia"/>
          <w:bCs/>
          <w:sz w:val="32"/>
          <w:szCs w:val="32"/>
        </w:rPr>
        <w:t>惟</w:t>
      </w:r>
      <w:proofErr w:type="gramEnd"/>
      <w:r w:rsidR="00A82B1A" w:rsidRPr="00836F92">
        <w:rPr>
          <w:rFonts w:ascii="Times New Roman" w:eastAsia="標楷體" w:hAnsi="Times New Roman" w:cs="Times New Roman" w:hint="eastAsia"/>
          <w:bCs/>
          <w:sz w:val="32"/>
          <w:szCs w:val="32"/>
        </w:rPr>
        <w:t>國內仍面臨薪資成長緩慢及家庭支出疲軟，</w:t>
      </w:r>
      <w:proofErr w:type="gramStart"/>
      <w:r w:rsidR="00A82B1A" w:rsidRPr="00836F92">
        <w:rPr>
          <w:rFonts w:ascii="Times New Roman" w:eastAsia="標楷體" w:hAnsi="Times New Roman" w:cs="Times New Roman" w:hint="eastAsia"/>
          <w:bCs/>
          <w:sz w:val="32"/>
          <w:szCs w:val="32"/>
        </w:rPr>
        <w:t>爰</w:t>
      </w:r>
      <w:proofErr w:type="gramEnd"/>
      <w:r w:rsidR="00A82B1A" w:rsidRPr="00836F92">
        <w:rPr>
          <w:rFonts w:ascii="Times New Roman" w:eastAsia="標楷體" w:hAnsi="Times New Roman" w:cs="Times New Roman" w:hint="eastAsia"/>
          <w:bCs/>
          <w:sz w:val="32"/>
          <w:szCs w:val="32"/>
        </w:rPr>
        <w:t>將今年核心通膨預期由</w:t>
      </w:r>
      <w:r w:rsidR="00A82B1A" w:rsidRPr="00836F92">
        <w:rPr>
          <w:rFonts w:ascii="Times New Roman" w:eastAsia="標楷體" w:hAnsi="Times New Roman" w:cs="Times New Roman"/>
          <w:bCs/>
          <w:sz w:val="32"/>
          <w:szCs w:val="32"/>
        </w:rPr>
        <w:t>1.5%</w:t>
      </w:r>
      <w:r w:rsidR="00A82B1A" w:rsidRPr="00836F92">
        <w:rPr>
          <w:rFonts w:ascii="Times New Roman" w:eastAsia="標楷體" w:hAnsi="Times New Roman" w:cs="Times New Roman" w:hint="eastAsia"/>
          <w:bCs/>
          <w:sz w:val="32"/>
          <w:szCs w:val="32"/>
        </w:rPr>
        <w:t>下調至</w:t>
      </w:r>
      <w:r w:rsidR="00A82B1A" w:rsidRPr="00836F92">
        <w:rPr>
          <w:rFonts w:ascii="Times New Roman" w:eastAsia="標楷體" w:hAnsi="Times New Roman" w:cs="Times New Roman"/>
          <w:bCs/>
          <w:sz w:val="32"/>
          <w:szCs w:val="32"/>
        </w:rPr>
        <w:t>1.4%</w:t>
      </w:r>
      <w:r w:rsidR="00A82B1A" w:rsidRPr="00836F92">
        <w:rPr>
          <w:rFonts w:ascii="Times New Roman" w:eastAsia="標楷體" w:hAnsi="Times New Roman" w:cs="Times New Roman" w:hint="eastAsia"/>
          <w:bCs/>
          <w:sz w:val="32"/>
          <w:szCs w:val="32"/>
        </w:rPr>
        <w:t>。</w:t>
      </w:r>
      <w:r w:rsidR="00A82B1A" w:rsidRPr="00836F92">
        <w:rPr>
          <w:rFonts w:ascii="Times New Roman" w:eastAsia="標楷體" w:hAnsi="Times New Roman" w:cs="Times New Roman"/>
          <w:bCs/>
          <w:sz w:val="32"/>
          <w:szCs w:val="32"/>
        </w:rPr>
        <w:t>IMF</w:t>
      </w:r>
      <w:r w:rsidR="00A82B1A" w:rsidRPr="00836F92">
        <w:rPr>
          <w:rFonts w:ascii="Times New Roman" w:eastAsia="標楷體" w:hAnsi="Times New Roman" w:cs="Times New Roman" w:hint="eastAsia"/>
          <w:bCs/>
          <w:sz w:val="32"/>
          <w:szCs w:val="32"/>
        </w:rPr>
        <w:t>指出，日本出口持續擴增，加以政府財政刺激措施與</w:t>
      </w:r>
      <w:r w:rsidR="00A82B1A" w:rsidRPr="00836F92">
        <w:rPr>
          <w:rFonts w:ascii="Times New Roman" w:eastAsia="標楷體" w:hAnsi="Times New Roman" w:cs="Times New Roman"/>
          <w:bCs/>
          <w:sz w:val="32"/>
          <w:szCs w:val="32"/>
        </w:rPr>
        <w:t>2020</w:t>
      </w:r>
      <w:r w:rsidR="00A82B1A" w:rsidRPr="00836F92">
        <w:rPr>
          <w:rFonts w:ascii="Times New Roman" w:eastAsia="標楷體" w:hAnsi="Times New Roman" w:cs="Times New Roman" w:hint="eastAsia"/>
          <w:bCs/>
          <w:sz w:val="32"/>
          <w:szCs w:val="32"/>
        </w:rPr>
        <w:t>年舉辦東京奧運的帶動下，民間投資將逐漸增加，因此大幅調高</w:t>
      </w:r>
      <w:r w:rsidR="009557F7" w:rsidRPr="00836F92">
        <w:rPr>
          <w:rFonts w:ascii="Times New Roman" w:eastAsia="標楷體" w:hAnsi="Times New Roman" w:cs="Times New Roman" w:hint="eastAsia"/>
          <w:bCs/>
          <w:sz w:val="32"/>
          <w:szCs w:val="32"/>
        </w:rPr>
        <w:t>今</w:t>
      </w:r>
      <w:r w:rsidR="00A82B1A" w:rsidRPr="00836F92">
        <w:rPr>
          <w:rFonts w:ascii="Times New Roman" w:eastAsia="標楷體" w:hAnsi="Times New Roman" w:cs="Times New Roman" w:hint="eastAsia"/>
          <w:bCs/>
          <w:sz w:val="32"/>
          <w:szCs w:val="32"/>
        </w:rPr>
        <w:t>年經濟成長率預估值，由</w:t>
      </w:r>
      <w:r w:rsidR="00A82B1A" w:rsidRPr="00836F92">
        <w:rPr>
          <w:rFonts w:ascii="Times New Roman" w:eastAsia="標楷體" w:hAnsi="Times New Roman" w:cs="Times New Roman"/>
          <w:bCs/>
          <w:sz w:val="32"/>
          <w:szCs w:val="32"/>
        </w:rPr>
        <w:t>0.8%</w:t>
      </w:r>
      <w:r w:rsidR="00A82B1A" w:rsidRPr="00836F92">
        <w:rPr>
          <w:rFonts w:ascii="Times New Roman" w:eastAsia="標楷體" w:hAnsi="Times New Roman" w:cs="Times New Roman" w:hint="eastAsia"/>
          <w:bCs/>
          <w:sz w:val="32"/>
          <w:szCs w:val="32"/>
        </w:rPr>
        <w:t>調升至</w:t>
      </w:r>
      <w:r w:rsidR="00A82B1A" w:rsidRPr="00836F92">
        <w:rPr>
          <w:rFonts w:ascii="Times New Roman" w:eastAsia="標楷體" w:hAnsi="Times New Roman" w:cs="Times New Roman"/>
          <w:bCs/>
          <w:sz w:val="32"/>
          <w:szCs w:val="32"/>
        </w:rPr>
        <w:t>1.2%</w:t>
      </w:r>
      <w:r w:rsidR="002F59AE" w:rsidRPr="00836F92">
        <w:rPr>
          <w:rFonts w:ascii="Times New Roman" w:eastAsia="標楷體" w:hAnsi="Times New Roman" w:cs="Times New Roman" w:hint="eastAsia"/>
          <w:bCs/>
          <w:sz w:val="32"/>
          <w:szCs w:val="32"/>
        </w:rPr>
        <w:t>。</w:t>
      </w:r>
    </w:p>
    <w:p w:rsidR="00B97044" w:rsidRPr="00836F92" w:rsidRDefault="00B97044" w:rsidP="00B97044">
      <w:pPr>
        <w:spacing w:beforeLines="50" w:before="120"/>
        <w:jc w:val="center"/>
        <w:rPr>
          <w:rFonts w:ascii="Times New Roman" w:eastAsia="標楷體" w:hAnsi="Times New Roman" w:cs="Times New Roman"/>
          <w:b/>
          <w:bCs/>
          <w:sz w:val="32"/>
          <w:szCs w:val="32"/>
        </w:rPr>
      </w:pPr>
      <w:r w:rsidRPr="00836F92">
        <w:rPr>
          <w:rFonts w:ascii="Times New Roman" w:eastAsia="標楷體" w:hAnsi="Times New Roman" w:cs="Times New Roman" w:hint="eastAsia"/>
          <w:bCs/>
          <w:sz w:val="32"/>
          <w:szCs w:val="32"/>
        </w:rPr>
        <w:t>表</w:t>
      </w:r>
      <w:r w:rsidRPr="00836F92">
        <w:rPr>
          <w:rFonts w:ascii="Times New Roman" w:eastAsia="標楷體" w:hAnsi="Times New Roman" w:cs="Times New Roman"/>
          <w:bCs/>
          <w:sz w:val="32"/>
          <w:szCs w:val="32"/>
        </w:rPr>
        <w:t xml:space="preserve">4  </w:t>
      </w:r>
      <w:r w:rsidRPr="00836F92">
        <w:rPr>
          <w:rFonts w:ascii="Times New Roman" w:eastAsia="標楷體" w:hAnsi="Times New Roman" w:cs="Times New Roman" w:hint="eastAsia"/>
          <w:bCs/>
          <w:sz w:val="32"/>
          <w:szCs w:val="36"/>
        </w:rPr>
        <w:t>日本主要經濟指標</w:t>
      </w:r>
    </w:p>
    <w:p w:rsidR="00B97044" w:rsidRPr="00836F92" w:rsidRDefault="00B97044" w:rsidP="000954F5">
      <w:pPr>
        <w:spacing w:line="320" w:lineRule="exact"/>
        <w:ind w:left="282" w:hangingChars="88" w:hanging="282"/>
        <w:jc w:val="both"/>
        <w:rPr>
          <w:rFonts w:ascii="Times New Roman" w:eastAsia="標楷體" w:hAnsi="Times New Roman" w:cs="Times New Roman"/>
          <w:bCs/>
          <w:sz w:val="20"/>
          <w:szCs w:val="20"/>
        </w:rPr>
      </w:pPr>
      <w:r w:rsidRPr="00836F92">
        <w:rPr>
          <w:rFonts w:ascii="Times New Roman" w:eastAsia="標楷體" w:hAnsi="Times New Roman" w:cs="Times New Roman"/>
          <w:bCs/>
          <w:sz w:val="32"/>
          <w:szCs w:val="32"/>
        </w:rPr>
        <w:t xml:space="preserve">                                                    </w:t>
      </w:r>
      <w:r w:rsidR="000954F5" w:rsidRPr="00836F92">
        <w:rPr>
          <w:rFonts w:ascii="Times New Roman" w:eastAsia="標楷體" w:hAnsi="Times New Roman" w:cs="Times New Roman" w:hint="eastAsia"/>
          <w:bCs/>
          <w:sz w:val="32"/>
          <w:szCs w:val="32"/>
        </w:rPr>
        <w:t xml:space="preserve"> </w:t>
      </w: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hint="eastAsia"/>
          <w:bCs/>
          <w:sz w:val="20"/>
          <w:szCs w:val="20"/>
        </w:rPr>
        <w:t>單位：</w:t>
      </w:r>
      <w:r w:rsidRPr="00836F92">
        <w:rPr>
          <w:rFonts w:ascii="Times New Roman" w:eastAsia="標楷體" w:hAnsi="Times New Roman" w:cs="Times New Roman"/>
          <w:bCs/>
          <w:sz w:val="20"/>
          <w:szCs w:val="20"/>
        </w:rPr>
        <w:t>%</w:t>
      </w:r>
    </w:p>
    <w:tbl>
      <w:tblPr>
        <w:tblW w:w="9008" w:type="dxa"/>
        <w:jc w:val="center"/>
        <w:tblCellMar>
          <w:left w:w="28" w:type="dxa"/>
          <w:right w:w="28" w:type="dxa"/>
        </w:tblCellMar>
        <w:tblLook w:val="04A0" w:firstRow="1" w:lastRow="0" w:firstColumn="1" w:lastColumn="0" w:noHBand="0" w:noVBand="1"/>
      </w:tblPr>
      <w:tblGrid>
        <w:gridCol w:w="1899"/>
        <w:gridCol w:w="845"/>
        <w:gridCol w:w="1040"/>
        <w:gridCol w:w="1033"/>
        <w:gridCol w:w="1276"/>
        <w:gridCol w:w="132"/>
        <w:gridCol w:w="1028"/>
        <w:gridCol w:w="790"/>
        <w:gridCol w:w="884"/>
        <w:gridCol w:w="61"/>
        <w:gridCol w:w="20"/>
      </w:tblGrid>
      <w:tr w:rsidR="006A58D9" w:rsidRPr="00836F92" w:rsidTr="00A82B1A">
        <w:trPr>
          <w:gridAfter w:val="1"/>
          <w:wAfter w:w="20" w:type="dxa"/>
          <w:trHeight w:val="191"/>
          <w:jc w:val="center"/>
        </w:trPr>
        <w:tc>
          <w:tcPr>
            <w:tcW w:w="1899" w:type="dxa"/>
            <w:vMerge w:val="restart"/>
            <w:tcBorders>
              <w:top w:val="single" w:sz="8" w:space="0" w:color="000000"/>
              <w:left w:val="nil"/>
              <w:bottom w:val="single" w:sz="8" w:space="0" w:color="000000"/>
              <w:right w:val="single" w:sz="8" w:space="0" w:color="000000"/>
              <w:tl2br w:val="single" w:sz="8" w:space="0" w:color="000000"/>
            </w:tcBorders>
            <w:shd w:val="clear" w:color="auto" w:fill="CCECFF"/>
            <w:vAlign w:val="center"/>
            <w:hideMark/>
          </w:tcPr>
          <w:p w:rsidR="006A58D9" w:rsidRPr="00836F92" w:rsidRDefault="006A58D9" w:rsidP="00F34A62">
            <w:pPr>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 xml:space="preserve">    </w:t>
            </w:r>
            <w:r w:rsidRPr="00836F92">
              <w:rPr>
                <w:rFonts w:ascii="Times New Roman" w:eastAsia="標楷體" w:hAnsi="Times New Roman" w:cs="Times New Roman"/>
                <w:bCs/>
                <w:kern w:val="0"/>
                <w:szCs w:val="24"/>
              </w:rPr>
              <w:t>時間</w:t>
            </w:r>
          </w:p>
          <w:p w:rsidR="006A58D9" w:rsidRPr="00836F92" w:rsidRDefault="006A58D9" w:rsidP="00F34A62">
            <w:pP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 xml:space="preserve"> </w:t>
            </w:r>
            <w:r w:rsidRPr="00836F92">
              <w:rPr>
                <w:rFonts w:ascii="Times New Roman" w:eastAsia="標楷體" w:hAnsi="Times New Roman" w:cs="Times New Roman"/>
                <w:bCs/>
                <w:kern w:val="0"/>
                <w:szCs w:val="24"/>
              </w:rPr>
              <w:t>項目</w:t>
            </w:r>
          </w:p>
        </w:tc>
        <w:tc>
          <w:tcPr>
            <w:tcW w:w="845" w:type="dxa"/>
            <w:vMerge w:val="restart"/>
            <w:tcBorders>
              <w:top w:val="single" w:sz="8" w:space="0" w:color="000000"/>
              <w:left w:val="nil"/>
            </w:tcBorders>
            <w:shd w:val="clear" w:color="auto" w:fill="CCECFF"/>
            <w:vAlign w:val="center"/>
          </w:tcPr>
          <w:p w:rsidR="006A58D9" w:rsidRPr="00836F92" w:rsidRDefault="006A58D9" w:rsidP="00F34A62">
            <w:pPr>
              <w:widowControl/>
              <w:ind w:leftChars="4" w:left="10"/>
              <w:jc w:val="center"/>
              <w:rPr>
                <w:rFonts w:ascii="Times New Roman" w:eastAsia="標楷體" w:hAnsi="Times New Roman" w:cs="Times New Roman"/>
                <w:b/>
                <w:bCs/>
                <w:kern w:val="0"/>
                <w:szCs w:val="24"/>
              </w:rPr>
            </w:pPr>
            <w:r w:rsidRPr="00836F92">
              <w:rPr>
                <w:rFonts w:ascii="Times New Roman" w:eastAsia="標楷體" w:hAnsi="Times New Roman" w:cs="Times New Roman"/>
                <w:b/>
                <w:bCs/>
                <w:kern w:val="0"/>
                <w:szCs w:val="24"/>
              </w:rPr>
              <w:t>201</w:t>
            </w:r>
            <w:r w:rsidRPr="00836F92">
              <w:rPr>
                <w:rFonts w:ascii="Times New Roman" w:eastAsia="標楷體" w:hAnsi="Times New Roman" w:cs="Times New Roman" w:hint="eastAsia"/>
                <w:b/>
                <w:bCs/>
                <w:kern w:val="0"/>
                <w:szCs w:val="24"/>
              </w:rPr>
              <w:t>6</w:t>
            </w:r>
            <w:r w:rsidRPr="00836F92">
              <w:rPr>
                <w:rFonts w:ascii="Times New Roman" w:eastAsia="標楷體" w:hAnsi="Times New Roman" w:cs="Times New Roman"/>
                <w:b/>
                <w:bCs/>
                <w:kern w:val="0"/>
                <w:szCs w:val="24"/>
              </w:rPr>
              <w:t>年</w:t>
            </w:r>
          </w:p>
        </w:tc>
        <w:tc>
          <w:tcPr>
            <w:tcW w:w="3481" w:type="dxa"/>
            <w:gridSpan w:val="4"/>
            <w:tcBorders>
              <w:top w:val="single" w:sz="8" w:space="0" w:color="000000"/>
              <w:bottom w:val="single" w:sz="8" w:space="0" w:color="000000"/>
              <w:right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
                <w:bCs/>
                <w:kern w:val="0"/>
                <w:szCs w:val="24"/>
              </w:rPr>
            </w:pPr>
          </w:p>
        </w:tc>
        <w:tc>
          <w:tcPr>
            <w:tcW w:w="2763" w:type="dxa"/>
            <w:gridSpan w:val="4"/>
            <w:tcBorders>
              <w:top w:val="single" w:sz="8" w:space="0" w:color="000000"/>
              <w:left w:val="single" w:sz="8" w:space="0" w:color="000000"/>
              <w:bottom w:val="single" w:sz="4" w:space="0" w:color="auto"/>
            </w:tcBorders>
            <w:shd w:val="clear" w:color="auto" w:fill="CCECFF"/>
            <w:vAlign w:val="center"/>
          </w:tcPr>
          <w:p w:rsidR="006A58D9" w:rsidRPr="00836F92" w:rsidRDefault="006A58D9" w:rsidP="00F34A62">
            <w:pPr>
              <w:widowControl/>
              <w:jc w:val="center"/>
              <w:rPr>
                <w:rFonts w:ascii="Times New Roman" w:eastAsia="標楷體" w:hAnsi="Times New Roman" w:cs="Times New Roman"/>
                <w:b/>
                <w:bCs/>
                <w:kern w:val="0"/>
                <w:szCs w:val="24"/>
              </w:rPr>
            </w:pPr>
            <w:r w:rsidRPr="00836F92">
              <w:rPr>
                <w:rFonts w:ascii="Times New Roman" w:eastAsia="標楷體" w:hAnsi="Times New Roman" w:cs="Times New Roman"/>
                <w:b/>
                <w:bCs/>
                <w:kern w:val="0"/>
                <w:szCs w:val="24"/>
              </w:rPr>
              <w:t>201</w:t>
            </w:r>
            <w:r w:rsidRPr="00836F92">
              <w:rPr>
                <w:rFonts w:ascii="Times New Roman" w:eastAsia="標楷體" w:hAnsi="Times New Roman" w:cs="Times New Roman" w:hint="eastAsia"/>
                <w:b/>
                <w:bCs/>
                <w:kern w:val="0"/>
                <w:szCs w:val="24"/>
              </w:rPr>
              <w:t>7</w:t>
            </w:r>
            <w:r w:rsidRPr="00836F92">
              <w:rPr>
                <w:rFonts w:ascii="Times New Roman" w:eastAsia="標楷體" w:hAnsi="Times New Roman" w:cs="Times New Roman"/>
                <w:b/>
                <w:bCs/>
                <w:kern w:val="0"/>
                <w:szCs w:val="24"/>
              </w:rPr>
              <w:t>年</w:t>
            </w:r>
          </w:p>
        </w:tc>
      </w:tr>
      <w:tr w:rsidR="006A58D9" w:rsidRPr="00836F92" w:rsidTr="00A82B1A">
        <w:trPr>
          <w:trHeight w:val="158"/>
          <w:jc w:val="center"/>
        </w:trPr>
        <w:tc>
          <w:tcPr>
            <w:tcW w:w="1899" w:type="dxa"/>
            <w:vMerge/>
            <w:tcBorders>
              <w:left w:val="nil"/>
              <w:bottom w:val="single" w:sz="8" w:space="0" w:color="000000"/>
              <w:right w:val="single" w:sz="8" w:space="0" w:color="000000"/>
              <w:tl2br w:val="single" w:sz="8" w:space="0" w:color="000000"/>
            </w:tcBorders>
            <w:shd w:val="clear" w:color="auto" w:fill="CCECFF"/>
            <w:vAlign w:val="center"/>
          </w:tcPr>
          <w:p w:rsidR="006A58D9" w:rsidRPr="00836F92" w:rsidRDefault="006A58D9" w:rsidP="00F34A62">
            <w:pPr>
              <w:widowControl/>
              <w:rPr>
                <w:rFonts w:ascii="Times New Roman" w:eastAsia="標楷體" w:hAnsi="Times New Roman" w:cs="Times New Roman"/>
                <w:bCs/>
                <w:kern w:val="0"/>
                <w:szCs w:val="24"/>
              </w:rPr>
            </w:pPr>
          </w:p>
        </w:tc>
        <w:tc>
          <w:tcPr>
            <w:tcW w:w="845" w:type="dxa"/>
            <w:vMerge/>
            <w:tcBorders>
              <w:left w:val="nil"/>
              <w:bottom w:val="single" w:sz="8" w:space="0" w:color="000000"/>
              <w:right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p>
        </w:tc>
        <w:tc>
          <w:tcPr>
            <w:tcW w:w="1040" w:type="dxa"/>
            <w:tcBorders>
              <w:top w:val="single" w:sz="8" w:space="0" w:color="000000"/>
              <w:left w:val="single" w:sz="8" w:space="0" w:color="000000"/>
              <w:bottom w:val="single" w:sz="8" w:space="0" w:color="000000"/>
            </w:tcBorders>
            <w:shd w:val="clear" w:color="auto" w:fill="CCECFF"/>
            <w:vAlign w:val="center"/>
          </w:tcPr>
          <w:p w:rsidR="006A58D9" w:rsidRPr="00836F92" w:rsidRDefault="006A58D9"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10</w:t>
            </w:r>
            <w:r w:rsidRPr="00836F92">
              <w:rPr>
                <w:rFonts w:ascii="Times New Roman" w:eastAsia="標楷體" w:hAnsi="Times New Roman" w:cs="Times New Roman"/>
                <w:bCs/>
                <w:kern w:val="0"/>
                <w:szCs w:val="24"/>
              </w:rPr>
              <w:t>月</w:t>
            </w:r>
          </w:p>
        </w:tc>
        <w:tc>
          <w:tcPr>
            <w:tcW w:w="1033" w:type="dxa"/>
            <w:tcBorders>
              <w:top w:val="single" w:sz="8" w:space="0" w:color="000000"/>
              <w:left w:val="nil"/>
              <w:bottom w:val="single" w:sz="8" w:space="0" w:color="000000"/>
            </w:tcBorders>
            <w:shd w:val="clear" w:color="auto" w:fill="CCECFF"/>
            <w:vAlign w:val="center"/>
          </w:tcPr>
          <w:p w:rsidR="006A58D9" w:rsidRPr="00836F92" w:rsidRDefault="006A58D9"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11</w:t>
            </w:r>
            <w:r w:rsidRPr="00836F92">
              <w:rPr>
                <w:rFonts w:ascii="Times New Roman" w:eastAsia="標楷體" w:hAnsi="Times New Roman" w:cs="Times New Roman"/>
                <w:bCs/>
                <w:kern w:val="0"/>
                <w:szCs w:val="24"/>
              </w:rPr>
              <w:t>月</w:t>
            </w:r>
          </w:p>
        </w:tc>
        <w:tc>
          <w:tcPr>
            <w:tcW w:w="1276" w:type="dxa"/>
            <w:tcBorders>
              <w:top w:val="single" w:sz="8" w:space="0" w:color="000000"/>
              <w:left w:val="nil"/>
              <w:bottom w:val="single" w:sz="8" w:space="0" w:color="000000"/>
            </w:tcBorders>
            <w:shd w:val="clear" w:color="auto" w:fill="CCECFF"/>
            <w:vAlign w:val="center"/>
          </w:tcPr>
          <w:p w:rsidR="006A58D9" w:rsidRPr="00836F92" w:rsidRDefault="006A58D9"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12</w:t>
            </w:r>
            <w:r w:rsidRPr="00836F92">
              <w:rPr>
                <w:rFonts w:ascii="Times New Roman" w:eastAsia="標楷體" w:hAnsi="Times New Roman" w:cs="Times New Roman"/>
                <w:bCs/>
                <w:kern w:val="0"/>
                <w:szCs w:val="24"/>
              </w:rPr>
              <w:t>月</w:t>
            </w:r>
          </w:p>
        </w:tc>
        <w:tc>
          <w:tcPr>
            <w:tcW w:w="132" w:type="dxa"/>
            <w:tcBorders>
              <w:top w:val="single" w:sz="8" w:space="0" w:color="000000"/>
              <w:left w:val="nil"/>
              <w:bottom w:val="single" w:sz="8" w:space="0" w:color="000000"/>
              <w:right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p>
        </w:tc>
        <w:tc>
          <w:tcPr>
            <w:tcW w:w="1028" w:type="dxa"/>
            <w:tcBorders>
              <w:top w:val="single" w:sz="4" w:space="0" w:color="auto"/>
              <w:left w:val="single" w:sz="8" w:space="0" w:color="000000"/>
              <w:bottom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w:t>
            </w:r>
            <w:r w:rsidRPr="00836F92">
              <w:rPr>
                <w:rFonts w:ascii="Times New Roman" w:eastAsia="標楷體" w:hAnsi="Times New Roman" w:cs="Times New Roman"/>
                <w:bCs/>
                <w:kern w:val="0"/>
                <w:szCs w:val="24"/>
              </w:rPr>
              <w:t>月</w:t>
            </w:r>
          </w:p>
        </w:tc>
        <w:tc>
          <w:tcPr>
            <w:tcW w:w="790" w:type="dxa"/>
            <w:tcBorders>
              <w:top w:val="single" w:sz="4" w:space="0" w:color="auto"/>
              <w:left w:val="nil"/>
              <w:bottom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2</w:t>
            </w:r>
            <w:r w:rsidRPr="00836F92">
              <w:rPr>
                <w:rFonts w:ascii="Times New Roman" w:eastAsia="標楷體" w:hAnsi="Times New Roman" w:cs="Times New Roman"/>
                <w:bCs/>
                <w:kern w:val="0"/>
                <w:szCs w:val="24"/>
              </w:rPr>
              <w:t>月</w:t>
            </w:r>
          </w:p>
        </w:tc>
        <w:tc>
          <w:tcPr>
            <w:tcW w:w="884" w:type="dxa"/>
            <w:tcBorders>
              <w:top w:val="single" w:sz="4" w:space="0" w:color="auto"/>
              <w:left w:val="nil"/>
              <w:bottom w:val="single" w:sz="8" w:space="0" w:color="000000"/>
              <w:right w:val="nil"/>
            </w:tcBorders>
            <w:shd w:val="clear" w:color="auto" w:fill="CCECFF"/>
          </w:tcPr>
          <w:p w:rsidR="006A58D9" w:rsidRPr="00836F92" w:rsidRDefault="006A58D9"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hint="eastAsia"/>
                <w:bCs/>
                <w:kern w:val="0"/>
                <w:szCs w:val="24"/>
              </w:rPr>
              <w:t>3</w:t>
            </w:r>
            <w:r w:rsidRPr="00836F92">
              <w:rPr>
                <w:rFonts w:ascii="Times New Roman" w:eastAsia="標楷體" w:hAnsi="Times New Roman" w:cs="Times New Roman" w:hint="eastAsia"/>
                <w:bCs/>
                <w:kern w:val="0"/>
                <w:szCs w:val="24"/>
              </w:rPr>
              <w:t>月</w:t>
            </w:r>
          </w:p>
        </w:tc>
        <w:tc>
          <w:tcPr>
            <w:tcW w:w="81" w:type="dxa"/>
            <w:gridSpan w:val="2"/>
            <w:tcBorders>
              <w:top w:val="single" w:sz="4" w:space="0" w:color="auto"/>
              <w:left w:val="nil"/>
              <w:bottom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p>
        </w:tc>
      </w:tr>
      <w:tr w:rsidR="00A82B1A" w:rsidRPr="00836F92" w:rsidTr="004A0604">
        <w:trPr>
          <w:trHeight w:hRule="exact" w:val="419"/>
          <w:jc w:val="center"/>
        </w:trPr>
        <w:tc>
          <w:tcPr>
            <w:tcW w:w="1899" w:type="dxa"/>
            <w:tcBorders>
              <w:top w:val="nil"/>
              <w:left w:val="nil"/>
              <w:bottom w:val="nil"/>
              <w:right w:val="single" w:sz="8" w:space="0" w:color="000000"/>
            </w:tcBorders>
            <w:shd w:val="clear" w:color="auto" w:fill="auto"/>
            <w:tcMar>
              <w:left w:w="0" w:type="dxa"/>
              <w:right w:w="0" w:type="dxa"/>
            </w:tcMar>
            <w:vAlign w:val="center"/>
          </w:tcPr>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hint="eastAsia"/>
                <w:bCs/>
                <w:kern w:val="0"/>
                <w:szCs w:val="24"/>
              </w:rPr>
              <w:t>經濟成長率</w:t>
            </w:r>
            <w:r w:rsidRPr="00836F92">
              <w:rPr>
                <w:rFonts w:ascii="Times New Roman" w:eastAsia="標楷體" w:hAnsi="Times New Roman" w:cs="Times New Roman"/>
                <w:bCs/>
                <w:kern w:val="0"/>
                <w:szCs w:val="24"/>
              </w:rPr>
              <w:t>(saar)</w:t>
            </w:r>
          </w:p>
        </w:tc>
        <w:tc>
          <w:tcPr>
            <w:tcW w:w="845" w:type="dxa"/>
            <w:tcBorders>
              <w:top w:val="nil"/>
              <w:left w:val="nil"/>
              <w:bottom w:val="nil"/>
              <w:righ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1.0</w:t>
            </w:r>
          </w:p>
        </w:tc>
        <w:tc>
          <w:tcPr>
            <w:tcW w:w="1040" w:type="dxa"/>
            <w:tcBorders>
              <w:top w:val="nil"/>
              <w:left w:val="single" w:sz="8" w:space="0" w:color="000000"/>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1033"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1276"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標楷體" w:hAnsi="Times New Roman" w:cs="Times New Roman"/>
                <w:sz w:val="22"/>
              </w:rPr>
              <w:t>1.2(</w:t>
            </w:r>
            <w:r w:rsidRPr="00836F92">
              <w:rPr>
                <w:rFonts w:ascii="Times New Roman" w:eastAsia="標楷體" w:hAnsi="Times New Roman" w:cs="Times New Roman" w:hint="eastAsia"/>
                <w:sz w:val="22"/>
              </w:rPr>
              <w:t>第</w:t>
            </w:r>
            <w:r w:rsidRPr="00836F92">
              <w:rPr>
                <w:rFonts w:ascii="Times New Roman" w:eastAsia="標楷體" w:hAnsi="Times New Roman" w:cs="Times New Roman"/>
                <w:sz w:val="22"/>
              </w:rPr>
              <w:t>4</w:t>
            </w:r>
            <w:r w:rsidRPr="00836F92">
              <w:rPr>
                <w:rFonts w:ascii="Times New Roman" w:eastAsia="標楷體" w:hAnsi="Times New Roman" w:cs="Times New Roman" w:hint="eastAsia"/>
                <w:sz w:val="22"/>
              </w:rPr>
              <w:t>季</w:t>
            </w:r>
            <w:r w:rsidRPr="00836F92">
              <w:rPr>
                <w:rFonts w:ascii="Times New Roman" w:eastAsia="標楷體" w:hAnsi="Times New Roman" w:cs="Times New Roman"/>
                <w:sz w:val="22"/>
              </w:rPr>
              <w:t>)</w:t>
            </w:r>
          </w:p>
        </w:tc>
        <w:tc>
          <w:tcPr>
            <w:tcW w:w="132" w:type="dxa"/>
            <w:tcBorders>
              <w:top w:val="nil"/>
              <w:left w:val="nil"/>
              <w:bottom w:val="nil"/>
              <w:right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p>
        </w:tc>
        <w:tc>
          <w:tcPr>
            <w:tcW w:w="1028" w:type="dxa"/>
            <w:tcBorders>
              <w:top w:val="nil"/>
              <w:left w:val="single" w:sz="8" w:space="0" w:color="000000"/>
              <w:bottom w:val="nil"/>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790" w:type="dxa"/>
            <w:tcBorders>
              <w:top w:val="nil"/>
              <w:left w:val="nil"/>
              <w:bottom w:val="nil"/>
            </w:tcBorders>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884" w:type="dxa"/>
            <w:tcBorders>
              <w:top w:val="single" w:sz="8" w:space="0" w:color="000000"/>
              <w:left w:val="nil"/>
              <w:bottom w:val="nil"/>
              <w:right w:val="nil"/>
            </w:tcBorders>
            <w:vAlign w:val="center"/>
          </w:tcPr>
          <w:p w:rsidR="00A82B1A" w:rsidRPr="00836F92" w:rsidRDefault="00A82B1A" w:rsidP="004A0604">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81" w:type="dxa"/>
            <w:gridSpan w:val="2"/>
            <w:tcBorders>
              <w:top w:val="single" w:sz="8" w:space="0" w:color="000000"/>
              <w:left w:val="nil"/>
              <w:bottom w:val="nil"/>
            </w:tcBorders>
            <w:vAlign w:val="center"/>
          </w:tcPr>
          <w:p w:rsidR="00A82B1A" w:rsidRPr="00836F92" w:rsidRDefault="00A82B1A" w:rsidP="00F34A62">
            <w:pPr>
              <w:jc w:val="center"/>
              <w:rPr>
                <w:rFonts w:ascii="Times New Roman" w:eastAsia="新細明體" w:hAnsi="Times New Roman" w:cs="Times New Roman"/>
                <w:sz w:val="22"/>
              </w:rPr>
            </w:pPr>
          </w:p>
        </w:tc>
      </w:tr>
      <w:tr w:rsidR="00A82B1A" w:rsidRPr="00836F92" w:rsidTr="004A0604">
        <w:trPr>
          <w:trHeight w:hRule="exact" w:val="419"/>
          <w:jc w:val="center"/>
        </w:trPr>
        <w:tc>
          <w:tcPr>
            <w:tcW w:w="1899" w:type="dxa"/>
            <w:tcBorders>
              <w:top w:val="nil"/>
              <w:left w:val="nil"/>
              <w:right w:val="single" w:sz="8" w:space="0" w:color="000000"/>
            </w:tcBorders>
            <w:shd w:val="clear" w:color="auto" w:fill="auto"/>
            <w:vAlign w:val="center"/>
          </w:tcPr>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工業生產年增率</w:t>
            </w:r>
          </w:p>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845" w:type="dxa"/>
            <w:tcBorders>
              <w:top w:val="nil"/>
              <w:left w:val="nil"/>
              <w:righ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-0.2</w:t>
            </w:r>
          </w:p>
        </w:tc>
        <w:tc>
          <w:tcPr>
            <w:tcW w:w="1040" w:type="dxa"/>
            <w:tcBorders>
              <w:top w:val="nil"/>
              <w:left w:val="single" w:sz="8" w:space="0" w:color="000000"/>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-1.4</w:t>
            </w:r>
          </w:p>
        </w:tc>
        <w:tc>
          <w:tcPr>
            <w:tcW w:w="1033" w:type="dxa"/>
            <w:tcBorders>
              <w:top w:val="nil"/>
              <w:left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4.6</w:t>
            </w:r>
          </w:p>
        </w:tc>
        <w:tc>
          <w:tcPr>
            <w:tcW w:w="1276" w:type="dxa"/>
            <w:tcBorders>
              <w:top w:val="nil"/>
              <w:left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3.2</w:t>
            </w:r>
          </w:p>
        </w:tc>
        <w:tc>
          <w:tcPr>
            <w:tcW w:w="132" w:type="dxa"/>
            <w:tcBorders>
              <w:top w:val="nil"/>
              <w:left w:val="nil"/>
              <w:right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p>
        </w:tc>
        <w:tc>
          <w:tcPr>
            <w:tcW w:w="1028" w:type="dxa"/>
            <w:tcBorders>
              <w:top w:val="nil"/>
              <w:lef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3.7</w:t>
            </w:r>
          </w:p>
        </w:tc>
        <w:tc>
          <w:tcPr>
            <w:tcW w:w="790" w:type="dxa"/>
            <w:tcBorders>
              <w:top w:val="nil"/>
              <w:left w:val="nil"/>
            </w:tcBorders>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4.8</w:t>
            </w:r>
          </w:p>
        </w:tc>
        <w:tc>
          <w:tcPr>
            <w:tcW w:w="884" w:type="dxa"/>
            <w:tcBorders>
              <w:top w:val="nil"/>
              <w:left w:val="nil"/>
              <w:right w:val="nil"/>
            </w:tcBorders>
            <w:vAlign w:val="center"/>
          </w:tcPr>
          <w:p w:rsidR="00A82B1A" w:rsidRPr="00836F92" w:rsidRDefault="00A82B1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3.3</w:t>
            </w:r>
          </w:p>
        </w:tc>
        <w:tc>
          <w:tcPr>
            <w:tcW w:w="81" w:type="dxa"/>
            <w:gridSpan w:val="2"/>
            <w:tcBorders>
              <w:top w:val="nil"/>
              <w:left w:val="nil"/>
            </w:tcBorders>
            <w:vAlign w:val="center"/>
          </w:tcPr>
          <w:p w:rsidR="00A82B1A" w:rsidRPr="00836F92" w:rsidRDefault="00A82B1A" w:rsidP="00F34A62">
            <w:pPr>
              <w:jc w:val="center"/>
              <w:rPr>
                <w:rFonts w:ascii="Times New Roman" w:eastAsia="新細明體" w:hAnsi="Times New Roman" w:cs="Times New Roman"/>
                <w:sz w:val="22"/>
              </w:rPr>
            </w:pPr>
          </w:p>
        </w:tc>
      </w:tr>
      <w:tr w:rsidR="00A82B1A" w:rsidRPr="00836F92" w:rsidTr="004A0604">
        <w:trPr>
          <w:trHeight w:hRule="exact" w:val="419"/>
          <w:jc w:val="center"/>
        </w:trPr>
        <w:tc>
          <w:tcPr>
            <w:tcW w:w="1899" w:type="dxa"/>
            <w:tcBorders>
              <w:top w:val="nil"/>
              <w:left w:val="nil"/>
              <w:right w:val="single" w:sz="8" w:space="0" w:color="000000"/>
            </w:tcBorders>
            <w:shd w:val="clear" w:color="auto" w:fill="auto"/>
            <w:vAlign w:val="center"/>
          </w:tcPr>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製造業</w:t>
            </w:r>
            <w:r w:rsidRPr="00836F92">
              <w:rPr>
                <w:rFonts w:ascii="Times New Roman" w:eastAsia="標楷體" w:hAnsi="Times New Roman" w:cs="Times New Roman"/>
                <w:bCs/>
                <w:kern w:val="0"/>
                <w:szCs w:val="24"/>
              </w:rPr>
              <w:t>PMI</w:t>
            </w:r>
          </w:p>
        </w:tc>
        <w:tc>
          <w:tcPr>
            <w:tcW w:w="845" w:type="dxa"/>
            <w:tcBorders>
              <w:top w:val="nil"/>
              <w:left w:val="nil"/>
              <w:righ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hint="eastAsia"/>
                <w:sz w:val="22"/>
              </w:rPr>
              <w:t>－</w:t>
            </w:r>
          </w:p>
        </w:tc>
        <w:tc>
          <w:tcPr>
            <w:tcW w:w="1040" w:type="dxa"/>
            <w:tcBorders>
              <w:top w:val="nil"/>
              <w:left w:val="single" w:sz="8" w:space="0" w:color="000000"/>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51.4</w:t>
            </w:r>
          </w:p>
        </w:tc>
        <w:tc>
          <w:tcPr>
            <w:tcW w:w="1033" w:type="dxa"/>
            <w:tcBorders>
              <w:top w:val="nil"/>
              <w:left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51.3</w:t>
            </w:r>
          </w:p>
        </w:tc>
        <w:tc>
          <w:tcPr>
            <w:tcW w:w="1276" w:type="dxa"/>
            <w:tcBorders>
              <w:top w:val="nil"/>
              <w:left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52.4</w:t>
            </w:r>
          </w:p>
        </w:tc>
        <w:tc>
          <w:tcPr>
            <w:tcW w:w="132" w:type="dxa"/>
            <w:tcBorders>
              <w:top w:val="nil"/>
              <w:left w:val="nil"/>
              <w:right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p>
        </w:tc>
        <w:tc>
          <w:tcPr>
            <w:tcW w:w="1028" w:type="dxa"/>
            <w:tcBorders>
              <w:top w:val="nil"/>
              <w:lef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52.7</w:t>
            </w:r>
          </w:p>
        </w:tc>
        <w:tc>
          <w:tcPr>
            <w:tcW w:w="790" w:type="dxa"/>
            <w:tcBorders>
              <w:top w:val="nil"/>
              <w:left w:val="nil"/>
            </w:tcBorders>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53.3</w:t>
            </w:r>
          </w:p>
        </w:tc>
        <w:tc>
          <w:tcPr>
            <w:tcW w:w="884" w:type="dxa"/>
            <w:tcBorders>
              <w:top w:val="nil"/>
              <w:left w:val="nil"/>
              <w:right w:val="nil"/>
            </w:tcBorders>
            <w:vAlign w:val="center"/>
          </w:tcPr>
          <w:p w:rsidR="00A82B1A" w:rsidRPr="00836F92" w:rsidRDefault="00A82B1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52.4</w:t>
            </w:r>
          </w:p>
        </w:tc>
        <w:tc>
          <w:tcPr>
            <w:tcW w:w="81" w:type="dxa"/>
            <w:gridSpan w:val="2"/>
            <w:tcBorders>
              <w:top w:val="nil"/>
              <w:left w:val="nil"/>
            </w:tcBorders>
            <w:vAlign w:val="center"/>
          </w:tcPr>
          <w:p w:rsidR="00A82B1A" w:rsidRPr="00836F92" w:rsidRDefault="00A82B1A" w:rsidP="00F34A62">
            <w:pPr>
              <w:jc w:val="center"/>
              <w:rPr>
                <w:rFonts w:ascii="Times New Roman" w:eastAsia="新細明體" w:hAnsi="Times New Roman" w:cs="Times New Roman"/>
                <w:sz w:val="22"/>
              </w:rPr>
            </w:pPr>
          </w:p>
        </w:tc>
      </w:tr>
      <w:tr w:rsidR="00A82B1A" w:rsidRPr="00836F92" w:rsidTr="004A0604">
        <w:trPr>
          <w:trHeight w:hRule="exact" w:val="419"/>
          <w:jc w:val="center"/>
        </w:trPr>
        <w:tc>
          <w:tcPr>
            <w:tcW w:w="1899" w:type="dxa"/>
            <w:tcBorders>
              <w:top w:val="nil"/>
              <w:left w:val="nil"/>
              <w:bottom w:val="nil"/>
              <w:right w:val="single" w:sz="8" w:space="0" w:color="000000"/>
            </w:tcBorders>
            <w:shd w:val="clear" w:color="auto" w:fill="auto"/>
            <w:vAlign w:val="center"/>
          </w:tcPr>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出口年增率</w:t>
            </w:r>
          </w:p>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845" w:type="dxa"/>
            <w:tcBorders>
              <w:top w:val="nil"/>
              <w:left w:val="nil"/>
              <w:bottom w:val="nil"/>
              <w:righ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-7.4</w:t>
            </w:r>
          </w:p>
        </w:tc>
        <w:tc>
          <w:tcPr>
            <w:tcW w:w="1040" w:type="dxa"/>
            <w:tcBorders>
              <w:top w:val="nil"/>
              <w:left w:val="single" w:sz="8" w:space="0" w:color="000000"/>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-10.3</w:t>
            </w:r>
          </w:p>
        </w:tc>
        <w:tc>
          <w:tcPr>
            <w:tcW w:w="1033"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-0.4</w:t>
            </w:r>
          </w:p>
        </w:tc>
        <w:tc>
          <w:tcPr>
            <w:tcW w:w="1276"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5.4</w:t>
            </w:r>
          </w:p>
        </w:tc>
        <w:tc>
          <w:tcPr>
            <w:tcW w:w="132" w:type="dxa"/>
            <w:tcBorders>
              <w:top w:val="nil"/>
              <w:left w:val="nil"/>
              <w:bottom w:val="nil"/>
              <w:right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p>
        </w:tc>
        <w:tc>
          <w:tcPr>
            <w:tcW w:w="1028" w:type="dxa"/>
            <w:tcBorders>
              <w:top w:val="nil"/>
              <w:left w:val="single" w:sz="8" w:space="0" w:color="000000"/>
              <w:bottom w:val="nil"/>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1.3</w:t>
            </w:r>
          </w:p>
        </w:tc>
        <w:tc>
          <w:tcPr>
            <w:tcW w:w="790" w:type="dxa"/>
            <w:tcBorders>
              <w:top w:val="nil"/>
              <w:left w:val="nil"/>
              <w:bottom w:val="nil"/>
            </w:tcBorders>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11.3</w:t>
            </w:r>
          </w:p>
        </w:tc>
        <w:tc>
          <w:tcPr>
            <w:tcW w:w="884" w:type="dxa"/>
            <w:tcBorders>
              <w:top w:val="nil"/>
              <w:left w:val="nil"/>
              <w:bottom w:val="nil"/>
              <w:right w:val="nil"/>
            </w:tcBorders>
            <w:vAlign w:val="center"/>
          </w:tcPr>
          <w:p w:rsidR="00A82B1A" w:rsidRPr="00836F92" w:rsidRDefault="00A82B1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12.0</w:t>
            </w:r>
          </w:p>
        </w:tc>
        <w:tc>
          <w:tcPr>
            <w:tcW w:w="81" w:type="dxa"/>
            <w:gridSpan w:val="2"/>
            <w:tcBorders>
              <w:top w:val="nil"/>
              <w:left w:val="nil"/>
              <w:bottom w:val="nil"/>
            </w:tcBorders>
            <w:vAlign w:val="center"/>
          </w:tcPr>
          <w:p w:rsidR="00A82B1A" w:rsidRPr="00836F92" w:rsidRDefault="00A82B1A" w:rsidP="00F34A62">
            <w:pPr>
              <w:jc w:val="center"/>
              <w:rPr>
                <w:rFonts w:ascii="Times New Roman" w:eastAsia="新細明體" w:hAnsi="Times New Roman" w:cs="Times New Roman"/>
                <w:sz w:val="22"/>
              </w:rPr>
            </w:pPr>
          </w:p>
        </w:tc>
      </w:tr>
      <w:tr w:rsidR="00A82B1A" w:rsidRPr="00836F92" w:rsidTr="004A0604">
        <w:trPr>
          <w:trHeight w:hRule="exact" w:val="419"/>
          <w:jc w:val="center"/>
        </w:trPr>
        <w:tc>
          <w:tcPr>
            <w:tcW w:w="1899" w:type="dxa"/>
            <w:tcBorders>
              <w:top w:val="nil"/>
              <w:left w:val="nil"/>
              <w:bottom w:val="nil"/>
              <w:right w:val="single" w:sz="8" w:space="0" w:color="000000"/>
            </w:tcBorders>
            <w:shd w:val="clear" w:color="auto" w:fill="auto"/>
            <w:vAlign w:val="center"/>
          </w:tcPr>
          <w:p w:rsidR="00A82B1A" w:rsidRPr="00836F92" w:rsidRDefault="00A82B1A" w:rsidP="00F34A62">
            <w:pPr>
              <w:widowControl/>
              <w:kinsoku w:val="0"/>
              <w:overflowPunct w:val="0"/>
              <w:autoSpaceDE w:val="0"/>
              <w:autoSpaceDN w:val="0"/>
              <w:spacing w:line="320" w:lineRule="exact"/>
              <w:ind w:leftChars="-19" w:left="-5" w:hangingChars="17" w:hanging="41"/>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進口年增率</w:t>
            </w:r>
          </w:p>
        </w:tc>
        <w:tc>
          <w:tcPr>
            <w:tcW w:w="845" w:type="dxa"/>
            <w:tcBorders>
              <w:top w:val="nil"/>
              <w:left w:val="nil"/>
              <w:bottom w:val="nil"/>
              <w:righ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-15.8</w:t>
            </w:r>
          </w:p>
        </w:tc>
        <w:tc>
          <w:tcPr>
            <w:tcW w:w="1040" w:type="dxa"/>
            <w:tcBorders>
              <w:top w:val="nil"/>
              <w:left w:val="single" w:sz="8" w:space="0" w:color="000000"/>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-16.</w:t>
            </w:r>
            <w:r w:rsidRPr="00836F92">
              <w:rPr>
                <w:rFonts w:ascii="Times New Roman" w:eastAsia="新細明體" w:hAnsi="Times New Roman" w:cs="Times New Roman" w:hint="eastAsia"/>
                <w:sz w:val="22"/>
              </w:rPr>
              <w:t>3</w:t>
            </w:r>
          </w:p>
        </w:tc>
        <w:tc>
          <w:tcPr>
            <w:tcW w:w="1033"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-8.</w:t>
            </w:r>
            <w:r w:rsidRPr="00836F92">
              <w:rPr>
                <w:rFonts w:ascii="Times New Roman" w:eastAsia="新細明體" w:hAnsi="Times New Roman" w:cs="Times New Roman" w:hint="eastAsia"/>
                <w:sz w:val="22"/>
              </w:rPr>
              <w:t>7</w:t>
            </w:r>
          </w:p>
        </w:tc>
        <w:tc>
          <w:tcPr>
            <w:tcW w:w="1276"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-2.</w:t>
            </w:r>
            <w:r w:rsidRPr="00836F92">
              <w:rPr>
                <w:rFonts w:ascii="Times New Roman" w:eastAsia="新細明體" w:hAnsi="Times New Roman" w:cs="Times New Roman" w:hint="eastAsia"/>
                <w:sz w:val="22"/>
              </w:rPr>
              <w:t>5</w:t>
            </w:r>
          </w:p>
        </w:tc>
        <w:tc>
          <w:tcPr>
            <w:tcW w:w="132" w:type="dxa"/>
            <w:tcBorders>
              <w:top w:val="nil"/>
              <w:left w:val="nil"/>
              <w:bottom w:val="nil"/>
              <w:right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p>
        </w:tc>
        <w:tc>
          <w:tcPr>
            <w:tcW w:w="1028" w:type="dxa"/>
            <w:tcBorders>
              <w:top w:val="nil"/>
              <w:left w:val="single" w:sz="8" w:space="0" w:color="000000"/>
              <w:bottom w:val="nil"/>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8.</w:t>
            </w:r>
            <w:r w:rsidRPr="00836F92">
              <w:rPr>
                <w:rFonts w:ascii="Times New Roman" w:eastAsia="新細明體" w:hAnsi="Times New Roman" w:cs="Times New Roman" w:hint="eastAsia"/>
                <w:sz w:val="22"/>
              </w:rPr>
              <w:t>4</w:t>
            </w:r>
          </w:p>
        </w:tc>
        <w:tc>
          <w:tcPr>
            <w:tcW w:w="790" w:type="dxa"/>
            <w:tcBorders>
              <w:top w:val="nil"/>
              <w:left w:val="nil"/>
              <w:bottom w:val="nil"/>
            </w:tcBorders>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1.2</w:t>
            </w:r>
          </w:p>
        </w:tc>
        <w:tc>
          <w:tcPr>
            <w:tcW w:w="884" w:type="dxa"/>
            <w:tcBorders>
              <w:top w:val="nil"/>
              <w:left w:val="nil"/>
              <w:bottom w:val="nil"/>
              <w:right w:val="nil"/>
            </w:tcBorders>
            <w:vAlign w:val="center"/>
          </w:tcPr>
          <w:p w:rsidR="00A82B1A" w:rsidRPr="00836F92" w:rsidRDefault="00A82B1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15.8</w:t>
            </w:r>
          </w:p>
        </w:tc>
        <w:tc>
          <w:tcPr>
            <w:tcW w:w="81" w:type="dxa"/>
            <w:gridSpan w:val="2"/>
            <w:tcBorders>
              <w:top w:val="nil"/>
              <w:left w:val="nil"/>
              <w:bottom w:val="nil"/>
            </w:tcBorders>
            <w:vAlign w:val="center"/>
          </w:tcPr>
          <w:p w:rsidR="00A82B1A" w:rsidRPr="00836F92" w:rsidRDefault="00A82B1A" w:rsidP="00F34A62">
            <w:pPr>
              <w:jc w:val="center"/>
              <w:rPr>
                <w:rFonts w:ascii="Times New Roman" w:eastAsia="新細明體" w:hAnsi="Times New Roman" w:cs="Times New Roman"/>
                <w:sz w:val="22"/>
              </w:rPr>
            </w:pPr>
          </w:p>
        </w:tc>
      </w:tr>
      <w:tr w:rsidR="00A82B1A" w:rsidRPr="00836F92" w:rsidTr="004A0604">
        <w:trPr>
          <w:trHeight w:hRule="exact" w:val="419"/>
          <w:jc w:val="center"/>
        </w:trPr>
        <w:tc>
          <w:tcPr>
            <w:tcW w:w="1899" w:type="dxa"/>
            <w:tcBorders>
              <w:top w:val="nil"/>
              <w:left w:val="nil"/>
              <w:bottom w:val="nil"/>
              <w:right w:val="single" w:sz="8" w:space="0" w:color="000000"/>
            </w:tcBorders>
            <w:shd w:val="clear" w:color="auto" w:fill="auto"/>
            <w:vAlign w:val="center"/>
          </w:tcPr>
          <w:p w:rsidR="00A82B1A" w:rsidRPr="00836F92" w:rsidRDefault="00A82B1A" w:rsidP="00F34A62">
            <w:pPr>
              <w:widowControl/>
              <w:kinsoku w:val="0"/>
              <w:overflowPunct w:val="0"/>
              <w:autoSpaceDE w:val="0"/>
              <w:autoSpaceDN w:val="0"/>
              <w:spacing w:line="320" w:lineRule="exact"/>
              <w:ind w:leftChars="-19" w:left="-5" w:hangingChars="17" w:hanging="41"/>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消費支出年增率</w:t>
            </w:r>
          </w:p>
        </w:tc>
        <w:tc>
          <w:tcPr>
            <w:tcW w:w="845" w:type="dxa"/>
            <w:tcBorders>
              <w:top w:val="nil"/>
              <w:left w:val="nil"/>
              <w:bottom w:val="nil"/>
              <w:righ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-1.7</w:t>
            </w:r>
          </w:p>
        </w:tc>
        <w:tc>
          <w:tcPr>
            <w:tcW w:w="1040" w:type="dxa"/>
            <w:tcBorders>
              <w:top w:val="nil"/>
              <w:left w:val="single" w:sz="8" w:space="0" w:color="000000"/>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-0.4</w:t>
            </w:r>
          </w:p>
        </w:tc>
        <w:tc>
          <w:tcPr>
            <w:tcW w:w="1033"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-1.5</w:t>
            </w:r>
          </w:p>
        </w:tc>
        <w:tc>
          <w:tcPr>
            <w:tcW w:w="1276"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-0.3</w:t>
            </w:r>
          </w:p>
        </w:tc>
        <w:tc>
          <w:tcPr>
            <w:tcW w:w="132" w:type="dxa"/>
            <w:tcBorders>
              <w:top w:val="nil"/>
              <w:left w:val="nil"/>
              <w:bottom w:val="nil"/>
              <w:right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p>
        </w:tc>
        <w:tc>
          <w:tcPr>
            <w:tcW w:w="1028" w:type="dxa"/>
            <w:tcBorders>
              <w:top w:val="nil"/>
              <w:left w:val="single" w:sz="8" w:space="0" w:color="000000"/>
              <w:bottom w:val="nil"/>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-1.2</w:t>
            </w:r>
          </w:p>
        </w:tc>
        <w:tc>
          <w:tcPr>
            <w:tcW w:w="790" w:type="dxa"/>
            <w:tcBorders>
              <w:top w:val="nil"/>
              <w:left w:val="nil"/>
              <w:bottom w:val="nil"/>
            </w:tcBorders>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-3.8</w:t>
            </w:r>
          </w:p>
        </w:tc>
        <w:tc>
          <w:tcPr>
            <w:tcW w:w="884" w:type="dxa"/>
            <w:tcBorders>
              <w:top w:val="nil"/>
              <w:left w:val="nil"/>
              <w:bottom w:val="nil"/>
              <w:right w:val="nil"/>
            </w:tcBorders>
            <w:vAlign w:val="center"/>
          </w:tcPr>
          <w:p w:rsidR="00A82B1A" w:rsidRPr="00836F92" w:rsidRDefault="00A82B1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-1.3</w:t>
            </w:r>
          </w:p>
        </w:tc>
        <w:tc>
          <w:tcPr>
            <w:tcW w:w="81" w:type="dxa"/>
            <w:gridSpan w:val="2"/>
            <w:tcBorders>
              <w:top w:val="nil"/>
              <w:left w:val="nil"/>
              <w:bottom w:val="nil"/>
            </w:tcBorders>
            <w:vAlign w:val="center"/>
          </w:tcPr>
          <w:p w:rsidR="00A82B1A" w:rsidRPr="00836F92" w:rsidRDefault="00A82B1A" w:rsidP="00F34A62">
            <w:pPr>
              <w:jc w:val="center"/>
              <w:rPr>
                <w:rFonts w:ascii="Times New Roman" w:eastAsia="新細明體" w:hAnsi="Times New Roman" w:cs="Times New Roman"/>
                <w:sz w:val="22"/>
              </w:rPr>
            </w:pPr>
          </w:p>
        </w:tc>
      </w:tr>
      <w:tr w:rsidR="00A82B1A" w:rsidRPr="00836F92" w:rsidTr="004A0604">
        <w:trPr>
          <w:trHeight w:hRule="exact" w:val="419"/>
          <w:jc w:val="center"/>
        </w:trPr>
        <w:tc>
          <w:tcPr>
            <w:tcW w:w="1899" w:type="dxa"/>
            <w:tcBorders>
              <w:top w:val="nil"/>
              <w:left w:val="nil"/>
              <w:bottom w:val="nil"/>
              <w:right w:val="single" w:sz="8" w:space="0" w:color="000000"/>
            </w:tcBorders>
            <w:shd w:val="clear" w:color="auto" w:fill="auto"/>
            <w:vAlign w:val="center"/>
          </w:tcPr>
          <w:p w:rsidR="00A82B1A" w:rsidRPr="00836F92" w:rsidRDefault="00A82B1A" w:rsidP="00F34A62">
            <w:pPr>
              <w:widowControl/>
              <w:overflowPunct w:val="0"/>
              <w:autoSpaceDE w:val="0"/>
              <w:autoSpaceDN w:val="0"/>
              <w:spacing w:line="320" w:lineRule="exact"/>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CPI</w:t>
            </w:r>
            <w:r w:rsidRPr="00836F92">
              <w:rPr>
                <w:rFonts w:ascii="Times New Roman" w:eastAsia="標楷體" w:hAnsi="Times New Roman" w:cs="Times New Roman"/>
                <w:bCs/>
                <w:kern w:val="0"/>
                <w:szCs w:val="24"/>
              </w:rPr>
              <w:t>年增率</w:t>
            </w:r>
          </w:p>
        </w:tc>
        <w:tc>
          <w:tcPr>
            <w:tcW w:w="845" w:type="dxa"/>
            <w:tcBorders>
              <w:top w:val="nil"/>
              <w:left w:val="nil"/>
              <w:bottom w:val="nil"/>
              <w:righ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-0.1</w:t>
            </w:r>
          </w:p>
        </w:tc>
        <w:tc>
          <w:tcPr>
            <w:tcW w:w="1040" w:type="dxa"/>
            <w:tcBorders>
              <w:top w:val="nil"/>
              <w:left w:val="single" w:sz="8" w:space="0" w:color="000000"/>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0.1</w:t>
            </w:r>
          </w:p>
        </w:tc>
        <w:tc>
          <w:tcPr>
            <w:tcW w:w="1033"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0.5</w:t>
            </w:r>
          </w:p>
        </w:tc>
        <w:tc>
          <w:tcPr>
            <w:tcW w:w="1276" w:type="dxa"/>
            <w:tcBorders>
              <w:top w:val="nil"/>
              <w:left w:val="nil"/>
              <w:bottom w:val="nil"/>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0.3</w:t>
            </w:r>
          </w:p>
        </w:tc>
        <w:tc>
          <w:tcPr>
            <w:tcW w:w="132" w:type="dxa"/>
            <w:tcBorders>
              <w:top w:val="nil"/>
              <w:left w:val="nil"/>
              <w:bottom w:val="nil"/>
              <w:right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p>
        </w:tc>
        <w:tc>
          <w:tcPr>
            <w:tcW w:w="1028" w:type="dxa"/>
            <w:tcBorders>
              <w:top w:val="nil"/>
              <w:left w:val="single" w:sz="8" w:space="0" w:color="000000"/>
              <w:bottom w:val="nil"/>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0.4</w:t>
            </w:r>
          </w:p>
        </w:tc>
        <w:tc>
          <w:tcPr>
            <w:tcW w:w="790" w:type="dxa"/>
            <w:tcBorders>
              <w:top w:val="nil"/>
              <w:left w:val="nil"/>
              <w:bottom w:val="nil"/>
            </w:tcBorders>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0.3</w:t>
            </w:r>
          </w:p>
        </w:tc>
        <w:tc>
          <w:tcPr>
            <w:tcW w:w="884" w:type="dxa"/>
            <w:tcBorders>
              <w:top w:val="nil"/>
              <w:left w:val="nil"/>
              <w:bottom w:val="nil"/>
              <w:right w:val="nil"/>
            </w:tcBorders>
            <w:vAlign w:val="center"/>
          </w:tcPr>
          <w:p w:rsidR="00A82B1A" w:rsidRPr="00836F92" w:rsidRDefault="00A82B1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0.2</w:t>
            </w:r>
          </w:p>
        </w:tc>
        <w:tc>
          <w:tcPr>
            <w:tcW w:w="81" w:type="dxa"/>
            <w:gridSpan w:val="2"/>
            <w:tcBorders>
              <w:top w:val="nil"/>
              <w:left w:val="nil"/>
              <w:bottom w:val="nil"/>
            </w:tcBorders>
            <w:vAlign w:val="center"/>
          </w:tcPr>
          <w:p w:rsidR="00A82B1A" w:rsidRPr="00836F92" w:rsidRDefault="00A82B1A" w:rsidP="00F34A62">
            <w:pPr>
              <w:jc w:val="center"/>
              <w:rPr>
                <w:rFonts w:ascii="Times New Roman" w:eastAsia="新細明體" w:hAnsi="Times New Roman" w:cs="Times New Roman"/>
                <w:sz w:val="22"/>
              </w:rPr>
            </w:pPr>
          </w:p>
        </w:tc>
      </w:tr>
      <w:tr w:rsidR="00A82B1A" w:rsidRPr="00836F92" w:rsidTr="004A0604">
        <w:trPr>
          <w:trHeight w:hRule="exact" w:val="419"/>
          <w:jc w:val="center"/>
        </w:trPr>
        <w:tc>
          <w:tcPr>
            <w:tcW w:w="1899" w:type="dxa"/>
            <w:tcBorders>
              <w:top w:val="nil"/>
              <w:left w:val="nil"/>
              <w:bottom w:val="single" w:sz="8" w:space="0" w:color="000000"/>
              <w:right w:val="single" w:sz="8" w:space="0" w:color="000000"/>
            </w:tcBorders>
            <w:shd w:val="clear" w:color="auto" w:fill="auto"/>
            <w:vAlign w:val="center"/>
          </w:tcPr>
          <w:p w:rsidR="00A82B1A" w:rsidRPr="00836F92" w:rsidRDefault="00A82B1A"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失業率</w:t>
            </w:r>
          </w:p>
        </w:tc>
        <w:tc>
          <w:tcPr>
            <w:tcW w:w="845" w:type="dxa"/>
            <w:tcBorders>
              <w:top w:val="nil"/>
              <w:left w:val="nil"/>
              <w:bottom w:val="single" w:sz="8" w:space="0" w:color="000000"/>
              <w:right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3.1</w:t>
            </w:r>
          </w:p>
        </w:tc>
        <w:tc>
          <w:tcPr>
            <w:tcW w:w="1040" w:type="dxa"/>
            <w:tcBorders>
              <w:top w:val="nil"/>
              <w:left w:val="single" w:sz="8" w:space="0" w:color="000000"/>
              <w:bottom w:val="single" w:sz="8" w:space="0" w:color="000000"/>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3.0</w:t>
            </w:r>
          </w:p>
        </w:tc>
        <w:tc>
          <w:tcPr>
            <w:tcW w:w="1033" w:type="dxa"/>
            <w:tcBorders>
              <w:top w:val="nil"/>
              <w:left w:val="nil"/>
              <w:bottom w:val="single" w:sz="8" w:space="0" w:color="000000"/>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3.1</w:t>
            </w:r>
          </w:p>
        </w:tc>
        <w:tc>
          <w:tcPr>
            <w:tcW w:w="1276" w:type="dxa"/>
            <w:tcBorders>
              <w:top w:val="nil"/>
              <w:left w:val="nil"/>
              <w:bottom w:val="single" w:sz="8" w:space="0" w:color="000000"/>
            </w:tcBorders>
            <w:vAlign w:val="center"/>
          </w:tcPr>
          <w:p w:rsidR="00A82B1A" w:rsidRPr="00836F92" w:rsidRDefault="00A82B1A" w:rsidP="00204031">
            <w:pPr>
              <w:jc w:val="center"/>
              <w:rPr>
                <w:rFonts w:ascii="Times New Roman" w:eastAsia="新細明體" w:hAnsi="Times New Roman" w:cs="Times New Roman"/>
                <w:sz w:val="22"/>
              </w:rPr>
            </w:pPr>
            <w:r w:rsidRPr="00836F92">
              <w:rPr>
                <w:rFonts w:ascii="Times New Roman" w:eastAsia="新細明體" w:hAnsi="Times New Roman" w:cs="Times New Roman"/>
                <w:sz w:val="22"/>
              </w:rPr>
              <w:t>3.1</w:t>
            </w:r>
          </w:p>
        </w:tc>
        <w:tc>
          <w:tcPr>
            <w:tcW w:w="132" w:type="dxa"/>
            <w:tcBorders>
              <w:top w:val="nil"/>
              <w:left w:val="nil"/>
              <w:bottom w:val="single" w:sz="8" w:space="0" w:color="000000"/>
              <w:right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p>
        </w:tc>
        <w:tc>
          <w:tcPr>
            <w:tcW w:w="1028" w:type="dxa"/>
            <w:tcBorders>
              <w:top w:val="nil"/>
              <w:left w:val="single" w:sz="8" w:space="0" w:color="000000"/>
              <w:bottom w:val="single" w:sz="8" w:space="0" w:color="000000"/>
            </w:tcBorders>
            <w:shd w:val="clear" w:color="auto" w:fill="auto"/>
            <w:tcMar>
              <w:left w:w="0" w:type="dxa"/>
              <w:right w:w="0" w:type="dxa"/>
            </w:tcMar>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3.0</w:t>
            </w:r>
          </w:p>
        </w:tc>
        <w:tc>
          <w:tcPr>
            <w:tcW w:w="790" w:type="dxa"/>
            <w:tcBorders>
              <w:top w:val="nil"/>
              <w:left w:val="nil"/>
              <w:bottom w:val="single" w:sz="8" w:space="0" w:color="000000"/>
            </w:tcBorders>
            <w:vAlign w:val="center"/>
          </w:tcPr>
          <w:p w:rsidR="00A82B1A" w:rsidRPr="00836F92" w:rsidRDefault="00A82B1A" w:rsidP="00F12068">
            <w:pPr>
              <w:jc w:val="center"/>
              <w:rPr>
                <w:rFonts w:ascii="Times New Roman" w:eastAsia="新細明體" w:hAnsi="Times New Roman" w:cs="Times New Roman"/>
                <w:sz w:val="22"/>
              </w:rPr>
            </w:pPr>
            <w:r w:rsidRPr="00836F92">
              <w:rPr>
                <w:rFonts w:ascii="Times New Roman" w:eastAsia="新細明體" w:hAnsi="Times New Roman" w:cs="Times New Roman"/>
                <w:sz w:val="22"/>
              </w:rPr>
              <w:t>2.8</w:t>
            </w:r>
          </w:p>
        </w:tc>
        <w:tc>
          <w:tcPr>
            <w:tcW w:w="884" w:type="dxa"/>
            <w:tcBorders>
              <w:top w:val="nil"/>
              <w:left w:val="nil"/>
              <w:bottom w:val="single" w:sz="8" w:space="0" w:color="000000"/>
              <w:right w:val="nil"/>
            </w:tcBorders>
            <w:vAlign w:val="center"/>
          </w:tcPr>
          <w:p w:rsidR="00A82B1A" w:rsidRPr="00836F92" w:rsidRDefault="00A82B1A" w:rsidP="004A0604">
            <w:pPr>
              <w:jc w:val="center"/>
              <w:rPr>
                <w:rFonts w:ascii="Times New Roman" w:eastAsia="新細明體" w:hAnsi="Times New Roman" w:cs="Times New Roman"/>
                <w:sz w:val="22"/>
              </w:rPr>
            </w:pPr>
            <w:r w:rsidRPr="00836F92">
              <w:rPr>
                <w:rFonts w:ascii="Times New Roman" w:eastAsia="新細明體" w:hAnsi="Times New Roman" w:cs="Times New Roman"/>
                <w:sz w:val="22"/>
              </w:rPr>
              <w:t>2.8</w:t>
            </w:r>
          </w:p>
        </w:tc>
        <w:tc>
          <w:tcPr>
            <w:tcW w:w="81" w:type="dxa"/>
            <w:gridSpan w:val="2"/>
            <w:tcBorders>
              <w:top w:val="nil"/>
              <w:left w:val="nil"/>
              <w:bottom w:val="single" w:sz="8" w:space="0" w:color="000000"/>
            </w:tcBorders>
            <w:vAlign w:val="center"/>
          </w:tcPr>
          <w:p w:rsidR="00A82B1A" w:rsidRPr="00836F92" w:rsidRDefault="00A82B1A" w:rsidP="00F34A62">
            <w:pPr>
              <w:jc w:val="center"/>
              <w:rPr>
                <w:rFonts w:ascii="Times New Roman" w:eastAsia="新細明體" w:hAnsi="Times New Roman" w:cs="Times New Roman"/>
                <w:sz w:val="22"/>
              </w:rPr>
            </w:pPr>
          </w:p>
        </w:tc>
      </w:tr>
    </w:tbl>
    <w:p w:rsidR="00B97044" w:rsidRPr="00836F92" w:rsidRDefault="00B97044" w:rsidP="00DC5031">
      <w:pPr>
        <w:spacing w:line="280" w:lineRule="exact"/>
        <w:rPr>
          <w:rFonts w:ascii="Times New Roman" w:eastAsia="標楷體" w:hAnsi="Times New Roman" w:cs="Times New Roman"/>
          <w:bCs/>
          <w:sz w:val="32"/>
          <w:szCs w:val="32"/>
        </w:rPr>
      </w:pPr>
      <w:r w:rsidRPr="00836F92">
        <w:rPr>
          <w:rFonts w:ascii="Times New Roman" w:eastAsia="標楷體" w:hAnsi="Times New Roman" w:cs="Times New Roman" w:hint="eastAsia"/>
          <w:bCs/>
          <w:kern w:val="0"/>
          <w:sz w:val="21"/>
          <w:szCs w:val="21"/>
        </w:rPr>
        <w:t>資料來源：日本內閣府、財務省、總務省。</w:t>
      </w:r>
    </w:p>
    <w:p w:rsidR="00D3731C" w:rsidRPr="00836F92"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lastRenderedPageBreak/>
        <w:t>－工業生產：</w:t>
      </w:r>
      <w:r w:rsidR="005B3E53" w:rsidRPr="00836F92">
        <w:rPr>
          <w:rFonts w:ascii="Times New Roman" w:eastAsia="標楷體" w:hAnsi="Times New Roman" w:cs="Times New Roman"/>
          <w:bCs/>
          <w:sz w:val="32"/>
          <w:szCs w:val="32"/>
        </w:rPr>
        <w:t>3</w:t>
      </w:r>
      <w:r w:rsidR="005B3E53" w:rsidRPr="00836F92">
        <w:rPr>
          <w:rFonts w:ascii="Times New Roman" w:eastAsia="標楷體" w:hAnsi="Times New Roman" w:cs="Times New Roman" w:hint="eastAsia"/>
          <w:bCs/>
          <w:sz w:val="32"/>
          <w:szCs w:val="32"/>
        </w:rPr>
        <w:t>月工業生產指數受造紙加工業及非鐵金屬工業帶動，年增率</w:t>
      </w:r>
      <w:r w:rsidR="005B3E53" w:rsidRPr="00836F92">
        <w:rPr>
          <w:rFonts w:ascii="Times New Roman" w:eastAsia="標楷體" w:hAnsi="Times New Roman" w:cs="Times New Roman"/>
          <w:bCs/>
          <w:sz w:val="32"/>
          <w:szCs w:val="32"/>
        </w:rPr>
        <w:t>3.3%</w:t>
      </w:r>
      <w:r w:rsidR="005B3E53" w:rsidRPr="00836F92">
        <w:rPr>
          <w:rFonts w:ascii="Times New Roman" w:eastAsia="標楷體" w:hAnsi="Times New Roman" w:cs="Times New Roman" w:hint="eastAsia"/>
          <w:bCs/>
          <w:sz w:val="32"/>
          <w:szCs w:val="32"/>
        </w:rPr>
        <w:t>；</w:t>
      </w:r>
      <w:r w:rsidR="005B3E53" w:rsidRPr="00836F92">
        <w:rPr>
          <w:rFonts w:ascii="Times New Roman" w:eastAsia="標楷體" w:hAnsi="Times New Roman" w:cs="Times New Roman"/>
          <w:bCs/>
          <w:sz w:val="32"/>
          <w:szCs w:val="32"/>
        </w:rPr>
        <w:t>3</w:t>
      </w:r>
      <w:r w:rsidR="005B3E53" w:rsidRPr="00836F92">
        <w:rPr>
          <w:rFonts w:ascii="Times New Roman" w:eastAsia="標楷體" w:hAnsi="Times New Roman" w:cs="Times New Roman" w:hint="eastAsia"/>
          <w:bCs/>
          <w:sz w:val="32"/>
          <w:szCs w:val="32"/>
        </w:rPr>
        <w:t>月製造業</w:t>
      </w:r>
      <w:r w:rsidR="005B3E53" w:rsidRPr="00836F92">
        <w:rPr>
          <w:rFonts w:ascii="Times New Roman" w:eastAsia="標楷體" w:hAnsi="Times New Roman" w:cs="Times New Roman"/>
          <w:bCs/>
          <w:sz w:val="32"/>
          <w:szCs w:val="32"/>
        </w:rPr>
        <w:t>PMI</w:t>
      </w:r>
      <w:r w:rsidR="005B3E53" w:rsidRPr="00836F92">
        <w:rPr>
          <w:rFonts w:ascii="Times New Roman" w:eastAsia="標楷體" w:hAnsi="Times New Roman" w:cs="Times New Roman" w:hint="eastAsia"/>
          <w:bCs/>
          <w:sz w:val="32"/>
          <w:szCs w:val="32"/>
        </w:rPr>
        <w:t>為</w:t>
      </w:r>
      <w:r w:rsidR="005B3E53" w:rsidRPr="00836F92">
        <w:rPr>
          <w:rFonts w:ascii="Times New Roman" w:eastAsia="標楷體" w:hAnsi="Times New Roman" w:cs="Times New Roman"/>
          <w:bCs/>
          <w:sz w:val="32"/>
          <w:szCs w:val="32"/>
        </w:rPr>
        <w:t>52.4</w:t>
      </w:r>
      <w:r w:rsidR="005B3E53" w:rsidRPr="00836F92">
        <w:rPr>
          <w:rFonts w:ascii="Times New Roman" w:eastAsia="標楷體" w:hAnsi="Times New Roman" w:cs="Times New Roman" w:hint="eastAsia"/>
          <w:bCs/>
          <w:sz w:val="32"/>
          <w:szCs w:val="32"/>
        </w:rPr>
        <w:t>，已連續第</w:t>
      </w:r>
      <w:r w:rsidR="005B3E53" w:rsidRPr="00836F92">
        <w:rPr>
          <w:rFonts w:ascii="Times New Roman" w:eastAsia="標楷體" w:hAnsi="Times New Roman" w:cs="Times New Roman"/>
          <w:bCs/>
          <w:sz w:val="32"/>
          <w:szCs w:val="32"/>
        </w:rPr>
        <w:t>7</w:t>
      </w:r>
      <w:r w:rsidR="005B3E53" w:rsidRPr="00836F92">
        <w:rPr>
          <w:rFonts w:ascii="Times New Roman" w:eastAsia="標楷體" w:hAnsi="Times New Roman" w:cs="Times New Roman" w:hint="eastAsia"/>
          <w:bCs/>
          <w:sz w:val="32"/>
          <w:szCs w:val="32"/>
        </w:rPr>
        <w:t>個月呈現擴張</w:t>
      </w:r>
      <w:r w:rsidRPr="00836F92">
        <w:rPr>
          <w:rFonts w:ascii="Times New Roman" w:eastAsia="標楷體" w:hAnsi="Times New Roman" w:cs="Times New Roman" w:hint="eastAsia"/>
          <w:bCs/>
          <w:sz w:val="32"/>
          <w:szCs w:val="32"/>
        </w:rPr>
        <w:t>。</w:t>
      </w:r>
    </w:p>
    <w:p w:rsidR="00D3731C" w:rsidRPr="00836F92"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－對外貿易：</w:t>
      </w:r>
      <w:r w:rsidR="005B3E53" w:rsidRPr="00836F92">
        <w:rPr>
          <w:rFonts w:ascii="Times New Roman" w:eastAsia="標楷體" w:hAnsi="Times New Roman" w:cs="Times New Roman"/>
          <w:bCs/>
          <w:sz w:val="32"/>
          <w:szCs w:val="32"/>
        </w:rPr>
        <w:t>3</w:t>
      </w:r>
      <w:r w:rsidR="005B3E53" w:rsidRPr="00836F92">
        <w:rPr>
          <w:rFonts w:ascii="Times New Roman" w:eastAsia="標楷體" w:hAnsi="Times New Roman" w:cs="Times New Roman" w:hint="eastAsia"/>
          <w:bCs/>
          <w:sz w:val="32"/>
          <w:szCs w:val="32"/>
        </w:rPr>
        <w:t>月出口因海外需求增溫，帶動汽車零件及科學光學儀器出口增加，年增</w:t>
      </w:r>
      <w:r w:rsidR="005B3E53" w:rsidRPr="00836F92">
        <w:rPr>
          <w:rFonts w:ascii="Times New Roman" w:eastAsia="標楷體" w:hAnsi="Times New Roman" w:cs="Times New Roman"/>
          <w:bCs/>
          <w:sz w:val="32"/>
          <w:szCs w:val="32"/>
        </w:rPr>
        <w:t>12.0%</w:t>
      </w:r>
      <w:r w:rsidR="005B3E53" w:rsidRPr="00836F92">
        <w:rPr>
          <w:rFonts w:ascii="Times New Roman" w:eastAsia="標楷體" w:hAnsi="Times New Roman" w:cs="Times New Roman" w:hint="eastAsia"/>
          <w:bCs/>
          <w:sz w:val="32"/>
          <w:szCs w:val="32"/>
        </w:rPr>
        <w:t>，創</w:t>
      </w:r>
      <w:r w:rsidR="005B3E53" w:rsidRPr="00836F92">
        <w:rPr>
          <w:rFonts w:ascii="Times New Roman" w:eastAsia="標楷體" w:hAnsi="Times New Roman" w:cs="Times New Roman"/>
          <w:bCs/>
          <w:sz w:val="32"/>
          <w:szCs w:val="32"/>
        </w:rPr>
        <w:t>2015</w:t>
      </w:r>
      <w:r w:rsidR="005B3E53" w:rsidRPr="00836F92">
        <w:rPr>
          <w:rFonts w:ascii="Times New Roman" w:eastAsia="標楷體" w:hAnsi="Times New Roman" w:cs="Times New Roman" w:hint="eastAsia"/>
          <w:bCs/>
          <w:sz w:val="32"/>
          <w:szCs w:val="32"/>
        </w:rPr>
        <w:t>年</w:t>
      </w:r>
      <w:r w:rsidR="005B3E53" w:rsidRPr="00836F92">
        <w:rPr>
          <w:rFonts w:ascii="Times New Roman" w:eastAsia="標楷體" w:hAnsi="Times New Roman" w:cs="Times New Roman"/>
          <w:bCs/>
          <w:sz w:val="32"/>
          <w:szCs w:val="32"/>
        </w:rPr>
        <w:t>1</w:t>
      </w:r>
      <w:r w:rsidR="005B3E53" w:rsidRPr="00836F92">
        <w:rPr>
          <w:rFonts w:ascii="Times New Roman" w:eastAsia="標楷體" w:hAnsi="Times New Roman" w:cs="Times New Roman" w:hint="eastAsia"/>
          <w:bCs/>
          <w:sz w:val="32"/>
          <w:szCs w:val="32"/>
        </w:rPr>
        <w:t>月以來最大增幅，且為連續第</w:t>
      </w:r>
      <w:r w:rsidR="005B3E53" w:rsidRPr="00836F92">
        <w:rPr>
          <w:rFonts w:ascii="Times New Roman" w:eastAsia="標楷體" w:hAnsi="Times New Roman" w:cs="Times New Roman"/>
          <w:bCs/>
          <w:sz w:val="32"/>
          <w:szCs w:val="32"/>
        </w:rPr>
        <w:t>4</w:t>
      </w:r>
      <w:r w:rsidR="005B3E53" w:rsidRPr="00836F92">
        <w:rPr>
          <w:rFonts w:ascii="Times New Roman" w:eastAsia="標楷體" w:hAnsi="Times New Roman" w:cs="Times New Roman" w:hint="eastAsia"/>
          <w:bCs/>
          <w:sz w:val="32"/>
          <w:szCs w:val="32"/>
        </w:rPr>
        <w:t>個月正成長；進口則因能源及石油製品進口大幅增加，年增</w:t>
      </w:r>
      <w:r w:rsidR="005B3E53" w:rsidRPr="00836F92">
        <w:rPr>
          <w:rFonts w:ascii="Times New Roman" w:eastAsia="標楷體" w:hAnsi="Times New Roman" w:cs="Times New Roman"/>
          <w:bCs/>
          <w:sz w:val="32"/>
          <w:szCs w:val="32"/>
        </w:rPr>
        <w:t>15.8%</w:t>
      </w:r>
      <w:r w:rsidR="005B3E53" w:rsidRPr="00836F92">
        <w:rPr>
          <w:rFonts w:ascii="Times New Roman" w:eastAsia="標楷體" w:hAnsi="Times New Roman" w:cs="Times New Roman" w:hint="eastAsia"/>
          <w:bCs/>
          <w:sz w:val="32"/>
          <w:szCs w:val="32"/>
        </w:rPr>
        <w:t>，為連續第</w:t>
      </w:r>
      <w:r w:rsidR="005B3E53" w:rsidRPr="00836F92">
        <w:rPr>
          <w:rFonts w:ascii="Times New Roman" w:eastAsia="標楷體" w:hAnsi="Times New Roman" w:cs="Times New Roman"/>
          <w:bCs/>
          <w:sz w:val="32"/>
          <w:szCs w:val="32"/>
        </w:rPr>
        <w:t>3</w:t>
      </w:r>
      <w:r w:rsidR="005B3E53" w:rsidRPr="00836F92">
        <w:rPr>
          <w:rFonts w:ascii="Times New Roman" w:eastAsia="標楷體" w:hAnsi="Times New Roman" w:cs="Times New Roman" w:hint="eastAsia"/>
          <w:bCs/>
          <w:sz w:val="32"/>
          <w:szCs w:val="32"/>
        </w:rPr>
        <w:t>個月正成長</w:t>
      </w:r>
      <w:r w:rsidRPr="00836F92">
        <w:rPr>
          <w:rFonts w:ascii="Times New Roman" w:eastAsia="標楷體" w:hAnsi="Times New Roman" w:cs="Times New Roman" w:hint="eastAsia"/>
          <w:bCs/>
          <w:sz w:val="32"/>
          <w:szCs w:val="32"/>
        </w:rPr>
        <w:t>。</w:t>
      </w:r>
    </w:p>
    <w:p w:rsidR="00D3731C" w:rsidRPr="00836F92"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－消費：</w:t>
      </w:r>
      <w:r w:rsidR="005B3E53" w:rsidRPr="00836F92">
        <w:rPr>
          <w:rFonts w:ascii="Times New Roman" w:eastAsia="標楷體" w:hAnsi="Times New Roman" w:cs="Times New Roman" w:hint="eastAsia"/>
          <w:bCs/>
          <w:sz w:val="32"/>
          <w:szCs w:val="32"/>
        </w:rPr>
        <w:t>受惠於家電等機械設備需求帶動，</w:t>
      </w:r>
      <w:r w:rsidR="005B3E53" w:rsidRPr="00836F92">
        <w:rPr>
          <w:rFonts w:ascii="Times New Roman" w:eastAsia="標楷體" w:hAnsi="Times New Roman" w:cs="Times New Roman" w:hint="eastAsia"/>
          <w:bCs/>
          <w:sz w:val="32"/>
          <w:szCs w:val="32"/>
        </w:rPr>
        <w:t>3</w:t>
      </w:r>
      <w:r w:rsidR="005B3E53" w:rsidRPr="00836F92">
        <w:rPr>
          <w:rFonts w:ascii="Times New Roman" w:eastAsia="標楷體" w:hAnsi="Times New Roman" w:cs="Times New Roman" w:hint="eastAsia"/>
          <w:bCs/>
          <w:sz w:val="32"/>
          <w:szCs w:val="32"/>
        </w:rPr>
        <w:t>月零售銷售年增率由</w:t>
      </w:r>
      <w:r w:rsidR="005B3E53" w:rsidRPr="00836F92">
        <w:rPr>
          <w:rFonts w:ascii="Times New Roman" w:eastAsia="標楷體" w:hAnsi="Times New Roman" w:cs="Times New Roman"/>
          <w:bCs/>
          <w:sz w:val="32"/>
          <w:szCs w:val="32"/>
        </w:rPr>
        <w:t>2</w:t>
      </w:r>
      <w:r w:rsidR="005B3E53" w:rsidRPr="00836F92">
        <w:rPr>
          <w:rFonts w:ascii="Times New Roman" w:eastAsia="標楷體" w:hAnsi="Times New Roman" w:cs="Times New Roman" w:hint="eastAsia"/>
          <w:bCs/>
          <w:sz w:val="32"/>
          <w:szCs w:val="32"/>
        </w:rPr>
        <w:t>月的</w:t>
      </w:r>
      <w:r w:rsidR="005B3E53" w:rsidRPr="00836F92">
        <w:rPr>
          <w:rFonts w:ascii="Times New Roman" w:eastAsia="標楷體" w:hAnsi="Times New Roman" w:cs="Times New Roman"/>
          <w:bCs/>
          <w:sz w:val="32"/>
          <w:szCs w:val="32"/>
        </w:rPr>
        <w:t>0.1%</w:t>
      </w:r>
      <w:r w:rsidR="005B3E53" w:rsidRPr="00836F92">
        <w:rPr>
          <w:rFonts w:ascii="Times New Roman" w:eastAsia="標楷體" w:hAnsi="Times New Roman" w:cs="Times New Roman" w:hint="eastAsia"/>
          <w:bCs/>
          <w:sz w:val="32"/>
          <w:szCs w:val="32"/>
        </w:rPr>
        <w:t>提升至</w:t>
      </w:r>
      <w:r w:rsidR="005B3E53" w:rsidRPr="00836F92">
        <w:rPr>
          <w:rFonts w:ascii="Times New Roman" w:eastAsia="標楷體" w:hAnsi="Times New Roman" w:cs="Times New Roman"/>
          <w:bCs/>
          <w:sz w:val="32"/>
          <w:szCs w:val="32"/>
        </w:rPr>
        <w:t>2.1%</w:t>
      </w:r>
      <w:r w:rsidR="005B3E53" w:rsidRPr="00836F92">
        <w:rPr>
          <w:rFonts w:ascii="Times New Roman" w:eastAsia="標楷體" w:hAnsi="Times New Roman" w:cs="Times New Roman" w:hint="eastAsia"/>
          <w:bCs/>
          <w:sz w:val="32"/>
          <w:szCs w:val="32"/>
        </w:rPr>
        <w:t>，家戶平均消費支出則由</w:t>
      </w:r>
      <w:r w:rsidR="005B3E53" w:rsidRPr="00836F92">
        <w:rPr>
          <w:rFonts w:ascii="Times New Roman" w:eastAsia="標楷體" w:hAnsi="Times New Roman" w:cs="Times New Roman" w:hint="eastAsia"/>
          <w:bCs/>
          <w:sz w:val="32"/>
          <w:szCs w:val="32"/>
        </w:rPr>
        <w:t>2</w:t>
      </w:r>
      <w:r w:rsidR="005B3E53" w:rsidRPr="00836F92">
        <w:rPr>
          <w:rFonts w:ascii="Times New Roman" w:eastAsia="標楷體" w:hAnsi="Times New Roman" w:cs="Times New Roman" w:hint="eastAsia"/>
          <w:bCs/>
          <w:sz w:val="32"/>
          <w:szCs w:val="32"/>
        </w:rPr>
        <w:t>月的年減</w:t>
      </w:r>
      <w:r w:rsidR="005B3E53" w:rsidRPr="00836F92">
        <w:rPr>
          <w:rFonts w:ascii="Times New Roman" w:eastAsia="標楷體" w:hAnsi="Times New Roman" w:cs="Times New Roman" w:hint="eastAsia"/>
          <w:bCs/>
          <w:sz w:val="32"/>
          <w:szCs w:val="32"/>
        </w:rPr>
        <w:t>3.8%</w:t>
      </w:r>
      <w:r w:rsidR="005B3E53" w:rsidRPr="00836F92">
        <w:rPr>
          <w:rFonts w:ascii="Times New Roman" w:eastAsia="標楷體" w:hAnsi="Times New Roman" w:cs="Times New Roman" w:hint="eastAsia"/>
          <w:bCs/>
          <w:sz w:val="32"/>
          <w:szCs w:val="32"/>
        </w:rPr>
        <w:t>降為年減</w:t>
      </w:r>
      <w:r w:rsidR="005B3E53" w:rsidRPr="00836F92">
        <w:rPr>
          <w:rFonts w:ascii="Times New Roman" w:eastAsia="標楷體" w:hAnsi="Times New Roman" w:cs="Times New Roman"/>
          <w:bCs/>
          <w:sz w:val="32"/>
          <w:szCs w:val="32"/>
        </w:rPr>
        <w:t>1.3%</w:t>
      </w:r>
      <w:r w:rsidRPr="00836F92">
        <w:rPr>
          <w:rFonts w:ascii="Times New Roman" w:eastAsia="標楷體" w:hAnsi="Times New Roman" w:cs="Times New Roman" w:hint="eastAsia"/>
          <w:bCs/>
          <w:sz w:val="32"/>
          <w:szCs w:val="32"/>
        </w:rPr>
        <w:t>。</w:t>
      </w:r>
    </w:p>
    <w:p w:rsidR="00D3731C" w:rsidRPr="00836F92"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－物價：</w:t>
      </w:r>
      <w:r w:rsidR="005B3E53" w:rsidRPr="00836F92">
        <w:rPr>
          <w:rFonts w:ascii="Times New Roman" w:eastAsia="標楷體" w:hAnsi="Times New Roman" w:cs="Times New Roman" w:hint="eastAsia"/>
          <w:bCs/>
          <w:sz w:val="32"/>
          <w:szCs w:val="32"/>
        </w:rPr>
        <w:t>今年以來國際油價回穩有助刺激通膨，</w:t>
      </w:r>
      <w:r w:rsidR="005B3E53" w:rsidRPr="00836F92">
        <w:rPr>
          <w:rFonts w:ascii="Times New Roman" w:eastAsia="標楷體" w:hAnsi="Times New Roman" w:cs="Times New Roman"/>
          <w:bCs/>
          <w:sz w:val="32"/>
          <w:szCs w:val="32"/>
        </w:rPr>
        <w:t>3</w:t>
      </w:r>
      <w:r w:rsidR="005B3E53" w:rsidRPr="00836F92">
        <w:rPr>
          <w:rFonts w:ascii="Times New Roman" w:eastAsia="標楷體" w:hAnsi="Times New Roman" w:cs="Times New Roman" w:hint="eastAsia"/>
          <w:bCs/>
          <w:sz w:val="32"/>
          <w:szCs w:val="32"/>
        </w:rPr>
        <w:t>月</w:t>
      </w:r>
      <w:r w:rsidR="005B3E53" w:rsidRPr="00836F92">
        <w:rPr>
          <w:rFonts w:ascii="Times New Roman" w:eastAsia="標楷體" w:hAnsi="Times New Roman" w:cs="Times New Roman"/>
          <w:bCs/>
          <w:sz w:val="32"/>
          <w:szCs w:val="32"/>
        </w:rPr>
        <w:t>CPI</w:t>
      </w:r>
      <w:r w:rsidR="005B3E53" w:rsidRPr="00836F92">
        <w:rPr>
          <w:rFonts w:ascii="Times New Roman" w:eastAsia="標楷體" w:hAnsi="Times New Roman" w:cs="Times New Roman" w:hint="eastAsia"/>
          <w:bCs/>
          <w:sz w:val="32"/>
          <w:szCs w:val="32"/>
        </w:rPr>
        <w:t>年增率</w:t>
      </w:r>
      <w:r w:rsidR="005B3E53" w:rsidRPr="00836F92">
        <w:rPr>
          <w:rFonts w:ascii="Times New Roman" w:eastAsia="標楷體" w:hAnsi="Times New Roman" w:cs="Times New Roman"/>
          <w:bCs/>
          <w:sz w:val="32"/>
          <w:szCs w:val="32"/>
        </w:rPr>
        <w:t>0.2%</w:t>
      </w:r>
      <w:r w:rsidR="005B3E53" w:rsidRPr="00836F92">
        <w:rPr>
          <w:rFonts w:ascii="Times New Roman" w:eastAsia="標楷體" w:hAnsi="Times New Roman" w:cs="Times New Roman" w:hint="eastAsia"/>
          <w:bCs/>
          <w:sz w:val="32"/>
          <w:szCs w:val="32"/>
        </w:rPr>
        <w:t>，連續第</w:t>
      </w:r>
      <w:r w:rsidR="005B3E53" w:rsidRPr="00836F92">
        <w:rPr>
          <w:rFonts w:ascii="Times New Roman" w:eastAsia="標楷體" w:hAnsi="Times New Roman" w:cs="Times New Roman"/>
          <w:bCs/>
          <w:sz w:val="32"/>
          <w:szCs w:val="32"/>
        </w:rPr>
        <w:t>6</w:t>
      </w:r>
      <w:r w:rsidR="005B3E53" w:rsidRPr="00836F92">
        <w:rPr>
          <w:rFonts w:ascii="Times New Roman" w:eastAsia="標楷體" w:hAnsi="Times New Roman" w:cs="Times New Roman" w:hint="eastAsia"/>
          <w:bCs/>
          <w:sz w:val="32"/>
          <w:szCs w:val="32"/>
        </w:rPr>
        <w:t>個月正成長；扣除生鮮食品的核心</w:t>
      </w:r>
      <w:r w:rsidR="005B3E53" w:rsidRPr="00836F92">
        <w:rPr>
          <w:rFonts w:ascii="Times New Roman" w:eastAsia="標楷體" w:hAnsi="Times New Roman" w:cs="Times New Roman"/>
          <w:bCs/>
          <w:sz w:val="32"/>
          <w:szCs w:val="32"/>
        </w:rPr>
        <w:t>CPI</w:t>
      </w:r>
      <w:proofErr w:type="gramStart"/>
      <w:r w:rsidR="005B3E53" w:rsidRPr="00836F92">
        <w:rPr>
          <w:rFonts w:ascii="Times New Roman" w:eastAsia="標楷體" w:hAnsi="Times New Roman" w:cs="Times New Roman" w:hint="eastAsia"/>
          <w:bCs/>
          <w:sz w:val="32"/>
          <w:szCs w:val="32"/>
        </w:rPr>
        <w:t>亦年增</w:t>
      </w:r>
      <w:proofErr w:type="gramEnd"/>
      <w:r w:rsidR="005B3E53" w:rsidRPr="00836F92">
        <w:rPr>
          <w:rFonts w:ascii="Times New Roman" w:eastAsia="標楷體" w:hAnsi="Times New Roman" w:cs="Times New Roman"/>
          <w:bCs/>
          <w:sz w:val="32"/>
          <w:szCs w:val="32"/>
        </w:rPr>
        <w:t>0.2%</w:t>
      </w:r>
      <w:r w:rsidR="005B3E53" w:rsidRPr="00836F92">
        <w:rPr>
          <w:rFonts w:ascii="Times New Roman" w:eastAsia="標楷體" w:hAnsi="Times New Roman" w:cs="Times New Roman" w:hint="eastAsia"/>
          <w:bCs/>
          <w:sz w:val="32"/>
          <w:szCs w:val="32"/>
        </w:rPr>
        <w:t>，連續第</w:t>
      </w:r>
      <w:r w:rsidR="005B3E53" w:rsidRPr="00836F92">
        <w:rPr>
          <w:rFonts w:ascii="Times New Roman" w:eastAsia="標楷體" w:hAnsi="Times New Roman" w:cs="Times New Roman"/>
          <w:bCs/>
          <w:sz w:val="32"/>
          <w:szCs w:val="32"/>
        </w:rPr>
        <w:t>3</w:t>
      </w:r>
      <w:r w:rsidR="005B3E53" w:rsidRPr="00836F92">
        <w:rPr>
          <w:rFonts w:ascii="Times New Roman" w:eastAsia="標楷體" w:hAnsi="Times New Roman" w:cs="Times New Roman" w:hint="eastAsia"/>
          <w:bCs/>
          <w:sz w:val="32"/>
          <w:szCs w:val="32"/>
        </w:rPr>
        <w:t>個月正成長，通縮壓力</w:t>
      </w:r>
      <w:proofErr w:type="gramStart"/>
      <w:r w:rsidR="005B3E53" w:rsidRPr="00836F92">
        <w:rPr>
          <w:rFonts w:ascii="Times New Roman" w:eastAsia="標楷體" w:hAnsi="Times New Roman" w:cs="Times New Roman" w:hint="eastAsia"/>
          <w:bCs/>
          <w:sz w:val="32"/>
          <w:szCs w:val="32"/>
        </w:rPr>
        <w:t>稍獲緩解</w:t>
      </w:r>
      <w:proofErr w:type="gramEnd"/>
      <w:r w:rsidR="005B3E53" w:rsidRPr="00836F92">
        <w:rPr>
          <w:rFonts w:ascii="Times New Roman" w:eastAsia="標楷體" w:hAnsi="Times New Roman" w:cs="Times New Roman" w:hint="eastAsia"/>
          <w:bCs/>
          <w:sz w:val="32"/>
          <w:szCs w:val="32"/>
        </w:rPr>
        <w:t>，惟距離日銀的</w:t>
      </w:r>
      <w:r w:rsidR="005B3E53" w:rsidRPr="00836F92">
        <w:rPr>
          <w:rFonts w:ascii="Times New Roman" w:eastAsia="標楷體" w:hAnsi="Times New Roman" w:cs="Times New Roman"/>
          <w:bCs/>
          <w:sz w:val="32"/>
          <w:szCs w:val="32"/>
        </w:rPr>
        <w:t>2%</w:t>
      </w:r>
      <w:r w:rsidR="005B3E53" w:rsidRPr="00836F92">
        <w:rPr>
          <w:rFonts w:ascii="Times New Roman" w:eastAsia="標楷體" w:hAnsi="Times New Roman" w:cs="Times New Roman" w:hint="eastAsia"/>
          <w:bCs/>
          <w:sz w:val="32"/>
          <w:szCs w:val="32"/>
        </w:rPr>
        <w:t>通</w:t>
      </w:r>
      <w:proofErr w:type="gramStart"/>
      <w:r w:rsidR="005B3E53" w:rsidRPr="00836F92">
        <w:rPr>
          <w:rFonts w:ascii="Times New Roman" w:eastAsia="標楷體" w:hAnsi="Times New Roman" w:cs="Times New Roman" w:hint="eastAsia"/>
          <w:bCs/>
          <w:sz w:val="32"/>
          <w:szCs w:val="32"/>
        </w:rPr>
        <w:t>膨</w:t>
      </w:r>
      <w:proofErr w:type="gramEnd"/>
      <w:r w:rsidR="005B3E53" w:rsidRPr="00836F92">
        <w:rPr>
          <w:rFonts w:ascii="Times New Roman" w:eastAsia="標楷體" w:hAnsi="Times New Roman" w:cs="Times New Roman" w:hint="eastAsia"/>
          <w:bCs/>
          <w:sz w:val="32"/>
          <w:szCs w:val="32"/>
        </w:rPr>
        <w:t>目標水平仍遠</w:t>
      </w:r>
      <w:r w:rsidRPr="00836F92">
        <w:rPr>
          <w:rFonts w:ascii="Times New Roman" w:eastAsia="標楷體" w:hAnsi="Times New Roman" w:cs="Times New Roman" w:hint="eastAsia"/>
          <w:bCs/>
          <w:sz w:val="32"/>
          <w:szCs w:val="32"/>
        </w:rPr>
        <w:t>。</w:t>
      </w:r>
    </w:p>
    <w:p w:rsidR="00D3731C" w:rsidRPr="00836F92"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－失業率：</w:t>
      </w:r>
      <w:r w:rsidR="005B3E53" w:rsidRPr="00836F92">
        <w:rPr>
          <w:rFonts w:ascii="Times New Roman" w:eastAsia="標楷體" w:hAnsi="Times New Roman" w:cs="Times New Roman"/>
          <w:bCs/>
          <w:sz w:val="32"/>
          <w:szCs w:val="32"/>
        </w:rPr>
        <w:t>3</w:t>
      </w:r>
      <w:r w:rsidR="005B3E53" w:rsidRPr="00836F92">
        <w:rPr>
          <w:rFonts w:ascii="Times New Roman" w:eastAsia="標楷體" w:hAnsi="Times New Roman" w:cs="Times New Roman" w:hint="eastAsia"/>
          <w:bCs/>
          <w:sz w:val="32"/>
          <w:szCs w:val="32"/>
        </w:rPr>
        <w:t>月失業率為</w:t>
      </w:r>
      <w:r w:rsidR="005B3E53" w:rsidRPr="00836F92">
        <w:rPr>
          <w:rFonts w:ascii="Times New Roman" w:eastAsia="標楷體" w:hAnsi="Times New Roman" w:cs="Times New Roman"/>
          <w:bCs/>
          <w:sz w:val="32"/>
          <w:szCs w:val="32"/>
        </w:rPr>
        <w:t>2.8%</w:t>
      </w:r>
      <w:r w:rsidR="005B3E53" w:rsidRPr="00836F92">
        <w:rPr>
          <w:rFonts w:ascii="Times New Roman" w:eastAsia="標楷體" w:hAnsi="Times New Roman" w:cs="Times New Roman" w:hint="eastAsia"/>
          <w:bCs/>
          <w:sz w:val="32"/>
          <w:szCs w:val="32"/>
        </w:rPr>
        <w:t>，續創</w:t>
      </w:r>
      <w:r w:rsidR="005B3E53" w:rsidRPr="00836F92">
        <w:rPr>
          <w:rFonts w:ascii="Times New Roman" w:eastAsia="標楷體" w:hAnsi="Times New Roman" w:cs="Times New Roman"/>
          <w:bCs/>
          <w:sz w:val="32"/>
          <w:szCs w:val="32"/>
        </w:rPr>
        <w:t>1994</w:t>
      </w:r>
      <w:r w:rsidR="005B3E53" w:rsidRPr="00836F92">
        <w:rPr>
          <w:rFonts w:ascii="Times New Roman" w:eastAsia="標楷體" w:hAnsi="Times New Roman" w:cs="Times New Roman" w:hint="eastAsia"/>
          <w:bCs/>
          <w:sz w:val="32"/>
          <w:szCs w:val="32"/>
        </w:rPr>
        <w:t>年</w:t>
      </w:r>
      <w:r w:rsidR="005B3E53" w:rsidRPr="00836F92">
        <w:rPr>
          <w:rFonts w:ascii="Times New Roman" w:eastAsia="標楷體" w:hAnsi="Times New Roman" w:cs="Times New Roman"/>
          <w:bCs/>
          <w:sz w:val="32"/>
          <w:szCs w:val="32"/>
        </w:rPr>
        <w:t>6</w:t>
      </w:r>
      <w:r w:rsidR="005B3E53" w:rsidRPr="00836F92">
        <w:rPr>
          <w:rFonts w:ascii="Times New Roman" w:eastAsia="標楷體" w:hAnsi="Times New Roman" w:cs="Times New Roman" w:hint="eastAsia"/>
          <w:bCs/>
          <w:sz w:val="32"/>
          <w:szCs w:val="32"/>
        </w:rPr>
        <w:t>月以來最低水平；</w:t>
      </w:r>
      <w:proofErr w:type="gramStart"/>
      <w:r w:rsidR="005B3E53" w:rsidRPr="00836F92">
        <w:rPr>
          <w:rFonts w:ascii="Times New Roman" w:eastAsia="標楷體" w:hAnsi="Times New Roman" w:cs="Times New Roman" w:hint="eastAsia"/>
          <w:bCs/>
          <w:sz w:val="32"/>
          <w:szCs w:val="32"/>
        </w:rPr>
        <w:t>惟</w:t>
      </w:r>
      <w:proofErr w:type="gramEnd"/>
      <w:r w:rsidR="005B3E53" w:rsidRPr="00836F92">
        <w:rPr>
          <w:rFonts w:ascii="Times New Roman" w:eastAsia="標楷體" w:hAnsi="Times New Roman" w:cs="Times New Roman" w:hint="eastAsia"/>
          <w:bCs/>
          <w:sz w:val="32"/>
          <w:szCs w:val="32"/>
        </w:rPr>
        <w:t>勞動力供需持續呈現緊繃，求才求職比高達</w:t>
      </w:r>
      <w:r w:rsidR="005B3E53" w:rsidRPr="00836F92">
        <w:rPr>
          <w:rFonts w:ascii="Times New Roman" w:eastAsia="標楷體" w:hAnsi="Times New Roman" w:cs="Times New Roman"/>
          <w:bCs/>
          <w:sz w:val="32"/>
          <w:szCs w:val="32"/>
        </w:rPr>
        <w:t>1.45</w:t>
      </w:r>
      <w:r w:rsidR="005B3E53" w:rsidRPr="00836F92">
        <w:rPr>
          <w:rFonts w:ascii="Times New Roman" w:eastAsia="標楷體" w:hAnsi="Times New Roman" w:cs="Times New Roman" w:hint="eastAsia"/>
          <w:bCs/>
          <w:sz w:val="32"/>
          <w:szCs w:val="32"/>
        </w:rPr>
        <w:t>，較上月提高</w:t>
      </w:r>
      <w:r w:rsidR="005B3E53" w:rsidRPr="00836F92">
        <w:rPr>
          <w:rFonts w:ascii="Times New Roman" w:eastAsia="標楷體" w:hAnsi="Times New Roman" w:cs="Times New Roman"/>
          <w:bCs/>
          <w:sz w:val="32"/>
          <w:szCs w:val="32"/>
        </w:rPr>
        <w:t>0.02</w:t>
      </w:r>
      <w:r w:rsidR="005B3E53" w:rsidRPr="00836F92">
        <w:rPr>
          <w:rFonts w:ascii="Times New Roman" w:eastAsia="標楷體" w:hAnsi="Times New Roman" w:cs="Times New Roman" w:hint="eastAsia"/>
          <w:bCs/>
          <w:sz w:val="32"/>
          <w:szCs w:val="32"/>
        </w:rPr>
        <w:t>點，並創下</w:t>
      </w:r>
      <w:r w:rsidR="005B3E53" w:rsidRPr="00836F92">
        <w:rPr>
          <w:rFonts w:ascii="Times New Roman" w:eastAsia="標楷體" w:hAnsi="Times New Roman" w:cs="Times New Roman"/>
          <w:bCs/>
          <w:sz w:val="32"/>
          <w:szCs w:val="32"/>
        </w:rPr>
        <w:t>1990</w:t>
      </w:r>
      <w:r w:rsidR="005B3E53" w:rsidRPr="00836F92">
        <w:rPr>
          <w:rFonts w:ascii="Times New Roman" w:eastAsia="標楷體" w:hAnsi="Times New Roman" w:cs="Times New Roman" w:hint="eastAsia"/>
          <w:bCs/>
          <w:sz w:val="32"/>
          <w:szCs w:val="32"/>
        </w:rPr>
        <w:t>年</w:t>
      </w:r>
      <w:r w:rsidR="005B3E53" w:rsidRPr="00836F92">
        <w:rPr>
          <w:rFonts w:ascii="Times New Roman" w:eastAsia="標楷體" w:hAnsi="Times New Roman" w:cs="Times New Roman"/>
          <w:bCs/>
          <w:sz w:val="32"/>
          <w:szCs w:val="32"/>
        </w:rPr>
        <w:t>11</w:t>
      </w:r>
      <w:r w:rsidR="005B3E53" w:rsidRPr="00836F92">
        <w:rPr>
          <w:rFonts w:ascii="Times New Roman" w:eastAsia="標楷體" w:hAnsi="Times New Roman" w:cs="Times New Roman" w:hint="eastAsia"/>
          <w:bCs/>
          <w:sz w:val="32"/>
          <w:szCs w:val="32"/>
        </w:rPr>
        <w:t>月以來新高</w:t>
      </w:r>
      <w:r w:rsidRPr="00836F92">
        <w:rPr>
          <w:rFonts w:ascii="Times New Roman" w:eastAsia="標楷體" w:hAnsi="Times New Roman" w:cs="Times New Roman" w:hint="eastAsia"/>
          <w:bCs/>
          <w:sz w:val="32"/>
          <w:szCs w:val="32"/>
        </w:rPr>
        <w:t>。</w:t>
      </w:r>
    </w:p>
    <w:p w:rsidR="00E54367" w:rsidRPr="00836F92" w:rsidRDefault="00E54367" w:rsidP="00BB4A89">
      <w:pPr>
        <w:numPr>
          <w:ilvl w:val="1"/>
          <w:numId w:val="7"/>
        </w:numPr>
        <w:spacing w:beforeLines="100" w:before="240" w:afterLines="50" w:after="120"/>
        <w:ind w:left="709" w:hanging="709"/>
        <w:rPr>
          <w:rFonts w:ascii="Times New Roman" w:eastAsia="標楷體" w:hAnsi="Times New Roman" w:cs="Times New Roman"/>
          <w:b/>
          <w:kern w:val="0"/>
          <w:sz w:val="32"/>
          <w:szCs w:val="32"/>
        </w:rPr>
      </w:pPr>
      <w:r w:rsidRPr="00836F92">
        <w:rPr>
          <w:rFonts w:ascii="Times New Roman" w:eastAsia="標楷體" w:hAnsi="Times New Roman" w:cs="Times New Roman"/>
          <w:b/>
          <w:kern w:val="0"/>
          <w:sz w:val="32"/>
          <w:szCs w:val="32"/>
        </w:rPr>
        <w:t>中國大陸經濟</w:t>
      </w:r>
      <w:r w:rsidR="00177C62" w:rsidRPr="00836F92">
        <w:rPr>
          <w:rFonts w:ascii="Times New Roman" w:eastAsia="標楷體" w:hAnsi="Times New Roman" w:cs="Times New Roman" w:hint="eastAsia"/>
          <w:b/>
          <w:kern w:val="0"/>
          <w:sz w:val="32"/>
          <w:szCs w:val="32"/>
        </w:rPr>
        <w:t>成長回穩</w:t>
      </w:r>
    </w:p>
    <w:p w:rsidR="00E54367" w:rsidRPr="00836F92" w:rsidRDefault="0030462B" w:rsidP="00020392">
      <w:pPr>
        <w:tabs>
          <w:tab w:val="num" w:pos="720"/>
          <w:tab w:val="left" w:pos="7513"/>
          <w:tab w:val="left" w:pos="14400"/>
          <w:tab w:val="left" w:pos="14760"/>
          <w:tab w:val="left" w:pos="14850"/>
        </w:tabs>
        <w:overflowPunct w:val="0"/>
        <w:snapToGrid w:val="0"/>
        <w:spacing w:before="50" w:after="50" w:line="480" w:lineRule="exact"/>
        <w:ind w:leftChars="100" w:left="240"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由於全球景氣持續復甦，加以工業產值回升、基礎建設投資及房地產投資持續擴張下，中國大陸</w:t>
      </w:r>
      <w:r w:rsidRPr="00836F92">
        <w:rPr>
          <w:rFonts w:ascii="Times New Roman" w:eastAsia="標楷體" w:hAnsi="Times New Roman" w:cs="Times New Roman" w:hint="eastAsia"/>
          <w:bCs/>
          <w:sz w:val="32"/>
          <w:szCs w:val="32"/>
        </w:rPr>
        <w:t>2017</w:t>
      </w:r>
      <w:r w:rsidRPr="00836F92">
        <w:rPr>
          <w:rFonts w:ascii="Times New Roman" w:eastAsia="標楷體" w:hAnsi="Times New Roman" w:cs="Times New Roman" w:hint="eastAsia"/>
          <w:bCs/>
          <w:sz w:val="32"/>
          <w:szCs w:val="32"/>
        </w:rPr>
        <w:t>年第</w:t>
      </w:r>
      <w:r w:rsidRPr="00836F92">
        <w:rPr>
          <w:rFonts w:ascii="Times New Roman" w:eastAsia="標楷體" w:hAnsi="Times New Roman" w:cs="Times New Roman" w:hint="eastAsia"/>
          <w:bCs/>
          <w:sz w:val="32"/>
          <w:szCs w:val="32"/>
        </w:rPr>
        <w:t>1</w:t>
      </w:r>
      <w:r w:rsidRPr="00836F92">
        <w:rPr>
          <w:rFonts w:ascii="Times New Roman" w:eastAsia="標楷體" w:hAnsi="Times New Roman" w:cs="Times New Roman" w:hint="eastAsia"/>
          <w:bCs/>
          <w:sz w:val="32"/>
          <w:szCs w:val="32"/>
        </w:rPr>
        <w:t>季</w:t>
      </w:r>
      <w:r w:rsidRPr="00836F92">
        <w:rPr>
          <w:rFonts w:ascii="Times New Roman" w:eastAsia="標楷體" w:hAnsi="Times New Roman" w:cs="Times New Roman" w:hint="eastAsia"/>
          <w:bCs/>
          <w:sz w:val="32"/>
          <w:szCs w:val="32"/>
        </w:rPr>
        <w:t>GDP</w:t>
      </w:r>
      <w:r w:rsidRPr="00836F92">
        <w:rPr>
          <w:rFonts w:ascii="Times New Roman" w:eastAsia="標楷體" w:hAnsi="Times New Roman" w:cs="Times New Roman" w:hint="eastAsia"/>
          <w:bCs/>
          <w:sz w:val="32"/>
          <w:szCs w:val="32"/>
        </w:rPr>
        <w:t>成長</w:t>
      </w:r>
      <w:r w:rsidRPr="00836F92">
        <w:rPr>
          <w:rFonts w:ascii="Times New Roman" w:eastAsia="標楷體" w:hAnsi="Times New Roman" w:cs="Times New Roman" w:hint="eastAsia"/>
          <w:bCs/>
          <w:sz w:val="32"/>
          <w:szCs w:val="32"/>
        </w:rPr>
        <w:t>6.9%</w:t>
      </w:r>
      <w:r w:rsidRPr="00836F92">
        <w:rPr>
          <w:rFonts w:ascii="Times New Roman" w:eastAsia="標楷體" w:hAnsi="Times New Roman" w:cs="Times New Roman" w:hint="eastAsia"/>
          <w:bCs/>
          <w:sz w:val="32"/>
          <w:szCs w:val="32"/>
        </w:rPr>
        <w:t>，除超出官方預定全年成長目標</w:t>
      </w:r>
      <w:r w:rsidRPr="00836F92">
        <w:rPr>
          <w:rFonts w:ascii="Times New Roman" w:eastAsia="標楷體" w:hAnsi="Times New Roman" w:cs="Times New Roman" w:hint="eastAsia"/>
          <w:bCs/>
          <w:sz w:val="32"/>
          <w:szCs w:val="32"/>
        </w:rPr>
        <w:t>6.5%</w:t>
      </w:r>
      <w:r w:rsidR="000C5616" w:rsidRPr="00836F92">
        <w:rPr>
          <w:rFonts w:ascii="Times New Roman" w:eastAsia="標楷體" w:hAnsi="Times New Roman" w:cs="Times New Roman" w:hint="eastAsia"/>
          <w:bCs/>
          <w:sz w:val="32"/>
          <w:szCs w:val="32"/>
        </w:rPr>
        <w:t>外</w:t>
      </w:r>
      <w:r w:rsidRPr="00836F92">
        <w:rPr>
          <w:rFonts w:ascii="Times New Roman" w:eastAsia="標楷體" w:hAnsi="Times New Roman" w:cs="Times New Roman" w:hint="eastAsia"/>
          <w:bCs/>
          <w:sz w:val="32"/>
          <w:szCs w:val="32"/>
        </w:rPr>
        <w:t>，亦創下</w:t>
      </w:r>
      <w:r w:rsidRPr="00836F92">
        <w:rPr>
          <w:rFonts w:ascii="Times New Roman" w:eastAsia="標楷體" w:hAnsi="Times New Roman" w:cs="Times New Roman" w:hint="eastAsia"/>
          <w:bCs/>
          <w:sz w:val="32"/>
          <w:szCs w:val="32"/>
        </w:rPr>
        <w:t>2015</w:t>
      </w:r>
      <w:r w:rsidRPr="00836F92">
        <w:rPr>
          <w:rFonts w:ascii="Times New Roman" w:eastAsia="標楷體" w:hAnsi="Times New Roman" w:cs="Times New Roman" w:hint="eastAsia"/>
          <w:bCs/>
          <w:sz w:val="32"/>
          <w:szCs w:val="32"/>
        </w:rPr>
        <w:t>年第</w:t>
      </w:r>
      <w:r w:rsidRPr="00836F92">
        <w:rPr>
          <w:rFonts w:ascii="Times New Roman" w:eastAsia="標楷體" w:hAnsi="Times New Roman" w:cs="Times New Roman" w:hint="eastAsia"/>
          <w:bCs/>
          <w:sz w:val="32"/>
          <w:szCs w:val="32"/>
        </w:rPr>
        <w:t>3</w:t>
      </w:r>
      <w:r w:rsidRPr="00836F92">
        <w:rPr>
          <w:rFonts w:ascii="Times New Roman" w:eastAsia="標楷體" w:hAnsi="Times New Roman" w:cs="Times New Roman" w:hint="eastAsia"/>
          <w:bCs/>
          <w:sz w:val="32"/>
          <w:szCs w:val="32"/>
        </w:rPr>
        <w:t>季以來的新高，顯</w:t>
      </w:r>
      <w:r w:rsidR="00D91FB7" w:rsidRPr="00836F92">
        <w:rPr>
          <w:rFonts w:ascii="Times New Roman" w:eastAsia="標楷體" w:hAnsi="Times New Roman" w:cs="Times New Roman" w:hint="eastAsia"/>
          <w:bCs/>
          <w:sz w:val="32"/>
          <w:szCs w:val="32"/>
        </w:rPr>
        <w:t>示近期經濟明顯好轉，惟後續國際間貿易保護主義抬頭、美中貿易摩擦</w:t>
      </w:r>
      <w:r w:rsidRPr="00836F92">
        <w:rPr>
          <w:rFonts w:ascii="Times New Roman" w:eastAsia="標楷體" w:hAnsi="Times New Roman" w:cs="Times New Roman" w:hint="eastAsia"/>
          <w:bCs/>
          <w:sz w:val="32"/>
          <w:szCs w:val="32"/>
        </w:rPr>
        <w:t>，以及信貸快速擴張等因素對中國大陸經濟的影響，應密切關注</w:t>
      </w:r>
      <w:r w:rsidR="00E54367" w:rsidRPr="00836F92">
        <w:rPr>
          <w:rFonts w:ascii="Times New Roman" w:eastAsia="標楷體" w:hAnsi="Times New Roman" w:cs="Times New Roman"/>
          <w:bCs/>
          <w:sz w:val="32"/>
          <w:szCs w:val="32"/>
        </w:rPr>
        <w:t>。</w:t>
      </w:r>
    </w:p>
    <w:p w:rsidR="00C10669" w:rsidRPr="00836F92" w:rsidRDefault="000316C5"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w:t>
      </w:r>
      <w:r w:rsidR="00BB4A89" w:rsidRPr="00836F92">
        <w:rPr>
          <w:rFonts w:ascii="Times New Roman" w:eastAsia="標楷體" w:hAnsi="Times New Roman" w:cs="Times New Roman" w:hint="eastAsia"/>
          <w:bCs/>
          <w:sz w:val="32"/>
          <w:szCs w:val="32"/>
        </w:rPr>
        <w:t>工業生產：</w:t>
      </w:r>
      <w:r w:rsidR="0030462B" w:rsidRPr="00836F92">
        <w:rPr>
          <w:rFonts w:ascii="Times New Roman" w:eastAsia="標楷體" w:hAnsi="Times New Roman" w:cs="Times New Roman" w:hint="eastAsia"/>
          <w:bCs/>
          <w:sz w:val="32"/>
          <w:szCs w:val="32"/>
        </w:rPr>
        <w:t>由於製造業活動持續擴張，以及過剩產能逐漸消化，</w:t>
      </w:r>
      <w:r w:rsidR="009557F7" w:rsidRPr="00836F92">
        <w:rPr>
          <w:rFonts w:ascii="Times New Roman" w:eastAsia="標楷體" w:hAnsi="Times New Roman" w:cs="Times New Roman" w:hint="eastAsia"/>
          <w:bCs/>
          <w:sz w:val="32"/>
          <w:szCs w:val="32"/>
        </w:rPr>
        <w:t>今</w:t>
      </w:r>
      <w:r w:rsidR="0030462B" w:rsidRPr="00836F92">
        <w:rPr>
          <w:rFonts w:ascii="Times New Roman" w:eastAsia="標楷體" w:hAnsi="Times New Roman" w:cs="Times New Roman" w:hint="eastAsia"/>
          <w:bCs/>
          <w:sz w:val="32"/>
          <w:szCs w:val="32"/>
        </w:rPr>
        <w:t>年第</w:t>
      </w:r>
      <w:r w:rsidR="0030462B" w:rsidRPr="00836F92">
        <w:rPr>
          <w:rFonts w:ascii="Times New Roman" w:eastAsia="標楷體" w:hAnsi="Times New Roman" w:cs="Times New Roman" w:hint="eastAsia"/>
          <w:bCs/>
          <w:sz w:val="32"/>
          <w:szCs w:val="32"/>
        </w:rPr>
        <w:t>1</w:t>
      </w:r>
      <w:r w:rsidR="0030462B" w:rsidRPr="00836F92">
        <w:rPr>
          <w:rFonts w:ascii="Times New Roman" w:eastAsia="標楷體" w:hAnsi="Times New Roman" w:cs="Times New Roman" w:hint="eastAsia"/>
          <w:bCs/>
          <w:sz w:val="32"/>
          <w:szCs w:val="32"/>
        </w:rPr>
        <w:t>季全國規模以</w:t>
      </w:r>
      <w:proofErr w:type="gramStart"/>
      <w:r w:rsidR="0030462B" w:rsidRPr="00836F92">
        <w:rPr>
          <w:rFonts w:ascii="Times New Roman" w:eastAsia="標楷體" w:hAnsi="Times New Roman" w:cs="Times New Roman" w:hint="eastAsia"/>
          <w:bCs/>
          <w:sz w:val="32"/>
          <w:szCs w:val="32"/>
        </w:rPr>
        <w:t>上</w:t>
      </w:r>
      <w:proofErr w:type="gramEnd"/>
      <w:r w:rsidR="0030462B" w:rsidRPr="00836F92">
        <w:rPr>
          <w:rFonts w:ascii="Times New Roman" w:eastAsia="標楷體" w:hAnsi="Times New Roman" w:cs="Times New Roman"/>
          <w:bCs/>
          <w:sz w:val="32"/>
          <w:szCs w:val="32"/>
          <w:vertAlign w:val="superscript"/>
        </w:rPr>
        <w:footnoteReference w:id="1"/>
      </w:r>
      <w:r w:rsidR="0030462B" w:rsidRPr="00836F92">
        <w:rPr>
          <w:rFonts w:ascii="Times New Roman" w:eastAsia="標楷體" w:hAnsi="Times New Roman" w:cs="Times New Roman" w:hint="eastAsia"/>
          <w:bCs/>
          <w:sz w:val="32"/>
          <w:szCs w:val="32"/>
        </w:rPr>
        <w:t>工業增加值年增率為</w:t>
      </w:r>
      <w:r w:rsidR="0030462B" w:rsidRPr="00836F92">
        <w:rPr>
          <w:rFonts w:ascii="Times New Roman" w:eastAsia="標楷體" w:hAnsi="Times New Roman" w:cs="Times New Roman" w:hint="eastAsia"/>
          <w:bCs/>
          <w:sz w:val="32"/>
          <w:szCs w:val="32"/>
        </w:rPr>
        <w:t>6.8%</w:t>
      </w:r>
      <w:r w:rsidR="009557F7" w:rsidRPr="00836F92">
        <w:rPr>
          <w:rFonts w:ascii="Times New Roman" w:eastAsia="標楷體" w:hAnsi="Times New Roman" w:cs="Times New Roman" w:hint="eastAsia"/>
          <w:bCs/>
          <w:sz w:val="32"/>
          <w:szCs w:val="32"/>
        </w:rPr>
        <w:t>，較去</w:t>
      </w:r>
      <w:r w:rsidR="0030462B" w:rsidRPr="00836F92">
        <w:rPr>
          <w:rFonts w:ascii="Times New Roman" w:eastAsia="標楷體" w:hAnsi="Times New Roman" w:cs="Times New Roman" w:hint="eastAsia"/>
          <w:bCs/>
          <w:sz w:val="32"/>
          <w:szCs w:val="32"/>
        </w:rPr>
        <w:t>年全年的</w:t>
      </w:r>
      <w:r w:rsidR="0030462B" w:rsidRPr="00836F92">
        <w:rPr>
          <w:rFonts w:ascii="Times New Roman" w:eastAsia="標楷體" w:hAnsi="Times New Roman" w:cs="Times New Roman" w:hint="eastAsia"/>
          <w:bCs/>
          <w:sz w:val="32"/>
          <w:szCs w:val="32"/>
        </w:rPr>
        <w:t>6.0%</w:t>
      </w:r>
      <w:r w:rsidR="0030462B" w:rsidRPr="00836F92">
        <w:rPr>
          <w:rFonts w:ascii="Times New Roman" w:eastAsia="標楷體" w:hAnsi="Times New Roman" w:cs="Times New Roman" w:hint="eastAsia"/>
          <w:bCs/>
          <w:sz w:val="32"/>
          <w:szCs w:val="32"/>
        </w:rPr>
        <w:t>增加</w:t>
      </w:r>
      <w:r w:rsidR="0030462B" w:rsidRPr="00836F92">
        <w:rPr>
          <w:rFonts w:ascii="Times New Roman" w:eastAsia="標楷體" w:hAnsi="Times New Roman" w:cs="Times New Roman" w:hint="eastAsia"/>
          <w:bCs/>
          <w:sz w:val="32"/>
          <w:szCs w:val="32"/>
        </w:rPr>
        <w:t>0.6</w:t>
      </w:r>
      <w:r w:rsidR="0030462B" w:rsidRPr="00836F92">
        <w:rPr>
          <w:rFonts w:ascii="Times New Roman" w:eastAsia="標楷體" w:hAnsi="Times New Roman" w:cs="Times New Roman" w:hint="eastAsia"/>
          <w:bCs/>
          <w:sz w:val="32"/>
          <w:szCs w:val="32"/>
        </w:rPr>
        <w:t>個百分點，其中</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月成長</w:t>
      </w:r>
      <w:r w:rsidR="0030462B" w:rsidRPr="00836F92">
        <w:rPr>
          <w:rFonts w:ascii="Times New Roman" w:eastAsia="標楷體" w:hAnsi="Times New Roman" w:cs="Times New Roman" w:hint="eastAsia"/>
          <w:bCs/>
          <w:sz w:val="32"/>
          <w:szCs w:val="32"/>
        </w:rPr>
        <w:t>7.6 %</w:t>
      </w:r>
      <w:r w:rsidR="0030462B" w:rsidRPr="00836F92">
        <w:rPr>
          <w:rFonts w:ascii="Times New Roman" w:eastAsia="標楷體" w:hAnsi="Times New Roman" w:cs="Times New Roman" w:hint="eastAsia"/>
          <w:bCs/>
          <w:sz w:val="32"/>
          <w:szCs w:val="32"/>
        </w:rPr>
        <w:t>，創</w:t>
      </w:r>
      <w:r w:rsidR="0030462B" w:rsidRPr="00836F92">
        <w:rPr>
          <w:rFonts w:ascii="Times New Roman" w:eastAsia="標楷體" w:hAnsi="Times New Roman" w:cs="Times New Roman" w:hint="eastAsia"/>
          <w:bCs/>
          <w:sz w:val="32"/>
          <w:szCs w:val="32"/>
        </w:rPr>
        <w:t>2015</w:t>
      </w:r>
      <w:r w:rsidR="0030462B" w:rsidRPr="00836F92">
        <w:rPr>
          <w:rFonts w:ascii="Times New Roman" w:eastAsia="標楷體" w:hAnsi="Times New Roman" w:cs="Times New Roman" w:hint="eastAsia"/>
          <w:bCs/>
          <w:sz w:val="32"/>
          <w:szCs w:val="32"/>
        </w:rPr>
        <w:t>年</w:t>
      </w:r>
      <w:r w:rsidR="0030462B" w:rsidRPr="00836F92">
        <w:rPr>
          <w:rFonts w:ascii="Times New Roman" w:eastAsia="標楷體" w:hAnsi="Times New Roman" w:cs="Times New Roman" w:hint="eastAsia"/>
          <w:bCs/>
          <w:sz w:val="32"/>
          <w:szCs w:val="32"/>
        </w:rPr>
        <w:t>1-2</w:t>
      </w:r>
      <w:r w:rsidR="000C5616" w:rsidRPr="00836F92">
        <w:rPr>
          <w:rFonts w:ascii="Times New Roman" w:eastAsia="標楷體" w:hAnsi="Times New Roman" w:cs="Times New Roman" w:hint="eastAsia"/>
          <w:bCs/>
          <w:sz w:val="32"/>
          <w:szCs w:val="32"/>
        </w:rPr>
        <w:t>月以來最高水準；</w:t>
      </w:r>
      <w:r w:rsidR="0030462B" w:rsidRPr="00836F92">
        <w:rPr>
          <w:rFonts w:ascii="Times New Roman" w:eastAsia="標楷體" w:hAnsi="Times New Roman" w:cs="Times New Roman" w:hint="eastAsia"/>
          <w:bCs/>
          <w:sz w:val="32"/>
          <w:szCs w:val="32"/>
        </w:rPr>
        <w:t>4</w:t>
      </w:r>
      <w:r w:rsidR="0030462B" w:rsidRPr="00836F92">
        <w:rPr>
          <w:rFonts w:ascii="Times New Roman" w:eastAsia="標楷體" w:hAnsi="Times New Roman" w:cs="Times New Roman" w:hint="eastAsia"/>
          <w:bCs/>
          <w:sz w:val="32"/>
          <w:szCs w:val="32"/>
        </w:rPr>
        <w:t>月官方製造業</w:t>
      </w:r>
      <w:r w:rsidR="0030462B" w:rsidRPr="00836F92">
        <w:rPr>
          <w:rFonts w:ascii="Times New Roman" w:eastAsia="標楷體" w:hAnsi="Times New Roman" w:cs="Times New Roman" w:hint="eastAsia"/>
          <w:bCs/>
          <w:sz w:val="32"/>
          <w:szCs w:val="32"/>
        </w:rPr>
        <w:t>PMI</w:t>
      </w:r>
      <w:r w:rsidR="0030462B" w:rsidRPr="00836F92">
        <w:rPr>
          <w:rFonts w:ascii="Times New Roman" w:eastAsia="標楷體" w:hAnsi="Times New Roman" w:cs="Times New Roman" w:hint="eastAsia"/>
          <w:bCs/>
          <w:sz w:val="32"/>
          <w:szCs w:val="32"/>
        </w:rPr>
        <w:t>為</w:t>
      </w:r>
      <w:r w:rsidR="0030462B" w:rsidRPr="00836F92">
        <w:rPr>
          <w:rFonts w:ascii="Times New Roman" w:eastAsia="標楷體" w:hAnsi="Times New Roman" w:cs="Times New Roman" w:hint="eastAsia"/>
          <w:bCs/>
          <w:sz w:val="32"/>
          <w:szCs w:val="32"/>
        </w:rPr>
        <w:t>51.2%</w:t>
      </w:r>
      <w:r w:rsidR="0030462B" w:rsidRPr="00836F92">
        <w:rPr>
          <w:rFonts w:ascii="Times New Roman" w:eastAsia="標楷體" w:hAnsi="Times New Roman" w:cs="Times New Roman" w:hint="eastAsia"/>
          <w:bCs/>
          <w:sz w:val="32"/>
          <w:szCs w:val="32"/>
        </w:rPr>
        <w:t>，較</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月下滑</w:t>
      </w:r>
      <w:r w:rsidR="0030462B" w:rsidRPr="00836F92">
        <w:rPr>
          <w:rFonts w:ascii="Times New Roman" w:eastAsia="標楷體" w:hAnsi="Times New Roman" w:cs="Times New Roman" w:hint="eastAsia"/>
          <w:bCs/>
          <w:sz w:val="32"/>
          <w:szCs w:val="32"/>
        </w:rPr>
        <w:t>0.6</w:t>
      </w:r>
      <w:r w:rsidR="0030462B" w:rsidRPr="00836F92">
        <w:rPr>
          <w:rFonts w:ascii="Times New Roman" w:eastAsia="標楷體" w:hAnsi="Times New Roman" w:cs="Times New Roman" w:hint="eastAsia"/>
          <w:bCs/>
          <w:sz w:val="32"/>
          <w:szCs w:val="32"/>
        </w:rPr>
        <w:lastRenderedPageBreak/>
        <w:t>個百分點，惟仍處於擴張區間，顯示工業生產動能逐漸回溫</w:t>
      </w:r>
      <w:r w:rsidR="00C10669" w:rsidRPr="00836F92">
        <w:rPr>
          <w:rFonts w:ascii="Times New Roman" w:eastAsia="標楷體" w:hAnsi="Times New Roman" w:cs="Times New Roman" w:hint="eastAsia"/>
          <w:bCs/>
          <w:sz w:val="32"/>
          <w:szCs w:val="32"/>
        </w:rPr>
        <w:t>。</w:t>
      </w:r>
    </w:p>
    <w:p w:rsidR="00B54F1E" w:rsidRPr="00836F92" w:rsidRDefault="00C10669"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－對外貿易：</w:t>
      </w:r>
      <w:r w:rsidR="0030462B" w:rsidRPr="00836F92">
        <w:rPr>
          <w:rFonts w:ascii="Times New Roman" w:eastAsia="標楷體" w:hAnsi="Times New Roman" w:cs="Times New Roman" w:hint="eastAsia"/>
          <w:bCs/>
          <w:sz w:val="32"/>
          <w:szCs w:val="32"/>
        </w:rPr>
        <w:t>雖</w:t>
      </w:r>
      <w:r w:rsidR="009557F7" w:rsidRPr="00836F92">
        <w:rPr>
          <w:rFonts w:ascii="Times New Roman" w:eastAsia="標楷體" w:hAnsi="Times New Roman" w:cs="Times New Roman" w:hint="eastAsia"/>
          <w:bCs/>
          <w:sz w:val="32"/>
          <w:szCs w:val="32"/>
        </w:rPr>
        <w:t>今</w:t>
      </w:r>
      <w:r w:rsidR="0030462B" w:rsidRPr="00836F92">
        <w:rPr>
          <w:rFonts w:ascii="Times New Roman" w:eastAsia="標楷體" w:hAnsi="Times New Roman" w:cs="Times New Roman" w:hint="eastAsia"/>
          <w:bCs/>
          <w:sz w:val="32"/>
          <w:szCs w:val="32"/>
        </w:rPr>
        <w:t>年</w:t>
      </w:r>
      <w:r w:rsidR="0030462B" w:rsidRPr="00836F92">
        <w:rPr>
          <w:rFonts w:ascii="Times New Roman" w:eastAsia="標楷體" w:hAnsi="Times New Roman" w:cs="Times New Roman" w:hint="eastAsia"/>
          <w:bCs/>
          <w:sz w:val="32"/>
          <w:szCs w:val="32"/>
        </w:rPr>
        <w:t>2</w:t>
      </w:r>
      <w:r w:rsidR="0030462B" w:rsidRPr="00836F92">
        <w:rPr>
          <w:rFonts w:ascii="Times New Roman" w:eastAsia="標楷體" w:hAnsi="Times New Roman" w:cs="Times New Roman" w:hint="eastAsia"/>
          <w:bCs/>
          <w:sz w:val="32"/>
          <w:szCs w:val="32"/>
        </w:rPr>
        <w:t>月受農曆新年企業停工影響，致出口金額衰退</w:t>
      </w:r>
      <w:r w:rsidR="0030462B" w:rsidRPr="00836F92">
        <w:rPr>
          <w:rFonts w:ascii="Times New Roman" w:eastAsia="標楷體" w:hAnsi="Times New Roman" w:cs="Times New Roman" w:hint="eastAsia"/>
          <w:bCs/>
          <w:sz w:val="32"/>
          <w:szCs w:val="32"/>
        </w:rPr>
        <w:t>1.3%</w:t>
      </w:r>
      <w:r w:rsidR="0030462B" w:rsidRPr="00836F92">
        <w:rPr>
          <w:rFonts w:ascii="Times New Roman" w:eastAsia="標楷體" w:hAnsi="Times New Roman" w:cs="Times New Roman" w:hint="eastAsia"/>
          <w:bCs/>
          <w:sz w:val="32"/>
          <w:szCs w:val="32"/>
        </w:rPr>
        <w:t>，惟</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月在全球景氣持續復甦下轉為大幅成長</w:t>
      </w:r>
      <w:r w:rsidR="0030462B" w:rsidRPr="00836F92">
        <w:rPr>
          <w:rFonts w:ascii="Times New Roman" w:eastAsia="標楷體" w:hAnsi="Times New Roman" w:cs="Times New Roman" w:hint="eastAsia"/>
          <w:bCs/>
          <w:sz w:val="32"/>
          <w:szCs w:val="32"/>
        </w:rPr>
        <w:t>16.4%</w:t>
      </w:r>
      <w:r w:rsidR="0030462B" w:rsidRPr="00836F92">
        <w:rPr>
          <w:rFonts w:ascii="Times New Roman" w:eastAsia="標楷體" w:hAnsi="Times New Roman" w:cs="Times New Roman" w:hint="eastAsia"/>
          <w:bCs/>
          <w:sz w:val="32"/>
          <w:szCs w:val="32"/>
        </w:rPr>
        <w:t>；進口則是持續</w:t>
      </w:r>
      <w:r w:rsidR="009557F7" w:rsidRPr="00836F92">
        <w:rPr>
          <w:rFonts w:ascii="Times New Roman" w:eastAsia="標楷體" w:hAnsi="Times New Roman" w:cs="Times New Roman" w:hint="eastAsia"/>
          <w:bCs/>
          <w:sz w:val="32"/>
          <w:szCs w:val="32"/>
        </w:rPr>
        <w:t>去</w:t>
      </w:r>
      <w:r w:rsidR="0030462B" w:rsidRPr="00836F92">
        <w:rPr>
          <w:rFonts w:ascii="Times New Roman" w:eastAsia="標楷體" w:hAnsi="Times New Roman" w:cs="Times New Roman" w:hint="eastAsia"/>
          <w:bCs/>
          <w:sz w:val="32"/>
          <w:szCs w:val="32"/>
        </w:rPr>
        <w:t>年第</w:t>
      </w:r>
      <w:r w:rsidR="0030462B" w:rsidRPr="00836F92">
        <w:rPr>
          <w:rFonts w:ascii="Times New Roman" w:eastAsia="標楷體" w:hAnsi="Times New Roman" w:cs="Times New Roman" w:hint="eastAsia"/>
          <w:bCs/>
          <w:sz w:val="32"/>
          <w:szCs w:val="32"/>
        </w:rPr>
        <w:t>4</w:t>
      </w:r>
      <w:r w:rsidR="000C5616" w:rsidRPr="00836F92">
        <w:rPr>
          <w:rFonts w:ascii="Times New Roman" w:eastAsia="標楷體" w:hAnsi="Times New Roman" w:cs="Times New Roman" w:hint="eastAsia"/>
          <w:bCs/>
          <w:sz w:val="32"/>
          <w:szCs w:val="32"/>
        </w:rPr>
        <w:t>季以來</w:t>
      </w:r>
      <w:r w:rsidR="0030462B" w:rsidRPr="00836F92">
        <w:rPr>
          <w:rFonts w:ascii="Times New Roman" w:eastAsia="標楷體" w:hAnsi="Times New Roman" w:cs="Times New Roman" w:hint="eastAsia"/>
          <w:bCs/>
          <w:sz w:val="32"/>
          <w:szCs w:val="32"/>
        </w:rPr>
        <w:t>成長態勢，雖</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月進口增幅有所減緩，但</w:t>
      </w:r>
      <w:r w:rsidR="009557F7" w:rsidRPr="00836F92">
        <w:rPr>
          <w:rFonts w:ascii="Times New Roman" w:eastAsia="標楷體" w:hAnsi="Times New Roman" w:cs="Times New Roman" w:hint="eastAsia"/>
          <w:bCs/>
          <w:sz w:val="32"/>
          <w:szCs w:val="32"/>
        </w:rPr>
        <w:t>今</w:t>
      </w:r>
      <w:r w:rsidR="0030462B" w:rsidRPr="00836F92">
        <w:rPr>
          <w:rFonts w:ascii="Times New Roman" w:eastAsia="標楷體" w:hAnsi="Times New Roman" w:cs="Times New Roman" w:hint="eastAsia"/>
          <w:bCs/>
          <w:sz w:val="32"/>
          <w:szCs w:val="32"/>
        </w:rPr>
        <w:t>年第</w:t>
      </w:r>
      <w:r w:rsidR="0030462B" w:rsidRPr="00836F92">
        <w:rPr>
          <w:rFonts w:ascii="Times New Roman" w:eastAsia="標楷體" w:hAnsi="Times New Roman" w:cs="Times New Roman" w:hint="eastAsia"/>
          <w:bCs/>
          <w:sz w:val="32"/>
          <w:szCs w:val="32"/>
        </w:rPr>
        <w:t>1</w:t>
      </w:r>
      <w:r w:rsidR="0030462B" w:rsidRPr="00836F92">
        <w:rPr>
          <w:rFonts w:ascii="Times New Roman" w:eastAsia="標楷體" w:hAnsi="Times New Roman" w:cs="Times New Roman" w:hint="eastAsia"/>
          <w:bCs/>
          <w:sz w:val="32"/>
          <w:szCs w:val="32"/>
        </w:rPr>
        <w:t>季成長幅度仍高達</w:t>
      </w:r>
      <w:r w:rsidR="0030462B" w:rsidRPr="00836F92">
        <w:rPr>
          <w:rFonts w:ascii="Times New Roman" w:eastAsia="標楷體" w:hAnsi="Times New Roman" w:cs="Times New Roman" w:hint="eastAsia"/>
          <w:bCs/>
          <w:sz w:val="32"/>
          <w:szCs w:val="32"/>
        </w:rPr>
        <w:t>24.0%</w:t>
      </w:r>
      <w:r w:rsidR="00D91FB7" w:rsidRPr="00836F92">
        <w:rPr>
          <w:rFonts w:ascii="Times New Roman" w:eastAsia="標楷體" w:hAnsi="Times New Roman" w:cs="Times New Roman" w:hint="eastAsia"/>
          <w:bCs/>
          <w:sz w:val="32"/>
          <w:szCs w:val="32"/>
        </w:rPr>
        <w:t>，顯示中國大陸對外貿易動能明顯回升。</w:t>
      </w:r>
      <w:proofErr w:type="gramStart"/>
      <w:r w:rsidR="00D91FB7" w:rsidRPr="00836F92">
        <w:rPr>
          <w:rFonts w:ascii="Times New Roman" w:eastAsia="標楷體" w:hAnsi="Times New Roman" w:cs="Times New Roman" w:hint="eastAsia"/>
          <w:bCs/>
          <w:sz w:val="32"/>
          <w:szCs w:val="32"/>
        </w:rPr>
        <w:t>另</w:t>
      </w:r>
      <w:proofErr w:type="gramEnd"/>
      <w:r w:rsidR="00D91FB7" w:rsidRPr="00836F92">
        <w:rPr>
          <w:rFonts w:ascii="Times New Roman" w:eastAsia="標楷體" w:hAnsi="Times New Roman" w:cs="Times New Roman" w:hint="eastAsia"/>
          <w:bCs/>
          <w:sz w:val="32"/>
          <w:szCs w:val="32"/>
        </w:rPr>
        <w:t>，中國大陸海關</w:t>
      </w:r>
      <w:r w:rsidR="00D91FB7" w:rsidRPr="00836F92">
        <w:rPr>
          <w:rFonts w:ascii="Times New Roman" w:eastAsia="標楷體" w:hAnsi="Times New Roman" w:cs="Times New Roman" w:hint="eastAsia"/>
          <w:bCs/>
          <w:sz w:val="32"/>
          <w:szCs w:val="32"/>
        </w:rPr>
        <w:t>4</w:t>
      </w:r>
      <w:r w:rsidR="0030462B" w:rsidRPr="00836F92">
        <w:rPr>
          <w:rFonts w:ascii="Times New Roman" w:eastAsia="標楷體" w:hAnsi="Times New Roman" w:cs="Times New Roman" w:hint="eastAsia"/>
          <w:bCs/>
          <w:sz w:val="32"/>
          <w:szCs w:val="32"/>
        </w:rPr>
        <w:t>月外貿出口先導指數為</w:t>
      </w:r>
      <w:r w:rsidR="00D91FB7" w:rsidRPr="00836F92">
        <w:rPr>
          <w:rFonts w:ascii="Times New Roman" w:eastAsia="標楷體" w:hAnsi="Times New Roman" w:cs="Times New Roman" w:hint="eastAsia"/>
          <w:bCs/>
          <w:sz w:val="32"/>
          <w:szCs w:val="32"/>
        </w:rPr>
        <w:t>40.7</w:t>
      </w:r>
      <w:r w:rsidR="000C5616" w:rsidRPr="00836F92">
        <w:rPr>
          <w:rFonts w:ascii="Times New Roman" w:eastAsia="標楷體" w:hAnsi="Times New Roman" w:cs="Times New Roman" w:hint="eastAsia"/>
          <w:bCs/>
          <w:sz w:val="32"/>
          <w:szCs w:val="32"/>
        </w:rPr>
        <w:t>，</w:t>
      </w:r>
      <w:r w:rsidR="00D91FB7" w:rsidRPr="00836F92">
        <w:rPr>
          <w:rFonts w:ascii="Times New Roman" w:eastAsia="標楷體" w:hAnsi="Times New Roman" w:cs="Times New Roman" w:hint="eastAsia"/>
          <w:bCs/>
          <w:sz w:val="32"/>
          <w:szCs w:val="32"/>
        </w:rPr>
        <w:t>較上月回升</w:t>
      </w:r>
      <w:r w:rsidR="00D91FB7" w:rsidRPr="00836F92">
        <w:rPr>
          <w:rFonts w:ascii="Times New Roman" w:eastAsia="標楷體" w:hAnsi="Times New Roman" w:cs="Times New Roman" w:hint="eastAsia"/>
          <w:bCs/>
          <w:sz w:val="32"/>
          <w:szCs w:val="32"/>
        </w:rPr>
        <w:t>0.5</w:t>
      </w:r>
      <w:r w:rsidR="00D91FB7" w:rsidRPr="00836F92">
        <w:rPr>
          <w:rFonts w:ascii="Times New Roman" w:eastAsia="標楷體" w:hAnsi="Times New Roman" w:cs="Times New Roman" w:hint="eastAsia"/>
          <w:bCs/>
          <w:sz w:val="32"/>
          <w:szCs w:val="32"/>
        </w:rPr>
        <w:t>，顯示外貿仍可延續回穩態勢</w:t>
      </w:r>
      <w:r w:rsidR="007215E1" w:rsidRPr="00836F92">
        <w:rPr>
          <w:rFonts w:ascii="Times New Roman" w:eastAsia="標楷體" w:hAnsi="Times New Roman" w:cs="Times New Roman" w:hint="eastAsia"/>
          <w:bCs/>
          <w:sz w:val="32"/>
          <w:szCs w:val="32"/>
        </w:rPr>
        <w:t>。</w:t>
      </w:r>
    </w:p>
    <w:p w:rsidR="00C10669" w:rsidRPr="00836F92" w:rsidRDefault="00C10669"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－消費：</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月份中國大陸社會消費品零售總額成長率為</w:t>
      </w:r>
      <w:r w:rsidR="0030462B" w:rsidRPr="00836F92">
        <w:rPr>
          <w:rFonts w:ascii="Times New Roman" w:eastAsia="標楷體" w:hAnsi="Times New Roman" w:cs="Times New Roman" w:hint="eastAsia"/>
          <w:bCs/>
          <w:sz w:val="32"/>
          <w:szCs w:val="32"/>
        </w:rPr>
        <w:t>10.9%</w:t>
      </w:r>
      <w:r w:rsidR="0030462B" w:rsidRPr="00836F92">
        <w:rPr>
          <w:rFonts w:ascii="Times New Roman" w:eastAsia="標楷體" w:hAnsi="Times New Roman" w:cs="Times New Roman" w:hint="eastAsia"/>
          <w:bCs/>
          <w:sz w:val="32"/>
          <w:szCs w:val="32"/>
        </w:rPr>
        <w:t>，雖較前</w:t>
      </w:r>
      <w:r w:rsidR="0030462B" w:rsidRPr="00836F92">
        <w:rPr>
          <w:rFonts w:ascii="Times New Roman" w:eastAsia="標楷體" w:hAnsi="Times New Roman" w:cs="Times New Roman" w:hint="eastAsia"/>
          <w:bCs/>
          <w:sz w:val="32"/>
          <w:szCs w:val="32"/>
        </w:rPr>
        <w:t>2</w:t>
      </w:r>
      <w:r w:rsidR="0030462B" w:rsidRPr="00836F92">
        <w:rPr>
          <w:rFonts w:ascii="Times New Roman" w:eastAsia="標楷體" w:hAnsi="Times New Roman" w:cs="Times New Roman" w:hint="eastAsia"/>
          <w:bCs/>
          <w:sz w:val="32"/>
          <w:szCs w:val="32"/>
        </w:rPr>
        <w:t>個月增加</w:t>
      </w:r>
      <w:r w:rsidR="0030462B" w:rsidRPr="00836F92">
        <w:rPr>
          <w:rFonts w:ascii="Times New Roman" w:eastAsia="標楷體" w:hAnsi="Times New Roman" w:cs="Times New Roman" w:hint="eastAsia"/>
          <w:bCs/>
          <w:sz w:val="32"/>
          <w:szCs w:val="32"/>
        </w:rPr>
        <w:t>1.4</w:t>
      </w:r>
      <w:r w:rsidR="0030462B" w:rsidRPr="00836F92">
        <w:rPr>
          <w:rFonts w:ascii="Times New Roman" w:eastAsia="標楷體" w:hAnsi="Times New Roman" w:cs="Times New Roman" w:hint="eastAsia"/>
          <w:bCs/>
          <w:sz w:val="32"/>
          <w:szCs w:val="32"/>
        </w:rPr>
        <w:t>個百分點，但第</w:t>
      </w:r>
      <w:r w:rsidR="0030462B" w:rsidRPr="00836F92">
        <w:rPr>
          <w:rFonts w:ascii="Times New Roman" w:eastAsia="標楷體" w:hAnsi="Times New Roman" w:cs="Times New Roman" w:hint="eastAsia"/>
          <w:bCs/>
          <w:sz w:val="32"/>
          <w:szCs w:val="32"/>
        </w:rPr>
        <w:t>1</w:t>
      </w:r>
      <w:r w:rsidR="0030462B" w:rsidRPr="00836F92">
        <w:rPr>
          <w:rFonts w:ascii="Times New Roman" w:eastAsia="標楷體" w:hAnsi="Times New Roman" w:cs="Times New Roman" w:hint="eastAsia"/>
          <w:bCs/>
          <w:sz w:val="32"/>
          <w:szCs w:val="32"/>
        </w:rPr>
        <w:t>季成長率為</w:t>
      </w:r>
      <w:r w:rsidR="0030462B" w:rsidRPr="00836F92">
        <w:rPr>
          <w:rFonts w:ascii="Times New Roman" w:eastAsia="標楷體" w:hAnsi="Times New Roman" w:cs="Times New Roman" w:hint="eastAsia"/>
          <w:bCs/>
          <w:sz w:val="32"/>
          <w:szCs w:val="32"/>
        </w:rPr>
        <w:t>10.0%</w:t>
      </w:r>
      <w:r w:rsidR="0030462B" w:rsidRPr="00836F92">
        <w:rPr>
          <w:rFonts w:ascii="Times New Roman" w:eastAsia="標楷體" w:hAnsi="Times New Roman" w:cs="Times New Roman" w:hint="eastAsia"/>
          <w:bCs/>
          <w:sz w:val="32"/>
          <w:szCs w:val="32"/>
        </w:rPr>
        <w:t>，仍較上年全年成長率下降</w:t>
      </w:r>
      <w:r w:rsidR="0030462B" w:rsidRPr="00836F92">
        <w:rPr>
          <w:rFonts w:ascii="Times New Roman" w:eastAsia="標楷體" w:hAnsi="Times New Roman" w:cs="Times New Roman" w:hint="eastAsia"/>
          <w:bCs/>
          <w:sz w:val="32"/>
          <w:szCs w:val="32"/>
        </w:rPr>
        <w:t>0.4</w:t>
      </w:r>
      <w:r w:rsidR="0030462B" w:rsidRPr="00836F92">
        <w:rPr>
          <w:rFonts w:ascii="Times New Roman" w:eastAsia="標楷體" w:hAnsi="Times New Roman" w:cs="Times New Roman" w:hint="eastAsia"/>
          <w:bCs/>
          <w:sz w:val="32"/>
          <w:szCs w:val="32"/>
        </w:rPr>
        <w:t>個百分</w:t>
      </w:r>
      <w:r w:rsidR="000C5616" w:rsidRPr="00836F92">
        <w:rPr>
          <w:rFonts w:ascii="Times New Roman" w:eastAsia="標楷體" w:hAnsi="Times New Roman" w:cs="Times New Roman" w:hint="eastAsia"/>
          <w:bCs/>
          <w:sz w:val="32"/>
          <w:szCs w:val="32"/>
        </w:rPr>
        <w:t>點，且相較上年各季，消費成長</w:t>
      </w:r>
      <w:proofErr w:type="gramStart"/>
      <w:r w:rsidR="000C5616" w:rsidRPr="00836F92">
        <w:rPr>
          <w:rFonts w:ascii="Times New Roman" w:eastAsia="標楷體" w:hAnsi="Times New Roman" w:cs="Times New Roman" w:hint="eastAsia"/>
          <w:bCs/>
          <w:sz w:val="32"/>
          <w:szCs w:val="32"/>
        </w:rPr>
        <w:t>力道續轉</w:t>
      </w:r>
      <w:proofErr w:type="gramEnd"/>
      <w:r w:rsidR="000C5616" w:rsidRPr="00836F92">
        <w:rPr>
          <w:rFonts w:ascii="Times New Roman" w:eastAsia="標楷體" w:hAnsi="Times New Roman" w:cs="Times New Roman" w:hint="eastAsia"/>
          <w:bCs/>
          <w:sz w:val="32"/>
          <w:szCs w:val="32"/>
        </w:rPr>
        <w:t>弱</w:t>
      </w:r>
      <w:r w:rsidR="0030462B" w:rsidRPr="00836F92">
        <w:rPr>
          <w:rFonts w:ascii="Times New Roman" w:eastAsia="標楷體" w:hAnsi="Times New Roman" w:cs="Times New Roman" w:hint="eastAsia"/>
          <w:bCs/>
          <w:sz w:val="32"/>
          <w:szCs w:val="32"/>
        </w:rPr>
        <w:t>。</w:t>
      </w:r>
      <w:proofErr w:type="gramStart"/>
      <w:r w:rsidR="0030462B" w:rsidRPr="00836F92">
        <w:rPr>
          <w:rFonts w:ascii="Times New Roman" w:eastAsia="標楷體" w:hAnsi="Times New Roman" w:cs="Times New Roman" w:hint="eastAsia"/>
          <w:bCs/>
          <w:sz w:val="32"/>
          <w:szCs w:val="32"/>
        </w:rPr>
        <w:t>另</w:t>
      </w:r>
      <w:proofErr w:type="gramEnd"/>
      <w:r w:rsidR="0030462B" w:rsidRPr="00836F92">
        <w:rPr>
          <w:rFonts w:ascii="Times New Roman" w:eastAsia="標楷體" w:hAnsi="Times New Roman" w:cs="Times New Roman" w:hint="eastAsia"/>
          <w:bCs/>
          <w:sz w:val="32"/>
          <w:szCs w:val="32"/>
        </w:rPr>
        <w:t>，推升消費主要動力是房地產市場的熱絡所帶動相關消費增加，其中</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月與房地產相關的家電、傢俱、建材成長明顯回升，加上</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月汽車銷售亦也</w:t>
      </w:r>
      <w:r w:rsidR="0030462B" w:rsidRPr="00836F92">
        <w:rPr>
          <w:rFonts w:ascii="Times New Roman" w:eastAsia="標楷體" w:hAnsi="Times New Roman" w:cs="Times New Roman" w:hint="eastAsia"/>
          <w:bCs/>
          <w:sz w:val="32"/>
          <w:szCs w:val="32"/>
        </w:rPr>
        <w:t>1-2</w:t>
      </w:r>
      <w:r w:rsidR="0030462B" w:rsidRPr="00836F92">
        <w:rPr>
          <w:rFonts w:ascii="Times New Roman" w:eastAsia="標楷體" w:hAnsi="Times New Roman" w:cs="Times New Roman" w:hint="eastAsia"/>
          <w:bCs/>
          <w:sz w:val="32"/>
          <w:szCs w:val="32"/>
        </w:rPr>
        <w:t>月衰退</w:t>
      </w:r>
      <w:r w:rsidR="0030462B" w:rsidRPr="00836F92">
        <w:rPr>
          <w:rFonts w:ascii="Times New Roman" w:eastAsia="標楷體" w:hAnsi="Times New Roman" w:cs="Times New Roman" w:hint="eastAsia"/>
          <w:bCs/>
          <w:sz w:val="32"/>
          <w:szCs w:val="32"/>
        </w:rPr>
        <w:t>1.0%</w:t>
      </w:r>
      <w:r w:rsidR="0030462B" w:rsidRPr="00836F92">
        <w:rPr>
          <w:rFonts w:ascii="Times New Roman" w:eastAsia="標楷體" w:hAnsi="Times New Roman" w:cs="Times New Roman" w:hint="eastAsia"/>
          <w:bCs/>
          <w:sz w:val="32"/>
          <w:szCs w:val="32"/>
        </w:rPr>
        <w:t>轉為成長</w:t>
      </w:r>
      <w:r w:rsidR="0030462B" w:rsidRPr="00836F92">
        <w:rPr>
          <w:rFonts w:ascii="Times New Roman" w:eastAsia="標楷體" w:hAnsi="Times New Roman" w:cs="Times New Roman" w:hint="eastAsia"/>
          <w:bCs/>
          <w:sz w:val="32"/>
          <w:szCs w:val="32"/>
        </w:rPr>
        <w:t>8.6%</w:t>
      </w:r>
      <w:r w:rsidRPr="00836F92">
        <w:rPr>
          <w:rFonts w:ascii="Times New Roman" w:eastAsia="標楷體" w:hAnsi="Times New Roman" w:cs="Times New Roman" w:hint="eastAsia"/>
          <w:bCs/>
          <w:sz w:val="32"/>
          <w:szCs w:val="32"/>
        </w:rPr>
        <w:t>。</w:t>
      </w:r>
    </w:p>
    <w:p w:rsidR="00C10669" w:rsidRPr="00836F92" w:rsidRDefault="00C10669"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－投資：</w:t>
      </w:r>
      <w:r w:rsidR="000C5616" w:rsidRPr="00836F92">
        <w:rPr>
          <w:rFonts w:ascii="Times New Roman" w:eastAsia="標楷體" w:hAnsi="Times New Roman" w:cs="Times New Roman" w:hint="eastAsia"/>
          <w:bCs/>
          <w:sz w:val="32"/>
          <w:szCs w:val="32"/>
        </w:rPr>
        <w:t>隨著經濟復甦以及政策扶持</w:t>
      </w:r>
      <w:r w:rsidR="0030462B" w:rsidRPr="00836F92">
        <w:rPr>
          <w:rFonts w:ascii="Times New Roman" w:eastAsia="標楷體" w:hAnsi="Times New Roman" w:cs="Times New Roman" w:hint="eastAsia"/>
          <w:bCs/>
          <w:sz w:val="32"/>
          <w:szCs w:val="32"/>
        </w:rPr>
        <w:t>，中國大陸</w:t>
      </w:r>
      <w:r w:rsidR="009557F7" w:rsidRPr="00836F92">
        <w:rPr>
          <w:rFonts w:ascii="Times New Roman" w:eastAsia="標楷體" w:hAnsi="Times New Roman" w:cs="Times New Roman" w:hint="eastAsia"/>
          <w:bCs/>
          <w:sz w:val="32"/>
          <w:szCs w:val="32"/>
        </w:rPr>
        <w:t>今</w:t>
      </w:r>
      <w:r w:rsidR="0030462B" w:rsidRPr="00836F92">
        <w:rPr>
          <w:rFonts w:ascii="Times New Roman" w:eastAsia="標楷體" w:hAnsi="Times New Roman" w:cs="Times New Roman" w:hint="eastAsia"/>
          <w:bCs/>
          <w:sz w:val="32"/>
          <w:szCs w:val="32"/>
        </w:rPr>
        <w:t>年第</w:t>
      </w:r>
      <w:r w:rsidR="0030462B" w:rsidRPr="00836F92">
        <w:rPr>
          <w:rFonts w:ascii="Times New Roman" w:eastAsia="標楷體" w:hAnsi="Times New Roman" w:cs="Times New Roman" w:hint="eastAsia"/>
          <w:bCs/>
          <w:sz w:val="32"/>
          <w:szCs w:val="32"/>
        </w:rPr>
        <w:t>1</w:t>
      </w:r>
      <w:r w:rsidR="0030462B" w:rsidRPr="00836F92">
        <w:rPr>
          <w:rFonts w:ascii="Times New Roman" w:eastAsia="標楷體" w:hAnsi="Times New Roman" w:cs="Times New Roman" w:hint="eastAsia"/>
          <w:bCs/>
          <w:sz w:val="32"/>
          <w:szCs w:val="32"/>
        </w:rPr>
        <w:t>季固定資產投資成長</w:t>
      </w:r>
      <w:r w:rsidR="0030462B" w:rsidRPr="00836F92">
        <w:rPr>
          <w:rFonts w:ascii="Times New Roman" w:eastAsia="標楷體" w:hAnsi="Times New Roman" w:cs="Times New Roman" w:hint="eastAsia"/>
          <w:bCs/>
          <w:sz w:val="32"/>
          <w:szCs w:val="32"/>
        </w:rPr>
        <w:t>9.2%</w:t>
      </w:r>
      <w:r w:rsidR="009557F7" w:rsidRPr="00836F92">
        <w:rPr>
          <w:rFonts w:ascii="Times New Roman" w:eastAsia="標楷體" w:hAnsi="Times New Roman" w:cs="Times New Roman" w:hint="eastAsia"/>
          <w:bCs/>
          <w:sz w:val="32"/>
          <w:szCs w:val="32"/>
        </w:rPr>
        <w:t>，增速較去</w:t>
      </w:r>
      <w:r w:rsidR="0030462B" w:rsidRPr="00836F92">
        <w:rPr>
          <w:rFonts w:ascii="Times New Roman" w:eastAsia="標楷體" w:hAnsi="Times New Roman" w:cs="Times New Roman" w:hint="eastAsia"/>
          <w:bCs/>
          <w:sz w:val="32"/>
          <w:szCs w:val="32"/>
        </w:rPr>
        <w:t>年全年增加</w:t>
      </w:r>
      <w:r w:rsidR="0030462B" w:rsidRPr="00836F92">
        <w:rPr>
          <w:rFonts w:ascii="Times New Roman" w:eastAsia="標楷體" w:hAnsi="Times New Roman" w:cs="Times New Roman" w:hint="eastAsia"/>
          <w:bCs/>
          <w:sz w:val="32"/>
          <w:szCs w:val="32"/>
        </w:rPr>
        <w:t>1.1</w:t>
      </w:r>
      <w:r w:rsidR="0030462B" w:rsidRPr="00836F92">
        <w:rPr>
          <w:rFonts w:ascii="Times New Roman" w:eastAsia="標楷體" w:hAnsi="Times New Roman" w:cs="Times New Roman" w:hint="eastAsia"/>
          <w:bCs/>
          <w:sz w:val="32"/>
          <w:szCs w:val="32"/>
        </w:rPr>
        <w:t>個百分點，顯示投資動能逐漸回升。其中，房地產投資開發成長</w:t>
      </w:r>
      <w:r w:rsidR="0030462B" w:rsidRPr="00836F92">
        <w:rPr>
          <w:rFonts w:ascii="Times New Roman" w:eastAsia="標楷體" w:hAnsi="Times New Roman" w:cs="Times New Roman" w:hint="eastAsia"/>
          <w:bCs/>
          <w:sz w:val="32"/>
          <w:szCs w:val="32"/>
        </w:rPr>
        <w:t>9.1%</w:t>
      </w:r>
      <w:r w:rsidR="009557F7" w:rsidRPr="00836F92">
        <w:rPr>
          <w:rFonts w:ascii="Times New Roman" w:eastAsia="標楷體" w:hAnsi="Times New Roman" w:cs="Times New Roman" w:hint="eastAsia"/>
          <w:bCs/>
          <w:sz w:val="32"/>
          <w:szCs w:val="32"/>
        </w:rPr>
        <w:t>，較去</w:t>
      </w:r>
      <w:r w:rsidR="0030462B" w:rsidRPr="00836F92">
        <w:rPr>
          <w:rFonts w:ascii="Times New Roman" w:eastAsia="標楷體" w:hAnsi="Times New Roman" w:cs="Times New Roman" w:hint="eastAsia"/>
          <w:bCs/>
          <w:sz w:val="32"/>
          <w:szCs w:val="32"/>
        </w:rPr>
        <w:t>年全年增加</w:t>
      </w:r>
      <w:r w:rsidR="0030462B" w:rsidRPr="00836F92">
        <w:rPr>
          <w:rFonts w:ascii="Times New Roman" w:eastAsia="標楷體" w:hAnsi="Times New Roman" w:cs="Times New Roman" w:hint="eastAsia"/>
          <w:bCs/>
          <w:sz w:val="32"/>
          <w:szCs w:val="32"/>
        </w:rPr>
        <w:t>2.2</w:t>
      </w:r>
      <w:r w:rsidR="0030462B" w:rsidRPr="00836F92">
        <w:rPr>
          <w:rFonts w:ascii="Times New Roman" w:eastAsia="標楷體" w:hAnsi="Times New Roman" w:cs="Times New Roman" w:hint="eastAsia"/>
          <w:bCs/>
          <w:sz w:val="32"/>
          <w:szCs w:val="32"/>
        </w:rPr>
        <w:t>個百分點；民間投資投資成長</w:t>
      </w:r>
      <w:r w:rsidR="0030462B" w:rsidRPr="00836F92">
        <w:rPr>
          <w:rFonts w:ascii="Times New Roman" w:eastAsia="標楷體" w:hAnsi="Times New Roman" w:cs="Times New Roman" w:hint="eastAsia"/>
          <w:bCs/>
          <w:sz w:val="32"/>
          <w:szCs w:val="32"/>
        </w:rPr>
        <w:t>7.7%</w:t>
      </w:r>
      <w:r w:rsidR="0030462B" w:rsidRPr="00836F92">
        <w:rPr>
          <w:rFonts w:ascii="Times New Roman" w:eastAsia="標楷體" w:hAnsi="Times New Roman" w:cs="Times New Roman" w:hint="eastAsia"/>
          <w:bCs/>
          <w:sz w:val="32"/>
          <w:szCs w:val="32"/>
        </w:rPr>
        <w:t>，分別較</w:t>
      </w:r>
      <w:r w:rsidR="0030462B" w:rsidRPr="00836F92">
        <w:rPr>
          <w:rFonts w:ascii="Times New Roman" w:eastAsia="標楷體" w:hAnsi="Times New Roman" w:cs="Times New Roman" w:hint="eastAsia"/>
          <w:bCs/>
          <w:sz w:val="32"/>
          <w:szCs w:val="32"/>
        </w:rPr>
        <w:t>1-2</w:t>
      </w:r>
      <w:r w:rsidR="0030462B" w:rsidRPr="00836F92">
        <w:rPr>
          <w:rFonts w:ascii="Times New Roman" w:eastAsia="標楷體" w:hAnsi="Times New Roman" w:cs="Times New Roman" w:hint="eastAsia"/>
          <w:bCs/>
          <w:sz w:val="32"/>
          <w:szCs w:val="32"/>
        </w:rPr>
        <w:t>月增加</w:t>
      </w:r>
      <w:r w:rsidR="0030462B" w:rsidRPr="00836F92">
        <w:rPr>
          <w:rFonts w:ascii="Times New Roman" w:eastAsia="標楷體" w:hAnsi="Times New Roman" w:cs="Times New Roman" w:hint="eastAsia"/>
          <w:bCs/>
          <w:sz w:val="32"/>
          <w:szCs w:val="32"/>
        </w:rPr>
        <w:t>0.2</w:t>
      </w:r>
      <w:r w:rsidR="0030462B" w:rsidRPr="00836F92">
        <w:rPr>
          <w:rFonts w:ascii="Times New Roman" w:eastAsia="標楷體" w:hAnsi="Times New Roman" w:cs="Times New Roman" w:hint="eastAsia"/>
          <w:bCs/>
          <w:sz w:val="32"/>
          <w:szCs w:val="32"/>
        </w:rPr>
        <w:t>及</w:t>
      </w:r>
      <w:r w:rsidR="0030462B" w:rsidRPr="00836F92">
        <w:rPr>
          <w:rFonts w:ascii="Times New Roman" w:eastAsia="標楷體" w:hAnsi="Times New Roman" w:cs="Times New Roman" w:hint="eastAsia"/>
          <w:bCs/>
          <w:sz w:val="32"/>
          <w:szCs w:val="32"/>
        </w:rPr>
        <w:t>1</w:t>
      </w:r>
      <w:r w:rsidR="0030462B" w:rsidRPr="00836F92">
        <w:rPr>
          <w:rFonts w:ascii="Times New Roman" w:eastAsia="標楷體" w:hAnsi="Times New Roman" w:cs="Times New Roman" w:hint="eastAsia"/>
          <w:bCs/>
          <w:sz w:val="32"/>
          <w:szCs w:val="32"/>
        </w:rPr>
        <w:t>個百分點。</w:t>
      </w:r>
      <w:proofErr w:type="gramStart"/>
      <w:r w:rsidR="0030462B" w:rsidRPr="00836F92">
        <w:rPr>
          <w:rFonts w:ascii="Times New Roman" w:eastAsia="標楷體" w:hAnsi="Times New Roman" w:cs="Times New Roman" w:hint="eastAsia"/>
          <w:bCs/>
          <w:sz w:val="32"/>
          <w:szCs w:val="32"/>
        </w:rPr>
        <w:t>另</w:t>
      </w:r>
      <w:proofErr w:type="gramEnd"/>
      <w:r w:rsidR="0030462B" w:rsidRPr="00836F92">
        <w:rPr>
          <w:rFonts w:ascii="Times New Roman" w:eastAsia="標楷體" w:hAnsi="Times New Roman" w:cs="Times New Roman" w:hint="eastAsia"/>
          <w:bCs/>
          <w:sz w:val="32"/>
          <w:szCs w:val="32"/>
        </w:rPr>
        <w:t>，地方政府紛紛提高投資以拉抬</w:t>
      </w:r>
      <w:proofErr w:type="gramStart"/>
      <w:r w:rsidR="0030462B" w:rsidRPr="00836F92">
        <w:rPr>
          <w:rFonts w:ascii="Times New Roman" w:eastAsia="標楷體" w:hAnsi="Times New Roman" w:cs="Times New Roman" w:hint="eastAsia"/>
          <w:bCs/>
          <w:sz w:val="32"/>
          <w:szCs w:val="32"/>
        </w:rPr>
        <w:t>經濟成長致基建</w:t>
      </w:r>
      <w:proofErr w:type="gramEnd"/>
      <w:r w:rsidR="0030462B" w:rsidRPr="00836F92">
        <w:rPr>
          <w:rFonts w:ascii="Times New Roman" w:eastAsia="標楷體" w:hAnsi="Times New Roman" w:cs="Times New Roman" w:hint="eastAsia"/>
          <w:bCs/>
          <w:sz w:val="32"/>
          <w:szCs w:val="32"/>
        </w:rPr>
        <w:t>投資成長</w:t>
      </w:r>
      <w:r w:rsidR="0030462B" w:rsidRPr="00836F92">
        <w:rPr>
          <w:rFonts w:ascii="Times New Roman" w:eastAsia="標楷體" w:hAnsi="Times New Roman" w:cs="Times New Roman" w:hint="eastAsia"/>
          <w:bCs/>
          <w:sz w:val="32"/>
          <w:szCs w:val="32"/>
        </w:rPr>
        <w:t>23.5%</w:t>
      </w:r>
      <w:r w:rsidR="009557F7" w:rsidRPr="00836F92">
        <w:rPr>
          <w:rFonts w:ascii="Times New Roman" w:eastAsia="標楷體" w:hAnsi="Times New Roman" w:cs="Times New Roman" w:hint="eastAsia"/>
          <w:bCs/>
          <w:sz w:val="32"/>
          <w:szCs w:val="32"/>
        </w:rPr>
        <w:t>，較去</w:t>
      </w:r>
      <w:r w:rsidR="0030462B" w:rsidRPr="00836F92">
        <w:rPr>
          <w:rFonts w:ascii="Times New Roman" w:eastAsia="標楷體" w:hAnsi="Times New Roman" w:cs="Times New Roman" w:hint="eastAsia"/>
          <w:bCs/>
          <w:sz w:val="32"/>
          <w:szCs w:val="32"/>
        </w:rPr>
        <w:t>年全年增加</w:t>
      </w:r>
      <w:r w:rsidR="0030462B" w:rsidRPr="00836F92">
        <w:rPr>
          <w:rFonts w:ascii="Times New Roman" w:eastAsia="標楷體" w:hAnsi="Times New Roman" w:cs="Times New Roman" w:hint="eastAsia"/>
          <w:bCs/>
          <w:sz w:val="32"/>
          <w:szCs w:val="32"/>
        </w:rPr>
        <w:t>6.1</w:t>
      </w:r>
      <w:r w:rsidR="0030462B" w:rsidRPr="00836F92">
        <w:rPr>
          <w:rFonts w:ascii="Times New Roman" w:eastAsia="標楷體" w:hAnsi="Times New Roman" w:cs="Times New Roman" w:hint="eastAsia"/>
          <w:bCs/>
          <w:sz w:val="32"/>
          <w:szCs w:val="32"/>
        </w:rPr>
        <w:t>個百分點</w:t>
      </w:r>
      <w:r w:rsidRPr="00836F92">
        <w:rPr>
          <w:rFonts w:ascii="Times New Roman" w:eastAsia="標楷體" w:hAnsi="Times New Roman" w:cs="Times New Roman" w:hint="eastAsia"/>
          <w:bCs/>
          <w:sz w:val="32"/>
          <w:szCs w:val="32"/>
        </w:rPr>
        <w:t>。</w:t>
      </w:r>
    </w:p>
    <w:p w:rsidR="000A3FA7" w:rsidRPr="00836F92" w:rsidRDefault="00C10669"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－物價：</w:t>
      </w:r>
      <w:r w:rsidR="0030462B" w:rsidRPr="00836F92">
        <w:rPr>
          <w:rFonts w:ascii="Times New Roman" w:eastAsia="標楷體" w:hAnsi="Times New Roman" w:cs="Times New Roman" w:hint="eastAsia"/>
          <w:bCs/>
          <w:sz w:val="32"/>
          <w:szCs w:val="32"/>
        </w:rPr>
        <w:t>雖</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月居民消費價格指數</w:t>
      </w:r>
      <w:r w:rsidR="0030462B" w:rsidRPr="00836F92">
        <w:rPr>
          <w:rFonts w:ascii="Times New Roman" w:eastAsia="標楷體" w:hAnsi="Times New Roman" w:cs="Times New Roman" w:hint="eastAsia"/>
          <w:bCs/>
          <w:sz w:val="32"/>
          <w:szCs w:val="32"/>
        </w:rPr>
        <w:t>(CPI)</w:t>
      </w:r>
      <w:r w:rsidR="0030462B" w:rsidRPr="00836F92">
        <w:rPr>
          <w:rFonts w:ascii="Times New Roman" w:eastAsia="標楷體" w:hAnsi="Times New Roman" w:cs="Times New Roman" w:hint="eastAsia"/>
          <w:bCs/>
          <w:sz w:val="32"/>
          <w:szCs w:val="32"/>
        </w:rPr>
        <w:t>有所回升，但受食品價格下滑影響，第</w:t>
      </w:r>
      <w:r w:rsidR="0030462B" w:rsidRPr="00836F92">
        <w:rPr>
          <w:rFonts w:ascii="Times New Roman" w:eastAsia="標楷體" w:hAnsi="Times New Roman" w:cs="Times New Roman" w:hint="eastAsia"/>
          <w:bCs/>
          <w:sz w:val="32"/>
          <w:szCs w:val="32"/>
        </w:rPr>
        <w:t>1</w:t>
      </w:r>
      <w:r w:rsidR="0030462B" w:rsidRPr="00836F92">
        <w:rPr>
          <w:rFonts w:ascii="Times New Roman" w:eastAsia="標楷體" w:hAnsi="Times New Roman" w:cs="Times New Roman" w:hint="eastAsia"/>
          <w:bCs/>
          <w:sz w:val="32"/>
          <w:szCs w:val="32"/>
        </w:rPr>
        <w:t>季</w:t>
      </w:r>
      <w:r w:rsidR="0030462B" w:rsidRPr="00836F92">
        <w:rPr>
          <w:rFonts w:ascii="Times New Roman" w:eastAsia="標楷體" w:hAnsi="Times New Roman" w:cs="Times New Roman" w:hint="eastAsia"/>
          <w:bCs/>
          <w:sz w:val="32"/>
          <w:szCs w:val="32"/>
        </w:rPr>
        <w:t>CPI</w:t>
      </w:r>
      <w:r w:rsidR="0030462B" w:rsidRPr="00836F92">
        <w:rPr>
          <w:rFonts w:ascii="Times New Roman" w:eastAsia="標楷體" w:hAnsi="Times New Roman" w:cs="Times New Roman" w:hint="eastAsia"/>
          <w:bCs/>
          <w:sz w:val="32"/>
          <w:szCs w:val="32"/>
        </w:rPr>
        <w:t>僅上漲</w:t>
      </w:r>
      <w:r w:rsidR="0030462B" w:rsidRPr="00836F92">
        <w:rPr>
          <w:rFonts w:ascii="Times New Roman" w:eastAsia="標楷體" w:hAnsi="Times New Roman" w:cs="Times New Roman" w:hint="eastAsia"/>
          <w:bCs/>
          <w:sz w:val="32"/>
          <w:szCs w:val="32"/>
        </w:rPr>
        <w:t>1.4%</w:t>
      </w:r>
      <w:r w:rsidR="009557F7" w:rsidRPr="00836F92">
        <w:rPr>
          <w:rFonts w:ascii="Times New Roman" w:eastAsia="標楷體" w:hAnsi="Times New Roman" w:cs="Times New Roman" w:hint="eastAsia"/>
          <w:bCs/>
          <w:sz w:val="32"/>
          <w:szCs w:val="32"/>
        </w:rPr>
        <w:t>，漲幅較去</w:t>
      </w:r>
      <w:r w:rsidR="0030462B" w:rsidRPr="00836F92">
        <w:rPr>
          <w:rFonts w:ascii="Times New Roman" w:eastAsia="標楷體" w:hAnsi="Times New Roman" w:cs="Times New Roman" w:hint="eastAsia"/>
          <w:bCs/>
          <w:sz w:val="32"/>
          <w:szCs w:val="32"/>
        </w:rPr>
        <w:t>年第</w:t>
      </w:r>
      <w:r w:rsidR="0030462B" w:rsidRPr="00836F92">
        <w:rPr>
          <w:rFonts w:ascii="Times New Roman" w:eastAsia="標楷體" w:hAnsi="Times New Roman" w:cs="Times New Roman" w:hint="eastAsia"/>
          <w:bCs/>
          <w:sz w:val="32"/>
          <w:szCs w:val="32"/>
        </w:rPr>
        <w:t>4</w:t>
      </w:r>
      <w:r w:rsidR="0030462B" w:rsidRPr="00836F92">
        <w:rPr>
          <w:rFonts w:ascii="Times New Roman" w:eastAsia="標楷體" w:hAnsi="Times New Roman" w:cs="Times New Roman" w:hint="eastAsia"/>
          <w:bCs/>
          <w:sz w:val="32"/>
          <w:szCs w:val="32"/>
        </w:rPr>
        <w:t>季下滑</w:t>
      </w:r>
      <w:r w:rsidR="0030462B" w:rsidRPr="00836F92">
        <w:rPr>
          <w:rFonts w:ascii="Times New Roman" w:eastAsia="標楷體" w:hAnsi="Times New Roman" w:cs="Times New Roman" w:hint="eastAsia"/>
          <w:bCs/>
          <w:sz w:val="32"/>
          <w:szCs w:val="32"/>
        </w:rPr>
        <w:t>0.7</w:t>
      </w:r>
      <w:r w:rsidR="0030462B" w:rsidRPr="00836F92">
        <w:rPr>
          <w:rFonts w:ascii="Times New Roman" w:eastAsia="標楷體" w:hAnsi="Times New Roman" w:cs="Times New Roman" w:hint="eastAsia"/>
          <w:bCs/>
          <w:sz w:val="32"/>
          <w:szCs w:val="32"/>
        </w:rPr>
        <w:t>個百分點，至於連漲</w:t>
      </w:r>
      <w:r w:rsidR="0030462B" w:rsidRPr="00836F92">
        <w:rPr>
          <w:rFonts w:ascii="Times New Roman" w:eastAsia="標楷體" w:hAnsi="Times New Roman" w:cs="Times New Roman" w:hint="eastAsia"/>
          <w:bCs/>
          <w:sz w:val="32"/>
          <w:szCs w:val="32"/>
        </w:rPr>
        <w:t>6</w:t>
      </w:r>
      <w:r w:rsidR="0030462B" w:rsidRPr="00836F92">
        <w:rPr>
          <w:rFonts w:ascii="Times New Roman" w:eastAsia="標楷體" w:hAnsi="Times New Roman" w:cs="Times New Roman" w:hint="eastAsia"/>
          <w:bCs/>
          <w:sz w:val="32"/>
          <w:szCs w:val="32"/>
        </w:rPr>
        <w:t>個月的生產者價格指數（</w:t>
      </w:r>
      <w:r w:rsidR="0030462B" w:rsidRPr="00836F92">
        <w:rPr>
          <w:rFonts w:ascii="Times New Roman" w:eastAsia="標楷體" w:hAnsi="Times New Roman" w:cs="Times New Roman" w:hint="eastAsia"/>
          <w:bCs/>
          <w:sz w:val="32"/>
          <w:szCs w:val="32"/>
        </w:rPr>
        <w:t>PPI</w:t>
      </w:r>
      <w:r w:rsidR="0030462B" w:rsidRPr="00836F92">
        <w:rPr>
          <w:rFonts w:ascii="Times New Roman" w:eastAsia="標楷體" w:hAnsi="Times New Roman" w:cs="Times New Roman" w:hint="eastAsia"/>
          <w:bCs/>
          <w:sz w:val="32"/>
          <w:szCs w:val="32"/>
        </w:rPr>
        <w:t>）於</w:t>
      </w:r>
      <w:r w:rsidR="0030462B" w:rsidRPr="00836F92">
        <w:rPr>
          <w:rFonts w:ascii="Times New Roman" w:eastAsia="標楷體" w:hAnsi="Times New Roman" w:cs="Times New Roman" w:hint="eastAsia"/>
          <w:bCs/>
          <w:sz w:val="32"/>
          <w:szCs w:val="32"/>
        </w:rPr>
        <w:t>3</w:t>
      </w:r>
      <w:r w:rsidR="0030462B" w:rsidRPr="00836F92">
        <w:rPr>
          <w:rFonts w:ascii="Times New Roman" w:eastAsia="標楷體" w:hAnsi="Times New Roman" w:cs="Times New Roman" w:hint="eastAsia"/>
          <w:bCs/>
          <w:sz w:val="32"/>
          <w:szCs w:val="32"/>
        </w:rPr>
        <w:t>月首度下滑，但第</w:t>
      </w:r>
      <w:r w:rsidR="0030462B" w:rsidRPr="00836F92">
        <w:rPr>
          <w:rFonts w:ascii="Times New Roman" w:eastAsia="標楷體" w:hAnsi="Times New Roman" w:cs="Times New Roman" w:hint="eastAsia"/>
          <w:bCs/>
          <w:sz w:val="32"/>
          <w:szCs w:val="32"/>
        </w:rPr>
        <w:t>1</w:t>
      </w:r>
      <w:r w:rsidR="0030462B" w:rsidRPr="00836F92">
        <w:rPr>
          <w:rFonts w:ascii="Times New Roman" w:eastAsia="標楷體" w:hAnsi="Times New Roman" w:cs="Times New Roman" w:hint="eastAsia"/>
          <w:bCs/>
          <w:sz w:val="32"/>
          <w:szCs w:val="32"/>
        </w:rPr>
        <w:t>季</w:t>
      </w:r>
      <w:r w:rsidR="0030462B" w:rsidRPr="00836F92">
        <w:rPr>
          <w:rFonts w:ascii="Times New Roman" w:eastAsia="標楷體" w:hAnsi="Times New Roman" w:cs="Times New Roman" w:hint="eastAsia"/>
          <w:bCs/>
          <w:sz w:val="32"/>
          <w:szCs w:val="32"/>
        </w:rPr>
        <w:t>PPI</w:t>
      </w:r>
      <w:r w:rsidR="009557F7" w:rsidRPr="00836F92">
        <w:rPr>
          <w:rFonts w:ascii="Times New Roman" w:eastAsia="標楷體" w:hAnsi="Times New Roman" w:cs="Times New Roman" w:hint="eastAsia"/>
          <w:bCs/>
          <w:sz w:val="32"/>
          <w:szCs w:val="32"/>
        </w:rPr>
        <w:t>仍較去</w:t>
      </w:r>
      <w:r w:rsidR="0030462B" w:rsidRPr="00836F92">
        <w:rPr>
          <w:rFonts w:ascii="Times New Roman" w:eastAsia="標楷體" w:hAnsi="Times New Roman" w:cs="Times New Roman" w:hint="eastAsia"/>
          <w:bCs/>
          <w:sz w:val="32"/>
          <w:szCs w:val="32"/>
        </w:rPr>
        <w:t>年同期上漲</w:t>
      </w:r>
      <w:r w:rsidR="0030462B" w:rsidRPr="00836F92">
        <w:rPr>
          <w:rFonts w:ascii="Times New Roman" w:eastAsia="標楷體" w:hAnsi="Times New Roman" w:cs="Times New Roman" w:hint="eastAsia"/>
          <w:bCs/>
          <w:sz w:val="32"/>
          <w:szCs w:val="32"/>
        </w:rPr>
        <w:t>7.4%</w:t>
      </w:r>
      <w:r w:rsidR="009557F7" w:rsidRPr="00836F92">
        <w:rPr>
          <w:rFonts w:ascii="Times New Roman" w:eastAsia="標楷體" w:hAnsi="Times New Roman" w:cs="Times New Roman" w:hint="eastAsia"/>
          <w:bCs/>
          <w:sz w:val="32"/>
          <w:szCs w:val="32"/>
        </w:rPr>
        <w:t>，漲幅較去</w:t>
      </w:r>
      <w:r w:rsidR="0030462B" w:rsidRPr="00836F92">
        <w:rPr>
          <w:rFonts w:ascii="Times New Roman" w:eastAsia="標楷體" w:hAnsi="Times New Roman" w:cs="Times New Roman" w:hint="eastAsia"/>
          <w:bCs/>
          <w:sz w:val="32"/>
          <w:szCs w:val="32"/>
        </w:rPr>
        <w:t>年第</w:t>
      </w:r>
      <w:r w:rsidR="0030462B" w:rsidRPr="00836F92">
        <w:rPr>
          <w:rFonts w:ascii="Times New Roman" w:eastAsia="標楷體" w:hAnsi="Times New Roman" w:cs="Times New Roman" w:hint="eastAsia"/>
          <w:bCs/>
          <w:sz w:val="32"/>
          <w:szCs w:val="32"/>
        </w:rPr>
        <w:t>4</w:t>
      </w:r>
      <w:r w:rsidR="0030462B" w:rsidRPr="00836F92">
        <w:rPr>
          <w:rFonts w:ascii="Times New Roman" w:eastAsia="標楷體" w:hAnsi="Times New Roman" w:cs="Times New Roman" w:hint="eastAsia"/>
          <w:bCs/>
          <w:sz w:val="32"/>
          <w:szCs w:val="32"/>
        </w:rPr>
        <w:t>季擴大</w:t>
      </w:r>
      <w:r w:rsidR="0030462B" w:rsidRPr="00836F92">
        <w:rPr>
          <w:rFonts w:ascii="Times New Roman" w:eastAsia="標楷體" w:hAnsi="Times New Roman" w:cs="Times New Roman" w:hint="eastAsia"/>
          <w:bCs/>
          <w:sz w:val="32"/>
          <w:szCs w:val="32"/>
        </w:rPr>
        <w:t>4.1</w:t>
      </w:r>
      <w:r w:rsidR="0030462B" w:rsidRPr="00836F92">
        <w:rPr>
          <w:rFonts w:ascii="Times New Roman" w:eastAsia="標楷體" w:hAnsi="Times New Roman" w:cs="Times New Roman" w:hint="eastAsia"/>
          <w:bCs/>
          <w:sz w:val="32"/>
          <w:szCs w:val="32"/>
        </w:rPr>
        <w:t>個百分點，創</w:t>
      </w:r>
      <w:r w:rsidR="0030462B" w:rsidRPr="00836F92">
        <w:rPr>
          <w:rFonts w:ascii="Times New Roman" w:eastAsia="標楷體" w:hAnsi="Times New Roman" w:cs="Times New Roman" w:hint="eastAsia"/>
          <w:bCs/>
          <w:sz w:val="32"/>
          <w:szCs w:val="32"/>
        </w:rPr>
        <w:t>2008</w:t>
      </w:r>
      <w:r w:rsidR="0030462B" w:rsidRPr="00836F92">
        <w:rPr>
          <w:rFonts w:ascii="Times New Roman" w:eastAsia="標楷體" w:hAnsi="Times New Roman" w:cs="Times New Roman" w:hint="eastAsia"/>
          <w:bCs/>
          <w:sz w:val="32"/>
          <w:szCs w:val="32"/>
        </w:rPr>
        <w:t>年第</w:t>
      </w:r>
      <w:r w:rsidR="0030462B" w:rsidRPr="00836F92">
        <w:rPr>
          <w:rFonts w:ascii="Times New Roman" w:eastAsia="標楷體" w:hAnsi="Times New Roman" w:cs="Times New Roman" w:hint="eastAsia"/>
          <w:bCs/>
          <w:sz w:val="32"/>
          <w:szCs w:val="32"/>
        </w:rPr>
        <w:t>4</w:t>
      </w:r>
      <w:r w:rsidR="0030462B" w:rsidRPr="00836F92">
        <w:rPr>
          <w:rFonts w:ascii="Times New Roman" w:eastAsia="標楷體" w:hAnsi="Times New Roman" w:cs="Times New Roman" w:hint="eastAsia"/>
          <w:bCs/>
          <w:sz w:val="32"/>
          <w:szCs w:val="32"/>
        </w:rPr>
        <w:t>季以來的新高</w:t>
      </w:r>
      <w:r w:rsidR="00BB4A89" w:rsidRPr="00836F92">
        <w:rPr>
          <w:rFonts w:ascii="Times New Roman" w:eastAsia="標楷體" w:hAnsi="Times New Roman" w:cs="Times New Roman" w:hint="eastAsia"/>
          <w:bCs/>
          <w:sz w:val="32"/>
          <w:szCs w:val="32"/>
        </w:rPr>
        <w:t>。</w:t>
      </w:r>
    </w:p>
    <w:p w:rsidR="0030462B" w:rsidRPr="00836F92" w:rsidRDefault="0030462B"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p>
    <w:p w:rsidR="0030462B" w:rsidRDefault="0030462B"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hint="eastAsia"/>
          <w:bCs/>
          <w:sz w:val="32"/>
          <w:szCs w:val="32"/>
        </w:rPr>
      </w:pPr>
    </w:p>
    <w:p w:rsidR="00DE7010" w:rsidRDefault="00DE7010"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hint="eastAsia"/>
          <w:bCs/>
          <w:sz w:val="32"/>
          <w:szCs w:val="32"/>
        </w:rPr>
      </w:pPr>
    </w:p>
    <w:p w:rsidR="00DE7010" w:rsidRDefault="00DE7010"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hint="eastAsia"/>
          <w:bCs/>
          <w:sz w:val="32"/>
          <w:szCs w:val="32"/>
        </w:rPr>
      </w:pPr>
    </w:p>
    <w:p w:rsidR="00B72BB3" w:rsidRDefault="00B72BB3" w:rsidP="003579BC">
      <w:pPr>
        <w:spacing w:beforeLines="50" w:before="120"/>
        <w:jc w:val="center"/>
        <w:rPr>
          <w:rFonts w:ascii="Times New Roman" w:eastAsia="標楷體" w:hAnsi="Times New Roman" w:cs="Times New Roman" w:hint="eastAsia"/>
          <w:bCs/>
          <w:sz w:val="32"/>
          <w:szCs w:val="32"/>
        </w:rPr>
      </w:pPr>
    </w:p>
    <w:p w:rsidR="003579BC" w:rsidRPr="00836F92" w:rsidRDefault="003579BC" w:rsidP="003579BC">
      <w:pPr>
        <w:spacing w:beforeLines="50" w:before="120"/>
        <w:jc w:val="center"/>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lastRenderedPageBreak/>
        <w:t>表</w:t>
      </w:r>
      <w:r w:rsidRPr="00836F92">
        <w:rPr>
          <w:rFonts w:ascii="Times New Roman" w:eastAsia="標楷體" w:hAnsi="Times New Roman" w:cs="Times New Roman"/>
          <w:bCs/>
          <w:sz w:val="32"/>
          <w:szCs w:val="32"/>
        </w:rPr>
        <w:t>5</w:t>
      </w: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32"/>
          <w:szCs w:val="36"/>
        </w:rPr>
        <w:t>中國大陸</w:t>
      </w:r>
      <w:r w:rsidRPr="00836F92">
        <w:rPr>
          <w:rFonts w:ascii="Times New Roman" w:eastAsia="標楷體" w:hAnsi="Times New Roman" w:cs="Times New Roman"/>
          <w:bCs/>
          <w:sz w:val="32"/>
          <w:szCs w:val="32"/>
        </w:rPr>
        <w:t>主要經濟指標</w:t>
      </w:r>
    </w:p>
    <w:p w:rsidR="003579BC" w:rsidRPr="00836F92" w:rsidRDefault="003579BC" w:rsidP="003579BC">
      <w:pPr>
        <w:spacing w:line="360" w:lineRule="exact"/>
        <w:ind w:left="282" w:hangingChars="88" w:hanging="282"/>
        <w:rPr>
          <w:rFonts w:ascii="Times New Roman" w:eastAsia="標楷體" w:hAnsi="Times New Roman" w:cs="Times New Roman"/>
          <w:bCs/>
          <w:sz w:val="20"/>
          <w:szCs w:val="20"/>
        </w:rPr>
      </w:pP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20"/>
          <w:szCs w:val="20"/>
        </w:rPr>
        <w:t>單位：</w:t>
      </w:r>
      <w:r w:rsidRPr="00836F92">
        <w:rPr>
          <w:rFonts w:ascii="Times New Roman" w:eastAsia="標楷體" w:hAnsi="Times New Roman" w:cs="Times New Roman"/>
          <w:bCs/>
          <w:sz w:val="20"/>
          <w:szCs w:val="20"/>
        </w:rPr>
        <w:t>%</w:t>
      </w:r>
    </w:p>
    <w:tbl>
      <w:tblPr>
        <w:tblW w:w="8988" w:type="dxa"/>
        <w:jc w:val="center"/>
        <w:tblInd w:w="143" w:type="dxa"/>
        <w:tblCellMar>
          <w:left w:w="28" w:type="dxa"/>
          <w:right w:w="28" w:type="dxa"/>
        </w:tblCellMar>
        <w:tblLook w:val="04A0" w:firstRow="1" w:lastRow="0" w:firstColumn="1" w:lastColumn="0" w:noHBand="0" w:noVBand="1"/>
      </w:tblPr>
      <w:tblGrid>
        <w:gridCol w:w="1725"/>
        <w:gridCol w:w="997"/>
        <w:gridCol w:w="964"/>
        <w:gridCol w:w="964"/>
        <w:gridCol w:w="1176"/>
        <w:gridCol w:w="52"/>
        <w:gridCol w:w="22"/>
        <w:gridCol w:w="957"/>
        <w:gridCol w:w="983"/>
        <w:gridCol w:w="825"/>
        <w:gridCol w:w="79"/>
        <w:gridCol w:w="165"/>
        <w:gridCol w:w="79"/>
      </w:tblGrid>
      <w:tr w:rsidR="006A58D9" w:rsidRPr="00836F92" w:rsidTr="0030462B">
        <w:trPr>
          <w:gridAfter w:val="3"/>
          <w:wAfter w:w="323" w:type="dxa"/>
          <w:trHeight w:val="211"/>
          <w:jc w:val="center"/>
        </w:trPr>
        <w:tc>
          <w:tcPr>
            <w:tcW w:w="1725" w:type="dxa"/>
            <w:vMerge w:val="restart"/>
            <w:tcBorders>
              <w:top w:val="single" w:sz="8" w:space="0" w:color="000000"/>
              <w:left w:val="nil"/>
              <w:bottom w:val="single" w:sz="8" w:space="0" w:color="000000"/>
              <w:right w:val="single" w:sz="8" w:space="0" w:color="000000"/>
              <w:tl2br w:val="single" w:sz="8" w:space="0" w:color="000000"/>
            </w:tcBorders>
            <w:shd w:val="clear" w:color="auto" w:fill="CCECFF"/>
            <w:vAlign w:val="center"/>
            <w:hideMark/>
          </w:tcPr>
          <w:p w:rsidR="006A58D9" w:rsidRPr="00836F92" w:rsidRDefault="006A58D9" w:rsidP="00F34A62">
            <w:pPr>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 xml:space="preserve">    </w:t>
            </w:r>
            <w:r w:rsidRPr="00836F92">
              <w:rPr>
                <w:rFonts w:ascii="Times New Roman" w:eastAsia="標楷體" w:hAnsi="Times New Roman" w:cs="Times New Roman"/>
                <w:bCs/>
                <w:kern w:val="0"/>
                <w:szCs w:val="24"/>
              </w:rPr>
              <w:t>時間</w:t>
            </w:r>
          </w:p>
          <w:p w:rsidR="006A58D9" w:rsidRPr="00836F92" w:rsidRDefault="006A58D9" w:rsidP="00F34A62">
            <w:pP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 xml:space="preserve"> </w:t>
            </w:r>
            <w:r w:rsidRPr="00836F92">
              <w:rPr>
                <w:rFonts w:ascii="Times New Roman" w:eastAsia="標楷體" w:hAnsi="Times New Roman" w:cs="Times New Roman"/>
                <w:bCs/>
                <w:kern w:val="0"/>
                <w:szCs w:val="24"/>
              </w:rPr>
              <w:t>項目</w:t>
            </w:r>
          </w:p>
        </w:tc>
        <w:tc>
          <w:tcPr>
            <w:tcW w:w="997" w:type="dxa"/>
            <w:vMerge w:val="restart"/>
            <w:tcBorders>
              <w:top w:val="single" w:sz="8" w:space="0" w:color="000000"/>
              <w:left w:val="nil"/>
            </w:tcBorders>
            <w:shd w:val="clear" w:color="auto" w:fill="CCECFF"/>
            <w:vAlign w:val="center"/>
          </w:tcPr>
          <w:p w:rsidR="006A58D9" w:rsidRPr="00836F92" w:rsidRDefault="006A58D9" w:rsidP="00F34A62">
            <w:pPr>
              <w:widowControl/>
              <w:ind w:leftChars="4" w:left="10"/>
              <w:jc w:val="center"/>
              <w:rPr>
                <w:rFonts w:ascii="Times New Roman" w:eastAsia="標楷體" w:hAnsi="Times New Roman" w:cs="Times New Roman"/>
                <w:b/>
                <w:bCs/>
                <w:kern w:val="0"/>
                <w:szCs w:val="24"/>
              </w:rPr>
            </w:pPr>
            <w:r w:rsidRPr="00836F92">
              <w:rPr>
                <w:rFonts w:ascii="Times New Roman" w:eastAsia="標楷體" w:hAnsi="Times New Roman" w:cs="Times New Roman"/>
                <w:b/>
                <w:bCs/>
                <w:kern w:val="0"/>
                <w:szCs w:val="24"/>
              </w:rPr>
              <w:t>201</w:t>
            </w:r>
            <w:r w:rsidRPr="00836F92">
              <w:rPr>
                <w:rFonts w:ascii="Times New Roman" w:eastAsia="標楷體" w:hAnsi="Times New Roman" w:cs="Times New Roman" w:hint="eastAsia"/>
                <w:b/>
                <w:bCs/>
                <w:kern w:val="0"/>
                <w:szCs w:val="24"/>
              </w:rPr>
              <w:t>6</w:t>
            </w:r>
            <w:r w:rsidRPr="00836F92">
              <w:rPr>
                <w:rFonts w:ascii="Times New Roman" w:eastAsia="標楷體" w:hAnsi="Times New Roman" w:cs="Times New Roman"/>
                <w:b/>
                <w:bCs/>
                <w:kern w:val="0"/>
                <w:szCs w:val="24"/>
              </w:rPr>
              <w:t>年</w:t>
            </w:r>
          </w:p>
        </w:tc>
        <w:tc>
          <w:tcPr>
            <w:tcW w:w="3156" w:type="dxa"/>
            <w:gridSpan w:val="4"/>
            <w:tcBorders>
              <w:top w:val="single" w:sz="8" w:space="0" w:color="000000"/>
              <w:bottom w:val="single" w:sz="8" w:space="0" w:color="000000"/>
              <w:right w:val="single" w:sz="8" w:space="0" w:color="000000"/>
            </w:tcBorders>
            <w:shd w:val="clear" w:color="auto" w:fill="CCECFF"/>
          </w:tcPr>
          <w:p w:rsidR="006A58D9" w:rsidRPr="00836F92" w:rsidRDefault="006A58D9" w:rsidP="00F34A62">
            <w:pPr>
              <w:widowControl/>
              <w:jc w:val="center"/>
              <w:rPr>
                <w:rFonts w:ascii="Times New Roman" w:eastAsia="標楷體" w:hAnsi="Times New Roman" w:cs="Times New Roman"/>
                <w:b/>
                <w:bCs/>
                <w:kern w:val="0"/>
                <w:szCs w:val="24"/>
              </w:rPr>
            </w:pPr>
          </w:p>
        </w:tc>
        <w:tc>
          <w:tcPr>
            <w:tcW w:w="2787" w:type="dxa"/>
            <w:gridSpan w:val="4"/>
            <w:tcBorders>
              <w:top w:val="single" w:sz="8" w:space="0" w:color="000000"/>
              <w:left w:val="single" w:sz="8" w:space="0" w:color="000000"/>
              <w:bottom w:val="single" w:sz="4" w:space="0" w:color="auto"/>
            </w:tcBorders>
            <w:shd w:val="clear" w:color="auto" w:fill="CCECFF"/>
            <w:vAlign w:val="center"/>
          </w:tcPr>
          <w:p w:rsidR="006A58D9" w:rsidRPr="00836F92" w:rsidRDefault="006A58D9" w:rsidP="00F34A62">
            <w:pPr>
              <w:widowControl/>
              <w:jc w:val="center"/>
              <w:rPr>
                <w:rFonts w:ascii="Times New Roman" w:eastAsia="標楷體" w:hAnsi="Times New Roman" w:cs="Times New Roman"/>
                <w:b/>
                <w:bCs/>
                <w:kern w:val="0"/>
                <w:szCs w:val="24"/>
              </w:rPr>
            </w:pPr>
            <w:r w:rsidRPr="00836F92">
              <w:rPr>
                <w:rFonts w:ascii="Times New Roman" w:eastAsia="標楷體" w:hAnsi="Times New Roman" w:cs="Times New Roman"/>
                <w:b/>
                <w:bCs/>
                <w:kern w:val="0"/>
                <w:szCs w:val="24"/>
              </w:rPr>
              <w:t>201</w:t>
            </w:r>
            <w:r w:rsidRPr="00836F92">
              <w:rPr>
                <w:rFonts w:ascii="Times New Roman" w:eastAsia="標楷體" w:hAnsi="Times New Roman" w:cs="Times New Roman" w:hint="eastAsia"/>
                <w:b/>
                <w:bCs/>
                <w:kern w:val="0"/>
                <w:szCs w:val="24"/>
              </w:rPr>
              <w:t>7</w:t>
            </w:r>
            <w:r w:rsidRPr="00836F92">
              <w:rPr>
                <w:rFonts w:ascii="Times New Roman" w:eastAsia="標楷體" w:hAnsi="Times New Roman" w:cs="Times New Roman"/>
                <w:b/>
                <w:bCs/>
                <w:kern w:val="0"/>
                <w:szCs w:val="24"/>
              </w:rPr>
              <w:t>年</w:t>
            </w:r>
          </w:p>
        </w:tc>
      </w:tr>
      <w:tr w:rsidR="006A58D9" w:rsidRPr="00836F92" w:rsidTr="0030462B">
        <w:trPr>
          <w:gridAfter w:val="2"/>
          <w:wAfter w:w="244" w:type="dxa"/>
          <w:trHeight w:val="177"/>
          <w:jc w:val="center"/>
        </w:trPr>
        <w:tc>
          <w:tcPr>
            <w:tcW w:w="1725" w:type="dxa"/>
            <w:vMerge/>
            <w:tcBorders>
              <w:left w:val="nil"/>
              <w:bottom w:val="single" w:sz="8" w:space="0" w:color="000000"/>
              <w:right w:val="single" w:sz="8" w:space="0" w:color="000000"/>
              <w:tl2br w:val="single" w:sz="8" w:space="0" w:color="000000"/>
            </w:tcBorders>
            <w:shd w:val="clear" w:color="auto" w:fill="CCECFF"/>
            <w:vAlign w:val="center"/>
          </w:tcPr>
          <w:p w:rsidR="006A58D9" w:rsidRPr="00836F92" w:rsidRDefault="006A58D9" w:rsidP="00F34A62">
            <w:pPr>
              <w:widowControl/>
              <w:rPr>
                <w:rFonts w:ascii="Times New Roman" w:eastAsia="標楷體" w:hAnsi="Times New Roman" w:cs="Times New Roman"/>
                <w:bCs/>
                <w:kern w:val="0"/>
                <w:szCs w:val="24"/>
              </w:rPr>
            </w:pPr>
          </w:p>
        </w:tc>
        <w:tc>
          <w:tcPr>
            <w:tcW w:w="997" w:type="dxa"/>
            <w:vMerge/>
            <w:tcBorders>
              <w:left w:val="nil"/>
              <w:bottom w:val="single" w:sz="8" w:space="0" w:color="000000"/>
              <w:right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p>
        </w:tc>
        <w:tc>
          <w:tcPr>
            <w:tcW w:w="964" w:type="dxa"/>
            <w:tcBorders>
              <w:top w:val="single" w:sz="8" w:space="0" w:color="000000"/>
              <w:left w:val="single" w:sz="8" w:space="0" w:color="000000"/>
              <w:bottom w:val="single" w:sz="8" w:space="0" w:color="000000"/>
            </w:tcBorders>
            <w:shd w:val="clear" w:color="auto" w:fill="CCECFF"/>
          </w:tcPr>
          <w:p w:rsidR="006A58D9" w:rsidRPr="00836F92" w:rsidRDefault="006A58D9"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10</w:t>
            </w:r>
            <w:r w:rsidRPr="00836F92">
              <w:rPr>
                <w:rFonts w:ascii="Times New Roman" w:eastAsia="標楷體" w:hAnsi="Times New Roman" w:cs="Times New Roman"/>
                <w:bCs/>
                <w:kern w:val="0"/>
                <w:szCs w:val="24"/>
              </w:rPr>
              <w:t>月</w:t>
            </w:r>
          </w:p>
        </w:tc>
        <w:tc>
          <w:tcPr>
            <w:tcW w:w="964" w:type="dxa"/>
            <w:tcBorders>
              <w:top w:val="single" w:sz="8" w:space="0" w:color="000000"/>
              <w:left w:val="nil"/>
              <w:bottom w:val="single" w:sz="8" w:space="0" w:color="000000"/>
            </w:tcBorders>
            <w:shd w:val="clear" w:color="auto" w:fill="CCECFF"/>
          </w:tcPr>
          <w:p w:rsidR="006A58D9" w:rsidRPr="00836F92" w:rsidRDefault="006A58D9"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11</w:t>
            </w:r>
            <w:r w:rsidRPr="00836F92">
              <w:rPr>
                <w:rFonts w:ascii="Times New Roman" w:eastAsia="標楷體" w:hAnsi="Times New Roman" w:cs="Times New Roman"/>
                <w:bCs/>
                <w:kern w:val="0"/>
                <w:szCs w:val="24"/>
              </w:rPr>
              <w:t>月</w:t>
            </w:r>
          </w:p>
        </w:tc>
        <w:tc>
          <w:tcPr>
            <w:tcW w:w="1176" w:type="dxa"/>
            <w:tcBorders>
              <w:top w:val="single" w:sz="8" w:space="0" w:color="000000"/>
              <w:left w:val="nil"/>
              <w:bottom w:val="single" w:sz="8" w:space="0" w:color="000000"/>
            </w:tcBorders>
            <w:shd w:val="clear" w:color="auto" w:fill="CCECFF"/>
          </w:tcPr>
          <w:p w:rsidR="006A58D9" w:rsidRPr="00836F92" w:rsidRDefault="006A58D9" w:rsidP="00204031">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12</w:t>
            </w:r>
            <w:r w:rsidRPr="00836F92">
              <w:rPr>
                <w:rFonts w:ascii="Times New Roman" w:eastAsia="標楷體" w:hAnsi="Times New Roman" w:cs="Times New Roman"/>
                <w:bCs/>
                <w:kern w:val="0"/>
                <w:szCs w:val="24"/>
              </w:rPr>
              <w:t>月</w:t>
            </w:r>
          </w:p>
        </w:tc>
        <w:tc>
          <w:tcPr>
            <w:tcW w:w="74" w:type="dxa"/>
            <w:gridSpan w:val="2"/>
            <w:tcBorders>
              <w:top w:val="single" w:sz="8" w:space="0" w:color="000000"/>
              <w:left w:val="nil"/>
              <w:bottom w:val="single" w:sz="8" w:space="0" w:color="000000"/>
              <w:right w:val="single" w:sz="8" w:space="0" w:color="000000"/>
            </w:tcBorders>
            <w:shd w:val="clear" w:color="auto" w:fill="CCECFF"/>
          </w:tcPr>
          <w:p w:rsidR="006A58D9" w:rsidRPr="00836F92" w:rsidRDefault="006A58D9" w:rsidP="00F34A62">
            <w:pPr>
              <w:widowControl/>
              <w:jc w:val="center"/>
              <w:rPr>
                <w:rFonts w:ascii="Times New Roman" w:eastAsia="標楷體" w:hAnsi="Times New Roman" w:cs="Times New Roman"/>
                <w:bCs/>
                <w:kern w:val="0"/>
                <w:szCs w:val="24"/>
              </w:rPr>
            </w:pPr>
          </w:p>
        </w:tc>
        <w:tc>
          <w:tcPr>
            <w:tcW w:w="957" w:type="dxa"/>
            <w:tcBorders>
              <w:top w:val="single" w:sz="4" w:space="0" w:color="auto"/>
              <w:left w:val="single" w:sz="8" w:space="0" w:color="000000"/>
              <w:bottom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1</w:t>
            </w:r>
            <w:r w:rsidRPr="00836F92">
              <w:rPr>
                <w:rFonts w:ascii="Times New Roman" w:eastAsia="標楷體" w:hAnsi="Times New Roman" w:cs="Times New Roman"/>
                <w:bCs/>
                <w:kern w:val="0"/>
                <w:szCs w:val="24"/>
              </w:rPr>
              <w:t>月</w:t>
            </w:r>
          </w:p>
        </w:tc>
        <w:tc>
          <w:tcPr>
            <w:tcW w:w="983" w:type="dxa"/>
            <w:tcBorders>
              <w:top w:val="single" w:sz="4" w:space="0" w:color="auto"/>
              <w:left w:val="nil"/>
              <w:bottom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2</w:t>
            </w:r>
            <w:r w:rsidRPr="00836F92">
              <w:rPr>
                <w:rFonts w:ascii="Times New Roman" w:eastAsia="標楷體" w:hAnsi="Times New Roman" w:cs="Times New Roman"/>
                <w:bCs/>
                <w:kern w:val="0"/>
                <w:szCs w:val="24"/>
              </w:rPr>
              <w:t>月</w:t>
            </w:r>
          </w:p>
        </w:tc>
        <w:tc>
          <w:tcPr>
            <w:tcW w:w="825" w:type="dxa"/>
            <w:tcBorders>
              <w:top w:val="single" w:sz="4" w:space="0" w:color="auto"/>
              <w:left w:val="nil"/>
              <w:bottom w:val="single" w:sz="8" w:space="0" w:color="000000"/>
              <w:right w:val="nil"/>
            </w:tcBorders>
            <w:shd w:val="clear" w:color="auto" w:fill="CCECFF"/>
          </w:tcPr>
          <w:p w:rsidR="006A58D9" w:rsidRPr="00836F92" w:rsidRDefault="006A58D9" w:rsidP="00F34A62">
            <w:pPr>
              <w:widowControl/>
              <w:jc w:val="center"/>
              <w:rPr>
                <w:rFonts w:ascii="Times New Roman" w:eastAsia="標楷體" w:hAnsi="Times New Roman" w:cs="Times New Roman"/>
                <w:bCs/>
                <w:kern w:val="0"/>
                <w:szCs w:val="24"/>
              </w:rPr>
            </w:pPr>
            <w:r w:rsidRPr="00836F92">
              <w:rPr>
                <w:rFonts w:ascii="Times New Roman" w:eastAsia="標楷體" w:hAnsi="Times New Roman" w:cs="Times New Roman" w:hint="eastAsia"/>
                <w:bCs/>
                <w:kern w:val="0"/>
                <w:szCs w:val="24"/>
              </w:rPr>
              <w:t>3</w:t>
            </w:r>
            <w:r w:rsidRPr="00836F92">
              <w:rPr>
                <w:rFonts w:ascii="Times New Roman" w:eastAsia="標楷體" w:hAnsi="Times New Roman" w:cs="Times New Roman" w:hint="eastAsia"/>
                <w:bCs/>
                <w:kern w:val="0"/>
                <w:szCs w:val="24"/>
              </w:rPr>
              <w:t>月</w:t>
            </w:r>
          </w:p>
        </w:tc>
        <w:tc>
          <w:tcPr>
            <w:tcW w:w="79" w:type="dxa"/>
            <w:tcBorders>
              <w:top w:val="single" w:sz="4" w:space="0" w:color="auto"/>
              <w:left w:val="nil"/>
              <w:bottom w:val="single" w:sz="8" w:space="0" w:color="000000"/>
            </w:tcBorders>
            <w:shd w:val="clear" w:color="auto" w:fill="CCECFF"/>
            <w:vAlign w:val="center"/>
          </w:tcPr>
          <w:p w:rsidR="006A58D9" w:rsidRPr="00836F92" w:rsidRDefault="006A58D9" w:rsidP="00F34A62">
            <w:pPr>
              <w:widowControl/>
              <w:jc w:val="center"/>
              <w:rPr>
                <w:rFonts w:ascii="Times New Roman" w:eastAsia="標楷體" w:hAnsi="Times New Roman" w:cs="Times New Roman"/>
                <w:bCs/>
                <w:kern w:val="0"/>
                <w:szCs w:val="24"/>
              </w:rPr>
            </w:pPr>
          </w:p>
        </w:tc>
      </w:tr>
      <w:tr w:rsidR="0030462B" w:rsidRPr="00836F92" w:rsidTr="0030462B">
        <w:trPr>
          <w:trHeight w:hRule="exact" w:val="418"/>
          <w:jc w:val="center"/>
        </w:trPr>
        <w:tc>
          <w:tcPr>
            <w:tcW w:w="1725" w:type="dxa"/>
            <w:tcBorders>
              <w:top w:val="nil"/>
              <w:left w:val="nil"/>
              <w:right w:val="single" w:sz="8" w:space="0" w:color="000000"/>
            </w:tcBorders>
            <w:shd w:val="clear" w:color="auto" w:fill="auto"/>
            <w:vAlign w:val="center"/>
          </w:tcPr>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hint="eastAsia"/>
                <w:bCs/>
                <w:kern w:val="0"/>
                <w:szCs w:val="24"/>
              </w:rPr>
              <w:t>經濟成長率</w:t>
            </w:r>
            <w:r w:rsidRPr="00836F92">
              <w:rPr>
                <w:rFonts w:ascii="Times New Roman" w:eastAsia="標楷體" w:hAnsi="Times New Roman" w:cs="Times New Roman"/>
                <w:bCs/>
                <w:kern w:val="0"/>
                <w:szCs w:val="24"/>
              </w:rPr>
              <w:t>(yoy)</w:t>
            </w:r>
          </w:p>
        </w:tc>
        <w:tc>
          <w:tcPr>
            <w:tcW w:w="997" w:type="dxa"/>
            <w:tcBorders>
              <w:top w:val="nil"/>
              <w:left w:val="nil"/>
              <w:righ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bCs/>
                <w:sz w:val="20"/>
                <w:szCs w:val="24"/>
              </w:rPr>
            </w:pPr>
            <w:r w:rsidRPr="00836F92">
              <w:rPr>
                <w:rFonts w:ascii="Times New Roman" w:eastAsia="標楷體" w:hAnsi="Times New Roman" w:cs="Times New Roman" w:hint="eastAsia"/>
                <w:kern w:val="3"/>
                <w:sz w:val="22"/>
              </w:rPr>
              <w:t>6.7</w:t>
            </w:r>
          </w:p>
        </w:tc>
        <w:tc>
          <w:tcPr>
            <w:tcW w:w="964" w:type="dxa"/>
            <w:tcBorders>
              <w:top w:val="nil"/>
              <w:left w:val="single" w:sz="8" w:space="0" w:color="000000"/>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w:t>
            </w:r>
          </w:p>
        </w:tc>
        <w:tc>
          <w:tcPr>
            <w:tcW w:w="964" w:type="dxa"/>
            <w:tcBorders>
              <w:top w:val="nil"/>
              <w:left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w:t>
            </w:r>
          </w:p>
        </w:tc>
        <w:tc>
          <w:tcPr>
            <w:tcW w:w="1176" w:type="dxa"/>
            <w:tcBorders>
              <w:top w:val="nil"/>
              <w:left w:val="nil"/>
            </w:tcBorders>
            <w:vAlign w:val="center"/>
          </w:tcPr>
          <w:p w:rsidR="0030462B" w:rsidRPr="00836F92" w:rsidRDefault="0030462B" w:rsidP="00204031">
            <w:pPr>
              <w:tabs>
                <w:tab w:val="left" w:pos="14400"/>
                <w:tab w:val="left" w:pos="14760"/>
                <w:tab w:val="left" w:pos="14850"/>
              </w:tabs>
              <w:overflowPunct w:val="0"/>
              <w:snapToGrid w:val="0"/>
              <w:spacing w:line="280" w:lineRule="exact"/>
              <w:ind w:rightChars="-177" w:right="-425"/>
              <w:rPr>
                <w:rFonts w:ascii="Times New Roman" w:eastAsia="標楷體" w:hAnsi="Times New Roman" w:cs="Times New Roman"/>
                <w:bCs/>
                <w:sz w:val="20"/>
                <w:szCs w:val="24"/>
              </w:rPr>
            </w:pPr>
            <w:r w:rsidRPr="00836F92">
              <w:rPr>
                <w:rFonts w:ascii="Times New Roman" w:eastAsia="標楷體" w:hAnsi="Times New Roman" w:cs="Times New Roman" w:hint="eastAsia"/>
                <w:bCs/>
                <w:sz w:val="20"/>
                <w:szCs w:val="24"/>
              </w:rPr>
              <w:t>6.8(</w:t>
            </w:r>
            <w:r w:rsidRPr="00836F92">
              <w:rPr>
                <w:rFonts w:ascii="Times New Roman" w:eastAsia="標楷體" w:hAnsi="Times New Roman" w:cs="Times New Roman" w:hint="eastAsia"/>
                <w:bCs/>
                <w:sz w:val="20"/>
                <w:szCs w:val="24"/>
              </w:rPr>
              <w:t>第</w:t>
            </w:r>
            <w:r w:rsidRPr="00836F92">
              <w:rPr>
                <w:rFonts w:ascii="Times New Roman" w:eastAsia="標楷體" w:hAnsi="Times New Roman" w:cs="Times New Roman" w:hint="eastAsia"/>
                <w:bCs/>
                <w:sz w:val="20"/>
                <w:szCs w:val="24"/>
              </w:rPr>
              <w:t>4</w:t>
            </w:r>
            <w:r w:rsidRPr="00836F92">
              <w:rPr>
                <w:rFonts w:ascii="Times New Roman" w:eastAsia="標楷體" w:hAnsi="Times New Roman" w:cs="Times New Roman" w:hint="eastAsia"/>
                <w:bCs/>
                <w:sz w:val="20"/>
                <w:szCs w:val="24"/>
              </w:rPr>
              <w:t>季</w:t>
            </w:r>
            <w:r w:rsidRPr="00836F92">
              <w:rPr>
                <w:rFonts w:ascii="Times New Roman" w:eastAsia="標楷體" w:hAnsi="Times New Roman" w:cs="Times New Roman" w:hint="eastAsia"/>
                <w:bCs/>
                <w:sz w:val="20"/>
                <w:szCs w:val="24"/>
              </w:rPr>
              <w:t>)</w:t>
            </w:r>
          </w:p>
        </w:tc>
        <w:tc>
          <w:tcPr>
            <w:tcW w:w="74" w:type="dxa"/>
            <w:gridSpan w:val="2"/>
            <w:tcBorders>
              <w:top w:val="nil"/>
              <w:left w:val="nil"/>
              <w:right w:val="single" w:sz="8" w:space="0" w:color="000000"/>
            </w:tcBorders>
            <w:vAlign w:val="center"/>
          </w:tcPr>
          <w:p w:rsidR="0030462B" w:rsidRPr="00836F92" w:rsidRDefault="0030462B" w:rsidP="00F12068">
            <w:pPr>
              <w:tabs>
                <w:tab w:val="left" w:pos="14400"/>
                <w:tab w:val="left" w:pos="14760"/>
                <w:tab w:val="left" w:pos="14850"/>
              </w:tabs>
              <w:overflowPunct w:val="0"/>
              <w:snapToGrid w:val="0"/>
              <w:spacing w:line="280" w:lineRule="exact"/>
              <w:ind w:rightChars="-177" w:right="-425"/>
              <w:rPr>
                <w:rFonts w:ascii="Times New Roman" w:eastAsia="標楷體" w:hAnsi="Times New Roman" w:cs="Times New Roman"/>
                <w:bCs/>
                <w:sz w:val="20"/>
                <w:szCs w:val="24"/>
              </w:rPr>
            </w:pPr>
          </w:p>
        </w:tc>
        <w:tc>
          <w:tcPr>
            <w:tcW w:w="957" w:type="dxa"/>
            <w:tcBorders>
              <w:top w:val="nil"/>
              <w:lef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w:t>
            </w:r>
          </w:p>
        </w:tc>
        <w:tc>
          <w:tcPr>
            <w:tcW w:w="983" w:type="dxa"/>
            <w:tcBorders>
              <w:top w:val="nil"/>
              <w:left w:val="nil"/>
            </w:tcBorders>
            <w:vAlign w:val="center"/>
          </w:tcPr>
          <w:p w:rsidR="0030462B" w:rsidRPr="00836F92" w:rsidRDefault="0030462B" w:rsidP="00F12068">
            <w:pPr>
              <w:suppressAutoHyphens/>
              <w:autoSpaceDN w:val="0"/>
              <w:jc w:val="center"/>
              <w:rPr>
                <w:rFonts w:ascii="Times New Roman" w:eastAsia="標楷體" w:hAnsi="Times New Roman" w:cs="Times New Roman"/>
                <w:bCs/>
                <w:sz w:val="20"/>
                <w:szCs w:val="24"/>
              </w:rPr>
            </w:pPr>
            <w:r w:rsidRPr="00836F92">
              <w:rPr>
                <w:rFonts w:ascii="Times New Roman" w:eastAsia="標楷體" w:hAnsi="Times New Roman" w:cs="Times New Roman" w:hint="eastAsia"/>
                <w:kern w:val="3"/>
                <w:sz w:val="22"/>
              </w:rPr>
              <w:t>－</w:t>
            </w:r>
          </w:p>
        </w:tc>
        <w:tc>
          <w:tcPr>
            <w:tcW w:w="1069" w:type="dxa"/>
            <w:gridSpan w:val="3"/>
            <w:tcBorders>
              <w:top w:val="nil"/>
              <w:left w:val="nil"/>
              <w:right w:val="nil"/>
            </w:tcBorders>
            <w:vAlign w:val="center"/>
          </w:tcPr>
          <w:p w:rsidR="0030462B" w:rsidRPr="00836F92" w:rsidRDefault="0030462B" w:rsidP="004A0604">
            <w:pPr>
              <w:tabs>
                <w:tab w:val="left" w:pos="14400"/>
                <w:tab w:val="left" w:pos="14760"/>
                <w:tab w:val="left" w:pos="14850"/>
              </w:tabs>
              <w:overflowPunct w:val="0"/>
              <w:snapToGrid w:val="0"/>
              <w:spacing w:line="280" w:lineRule="exact"/>
              <w:ind w:rightChars="-177" w:right="-425"/>
              <w:rPr>
                <w:rFonts w:ascii="Times New Roman" w:eastAsia="標楷體" w:hAnsi="Times New Roman" w:cs="Times New Roman"/>
                <w:kern w:val="3"/>
                <w:sz w:val="22"/>
              </w:rPr>
            </w:pPr>
            <w:r w:rsidRPr="00836F92">
              <w:rPr>
                <w:rFonts w:ascii="Times New Roman" w:eastAsia="標楷體" w:hAnsi="Times New Roman" w:cs="Times New Roman" w:hint="eastAsia"/>
                <w:bCs/>
                <w:sz w:val="20"/>
                <w:szCs w:val="24"/>
              </w:rPr>
              <w:t>6.9(</w:t>
            </w:r>
            <w:r w:rsidRPr="00836F92">
              <w:rPr>
                <w:rFonts w:ascii="Times New Roman" w:eastAsia="標楷體" w:hAnsi="Times New Roman" w:cs="Times New Roman" w:hint="eastAsia"/>
                <w:bCs/>
                <w:sz w:val="20"/>
                <w:szCs w:val="24"/>
              </w:rPr>
              <w:t>第</w:t>
            </w:r>
            <w:r w:rsidRPr="00836F92">
              <w:rPr>
                <w:rFonts w:ascii="Times New Roman" w:eastAsia="標楷體" w:hAnsi="Times New Roman" w:cs="Times New Roman" w:hint="eastAsia"/>
                <w:bCs/>
                <w:sz w:val="20"/>
                <w:szCs w:val="24"/>
              </w:rPr>
              <w:t>1</w:t>
            </w:r>
            <w:r w:rsidRPr="00836F92">
              <w:rPr>
                <w:rFonts w:ascii="Times New Roman" w:eastAsia="標楷體" w:hAnsi="Times New Roman" w:cs="Times New Roman" w:hint="eastAsia"/>
                <w:bCs/>
                <w:sz w:val="20"/>
                <w:szCs w:val="24"/>
              </w:rPr>
              <w:t>季</w:t>
            </w:r>
            <w:r w:rsidRPr="00836F92">
              <w:rPr>
                <w:rFonts w:ascii="Times New Roman" w:eastAsia="標楷體" w:hAnsi="Times New Roman" w:cs="Times New Roman" w:hint="eastAsia"/>
                <w:bCs/>
                <w:sz w:val="20"/>
                <w:szCs w:val="24"/>
              </w:rPr>
              <w:t>)</w:t>
            </w:r>
          </w:p>
        </w:tc>
        <w:tc>
          <w:tcPr>
            <w:tcW w:w="79" w:type="dxa"/>
            <w:tcBorders>
              <w:top w:val="nil"/>
              <w:left w:val="nil"/>
            </w:tcBorders>
            <w:vAlign w:val="center"/>
          </w:tcPr>
          <w:p w:rsidR="0030462B" w:rsidRPr="00836F92" w:rsidRDefault="0030462B" w:rsidP="004A0604">
            <w:pPr>
              <w:jc w:val="center"/>
              <w:rPr>
                <w:rFonts w:ascii="Times New Roman" w:eastAsia="新細明體" w:hAnsi="Times New Roman" w:cs="Times New Roman"/>
                <w:sz w:val="22"/>
              </w:rPr>
            </w:pPr>
          </w:p>
        </w:tc>
      </w:tr>
      <w:tr w:rsidR="0030462B" w:rsidRPr="00836F92" w:rsidTr="0030462B">
        <w:trPr>
          <w:gridAfter w:val="2"/>
          <w:wAfter w:w="244" w:type="dxa"/>
          <w:trHeight w:hRule="exact" w:val="418"/>
          <w:jc w:val="center"/>
        </w:trPr>
        <w:tc>
          <w:tcPr>
            <w:tcW w:w="1725" w:type="dxa"/>
            <w:tcBorders>
              <w:top w:val="nil"/>
              <w:left w:val="nil"/>
              <w:right w:val="single" w:sz="8" w:space="0" w:color="000000"/>
            </w:tcBorders>
            <w:shd w:val="clear" w:color="auto" w:fill="auto"/>
            <w:vAlign w:val="center"/>
          </w:tcPr>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工業生產年增率</w:t>
            </w:r>
          </w:p>
        </w:tc>
        <w:tc>
          <w:tcPr>
            <w:tcW w:w="997" w:type="dxa"/>
            <w:tcBorders>
              <w:top w:val="nil"/>
              <w:left w:val="nil"/>
              <w:righ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bCs/>
                <w:sz w:val="20"/>
                <w:szCs w:val="24"/>
              </w:rPr>
            </w:pPr>
            <w:r w:rsidRPr="00836F92">
              <w:rPr>
                <w:rFonts w:ascii="Times New Roman" w:eastAsia="標楷體" w:hAnsi="Times New Roman" w:cs="Times New Roman" w:hint="eastAsia"/>
                <w:kern w:val="3"/>
                <w:sz w:val="22"/>
              </w:rPr>
              <w:t>6.0</w:t>
            </w:r>
          </w:p>
        </w:tc>
        <w:tc>
          <w:tcPr>
            <w:tcW w:w="964" w:type="dxa"/>
            <w:tcBorders>
              <w:top w:val="nil"/>
              <w:left w:val="single" w:sz="8" w:space="0" w:color="000000"/>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6.1</w:t>
            </w:r>
          </w:p>
        </w:tc>
        <w:tc>
          <w:tcPr>
            <w:tcW w:w="964" w:type="dxa"/>
            <w:tcBorders>
              <w:top w:val="nil"/>
              <w:left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6.2</w:t>
            </w:r>
          </w:p>
        </w:tc>
        <w:tc>
          <w:tcPr>
            <w:tcW w:w="1176" w:type="dxa"/>
            <w:tcBorders>
              <w:top w:val="nil"/>
              <w:left w:val="nil"/>
            </w:tcBorders>
            <w:vAlign w:val="center"/>
          </w:tcPr>
          <w:p w:rsidR="0030462B" w:rsidRPr="00836F92" w:rsidRDefault="0030462B" w:rsidP="00204031">
            <w:pPr>
              <w:suppressAutoHyphens/>
              <w:autoSpaceDN w:val="0"/>
              <w:jc w:val="center"/>
              <w:rPr>
                <w:rFonts w:ascii="Times New Roman" w:eastAsia="標楷體" w:hAnsi="Times New Roman" w:cs="Times New Roman"/>
                <w:bCs/>
                <w:sz w:val="20"/>
                <w:szCs w:val="24"/>
              </w:rPr>
            </w:pPr>
            <w:r w:rsidRPr="00836F92">
              <w:rPr>
                <w:rFonts w:ascii="Times New Roman" w:eastAsia="標楷體" w:hAnsi="Times New Roman" w:cs="Times New Roman" w:hint="eastAsia"/>
                <w:kern w:val="3"/>
                <w:sz w:val="22"/>
              </w:rPr>
              <w:t>6.0</w:t>
            </w:r>
          </w:p>
        </w:tc>
        <w:tc>
          <w:tcPr>
            <w:tcW w:w="74" w:type="dxa"/>
            <w:gridSpan w:val="2"/>
            <w:tcBorders>
              <w:top w:val="nil"/>
              <w:left w:val="nil"/>
              <w:right w:val="single" w:sz="8" w:space="0" w:color="000000"/>
            </w:tcBorders>
            <w:vAlign w:val="center"/>
          </w:tcPr>
          <w:p w:rsidR="0030462B" w:rsidRPr="00836F92" w:rsidRDefault="0030462B" w:rsidP="00F12068">
            <w:pPr>
              <w:suppressAutoHyphens/>
              <w:autoSpaceDN w:val="0"/>
              <w:jc w:val="center"/>
              <w:rPr>
                <w:rFonts w:ascii="Times New Roman" w:eastAsia="標楷體" w:hAnsi="Times New Roman" w:cs="Times New Roman"/>
                <w:bCs/>
                <w:sz w:val="20"/>
                <w:szCs w:val="24"/>
              </w:rPr>
            </w:pPr>
          </w:p>
        </w:tc>
        <w:tc>
          <w:tcPr>
            <w:tcW w:w="957" w:type="dxa"/>
            <w:tcBorders>
              <w:top w:val="nil"/>
              <w:lef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w:t>
            </w:r>
          </w:p>
        </w:tc>
        <w:tc>
          <w:tcPr>
            <w:tcW w:w="983" w:type="dxa"/>
            <w:tcBorders>
              <w:top w:val="nil"/>
              <w:left w:val="nil"/>
            </w:tcBorders>
            <w:vAlign w:val="center"/>
          </w:tcPr>
          <w:p w:rsidR="0030462B" w:rsidRPr="00836F92" w:rsidRDefault="0030462B" w:rsidP="00F12068">
            <w:pPr>
              <w:suppressAutoHyphens/>
              <w:autoSpaceDN w:val="0"/>
              <w:jc w:val="center"/>
              <w:rPr>
                <w:rFonts w:ascii="Times New Roman" w:eastAsia="標楷體" w:hAnsi="Times New Roman" w:cs="Times New Roman"/>
                <w:bCs/>
                <w:sz w:val="20"/>
                <w:szCs w:val="24"/>
              </w:rPr>
            </w:pPr>
            <w:r w:rsidRPr="00836F92">
              <w:rPr>
                <w:rFonts w:ascii="Times New Roman" w:eastAsia="標楷體" w:hAnsi="Times New Roman" w:cs="Times New Roman" w:hint="eastAsia"/>
                <w:kern w:val="3"/>
                <w:sz w:val="22"/>
              </w:rPr>
              <w:t>6.3</w:t>
            </w:r>
            <w:r w:rsidRPr="00836F92">
              <w:rPr>
                <w:rFonts w:ascii="Times New Roman" w:eastAsia="標楷體" w:hAnsi="Times New Roman" w:cs="Times New Roman"/>
                <w:kern w:val="3"/>
                <w:sz w:val="22"/>
              </w:rPr>
              <w:t>**</w:t>
            </w:r>
          </w:p>
        </w:tc>
        <w:tc>
          <w:tcPr>
            <w:tcW w:w="825" w:type="dxa"/>
            <w:tcBorders>
              <w:top w:val="nil"/>
              <w:left w:val="nil"/>
              <w:right w:val="nil"/>
            </w:tcBorders>
            <w:vAlign w:val="center"/>
          </w:tcPr>
          <w:p w:rsidR="0030462B" w:rsidRPr="00836F92" w:rsidRDefault="0030462B" w:rsidP="004A0604">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7.6</w:t>
            </w:r>
          </w:p>
        </w:tc>
        <w:tc>
          <w:tcPr>
            <w:tcW w:w="79" w:type="dxa"/>
            <w:tcBorders>
              <w:top w:val="nil"/>
              <w:left w:val="nil"/>
            </w:tcBorders>
            <w:vAlign w:val="center"/>
          </w:tcPr>
          <w:p w:rsidR="0030462B" w:rsidRPr="00836F92" w:rsidRDefault="0030462B" w:rsidP="004A0604">
            <w:pPr>
              <w:jc w:val="center"/>
              <w:rPr>
                <w:rFonts w:ascii="Times New Roman" w:eastAsia="新細明體" w:hAnsi="Times New Roman" w:cs="Times New Roman"/>
                <w:sz w:val="22"/>
              </w:rPr>
            </w:pPr>
          </w:p>
        </w:tc>
      </w:tr>
      <w:tr w:rsidR="0030462B" w:rsidRPr="00836F92" w:rsidTr="0030462B">
        <w:trPr>
          <w:gridAfter w:val="2"/>
          <w:wAfter w:w="244" w:type="dxa"/>
          <w:trHeight w:hRule="exact" w:val="418"/>
          <w:jc w:val="center"/>
        </w:trPr>
        <w:tc>
          <w:tcPr>
            <w:tcW w:w="1725" w:type="dxa"/>
            <w:tcBorders>
              <w:top w:val="nil"/>
              <w:left w:val="nil"/>
              <w:right w:val="single" w:sz="8" w:space="0" w:color="000000"/>
            </w:tcBorders>
            <w:shd w:val="clear" w:color="auto" w:fill="auto"/>
          </w:tcPr>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製造業</w:t>
            </w:r>
            <w:r w:rsidRPr="00836F92">
              <w:rPr>
                <w:rFonts w:ascii="Times New Roman" w:eastAsia="標楷體" w:hAnsi="Times New Roman" w:cs="Times New Roman"/>
                <w:bCs/>
                <w:kern w:val="0"/>
                <w:szCs w:val="24"/>
              </w:rPr>
              <w:t>PMI</w:t>
            </w:r>
          </w:p>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997" w:type="dxa"/>
            <w:tcBorders>
              <w:top w:val="nil"/>
              <w:left w:val="nil"/>
              <w:right w:val="single" w:sz="8" w:space="0" w:color="000000"/>
            </w:tcBorders>
            <w:shd w:val="clear" w:color="auto" w:fill="auto"/>
            <w:tcMar>
              <w:left w:w="0" w:type="dxa"/>
              <w:right w:w="0" w:type="dxa"/>
            </w:tcMar>
            <w:vAlign w:val="center"/>
          </w:tcPr>
          <w:p w:rsidR="0030462B" w:rsidRPr="00836F92" w:rsidRDefault="0030462B" w:rsidP="00F12068">
            <w:pPr>
              <w:tabs>
                <w:tab w:val="left" w:pos="14400"/>
                <w:tab w:val="left" w:pos="14760"/>
                <w:tab w:val="left" w:pos="14850"/>
              </w:tabs>
              <w:overflowPunct w:val="0"/>
              <w:snapToGrid w:val="0"/>
              <w:spacing w:line="280" w:lineRule="exact"/>
              <w:ind w:leftChars="-165" w:left="-396" w:rightChars="-177" w:right="-425"/>
              <w:jc w:val="center"/>
              <w:rPr>
                <w:rFonts w:ascii="Times New Roman" w:eastAsia="標楷體" w:hAnsi="Times New Roman" w:cs="Times New Roman"/>
                <w:bCs/>
                <w:sz w:val="20"/>
                <w:szCs w:val="24"/>
              </w:rPr>
            </w:pPr>
            <w:r w:rsidRPr="00836F92">
              <w:rPr>
                <w:rFonts w:ascii="Times New Roman" w:eastAsia="新細明體" w:hAnsi="Times New Roman" w:cs="Times New Roman" w:hint="eastAsia"/>
                <w:sz w:val="22"/>
              </w:rPr>
              <w:t>－</w:t>
            </w:r>
          </w:p>
        </w:tc>
        <w:tc>
          <w:tcPr>
            <w:tcW w:w="964" w:type="dxa"/>
            <w:tcBorders>
              <w:top w:val="nil"/>
              <w:left w:val="single" w:sz="8" w:space="0" w:color="000000"/>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51.2</w:t>
            </w:r>
          </w:p>
        </w:tc>
        <w:tc>
          <w:tcPr>
            <w:tcW w:w="964" w:type="dxa"/>
            <w:tcBorders>
              <w:top w:val="nil"/>
              <w:left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51.7</w:t>
            </w:r>
          </w:p>
        </w:tc>
        <w:tc>
          <w:tcPr>
            <w:tcW w:w="1176" w:type="dxa"/>
            <w:tcBorders>
              <w:top w:val="nil"/>
              <w:left w:val="nil"/>
            </w:tcBorders>
            <w:vAlign w:val="center"/>
          </w:tcPr>
          <w:p w:rsidR="0030462B" w:rsidRPr="00836F92" w:rsidRDefault="0030462B" w:rsidP="00204031">
            <w:pPr>
              <w:suppressAutoHyphens/>
              <w:autoSpaceDN w:val="0"/>
              <w:jc w:val="center"/>
              <w:rPr>
                <w:rFonts w:ascii="Times New Roman" w:eastAsia="標楷體" w:hAnsi="Times New Roman" w:cs="Times New Roman"/>
                <w:bCs/>
                <w:sz w:val="20"/>
                <w:szCs w:val="24"/>
              </w:rPr>
            </w:pPr>
            <w:r w:rsidRPr="00836F92">
              <w:rPr>
                <w:rFonts w:ascii="Times New Roman" w:eastAsia="標楷體" w:hAnsi="Times New Roman" w:cs="Times New Roman" w:hint="eastAsia"/>
                <w:kern w:val="3"/>
                <w:sz w:val="22"/>
              </w:rPr>
              <w:t>51.4</w:t>
            </w:r>
          </w:p>
        </w:tc>
        <w:tc>
          <w:tcPr>
            <w:tcW w:w="74" w:type="dxa"/>
            <w:gridSpan w:val="2"/>
            <w:tcBorders>
              <w:top w:val="nil"/>
              <w:left w:val="nil"/>
              <w:right w:val="single" w:sz="8" w:space="0" w:color="000000"/>
            </w:tcBorders>
            <w:vAlign w:val="center"/>
          </w:tcPr>
          <w:p w:rsidR="0030462B" w:rsidRPr="00836F92" w:rsidRDefault="0030462B" w:rsidP="00F12068">
            <w:pPr>
              <w:suppressAutoHyphens/>
              <w:autoSpaceDN w:val="0"/>
              <w:jc w:val="center"/>
              <w:rPr>
                <w:rFonts w:ascii="Times New Roman" w:eastAsia="標楷體" w:hAnsi="Times New Roman" w:cs="Times New Roman"/>
                <w:bCs/>
                <w:sz w:val="20"/>
                <w:szCs w:val="24"/>
              </w:rPr>
            </w:pPr>
          </w:p>
        </w:tc>
        <w:tc>
          <w:tcPr>
            <w:tcW w:w="957" w:type="dxa"/>
            <w:tcBorders>
              <w:top w:val="nil"/>
              <w:lef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51.3</w:t>
            </w:r>
          </w:p>
        </w:tc>
        <w:tc>
          <w:tcPr>
            <w:tcW w:w="983" w:type="dxa"/>
            <w:tcBorders>
              <w:top w:val="nil"/>
              <w:left w:val="nil"/>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51.6</w:t>
            </w:r>
          </w:p>
        </w:tc>
        <w:tc>
          <w:tcPr>
            <w:tcW w:w="825" w:type="dxa"/>
            <w:tcBorders>
              <w:top w:val="nil"/>
              <w:left w:val="nil"/>
              <w:right w:val="nil"/>
            </w:tcBorders>
            <w:vAlign w:val="center"/>
          </w:tcPr>
          <w:p w:rsidR="0030462B" w:rsidRPr="00836F92" w:rsidRDefault="0030462B" w:rsidP="004A0604">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51.8</w:t>
            </w:r>
          </w:p>
        </w:tc>
        <w:tc>
          <w:tcPr>
            <w:tcW w:w="79" w:type="dxa"/>
            <w:tcBorders>
              <w:top w:val="nil"/>
              <w:left w:val="nil"/>
            </w:tcBorders>
            <w:vAlign w:val="center"/>
          </w:tcPr>
          <w:p w:rsidR="0030462B" w:rsidRPr="00836F92" w:rsidRDefault="0030462B" w:rsidP="004A0604">
            <w:pPr>
              <w:jc w:val="center"/>
              <w:rPr>
                <w:rFonts w:ascii="Times New Roman" w:eastAsia="新細明體" w:hAnsi="Times New Roman" w:cs="Times New Roman"/>
                <w:sz w:val="22"/>
              </w:rPr>
            </w:pPr>
          </w:p>
        </w:tc>
      </w:tr>
      <w:tr w:rsidR="0030462B" w:rsidRPr="00836F92" w:rsidTr="0030462B">
        <w:trPr>
          <w:gridAfter w:val="2"/>
          <w:wAfter w:w="244" w:type="dxa"/>
          <w:trHeight w:hRule="exact" w:val="398"/>
          <w:jc w:val="center"/>
        </w:trPr>
        <w:tc>
          <w:tcPr>
            <w:tcW w:w="1725" w:type="dxa"/>
            <w:tcBorders>
              <w:top w:val="nil"/>
              <w:left w:val="nil"/>
              <w:bottom w:val="nil"/>
              <w:right w:val="single" w:sz="8" w:space="0" w:color="000000"/>
            </w:tcBorders>
            <w:shd w:val="clear" w:color="auto" w:fill="auto"/>
            <w:vAlign w:val="center"/>
          </w:tcPr>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出口年增率</w:t>
            </w:r>
          </w:p>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997" w:type="dxa"/>
            <w:tcBorders>
              <w:top w:val="nil"/>
              <w:left w:val="nil"/>
              <w:bottom w:val="nil"/>
              <w:righ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-7.7</w:t>
            </w:r>
          </w:p>
        </w:tc>
        <w:tc>
          <w:tcPr>
            <w:tcW w:w="964" w:type="dxa"/>
            <w:tcBorders>
              <w:top w:val="nil"/>
              <w:left w:val="single" w:sz="8" w:space="0" w:color="000000"/>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-7.3</w:t>
            </w:r>
          </w:p>
        </w:tc>
        <w:tc>
          <w:tcPr>
            <w:tcW w:w="964" w:type="dxa"/>
            <w:tcBorders>
              <w:top w:val="nil"/>
              <w:left w:val="nil"/>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0.1</w:t>
            </w:r>
          </w:p>
        </w:tc>
        <w:tc>
          <w:tcPr>
            <w:tcW w:w="1176" w:type="dxa"/>
            <w:tcBorders>
              <w:top w:val="nil"/>
              <w:left w:val="nil"/>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-6.1</w:t>
            </w:r>
          </w:p>
        </w:tc>
        <w:tc>
          <w:tcPr>
            <w:tcW w:w="74" w:type="dxa"/>
            <w:gridSpan w:val="2"/>
            <w:tcBorders>
              <w:top w:val="nil"/>
              <w:left w:val="nil"/>
              <w:bottom w:val="nil"/>
              <w:right w:val="single" w:sz="8" w:space="0" w:color="000000"/>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p>
        </w:tc>
        <w:tc>
          <w:tcPr>
            <w:tcW w:w="957" w:type="dxa"/>
            <w:tcBorders>
              <w:top w:val="nil"/>
              <w:left w:val="single" w:sz="8" w:space="0" w:color="000000"/>
              <w:bottom w:val="nil"/>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7.9</w:t>
            </w:r>
          </w:p>
        </w:tc>
        <w:tc>
          <w:tcPr>
            <w:tcW w:w="983" w:type="dxa"/>
            <w:tcBorders>
              <w:top w:val="nil"/>
              <w:left w:val="nil"/>
              <w:bottom w:val="nil"/>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-1.3</w:t>
            </w:r>
          </w:p>
        </w:tc>
        <w:tc>
          <w:tcPr>
            <w:tcW w:w="825" w:type="dxa"/>
            <w:tcBorders>
              <w:top w:val="nil"/>
              <w:left w:val="nil"/>
              <w:bottom w:val="nil"/>
              <w:right w:val="nil"/>
            </w:tcBorders>
            <w:vAlign w:val="center"/>
          </w:tcPr>
          <w:p w:rsidR="0030462B" w:rsidRPr="00836F92" w:rsidRDefault="0030462B" w:rsidP="004A0604">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16.4</w:t>
            </w:r>
          </w:p>
        </w:tc>
        <w:tc>
          <w:tcPr>
            <w:tcW w:w="79" w:type="dxa"/>
            <w:tcBorders>
              <w:top w:val="nil"/>
              <w:left w:val="nil"/>
              <w:bottom w:val="nil"/>
            </w:tcBorders>
            <w:vAlign w:val="center"/>
          </w:tcPr>
          <w:p w:rsidR="0030462B" w:rsidRPr="00836F92" w:rsidRDefault="0030462B" w:rsidP="004A0604">
            <w:pPr>
              <w:jc w:val="center"/>
              <w:rPr>
                <w:rFonts w:ascii="Times New Roman" w:eastAsia="新細明體" w:hAnsi="Times New Roman" w:cs="Times New Roman"/>
                <w:sz w:val="22"/>
              </w:rPr>
            </w:pPr>
          </w:p>
        </w:tc>
      </w:tr>
      <w:tr w:rsidR="0030462B" w:rsidRPr="00836F92" w:rsidTr="0030462B">
        <w:trPr>
          <w:gridAfter w:val="2"/>
          <w:wAfter w:w="244" w:type="dxa"/>
          <w:trHeight w:hRule="exact" w:val="398"/>
          <w:jc w:val="center"/>
        </w:trPr>
        <w:tc>
          <w:tcPr>
            <w:tcW w:w="1725" w:type="dxa"/>
            <w:tcBorders>
              <w:top w:val="nil"/>
              <w:left w:val="nil"/>
              <w:bottom w:val="nil"/>
              <w:right w:val="single" w:sz="8" w:space="0" w:color="000000"/>
            </w:tcBorders>
            <w:shd w:val="clear" w:color="auto" w:fill="auto"/>
            <w:vAlign w:val="center"/>
          </w:tcPr>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進口年增率</w:t>
            </w:r>
          </w:p>
        </w:tc>
        <w:tc>
          <w:tcPr>
            <w:tcW w:w="997" w:type="dxa"/>
            <w:tcBorders>
              <w:top w:val="nil"/>
              <w:left w:val="nil"/>
              <w:bottom w:val="nil"/>
              <w:righ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-5.5</w:t>
            </w:r>
          </w:p>
        </w:tc>
        <w:tc>
          <w:tcPr>
            <w:tcW w:w="964" w:type="dxa"/>
            <w:tcBorders>
              <w:top w:val="nil"/>
              <w:left w:val="single" w:sz="8" w:space="0" w:color="000000"/>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-1.4</w:t>
            </w:r>
          </w:p>
        </w:tc>
        <w:tc>
          <w:tcPr>
            <w:tcW w:w="964" w:type="dxa"/>
            <w:tcBorders>
              <w:top w:val="nil"/>
              <w:left w:val="nil"/>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6.7</w:t>
            </w:r>
          </w:p>
        </w:tc>
        <w:tc>
          <w:tcPr>
            <w:tcW w:w="1176" w:type="dxa"/>
            <w:tcBorders>
              <w:top w:val="nil"/>
              <w:left w:val="nil"/>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3.1</w:t>
            </w:r>
          </w:p>
        </w:tc>
        <w:tc>
          <w:tcPr>
            <w:tcW w:w="74" w:type="dxa"/>
            <w:gridSpan w:val="2"/>
            <w:tcBorders>
              <w:top w:val="nil"/>
              <w:left w:val="nil"/>
              <w:bottom w:val="nil"/>
              <w:right w:val="single" w:sz="8" w:space="0" w:color="000000"/>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p>
        </w:tc>
        <w:tc>
          <w:tcPr>
            <w:tcW w:w="957" w:type="dxa"/>
            <w:tcBorders>
              <w:top w:val="nil"/>
              <w:left w:val="single" w:sz="8" w:space="0" w:color="000000"/>
              <w:bottom w:val="nil"/>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16.7</w:t>
            </w:r>
          </w:p>
        </w:tc>
        <w:tc>
          <w:tcPr>
            <w:tcW w:w="983" w:type="dxa"/>
            <w:tcBorders>
              <w:top w:val="nil"/>
              <w:left w:val="nil"/>
              <w:bottom w:val="nil"/>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38.1</w:t>
            </w:r>
          </w:p>
        </w:tc>
        <w:tc>
          <w:tcPr>
            <w:tcW w:w="825" w:type="dxa"/>
            <w:tcBorders>
              <w:top w:val="nil"/>
              <w:left w:val="nil"/>
              <w:bottom w:val="nil"/>
              <w:right w:val="nil"/>
            </w:tcBorders>
            <w:vAlign w:val="center"/>
          </w:tcPr>
          <w:p w:rsidR="0030462B" w:rsidRPr="00836F92" w:rsidRDefault="0030462B" w:rsidP="004A0604">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20.3</w:t>
            </w:r>
          </w:p>
        </w:tc>
        <w:tc>
          <w:tcPr>
            <w:tcW w:w="79" w:type="dxa"/>
            <w:tcBorders>
              <w:top w:val="nil"/>
              <w:left w:val="nil"/>
              <w:bottom w:val="nil"/>
            </w:tcBorders>
            <w:vAlign w:val="center"/>
          </w:tcPr>
          <w:p w:rsidR="0030462B" w:rsidRPr="00836F92" w:rsidRDefault="0030462B" w:rsidP="004A0604">
            <w:pPr>
              <w:jc w:val="center"/>
              <w:rPr>
                <w:rFonts w:ascii="Times New Roman" w:eastAsia="新細明體" w:hAnsi="Times New Roman" w:cs="Times New Roman"/>
                <w:sz w:val="22"/>
              </w:rPr>
            </w:pPr>
          </w:p>
        </w:tc>
      </w:tr>
      <w:tr w:rsidR="0030462B" w:rsidRPr="00836F92" w:rsidTr="0030462B">
        <w:trPr>
          <w:gridAfter w:val="2"/>
          <w:wAfter w:w="244" w:type="dxa"/>
          <w:trHeight w:hRule="exact" w:val="398"/>
          <w:jc w:val="center"/>
        </w:trPr>
        <w:tc>
          <w:tcPr>
            <w:tcW w:w="1725" w:type="dxa"/>
            <w:tcBorders>
              <w:top w:val="nil"/>
              <w:left w:val="nil"/>
              <w:bottom w:val="nil"/>
              <w:right w:val="single" w:sz="8" w:space="0" w:color="000000"/>
            </w:tcBorders>
            <w:shd w:val="clear" w:color="auto" w:fill="auto"/>
            <w:vAlign w:val="center"/>
          </w:tcPr>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消費年增率</w:t>
            </w:r>
          </w:p>
        </w:tc>
        <w:tc>
          <w:tcPr>
            <w:tcW w:w="997" w:type="dxa"/>
            <w:tcBorders>
              <w:top w:val="nil"/>
              <w:left w:val="nil"/>
              <w:bottom w:val="nil"/>
              <w:righ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10.4</w:t>
            </w:r>
          </w:p>
        </w:tc>
        <w:tc>
          <w:tcPr>
            <w:tcW w:w="964" w:type="dxa"/>
            <w:tcBorders>
              <w:top w:val="nil"/>
              <w:left w:val="single" w:sz="8" w:space="0" w:color="000000"/>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10.0</w:t>
            </w:r>
          </w:p>
        </w:tc>
        <w:tc>
          <w:tcPr>
            <w:tcW w:w="964" w:type="dxa"/>
            <w:tcBorders>
              <w:top w:val="nil"/>
              <w:left w:val="nil"/>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10.8</w:t>
            </w:r>
          </w:p>
        </w:tc>
        <w:tc>
          <w:tcPr>
            <w:tcW w:w="1176" w:type="dxa"/>
            <w:tcBorders>
              <w:top w:val="nil"/>
              <w:left w:val="nil"/>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10.9</w:t>
            </w:r>
          </w:p>
        </w:tc>
        <w:tc>
          <w:tcPr>
            <w:tcW w:w="74" w:type="dxa"/>
            <w:gridSpan w:val="2"/>
            <w:tcBorders>
              <w:top w:val="nil"/>
              <w:left w:val="nil"/>
              <w:bottom w:val="nil"/>
              <w:right w:val="single" w:sz="8" w:space="0" w:color="000000"/>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p>
        </w:tc>
        <w:tc>
          <w:tcPr>
            <w:tcW w:w="957" w:type="dxa"/>
            <w:tcBorders>
              <w:top w:val="nil"/>
              <w:left w:val="single" w:sz="8" w:space="0" w:color="000000"/>
              <w:bottom w:val="nil"/>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w:t>
            </w:r>
          </w:p>
        </w:tc>
        <w:tc>
          <w:tcPr>
            <w:tcW w:w="983" w:type="dxa"/>
            <w:tcBorders>
              <w:top w:val="nil"/>
              <w:left w:val="nil"/>
              <w:bottom w:val="nil"/>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9.5</w:t>
            </w:r>
            <w:r w:rsidRPr="00836F92">
              <w:rPr>
                <w:rFonts w:ascii="Times New Roman" w:eastAsia="標楷體" w:hAnsi="Times New Roman" w:cs="Times New Roman"/>
                <w:kern w:val="3"/>
                <w:sz w:val="22"/>
              </w:rPr>
              <w:t>**</w:t>
            </w:r>
          </w:p>
        </w:tc>
        <w:tc>
          <w:tcPr>
            <w:tcW w:w="825" w:type="dxa"/>
            <w:tcBorders>
              <w:top w:val="nil"/>
              <w:left w:val="nil"/>
              <w:bottom w:val="nil"/>
              <w:right w:val="nil"/>
            </w:tcBorders>
            <w:vAlign w:val="center"/>
          </w:tcPr>
          <w:p w:rsidR="0030462B" w:rsidRPr="00836F92" w:rsidRDefault="0030462B" w:rsidP="004A0604">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10.9</w:t>
            </w:r>
          </w:p>
        </w:tc>
        <w:tc>
          <w:tcPr>
            <w:tcW w:w="79" w:type="dxa"/>
            <w:tcBorders>
              <w:top w:val="nil"/>
              <w:left w:val="nil"/>
              <w:bottom w:val="nil"/>
            </w:tcBorders>
            <w:vAlign w:val="center"/>
          </w:tcPr>
          <w:p w:rsidR="0030462B" w:rsidRPr="00836F92" w:rsidRDefault="0030462B" w:rsidP="004A0604">
            <w:pPr>
              <w:jc w:val="center"/>
              <w:rPr>
                <w:rFonts w:ascii="Times New Roman" w:eastAsia="新細明體" w:hAnsi="Times New Roman" w:cs="Times New Roman"/>
                <w:sz w:val="22"/>
              </w:rPr>
            </w:pPr>
          </w:p>
        </w:tc>
      </w:tr>
      <w:tr w:rsidR="0030462B" w:rsidRPr="00836F92" w:rsidTr="0030462B">
        <w:trPr>
          <w:gridAfter w:val="2"/>
          <w:wAfter w:w="244" w:type="dxa"/>
          <w:trHeight w:hRule="exact" w:val="398"/>
          <w:jc w:val="center"/>
        </w:trPr>
        <w:tc>
          <w:tcPr>
            <w:tcW w:w="1725" w:type="dxa"/>
            <w:tcBorders>
              <w:top w:val="nil"/>
              <w:left w:val="nil"/>
              <w:bottom w:val="nil"/>
              <w:right w:val="single" w:sz="8" w:space="0" w:color="000000"/>
            </w:tcBorders>
            <w:shd w:val="clear" w:color="auto" w:fill="auto"/>
            <w:vAlign w:val="center"/>
          </w:tcPr>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投資年增率</w:t>
            </w:r>
            <w:r w:rsidRPr="00836F92">
              <w:rPr>
                <w:rFonts w:ascii="Times New Roman" w:eastAsia="標楷體" w:hAnsi="Times New Roman" w:cs="Times New Roman"/>
                <w:bCs/>
                <w:kern w:val="0"/>
                <w:szCs w:val="24"/>
              </w:rPr>
              <w:t>*</w:t>
            </w:r>
          </w:p>
        </w:tc>
        <w:tc>
          <w:tcPr>
            <w:tcW w:w="997" w:type="dxa"/>
            <w:tcBorders>
              <w:top w:val="nil"/>
              <w:left w:val="nil"/>
              <w:bottom w:val="nil"/>
              <w:righ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8.1</w:t>
            </w:r>
          </w:p>
        </w:tc>
        <w:tc>
          <w:tcPr>
            <w:tcW w:w="964" w:type="dxa"/>
            <w:tcBorders>
              <w:top w:val="nil"/>
              <w:left w:val="single" w:sz="8" w:space="0" w:color="000000"/>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8.3</w:t>
            </w:r>
          </w:p>
        </w:tc>
        <w:tc>
          <w:tcPr>
            <w:tcW w:w="964" w:type="dxa"/>
            <w:tcBorders>
              <w:top w:val="nil"/>
              <w:left w:val="nil"/>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8.3</w:t>
            </w:r>
          </w:p>
        </w:tc>
        <w:tc>
          <w:tcPr>
            <w:tcW w:w="1176" w:type="dxa"/>
            <w:tcBorders>
              <w:top w:val="nil"/>
              <w:left w:val="nil"/>
              <w:bottom w:val="nil"/>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8.1</w:t>
            </w:r>
          </w:p>
        </w:tc>
        <w:tc>
          <w:tcPr>
            <w:tcW w:w="74" w:type="dxa"/>
            <w:gridSpan w:val="2"/>
            <w:tcBorders>
              <w:top w:val="nil"/>
              <w:left w:val="nil"/>
              <w:bottom w:val="nil"/>
              <w:right w:val="single" w:sz="8" w:space="0" w:color="000000"/>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p>
        </w:tc>
        <w:tc>
          <w:tcPr>
            <w:tcW w:w="957" w:type="dxa"/>
            <w:tcBorders>
              <w:top w:val="nil"/>
              <w:left w:val="single" w:sz="8" w:space="0" w:color="000000"/>
              <w:bottom w:val="nil"/>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w:t>
            </w:r>
          </w:p>
        </w:tc>
        <w:tc>
          <w:tcPr>
            <w:tcW w:w="983" w:type="dxa"/>
            <w:tcBorders>
              <w:top w:val="nil"/>
              <w:left w:val="nil"/>
              <w:bottom w:val="nil"/>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8.9</w:t>
            </w:r>
          </w:p>
        </w:tc>
        <w:tc>
          <w:tcPr>
            <w:tcW w:w="825" w:type="dxa"/>
            <w:tcBorders>
              <w:top w:val="nil"/>
              <w:left w:val="nil"/>
              <w:bottom w:val="nil"/>
              <w:right w:val="nil"/>
            </w:tcBorders>
            <w:vAlign w:val="center"/>
          </w:tcPr>
          <w:p w:rsidR="0030462B" w:rsidRPr="00836F92" w:rsidRDefault="0030462B" w:rsidP="004A0604">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9.2</w:t>
            </w:r>
          </w:p>
        </w:tc>
        <w:tc>
          <w:tcPr>
            <w:tcW w:w="79" w:type="dxa"/>
            <w:tcBorders>
              <w:top w:val="nil"/>
              <w:left w:val="nil"/>
              <w:bottom w:val="nil"/>
            </w:tcBorders>
            <w:vAlign w:val="center"/>
          </w:tcPr>
          <w:p w:rsidR="0030462B" w:rsidRPr="00836F92" w:rsidRDefault="0030462B" w:rsidP="004A0604">
            <w:pPr>
              <w:jc w:val="center"/>
              <w:rPr>
                <w:rFonts w:ascii="Times New Roman" w:eastAsia="新細明體" w:hAnsi="Times New Roman" w:cs="Times New Roman"/>
                <w:sz w:val="22"/>
              </w:rPr>
            </w:pPr>
          </w:p>
        </w:tc>
      </w:tr>
      <w:tr w:rsidR="0030462B" w:rsidRPr="00836F92" w:rsidTr="0030462B">
        <w:trPr>
          <w:gridAfter w:val="2"/>
          <w:wAfter w:w="244" w:type="dxa"/>
          <w:trHeight w:hRule="exact" w:val="398"/>
          <w:jc w:val="center"/>
        </w:trPr>
        <w:tc>
          <w:tcPr>
            <w:tcW w:w="1725" w:type="dxa"/>
            <w:tcBorders>
              <w:top w:val="nil"/>
              <w:left w:val="nil"/>
              <w:bottom w:val="single" w:sz="4" w:space="0" w:color="auto"/>
              <w:right w:val="single" w:sz="8" w:space="0" w:color="000000"/>
            </w:tcBorders>
            <w:shd w:val="clear" w:color="auto" w:fill="auto"/>
            <w:vAlign w:val="center"/>
          </w:tcPr>
          <w:p w:rsidR="0030462B" w:rsidRPr="00836F92" w:rsidRDefault="0030462B" w:rsidP="00F34A62">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836F92">
              <w:rPr>
                <w:rFonts w:ascii="Times New Roman" w:eastAsia="標楷體" w:hAnsi="Times New Roman" w:cs="Times New Roman"/>
                <w:bCs/>
                <w:kern w:val="0"/>
                <w:szCs w:val="24"/>
              </w:rPr>
              <w:t>CPI</w:t>
            </w:r>
            <w:r w:rsidRPr="00836F92">
              <w:rPr>
                <w:rFonts w:ascii="Times New Roman" w:eastAsia="標楷體" w:hAnsi="Times New Roman" w:cs="Times New Roman"/>
                <w:bCs/>
                <w:kern w:val="0"/>
                <w:szCs w:val="24"/>
              </w:rPr>
              <w:t>年增率</w:t>
            </w:r>
          </w:p>
        </w:tc>
        <w:tc>
          <w:tcPr>
            <w:tcW w:w="997" w:type="dxa"/>
            <w:tcBorders>
              <w:top w:val="nil"/>
              <w:left w:val="nil"/>
              <w:bottom w:val="single" w:sz="4" w:space="0" w:color="auto"/>
              <w:right w:val="single" w:sz="8" w:space="0" w:color="000000"/>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2.0</w:t>
            </w:r>
          </w:p>
        </w:tc>
        <w:tc>
          <w:tcPr>
            <w:tcW w:w="964" w:type="dxa"/>
            <w:tcBorders>
              <w:top w:val="nil"/>
              <w:left w:val="single" w:sz="8" w:space="0" w:color="000000"/>
              <w:bottom w:val="single" w:sz="4" w:space="0" w:color="auto"/>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2.1</w:t>
            </w:r>
          </w:p>
        </w:tc>
        <w:tc>
          <w:tcPr>
            <w:tcW w:w="964" w:type="dxa"/>
            <w:tcBorders>
              <w:top w:val="nil"/>
              <w:left w:val="nil"/>
              <w:bottom w:val="single" w:sz="4" w:space="0" w:color="auto"/>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2.3</w:t>
            </w:r>
          </w:p>
        </w:tc>
        <w:tc>
          <w:tcPr>
            <w:tcW w:w="1176" w:type="dxa"/>
            <w:tcBorders>
              <w:top w:val="nil"/>
              <w:left w:val="nil"/>
              <w:bottom w:val="single" w:sz="4" w:space="0" w:color="auto"/>
            </w:tcBorders>
            <w:vAlign w:val="center"/>
          </w:tcPr>
          <w:p w:rsidR="0030462B" w:rsidRPr="00836F92" w:rsidRDefault="0030462B" w:rsidP="00204031">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2.1</w:t>
            </w:r>
          </w:p>
        </w:tc>
        <w:tc>
          <w:tcPr>
            <w:tcW w:w="74" w:type="dxa"/>
            <w:gridSpan w:val="2"/>
            <w:tcBorders>
              <w:top w:val="nil"/>
              <w:left w:val="nil"/>
              <w:bottom w:val="single" w:sz="4" w:space="0" w:color="auto"/>
              <w:right w:val="single" w:sz="8" w:space="0" w:color="000000"/>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p>
        </w:tc>
        <w:tc>
          <w:tcPr>
            <w:tcW w:w="957" w:type="dxa"/>
            <w:tcBorders>
              <w:top w:val="nil"/>
              <w:left w:val="single" w:sz="8" w:space="0" w:color="000000"/>
              <w:bottom w:val="single" w:sz="4" w:space="0" w:color="auto"/>
            </w:tcBorders>
            <w:shd w:val="clear" w:color="auto" w:fill="auto"/>
            <w:tcMar>
              <w:left w:w="0" w:type="dxa"/>
              <w:right w:w="0" w:type="dxa"/>
            </w:tcMar>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2.5</w:t>
            </w:r>
          </w:p>
        </w:tc>
        <w:tc>
          <w:tcPr>
            <w:tcW w:w="983" w:type="dxa"/>
            <w:tcBorders>
              <w:top w:val="nil"/>
              <w:left w:val="nil"/>
              <w:bottom w:val="single" w:sz="4" w:space="0" w:color="auto"/>
            </w:tcBorders>
            <w:vAlign w:val="center"/>
          </w:tcPr>
          <w:p w:rsidR="0030462B" w:rsidRPr="00836F92" w:rsidRDefault="0030462B" w:rsidP="00F12068">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0.8</w:t>
            </w:r>
          </w:p>
        </w:tc>
        <w:tc>
          <w:tcPr>
            <w:tcW w:w="825" w:type="dxa"/>
            <w:tcBorders>
              <w:top w:val="nil"/>
              <w:left w:val="nil"/>
              <w:bottom w:val="single" w:sz="4" w:space="0" w:color="auto"/>
              <w:right w:val="nil"/>
            </w:tcBorders>
            <w:vAlign w:val="center"/>
          </w:tcPr>
          <w:p w:rsidR="0030462B" w:rsidRPr="00836F92" w:rsidRDefault="0030462B" w:rsidP="004A0604">
            <w:pPr>
              <w:suppressAutoHyphens/>
              <w:autoSpaceDN w:val="0"/>
              <w:jc w:val="center"/>
              <w:rPr>
                <w:rFonts w:ascii="Times New Roman" w:eastAsia="標楷體" w:hAnsi="Times New Roman" w:cs="Times New Roman"/>
                <w:kern w:val="3"/>
                <w:sz w:val="22"/>
              </w:rPr>
            </w:pPr>
            <w:r w:rsidRPr="00836F92">
              <w:rPr>
                <w:rFonts w:ascii="Times New Roman" w:eastAsia="標楷體" w:hAnsi="Times New Roman" w:cs="Times New Roman" w:hint="eastAsia"/>
                <w:kern w:val="3"/>
                <w:sz w:val="22"/>
              </w:rPr>
              <w:t>0.9</w:t>
            </w:r>
          </w:p>
        </w:tc>
        <w:tc>
          <w:tcPr>
            <w:tcW w:w="79" w:type="dxa"/>
            <w:tcBorders>
              <w:top w:val="nil"/>
              <w:left w:val="nil"/>
              <w:bottom w:val="single" w:sz="4" w:space="0" w:color="auto"/>
            </w:tcBorders>
            <w:vAlign w:val="center"/>
          </w:tcPr>
          <w:p w:rsidR="0030462B" w:rsidRPr="00836F92" w:rsidRDefault="0030462B" w:rsidP="004A0604">
            <w:pPr>
              <w:jc w:val="center"/>
              <w:rPr>
                <w:rFonts w:ascii="Times New Roman" w:eastAsia="新細明體" w:hAnsi="Times New Roman" w:cs="Times New Roman"/>
                <w:sz w:val="22"/>
              </w:rPr>
            </w:pPr>
          </w:p>
        </w:tc>
      </w:tr>
    </w:tbl>
    <w:p w:rsidR="003579BC" w:rsidRPr="00836F92" w:rsidRDefault="003579BC" w:rsidP="000A3FA7">
      <w:pPr>
        <w:widowControl/>
        <w:spacing w:line="240" w:lineRule="exact"/>
        <w:rPr>
          <w:rFonts w:ascii="Times New Roman" w:eastAsia="標楷體" w:hAnsi="Times New Roman" w:cs="Times New Roman"/>
          <w:sz w:val="21"/>
          <w:szCs w:val="21"/>
        </w:rPr>
      </w:pPr>
      <w:proofErr w:type="gramStart"/>
      <w:r w:rsidRPr="00836F92">
        <w:rPr>
          <w:rFonts w:ascii="Times New Roman" w:eastAsia="標楷體" w:hAnsi="Times New Roman" w:cs="Times New Roman"/>
          <w:sz w:val="21"/>
          <w:szCs w:val="21"/>
        </w:rPr>
        <w:t>註</w:t>
      </w:r>
      <w:proofErr w:type="gramEnd"/>
      <w:r w:rsidRPr="00836F92">
        <w:rPr>
          <w:rFonts w:ascii="Times New Roman" w:eastAsia="標楷體" w:hAnsi="Times New Roman" w:cs="Times New Roman"/>
          <w:sz w:val="21"/>
          <w:szCs w:val="21"/>
        </w:rPr>
        <w:t>：</w:t>
      </w:r>
      <w:r w:rsidR="00C84C7F" w:rsidRPr="00836F92">
        <w:rPr>
          <w:rFonts w:ascii="Times New Roman" w:eastAsia="新細明體" w:hAnsi="Times New Roman" w:cs="Times New Roman"/>
          <w:sz w:val="22"/>
        </w:rPr>
        <w:t>*</w:t>
      </w:r>
      <w:r w:rsidRPr="00836F92">
        <w:rPr>
          <w:rFonts w:ascii="Times New Roman" w:eastAsia="標楷體" w:hAnsi="Times New Roman" w:cs="Times New Roman"/>
          <w:sz w:val="21"/>
          <w:szCs w:val="21"/>
        </w:rPr>
        <w:t>投資年</w:t>
      </w:r>
      <w:proofErr w:type="gramStart"/>
      <w:r w:rsidRPr="00836F92">
        <w:rPr>
          <w:rFonts w:ascii="Times New Roman" w:eastAsia="標楷體" w:hAnsi="Times New Roman" w:cs="Times New Roman"/>
          <w:sz w:val="21"/>
          <w:szCs w:val="21"/>
        </w:rPr>
        <w:t>增率係累計</w:t>
      </w:r>
      <w:proofErr w:type="gramEnd"/>
      <w:r w:rsidRPr="00836F92">
        <w:rPr>
          <w:rFonts w:ascii="Times New Roman" w:eastAsia="標楷體" w:hAnsi="Times New Roman" w:cs="Times New Roman"/>
          <w:sz w:val="21"/>
          <w:szCs w:val="21"/>
        </w:rPr>
        <w:t>成長率；</w:t>
      </w:r>
      <w:r w:rsidRPr="00836F92">
        <w:rPr>
          <w:rFonts w:ascii="Times New Roman" w:eastAsia="標楷體" w:hAnsi="Times New Roman" w:cs="Times New Roman"/>
          <w:sz w:val="21"/>
          <w:szCs w:val="21"/>
        </w:rPr>
        <w:t>*</w:t>
      </w:r>
      <w:r w:rsidR="00C84C7F" w:rsidRPr="00836F92">
        <w:rPr>
          <w:rFonts w:ascii="Times New Roman" w:eastAsia="新細明體" w:hAnsi="Times New Roman" w:cs="Times New Roman"/>
          <w:sz w:val="22"/>
        </w:rPr>
        <w:t>*</w:t>
      </w:r>
      <w:r w:rsidRPr="00836F92">
        <w:rPr>
          <w:rFonts w:ascii="Times New Roman" w:eastAsia="標楷體" w:hAnsi="Times New Roman" w:cs="Times New Roman"/>
          <w:sz w:val="21"/>
          <w:szCs w:val="21"/>
        </w:rPr>
        <w:t>為</w:t>
      </w:r>
      <w:r w:rsidRPr="00836F92">
        <w:rPr>
          <w:rFonts w:ascii="Times New Roman" w:eastAsia="標楷體" w:hAnsi="Times New Roman" w:cs="Times New Roman"/>
          <w:sz w:val="21"/>
          <w:szCs w:val="21"/>
        </w:rPr>
        <w:t>1-2</w:t>
      </w:r>
      <w:r w:rsidRPr="00836F92">
        <w:rPr>
          <w:rFonts w:ascii="Times New Roman" w:eastAsia="標楷體" w:hAnsi="Times New Roman" w:cs="Times New Roman"/>
          <w:sz w:val="21"/>
          <w:szCs w:val="21"/>
        </w:rPr>
        <w:t>月資料。</w:t>
      </w:r>
    </w:p>
    <w:p w:rsidR="007B63FF" w:rsidRPr="00836F92" w:rsidRDefault="004429D6" w:rsidP="007B63FF">
      <w:pPr>
        <w:widowControl/>
        <w:spacing w:line="240" w:lineRule="exact"/>
        <w:ind w:leftChars="59" w:left="528" w:hangingChars="184" w:hanging="386"/>
        <w:rPr>
          <w:rFonts w:ascii="Times New Roman" w:eastAsia="標楷體" w:hAnsi="Times New Roman" w:cs="Times New Roman"/>
          <w:b/>
          <w:bCs/>
          <w:kern w:val="0"/>
          <w:sz w:val="36"/>
          <w:szCs w:val="36"/>
        </w:rPr>
      </w:pPr>
      <w:r w:rsidRPr="00836F92">
        <w:rPr>
          <w:rFonts w:ascii="Times New Roman" w:eastAsia="標楷體" w:hAnsi="Times New Roman" w:cs="Times New Roman" w:hint="eastAsia"/>
          <w:sz w:val="21"/>
          <w:szCs w:val="21"/>
        </w:rPr>
        <w:t xml:space="preserve">  </w:t>
      </w:r>
      <w:r w:rsidR="003579BC" w:rsidRPr="00836F92">
        <w:rPr>
          <w:rFonts w:ascii="Times New Roman" w:eastAsia="標楷體" w:hAnsi="Times New Roman" w:cs="Times New Roman"/>
          <w:sz w:val="21"/>
          <w:szCs w:val="21"/>
        </w:rPr>
        <w:t>資料來源：中國國家統計局。</w:t>
      </w:r>
      <w:bookmarkStart w:id="10" w:name="_Toc463450030"/>
    </w:p>
    <w:p w:rsidR="0051697C" w:rsidRPr="00836F92" w:rsidRDefault="00593EC0" w:rsidP="00F30146">
      <w:pPr>
        <w:pStyle w:val="2"/>
        <w:rPr>
          <w:rFonts w:ascii="Times New Roman" w:eastAsia="標楷體" w:hAnsi="Times New Roman" w:cs="Times New Roman"/>
        </w:rPr>
      </w:pPr>
      <w:r w:rsidRPr="00836F92">
        <w:rPr>
          <w:rFonts w:ascii="Times New Roman" w:eastAsia="標楷體" w:hAnsi="Times New Roman" w:cs="Times New Roman"/>
        </w:rPr>
        <w:t>三</w:t>
      </w:r>
      <w:r w:rsidR="00CF6626" w:rsidRPr="00836F92">
        <w:rPr>
          <w:rFonts w:ascii="Times New Roman" w:eastAsia="標楷體" w:hAnsi="Times New Roman" w:cs="Times New Roman"/>
        </w:rPr>
        <w:t>、</w:t>
      </w:r>
      <w:r w:rsidR="0051697C" w:rsidRPr="00836F92">
        <w:rPr>
          <w:rFonts w:ascii="Times New Roman" w:eastAsia="標楷體" w:hAnsi="Times New Roman" w:cs="Times New Roman"/>
        </w:rPr>
        <w:t>國際原物料價格</w:t>
      </w:r>
      <w:bookmarkEnd w:id="10"/>
    </w:p>
    <w:p w:rsidR="0051697C" w:rsidRPr="00836F92" w:rsidRDefault="00CF6626" w:rsidP="006927B1">
      <w:pPr>
        <w:snapToGrid w:val="0"/>
        <w:spacing w:beforeLines="100" w:before="240" w:afterLines="50" w:after="120" w:line="280" w:lineRule="exact"/>
        <w:rPr>
          <w:rFonts w:ascii="Times New Roman" w:eastAsia="標楷體" w:hAnsi="Times New Roman" w:cs="Times New Roman"/>
          <w:b/>
          <w:bCs/>
          <w:sz w:val="32"/>
          <w:szCs w:val="32"/>
        </w:rPr>
      </w:pPr>
      <w:r w:rsidRPr="00836F92">
        <w:rPr>
          <w:rFonts w:ascii="Times New Roman" w:eastAsia="標楷體" w:hAnsi="Times New Roman" w:cs="Times New Roman"/>
          <w:b/>
          <w:bCs/>
          <w:sz w:val="32"/>
          <w:szCs w:val="32"/>
        </w:rPr>
        <w:t>（一）</w:t>
      </w:r>
      <w:r w:rsidR="0051697C" w:rsidRPr="00836F92">
        <w:rPr>
          <w:rFonts w:ascii="Times New Roman" w:eastAsia="標楷體" w:hAnsi="Times New Roman" w:cs="Times New Roman"/>
          <w:b/>
          <w:bCs/>
          <w:sz w:val="32"/>
          <w:szCs w:val="32"/>
        </w:rPr>
        <w:t>國際油價</w:t>
      </w:r>
    </w:p>
    <w:p w:rsidR="00BA26C5" w:rsidRPr="00836F92" w:rsidRDefault="00101F33" w:rsidP="00095B4E">
      <w:pPr>
        <w:pStyle w:val="aff9"/>
        <w:numPr>
          <w:ilvl w:val="0"/>
          <w:numId w:val="1"/>
        </w:numPr>
        <w:ind w:leftChars="0"/>
        <w:rPr>
          <w:rFonts w:ascii="Times New Roman" w:eastAsia="標楷體" w:hAnsi="Times New Roman" w:cs="Times New Roman"/>
          <w:b/>
          <w:bCs/>
          <w:sz w:val="32"/>
          <w:szCs w:val="32"/>
        </w:rPr>
      </w:pPr>
      <w:r w:rsidRPr="00836F92">
        <w:rPr>
          <w:rFonts w:ascii="Times New Roman" w:eastAsia="標楷體" w:hAnsi="Times New Roman" w:cs="Times New Roman"/>
          <w:b/>
          <w:bCs/>
          <w:sz w:val="32"/>
          <w:szCs w:val="32"/>
        </w:rPr>
        <w:t>國際</w:t>
      </w:r>
      <w:r w:rsidR="00095B4E" w:rsidRPr="00836F92">
        <w:rPr>
          <w:rFonts w:ascii="Times New Roman" w:eastAsia="標楷體" w:hAnsi="Times New Roman" w:cs="Times New Roman" w:hint="eastAsia"/>
          <w:b/>
          <w:bCs/>
          <w:sz w:val="32"/>
          <w:szCs w:val="32"/>
        </w:rPr>
        <w:t>油價</w:t>
      </w:r>
      <w:r w:rsidR="00F34A62" w:rsidRPr="00836F92">
        <w:rPr>
          <w:rFonts w:ascii="Times New Roman" w:eastAsia="標楷體" w:hAnsi="Times New Roman" w:cs="Times New Roman" w:hint="eastAsia"/>
          <w:b/>
          <w:bCs/>
          <w:sz w:val="32"/>
          <w:szCs w:val="32"/>
        </w:rPr>
        <w:t>振盪走低</w:t>
      </w:r>
    </w:p>
    <w:p w:rsidR="00F34A62" w:rsidRPr="00836F92" w:rsidRDefault="00F34A62" w:rsidP="00F34A62">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國際布蘭</w:t>
      </w:r>
      <w:proofErr w:type="gramStart"/>
      <w:r w:rsidRPr="00836F92">
        <w:rPr>
          <w:rFonts w:ascii="Times New Roman" w:eastAsia="標楷體" w:hAnsi="Times New Roman" w:cs="Times New Roman" w:hint="eastAsia"/>
          <w:bCs/>
          <w:sz w:val="32"/>
          <w:szCs w:val="32"/>
        </w:rPr>
        <w:t>特</w:t>
      </w:r>
      <w:proofErr w:type="gramEnd"/>
      <w:r w:rsidRPr="00836F92">
        <w:rPr>
          <w:rFonts w:ascii="Times New Roman" w:eastAsia="標楷體" w:hAnsi="Times New Roman" w:cs="Times New Roman" w:hint="eastAsia"/>
          <w:bCs/>
          <w:sz w:val="32"/>
          <w:szCs w:val="32"/>
        </w:rPr>
        <w:t>原油</w:t>
      </w:r>
      <w:r w:rsidR="005B3E53" w:rsidRPr="00836F92">
        <w:rPr>
          <w:rFonts w:ascii="Times New Roman" w:eastAsia="標楷體" w:hAnsi="Times New Roman" w:cs="Times New Roman" w:hint="eastAsia"/>
          <w:bCs/>
          <w:sz w:val="32"/>
          <w:szCs w:val="32"/>
        </w:rPr>
        <w:t>價格於</w:t>
      </w:r>
      <w:r w:rsidR="005B3E53" w:rsidRPr="00836F92">
        <w:rPr>
          <w:rFonts w:ascii="Times New Roman" w:eastAsia="標楷體" w:hAnsi="Times New Roman" w:cs="Times New Roman"/>
          <w:bCs/>
          <w:sz w:val="32"/>
          <w:szCs w:val="32"/>
        </w:rPr>
        <w:t xml:space="preserve"> 3 </w:t>
      </w:r>
      <w:r w:rsidR="005B3E53" w:rsidRPr="00836F92">
        <w:rPr>
          <w:rFonts w:ascii="Times New Roman" w:eastAsia="標楷體" w:hAnsi="Times New Roman" w:cs="Times New Roman" w:hint="eastAsia"/>
          <w:bCs/>
          <w:sz w:val="32"/>
          <w:szCs w:val="32"/>
        </w:rPr>
        <w:t>月下旬跌至每桶</w:t>
      </w:r>
      <w:r w:rsidR="005B3E53" w:rsidRPr="00836F92">
        <w:rPr>
          <w:rFonts w:ascii="Times New Roman" w:eastAsia="標楷體" w:hAnsi="Times New Roman" w:cs="Times New Roman"/>
          <w:bCs/>
          <w:sz w:val="32"/>
          <w:szCs w:val="32"/>
        </w:rPr>
        <w:t xml:space="preserve"> 50.56 </w:t>
      </w:r>
      <w:r w:rsidR="005B3E53" w:rsidRPr="00836F92">
        <w:rPr>
          <w:rFonts w:ascii="Times New Roman" w:eastAsia="標楷體" w:hAnsi="Times New Roman" w:cs="Times New Roman" w:hint="eastAsia"/>
          <w:bCs/>
          <w:sz w:val="32"/>
          <w:szCs w:val="32"/>
        </w:rPr>
        <w:t>美元近</w:t>
      </w:r>
      <w:r w:rsidR="005B3E53" w:rsidRPr="00836F92">
        <w:rPr>
          <w:rFonts w:ascii="Times New Roman" w:eastAsia="標楷體" w:hAnsi="Times New Roman" w:cs="Times New Roman"/>
          <w:bCs/>
          <w:sz w:val="32"/>
          <w:szCs w:val="32"/>
        </w:rPr>
        <w:t xml:space="preserve"> 6 </w:t>
      </w:r>
      <w:proofErr w:type="gramStart"/>
      <w:r w:rsidR="005B3E53" w:rsidRPr="00836F92">
        <w:rPr>
          <w:rFonts w:ascii="Times New Roman" w:eastAsia="標楷體" w:hAnsi="Times New Roman" w:cs="Times New Roman" w:hint="eastAsia"/>
          <w:bCs/>
          <w:sz w:val="32"/>
          <w:szCs w:val="32"/>
        </w:rPr>
        <w:t>個</w:t>
      </w:r>
      <w:proofErr w:type="gramEnd"/>
      <w:r w:rsidR="005B3E53" w:rsidRPr="00836F92">
        <w:rPr>
          <w:rFonts w:ascii="Times New Roman" w:eastAsia="標楷體" w:hAnsi="Times New Roman" w:cs="Times New Roman" w:hint="eastAsia"/>
          <w:bCs/>
          <w:sz w:val="32"/>
          <w:szCs w:val="32"/>
        </w:rPr>
        <w:t>月新低後，因美國攻打敘利亞，以及</w:t>
      </w:r>
      <w:r w:rsidR="005B3E53" w:rsidRPr="00836F92">
        <w:rPr>
          <w:rFonts w:ascii="Times New Roman" w:eastAsia="標楷體" w:hAnsi="Times New Roman" w:cs="Times New Roman"/>
          <w:bCs/>
          <w:sz w:val="32"/>
          <w:szCs w:val="32"/>
        </w:rPr>
        <w:t xml:space="preserve">OPEC </w:t>
      </w:r>
      <w:r w:rsidR="005B3E53" w:rsidRPr="00836F92">
        <w:rPr>
          <w:rFonts w:ascii="Times New Roman" w:eastAsia="標楷體" w:hAnsi="Times New Roman" w:cs="Times New Roman" w:hint="eastAsia"/>
          <w:bCs/>
          <w:sz w:val="32"/>
          <w:szCs w:val="32"/>
        </w:rPr>
        <w:t>減產協議有望延長等影響下，油價於</w:t>
      </w:r>
      <w:r w:rsidR="005B3E53" w:rsidRPr="00836F92">
        <w:rPr>
          <w:rFonts w:ascii="Times New Roman" w:eastAsia="標楷體" w:hAnsi="Times New Roman" w:cs="Times New Roman"/>
          <w:bCs/>
          <w:sz w:val="32"/>
          <w:szCs w:val="32"/>
        </w:rPr>
        <w:t xml:space="preserve"> 4 </w:t>
      </w:r>
      <w:r w:rsidR="005B3E53" w:rsidRPr="00836F92">
        <w:rPr>
          <w:rFonts w:ascii="Times New Roman" w:eastAsia="標楷體" w:hAnsi="Times New Roman" w:cs="Times New Roman" w:hint="eastAsia"/>
          <w:bCs/>
          <w:sz w:val="32"/>
          <w:szCs w:val="32"/>
        </w:rPr>
        <w:t>月</w:t>
      </w:r>
      <w:r w:rsidR="005B3E53" w:rsidRPr="00836F92">
        <w:rPr>
          <w:rFonts w:ascii="Times New Roman" w:eastAsia="標楷體" w:hAnsi="Times New Roman" w:cs="Times New Roman"/>
          <w:bCs/>
          <w:sz w:val="32"/>
          <w:szCs w:val="32"/>
        </w:rPr>
        <w:t>11</w:t>
      </w:r>
      <w:r w:rsidR="005B3E53" w:rsidRPr="00836F92">
        <w:rPr>
          <w:rFonts w:ascii="Times New Roman" w:eastAsia="標楷體" w:hAnsi="Times New Roman" w:cs="Times New Roman" w:hint="eastAsia"/>
          <w:bCs/>
          <w:sz w:val="32"/>
          <w:szCs w:val="32"/>
        </w:rPr>
        <w:t>日反彈至每桶</w:t>
      </w:r>
      <w:r w:rsidR="005B3E53" w:rsidRPr="00836F92">
        <w:rPr>
          <w:rFonts w:ascii="Times New Roman" w:eastAsia="標楷體" w:hAnsi="Times New Roman" w:cs="Times New Roman"/>
          <w:bCs/>
          <w:sz w:val="32"/>
          <w:szCs w:val="32"/>
        </w:rPr>
        <w:t xml:space="preserve"> 56</w:t>
      </w:r>
      <w:r w:rsidR="005B3E53" w:rsidRPr="00836F92">
        <w:rPr>
          <w:rFonts w:ascii="Times New Roman" w:eastAsia="標楷體" w:hAnsi="Times New Roman" w:cs="Times New Roman" w:hint="eastAsia"/>
          <w:bCs/>
          <w:sz w:val="32"/>
          <w:szCs w:val="32"/>
        </w:rPr>
        <w:t>美元上下；</w:t>
      </w:r>
      <w:proofErr w:type="gramStart"/>
      <w:r w:rsidR="005B3E53" w:rsidRPr="00836F92">
        <w:rPr>
          <w:rFonts w:ascii="Times New Roman" w:eastAsia="標楷體" w:hAnsi="Times New Roman" w:cs="Times New Roman" w:hint="eastAsia"/>
          <w:bCs/>
          <w:sz w:val="32"/>
          <w:szCs w:val="32"/>
        </w:rPr>
        <w:t>惟</w:t>
      </w:r>
      <w:proofErr w:type="gramEnd"/>
      <w:r w:rsidR="005B3E53" w:rsidRPr="00836F92">
        <w:rPr>
          <w:rFonts w:ascii="Times New Roman" w:eastAsia="標楷體" w:hAnsi="Times New Roman" w:cs="Times New Roman" w:hint="eastAsia"/>
          <w:bCs/>
          <w:sz w:val="32"/>
          <w:szCs w:val="32"/>
        </w:rPr>
        <w:t>美國原油產量隨之走高，加以市場質疑</w:t>
      </w:r>
      <w:r w:rsidR="005B3E53" w:rsidRPr="00836F92">
        <w:rPr>
          <w:rFonts w:ascii="Times New Roman" w:eastAsia="標楷體" w:hAnsi="Times New Roman" w:cs="Times New Roman"/>
          <w:bCs/>
          <w:sz w:val="32"/>
          <w:szCs w:val="32"/>
        </w:rPr>
        <w:t xml:space="preserve"> OPEC </w:t>
      </w:r>
      <w:r w:rsidR="005B3E53" w:rsidRPr="00836F92">
        <w:rPr>
          <w:rFonts w:ascii="Times New Roman" w:eastAsia="標楷體" w:hAnsi="Times New Roman" w:cs="Times New Roman" w:hint="eastAsia"/>
          <w:bCs/>
          <w:sz w:val="32"/>
          <w:szCs w:val="32"/>
        </w:rPr>
        <w:t>減產協議能否落實，致</w:t>
      </w:r>
      <w:r w:rsidR="005B3E53" w:rsidRPr="00836F92">
        <w:rPr>
          <w:rFonts w:ascii="Times New Roman" w:eastAsia="標楷體" w:hAnsi="Times New Roman" w:cs="Times New Roman"/>
          <w:bCs/>
          <w:sz w:val="32"/>
          <w:szCs w:val="32"/>
        </w:rPr>
        <w:t>4</w:t>
      </w:r>
      <w:r w:rsidR="005B3E53" w:rsidRPr="00836F92">
        <w:rPr>
          <w:rFonts w:ascii="Times New Roman" w:eastAsia="標楷體" w:hAnsi="Times New Roman" w:cs="Times New Roman" w:hint="eastAsia"/>
          <w:bCs/>
          <w:sz w:val="32"/>
          <w:szCs w:val="32"/>
        </w:rPr>
        <w:t>月底油價走跌至</w:t>
      </w:r>
      <w:r w:rsidR="005B3E53" w:rsidRPr="00836F92">
        <w:rPr>
          <w:rFonts w:ascii="Times New Roman" w:eastAsia="標楷體" w:hAnsi="Times New Roman" w:cs="Times New Roman"/>
          <w:bCs/>
          <w:sz w:val="32"/>
          <w:szCs w:val="32"/>
        </w:rPr>
        <w:t xml:space="preserve">51 </w:t>
      </w:r>
      <w:r w:rsidR="005B3E53" w:rsidRPr="00836F92">
        <w:rPr>
          <w:rFonts w:ascii="Times New Roman" w:eastAsia="標楷體" w:hAnsi="Times New Roman" w:cs="Times New Roman" w:hint="eastAsia"/>
          <w:bCs/>
          <w:sz w:val="32"/>
          <w:szCs w:val="32"/>
        </w:rPr>
        <w:t>美元上下</w:t>
      </w:r>
      <w:r w:rsidRPr="00836F92">
        <w:rPr>
          <w:rFonts w:ascii="Times New Roman" w:eastAsia="標楷體" w:hAnsi="Times New Roman" w:cs="Times New Roman" w:hint="eastAsia"/>
          <w:bCs/>
          <w:sz w:val="32"/>
          <w:szCs w:val="32"/>
        </w:rPr>
        <w:t>；參見圖</w:t>
      </w:r>
      <w:r w:rsidRPr="00836F92">
        <w:rPr>
          <w:rFonts w:ascii="Times New Roman" w:eastAsia="標楷體" w:hAnsi="Times New Roman" w:cs="Times New Roman"/>
          <w:bCs/>
          <w:sz w:val="32"/>
          <w:szCs w:val="32"/>
        </w:rPr>
        <w:t>1</w:t>
      </w:r>
      <w:r w:rsidRPr="00836F92">
        <w:rPr>
          <w:rFonts w:ascii="Times New Roman" w:eastAsia="標楷體" w:hAnsi="Times New Roman" w:cs="Times New Roman"/>
          <w:bCs/>
          <w:sz w:val="32"/>
          <w:szCs w:val="32"/>
        </w:rPr>
        <w:t>。</w:t>
      </w:r>
    </w:p>
    <w:p w:rsidR="0005721D" w:rsidRPr="00836F92" w:rsidRDefault="0005721D" w:rsidP="0005721D">
      <w:pPr>
        <w:tabs>
          <w:tab w:val="left" w:pos="14400"/>
          <w:tab w:val="left" w:pos="14760"/>
          <w:tab w:val="left" w:pos="14850"/>
        </w:tabs>
        <w:overflowPunct w:val="0"/>
        <w:snapToGrid w:val="0"/>
        <w:spacing w:beforeLines="50" w:before="120" w:line="280" w:lineRule="exact"/>
        <w:ind w:rightChars="177" w:right="425" w:firstLineChars="257" w:firstLine="565"/>
        <w:rPr>
          <w:rFonts w:ascii="Times New Roman" w:eastAsia="標楷體" w:hAnsi="Times New Roman" w:cs="Times New Roman"/>
          <w:bCs/>
          <w:sz w:val="22"/>
          <w:szCs w:val="20"/>
          <w:lang w:val="zh-TW"/>
        </w:rPr>
      </w:pPr>
      <w:r w:rsidRPr="00836F92">
        <w:rPr>
          <w:rFonts w:ascii="Times New Roman" w:eastAsia="標楷體" w:hAnsi="Times New Roman" w:cs="Times New Roman" w:hint="eastAsia"/>
          <w:bCs/>
          <w:sz w:val="22"/>
          <w:szCs w:val="20"/>
          <w:lang w:val="zh-TW"/>
        </w:rPr>
        <w:t>單位：美元</w:t>
      </w:r>
      <w:r w:rsidRPr="00836F92">
        <w:rPr>
          <w:rFonts w:ascii="Times New Roman" w:eastAsia="標楷體" w:hAnsi="Times New Roman" w:cs="Times New Roman"/>
          <w:bCs/>
          <w:sz w:val="22"/>
          <w:szCs w:val="20"/>
          <w:lang w:val="zh-TW"/>
        </w:rPr>
        <w:t xml:space="preserve"> / </w:t>
      </w:r>
      <w:r w:rsidRPr="00836F92">
        <w:rPr>
          <w:rFonts w:ascii="Times New Roman" w:eastAsia="標楷體" w:hAnsi="Times New Roman" w:cs="Times New Roman" w:hint="eastAsia"/>
          <w:bCs/>
          <w:sz w:val="22"/>
          <w:szCs w:val="20"/>
          <w:lang w:val="zh-TW"/>
        </w:rPr>
        <w:t>桶</w:t>
      </w:r>
    </w:p>
    <w:p w:rsidR="0005721D" w:rsidRPr="00836F92" w:rsidRDefault="005B3E53" w:rsidP="0005721D">
      <w:pPr>
        <w:tabs>
          <w:tab w:val="left" w:pos="14400"/>
          <w:tab w:val="left" w:pos="14760"/>
          <w:tab w:val="left" w:pos="14850"/>
        </w:tabs>
        <w:overflowPunct w:val="0"/>
        <w:snapToGrid w:val="0"/>
        <w:ind w:right="1447" w:firstLineChars="177" w:firstLine="425"/>
        <w:jc w:val="center"/>
        <w:rPr>
          <w:rFonts w:ascii="Times New Roman" w:hAnsi="Times New Roman" w:cs="Times New Roman"/>
          <w:noProof/>
        </w:rPr>
      </w:pPr>
      <w:r w:rsidRPr="00836F92">
        <w:rPr>
          <w:noProof/>
        </w:rPr>
        <w:drawing>
          <wp:inline distT="0" distB="0" distL="0" distR="0" wp14:anchorId="2EF9A677" wp14:editId="3A73E338">
            <wp:extent cx="6120765" cy="2395082"/>
            <wp:effectExtent l="0" t="0" r="0" b="5715"/>
            <wp:docPr id="19" name="圖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721D" w:rsidRPr="00836F92" w:rsidRDefault="0005721D" w:rsidP="0005721D">
      <w:pPr>
        <w:tabs>
          <w:tab w:val="left" w:pos="14400"/>
          <w:tab w:val="left" w:pos="14760"/>
          <w:tab w:val="left" w:pos="14850"/>
        </w:tabs>
        <w:overflowPunct w:val="0"/>
        <w:snapToGrid w:val="0"/>
        <w:ind w:right="1447" w:firstLineChars="177" w:firstLine="389"/>
        <w:jc w:val="center"/>
        <w:rPr>
          <w:rFonts w:ascii="Times New Roman" w:eastAsia="標楷體" w:hAnsi="Times New Roman" w:cs="Times New Roman"/>
          <w:bCs/>
          <w:sz w:val="22"/>
          <w:szCs w:val="20"/>
          <w:lang w:val="zh-TW"/>
        </w:rPr>
      </w:pPr>
    </w:p>
    <w:p w:rsidR="0005721D" w:rsidRPr="00836F92" w:rsidRDefault="0005721D" w:rsidP="0005721D">
      <w:pPr>
        <w:snapToGrid w:val="0"/>
        <w:spacing w:line="192" w:lineRule="auto"/>
        <w:ind w:firstLineChars="213" w:firstLine="426"/>
        <w:rPr>
          <w:rFonts w:ascii="Times New Roman" w:eastAsia="標楷體" w:hAnsi="Times New Roman" w:cs="Times New Roman"/>
          <w:b/>
          <w:bCs/>
          <w:sz w:val="32"/>
          <w:szCs w:val="28"/>
        </w:rPr>
      </w:pPr>
      <w:r w:rsidRPr="00836F92">
        <w:rPr>
          <w:rFonts w:ascii="Times New Roman" w:eastAsia="標楷體" w:hAnsi="Times New Roman" w:cs="Times New Roman"/>
          <w:sz w:val="20"/>
          <w:szCs w:val="20"/>
        </w:rPr>
        <w:t xml:space="preserve">   </w:t>
      </w:r>
      <w:proofErr w:type="gramStart"/>
      <w:r w:rsidRPr="00836F92">
        <w:rPr>
          <w:rFonts w:ascii="Times New Roman" w:eastAsia="標楷體" w:hAnsi="Times New Roman" w:cs="Times New Roman" w:hint="eastAsia"/>
          <w:sz w:val="20"/>
          <w:szCs w:val="20"/>
        </w:rPr>
        <w:t>註</w:t>
      </w:r>
      <w:proofErr w:type="gramEnd"/>
      <w:r w:rsidRPr="00836F92">
        <w:rPr>
          <w:rFonts w:ascii="Times New Roman" w:eastAsia="標楷體" w:hAnsi="Times New Roman" w:cs="Times New Roman" w:hint="eastAsia"/>
          <w:sz w:val="20"/>
          <w:szCs w:val="20"/>
        </w:rPr>
        <w:t>：國際指標油價</w:t>
      </w:r>
      <w:r w:rsidRPr="00836F92">
        <w:rPr>
          <w:rFonts w:ascii="Times New Roman" w:eastAsia="標楷體" w:hAnsi="Times New Roman" w:cs="Times New Roman"/>
          <w:sz w:val="20"/>
          <w:szCs w:val="20"/>
        </w:rPr>
        <w:t xml:space="preserve"> (7D3B) </w:t>
      </w:r>
      <w:r w:rsidRPr="00836F92">
        <w:rPr>
          <w:rFonts w:ascii="Times New Roman" w:eastAsia="標楷體" w:hAnsi="Times New Roman" w:cs="Times New Roman" w:hint="eastAsia"/>
          <w:sz w:val="20"/>
          <w:szCs w:val="20"/>
        </w:rPr>
        <w:t>係指由</w:t>
      </w:r>
      <w:r w:rsidRPr="00836F92">
        <w:rPr>
          <w:rFonts w:ascii="Times New Roman" w:eastAsia="標楷體" w:hAnsi="Times New Roman" w:cs="Times New Roman"/>
          <w:sz w:val="20"/>
          <w:szCs w:val="20"/>
        </w:rPr>
        <w:t>70%</w:t>
      </w:r>
      <w:r w:rsidRPr="00836F92">
        <w:rPr>
          <w:rFonts w:ascii="Times New Roman" w:eastAsia="標楷體" w:hAnsi="Times New Roman" w:cs="Times New Roman" w:hint="eastAsia"/>
          <w:sz w:val="20"/>
          <w:szCs w:val="20"/>
        </w:rPr>
        <w:t>杜拜</w:t>
      </w:r>
      <w:r w:rsidRPr="00836F92">
        <w:rPr>
          <w:rFonts w:ascii="Times New Roman" w:eastAsia="標楷體" w:hAnsi="Times New Roman" w:cs="Times New Roman"/>
          <w:sz w:val="20"/>
          <w:szCs w:val="20"/>
        </w:rPr>
        <w:t>+30%</w:t>
      </w:r>
      <w:r w:rsidRPr="00836F92">
        <w:rPr>
          <w:rFonts w:ascii="Times New Roman" w:eastAsia="標楷體" w:hAnsi="Times New Roman" w:cs="Times New Roman" w:hint="eastAsia"/>
          <w:sz w:val="20"/>
          <w:szCs w:val="20"/>
        </w:rPr>
        <w:t>布蘭特加權計算而得。</w:t>
      </w:r>
    </w:p>
    <w:p w:rsidR="0005721D" w:rsidRPr="00836F92" w:rsidRDefault="0005721D" w:rsidP="0005721D">
      <w:pPr>
        <w:widowControl/>
        <w:spacing w:line="240" w:lineRule="exact"/>
        <w:ind w:leftChars="177" w:left="991" w:hangingChars="283" w:hanging="566"/>
        <w:rPr>
          <w:rFonts w:ascii="Times New Roman" w:eastAsia="標楷體" w:hAnsi="Times New Roman" w:cs="Times New Roman"/>
          <w:kern w:val="0"/>
          <w:sz w:val="20"/>
          <w:szCs w:val="20"/>
        </w:rPr>
      </w:pPr>
      <w:r w:rsidRPr="00836F92">
        <w:rPr>
          <w:rFonts w:ascii="Times New Roman" w:eastAsia="標楷體" w:hAnsi="Times New Roman" w:cs="Times New Roman"/>
          <w:kern w:val="0"/>
          <w:sz w:val="20"/>
          <w:szCs w:val="20"/>
        </w:rPr>
        <w:t xml:space="preserve">   </w:t>
      </w:r>
      <w:r w:rsidRPr="00836F92">
        <w:rPr>
          <w:rFonts w:ascii="Times New Roman" w:eastAsia="標楷體" w:hAnsi="Times New Roman" w:cs="Times New Roman" w:hint="eastAsia"/>
          <w:kern w:val="0"/>
          <w:sz w:val="20"/>
          <w:szCs w:val="20"/>
        </w:rPr>
        <w:t>資料來源：商品行情網（</w:t>
      </w:r>
      <w:r w:rsidRPr="00836F92">
        <w:rPr>
          <w:rFonts w:ascii="Times New Roman" w:eastAsia="標楷體" w:hAnsi="Times New Roman" w:cs="Times New Roman"/>
          <w:kern w:val="0"/>
          <w:sz w:val="20"/>
          <w:szCs w:val="20"/>
        </w:rPr>
        <w:t>CIP</w:t>
      </w:r>
      <w:r w:rsidRPr="00836F92">
        <w:rPr>
          <w:rFonts w:ascii="Times New Roman" w:eastAsia="標楷體" w:hAnsi="Times New Roman" w:cs="Times New Roman" w:hint="eastAsia"/>
          <w:kern w:val="0"/>
          <w:sz w:val="20"/>
          <w:szCs w:val="20"/>
        </w:rPr>
        <w:t>，</w:t>
      </w:r>
      <w:r w:rsidRPr="00836F92">
        <w:rPr>
          <w:rFonts w:ascii="Times New Roman" w:eastAsia="標楷體" w:hAnsi="Times New Roman" w:cs="Times New Roman"/>
          <w:kern w:val="0"/>
          <w:sz w:val="20"/>
          <w:szCs w:val="20"/>
        </w:rPr>
        <w:t>Commodity Information Portal</w:t>
      </w:r>
      <w:r w:rsidRPr="00836F92">
        <w:rPr>
          <w:rFonts w:ascii="Times New Roman" w:eastAsia="標楷體" w:hAnsi="Times New Roman" w:cs="Times New Roman" w:hint="eastAsia"/>
          <w:kern w:val="0"/>
          <w:sz w:val="20"/>
          <w:szCs w:val="20"/>
        </w:rPr>
        <w:t>）。</w:t>
      </w:r>
    </w:p>
    <w:p w:rsidR="00751DEE" w:rsidRPr="00836F92" w:rsidRDefault="0023699D" w:rsidP="006927B1">
      <w:pPr>
        <w:pStyle w:val="aff9"/>
        <w:spacing w:beforeLines="50" w:before="120"/>
        <w:ind w:leftChars="0" w:left="357"/>
        <w:jc w:val="center"/>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圖</w:t>
      </w:r>
      <w:r w:rsidR="004E6CF1" w:rsidRPr="00836F92">
        <w:rPr>
          <w:rFonts w:ascii="Times New Roman" w:eastAsia="標楷體" w:hAnsi="Times New Roman" w:cs="Times New Roman"/>
          <w:bCs/>
          <w:sz w:val="32"/>
          <w:szCs w:val="32"/>
        </w:rPr>
        <w:t>1</w:t>
      </w:r>
      <w:r w:rsidR="007D3550"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32"/>
          <w:szCs w:val="32"/>
        </w:rPr>
        <w:t>國際原油期貨價格</w:t>
      </w:r>
      <w:r w:rsidR="00A01F29" w:rsidRPr="00836F92">
        <w:rPr>
          <w:rFonts w:ascii="Times New Roman" w:eastAsia="標楷體" w:hAnsi="Times New Roman" w:cs="Times New Roman"/>
          <w:bCs/>
          <w:sz w:val="32"/>
          <w:szCs w:val="32"/>
        </w:rPr>
        <w:t>（</w:t>
      </w:r>
      <w:r w:rsidR="00A01F29" w:rsidRPr="00836F92">
        <w:rPr>
          <w:rFonts w:ascii="Times New Roman" w:eastAsia="標楷體" w:hAnsi="Times New Roman" w:cs="Times New Roman"/>
          <w:bCs/>
          <w:sz w:val="32"/>
          <w:szCs w:val="32"/>
        </w:rPr>
        <w:t>201</w:t>
      </w:r>
      <w:r w:rsidR="00C73F08" w:rsidRPr="00836F92">
        <w:rPr>
          <w:rFonts w:ascii="Times New Roman" w:eastAsia="標楷體" w:hAnsi="Times New Roman" w:cs="Times New Roman" w:hint="eastAsia"/>
          <w:bCs/>
          <w:sz w:val="32"/>
          <w:szCs w:val="32"/>
        </w:rPr>
        <w:t>6</w:t>
      </w:r>
      <w:r w:rsidR="00A01F29" w:rsidRPr="00836F92">
        <w:rPr>
          <w:rFonts w:ascii="Times New Roman" w:eastAsia="標楷體" w:hAnsi="Times New Roman" w:cs="Times New Roman"/>
          <w:bCs/>
          <w:sz w:val="32"/>
          <w:szCs w:val="32"/>
        </w:rPr>
        <w:t>/</w:t>
      </w:r>
      <w:r w:rsidR="00EC658C" w:rsidRPr="00836F92">
        <w:rPr>
          <w:rFonts w:ascii="Times New Roman" w:eastAsia="標楷體" w:hAnsi="Times New Roman" w:cs="Times New Roman"/>
          <w:bCs/>
          <w:sz w:val="32"/>
          <w:szCs w:val="32"/>
        </w:rPr>
        <w:t>1</w:t>
      </w:r>
      <w:r w:rsidR="00A01F29" w:rsidRPr="00836F92">
        <w:rPr>
          <w:rFonts w:ascii="Times New Roman" w:eastAsia="標楷體" w:hAnsi="Times New Roman" w:cs="Times New Roman"/>
          <w:bCs/>
          <w:sz w:val="32"/>
          <w:szCs w:val="32"/>
        </w:rPr>
        <w:t>/</w:t>
      </w:r>
      <w:r w:rsidR="000139C5" w:rsidRPr="00836F92">
        <w:rPr>
          <w:rFonts w:ascii="Times New Roman" w:eastAsia="標楷體" w:hAnsi="Times New Roman" w:cs="Times New Roman"/>
          <w:bCs/>
          <w:sz w:val="32"/>
          <w:szCs w:val="32"/>
        </w:rPr>
        <w:t>1</w:t>
      </w:r>
      <w:r w:rsidR="00A01F29" w:rsidRPr="00836F92">
        <w:rPr>
          <w:rFonts w:ascii="Times New Roman" w:eastAsia="標楷體" w:hAnsi="Times New Roman" w:cs="Times New Roman"/>
          <w:bCs/>
          <w:sz w:val="32"/>
          <w:szCs w:val="32"/>
        </w:rPr>
        <w:t>~201</w:t>
      </w:r>
      <w:r w:rsidR="00303BC3" w:rsidRPr="00836F92">
        <w:rPr>
          <w:rFonts w:ascii="Times New Roman" w:eastAsia="標楷體" w:hAnsi="Times New Roman" w:cs="Times New Roman" w:hint="eastAsia"/>
          <w:bCs/>
          <w:sz w:val="32"/>
          <w:szCs w:val="32"/>
        </w:rPr>
        <w:t>7</w:t>
      </w:r>
      <w:r w:rsidR="00A01F29" w:rsidRPr="00836F92">
        <w:rPr>
          <w:rFonts w:ascii="Times New Roman" w:eastAsia="標楷體" w:hAnsi="Times New Roman" w:cs="Times New Roman"/>
          <w:bCs/>
          <w:sz w:val="32"/>
          <w:szCs w:val="32"/>
        </w:rPr>
        <w:t>/</w:t>
      </w:r>
      <w:r w:rsidR="005B3E53" w:rsidRPr="00836F92">
        <w:rPr>
          <w:rFonts w:ascii="Times New Roman" w:eastAsia="標楷體" w:hAnsi="Times New Roman" w:cs="Times New Roman" w:hint="eastAsia"/>
          <w:bCs/>
          <w:sz w:val="32"/>
          <w:szCs w:val="32"/>
        </w:rPr>
        <w:t>4</w:t>
      </w:r>
      <w:r w:rsidR="00A01F29" w:rsidRPr="00836F92">
        <w:rPr>
          <w:rFonts w:ascii="Times New Roman" w:eastAsia="標楷體" w:hAnsi="Times New Roman" w:cs="Times New Roman"/>
          <w:bCs/>
          <w:sz w:val="32"/>
          <w:szCs w:val="32"/>
        </w:rPr>
        <w:t>/</w:t>
      </w:r>
      <w:r w:rsidR="005B3E53" w:rsidRPr="00836F92">
        <w:rPr>
          <w:rFonts w:ascii="Times New Roman" w:eastAsia="標楷體" w:hAnsi="Times New Roman" w:cs="Times New Roman" w:hint="eastAsia"/>
          <w:bCs/>
          <w:sz w:val="32"/>
          <w:szCs w:val="32"/>
        </w:rPr>
        <w:t>28</w:t>
      </w:r>
      <w:r w:rsidR="00822C4C" w:rsidRPr="00836F92">
        <w:rPr>
          <w:rFonts w:ascii="Times New Roman" w:eastAsia="標楷體" w:hAnsi="Times New Roman" w:cs="Times New Roman"/>
          <w:bCs/>
          <w:sz w:val="32"/>
          <w:szCs w:val="32"/>
        </w:rPr>
        <w:t>）</w:t>
      </w:r>
    </w:p>
    <w:p w:rsidR="001B5AB7" w:rsidRPr="00836F92" w:rsidRDefault="001B5AB7" w:rsidP="00E54367">
      <w:pPr>
        <w:pStyle w:val="aff9"/>
        <w:numPr>
          <w:ilvl w:val="0"/>
          <w:numId w:val="1"/>
        </w:numPr>
        <w:overflowPunct w:val="0"/>
        <w:snapToGrid w:val="0"/>
        <w:spacing w:beforeLines="50" w:before="120" w:afterLines="50" w:after="120"/>
        <w:ind w:leftChars="0" w:left="357" w:hanging="357"/>
        <w:jc w:val="both"/>
        <w:rPr>
          <w:rFonts w:ascii="Times New Roman" w:eastAsia="標楷體" w:hAnsi="Times New Roman" w:cs="Times New Roman"/>
          <w:b/>
          <w:bCs/>
          <w:sz w:val="32"/>
          <w:szCs w:val="32"/>
        </w:rPr>
      </w:pPr>
      <w:r w:rsidRPr="00836F92">
        <w:rPr>
          <w:rFonts w:ascii="Times New Roman" w:eastAsia="標楷體" w:hAnsi="Times New Roman" w:cs="Times New Roman"/>
          <w:b/>
          <w:bCs/>
          <w:sz w:val="32"/>
          <w:szCs w:val="32"/>
        </w:rPr>
        <w:lastRenderedPageBreak/>
        <w:t>國際油價預測</w:t>
      </w:r>
    </w:p>
    <w:p w:rsidR="00EC658C" w:rsidRPr="00836F92" w:rsidRDefault="005A7973" w:rsidP="00AA593D">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美國</w:t>
      </w:r>
      <w:r w:rsidR="004977A4" w:rsidRPr="00836F92">
        <w:rPr>
          <w:rFonts w:ascii="Times New Roman" w:eastAsia="標楷體" w:hAnsi="Times New Roman" w:cs="Times New Roman" w:hint="eastAsia"/>
          <w:bCs/>
          <w:sz w:val="32"/>
          <w:szCs w:val="32"/>
        </w:rPr>
        <w:t>能源資訊局（</w:t>
      </w:r>
      <w:r w:rsidR="004977A4" w:rsidRPr="00836F92">
        <w:rPr>
          <w:rFonts w:ascii="Times New Roman" w:eastAsia="標楷體" w:hAnsi="Times New Roman" w:cs="Times New Roman"/>
          <w:bCs/>
          <w:sz w:val="32"/>
          <w:szCs w:val="32"/>
        </w:rPr>
        <w:t>EIA</w:t>
      </w:r>
      <w:r w:rsidR="004977A4" w:rsidRPr="00836F92">
        <w:rPr>
          <w:rFonts w:ascii="Times New Roman" w:eastAsia="標楷體" w:hAnsi="Times New Roman" w:cs="Times New Roman" w:hint="eastAsia"/>
          <w:bCs/>
          <w:sz w:val="32"/>
          <w:szCs w:val="32"/>
        </w:rPr>
        <w:t>）</w:t>
      </w:r>
      <w:r w:rsidR="009601DB" w:rsidRPr="00836F92">
        <w:rPr>
          <w:rFonts w:ascii="Times New Roman" w:eastAsia="標楷體" w:hAnsi="Times New Roman" w:cs="Times New Roman" w:hint="eastAsia"/>
          <w:bCs/>
          <w:sz w:val="32"/>
          <w:szCs w:val="32"/>
        </w:rPr>
        <w:t>表示，由於美國原油庫存仍持續增加，今年美國原油產量增幅將大於先前的預估，產量將於</w:t>
      </w:r>
      <w:r w:rsidR="009601DB" w:rsidRPr="00836F92">
        <w:rPr>
          <w:rFonts w:ascii="Times New Roman" w:eastAsia="標楷體" w:hAnsi="Times New Roman" w:cs="Times New Roman"/>
          <w:bCs/>
          <w:sz w:val="32"/>
          <w:szCs w:val="32"/>
        </w:rPr>
        <w:t>2018</w:t>
      </w:r>
      <w:r w:rsidR="009601DB" w:rsidRPr="00836F92">
        <w:rPr>
          <w:rFonts w:ascii="Times New Roman" w:eastAsia="標楷體" w:hAnsi="Times New Roman" w:cs="Times New Roman" w:hint="eastAsia"/>
          <w:bCs/>
          <w:sz w:val="32"/>
          <w:szCs w:val="32"/>
        </w:rPr>
        <w:t>年創下新高。</w:t>
      </w:r>
      <w:r w:rsidR="009601DB" w:rsidRPr="00836F92">
        <w:rPr>
          <w:rFonts w:ascii="Times New Roman" w:eastAsia="標楷體" w:hAnsi="Times New Roman" w:cs="Times New Roman"/>
          <w:bCs/>
          <w:sz w:val="32"/>
          <w:szCs w:val="32"/>
        </w:rPr>
        <w:t>EIA</w:t>
      </w:r>
      <w:r w:rsidR="009601DB" w:rsidRPr="00836F92">
        <w:rPr>
          <w:rFonts w:ascii="Times New Roman" w:eastAsia="標楷體" w:hAnsi="Times New Roman" w:cs="Times New Roman" w:hint="eastAsia"/>
          <w:bCs/>
          <w:sz w:val="32"/>
          <w:szCs w:val="32"/>
        </w:rPr>
        <w:t>預估</w:t>
      </w:r>
      <w:r w:rsidR="009557F7" w:rsidRPr="00836F92">
        <w:rPr>
          <w:rFonts w:ascii="Times New Roman" w:eastAsia="標楷體" w:hAnsi="Times New Roman" w:cs="Times New Roman" w:hint="eastAsia"/>
          <w:bCs/>
          <w:sz w:val="32"/>
          <w:szCs w:val="32"/>
        </w:rPr>
        <w:t>今</w:t>
      </w:r>
      <w:r w:rsidR="009601DB" w:rsidRPr="00836F92">
        <w:rPr>
          <w:rFonts w:ascii="Times New Roman" w:eastAsia="標楷體" w:hAnsi="Times New Roman" w:cs="Times New Roman" w:hint="eastAsia"/>
          <w:bCs/>
          <w:sz w:val="32"/>
          <w:szCs w:val="32"/>
        </w:rPr>
        <w:t>年布蘭</w:t>
      </w:r>
      <w:proofErr w:type="gramStart"/>
      <w:r w:rsidR="009601DB" w:rsidRPr="00836F92">
        <w:rPr>
          <w:rFonts w:ascii="Times New Roman" w:eastAsia="標楷體" w:hAnsi="Times New Roman" w:cs="Times New Roman" w:hint="eastAsia"/>
          <w:bCs/>
          <w:sz w:val="32"/>
          <w:szCs w:val="32"/>
        </w:rPr>
        <w:t>特原油均價由</w:t>
      </w:r>
      <w:proofErr w:type="gramEnd"/>
      <w:r w:rsidR="009601DB" w:rsidRPr="00836F92">
        <w:rPr>
          <w:rFonts w:ascii="Times New Roman" w:eastAsia="標楷體" w:hAnsi="Times New Roman" w:cs="Times New Roman" w:hint="eastAsia"/>
          <w:bCs/>
          <w:sz w:val="32"/>
          <w:szCs w:val="32"/>
        </w:rPr>
        <w:t>上月預估的</w:t>
      </w:r>
      <w:r w:rsidR="009601DB" w:rsidRPr="00836F92">
        <w:rPr>
          <w:rFonts w:ascii="Times New Roman" w:eastAsia="標楷體" w:hAnsi="Times New Roman" w:cs="Times New Roman"/>
          <w:bCs/>
          <w:sz w:val="32"/>
          <w:szCs w:val="32"/>
        </w:rPr>
        <w:t>54.62</w:t>
      </w:r>
      <w:r w:rsidR="009601DB" w:rsidRPr="00836F92">
        <w:rPr>
          <w:rFonts w:ascii="Times New Roman" w:eastAsia="標楷體" w:hAnsi="Times New Roman" w:cs="Times New Roman" w:hint="eastAsia"/>
          <w:bCs/>
          <w:sz w:val="32"/>
          <w:szCs w:val="32"/>
        </w:rPr>
        <w:t>美元，</w:t>
      </w:r>
      <w:proofErr w:type="gramStart"/>
      <w:r w:rsidR="009601DB" w:rsidRPr="00836F92">
        <w:rPr>
          <w:rFonts w:ascii="Times New Roman" w:eastAsia="標楷體" w:hAnsi="Times New Roman" w:cs="Times New Roman" w:hint="eastAsia"/>
          <w:bCs/>
          <w:sz w:val="32"/>
          <w:szCs w:val="32"/>
        </w:rPr>
        <w:t>略下修</w:t>
      </w:r>
      <w:proofErr w:type="gramEnd"/>
      <w:r w:rsidR="009601DB" w:rsidRPr="00836F92">
        <w:rPr>
          <w:rFonts w:ascii="Times New Roman" w:eastAsia="標楷體" w:hAnsi="Times New Roman" w:cs="Times New Roman" w:hint="eastAsia"/>
          <w:bCs/>
          <w:sz w:val="32"/>
          <w:szCs w:val="32"/>
        </w:rPr>
        <w:t>至</w:t>
      </w:r>
      <w:r w:rsidR="009601DB" w:rsidRPr="00836F92">
        <w:rPr>
          <w:rFonts w:ascii="Times New Roman" w:eastAsia="標楷體" w:hAnsi="Times New Roman" w:cs="Times New Roman"/>
          <w:bCs/>
          <w:sz w:val="32"/>
          <w:szCs w:val="32"/>
        </w:rPr>
        <w:t>54.23</w:t>
      </w:r>
      <w:r w:rsidR="009601DB" w:rsidRPr="00836F92">
        <w:rPr>
          <w:rFonts w:ascii="Times New Roman" w:eastAsia="標楷體" w:hAnsi="Times New Roman" w:cs="Times New Roman" w:hint="eastAsia"/>
          <w:bCs/>
          <w:sz w:val="32"/>
          <w:szCs w:val="32"/>
        </w:rPr>
        <w:t>美元</w:t>
      </w:r>
      <w:r w:rsidR="00303BC3" w:rsidRPr="00836F92">
        <w:rPr>
          <w:rFonts w:ascii="Times New Roman" w:eastAsia="標楷體" w:hAnsi="Times New Roman" w:cs="Times New Roman" w:hint="eastAsia"/>
          <w:bCs/>
          <w:sz w:val="32"/>
          <w:szCs w:val="32"/>
        </w:rPr>
        <w:t>；參見表</w:t>
      </w:r>
      <w:r w:rsidR="00303BC3" w:rsidRPr="00836F92">
        <w:rPr>
          <w:rFonts w:ascii="Times New Roman" w:eastAsia="標楷體" w:hAnsi="Times New Roman" w:cs="Times New Roman"/>
          <w:bCs/>
          <w:sz w:val="32"/>
          <w:szCs w:val="32"/>
        </w:rPr>
        <w:t>6</w:t>
      </w:r>
      <w:r w:rsidR="00EA395B" w:rsidRPr="00836F92">
        <w:rPr>
          <w:rFonts w:ascii="Times New Roman" w:eastAsia="標楷體" w:hAnsi="Times New Roman" w:cs="Times New Roman"/>
          <w:bCs/>
          <w:sz w:val="32"/>
          <w:szCs w:val="32"/>
        </w:rPr>
        <w:t>。</w:t>
      </w:r>
    </w:p>
    <w:p w:rsidR="00AD24A1" w:rsidRPr="00836F92" w:rsidRDefault="00AD24A1" w:rsidP="006927B1">
      <w:pPr>
        <w:spacing w:beforeLines="50" w:before="120"/>
        <w:jc w:val="center"/>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表</w:t>
      </w:r>
      <w:r w:rsidR="00813669" w:rsidRPr="00836F92">
        <w:rPr>
          <w:rFonts w:ascii="Times New Roman" w:eastAsia="標楷體" w:hAnsi="Times New Roman" w:cs="Times New Roman"/>
          <w:bCs/>
          <w:sz w:val="32"/>
          <w:szCs w:val="32"/>
        </w:rPr>
        <w:t>6</w:t>
      </w:r>
      <w:r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bCs/>
          <w:sz w:val="32"/>
          <w:szCs w:val="32"/>
        </w:rPr>
        <w:t>國際</w:t>
      </w:r>
      <w:proofErr w:type="gramStart"/>
      <w:r w:rsidRPr="00836F92">
        <w:rPr>
          <w:rFonts w:ascii="Times New Roman" w:eastAsia="標楷體" w:hAnsi="Times New Roman" w:cs="Times New Roman"/>
          <w:bCs/>
          <w:sz w:val="32"/>
          <w:szCs w:val="32"/>
        </w:rPr>
        <w:t>原油均價預測</w:t>
      </w:r>
      <w:proofErr w:type="gramEnd"/>
      <w:r w:rsidRPr="00836F92">
        <w:rPr>
          <w:rFonts w:ascii="Times New Roman" w:eastAsia="標楷體" w:hAnsi="Times New Roman" w:cs="Times New Roman"/>
          <w:bCs/>
          <w:sz w:val="32"/>
          <w:szCs w:val="32"/>
        </w:rPr>
        <w:t>值</w:t>
      </w:r>
    </w:p>
    <w:p w:rsidR="00380919" w:rsidRPr="00836F92" w:rsidRDefault="00AD24A1" w:rsidP="00095ACD">
      <w:pPr>
        <w:tabs>
          <w:tab w:val="left" w:pos="14400"/>
          <w:tab w:val="left" w:pos="14760"/>
          <w:tab w:val="left" w:pos="14850"/>
        </w:tabs>
        <w:overflowPunct w:val="0"/>
        <w:snapToGrid w:val="0"/>
        <w:ind w:rightChars="59" w:right="142"/>
        <w:jc w:val="right"/>
        <w:rPr>
          <w:rFonts w:ascii="Times New Roman" w:eastAsia="標楷體" w:hAnsi="Times New Roman" w:cs="Times New Roman"/>
          <w:sz w:val="20"/>
          <w:szCs w:val="20"/>
        </w:rPr>
      </w:pPr>
      <w:r w:rsidRPr="00836F92">
        <w:rPr>
          <w:rFonts w:ascii="Times New Roman" w:eastAsia="標楷體" w:hAnsi="Times New Roman" w:cs="Times New Roman"/>
          <w:bCs/>
          <w:sz w:val="22"/>
          <w:szCs w:val="20"/>
          <w:lang w:val="zh-TW"/>
        </w:rPr>
        <w:t>單位：美元</w:t>
      </w:r>
      <w:r w:rsidRPr="00836F92">
        <w:rPr>
          <w:rFonts w:ascii="Times New Roman" w:eastAsia="標楷體" w:hAnsi="Times New Roman" w:cs="Times New Roman"/>
          <w:bCs/>
          <w:sz w:val="22"/>
          <w:szCs w:val="20"/>
          <w:lang w:val="zh-TW"/>
        </w:rPr>
        <w:t>/</w:t>
      </w:r>
      <w:r w:rsidRPr="00836F92">
        <w:rPr>
          <w:rFonts w:ascii="Times New Roman" w:eastAsia="標楷體" w:hAnsi="Times New Roman" w:cs="Times New Roman"/>
          <w:bCs/>
          <w:sz w:val="22"/>
          <w:szCs w:val="20"/>
          <w:lang w:val="zh-TW"/>
        </w:rPr>
        <w:t>桶</w:t>
      </w:r>
      <w:r w:rsidR="00EC658C" w:rsidRPr="00836F92">
        <w:rPr>
          <w:rFonts w:ascii="Times New Roman" w:eastAsia="標楷體"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938"/>
        <w:gridCol w:w="937"/>
        <w:gridCol w:w="1576"/>
        <w:gridCol w:w="846"/>
        <w:gridCol w:w="847"/>
        <w:gridCol w:w="847"/>
        <w:gridCol w:w="847"/>
        <w:gridCol w:w="847"/>
      </w:tblGrid>
      <w:tr w:rsidR="00207775" w:rsidRPr="00836F92" w:rsidTr="003E1F0D">
        <w:trPr>
          <w:trHeight w:val="123"/>
          <w:jc w:val="center"/>
        </w:trPr>
        <w:tc>
          <w:tcPr>
            <w:tcW w:w="2712" w:type="dxa"/>
            <w:gridSpan w:val="2"/>
            <w:vMerge w:val="restart"/>
            <w:tcBorders>
              <w:top w:val="single" w:sz="4" w:space="0" w:color="auto"/>
              <w:left w:val="nil"/>
              <w:bottom w:val="single" w:sz="4" w:space="0" w:color="auto"/>
              <w:right w:val="single" w:sz="4" w:space="0" w:color="auto"/>
            </w:tcBorders>
            <w:shd w:val="clear" w:color="auto" w:fill="CCECFF"/>
            <w:vAlign w:val="center"/>
            <w:hideMark/>
          </w:tcPr>
          <w:p w:rsidR="001C5AB4" w:rsidRPr="00836F92" w:rsidRDefault="001C5AB4" w:rsidP="001C5AB4">
            <w:pPr>
              <w:spacing w:line="360" w:lineRule="exact"/>
              <w:ind w:leftChars="-490" w:left="-1176" w:firstLineChars="420" w:firstLine="1176"/>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8"/>
                <w:szCs w:val="28"/>
              </w:rPr>
              <w:t>預測機構</w:t>
            </w:r>
          </w:p>
        </w:tc>
        <w:tc>
          <w:tcPr>
            <w:tcW w:w="937" w:type="dxa"/>
            <w:vMerge w:val="restart"/>
            <w:tcBorders>
              <w:top w:val="single" w:sz="4" w:space="0" w:color="auto"/>
              <w:left w:val="single" w:sz="4" w:space="0" w:color="auto"/>
              <w:bottom w:val="single" w:sz="4" w:space="0" w:color="auto"/>
              <w:right w:val="nil"/>
            </w:tcBorders>
            <w:shd w:val="clear" w:color="auto" w:fill="CCECFF"/>
            <w:vAlign w:val="center"/>
            <w:hideMark/>
          </w:tcPr>
          <w:p w:rsidR="001C5AB4" w:rsidRPr="00836F92" w:rsidRDefault="00303BC3" w:rsidP="001C5AB4">
            <w:pPr>
              <w:tabs>
                <w:tab w:val="left" w:pos="551"/>
              </w:tabs>
              <w:spacing w:line="360" w:lineRule="exact"/>
              <w:jc w:val="center"/>
              <w:rPr>
                <w:rFonts w:ascii="Times New Roman" w:eastAsia="標楷體" w:hAnsi="Times New Roman" w:cs="Times New Roman"/>
                <w:kern w:val="0"/>
                <w:sz w:val="26"/>
                <w:szCs w:val="26"/>
              </w:rPr>
            </w:pPr>
            <w:r w:rsidRPr="00836F92">
              <w:rPr>
                <w:rFonts w:ascii="Times New Roman" w:eastAsia="標楷體" w:hAnsi="Times New Roman" w:cs="Times New Roman"/>
                <w:kern w:val="0"/>
                <w:sz w:val="26"/>
                <w:szCs w:val="26"/>
              </w:rPr>
              <w:t>201</w:t>
            </w:r>
            <w:r w:rsidRPr="00836F92">
              <w:rPr>
                <w:rFonts w:ascii="Times New Roman" w:eastAsia="標楷體" w:hAnsi="Times New Roman" w:cs="Times New Roman" w:hint="eastAsia"/>
                <w:kern w:val="0"/>
                <w:sz w:val="26"/>
                <w:szCs w:val="26"/>
              </w:rPr>
              <w:t>6</w:t>
            </w:r>
          </w:p>
        </w:tc>
        <w:tc>
          <w:tcPr>
            <w:tcW w:w="1576" w:type="dxa"/>
            <w:vMerge w:val="restart"/>
            <w:tcBorders>
              <w:top w:val="single" w:sz="4" w:space="0" w:color="auto"/>
              <w:left w:val="single" w:sz="4" w:space="0" w:color="auto"/>
              <w:bottom w:val="single" w:sz="4" w:space="0" w:color="auto"/>
              <w:right w:val="nil"/>
            </w:tcBorders>
            <w:shd w:val="clear" w:color="auto" w:fill="CCECFF"/>
            <w:vAlign w:val="center"/>
            <w:hideMark/>
          </w:tcPr>
          <w:p w:rsidR="001C5AB4" w:rsidRPr="00836F92" w:rsidRDefault="00303BC3" w:rsidP="001C5AB4">
            <w:pPr>
              <w:tabs>
                <w:tab w:val="left" w:pos="551"/>
              </w:tabs>
              <w:spacing w:line="360" w:lineRule="exact"/>
              <w:jc w:val="center"/>
              <w:rPr>
                <w:rFonts w:ascii="Times New Roman" w:eastAsia="標楷體" w:hAnsi="Times New Roman" w:cs="Times New Roman"/>
                <w:kern w:val="0"/>
                <w:sz w:val="20"/>
                <w:szCs w:val="20"/>
              </w:rPr>
            </w:pPr>
            <w:r w:rsidRPr="00836F92">
              <w:rPr>
                <w:rFonts w:ascii="Times New Roman" w:eastAsia="標楷體" w:hAnsi="Times New Roman" w:cs="Times New Roman"/>
                <w:kern w:val="0"/>
                <w:sz w:val="26"/>
                <w:szCs w:val="26"/>
              </w:rPr>
              <w:t>201</w:t>
            </w:r>
            <w:r w:rsidRPr="00836F92">
              <w:rPr>
                <w:rFonts w:ascii="Times New Roman" w:eastAsia="標楷體" w:hAnsi="Times New Roman" w:cs="Times New Roman" w:hint="eastAsia"/>
                <w:kern w:val="0"/>
                <w:sz w:val="26"/>
                <w:szCs w:val="26"/>
              </w:rPr>
              <w:t>7</w:t>
            </w:r>
          </w:p>
        </w:tc>
        <w:tc>
          <w:tcPr>
            <w:tcW w:w="846" w:type="dxa"/>
            <w:tcBorders>
              <w:top w:val="single" w:sz="4" w:space="0" w:color="auto"/>
              <w:left w:val="nil"/>
              <w:bottom w:val="single" w:sz="4" w:space="0" w:color="auto"/>
              <w:right w:val="nil"/>
            </w:tcBorders>
            <w:shd w:val="clear" w:color="auto" w:fill="CCECFF"/>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p>
        </w:tc>
        <w:tc>
          <w:tcPr>
            <w:tcW w:w="847" w:type="dxa"/>
            <w:tcBorders>
              <w:top w:val="single" w:sz="4" w:space="0" w:color="auto"/>
              <w:left w:val="nil"/>
              <w:bottom w:val="single" w:sz="4" w:space="0" w:color="auto"/>
              <w:right w:val="nil"/>
            </w:tcBorders>
            <w:shd w:val="clear" w:color="auto" w:fill="CCECFF"/>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p>
        </w:tc>
        <w:tc>
          <w:tcPr>
            <w:tcW w:w="847" w:type="dxa"/>
            <w:tcBorders>
              <w:top w:val="single" w:sz="4" w:space="0" w:color="auto"/>
              <w:left w:val="nil"/>
              <w:bottom w:val="single" w:sz="4" w:space="0" w:color="auto"/>
              <w:right w:val="nil"/>
            </w:tcBorders>
            <w:shd w:val="clear" w:color="auto" w:fill="CCECFF"/>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p>
        </w:tc>
        <w:tc>
          <w:tcPr>
            <w:tcW w:w="847" w:type="dxa"/>
            <w:tcBorders>
              <w:top w:val="single" w:sz="4" w:space="0" w:color="auto"/>
              <w:left w:val="nil"/>
              <w:bottom w:val="single" w:sz="4" w:space="0" w:color="auto"/>
              <w:right w:val="single" w:sz="4" w:space="0" w:color="auto"/>
            </w:tcBorders>
            <w:shd w:val="clear" w:color="auto" w:fill="CCECFF"/>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p>
        </w:tc>
        <w:tc>
          <w:tcPr>
            <w:tcW w:w="847" w:type="dxa"/>
            <w:vMerge w:val="restart"/>
            <w:tcBorders>
              <w:top w:val="single" w:sz="4" w:space="0" w:color="auto"/>
              <w:left w:val="single" w:sz="4" w:space="0" w:color="auto"/>
              <w:right w:val="nil"/>
            </w:tcBorders>
            <w:shd w:val="clear" w:color="auto" w:fill="CCECFF"/>
            <w:vAlign w:val="center"/>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0"/>
                <w:szCs w:val="20"/>
              </w:rPr>
            </w:pPr>
            <w:r w:rsidRPr="00836F92">
              <w:rPr>
                <w:rFonts w:ascii="Times New Roman" w:eastAsia="標楷體" w:hAnsi="Times New Roman" w:cs="Times New Roman"/>
                <w:kern w:val="0"/>
                <w:sz w:val="26"/>
                <w:szCs w:val="26"/>
              </w:rPr>
              <w:t>201</w:t>
            </w:r>
            <w:r w:rsidR="00303BC3" w:rsidRPr="00836F92">
              <w:rPr>
                <w:rFonts w:ascii="Times New Roman" w:eastAsia="標楷體" w:hAnsi="Times New Roman" w:cs="Times New Roman" w:hint="eastAsia"/>
                <w:kern w:val="0"/>
                <w:sz w:val="26"/>
                <w:szCs w:val="26"/>
              </w:rPr>
              <w:t>8</w:t>
            </w:r>
          </w:p>
        </w:tc>
      </w:tr>
      <w:tr w:rsidR="00207775" w:rsidRPr="00836F92" w:rsidTr="003E1F0D">
        <w:trPr>
          <w:trHeight w:val="605"/>
          <w:jc w:val="center"/>
        </w:trPr>
        <w:tc>
          <w:tcPr>
            <w:tcW w:w="2712" w:type="dxa"/>
            <w:gridSpan w:val="2"/>
            <w:vMerge/>
            <w:tcBorders>
              <w:top w:val="single" w:sz="4" w:space="0" w:color="auto"/>
              <w:left w:val="nil"/>
              <w:bottom w:val="single" w:sz="4" w:space="0" w:color="auto"/>
              <w:right w:val="single" w:sz="4" w:space="0" w:color="auto"/>
            </w:tcBorders>
            <w:vAlign w:val="center"/>
            <w:hideMark/>
          </w:tcPr>
          <w:p w:rsidR="001C5AB4" w:rsidRPr="00836F92" w:rsidRDefault="001C5AB4" w:rsidP="001C5AB4">
            <w:pPr>
              <w:widowControl/>
              <w:rPr>
                <w:rFonts w:ascii="Times New Roman" w:eastAsia="標楷體" w:hAnsi="Times New Roman" w:cs="Times New Roman"/>
                <w:kern w:val="0"/>
                <w:sz w:val="22"/>
              </w:rPr>
            </w:pPr>
          </w:p>
        </w:tc>
        <w:tc>
          <w:tcPr>
            <w:tcW w:w="937" w:type="dxa"/>
            <w:vMerge/>
            <w:tcBorders>
              <w:top w:val="single" w:sz="4" w:space="0" w:color="auto"/>
              <w:left w:val="single" w:sz="4" w:space="0" w:color="auto"/>
              <w:bottom w:val="single" w:sz="4" w:space="0" w:color="auto"/>
              <w:right w:val="nil"/>
            </w:tcBorders>
            <w:vAlign w:val="center"/>
            <w:hideMark/>
          </w:tcPr>
          <w:p w:rsidR="001C5AB4" w:rsidRPr="00836F92" w:rsidRDefault="001C5AB4" w:rsidP="001C5AB4">
            <w:pPr>
              <w:widowControl/>
              <w:rPr>
                <w:rFonts w:ascii="Times New Roman" w:eastAsia="標楷體" w:hAnsi="Times New Roman" w:cs="Times New Roman"/>
                <w:kern w:val="0"/>
                <w:sz w:val="26"/>
                <w:szCs w:val="26"/>
              </w:rPr>
            </w:pPr>
          </w:p>
        </w:tc>
        <w:tc>
          <w:tcPr>
            <w:tcW w:w="1576" w:type="dxa"/>
            <w:vMerge/>
            <w:tcBorders>
              <w:top w:val="single" w:sz="4" w:space="0" w:color="auto"/>
              <w:left w:val="single" w:sz="4" w:space="0" w:color="auto"/>
              <w:bottom w:val="single" w:sz="4" w:space="0" w:color="auto"/>
              <w:right w:val="nil"/>
            </w:tcBorders>
            <w:vAlign w:val="center"/>
            <w:hideMark/>
          </w:tcPr>
          <w:p w:rsidR="001C5AB4" w:rsidRPr="00836F92" w:rsidRDefault="001C5AB4" w:rsidP="001C5AB4">
            <w:pPr>
              <w:widowControl/>
              <w:rPr>
                <w:rFonts w:ascii="Times New Roman" w:eastAsia="標楷體" w:hAnsi="Times New Roman" w:cs="Times New Roman"/>
                <w:kern w:val="0"/>
                <w:sz w:val="20"/>
                <w:szCs w:val="20"/>
              </w:rPr>
            </w:pPr>
          </w:p>
        </w:tc>
        <w:tc>
          <w:tcPr>
            <w:tcW w:w="846" w:type="dxa"/>
            <w:tcBorders>
              <w:top w:val="single" w:sz="4" w:space="0" w:color="auto"/>
              <w:left w:val="single" w:sz="4" w:space="0" w:color="auto"/>
              <w:bottom w:val="single" w:sz="4" w:space="0" w:color="auto"/>
              <w:right w:val="nil"/>
            </w:tcBorders>
            <w:shd w:val="clear" w:color="auto" w:fill="CCECFF"/>
            <w:vAlign w:val="center"/>
            <w:hideMark/>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r w:rsidRPr="00836F92">
              <w:rPr>
                <w:rFonts w:ascii="Times New Roman" w:eastAsia="標楷體" w:hAnsi="Times New Roman" w:cs="Times New Roman"/>
                <w:kern w:val="0"/>
                <w:sz w:val="26"/>
                <w:szCs w:val="26"/>
              </w:rPr>
              <w:t>Q1</w:t>
            </w:r>
          </w:p>
        </w:tc>
        <w:tc>
          <w:tcPr>
            <w:tcW w:w="847"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r w:rsidRPr="00836F92">
              <w:rPr>
                <w:rFonts w:ascii="Times New Roman" w:eastAsia="標楷體" w:hAnsi="Times New Roman" w:cs="Times New Roman"/>
                <w:kern w:val="0"/>
                <w:sz w:val="26"/>
                <w:szCs w:val="26"/>
              </w:rPr>
              <w:t>Q2</w:t>
            </w:r>
          </w:p>
        </w:tc>
        <w:tc>
          <w:tcPr>
            <w:tcW w:w="847" w:type="dxa"/>
            <w:tcBorders>
              <w:top w:val="single" w:sz="4" w:space="0" w:color="auto"/>
              <w:left w:val="single" w:sz="4" w:space="0" w:color="auto"/>
              <w:bottom w:val="single" w:sz="4" w:space="0" w:color="auto"/>
              <w:right w:val="nil"/>
            </w:tcBorders>
            <w:shd w:val="clear" w:color="auto" w:fill="CCECFF"/>
            <w:vAlign w:val="center"/>
            <w:hideMark/>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r w:rsidRPr="00836F92">
              <w:rPr>
                <w:rFonts w:ascii="Times New Roman" w:eastAsia="標楷體" w:hAnsi="Times New Roman" w:cs="Times New Roman"/>
                <w:kern w:val="0"/>
                <w:sz w:val="26"/>
                <w:szCs w:val="26"/>
              </w:rPr>
              <w:t>Q3</w:t>
            </w:r>
          </w:p>
        </w:tc>
        <w:tc>
          <w:tcPr>
            <w:tcW w:w="847" w:type="dxa"/>
            <w:tcBorders>
              <w:top w:val="single" w:sz="4" w:space="0" w:color="auto"/>
              <w:left w:val="single" w:sz="4" w:space="0" w:color="auto"/>
              <w:bottom w:val="single" w:sz="4" w:space="0" w:color="auto"/>
              <w:right w:val="nil"/>
            </w:tcBorders>
            <w:shd w:val="clear" w:color="auto" w:fill="CCECFF"/>
            <w:vAlign w:val="center"/>
            <w:hideMark/>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r w:rsidRPr="00836F92">
              <w:rPr>
                <w:rFonts w:ascii="Times New Roman" w:eastAsia="標楷體" w:hAnsi="Times New Roman" w:cs="Times New Roman"/>
                <w:kern w:val="0"/>
                <w:sz w:val="26"/>
                <w:szCs w:val="26"/>
              </w:rPr>
              <w:t>Q4</w:t>
            </w:r>
          </w:p>
        </w:tc>
        <w:tc>
          <w:tcPr>
            <w:tcW w:w="847" w:type="dxa"/>
            <w:vMerge/>
            <w:tcBorders>
              <w:left w:val="single" w:sz="4" w:space="0" w:color="auto"/>
              <w:bottom w:val="single" w:sz="4" w:space="0" w:color="auto"/>
              <w:right w:val="nil"/>
            </w:tcBorders>
            <w:shd w:val="clear" w:color="auto" w:fill="CCECFF"/>
          </w:tcPr>
          <w:p w:rsidR="001C5AB4" w:rsidRPr="00836F92" w:rsidRDefault="001C5AB4" w:rsidP="001C5AB4">
            <w:pPr>
              <w:tabs>
                <w:tab w:val="left" w:pos="551"/>
              </w:tabs>
              <w:spacing w:line="360" w:lineRule="exact"/>
              <w:jc w:val="center"/>
              <w:rPr>
                <w:rFonts w:ascii="Times New Roman" w:eastAsia="標楷體" w:hAnsi="Times New Roman" w:cs="Times New Roman"/>
                <w:kern w:val="0"/>
                <w:sz w:val="26"/>
                <w:szCs w:val="26"/>
              </w:rPr>
            </w:pPr>
          </w:p>
        </w:tc>
      </w:tr>
      <w:tr w:rsidR="009601DB" w:rsidRPr="00836F92" w:rsidTr="00303BC3">
        <w:trPr>
          <w:trHeight w:val="802"/>
          <w:jc w:val="center"/>
        </w:trPr>
        <w:tc>
          <w:tcPr>
            <w:tcW w:w="1774"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9601DB" w:rsidRPr="00836F92" w:rsidRDefault="009601DB" w:rsidP="001C5AB4">
            <w:pPr>
              <w:spacing w:line="360" w:lineRule="exact"/>
              <w:jc w:val="center"/>
              <w:rPr>
                <w:rFonts w:ascii="Times New Roman" w:eastAsia="標楷體" w:hAnsi="Times New Roman" w:cs="Times New Roman"/>
                <w:kern w:val="0"/>
                <w:sz w:val="20"/>
                <w:szCs w:val="20"/>
              </w:rPr>
            </w:pPr>
            <w:r w:rsidRPr="00836F92">
              <w:rPr>
                <w:rFonts w:ascii="Times New Roman" w:eastAsia="標楷體" w:hAnsi="Times New Roman" w:cs="Times New Roman" w:hint="eastAsia"/>
                <w:kern w:val="0"/>
                <w:sz w:val="20"/>
                <w:szCs w:val="20"/>
              </w:rPr>
              <w:t>美國能源資訊局</w:t>
            </w:r>
            <w:r w:rsidRPr="00836F92">
              <w:rPr>
                <w:rFonts w:ascii="Times New Roman" w:eastAsia="標楷體" w:hAnsi="Times New Roman" w:cs="Times New Roman"/>
                <w:kern w:val="0"/>
                <w:sz w:val="20"/>
                <w:szCs w:val="20"/>
              </w:rPr>
              <w:t>(EIA)</w:t>
            </w:r>
          </w:p>
          <w:p w:rsidR="009601DB" w:rsidRPr="00836F92" w:rsidRDefault="009601DB" w:rsidP="001C5AB4">
            <w:pPr>
              <w:spacing w:line="360" w:lineRule="exact"/>
              <w:jc w:val="center"/>
              <w:rPr>
                <w:rFonts w:ascii="Times New Roman" w:eastAsia="標楷體" w:hAnsi="Times New Roman" w:cs="Times New Roman"/>
                <w:kern w:val="0"/>
                <w:sz w:val="20"/>
                <w:szCs w:val="20"/>
              </w:rPr>
            </w:pPr>
            <w:r w:rsidRPr="00836F92">
              <w:rPr>
                <w:rFonts w:ascii="Times New Roman" w:eastAsia="標楷體" w:hAnsi="Times New Roman" w:cs="Times New Roman"/>
                <w:kern w:val="0"/>
                <w:sz w:val="20"/>
                <w:szCs w:val="20"/>
              </w:rPr>
              <w:t>(</w:t>
            </w:r>
            <w:r w:rsidRPr="00836F92">
              <w:rPr>
                <w:rFonts w:ascii="Times New Roman" w:eastAsia="標楷體" w:hAnsi="Times New Roman" w:cs="Times New Roman" w:hint="eastAsia"/>
                <w:kern w:val="0"/>
                <w:sz w:val="20"/>
                <w:szCs w:val="20"/>
              </w:rPr>
              <w:t>現貨價格</w:t>
            </w:r>
            <w:r w:rsidRPr="00836F92">
              <w:rPr>
                <w:rFonts w:ascii="Times New Roman" w:eastAsia="標楷體" w:hAnsi="Times New Roman" w:cs="Times New Roman"/>
                <w:kern w:val="0"/>
                <w:sz w:val="20"/>
                <w:szCs w:val="20"/>
              </w:rPr>
              <w:t xml:space="preserve">) </w:t>
            </w:r>
          </w:p>
        </w:tc>
        <w:tc>
          <w:tcPr>
            <w:tcW w:w="938" w:type="dxa"/>
            <w:tcBorders>
              <w:top w:val="single" w:sz="4" w:space="0" w:color="auto"/>
              <w:left w:val="nil"/>
              <w:bottom w:val="single" w:sz="4" w:space="0" w:color="auto"/>
              <w:right w:val="single" w:sz="4" w:space="0" w:color="auto"/>
            </w:tcBorders>
            <w:shd w:val="clear" w:color="auto" w:fill="FFFFFF" w:themeFill="background1"/>
            <w:vAlign w:val="center"/>
            <w:hideMark/>
          </w:tcPr>
          <w:p w:rsidR="009601DB" w:rsidRPr="00836F92" w:rsidRDefault="009601DB" w:rsidP="001C5AB4">
            <w:pPr>
              <w:spacing w:line="36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WTI</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1DB" w:rsidRPr="00836F92" w:rsidRDefault="009601DB" w:rsidP="00FF782A">
            <w:pPr>
              <w:tabs>
                <w:tab w:val="left" w:pos="431"/>
              </w:tabs>
              <w:spacing w:line="360" w:lineRule="exact"/>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43.33</w:t>
            </w:r>
          </w:p>
        </w:tc>
        <w:tc>
          <w:tcPr>
            <w:tcW w:w="1576" w:type="dxa"/>
            <w:tcBorders>
              <w:top w:val="single" w:sz="4" w:space="0" w:color="auto"/>
              <w:left w:val="single" w:sz="4" w:space="0" w:color="auto"/>
              <w:bottom w:val="single" w:sz="4" w:space="0" w:color="auto"/>
              <w:right w:val="nil"/>
            </w:tcBorders>
            <w:shd w:val="clear" w:color="auto" w:fill="FFFFFF" w:themeFill="background1"/>
            <w:vAlign w:val="center"/>
          </w:tcPr>
          <w:p w:rsidR="009601DB" w:rsidRPr="00836F92" w:rsidRDefault="009601DB"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 xml:space="preserve"> 52.24</w:t>
            </w:r>
            <w:r w:rsidRPr="00836F92">
              <w:rPr>
                <w:rFonts w:ascii="Times New Roman" w:eastAsia="標楷體" w:hAnsi="Times New Roman" w:cs="Times New Roman" w:hint="eastAsia"/>
                <w:kern w:val="0"/>
                <w:szCs w:val="24"/>
              </w:rPr>
              <w:t xml:space="preserve"> </w:t>
            </w:r>
            <w:r w:rsidRPr="00836F92">
              <w:rPr>
                <w:rFonts w:ascii="Times New Roman" w:eastAsia="標楷體" w:hAnsi="Times New Roman" w:cs="Times New Roman"/>
                <w:kern w:val="0"/>
                <w:szCs w:val="24"/>
              </w:rPr>
              <w:t>(53.49)</w:t>
            </w:r>
          </w:p>
        </w:tc>
        <w:tc>
          <w:tcPr>
            <w:tcW w:w="846" w:type="dxa"/>
            <w:tcBorders>
              <w:top w:val="single" w:sz="4" w:space="0" w:color="auto"/>
              <w:left w:val="single" w:sz="4" w:space="0" w:color="auto"/>
              <w:bottom w:val="single" w:sz="4" w:space="0" w:color="auto"/>
              <w:right w:val="nil"/>
            </w:tcBorders>
            <w:shd w:val="clear" w:color="auto" w:fill="FFFFFF" w:themeFill="background1"/>
            <w:vAlign w:val="center"/>
          </w:tcPr>
          <w:p w:rsidR="009601DB" w:rsidRPr="00836F92" w:rsidRDefault="009601DB"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51.64</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1DB" w:rsidRPr="00836F92" w:rsidRDefault="009601DB"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51.34</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9601DB" w:rsidRPr="00836F92" w:rsidRDefault="009601DB"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53.00</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9601DB" w:rsidRPr="00836F92" w:rsidRDefault="009601DB"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53.00</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9601DB" w:rsidRPr="00836F92" w:rsidRDefault="009601DB"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55.10</w:t>
            </w:r>
          </w:p>
        </w:tc>
      </w:tr>
      <w:tr w:rsidR="00EE3438" w:rsidRPr="00836F92" w:rsidTr="00303BC3">
        <w:trPr>
          <w:trHeight w:val="846"/>
          <w:jc w:val="center"/>
        </w:trPr>
        <w:tc>
          <w:tcPr>
            <w:tcW w:w="1774" w:type="dxa"/>
            <w:vMerge/>
            <w:tcBorders>
              <w:top w:val="single" w:sz="4" w:space="0" w:color="auto"/>
              <w:left w:val="nil"/>
              <w:bottom w:val="single" w:sz="4" w:space="0" w:color="auto"/>
              <w:right w:val="single" w:sz="4" w:space="0" w:color="auto"/>
            </w:tcBorders>
            <w:vAlign w:val="center"/>
            <w:hideMark/>
          </w:tcPr>
          <w:p w:rsidR="00EE3438" w:rsidRPr="00836F92" w:rsidRDefault="00EE3438" w:rsidP="001C5AB4">
            <w:pPr>
              <w:widowControl/>
              <w:rPr>
                <w:rFonts w:ascii="Times New Roman" w:eastAsia="標楷體" w:hAnsi="Times New Roman" w:cs="Times New Roman"/>
                <w:kern w:val="0"/>
                <w:sz w:val="20"/>
                <w:szCs w:val="20"/>
              </w:rPr>
            </w:pPr>
          </w:p>
        </w:tc>
        <w:tc>
          <w:tcPr>
            <w:tcW w:w="938" w:type="dxa"/>
            <w:tcBorders>
              <w:top w:val="single" w:sz="4" w:space="0" w:color="auto"/>
              <w:left w:val="nil"/>
              <w:bottom w:val="single" w:sz="4" w:space="0" w:color="auto"/>
              <w:right w:val="single" w:sz="4" w:space="0" w:color="auto"/>
            </w:tcBorders>
            <w:shd w:val="clear" w:color="auto" w:fill="FFFFFF" w:themeFill="background1"/>
            <w:vAlign w:val="center"/>
            <w:hideMark/>
          </w:tcPr>
          <w:p w:rsidR="00EE3438" w:rsidRPr="00836F92" w:rsidRDefault="00EE3438" w:rsidP="001C5AB4">
            <w:pPr>
              <w:spacing w:line="36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Brent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3438" w:rsidRPr="00836F92" w:rsidRDefault="00EE3438" w:rsidP="00FF782A">
            <w:pPr>
              <w:tabs>
                <w:tab w:val="left" w:pos="431"/>
              </w:tabs>
              <w:spacing w:line="360" w:lineRule="exact"/>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43.74</w:t>
            </w:r>
          </w:p>
        </w:tc>
        <w:tc>
          <w:tcPr>
            <w:tcW w:w="1576" w:type="dxa"/>
            <w:tcBorders>
              <w:top w:val="single" w:sz="4" w:space="0" w:color="auto"/>
              <w:left w:val="single" w:sz="4" w:space="0" w:color="auto"/>
              <w:bottom w:val="single" w:sz="4" w:space="0" w:color="auto"/>
              <w:right w:val="nil"/>
            </w:tcBorders>
            <w:shd w:val="clear" w:color="auto" w:fill="FFFFFF" w:themeFill="background1"/>
            <w:vAlign w:val="center"/>
          </w:tcPr>
          <w:p w:rsidR="00EE3438" w:rsidRPr="00836F92" w:rsidRDefault="00EE3438"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 xml:space="preserve"> 54.23</w:t>
            </w:r>
            <w:r w:rsidRPr="00836F92">
              <w:rPr>
                <w:rFonts w:ascii="Times New Roman" w:eastAsia="標楷體" w:hAnsi="Times New Roman" w:cs="Times New Roman" w:hint="eastAsia"/>
                <w:kern w:val="0"/>
                <w:szCs w:val="24"/>
              </w:rPr>
              <w:t xml:space="preserve"> </w:t>
            </w:r>
            <w:r w:rsidRPr="00836F92">
              <w:rPr>
                <w:rFonts w:ascii="Times New Roman" w:eastAsia="標楷體" w:hAnsi="Times New Roman" w:cs="Times New Roman"/>
                <w:kern w:val="0"/>
                <w:szCs w:val="24"/>
              </w:rPr>
              <w:t>(54.62)</w:t>
            </w:r>
          </w:p>
        </w:tc>
        <w:tc>
          <w:tcPr>
            <w:tcW w:w="846" w:type="dxa"/>
            <w:tcBorders>
              <w:top w:val="single" w:sz="4" w:space="0" w:color="auto"/>
              <w:left w:val="single" w:sz="4" w:space="0" w:color="auto"/>
              <w:bottom w:val="single" w:sz="4" w:space="0" w:color="auto"/>
              <w:right w:val="nil"/>
            </w:tcBorders>
            <w:shd w:val="clear" w:color="auto" w:fill="FFFFFF" w:themeFill="background1"/>
            <w:vAlign w:val="center"/>
          </w:tcPr>
          <w:p w:rsidR="00EE3438" w:rsidRPr="00836F92" w:rsidRDefault="00EE3438"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53.57</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3438" w:rsidRPr="00836F92" w:rsidRDefault="00EE3438"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53.34</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EE3438" w:rsidRPr="00836F92" w:rsidRDefault="00EE3438"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55.00</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EE3438" w:rsidRPr="00836F92" w:rsidRDefault="00EE3438"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55.00</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EE3438" w:rsidRPr="00836F92" w:rsidRDefault="00EE3438" w:rsidP="004A0604">
            <w:pPr>
              <w:spacing w:line="360" w:lineRule="exact"/>
              <w:ind w:leftChars="-45" w:left="-108" w:rightChars="-31" w:right="-74"/>
              <w:jc w:val="center"/>
              <w:rPr>
                <w:rFonts w:ascii="Times New Roman" w:eastAsia="標楷體" w:hAnsi="Times New Roman" w:cs="Times New Roman"/>
                <w:kern w:val="0"/>
                <w:szCs w:val="24"/>
              </w:rPr>
            </w:pPr>
            <w:r w:rsidRPr="00836F92">
              <w:rPr>
                <w:rFonts w:ascii="Times New Roman" w:eastAsia="標楷體" w:hAnsi="Times New Roman" w:cs="Times New Roman"/>
                <w:kern w:val="0"/>
                <w:szCs w:val="24"/>
              </w:rPr>
              <w:t>57.10</w:t>
            </w:r>
          </w:p>
        </w:tc>
      </w:tr>
    </w:tbl>
    <w:p w:rsidR="00EC658C" w:rsidRPr="00836F92" w:rsidRDefault="00EC658C" w:rsidP="00095ACD">
      <w:pPr>
        <w:pStyle w:val="aff9"/>
        <w:spacing w:line="240" w:lineRule="exact"/>
        <w:ind w:leftChars="118" w:left="989" w:hangingChars="353" w:hanging="706"/>
        <w:rPr>
          <w:rFonts w:ascii="Times New Roman" w:eastAsia="標楷體" w:hAnsi="Times New Roman" w:cs="Times New Roman"/>
          <w:sz w:val="20"/>
          <w:szCs w:val="20"/>
        </w:rPr>
      </w:pPr>
      <w:proofErr w:type="gramStart"/>
      <w:r w:rsidRPr="00836F92">
        <w:rPr>
          <w:rFonts w:ascii="Times New Roman" w:eastAsia="標楷體" w:hAnsi="Times New Roman" w:cs="Times New Roman"/>
          <w:sz w:val="20"/>
          <w:szCs w:val="20"/>
        </w:rPr>
        <w:t>註</w:t>
      </w:r>
      <w:proofErr w:type="gramEnd"/>
      <w:r w:rsidRPr="00836F92">
        <w:rPr>
          <w:rFonts w:ascii="Times New Roman" w:eastAsia="標楷體" w:hAnsi="Times New Roman" w:cs="Times New Roman"/>
          <w:sz w:val="20"/>
          <w:szCs w:val="20"/>
        </w:rPr>
        <w:t>：括號內為上次</w:t>
      </w:r>
      <w:r w:rsidRPr="00836F92">
        <w:rPr>
          <w:rFonts w:ascii="Times New Roman" w:eastAsia="標楷體" w:hAnsi="Times New Roman" w:cs="Times New Roman"/>
          <w:sz w:val="20"/>
          <w:szCs w:val="20"/>
        </w:rPr>
        <w:t>(201</w:t>
      </w:r>
      <w:r w:rsidR="004A5C0B" w:rsidRPr="00836F92">
        <w:rPr>
          <w:rFonts w:ascii="Times New Roman" w:eastAsia="標楷體" w:hAnsi="Times New Roman" w:cs="Times New Roman" w:hint="eastAsia"/>
          <w:sz w:val="20"/>
          <w:szCs w:val="20"/>
        </w:rPr>
        <w:t>7</w:t>
      </w:r>
      <w:r w:rsidR="00380919" w:rsidRPr="00836F92">
        <w:rPr>
          <w:rFonts w:ascii="Times New Roman" w:eastAsia="標楷體" w:hAnsi="Times New Roman" w:cs="Times New Roman"/>
          <w:sz w:val="20"/>
          <w:szCs w:val="20"/>
        </w:rPr>
        <w:t>年</w:t>
      </w:r>
      <w:r w:rsidR="00EE3438" w:rsidRPr="00836F92">
        <w:rPr>
          <w:rFonts w:ascii="Times New Roman" w:eastAsia="標楷體" w:hAnsi="Times New Roman" w:cs="Times New Roman" w:hint="eastAsia"/>
          <w:sz w:val="20"/>
          <w:szCs w:val="20"/>
        </w:rPr>
        <w:t>3</w:t>
      </w:r>
      <w:r w:rsidR="00380919" w:rsidRPr="00836F92">
        <w:rPr>
          <w:rFonts w:ascii="Times New Roman" w:eastAsia="標楷體" w:hAnsi="Times New Roman" w:cs="Times New Roman"/>
          <w:sz w:val="20"/>
          <w:szCs w:val="20"/>
        </w:rPr>
        <w:t>月</w:t>
      </w:r>
      <w:r w:rsidRPr="00836F92">
        <w:rPr>
          <w:rFonts w:ascii="Times New Roman" w:eastAsia="標楷體" w:hAnsi="Times New Roman" w:cs="Times New Roman"/>
          <w:sz w:val="20"/>
          <w:szCs w:val="20"/>
        </w:rPr>
        <w:t>)</w:t>
      </w:r>
      <w:r w:rsidRPr="00836F92">
        <w:rPr>
          <w:rFonts w:ascii="Times New Roman" w:eastAsia="標楷體" w:hAnsi="Times New Roman" w:cs="Times New Roman"/>
          <w:sz w:val="20"/>
          <w:szCs w:val="20"/>
        </w:rPr>
        <w:t>預估值。</w:t>
      </w:r>
    </w:p>
    <w:p w:rsidR="00EC658C" w:rsidRPr="00836F92" w:rsidRDefault="00EC658C" w:rsidP="00095ACD">
      <w:pPr>
        <w:pStyle w:val="aff9"/>
        <w:spacing w:line="240" w:lineRule="exact"/>
        <w:ind w:leftChars="118" w:left="989" w:hangingChars="353" w:hanging="706"/>
        <w:rPr>
          <w:rFonts w:ascii="Times New Roman" w:eastAsia="標楷體" w:hAnsi="Times New Roman" w:cs="Times New Roman"/>
          <w:sz w:val="20"/>
          <w:szCs w:val="20"/>
        </w:rPr>
      </w:pPr>
      <w:r w:rsidRPr="00836F92">
        <w:rPr>
          <w:rFonts w:ascii="Times New Roman" w:eastAsia="標楷體" w:hAnsi="Times New Roman" w:cs="Times New Roman"/>
          <w:sz w:val="20"/>
          <w:szCs w:val="20"/>
        </w:rPr>
        <w:t>資料來源：</w:t>
      </w:r>
      <w:r w:rsidRPr="00836F92">
        <w:rPr>
          <w:rFonts w:ascii="Times New Roman" w:eastAsia="標楷體" w:hAnsi="Times New Roman" w:cs="Times New Roman"/>
          <w:sz w:val="20"/>
          <w:szCs w:val="20"/>
        </w:rPr>
        <w:t>EIA, Short-term Energy Outlook,</w:t>
      </w:r>
      <w:r w:rsidR="00303BC3" w:rsidRPr="00836F92">
        <w:rPr>
          <w:rFonts w:ascii="Times New Roman" w:eastAsia="標楷體" w:hAnsi="Times New Roman" w:cs="Times New Roman" w:hint="eastAsia"/>
          <w:sz w:val="20"/>
          <w:szCs w:val="20"/>
        </w:rPr>
        <w:t xml:space="preserve"> </w:t>
      </w:r>
      <w:r w:rsidR="00EE3438" w:rsidRPr="00836F92">
        <w:rPr>
          <w:rFonts w:ascii="Times New Roman" w:eastAsia="標楷體" w:hAnsi="Times New Roman" w:cs="Times New Roman" w:hint="eastAsia"/>
          <w:sz w:val="20"/>
          <w:szCs w:val="20"/>
        </w:rPr>
        <w:t>Apr</w:t>
      </w:r>
      <w:r w:rsidR="00E91F40" w:rsidRPr="00836F92">
        <w:rPr>
          <w:rFonts w:ascii="Times New Roman" w:eastAsia="標楷體" w:hAnsi="Times New Roman" w:cs="Times New Roman" w:hint="eastAsia"/>
          <w:sz w:val="20"/>
          <w:szCs w:val="20"/>
        </w:rPr>
        <w:t>.</w:t>
      </w:r>
      <w:r w:rsidR="00C73F08" w:rsidRPr="00836F92">
        <w:rPr>
          <w:rFonts w:ascii="Times New Roman" w:eastAsia="標楷體" w:hAnsi="Times New Roman" w:cs="Times New Roman" w:hint="eastAsia"/>
          <w:sz w:val="20"/>
          <w:szCs w:val="20"/>
        </w:rPr>
        <w:t xml:space="preserve"> </w:t>
      </w:r>
      <w:r w:rsidR="00EE3438" w:rsidRPr="00836F92">
        <w:rPr>
          <w:rFonts w:ascii="Times New Roman" w:eastAsia="標楷體" w:hAnsi="Times New Roman" w:cs="Times New Roman" w:hint="eastAsia"/>
          <w:sz w:val="20"/>
          <w:szCs w:val="20"/>
        </w:rPr>
        <w:t>11</w:t>
      </w:r>
      <w:r w:rsidR="004977A4" w:rsidRPr="00836F92">
        <w:rPr>
          <w:rFonts w:ascii="Times New Roman" w:eastAsia="標楷體" w:hAnsi="Times New Roman" w:cs="Times New Roman" w:hint="eastAsia"/>
          <w:sz w:val="20"/>
          <w:szCs w:val="20"/>
        </w:rPr>
        <w:t>,</w:t>
      </w:r>
      <w:r w:rsidR="00303BC3" w:rsidRPr="00836F92">
        <w:rPr>
          <w:rFonts w:ascii="Times New Roman" w:eastAsia="標楷體" w:hAnsi="Times New Roman" w:cs="Times New Roman"/>
          <w:sz w:val="20"/>
          <w:szCs w:val="20"/>
        </w:rPr>
        <w:t xml:space="preserve"> 201</w:t>
      </w:r>
      <w:r w:rsidR="00303BC3" w:rsidRPr="00836F92">
        <w:rPr>
          <w:rFonts w:ascii="Times New Roman" w:eastAsia="標楷體" w:hAnsi="Times New Roman" w:cs="Times New Roman" w:hint="eastAsia"/>
          <w:sz w:val="20"/>
          <w:szCs w:val="20"/>
        </w:rPr>
        <w:t>7</w:t>
      </w:r>
      <w:r w:rsidR="00040364" w:rsidRPr="00836F92">
        <w:rPr>
          <w:rFonts w:ascii="Times New Roman" w:eastAsia="標楷體" w:hAnsi="Times New Roman" w:cs="Times New Roman" w:hint="eastAsia"/>
          <w:sz w:val="20"/>
          <w:szCs w:val="20"/>
        </w:rPr>
        <w:t>.</w:t>
      </w:r>
    </w:p>
    <w:p w:rsidR="007B63FF" w:rsidRPr="00836F92" w:rsidRDefault="007B63FF" w:rsidP="00095ACD">
      <w:pPr>
        <w:pStyle w:val="aff9"/>
        <w:spacing w:line="240" w:lineRule="exact"/>
        <w:ind w:leftChars="118" w:left="989" w:hangingChars="353" w:hanging="706"/>
        <w:rPr>
          <w:rFonts w:ascii="Times New Roman" w:eastAsia="標楷體" w:hAnsi="Times New Roman" w:cs="Times New Roman"/>
          <w:sz w:val="20"/>
          <w:szCs w:val="20"/>
        </w:rPr>
      </w:pPr>
    </w:p>
    <w:p w:rsidR="0058735E" w:rsidRPr="00836F92" w:rsidRDefault="00CF6626" w:rsidP="006927B1">
      <w:pPr>
        <w:widowControl/>
        <w:rPr>
          <w:rFonts w:ascii="Times New Roman" w:eastAsia="標楷體" w:hAnsi="Times New Roman" w:cs="Times New Roman"/>
          <w:b/>
          <w:bCs/>
          <w:sz w:val="32"/>
          <w:szCs w:val="32"/>
        </w:rPr>
      </w:pPr>
      <w:r w:rsidRPr="00836F92">
        <w:rPr>
          <w:rFonts w:ascii="Times New Roman" w:eastAsia="標楷體" w:hAnsi="Times New Roman" w:cs="Times New Roman"/>
          <w:b/>
          <w:bCs/>
          <w:sz w:val="32"/>
          <w:szCs w:val="32"/>
        </w:rPr>
        <w:t>（二）</w:t>
      </w:r>
      <w:r w:rsidR="006F5E5E" w:rsidRPr="00836F92">
        <w:rPr>
          <w:rFonts w:ascii="Times New Roman" w:eastAsia="標楷體" w:hAnsi="Times New Roman" w:cs="Times New Roman"/>
          <w:b/>
          <w:bCs/>
          <w:sz w:val="32"/>
          <w:szCs w:val="32"/>
        </w:rPr>
        <w:t>全球商品期貨指數</w:t>
      </w:r>
    </w:p>
    <w:p w:rsidR="003609BB" w:rsidRPr="00836F92" w:rsidRDefault="00EE3438" w:rsidP="00D84987">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 xml:space="preserve">4 </w:t>
      </w:r>
      <w:r w:rsidRPr="00836F92">
        <w:rPr>
          <w:rFonts w:ascii="Times New Roman" w:eastAsia="標楷體" w:hAnsi="Times New Roman" w:cs="Times New Roman" w:hint="eastAsia"/>
          <w:bCs/>
          <w:sz w:val="32"/>
          <w:szCs w:val="32"/>
        </w:rPr>
        <w:t>月以來稻米、咖啡、白銀及黃金價格雖上揚，惟受國際油價回落、穀物及糖價格下跌抵銷，國際商品價格指數（</w:t>
      </w:r>
      <w:r w:rsidRPr="00836F92">
        <w:rPr>
          <w:rFonts w:ascii="Times New Roman" w:eastAsia="標楷體" w:hAnsi="Times New Roman" w:cs="Times New Roman" w:hint="eastAsia"/>
          <w:bCs/>
          <w:sz w:val="32"/>
          <w:szCs w:val="32"/>
        </w:rPr>
        <w:t>CRB</w:t>
      </w:r>
      <w:r w:rsidRPr="00836F92">
        <w:rPr>
          <w:rFonts w:ascii="Times New Roman" w:eastAsia="標楷體" w:hAnsi="Times New Roman" w:cs="Times New Roman" w:hint="eastAsia"/>
          <w:bCs/>
          <w:sz w:val="32"/>
          <w:szCs w:val="32"/>
        </w:rPr>
        <w:t>）大致與上月持平</w:t>
      </w:r>
      <w:r w:rsidR="00D84987" w:rsidRPr="00836F92">
        <w:rPr>
          <w:rFonts w:ascii="Times New Roman" w:eastAsia="標楷體" w:hAnsi="Times New Roman" w:cs="Times New Roman" w:hint="eastAsia"/>
          <w:bCs/>
          <w:sz w:val="32"/>
          <w:szCs w:val="32"/>
        </w:rPr>
        <w:t>；</w:t>
      </w:r>
      <w:r w:rsidR="0088605E" w:rsidRPr="00836F92">
        <w:rPr>
          <w:rFonts w:ascii="Times New Roman" w:eastAsia="標楷體" w:hAnsi="Times New Roman" w:cs="Times New Roman" w:hint="eastAsia"/>
          <w:bCs/>
          <w:sz w:val="32"/>
          <w:szCs w:val="32"/>
        </w:rPr>
        <w:t>參見圖</w:t>
      </w:r>
      <w:r w:rsidR="0088605E" w:rsidRPr="00836F92">
        <w:rPr>
          <w:rFonts w:ascii="Times New Roman" w:eastAsia="標楷體" w:hAnsi="Times New Roman" w:cs="Times New Roman"/>
          <w:bCs/>
          <w:sz w:val="32"/>
          <w:szCs w:val="32"/>
        </w:rPr>
        <w:t>2</w:t>
      </w:r>
      <w:r w:rsidR="0088605E" w:rsidRPr="00836F92">
        <w:rPr>
          <w:rFonts w:ascii="Times New Roman" w:eastAsia="標楷體" w:hAnsi="Times New Roman" w:cs="Times New Roman" w:hint="eastAsia"/>
          <w:bCs/>
          <w:sz w:val="32"/>
          <w:szCs w:val="32"/>
        </w:rPr>
        <w:t>。</w:t>
      </w:r>
    </w:p>
    <w:p w:rsidR="00D84987" w:rsidRPr="00836F92" w:rsidRDefault="00D84987" w:rsidP="00D84987">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836F92">
        <w:rPr>
          <w:rFonts w:ascii="Times New Roman" w:eastAsia="標楷體" w:hAnsi="Times New Roman" w:cs="Times New Roman"/>
          <w:bCs/>
          <w:noProof/>
          <w:sz w:val="32"/>
          <w:szCs w:val="32"/>
        </w:rPr>
        <mc:AlternateContent>
          <mc:Choice Requires="wps">
            <w:drawing>
              <wp:anchor distT="0" distB="0" distL="114300" distR="114300" simplePos="0" relativeHeight="252372480" behindDoc="0" locked="0" layoutInCell="1" allowOverlap="1" wp14:anchorId="6F6D7706" wp14:editId="557C1B9D">
                <wp:simplePos x="0" y="0"/>
                <wp:positionH relativeFrom="column">
                  <wp:posOffset>179705</wp:posOffset>
                </wp:positionH>
                <wp:positionV relativeFrom="paragraph">
                  <wp:posOffset>145415</wp:posOffset>
                </wp:positionV>
                <wp:extent cx="927100" cy="23812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38125"/>
                        </a:xfrm>
                        <a:prstGeom prst="rect">
                          <a:avLst/>
                        </a:prstGeom>
                        <a:noFill/>
                        <a:ln w="9525">
                          <a:noFill/>
                          <a:miter lim="800000"/>
                          <a:headEnd/>
                          <a:tailEnd/>
                        </a:ln>
                      </wps:spPr>
                      <wps:txbx>
                        <w:txbxContent>
                          <w:p w:rsidR="00AA0B94" w:rsidRDefault="00AA0B94" w:rsidP="005267B6">
                            <w:pPr>
                              <w:rPr>
                                <w:rFonts w:ascii="Times New Roman" w:eastAsia="標楷體" w:hAnsi="Times New Roman"/>
                                <w:sz w:val="20"/>
                                <w:szCs w:val="20"/>
                              </w:rPr>
                            </w:pPr>
                            <w:r>
                              <w:rPr>
                                <w:rFonts w:ascii="Times New Roman" w:eastAsia="標楷體" w:hAnsi="Times New Roman"/>
                                <w:sz w:val="20"/>
                                <w:szCs w:val="20"/>
                              </w:rPr>
                              <w:t>1967</w:t>
                            </w:r>
                            <w:r>
                              <w:rPr>
                                <w:rFonts w:ascii="Times New Roman" w:eastAsia="標楷體" w:hAnsi="Times New Roman" w:hint="eastAsia"/>
                                <w:sz w:val="20"/>
                                <w:szCs w:val="20"/>
                              </w:rPr>
                              <w:t>年</w:t>
                            </w:r>
                            <w:r>
                              <w:rPr>
                                <w:rFonts w:ascii="Times New Roman" w:eastAsia="標楷體" w:hAnsi="Times New Roman"/>
                                <w:sz w:val="2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14.15pt;margin-top:11.45pt;width:73pt;height:18.75pt;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" filled="f" stroked="f">
                <v:textbox>
                  <w:txbxContent>
                    <w:p w:rsidR="00AA0B94" w:rsidRDefault="00AA0B94" w:rsidP="005267B6">
                      <w:pPr>
                        <w:rPr>
                          <w:rFonts w:ascii="Times New Roman" w:eastAsia="標楷體" w:hAnsi="Times New Roman"/>
                          <w:sz w:val="20"/>
                          <w:szCs w:val="20"/>
                        </w:rPr>
                      </w:pPr>
                      <w:r>
                        <w:rPr>
                          <w:rFonts w:ascii="Times New Roman" w:eastAsia="標楷體" w:hAnsi="Times New Roman"/>
                          <w:sz w:val="20"/>
                          <w:szCs w:val="20"/>
                        </w:rPr>
                        <w:t>1967</w:t>
                      </w:r>
                      <w:r>
                        <w:rPr>
                          <w:rFonts w:ascii="Times New Roman" w:eastAsia="標楷體" w:hAnsi="Times New Roman" w:hint="eastAsia"/>
                          <w:sz w:val="20"/>
                          <w:szCs w:val="20"/>
                        </w:rPr>
                        <w:t>年</w:t>
                      </w:r>
                      <w:r>
                        <w:rPr>
                          <w:rFonts w:ascii="Times New Roman" w:eastAsia="標楷體" w:hAnsi="Times New Roman"/>
                          <w:sz w:val="20"/>
                          <w:szCs w:val="20"/>
                        </w:rPr>
                        <w:t>=100</w:t>
                      </w:r>
                    </w:p>
                  </w:txbxContent>
                </v:textbox>
              </v:shape>
            </w:pict>
          </mc:Fallback>
        </mc:AlternateContent>
      </w:r>
    </w:p>
    <w:p w:rsidR="005267B6" w:rsidRPr="00836F92" w:rsidRDefault="00EE3438" w:rsidP="00841E9E">
      <w:pPr>
        <w:autoSpaceDE w:val="0"/>
        <w:autoSpaceDN w:val="0"/>
        <w:snapToGrid w:val="0"/>
        <w:ind w:leftChars="-59" w:rightChars="-142" w:right="-341" w:hangingChars="59" w:hanging="142"/>
        <w:jc w:val="center"/>
        <w:rPr>
          <w:rFonts w:ascii="Times New Roman" w:eastAsia="標楷體" w:hAnsi="Times New Roman" w:cs="Times New Roman"/>
        </w:rPr>
      </w:pPr>
      <w:r w:rsidRPr="00836F92">
        <w:rPr>
          <w:b/>
          <w:noProof/>
        </w:rPr>
        <mc:AlternateContent>
          <mc:Choice Requires="wps">
            <w:drawing>
              <wp:anchor distT="0" distB="0" distL="114300" distR="114300" simplePos="0" relativeHeight="251895295" behindDoc="0" locked="0" layoutInCell="1" allowOverlap="1" wp14:anchorId="02E663AD" wp14:editId="5B8AA4CF">
                <wp:simplePos x="0" y="0"/>
                <wp:positionH relativeFrom="column">
                  <wp:posOffset>599440</wp:posOffset>
                </wp:positionH>
                <wp:positionV relativeFrom="paragraph">
                  <wp:posOffset>2249805</wp:posOffset>
                </wp:positionV>
                <wp:extent cx="4937760" cy="239395"/>
                <wp:effectExtent l="0" t="0" r="0" b="825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239395"/>
                        </a:xfrm>
                        <a:prstGeom prst="rect">
                          <a:avLst/>
                        </a:prstGeom>
                        <a:solidFill>
                          <a:srgbClr val="FFFFFF"/>
                        </a:solidFill>
                        <a:ln w="9525">
                          <a:noFill/>
                          <a:miter lim="800000"/>
                          <a:headEnd/>
                          <a:tailEnd/>
                        </a:ln>
                      </wps:spPr>
                      <wps:txbx>
                        <w:txbxContent>
                          <w:p w:rsidR="00AA0B94" w:rsidRDefault="00AA0B94" w:rsidP="0088605E">
                            <w:pPr>
                              <w:rPr>
                                <w:rFonts w:ascii="Times New Roman" w:eastAsia="標楷體" w:hAnsi="Times New Roman"/>
                                <w:sz w:val="22"/>
                              </w:rPr>
                            </w:pPr>
                            <w:r>
                              <w:rPr>
                                <w:rFonts w:ascii="Times New Roman" w:eastAsia="標楷體" w:hAnsi="Times New Roman"/>
                                <w:sz w:val="22"/>
                              </w:rPr>
                              <w:t>201</w:t>
                            </w:r>
                            <w:r>
                              <w:rPr>
                                <w:rFonts w:ascii="Times New Roman" w:eastAsia="標楷體" w:hAnsi="Times New Roman" w:hint="eastAsia"/>
                                <w:sz w:val="22"/>
                              </w:rPr>
                              <w:t>6</w:t>
                            </w:r>
                            <w:r>
                              <w:rPr>
                                <w:rFonts w:ascii="Times New Roman" w:eastAsia="標楷體" w:hAnsi="Times New Roman" w:hint="eastAsia"/>
                                <w:sz w:val="22"/>
                              </w:rPr>
                              <w:t xml:space="preserve">年　　　　　　　　　　　　</w:t>
                            </w:r>
                            <w:r>
                              <w:rPr>
                                <w:rFonts w:ascii="Times New Roman" w:eastAsia="標楷體" w:hAnsi="Times New Roman"/>
                                <w:sz w:val="22"/>
                              </w:rPr>
                              <w:t xml:space="preserve">     </w:t>
                            </w:r>
                            <w:r>
                              <w:rPr>
                                <w:rFonts w:ascii="Times New Roman" w:eastAsia="標楷體" w:hAnsi="Times New Roman" w:hint="eastAsia"/>
                                <w:sz w:val="22"/>
                              </w:rPr>
                              <w:t xml:space="preserve">                     </w:t>
                            </w:r>
                            <w:r>
                              <w:rPr>
                                <w:rFonts w:ascii="Times New Roman" w:eastAsia="標楷體" w:hAnsi="Times New Roman"/>
                                <w:sz w:val="22"/>
                              </w:rPr>
                              <w:t>201</w:t>
                            </w:r>
                            <w:r>
                              <w:rPr>
                                <w:rFonts w:ascii="Times New Roman" w:eastAsia="標楷體" w:hAnsi="Times New Roman" w:hint="eastAsia"/>
                                <w:sz w:val="22"/>
                              </w:rPr>
                              <w:t>7</w:t>
                            </w:r>
                            <w:r>
                              <w:rPr>
                                <w:rFonts w:ascii="Times New Roman" w:eastAsia="標楷體" w:hAnsi="Times New Roman" w:hint="eastAsia"/>
                                <w:sz w:val="22"/>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4" o:spid="_x0000_s1027" type="#_x0000_t202" style="position:absolute;left:0;text-align:left;margin-left:47.2pt;margin-top:177.15pt;width:388.8pt;height:18.85pt;z-index:251895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" stroked="f">
                <v:textbox>
                  <w:txbxContent>
                    <w:p w:rsidR="00AA0B94" w:rsidRDefault="00AA0B94" w:rsidP="0088605E">
                      <w:pPr>
                        <w:rPr>
                          <w:rFonts w:ascii="Times New Roman" w:eastAsia="標楷體" w:hAnsi="Times New Roman"/>
                          <w:sz w:val="22"/>
                        </w:rPr>
                      </w:pPr>
                      <w:r>
                        <w:rPr>
                          <w:rFonts w:ascii="Times New Roman" w:eastAsia="標楷體" w:hAnsi="Times New Roman"/>
                          <w:sz w:val="22"/>
                        </w:rPr>
                        <w:t>201</w:t>
                      </w:r>
                      <w:r>
                        <w:rPr>
                          <w:rFonts w:ascii="Times New Roman" w:eastAsia="標楷體" w:hAnsi="Times New Roman" w:hint="eastAsia"/>
                          <w:sz w:val="22"/>
                        </w:rPr>
                        <w:t>6</w:t>
                      </w:r>
                      <w:r>
                        <w:rPr>
                          <w:rFonts w:ascii="Times New Roman" w:eastAsia="標楷體" w:hAnsi="Times New Roman" w:hint="eastAsia"/>
                          <w:sz w:val="22"/>
                        </w:rPr>
                        <w:t xml:space="preserve">年　　　　　　　　　　　　</w:t>
                      </w:r>
                      <w:r>
                        <w:rPr>
                          <w:rFonts w:ascii="Times New Roman" w:eastAsia="標楷體" w:hAnsi="Times New Roman"/>
                          <w:sz w:val="22"/>
                        </w:rPr>
                        <w:t xml:space="preserve">     </w:t>
                      </w:r>
                      <w:r>
                        <w:rPr>
                          <w:rFonts w:ascii="Times New Roman" w:eastAsia="標楷體" w:hAnsi="Times New Roman" w:hint="eastAsia"/>
                          <w:sz w:val="22"/>
                        </w:rPr>
                        <w:t xml:space="preserve">                     </w:t>
                      </w:r>
                      <w:r>
                        <w:rPr>
                          <w:rFonts w:ascii="Times New Roman" w:eastAsia="標楷體" w:hAnsi="Times New Roman"/>
                          <w:sz w:val="22"/>
                        </w:rPr>
                        <w:t>201</w:t>
                      </w:r>
                      <w:r>
                        <w:rPr>
                          <w:rFonts w:ascii="Times New Roman" w:eastAsia="標楷體" w:hAnsi="Times New Roman" w:hint="eastAsia"/>
                          <w:sz w:val="22"/>
                        </w:rPr>
                        <w:t>7</w:t>
                      </w:r>
                      <w:r>
                        <w:rPr>
                          <w:rFonts w:ascii="Times New Roman" w:eastAsia="標楷體" w:hAnsi="Times New Roman" w:hint="eastAsia"/>
                          <w:sz w:val="22"/>
                        </w:rPr>
                        <w:t>年</w:t>
                      </w:r>
                    </w:p>
                  </w:txbxContent>
                </v:textbox>
              </v:shape>
            </w:pict>
          </mc:Fallback>
        </mc:AlternateContent>
      </w:r>
      <w:r w:rsidRPr="00836F92">
        <w:rPr>
          <w:noProof/>
        </w:rPr>
        <w:drawing>
          <wp:inline distT="0" distB="0" distL="0" distR="0" wp14:anchorId="16CD2F5E" wp14:editId="589EE504">
            <wp:extent cx="5838825" cy="2295525"/>
            <wp:effectExtent l="0" t="0" r="0" b="0"/>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605E" w:rsidRPr="00836F92" w:rsidRDefault="0088605E" w:rsidP="00EE3438">
      <w:pPr>
        <w:autoSpaceDE w:val="0"/>
        <w:autoSpaceDN w:val="0"/>
        <w:snapToGrid w:val="0"/>
        <w:spacing w:line="320" w:lineRule="exact"/>
        <w:ind w:leftChars="118" w:left="283" w:firstLineChars="295" w:firstLine="591"/>
        <w:rPr>
          <w:rStyle w:val="af1"/>
          <w:rFonts w:ascii="Times New Roman" w:hAnsi="Times New Roman" w:cs="Times New Roman"/>
          <w:b/>
          <w:color w:val="auto"/>
          <w:sz w:val="20"/>
          <w:szCs w:val="20"/>
          <w:lang w:eastAsia="zh-TW"/>
        </w:rPr>
      </w:pPr>
    </w:p>
    <w:p w:rsidR="008E19AE" w:rsidRPr="00836F92" w:rsidRDefault="005267B6" w:rsidP="0088605E">
      <w:pPr>
        <w:autoSpaceDE w:val="0"/>
        <w:autoSpaceDN w:val="0"/>
        <w:snapToGrid w:val="0"/>
        <w:spacing w:line="320" w:lineRule="exact"/>
        <w:ind w:leftChars="118" w:left="283" w:firstLineChars="295" w:firstLine="590"/>
      </w:pPr>
      <w:r w:rsidRPr="00836F92">
        <w:rPr>
          <w:rStyle w:val="af1"/>
          <w:rFonts w:ascii="Times New Roman" w:eastAsia="標楷體" w:hAnsi="Times New Roman" w:cs="Times New Roman" w:hint="eastAsia"/>
          <w:color w:val="auto"/>
          <w:sz w:val="20"/>
          <w:szCs w:val="20"/>
          <w:u w:val="none"/>
        </w:rPr>
        <w:t>資料來源：</w:t>
      </w:r>
      <w:r w:rsidRPr="00836F92">
        <w:rPr>
          <w:rFonts w:ascii="Times New Roman" w:eastAsia="標楷體" w:hAnsi="Times New Roman" w:cs="Times New Roman" w:hint="eastAsia"/>
          <w:sz w:val="20"/>
          <w:szCs w:val="20"/>
        </w:rPr>
        <w:t>商品行情網（</w:t>
      </w:r>
      <w:r w:rsidRPr="00836F92">
        <w:rPr>
          <w:rFonts w:ascii="Times New Roman" w:eastAsia="標楷體" w:hAnsi="Times New Roman" w:cs="Times New Roman"/>
          <w:sz w:val="20"/>
          <w:szCs w:val="20"/>
        </w:rPr>
        <w:t>CIP</w:t>
      </w:r>
      <w:r w:rsidRPr="00836F92">
        <w:rPr>
          <w:rFonts w:ascii="Times New Roman" w:eastAsia="標楷體" w:hAnsi="Times New Roman" w:cs="Times New Roman" w:hint="eastAsia"/>
          <w:sz w:val="20"/>
          <w:szCs w:val="20"/>
        </w:rPr>
        <w:t>，</w:t>
      </w:r>
      <w:r w:rsidRPr="00836F92">
        <w:rPr>
          <w:rFonts w:ascii="Times New Roman" w:eastAsia="標楷體" w:hAnsi="Times New Roman" w:cs="Times New Roman"/>
          <w:sz w:val="20"/>
          <w:szCs w:val="20"/>
        </w:rPr>
        <w:t>Commodity Information Portal</w:t>
      </w:r>
      <w:r w:rsidRPr="00836F92">
        <w:rPr>
          <w:rFonts w:ascii="Times New Roman" w:eastAsia="標楷體" w:hAnsi="Times New Roman" w:cs="Times New Roman" w:hint="eastAsia"/>
          <w:sz w:val="20"/>
          <w:szCs w:val="20"/>
        </w:rPr>
        <w:t>）。</w:t>
      </w:r>
    </w:p>
    <w:p w:rsidR="000954F5" w:rsidRPr="00836F92" w:rsidRDefault="00AA58C4" w:rsidP="007B63FF">
      <w:pPr>
        <w:autoSpaceDE w:val="0"/>
        <w:autoSpaceDN w:val="0"/>
        <w:snapToGrid w:val="0"/>
        <w:spacing w:beforeLines="50" w:before="120" w:line="400" w:lineRule="exact"/>
        <w:ind w:leftChars="100" w:left="538" w:hangingChars="149" w:hanging="298"/>
        <w:jc w:val="center"/>
        <w:rPr>
          <w:rFonts w:ascii="Times New Roman" w:eastAsia="標楷體" w:hAnsi="Times New Roman" w:cs="Times New Roman"/>
        </w:rPr>
      </w:pPr>
      <w:r w:rsidRPr="00836F92">
        <w:rPr>
          <w:rStyle w:val="af1"/>
          <w:rFonts w:ascii="Times New Roman" w:eastAsia="標楷體" w:hAnsi="Times New Roman" w:cs="Times New Roman"/>
          <w:noProof/>
          <w:color w:val="auto"/>
          <w:sz w:val="20"/>
          <w:szCs w:val="20"/>
          <w:u w:val="none"/>
          <w:lang w:eastAsia="zh-TW" w:bidi="ar-SA"/>
        </w:rPr>
        <mc:AlternateContent>
          <mc:Choice Requires="wps">
            <w:drawing>
              <wp:anchor distT="0" distB="0" distL="114300" distR="114300" simplePos="0" relativeHeight="251896320" behindDoc="0" locked="0" layoutInCell="1" allowOverlap="1" wp14:anchorId="4993E9D5" wp14:editId="4A7E73E2">
                <wp:simplePos x="0" y="0"/>
                <wp:positionH relativeFrom="column">
                  <wp:posOffset>-3898900</wp:posOffset>
                </wp:positionH>
                <wp:positionV relativeFrom="paragraph">
                  <wp:posOffset>1419225</wp:posOffset>
                </wp:positionV>
                <wp:extent cx="899160" cy="1403985"/>
                <wp:effectExtent l="0" t="0" r="0" b="254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AA0B94" w:rsidRPr="00FE623C" w:rsidRDefault="00AA0B94">
                            <w:pPr>
                              <w:rPr>
                                <w:rFonts w:ascii="Times New Roman" w:eastAsia="標楷體" w:hAnsi="Times New Roman"/>
                                <w:sz w:val="22"/>
                              </w:rPr>
                            </w:pPr>
                            <w:r w:rsidRPr="00FE623C">
                              <w:rPr>
                                <w:rFonts w:ascii="Times New Roman" w:eastAsia="標楷體" w:hAnsi="Times New Roman" w:hint="eastAsia"/>
                                <w:sz w:val="22"/>
                              </w:rPr>
                              <w:t>2013</w:t>
                            </w:r>
                            <w:r w:rsidRPr="00FE623C">
                              <w:rPr>
                                <w:rFonts w:ascii="Times New Roman" w:eastAsia="標楷體" w:hAnsi="Times New Roman" w:hint="eastAsia"/>
                                <w:sz w:val="22"/>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left:0;text-align:left;margin-left:-307pt;margin-top:111.75pt;width:70.8pt;height:110.55pt;z-index:251896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" stroked="f">
                <v:textbox style="mso-fit-shape-to-text:t">
                  <w:txbxContent>
                    <w:p w:rsidR="00AA0B94" w:rsidRPr="00FE623C" w:rsidRDefault="00AA0B94">
                      <w:pPr>
                        <w:rPr>
                          <w:rFonts w:ascii="Times New Roman" w:eastAsia="標楷體" w:hAnsi="Times New Roman"/>
                          <w:sz w:val="22"/>
                        </w:rPr>
                      </w:pPr>
                      <w:r w:rsidRPr="00FE623C">
                        <w:rPr>
                          <w:rFonts w:ascii="Times New Roman" w:eastAsia="標楷體" w:hAnsi="Times New Roman" w:hint="eastAsia"/>
                          <w:sz w:val="22"/>
                        </w:rPr>
                        <w:t>2013</w:t>
                      </w:r>
                      <w:r w:rsidRPr="00FE623C">
                        <w:rPr>
                          <w:rFonts w:ascii="Times New Roman" w:eastAsia="標楷體" w:hAnsi="Times New Roman" w:hint="eastAsia"/>
                          <w:sz w:val="22"/>
                        </w:rPr>
                        <w:t>年</w:t>
                      </w:r>
                    </w:p>
                  </w:txbxContent>
                </v:textbox>
              </v:shape>
            </w:pict>
          </mc:Fallback>
        </mc:AlternateContent>
      </w:r>
      <w:r w:rsidR="00A07406" w:rsidRPr="00836F92">
        <w:rPr>
          <w:rFonts w:ascii="Times New Roman" w:eastAsia="標楷體" w:hAnsi="Times New Roman" w:cs="Times New Roman"/>
          <w:bCs/>
          <w:sz w:val="32"/>
          <w:szCs w:val="32"/>
        </w:rPr>
        <w:t>圖</w:t>
      </w:r>
      <w:r w:rsidR="004E6CF1" w:rsidRPr="00836F92">
        <w:rPr>
          <w:rFonts w:ascii="Times New Roman" w:eastAsia="標楷體" w:hAnsi="Times New Roman" w:cs="Times New Roman"/>
          <w:bCs/>
          <w:sz w:val="32"/>
          <w:szCs w:val="32"/>
        </w:rPr>
        <w:t>2</w:t>
      </w:r>
      <w:r w:rsidR="007D3550" w:rsidRPr="00836F92">
        <w:rPr>
          <w:rFonts w:ascii="Times New Roman" w:eastAsia="標楷體" w:hAnsi="Times New Roman" w:cs="Times New Roman"/>
          <w:bCs/>
          <w:sz w:val="32"/>
          <w:szCs w:val="32"/>
        </w:rPr>
        <w:t xml:space="preserve">　</w:t>
      </w:r>
      <w:r w:rsidR="00A07406" w:rsidRPr="00836F92">
        <w:rPr>
          <w:rFonts w:ascii="Times New Roman" w:eastAsia="標楷體" w:hAnsi="Times New Roman" w:cs="Times New Roman"/>
          <w:bCs/>
          <w:sz w:val="32"/>
          <w:szCs w:val="32"/>
        </w:rPr>
        <w:t>全球商品期貨指數走勢</w:t>
      </w:r>
      <w:r w:rsidR="0089016C" w:rsidRPr="00836F92">
        <w:rPr>
          <w:rFonts w:ascii="Times New Roman" w:eastAsia="標楷體" w:hAnsi="Times New Roman" w:cs="Times New Roman"/>
          <w:bCs/>
          <w:sz w:val="32"/>
          <w:szCs w:val="32"/>
        </w:rPr>
        <w:t>（</w:t>
      </w:r>
      <w:r w:rsidR="0089016C" w:rsidRPr="00836F92">
        <w:rPr>
          <w:rFonts w:ascii="Times New Roman" w:eastAsia="標楷體" w:hAnsi="Times New Roman" w:cs="Times New Roman"/>
          <w:bCs/>
          <w:sz w:val="32"/>
          <w:szCs w:val="32"/>
        </w:rPr>
        <w:t>201</w:t>
      </w:r>
      <w:r w:rsidR="00841E9E" w:rsidRPr="00836F92">
        <w:rPr>
          <w:rFonts w:ascii="Times New Roman" w:eastAsia="標楷體" w:hAnsi="Times New Roman" w:cs="Times New Roman" w:hint="eastAsia"/>
          <w:bCs/>
          <w:sz w:val="32"/>
          <w:szCs w:val="32"/>
        </w:rPr>
        <w:t>6</w:t>
      </w:r>
      <w:r w:rsidR="0089016C" w:rsidRPr="00836F92">
        <w:rPr>
          <w:rFonts w:ascii="Times New Roman" w:eastAsia="標楷體" w:hAnsi="Times New Roman" w:cs="Times New Roman"/>
          <w:bCs/>
          <w:sz w:val="32"/>
          <w:szCs w:val="32"/>
        </w:rPr>
        <w:t>/</w:t>
      </w:r>
      <w:r w:rsidR="00EC658C" w:rsidRPr="00836F92">
        <w:rPr>
          <w:rFonts w:ascii="Times New Roman" w:eastAsia="標楷體" w:hAnsi="Times New Roman" w:cs="Times New Roman"/>
          <w:bCs/>
          <w:sz w:val="32"/>
          <w:szCs w:val="32"/>
        </w:rPr>
        <w:t>1</w:t>
      </w:r>
      <w:r w:rsidR="00D241D8" w:rsidRPr="00836F92">
        <w:rPr>
          <w:rFonts w:ascii="Times New Roman" w:eastAsia="標楷體" w:hAnsi="Times New Roman" w:cs="Times New Roman"/>
          <w:bCs/>
          <w:sz w:val="32"/>
          <w:szCs w:val="32"/>
        </w:rPr>
        <w:t>/1</w:t>
      </w:r>
      <w:r w:rsidR="0089016C" w:rsidRPr="00836F92">
        <w:rPr>
          <w:rFonts w:ascii="Times New Roman" w:eastAsia="標楷體" w:hAnsi="Times New Roman" w:cs="Times New Roman"/>
          <w:bCs/>
          <w:sz w:val="32"/>
          <w:szCs w:val="32"/>
        </w:rPr>
        <w:t>~201</w:t>
      </w:r>
      <w:r w:rsidR="0088605E" w:rsidRPr="00836F92">
        <w:rPr>
          <w:rFonts w:ascii="Times New Roman" w:eastAsia="標楷體" w:hAnsi="Times New Roman" w:cs="Times New Roman" w:hint="eastAsia"/>
          <w:bCs/>
          <w:sz w:val="32"/>
          <w:szCs w:val="32"/>
        </w:rPr>
        <w:t>7</w:t>
      </w:r>
      <w:r w:rsidR="0089016C" w:rsidRPr="00836F92">
        <w:rPr>
          <w:rFonts w:ascii="Times New Roman" w:eastAsia="標楷體" w:hAnsi="Times New Roman" w:cs="Times New Roman"/>
          <w:bCs/>
          <w:sz w:val="32"/>
          <w:szCs w:val="32"/>
        </w:rPr>
        <w:t>/</w:t>
      </w:r>
      <w:r w:rsidR="00EE3438" w:rsidRPr="00836F92">
        <w:rPr>
          <w:rFonts w:ascii="Times New Roman" w:eastAsia="標楷體" w:hAnsi="Times New Roman" w:cs="Times New Roman" w:hint="eastAsia"/>
          <w:bCs/>
          <w:sz w:val="32"/>
          <w:szCs w:val="32"/>
        </w:rPr>
        <w:t>4</w:t>
      </w:r>
      <w:r w:rsidR="0089016C" w:rsidRPr="00836F92">
        <w:rPr>
          <w:rFonts w:ascii="Times New Roman" w:eastAsia="標楷體" w:hAnsi="Times New Roman" w:cs="Times New Roman"/>
          <w:bCs/>
          <w:sz w:val="32"/>
          <w:szCs w:val="32"/>
        </w:rPr>
        <w:t>/</w:t>
      </w:r>
      <w:r w:rsidR="00EE3438" w:rsidRPr="00836F92">
        <w:rPr>
          <w:rFonts w:ascii="Times New Roman" w:eastAsia="標楷體" w:hAnsi="Times New Roman" w:cs="Times New Roman" w:hint="eastAsia"/>
          <w:bCs/>
          <w:sz w:val="32"/>
          <w:szCs w:val="32"/>
        </w:rPr>
        <w:t>28</w:t>
      </w:r>
      <w:r w:rsidR="0089016C" w:rsidRPr="00836F92">
        <w:rPr>
          <w:rFonts w:ascii="Times New Roman" w:eastAsia="標楷體" w:hAnsi="Times New Roman" w:cs="Times New Roman"/>
          <w:bCs/>
          <w:sz w:val="32"/>
          <w:szCs w:val="32"/>
        </w:rPr>
        <w:t>）</w:t>
      </w:r>
      <w:bookmarkStart w:id="11" w:name="_Toc463450031"/>
    </w:p>
    <w:p w:rsidR="007B63FF" w:rsidRPr="00836F92" w:rsidRDefault="007B63FF">
      <w:pPr>
        <w:widowControl/>
        <w:rPr>
          <w:rFonts w:ascii="Times New Roman" w:eastAsia="標楷體" w:hAnsi="Times New Roman" w:cs="Times New Roman"/>
          <w:b/>
          <w:bCs/>
          <w:kern w:val="0"/>
          <w:sz w:val="36"/>
          <w:szCs w:val="36"/>
        </w:rPr>
      </w:pPr>
    </w:p>
    <w:p w:rsidR="00056A01" w:rsidRPr="00836F92" w:rsidRDefault="00380919" w:rsidP="00F30146">
      <w:pPr>
        <w:pStyle w:val="2"/>
        <w:rPr>
          <w:rFonts w:ascii="Times New Roman" w:eastAsia="標楷體" w:hAnsi="Times New Roman" w:cs="Times New Roman"/>
        </w:rPr>
      </w:pPr>
      <w:r w:rsidRPr="00836F92">
        <w:rPr>
          <w:rFonts w:ascii="Times New Roman" w:eastAsia="標楷體" w:hAnsi="Times New Roman" w:cs="Times New Roman"/>
        </w:rPr>
        <w:lastRenderedPageBreak/>
        <w:t>四</w:t>
      </w:r>
      <w:r w:rsidR="00056A01" w:rsidRPr="00836F92">
        <w:rPr>
          <w:rFonts w:ascii="Times New Roman" w:eastAsia="標楷體" w:hAnsi="Times New Roman" w:cs="Times New Roman"/>
        </w:rPr>
        <w:t>、金融市場</w:t>
      </w:r>
      <w:bookmarkEnd w:id="11"/>
    </w:p>
    <w:p w:rsidR="001B5AB7" w:rsidRPr="00836F92" w:rsidRDefault="00CF6626" w:rsidP="009A01F5">
      <w:pPr>
        <w:snapToGrid w:val="0"/>
        <w:spacing w:beforeLines="50" w:before="120" w:afterLines="50" w:after="120" w:line="280" w:lineRule="exact"/>
        <w:rPr>
          <w:rFonts w:ascii="Times New Roman" w:eastAsia="標楷體" w:hAnsi="Times New Roman" w:cs="Times New Roman"/>
          <w:b/>
          <w:bCs/>
          <w:sz w:val="32"/>
          <w:szCs w:val="32"/>
        </w:rPr>
      </w:pPr>
      <w:r w:rsidRPr="00836F92">
        <w:rPr>
          <w:rFonts w:ascii="Times New Roman" w:eastAsia="標楷體" w:hAnsi="Times New Roman" w:cs="Times New Roman"/>
          <w:b/>
          <w:bCs/>
          <w:sz w:val="32"/>
          <w:szCs w:val="32"/>
        </w:rPr>
        <w:t>（一）</w:t>
      </w:r>
      <w:r w:rsidR="00D04819" w:rsidRPr="00836F92">
        <w:rPr>
          <w:rFonts w:ascii="Times New Roman" w:eastAsia="標楷體" w:hAnsi="Times New Roman" w:cs="Times New Roman" w:hint="eastAsia"/>
          <w:b/>
          <w:bCs/>
          <w:sz w:val="32"/>
          <w:szCs w:val="32"/>
        </w:rPr>
        <w:t>今年初至</w:t>
      </w:r>
      <w:r w:rsidR="00F97626" w:rsidRPr="00836F92">
        <w:rPr>
          <w:rFonts w:ascii="Times New Roman" w:eastAsia="標楷體" w:hAnsi="Times New Roman" w:cs="Times New Roman"/>
          <w:b/>
          <w:bCs/>
          <w:sz w:val="32"/>
          <w:szCs w:val="32"/>
        </w:rPr>
        <w:t>4</w:t>
      </w:r>
      <w:r w:rsidR="00F97626" w:rsidRPr="00836F92">
        <w:rPr>
          <w:rFonts w:ascii="Times New Roman" w:eastAsia="標楷體" w:hAnsi="Times New Roman" w:cs="Times New Roman" w:hint="eastAsia"/>
          <w:b/>
          <w:bCs/>
          <w:sz w:val="32"/>
          <w:szCs w:val="32"/>
        </w:rPr>
        <w:t>月全球主要股市呈現漲多跌少格局</w:t>
      </w:r>
    </w:p>
    <w:p w:rsidR="00D04819" w:rsidRPr="00836F92" w:rsidRDefault="00D04819" w:rsidP="00D04819">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今年</w:t>
      </w:r>
      <w:r w:rsidR="00F97626" w:rsidRPr="00836F92">
        <w:rPr>
          <w:rFonts w:ascii="Times New Roman" w:eastAsia="標楷體" w:hAnsi="Times New Roman" w:cs="Times New Roman" w:hint="eastAsia"/>
          <w:bCs/>
          <w:sz w:val="32"/>
          <w:szCs w:val="32"/>
        </w:rPr>
        <w:t>第</w:t>
      </w:r>
      <w:r w:rsidR="00F97626" w:rsidRPr="00836F92">
        <w:rPr>
          <w:rFonts w:ascii="Times New Roman" w:eastAsia="標楷體" w:hAnsi="Times New Roman" w:cs="Times New Roman" w:hint="eastAsia"/>
          <w:bCs/>
          <w:sz w:val="32"/>
          <w:szCs w:val="32"/>
        </w:rPr>
        <w:t>1</w:t>
      </w:r>
      <w:r w:rsidR="00F97626" w:rsidRPr="00836F92">
        <w:rPr>
          <w:rFonts w:ascii="Times New Roman" w:eastAsia="標楷體" w:hAnsi="Times New Roman" w:cs="Times New Roman" w:hint="eastAsia"/>
          <w:bCs/>
          <w:sz w:val="32"/>
          <w:szCs w:val="32"/>
        </w:rPr>
        <w:t>季全球主要股市呈現漲多跌少格局。美國</w:t>
      </w:r>
      <w:r w:rsidR="00F97626" w:rsidRPr="00836F92">
        <w:rPr>
          <w:rFonts w:ascii="Times New Roman" w:eastAsia="標楷體" w:hAnsi="標楷體" w:cs="Times New Roman" w:hint="eastAsia"/>
          <w:sz w:val="32"/>
          <w:szCs w:val="32"/>
        </w:rPr>
        <w:t>川普總統自</w:t>
      </w:r>
      <w:r w:rsidR="00F97626" w:rsidRPr="00836F92">
        <w:rPr>
          <w:rFonts w:ascii="Times New Roman" w:eastAsia="標楷體" w:hAnsi="標楷體" w:cs="Times New Roman"/>
          <w:sz w:val="32"/>
          <w:szCs w:val="32"/>
        </w:rPr>
        <w:t>1</w:t>
      </w:r>
      <w:r w:rsidR="00F97626" w:rsidRPr="00836F92">
        <w:rPr>
          <w:rFonts w:ascii="Times New Roman" w:eastAsia="標楷體" w:hAnsi="標楷體" w:cs="Times New Roman" w:hint="eastAsia"/>
          <w:sz w:val="32"/>
          <w:szCs w:val="32"/>
        </w:rPr>
        <w:t>月上任後，提出對企業減稅、放寬金融監管等利多因素，加上美國經濟穩定成長，美股連帶創新高，期間雖然川普推動的移民、健保法案受挫，並未影響全球股市多呈漲勢格局。</w:t>
      </w:r>
      <w:r w:rsidR="00F97626" w:rsidRPr="00836F92">
        <w:rPr>
          <w:rFonts w:ascii="Times New Roman" w:eastAsia="標楷體" w:hAnsi="標楷體" w:cs="Times New Roman"/>
          <w:sz w:val="32"/>
          <w:szCs w:val="32"/>
        </w:rPr>
        <w:t>4</w:t>
      </w:r>
      <w:r w:rsidR="00F97626" w:rsidRPr="00836F92">
        <w:rPr>
          <w:rFonts w:ascii="Times New Roman" w:eastAsia="標楷體" w:hAnsi="標楷體" w:cs="Times New Roman" w:hint="eastAsia"/>
          <w:sz w:val="32"/>
          <w:szCs w:val="32"/>
        </w:rPr>
        <w:t>月以來，因美國攻打敘利亞而與俄羅斯關係緊張，並與北韓對峙，加上英國宣布提前國會大選，及法國總統大選等因素，全球股</w:t>
      </w:r>
      <w:proofErr w:type="gramStart"/>
      <w:r w:rsidR="00F97626" w:rsidRPr="00836F92">
        <w:rPr>
          <w:rFonts w:ascii="Times New Roman" w:eastAsia="標楷體" w:hAnsi="標楷體" w:cs="Times New Roman" w:hint="eastAsia"/>
          <w:sz w:val="32"/>
          <w:szCs w:val="32"/>
        </w:rPr>
        <w:t>巿</w:t>
      </w:r>
      <w:proofErr w:type="gramEnd"/>
      <w:r w:rsidR="00F97626" w:rsidRPr="00836F92">
        <w:rPr>
          <w:rFonts w:ascii="Times New Roman" w:eastAsia="標楷體" w:hAnsi="標楷體" w:cs="Times New Roman" w:hint="eastAsia"/>
          <w:sz w:val="32"/>
          <w:szCs w:val="32"/>
        </w:rPr>
        <w:t>持續波動</w:t>
      </w:r>
      <w:r w:rsidRPr="00836F92">
        <w:rPr>
          <w:rFonts w:ascii="Times New Roman" w:eastAsia="標楷體" w:hAnsi="標楷體" w:cs="Times New Roman" w:hint="eastAsia"/>
          <w:sz w:val="32"/>
          <w:szCs w:val="32"/>
        </w:rPr>
        <w:t>。</w:t>
      </w:r>
    </w:p>
    <w:p w:rsidR="007B63FF" w:rsidRPr="00836F92" w:rsidRDefault="00F97626" w:rsidP="00D04819">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4</w:t>
      </w:r>
      <w:r w:rsidRPr="00836F92">
        <w:rPr>
          <w:rFonts w:ascii="Times New Roman" w:eastAsia="標楷體" w:hAnsi="Times New Roman" w:cs="Times New Roman" w:hint="eastAsia"/>
          <w:bCs/>
          <w:sz w:val="32"/>
          <w:szCs w:val="32"/>
        </w:rPr>
        <w:t>月</w:t>
      </w:r>
      <w:r w:rsidRPr="00836F92">
        <w:rPr>
          <w:rFonts w:ascii="Times New Roman" w:eastAsia="標楷體" w:hAnsi="Times New Roman" w:cs="Times New Roman"/>
          <w:bCs/>
          <w:sz w:val="32"/>
          <w:szCs w:val="32"/>
        </w:rPr>
        <w:t>28</w:t>
      </w:r>
      <w:r w:rsidRPr="00836F92">
        <w:rPr>
          <w:rFonts w:ascii="Times New Roman" w:eastAsia="標楷體" w:hAnsi="Times New Roman" w:cs="Times New Roman" w:hint="eastAsia"/>
          <w:bCs/>
          <w:sz w:val="32"/>
          <w:szCs w:val="32"/>
        </w:rPr>
        <w:t>日股價指數與</w:t>
      </w:r>
      <w:r w:rsidRPr="00836F92">
        <w:rPr>
          <w:rFonts w:ascii="Times New Roman" w:eastAsia="標楷體" w:hAnsi="Times New Roman" w:cs="Times New Roman"/>
          <w:bCs/>
          <w:sz w:val="32"/>
          <w:szCs w:val="32"/>
        </w:rPr>
        <w:t>3</w:t>
      </w:r>
      <w:r w:rsidRPr="00836F92">
        <w:rPr>
          <w:rFonts w:ascii="Times New Roman" w:eastAsia="標楷體" w:hAnsi="Times New Roman" w:cs="Times New Roman" w:hint="eastAsia"/>
          <w:bCs/>
          <w:sz w:val="32"/>
          <w:szCs w:val="32"/>
        </w:rPr>
        <w:t>月底相較，歐洲股市中，法國股市漲幅</w:t>
      </w:r>
      <w:r w:rsidRPr="00836F92">
        <w:rPr>
          <w:rFonts w:ascii="Times New Roman" w:eastAsia="標楷體" w:hAnsi="Times New Roman" w:cs="Times New Roman"/>
          <w:bCs/>
          <w:sz w:val="32"/>
          <w:szCs w:val="32"/>
        </w:rPr>
        <w:t>2.8%</w:t>
      </w:r>
      <w:r w:rsidRPr="00836F92">
        <w:rPr>
          <w:rFonts w:ascii="Times New Roman" w:eastAsia="標楷體" w:hAnsi="Times New Roman" w:cs="Times New Roman" w:hint="eastAsia"/>
          <w:bCs/>
          <w:sz w:val="32"/>
          <w:szCs w:val="32"/>
        </w:rPr>
        <w:t>最大，德國及俄羅斯股市分別上漲</w:t>
      </w:r>
      <w:r w:rsidRPr="00836F92">
        <w:rPr>
          <w:rFonts w:ascii="Times New Roman" w:eastAsia="標楷體" w:hAnsi="Times New Roman" w:cs="Times New Roman"/>
          <w:bCs/>
          <w:sz w:val="32"/>
          <w:szCs w:val="32"/>
        </w:rPr>
        <w:t>1.0%</w:t>
      </w:r>
      <w:r w:rsidRPr="00836F92">
        <w:rPr>
          <w:rFonts w:ascii="Times New Roman" w:eastAsia="標楷體" w:hAnsi="Times New Roman" w:cs="Times New Roman" w:hint="eastAsia"/>
          <w:bCs/>
          <w:sz w:val="32"/>
          <w:szCs w:val="32"/>
        </w:rPr>
        <w:t>及</w:t>
      </w:r>
      <w:r w:rsidRPr="00836F92">
        <w:rPr>
          <w:rFonts w:ascii="Times New Roman" w:eastAsia="標楷體" w:hAnsi="Times New Roman" w:cs="Times New Roman"/>
          <w:bCs/>
          <w:sz w:val="32"/>
          <w:szCs w:val="32"/>
        </w:rPr>
        <w:t>0.1%</w:t>
      </w:r>
      <w:r w:rsidRPr="00836F92">
        <w:rPr>
          <w:rFonts w:ascii="Times New Roman" w:eastAsia="標楷體" w:hAnsi="Times New Roman" w:cs="Times New Roman" w:hint="eastAsia"/>
          <w:bCs/>
          <w:sz w:val="32"/>
          <w:szCs w:val="32"/>
        </w:rPr>
        <w:t>，英國股市下跌</w:t>
      </w:r>
      <w:r w:rsidRPr="00836F92">
        <w:rPr>
          <w:rFonts w:ascii="Times New Roman" w:eastAsia="標楷體" w:hAnsi="Times New Roman" w:cs="Times New Roman"/>
          <w:bCs/>
          <w:sz w:val="32"/>
          <w:szCs w:val="32"/>
        </w:rPr>
        <w:t>1.6%</w:t>
      </w:r>
      <w:r w:rsidRPr="00836F92">
        <w:rPr>
          <w:rFonts w:ascii="Times New Roman" w:eastAsia="標楷體" w:hAnsi="Times New Roman" w:cs="Times New Roman" w:hint="eastAsia"/>
          <w:bCs/>
          <w:sz w:val="32"/>
          <w:szCs w:val="32"/>
        </w:rPr>
        <w:t>；美國股市則上漲</w:t>
      </w:r>
      <w:r w:rsidRPr="00836F92">
        <w:rPr>
          <w:rFonts w:ascii="Times New Roman" w:eastAsia="標楷體" w:hAnsi="Times New Roman" w:cs="Times New Roman"/>
          <w:bCs/>
          <w:sz w:val="32"/>
          <w:szCs w:val="32"/>
        </w:rPr>
        <w:t>1.3 %</w:t>
      </w:r>
      <w:r w:rsidRPr="00836F92">
        <w:rPr>
          <w:rFonts w:ascii="Times New Roman" w:eastAsia="標楷體" w:hAnsi="Times New Roman" w:cs="Times New Roman" w:hint="eastAsia"/>
          <w:bCs/>
          <w:sz w:val="32"/>
          <w:szCs w:val="32"/>
        </w:rPr>
        <w:t>。亞洲股市中，韓國及香港股市均上漲</w:t>
      </w:r>
      <w:r w:rsidRPr="00836F92">
        <w:rPr>
          <w:rFonts w:ascii="Times New Roman" w:eastAsia="標楷體" w:hAnsi="Times New Roman" w:cs="Times New Roman"/>
          <w:bCs/>
          <w:sz w:val="32"/>
          <w:szCs w:val="32"/>
        </w:rPr>
        <w:t>2.1%</w:t>
      </w:r>
      <w:r w:rsidRPr="00836F92">
        <w:rPr>
          <w:rFonts w:ascii="Times New Roman" w:eastAsia="標楷體" w:hAnsi="Times New Roman" w:cs="Times New Roman" w:hint="eastAsia"/>
          <w:bCs/>
          <w:sz w:val="32"/>
          <w:szCs w:val="32"/>
        </w:rPr>
        <w:t>，日本及臺灣股市分別上漲</w:t>
      </w:r>
      <w:r w:rsidRPr="00836F92">
        <w:rPr>
          <w:rFonts w:ascii="Times New Roman" w:eastAsia="標楷體" w:hAnsi="Times New Roman" w:cs="Times New Roman"/>
          <w:bCs/>
          <w:sz w:val="32"/>
          <w:szCs w:val="32"/>
        </w:rPr>
        <w:t>1.5%</w:t>
      </w:r>
      <w:r w:rsidRPr="00836F92">
        <w:rPr>
          <w:rFonts w:ascii="Times New Roman" w:eastAsia="標楷體" w:hAnsi="Times New Roman" w:cs="Times New Roman" w:hint="eastAsia"/>
          <w:bCs/>
          <w:sz w:val="32"/>
          <w:szCs w:val="32"/>
        </w:rPr>
        <w:t>及</w:t>
      </w:r>
      <w:r w:rsidRPr="00836F92">
        <w:rPr>
          <w:rFonts w:ascii="Times New Roman" w:eastAsia="標楷體" w:hAnsi="Times New Roman" w:cs="Times New Roman"/>
          <w:bCs/>
          <w:sz w:val="32"/>
          <w:szCs w:val="32"/>
        </w:rPr>
        <w:t>0.6%</w:t>
      </w:r>
      <w:r w:rsidRPr="00836F92">
        <w:rPr>
          <w:rFonts w:ascii="Times New Roman" w:eastAsia="標楷體" w:hAnsi="Times New Roman" w:cs="Times New Roman" w:hint="eastAsia"/>
          <w:bCs/>
          <w:sz w:val="32"/>
          <w:szCs w:val="32"/>
        </w:rPr>
        <w:t>；中國大陸股市下跌</w:t>
      </w:r>
      <w:r w:rsidRPr="00836F92">
        <w:rPr>
          <w:rFonts w:ascii="Times New Roman" w:eastAsia="標楷體" w:hAnsi="Times New Roman" w:cs="Times New Roman"/>
          <w:bCs/>
          <w:sz w:val="32"/>
          <w:szCs w:val="32"/>
        </w:rPr>
        <w:t>2.1%</w:t>
      </w:r>
      <w:r w:rsidR="00D04819" w:rsidRPr="00836F92">
        <w:rPr>
          <w:rFonts w:ascii="Times New Roman" w:eastAsia="標楷體" w:hAnsi="Times New Roman" w:cs="Times New Roman" w:hint="eastAsia"/>
          <w:bCs/>
          <w:sz w:val="32"/>
          <w:szCs w:val="32"/>
        </w:rPr>
        <w:t>；</w:t>
      </w:r>
      <w:r w:rsidR="001B6CC9" w:rsidRPr="00836F92">
        <w:rPr>
          <w:rFonts w:ascii="Times New Roman" w:eastAsia="標楷體" w:hAnsi="Times New Roman" w:cs="Times New Roman" w:hint="eastAsia"/>
          <w:bCs/>
          <w:sz w:val="32"/>
          <w:szCs w:val="32"/>
        </w:rPr>
        <w:t>參見表</w:t>
      </w:r>
      <w:r w:rsidR="001B6CC9" w:rsidRPr="00836F92">
        <w:rPr>
          <w:rFonts w:ascii="Times New Roman" w:eastAsia="標楷體" w:hAnsi="Times New Roman" w:cs="Times New Roman"/>
          <w:bCs/>
          <w:sz w:val="32"/>
          <w:szCs w:val="32"/>
        </w:rPr>
        <w:t>7</w:t>
      </w:r>
      <w:r w:rsidR="00E17DD7" w:rsidRPr="00836F92">
        <w:rPr>
          <w:rFonts w:ascii="Times New Roman" w:eastAsia="標楷體" w:hAnsi="Times New Roman" w:cs="Times New Roman" w:hint="eastAsia"/>
          <w:bCs/>
          <w:sz w:val="32"/>
          <w:szCs w:val="32"/>
        </w:rPr>
        <w:t>。</w:t>
      </w:r>
    </w:p>
    <w:p w:rsidR="00A07406" w:rsidRPr="00836F92" w:rsidRDefault="00A07406" w:rsidP="00F73463">
      <w:pPr>
        <w:tabs>
          <w:tab w:val="num" w:pos="720"/>
          <w:tab w:val="left" w:pos="14400"/>
          <w:tab w:val="left" w:pos="14760"/>
          <w:tab w:val="left" w:pos="14850"/>
        </w:tabs>
        <w:overflowPunct w:val="0"/>
        <w:snapToGrid w:val="0"/>
        <w:spacing w:beforeLines="50" w:before="120" w:line="480" w:lineRule="exact"/>
        <w:ind w:firstLineChars="210" w:firstLine="672"/>
        <w:jc w:val="center"/>
        <w:rPr>
          <w:rFonts w:ascii="Times New Roman" w:eastAsia="標楷體" w:hAnsi="Times New Roman" w:cs="Times New Roman"/>
          <w:sz w:val="32"/>
          <w:szCs w:val="32"/>
        </w:rPr>
      </w:pPr>
      <w:r w:rsidRPr="00836F92">
        <w:rPr>
          <w:rFonts w:ascii="Times New Roman" w:eastAsia="標楷體" w:hAnsi="Times New Roman" w:cs="Times New Roman"/>
          <w:bCs/>
          <w:sz w:val="32"/>
          <w:szCs w:val="32"/>
        </w:rPr>
        <w:t>表</w:t>
      </w:r>
      <w:r w:rsidR="00380919" w:rsidRPr="00836F92">
        <w:rPr>
          <w:rFonts w:ascii="Times New Roman" w:eastAsia="標楷體" w:hAnsi="Times New Roman" w:cs="Times New Roman"/>
          <w:bCs/>
          <w:sz w:val="32"/>
          <w:szCs w:val="32"/>
        </w:rPr>
        <w:t>7</w:t>
      </w:r>
      <w:r w:rsidR="007D3550"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sz w:val="32"/>
          <w:szCs w:val="32"/>
        </w:rPr>
        <w:t>全球主要國家股價指數變動</w:t>
      </w:r>
    </w:p>
    <w:p w:rsidR="00A07406" w:rsidRPr="00836F92" w:rsidRDefault="00A07406" w:rsidP="00A07406">
      <w:pPr>
        <w:tabs>
          <w:tab w:val="left" w:pos="14400"/>
          <w:tab w:val="left" w:pos="14760"/>
          <w:tab w:val="left" w:pos="14850"/>
        </w:tabs>
        <w:overflowPunct w:val="0"/>
        <w:snapToGrid w:val="0"/>
        <w:spacing w:line="280" w:lineRule="exact"/>
        <w:ind w:right="240"/>
        <w:jc w:val="right"/>
        <w:rPr>
          <w:rFonts w:ascii="Times New Roman" w:eastAsia="標楷體" w:hAnsi="Times New Roman" w:cs="Times New Roman"/>
          <w:szCs w:val="24"/>
        </w:rPr>
      </w:pPr>
      <w:r w:rsidRPr="00836F92">
        <w:rPr>
          <w:rFonts w:ascii="Times New Roman" w:eastAsia="標楷體" w:hAnsi="Times New Roman" w:cs="Times New Roman"/>
          <w:szCs w:val="24"/>
        </w:rPr>
        <w:t>單位：</w:t>
      </w:r>
      <w:r w:rsidRPr="00836F92">
        <w:rPr>
          <w:rFonts w:ascii="Times New Roman" w:eastAsia="標楷體" w:hAnsi="Times New Roman" w:cs="Times New Roman"/>
          <w:szCs w:val="24"/>
        </w:rPr>
        <w:t>%</w:t>
      </w:r>
    </w:p>
    <w:tbl>
      <w:tblPr>
        <w:tblW w:w="9495" w:type="dxa"/>
        <w:jc w:val="center"/>
        <w:tblLayout w:type="fixed"/>
        <w:tblCellMar>
          <w:left w:w="28" w:type="dxa"/>
          <w:right w:w="28" w:type="dxa"/>
        </w:tblCellMar>
        <w:tblLook w:val="04A0" w:firstRow="1" w:lastRow="0" w:firstColumn="1" w:lastColumn="0" w:noHBand="0" w:noVBand="1"/>
      </w:tblPr>
      <w:tblGrid>
        <w:gridCol w:w="1700"/>
        <w:gridCol w:w="707"/>
        <w:gridCol w:w="709"/>
        <w:gridCol w:w="803"/>
        <w:gridCol w:w="725"/>
        <w:gridCol w:w="740"/>
        <w:gridCol w:w="851"/>
        <w:gridCol w:w="850"/>
        <w:gridCol w:w="851"/>
        <w:gridCol w:w="708"/>
        <w:gridCol w:w="851"/>
      </w:tblGrid>
      <w:tr w:rsidR="00207775" w:rsidRPr="00836F92" w:rsidTr="003E1F0D">
        <w:trPr>
          <w:trHeight w:val="690"/>
          <w:jc w:val="center"/>
        </w:trPr>
        <w:tc>
          <w:tcPr>
            <w:tcW w:w="1700" w:type="dxa"/>
            <w:tcBorders>
              <w:top w:val="single" w:sz="4" w:space="0" w:color="auto"/>
              <w:left w:val="nil"/>
              <w:bottom w:val="single" w:sz="4" w:space="0" w:color="auto"/>
              <w:right w:val="single" w:sz="4" w:space="0" w:color="auto"/>
            </w:tcBorders>
            <w:shd w:val="clear" w:color="auto" w:fill="CCECFF"/>
            <w:noWrap/>
            <w:vAlign w:val="center"/>
            <w:hideMark/>
          </w:tcPr>
          <w:p w:rsidR="00165BF2" w:rsidRPr="00836F92" w:rsidRDefault="00165BF2" w:rsidP="00165BF2">
            <w:pPr>
              <w:widowControl/>
              <w:rPr>
                <w:rFonts w:ascii="Times New Roman" w:eastAsia="新細明體" w:hAnsi="Times New Roman" w:cs="Times New Roman"/>
                <w:kern w:val="0"/>
                <w:sz w:val="20"/>
                <w:szCs w:val="20"/>
              </w:rPr>
            </w:pPr>
          </w:p>
        </w:tc>
        <w:tc>
          <w:tcPr>
            <w:tcW w:w="707"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proofErr w:type="gramStart"/>
            <w:r w:rsidRPr="00836F92">
              <w:rPr>
                <w:rFonts w:ascii="Times New Roman" w:eastAsia="標楷體" w:hAnsi="Times New Roman" w:cs="Times New Roman" w:hint="eastAsia"/>
                <w:kern w:val="0"/>
                <w:sz w:val="22"/>
              </w:rPr>
              <w:t>臺</w:t>
            </w:r>
            <w:proofErr w:type="gramEnd"/>
            <w:r w:rsidRPr="00836F92">
              <w:rPr>
                <w:rFonts w:ascii="Times New Roman" w:eastAsia="標楷體" w:hAnsi="Times New Roman" w:cs="Times New Roman" w:hint="eastAsia"/>
                <w:kern w:val="0"/>
                <w:sz w:val="22"/>
              </w:rPr>
              <w:t>北</w:t>
            </w:r>
            <w:r w:rsidRPr="00836F92">
              <w:rPr>
                <w:rFonts w:ascii="Times New Roman" w:eastAsia="標楷體" w:hAnsi="Times New Roman" w:cs="Times New Roman"/>
                <w:kern w:val="0"/>
                <w:sz w:val="22"/>
              </w:rPr>
              <w:t xml:space="preserve">   </w:t>
            </w:r>
            <w:r w:rsidRPr="00836F92">
              <w:rPr>
                <w:rFonts w:ascii="Times New Roman" w:eastAsia="標楷體" w:hAnsi="Times New Roman" w:cs="Times New Roman" w:hint="eastAsia"/>
                <w:kern w:val="0"/>
                <w:sz w:val="22"/>
              </w:rPr>
              <w:t>加權</w:t>
            </w:r>
          </w:p>
        </w:tc>
        <w:tc>
          <w:tcPr>
            <w:tcW w:w="709"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上海</w:t>
            </w:r>
            <w:r w:rsidRPr="00836F92">
              <w:rPr>
                <w:rFonts w:ascii="Times New Roman" w:eastAsia="標楷體" w:hAnsi="Times New Roman" w:cs="Times New Roman"/>
                <w:kern w:val="0"/>
                <w:sz w:val="22"/>
              </w:rPr>
              <w:t xml:space="preserve">   A</w:t>
            </w:r>
            <w:r w:rsidRPr="00836F92">
              <w:rPr>
                <w:rFonts w:ascii="Times New Roman" w:eastAsia="標楷體" w:hAnsi="Times New Roman" w:cs="Times New Roman" w:hint="eastAsia"/>
                <w:kern w:val="0"/>
                <w:sz w:val="22"/>
              </w:rPr>
              <w:t>股</w:t>
            </w:r>
          </w:p>
        </w:tc>
        <w:tc>
          <w:tcPr>
            <w:tcW w:w="803"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香港</w:t>
            </w:r>
            <w:r w:rsidRPr="00836F92">
              <w:rPr>
                <w:rFonts w:ascii="Times New Roman" w:eastAsia="標楷體" w:hAnsi="Times New Roman" w:cs="Times New Roman"/>
                <w:kern w:val="0"/>
                <w:sz w:val="22"/>
              </w:rPr>
              <w:t xml:space="preserve">   </w:t>
            </w:r>
            <w:r w:rsidRPr="00836F92">
              <w:rPr>
                <w:rFonts w:ascii="Times New Roman" w:eastAsia="標楷體" w:hAnsi="Times New Roman" w:cs="Times New Roman" w:hint="eastAsia"/>
                <w:kern w:val="0"/>
                <w:sz w:val="22"/>
              </w:rPr>
              <w:t>恆生</w:t>
            </w:r>
          </w:p>
        </w:tc>
        <w:tc>
          <w:tcPr>
            <w:tcW w:w="725"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東京日經</w:t>
            </w:r>
            <w:r w:rsidRPr="00836F92">
              <w:rPr>
                <w:rFonts w:ascii="Times New Roman" w:eastAsia="標楷體" w:hAnsi="Times New Roman" w:cs="Times New Roman"/>
                <w:kern w:val="0"/>
                <w:sz w:val="22"/>
              </w:rPr>
              <w:t>225</w:t>
            </w:r>
          </w:p>
        </w:tc>
        <w:tc>
          <w:tcPr>
            <w:tcW w:w="740"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首爾</w:t>
            </w:r>
          </w:p>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綜合</w:t>
            </w:r>
          </w:p>
        </w:tc>
        <w:tc>
          <w:tcPr>
            <w:tcW w:w="851"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紐約道瓊工業</w:t>
            </w:r>
          </w:p>
        </w:tc>
        <w:tc>
          <w:tcPr>
            <w:tcW w:w="850"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倫敦金融時報</w:t>
            </w:r>
          </w:p>
        </w:tc>
        <w:tc>
          <w:tcPr>
            <w:tcW w:w="851"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巴黎券商公會</w:t>
            </w:r>
          </w:p>
        </w:tc>
        <w:tc>
          <w:tcPr>
            <w:tcW w:w="708"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法蘭克福</w:t>
            </w:r>
            <w:r w:rsidRPr="00836F92">
              <w:rPr>
                <w:rFonts w:ascii="Times New Roman" w:eastAsia="標楷體" w:hAnsi="Times New Roman" w:cs="Times New Roman"/>
                <w:kern w:val="0"/>
                <w:sz w:val="22"/>
              </w:rPr>
              <w:t>DAX</w:t>
            </w:r>
          </w:p>
        </w:tc>
        <w:tc>
          <w:tcPr>
            <w:tcW w:w="851" w:type="dxa"/>
            <w:tcBorders>
              <w:top w:val="single" w:sz="4" w:space="0" w:color="auto"/>
              <w:left w:val="single" w:sz="4" w:space="0" w:color="auto"/>
              <w:bottom w:val="single" w:sz="4" w:space="0" w:color="auto"/>
              <w:right w:val="nil"/>
            </w:tcBorders>
            <w:shd w:val="clear" w:color="auto" w:fill="CCECFF"/>
            <w:vAlign w:val="center"/>
            <w:hideMark/>
          </w:tcPr>
          <w:p w:rsidR="00165BF2" w:rsidRPr="00836F92" w:rsidRDefault="00165BF2" w:rsidP="00165BF2">
            <w:pPr>
              <w:widowControl/>
              <w:spacing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俄羅斯</w:t>
            </w:r>
            <w:r w:rsidRPr="00836F92">
              <w:rPr>
                <w:rFonts w:ascii="Times New Roman" w:eastAsia="標楷體" w:hAnsi="Times New Roman" w:cs="Times New Roman"/>
                <w:kern w:val="0"/>
                <w:sz w:val="22"/>
              </w:rPr>
              <w:t>RTS</w:t>
            </w:r>
          </w:p>
        </w:tc>
      </w:tr>
      <w:tr w:rsidR="00D04819" w:rsidRPr="00836F92" w:rsidTr="00E142EE">
        <w:trPr>
          <w:trHeight w:val="330"/>
          <w:jc w:val="center"/>
        </w:trPr>
        <w:tc>
          <w:tcPr>
            <w:tcW w:w="1700" w:type="dxa"/>
            <w:tcBorders>
              <w:top w:val="single" w:sz="4" w:space="0" w:color="auto"/>
              <w:left w:val="nil"/>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both"/>
              <w:rPr>
                <w:rFonts w:ascii="Times New Roman" w:eastAsia="標楷體" w:hAnsi="Times New Roman" w:cs="Times New Roman"/>
                <w:kern w:val="0"/>
                <w:sz w:val="22"/>
              </w:rPr>
            </w:pPr>
            <w:r w:rsidRPr="00836F92">
              <w:rPr>
                <w:rFonts w:ascii="Times New Roman" w:eastAsia="標楷體" w:hAnsi="Times New Roman" w:cs="Times New Roman"/>
                <w:kern w:val="0"/>
                <w:sz w:val="22"/>
              </w:rPr>
              <w:t>2014</w:t>
            </w:r>
            <w:r w:rsidRPr="00836F92">
              <w:rPr>
                <w:rFonts w:ascii="Times New Roman" w:eastAsia="標楷體" w:hAnsi="Times New Roman" w:cs="Times New Roman" w:hint="eastAsia"/>
                <w:kern w:val="0"/>
                <w:sz w:val="22"/>
              </w:rPr>
              <w:t>年底指數</w:t>
            </w:r>
          </w:p>
        </w:tc>
        <w:tc>
          <w:tcPr>
            <w:tcW w:w="707"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9,307</w:t>
            </w:r>
          </w:p>
        </w:tc>
        <w:tc>
          <w:tcPr>
            <w:tcW w:w="709"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3,389</w:t>
            </w:r>
          </w:p>
        </w:tc>
        <w:tc>
          <w:tcPr>
            <w:tcW w:w="803"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23,605</w:t>
            </w:r>
          </w:p>
        </w:tc>
        <w:tc>
          <w:tcPr>
            <w:tcW w:w="725"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17,451</w:t>
            </w:r>
          </w:p>
        </w:tc>
        <w:tc>
          <w:tcPr>
            <w:tcW w:w="740"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1,916</w:t>
            </w:r>
          </w:p>
        </w:tc>
        <w:tc>
          <w:tcPr>
            <w:tcW w:w="851"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17,823</w:t>
            </w:r>
          </w:p>
        </w:tc>
        <w:tc>
          <w:tcPr>
            <w:tcW w:w="850"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6,566</w:t>
            </w:r>
          </w:p>
        </w:tc>
        <w:tc>
          <w:tcPr>
            <w:tcW w:w="851"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4,273</w:t>
            </w:r>
          </w:p>
        </w:tc>
        <w:tc>
          <w:tcPr>
            <w:tcW w:w="708"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9,806</w:t>
            </w:r>
          </w:p>
        </w:tc>
        <w:tc>
          <w:tcPr>
            <w:tcW w:w="851" w:type="dxa"/>
            <w:tcBorders>
              <w:top w:val="single" w:sz="4" w:space="0" w:color="auto"/>
              <w:left w:val="single" w:sz="4" w:space="0" w:color="auto"/>
              <w:bottom w:val="nil"/>
              <w:right w:val="nil"/>
            </w:tcBorders>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791</w:t>
            </w:r>
          </w:p>
        </w:tc>
      </w:tr>
      <w:tr w:rsidR="00D04819" w:rsidRPr="00836F92" w:rsidTr="00E142EE">
        <w:trPr>
          <w:trHeight w:val="330"/>
          <w:jc w:val="center"/>
        </w:trPr>
        <w:tc>
          <w:tcPr>
            <w:tcW w:w="1700" w:type="dxa"/>
            <w:tcBorders>
              <w:top w:val="nil"/>
              <w:left w:val="nil"/>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ind w:firstLineChars="150" w:firstLine="276"/>
              <w:jc w:val="both"/>
              <w:rPr>
                <w:rFonts w:ascii="Times New Roman" w:eastAsia="標楷體" w:hAnsi="Times New Roman" w:cs="Times New Roman"/>
                <w:spacing w:val="-18"/>
                <w:kern w:val="0"/>
                <w:sz w:val="22"/>
              </w:rPr>
            </w:pPr>
            <w:r w:rsidRPr="00836F92">
              <w:rPr>
                <w:rFonts w:ascii="Times New Roman" w:eastAsia="標楷體" w:hAnsi="Times New Roman" w:cs="Times New Roman" w:hint="eastAsia"/>
                <w:spacing w:val="-18"/>
                <w:kern w:val="0"/>
                <w:sz w:val="22"/>
              </w:rPr>
              <w:t>較上年底成長率</w:t>
            </w:r>
          </w:p>
        </w:tc>
        <w:tc>
          <w:tcPr>
            <w:tcW w:w="707"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(8.1)</w:t>
            </w:r>
          </w:p>
        </w:tc>
        <w:tc>
          <w:tcPr>
            <w:tcW w:w="709"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(53.1)</w:t>
            </w:r>
          </w:p>
        </w:tc>
        <w:tc>
          <w:tcPr>
            <w:tcW w:w="803"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(1.3)</w:t>
            </w:r>
          </w:p>
        </w:tc>
        <w:tc>
          <w:tcPr>
            <w:tcW w:w="725"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(7.1)</w:t>
            </w:r>
          </w:p>
        </w:tc>
        <w:tc>
          <w:tcPr>
            <w:tcW w:w="740"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(-4.8)</w:t>
            </w:r>
          </w:p>
        </w:tc>
        <w:tc>
          <w:tcPr>
            <w:tcW w:w="851"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(7.5)</w:t>
            </w:r>
          </w:p>
        </w:tc>
        <w:tc>
          <w:tcPr>
            <w:tcW w:w="850"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(-2.7)</w:t>
            </w:r>
          </w:p>
        </w:tc>
        <w:tc>
          <w:tcPr>
            <w:tcW w:w="851"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(-0.5)</w:t>
            </w:r>
          </w:p>
        </w:tc>
        <w:tc>
          <w:tcPr>
            <w:tcW w:w="708"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(2.7)</w:t>
            </w:r>
          </w:p>
        </w:tc>
        <w:tc>
          <w:tcPr>
            <w:tcW w:w="851" w:type="dxa"/>
            <w:tcBorders>
              <w:top w:val="nil"/>
              <w:left w:val="single" w:sz="4" w:space="0" w:color="auto"/>
              <w:bottom w:val="single" w:sz="4" w:space="0" w:color="auto"/>
              <w:right w:val="nil"/>
            </w:tcBorders>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(-45.2)</w:t>
            </w:r>
          </w:p>
        </w:tc>
      </w:tr>
      <w:tr w:rsidR="00D04819" w:rsidRPr="00836F92" w:rsidTr="00E142EE">
        <w:trPr>
          <w:trHeight w:val="291"/>
          <w:jc w:val="center"/>
        </w:trPr>
        <w:tc>
          <w:tcPr>
            <w:tcW w:w="1700" w:type="dxa"/>
            <w:tcBorders>
              <w:top w:val="single" w:sz="4" w:space="0" w:color="auto"/>
              <w:left w:val="nil"/>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both"/>
              <w:rPr>
                <w:rFonts w:ascii="Times New Roman" w:eastAsia="標楷體" w:hAnsi="Times New Roman" w:cs="Times New Roman"/>
                <w:kern w:val="0"/>
                <w:sz w:val="22"/>
              </w:rPr>
            </w:pPr>
            <w:r w:rsidRPr="00836F92">
              <w:rPr>
                <w:rFonts w:ascii="Times New Roman" w:eastAsia="標楷體" w:hAnsi="Times New Roman" w:cs="Times New Roman"/>
                <w:kern w:val="0"/>
                <w:sz w:val="22"/>
              </w:rPr>
              <w:t>2015</w:t>
            </w:r>
            <w:r w:rsidRPr="00836F92">
              <w:rPr>
                <w:rFonts w:ascii="Times New Roman" w:eastAsia="標楷體" w:hAnsi="Times New Roman" w:cs="Times New Roman" w:hint="eastAsia"/>
                <w:kern w:val="0"/>
                <w:sz w:val="22"/>
              </w:rPr>
              <w:t>年底指數</w:t>
            </w:r>
          </w:p>
        </w:tc>
        <w:tc>
          <w:tcPr>
            <w:tcW w:w="707"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8,338</w:t>
            </w:r>
          </w:p>
        </w:tc>
        <w:tc>
          <w:tcPr>
            <w:tcW w:w="709"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3,704</w:t>
            </w:r>
          </w:p>
        </w:tc>
        <w:tc>
          <w:tcPr>
            <w:tcW w:w="803"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21,914</w:t>
            </w:r>
          </w:p>
        </w:tc>
        <w:tc>
          <w:tcPr>
            <w:tcW w:w="725"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19,034</w:t>
            </w:r>
          </w:p>
        </w:tc>
        <w:tc>
          <w:tcPr>
            <w:tcW w:w="740"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1,961</w:t>
            </w:r>
          </w:p>
        </w:tc>
        <w:tc>
          <w:tcPr>
            <w:tcW w:w="851"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17,425</w:t>
            </w:r>
          </w:p>
        </w:tc>
        <w:tc>
          <w:tcPr>
            <w:tcW w:w="850"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6,242</w:t>
            </w:r>
          </w:p>
        </w:tc>
        <w:tc>
          <w:tcPr>
            <w:tcW w:w="851"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4,637</w:t>
            </w:r>
          </w:p>
        </w:tc>
        <w:tc>
          <w:tcPr>
            <w:tcW w:w="708"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10,743</w:t>
            </w:r>
          </w:p>
        </w:tc>
        <w:tc>
          <w:tcPr>
            <w:tcW w:w="851" w:type="dxa"/>
            <w:tcBorders>
              <w:top w:val="single" w:sz="4" w:space="0" w:color="auto"/>
              <w:left w:val="single" w:sz="4" w:space="0" w:color="auto"/>
              <w:bottom w:val="nil"/>
              <w:right w:val="nil"/>
            </w:tcBorders>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757</w:t>
            </w:r>
          </w:p>
        </w:tc>
      </w:tr>
      <w:tr w:rsidR="00D04819" w:rsidRPr="00836F92" w:rsidTr="00E142EE">
        <w:trPr>
          <w:trHeight w:val="330"/>
          <w:jc w:val="center"/>
        </w:trPr>
        <w:tc>
          <w:tcPr>
            <w:tcW w:w="1700" w:type="dxa"/>
            <w:tcBorders>
              <w:top w:val="nil"/>
              <w:left w:val="nil"/>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ind w:firstLineChars="150" w:firstLine="276"/>
              <w:jc w:val="both"/>
              <w:rPr>
                <w:rFonts w:ascii="Times New Roman" w:eastAsia="標楷體" w:hAnsi="Times New Roman" w:cs="Times New Roman"/>
                <w:spacing w:val="-18"/>
                <w:kern w:val="0"/>
                <w:sz w:val="22"/>
              </w:rPr>
            </w:pPr>
            <w:r w:rsidRPr="00836F92">
              <w:rPr>
                <w:rFonts w:ascii="Times New Roman" w:eastAsia="標楷體" w:hAnsi="Times New Roman" w:cs="Times New Roman" w:hint="eastAsia"/>
                <w:spacing w:val="-18"/>
                <w:kern w:val="0"/>
                <w:sz w:val="22"/>
              </w:rPr>
              <w:t>較上年底成長率</w:t>
            </w:r>
          </w:p>
        </w:tc>
        <w:tc>
          <w:tcPr>
            <w:tcW w:w="707"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(-10.4)</w:t>
            </w:r>
          </w:p>
        </w:tc>
        <w:tc>
          <w:tcPr>
            <w:tcW w:w="709"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(9.3)</w:t>
            </w:r>
          </w:p>
        </w:tc>
        <w:tc>
          <w:tcPr>
            <w:tcW w:w="803"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(-7.2)</w:t>
            </w:r>
          </w:p>
        </w:tc>
        <w:tc>
          <w:tcPr>
            <w:tcW w:w="725"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(9.1)</w:t>
            </w:r>
          </w:p>
        </w:tc>
        <w:tc>
          <w:tcPr>
            <w:tcW w:w="740"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(2.4)</w:t>
            </w:r>
          </w:p>
        </w:tc>
        <w:tc>
          <w:tcPr>
            <w:tcW w:w="851"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(-2.2)</w:t>
            </w:r>
          </w:p>
        </w:tc>
        <w:tc>
          <w:tcPr>
            <w:tcW w:w="850"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(-4.9)</w:t>
            </w:r>
          </w:p>
        </w:tc>
        <w:tc>
          <w:tcPr>
            <w:tcW w:w="851"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(-8.5)</w:t>
            </w:r>
          </w:p>
        </w:tc>
        <w:tc>
          <w:tcPr>
            <w:tcW w:w="708"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(9.6)</w:t>
            </w:r>
          </w:p>
        </w:tc>
        <w:tc>
          <w:tcPr>
            <w:tcW w:w="851" w:type="dxa"/>
            <w:tcBorders>
              <w:top w:val="nil"/>
              <w:left w:val="single" w:sz="4" w:space="0" w:color="auto"/>
              <w:bottom w:val="single" w:sz="4" w:space="0" w:color="auto"/>
              <w:right w:val="nil"/>
            </w:tcBorders>
            <w:vAlign w:val="center"/>
          </w:tcPr>
          <w:p w:rsidR="00D04819" w:rsidRPr="00836F92" w:rsidRDefault="00D04819" w:rsidP="00F12068">
            <w:pPr>
              <w:widowControl/>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(-4.3)</w:t>
            </w:r>
          </w:p>
        </w:tc>
      </w:tr>
      <w:tr w:rsidR="00D04819" w:rsidRPr="00836F92" w:rsidTr="00E142EE">
        <w:trPr>
          <w:trHeight w:val="330"/>
          <w:jc w:val="center"/>
        </w:trPr>
        <w:tc>
          <w:tcPr>
            <w:tcW w:w="1700" w:type="dxa"/>
            <w:tcBorders>
              <w:top w:val="single" w:sz="4" w:space="0" w:color="auto"/>
              <w:left w:val="nil"/>
              <w:bottom w:val="nil"/>
              <w:right w:val="single" w:sz="4" w:space="0" w:color="auto"/>
            </w:tcBorders>
            <w:noWrap/>
            <w:vAlign w:val="center"/>
          </w:tcPr>
          <w:p w:rsidR="00D04819" w:rsidRPr="00836F92" w:rsidRDefault="00D04819" w:rsidP="00F12068">
            <w:pPr>
              <w:widowControl/>
              <w:snapToGrid w:val="0"/>
              <w:spacing w:beforeLines="10" w:before="24" w:afterLines="10" w:after="24" w:line="280" w:lineRule="exact"/>
              <w:jc w:val="both"/>
              <w:rPr>
                <w:rFonts w:ascii="Times New Roman" w:eastAsia="標楷體" w:hAnsi="Times New Roman" w:cs="Times New Roman"/>
                <w:kern w:val="0"/>
                <w:sz w:val="22"/>
              </w:rPr>
            </w:pPr>
            <w:r w:rsidRPr="00836F92">
              <w:rPr>
                <w:rFonts w:ascii="Times New Roman" w:eastAsia="標楷體" w:hAnsi="Times New Roman" w:cs="Times New Roman"/>
                <w:kern w:val="0"/>
                <w:sz w:val="22"/>
              </w:rPr>
              <w:t>2016</w:t>
            </w:r>
            <w:r w:rsidRPr="00836F92">
              <w:rPr>
                <w:rFonts w:ascii="Times New Roman" w:eastAsia="標楷體" w:hAnsi="Times New Roman" w:cs="Times New Roman" w:hint="eastAsia"/>
                <w:kern w:val="0"/>
                <w:sz w:val="22"/>
              </w:rPr>
              <w:t>年底指數</w:t>
            </w:r>
          </w:p>
        </w:tc>
        <w:tc>
          <w:tcPr>
            <w:tcW w:w="707"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9,254</w:t>
            </w:r>
          </w:p>
        </w:tc>
        <w:tc>
          <w:tcPr>
            <w:tcW w:w="709"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3,250</w:t>
            </w:r>
          </w:p>
        </w:tc>
        <w:tc>
          <w:tcPr>
            <w:tcW w:w="803"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22,001</w:t>
            </w:r>
          </w:p>
        </w:tc>
        <w:tc>
          <w:tcPr>
            <w:tcW w:w="725"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19,114</w:t>
            </w:r>
          </w:p>
        </w:tc>
        <w:tc>
          <w:tcPr>
            <w:tcW w:w="740"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2,026</w:t>
            </w:r>
          </w:p>
        </w:tc>
        <w:tc>
          <w:tcPr>
            <w:tcW w:w="851"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19,763</w:t>
            </w:r>
          </w:p>
        </w:tc>
        <w:tc>
          <w:tcPr>
            <w:tcW w:w="850"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7,143</w:t>
            </w:r>
          </w:p>
        </w:tc>
        <w:tc>
          <w:tcPr>
            <w:tcW w:w="851"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4,862</w:t>
            </w:r>
          </w:p>
        </w:tc>
        <w:tc>
          <w:tcPr>
            <w:tcW w:w="708" w:type="dxa"/>
            <w:tcBorders>
              <w:top w:val="single" w:sz="4" w:space="0" w:color="auto"/>
              <w:left w:val="single" w:sz="4" w:space="0" w:color="auto"/>
              <w:bottom w:val="nil"/>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11,481</w:t>
            </w:r>
          </w:p>
        </w:tc>
        <w:tc>
          <w:tcPr>
            <w:tcW w:w="851" w:type="dxa"/>
            <w:tcBorders>
              <w:top w:val="single" w:sz="4" w:space="0" w:color="auto"/>
              <w:left w:val="single" w:sz="4" w:space="0" w:color="auto"/>
              <w:bottom w:val="nil"/>
              <w:right w:val="nil"/>
            </w:tcBorders>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1,152</w:t>
            </w:r>
          </w:p>
        </w:tc>
      </w:tr>
      <w:tr w:rsidR="00D04819" w:rsidRPr="00836F92" w:rsidTr="00E142EE">
        <w:trPr>
          <w:trHeight w:val="330"/>
          <w:jc w:val="center"/>
        </w:trPr>
        <w:tc>
          <w:tcPr>
            <w:tcW w:w="1700" w:type="dxa"/>
            <w:tcBorders>
              <w:top w:val="nil"/>
              <w:left w:val="nil"/>
              <w:bottom w:val="single" w:sz="4" w:space="0" w:color="auto"/>
              <w:right w:val="single" w:sz="4" w:space="0" w:color="auto"/>
            </w:tcBorders>
            <w:noWrap/>
            <w:vAlign w:val="center"/>
          </w:tcPr>
          <w:p w:rsidR="00D04819" w:rsidRPr="00836F92" w:rsidRDefault="00D04819" w:rsidP="00F12068">
            <w:pPr>
              <w:widowControl/>
              <w:snapToGrid w:val="0"/>
              <w:spacing w:beforeLines="10" w:before="24" w:afterLines="10" w:after="24" w:line="280" w:lineRule="exact"/>
              <w:ind w:firstLineChars="150" w:firstLine="276"/>
              <w:jc w:val="both"/>
              <w:rPr>
                <w:rFonts w:ascii="Times New Roman" w:eastAsia="標楷體" w:hAnsi="Times New Roman" w:cs="Times New Roman"/>
                <w:spacing w:val="-18"/>
                <w:kern w:val="0"/>
                <w:sz w:val="22"/>
              </w:rPr>
            </w:pPr>
            <w:r w:rsidRPr="00836F92">
              <w:rPr>
                <w:rFonts w:ascii="Times New Roman" w:eastAsia="標楷體" w:hAnsi="Times New Roman" w:cs="Times New Roman" w:hint="eastAsia"/>
                <w:spacing w:val="-18"/>
                <w:kern w:val="0"/>
                <w:sz w:val="22"/>
              </w:rPr>
              <w:t>較上年底成長率</w:t>
            </w:r>
          </w:p>
        </w:tc>
        <w:tc>
          <w:tcPr>
            <w:tcW w:w="707"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(11.0)</w:t>
            </w:r>
          </w:p>
        </w:tc>
        <w:tc>
          <w:tcPr>
            <w:tcW w:w="709"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(-12.3)</w:t>
            </w:r>
          </w:p>
        </w:tc>
        <w:tc>
          <w:tcPr>
            <w:tcW w:w="803"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(0.4)</w:t>
            </w:r>
          </w:p>
        </w:tc>
        <w:tc>
          <w:tcPr>
            <w:tcW w:w="725"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(0.4)</w:t>
            </w:r>
          </w:p>
        </w:tc>
        <w:tc>
          <w:tcPr>
            <w:tcW w:w="740"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(3.3)</w:t>
            </w:r>
          </w:p>
        </w:tc>
        <w:tc>
          <w:tcPr>
            <w:tcW w:w="851"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(13.4)</w:t>
            </w:r>
          </w:p>
        </w:tc>
        <w:tc>
          <w:tcPr>
            <w:tcW w:w="850"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(14.4)</w:t>
            </w:r>
          </w:p>
        </w:tc>
        <w:tc>
          <w:tcPr>
            <w:tcW w:w="851"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(4.9)</w:t>
            </w:r>
          </w:p>
        </w:tc>
        <w:tc>
          <w:tcPr>
            <w:tcW w:w="708" w:type="dxa"/>
            <w:tcBorders>
              <w:top w:val="nil"/>
              <w:left w:val="single" w:sz="4" w:space="0" w:color="auto"/>
              <w:bottom w:val="single" w:sz="4" w:space="0" w:color="auto"/>
              <w:right w:val="single" w:sz="4" w:space="0" w:color="auto"/>
            </w:tcBorders>
            <w:noWrap/>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(6.9)</w:t>
            </w:r>
          </w:p>
        </w:tc>
        <w:tc>
          <w:tcPr>
            <w:tcW w:w="851" w:type="dxa"/>
            <w:tcBorders>
              <w:top w:val="nil"/>
              <w:left w:val="single" w:sz="4" w:space="0" w:color="auto"/>
              <w:bottom w:val="single" w:sz="4" w:space="0" w:color="auto"/>
              <w:right w:val="nil"/>
            </w:tcBorders>
            <w:vAlign w:val="center"/>
          </w:tcPr>
          <w:p w:rsidR="00D04819" w:rsidRPr="00836F92" w:rsidRDefault="00D04819" w:rsidP="00F12068">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(52.2)</w:t>
            </w:r>
          </w:p>
        </w:tc>
      </w:tr>
      <w:tr w:rsidR="00F97626" w:rsidRPr="00836F92" w:rsidTr="00E142EE">
        <w:trPr>
          <w:trHeight w:val="330"/>
          <w:jc w:val="center"/>
        </w:trPr>
        <w:tc>
          <w:tcPr>
            <w:tcW w:w="1700" w:type="dxa"/>
            <w:tcBorders>
              <w:top w:val="single" w:sz="4" w:space="0" w:color="auto"/>
              <w:left w:val="nil"/>
              <w:bottom w:val="nil"/>
              <w:right w:val="single" w:sz="4" w:space="0" w:color="auto"/>
            </w:tcBorders>
            <w:noWrap/>
            <w:vAlign w:val="center"/>
          </w:tcPr>
          <w:p w:rsidR="00F97626" w:rsidRPr="00836F92" w:rsidRDefault="007935FF" w:rsidP="00F12068">
            <w:pPr>
              <w:snapToGrid w:val="0"/>
              <w:spacing w:beforeLines="10" w:before="24" w:afterLines="10" w:after="24" w:line="280" w:lineRule="exact"/>
              <w:jc w:val="both"/>
              <w:rPr>
                <w:rFonts w:ascii="Times New Roman" w:eastAsia="標楷體" w:hAnsi="Times New Roman" w:cs="Times New Roman"/>
                <w:kern w:val="0"/>
                <w:sz w:val="22"/>
              </w:rPr>
            </w:pPr>
            <w:r w:rsidRPr="00836F92">
              <w:rPr>
                <w:rFonts w:ascii="Times New Roman" w:eastAsia="標楷體" w:hAnsi="Times New Roman" w:cs="Times New Roman"/>
                <w:kern w:val="0"/>
                <w:sz w:val="22"/>
              </w:rPr>
              <w:t>2017/</w:t>
            </w:r>
            <w:r w:rsidRPr="00836F92">
              <w:rPr>
                <w:rFonts w:ascii="Times New Roman" w:eastAsia="標楷體" w:hAnsi="Times New Roman" w:cs="Times New Roman" w:hint="eastAsia"/>
                <w:kern w:val="0"/>
                <w:sz w:val="22"/>
              </w:rPr>
              <w:t>3</w:t>
            </w:r>
            <w:r w:rsidRPr="00836F92">
              <w:rPr>
                <w:rFonts w:ascii="Times New Roman" w:eastAsia="標楷體" w:hAnsi="Times New Roman" w:cs="Times New Roman"/>
                <w:kern w:val="0"/>
                <w:sz w:val="22"/>
              </w:rPr>
              <w:t>/</w:t>
            </w:r>
            <w:r w:rsidRPr="00836F92">
              <w:rPr>
                <w:rFonts w:ascii="Times New Roman" w:eastAsia="標楷體" w:hAnsi="Times New Roman" w:cs="Times New Roman" w:hint="eastAsia"/>
                <w:kern w:val="0"/>
                <w:sz w:val="22"/>
              </w:rPr>
              <w:t>31</w:t>
            </w:r>
            <w:r w:rsidR="00F97626" w:rsidRPr="00836F92">
              <w:rPr>
                <w:rFonts w:ascii="Times New Roman" w:eastAsia="標楷體" w:hAnsi="Times New Roman" w:cs="Times New Roman" w:hint="eastAsia"/>
                <w:kern w:val="0"/>
                <w:sz w:val="22"/>
              </w:rPr>
              <w:t>指數</w:t>
            </w:r>
          </w:p>
        </w:tc>
        <w:tc>
          <w:tcPr>
            <w:tcW w:w="707"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新細明體" w:eastAsia="新細明體" w:hAnsi="新細明體" w:cs="新細明體"/>
                <w:szCs w:val="24"/>
              </w:rPr>
            </w:pPr>
            <w:r w:rsidRPr="00836F92">
              <w:rPr>
                <w:rFonts w:ascii="Times New Roman" w:hAnsi="Times New Roman" w:cs="Times New Roman"/>
                <w:kern w:val="0"/>
                <w:sz w:val="22"/>
              </w:rPr>
              <w:t>9,812</w:t>
            </w:r>
          </w:p>
        </w:tc>
        <w:tc>
          <w:tcPr>
            <w:tcW w:w="709"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3,375</w:t>
            </w:r>
          </w:p>
        </w:tc>
        <w:tc>
          <w:tcPr>
            <w:tcW w:w="803"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24,112</w:t>
            </w:r>
          </w:p>
        </w:tc>
        <w:tc>
          <w:tcPr>
            <w:tcW w:w="725"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18,909</w:t>
            </w:r>
          </w:p>
        </w:tc>
        <w:tc>
          <w:tcPr>
            <w:tcW w:w="740"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2,160</w:t>
            </w:r>
          </w:p>
        </w:tc>
        <w:tc>
          <w:tcPr>
            <w:tcW w:w="851"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20,663</w:t>
            </w:r>
          </w:p>
        </w:tc>
        <w:tc>
          <w:tcPr>
            <w:tcW w:w="850"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7,323</w:t>
            </w:r>
          </w:p>
        </w:tc>
        <w:tc>
          <w:tcPr>
            <w:tcW w:w="851"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5,123</w:t>
            </w:r>
          </w:p>
        </w:tc>
        <w:tc>
          <w:tcPr>
            <w:tcW w:w="708" w:type="dxa"/>
            <w:tcBorders>
              <w:top w:val="single" w:sz="4" w:space="0" w:color="auto"/>
              <w:left w:val="single" w:sz="4" w:space="0" w:color="auto"/>
              <w:bottom w:val="nil"/>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12,313</w:t>
            </w:r>
          </w:p>
        </w:tc>
        <w:tc>
          <w:tcPr>
            <w:tcW w:w="851" w:type="dxa"/>
            <w:tcBorders>
              <w:top w:val="single" w:sz="4" w:space="0" w:color="auto"/>
              <w:left w:val="single" w:sz="4" w:space="0" w:color="auto"/>
              <w:bottom w:val="nil"/>
              <w:right w:val="nil"/>
            </w:tcBorders>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1,114</w:t>
            </w:r>
          </w:p>
        </w:tc>
      </w:tr>
      <w:tr w:rsidR="00F97626" w:rsidRPr="00836F92" w:rsidTr="00E142EE">
        <w:trPr>
          <w:trHeight w:val="330"/>
          <w:jc w:val="center"/>
        </w:trPr>
        <w:tc>
          <w:tcPr>
            <w:tcW w:w="1700" w:type="dxa"/>
            <w:tcBorders>
              <w:top w:val="nil"/>
              <w:left w:val="nil"/>
              <w:bottom w:val="single" w:sz="4" w:space="0" w:color="auto"/>
              <w:right w:val="single" w:sz="4" w:space="0" w:color="auto"/>
            </w:tcBorders>
            <w:noWrap/>
            <w:vAlign w:val="center"/>
          </w:tcPr>
          <w:p w:rsidR="00F97626" w:rsidRPr="00836F92" w:rsidRDefault="00F97626" w:rsidP="00F12068">
            <w:pPr>
              <w:snapToGrid w:val="0"/>
              <w:spacing w:beforeLines="10" w:before="24" w:afterLines="10" w:after="24" w:line="280" w:lineRule="exact"/>
              <w:jc w:val="both"/>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較上年底成長率</w:t>
            </w:r>
          </w:p>
        </w:tc>
        <w:tc>
          <w:tcPr>
            <w:tcW w:w="707"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(6.0)</w:t>
            </w:r>
          </w:p>
        </w:tc>
        <w:tc>
          <w:tcPr>
            <w:tcW w:w="709"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(3.8)</w:t>
            </w:r>
          </w:p>
        </w:tc>
        <w:tc>
          <w:tcPr>
            <w:tcW w:w="803"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(9.6)</w:t>
            </w:r>
          </w:p>
        </w:tc>
        <w:tc>
          <w:tcPr>
            <w:tcW w:w="725"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w:t>
            </w:r>
          </w:p>
        </w:tc>
        <w:tc>
          <w:tcPr>
            <w:tcW w:w="740"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(6.6)</w:t>
            </w:r>
          </w:p>
        </w:tc>
        <w:tc>
          <w:tcPr>
            <w:tcW w:w="851"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(4.6)</w:t>
            </w:r>
          </w:p>
        </w:tc>
        <w:tc>
          <w:tcPr>
            <w:tcW w:w="850"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(2.5)</w:t>
            </w:r>
          </w:p>
        </w:tc>
        <w:tc>
          <w:tcPr>
            <w:tcW w:w="851"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(5.4)</w:t>
            </w:r>
          </w:p>
        </w:tc>
        <w:tc>
          <w:tcPr>
            <w:tcW w:w="708"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(7.2)</w:t>
            </w:r>
          </w:p>
        </w:tc>
        <w:tc>
          <w:tcPr>
            <w:tcW w:w="851" w:type="dxa"/>
            <w:tcBorders>
              <w:top w:val="nil"/>
              <w:left w:val="single" w:sz="4" w:space="0" w:color="auto"/>
              <w:bottom w:val="single" w:sz="4" w:space="0" w:color="auto"/>
              <w:right w:val="nil"/>
            </w:tcBorders>
            <w:vAlign w:val="center"/>
          </w:tcPr>
          <w:p w:rsidR="00F97626" w:rsidRPr="00836F92" w:rsidRDefault="00F97626" w:rsidP="004A0604">
            <w:pPr>
              <w:snapToGrid w:val="0"/>
              <w:spacing w:beforeLines="10" w:before="24" w:afterLines="10" w:after="24" w:line="28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(-3.3)</w:t>
            </w:r>
          </w:p>
        </w:tc>
      </w:tr>
      <w:tr w:rsidR="00F97626" w:rsidRPr="00836F92" w:rsidTr="001878EC">
        <w:trPr>
          <w:trHeight w:val="330"/>
          <w:jc w:val="center"/>
        </w:trPr>
        <w:tc>
          <w:tcPr>
            <w:tcW w:w="1700" w:type="dxa"/>
            <w:tcBorders>
              <w:top w:val="nil"/>
              <w:left w:val="nil"/>
              <w:right w:val="single" w:sz="4" w:space="0" w:color="auto"/>
            </w:tcBorders>
            <w:noWrap/>
            <w:vAlign w:val="center"/>
          </w:tcPr>
          <w:p w:rsidR="00F97626" w:rsidRPr="00836F92" w:rsidRDefault="00F97626" w:rsidP="007935FF">
            <w:pPr>
              <w:snapToGrid w:val="0"/>
              <w:spacing w:beforeLines="10" w:before="24" w:afterLines="10" w:after="24" w:line="280" w:lineRule="exact"/>
              <w:jc w:val="both"/>
              <w:rPr>
                <w:rFonts w:ascii="Times New Roman" w:eastAsia="標楷體" w:hAnsi="Times New Roman" w:cs="Times New Roman"/>
                <w:spacing w:val="-18"/>
                <w:kern w:val="0"/>
                <w:sz w:val="22"/>
              </w:rPr>
            </w:pPr>
            <w:r w:rsidRPr="00836F92">
              <w:rPr>
                <w:rFonts w:ascii="Times New Roman" w:eastAsia="標楷體" w:hAnsi="Times New Roman" w:cs="Times New Roman"/>
                <w:kern w:val="0"/>
                <w:sz w:val="22"/>
              </w:rPr>
              <w:t>2017/</w:t>
            </w:r>
            <w:r w:rsidR="007935FF" w:rsidRPr="00836F92">
              <w:rPr>
                <w:rFonts w:ascii="Times New Roman" w:eastAsia="標楷體" w:hAnsi="Times New Roman" w:cs="Times New Roman" w:hint="eastAsia"/>
                <w:kern w:val="0"/>
                <w:sz w:val="22"/>
              </w:rPr>
              <w:t>4</w:t>
            </w:r>
            <w:r w:rsidR="007935FF" w:rsidRPr="00836F92">
              <w:rPr>
                <w:rFonts w:ascii="Times New Roman" w:eastAsia="標楷體" w:hAnsi="Times New Roman" w:cs="Times New Roman"/>
                <w:kern w:val="0"/>
                <w:sz w:val="22"/>
              </w:rPr>
              <w:t>/</w:t>
            </w:r>
            <w:r w:rsidR="007935FF" w:rsidRPr="00836F92">
              <w:rPr>
                <w:rFonts w:ascii="Times New Roman" w:eastAsia="標楷體" w:hAnsi="Times New Roman" w:cs="Times New Roman" w:hint="eastAsia"/>
                <w:kern w:val="0"/>
                <w:sz w:val="22"/>
              </w:rPr>
              <w:t>28</w:t>
            </w:r>
            <w:r w:rsidRPr="00836F92">
              <w:rPr>
                <w:rFonts w:ascii="Times New Roman" w:eastAsia="標楷體" w:hAnsi="Times New Roman" w:cs="Times New Roman" w:hint="eastAsia"/>
                <w:kern w:val="0"/>
                <w:sz w:val="22"/>
              </w:rPr>
              <w:t>指數</w:t>
            </w:r>
          </w:p>
        </w:tc>
        <w:tc>
          <w:tcPr>
            <w:tcW w:w="707"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9,872</w:t>
            </w:r>
          </w:p>
        </w:tc>
        <w:tc>
          <w:tcPr>
            <w:tcW w:w="709"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jc w:val="center"/>
              <w:rPr>
                <w:rFonts w:ascii="Times New Roman" w:hAnsi="Times New Roman" w:cs="Times New Roman"/>
                <w:kern w:val="0"/>
                <w:sz w:val="22"/>
              </w:rPr>
            </w:pPr>
            <w:r w:rsidRPr="00836F92">
              <w:rPr>
                <w:rFonts w:ascii="Times New Roman" w:hAnsi="Times New Roman" w:cs="Times New Roman"/>
                <w:kern w:val="0"/>
                <w:sz w:val="22"/>
              </w:rPr>
              <w:t>3,303</w:t>
            </w:r>
          </w:p>
        </w:tc>
        <w:tc>
          <w:tcPr>
            <w:tcW w:w="803"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24,615</w:t>
            </w:r>
          </w:p>
        </w:tc>
        <w:tc>
          <w:tcPr>
            <w:tcW w:w="725"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19,197</w:t>
            </w:r>
          </w:p>
        </w:tc>
        <w:tc>
          <w:tcPr>
            <w:tcW w:w="740"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2,205</w:t>
            </w:r>
          </w:p>
        </w:tc>
        <w:tc>
          <w:tcPr>
            <w:tcW w:w="851"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20,941</w:t>
            </w:r>
          </w:p>
        </w:tc>
        <w:tc>
          <w:tcPr>
            <w:tcW w:w="850"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7,204</w:t>
            </w:r>
          </w:p>
        </w:tc>
        <w:tc>
          <w:tcPr>
            <w:tcW w:w="851"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5,267</w:t>
            </w:r>
          </w:p>
        </w:tc>
        <w:tc>
          <w:tcPr>
            <w:tcW w:w="708"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12,438</w:t>
            </w:r>
          </w:p>
        </w:tc>
        <w:tc>
          <w:tcPr>
            <w:tcW w:w="851" w:type="dxa"/>
            <w:tcBorders>
              <w:top w:val="nil"/>
              <w:left w:val="single" w:sz="4" w:space="0" w:color="auto"/>
              <w:bottom w:val="single" w:sz="4" w:space="0" w:color="auto"/>
              <w:right w:val="nil"/>
            </w:tcBorders>
            <w:vAlign w:val="center"/>
          </w:tcPr>
          <w:p w:rsidR="00F97626" w:rsidRPr="00836F92" w:rsidRDefault="00F97626" w:rsidP="004A0604">
            <w:pPr>
              <w:jc w:val="center"/>
              <w:rPr>
                <w:rFonts w:ascii="Times New Roman" w:hAnsi="Times New Roman" w:cs="Times New Roman"/>
                <w:kern w:val="0"/>
                <w:sz w:val="22"/>
              </w:rPr>
            </w:pPr>
            <w:r w:rsidRPr="00836F92">
              <w:rPr>
                <w:rFonts w:ascii="Times New Roman" w:hAnsi="Times New Roman" w:cs="Times New Roman"/>
                <w:kern w:val="0"/>
                <w:sz w:val="22"/>
              </w:rPr>
              <w:t>1,114</w:t>
            </w:r>
          </w:p>
        </w:tc>
      </w:tr>
      <w:tr w:rsidR="00F97626" w:rsidRPr="00836F92" w:rsidTr="001878EC">
        <w:trPr>
          <w:trHeight w:val="330"/>
          <w:jc w:val="center"/>
        </w:trPr>
        <w:tc>
          <w:tcPr>
            <w:tcW w:w="1700" w:type="dxa"/>
            <w:tcBorders>
              <w:top w:val="nil"/>
              <w:left w:val="nil"/>
              <w:bottom w:val="single" w:sz="4" w:space="0" w:color="auto"/>
              <w:right w:val="single" w:sz="4" w:space="0" w:color="auto"/>
            </w:tcBorders>
            <w:noWrap/>
            <w:vAlign w:val="center"/>
          </w:tcPr>
          <w:p w:rsidR="00F97626" w:rsidRPr="00836F92" w:rsidRDefault="00F97626" w:rsidP="00F12068">
            <w:pPr>
              <w:snapToGrid w:val="0"/>
              <w:spacing w:beforeLines="10" w:before="24" w:afterLines="10" w:after="24" w:line="280" w:lineRule="exact"/>
              <w:ind w:firstLineChars="150" w:firstLine="276"/>
              <w:jc w:val="both"/>
              <w:rPr>
                <w:rFonts w:ascii="Times New Roman" w:eastAsia="標楷體" w:hAnsi="Times New Roman" w:cs="Times New Roman"/>
                <w:kern w:val="0"/>
                <w:sz w:val="22"/>
              </w:rPr>
            </w:pPr>
            <w:r w:rsidRPr="00836F92">
              <w:rPr>
                <w:rFonts w:ascii="Times New Roman" w:eastAsia="標楷體" w:hAnsi="Times New Roman" w:cs="Times New Roman" w:hint="eastAsia"/>
                <w:spacing w:val="-18"/>
                <w:kern w:val="0"/>
                <w:sz w:val="22"/>
              </w:rPr>
              <w:t>較上月底成長率</w:t>
            </w:r>
          </w:p>
        </w:tc>
        <w:tc>
          <w:tcPr>
            <w:tcW w:w="707"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(0.6)</w:t>
            </w:r>
          </w:p>
        </w:tc>
        <w:tc>
          <w:tcPr>
            <w:tcW w:w="709"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(-2.1)</w:t>
            </w:r>
          </w:p>
        </w:tc>
        <w:tc>
          <w:tcPr>
            <w:tcW w:w="803"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(2.1)</w:t>
            </w:r>
          </w:p>
        </w:tc>
        <w:tc>
          <w:tcPr>
            <w:tcW w:w="725"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(1.5)</w:t>
            </w:r>
          </w:p>
        </w:tc>
        <w:tc>
          <w:tcPr>
            <w:tcW w:w="740"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(2.1)</w:t>
            </w:r>
          </w:p>
        </w:tc>
        <w:tc>
          <w:tcPr>
            <w:tcW w:w="851"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(1.3)</w:t>
            </w:r>
          </w:p>
        </w:tc>
        <w:tc>
          <w:tcPr>
            <w:tcW w:w="850"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(-1.6)</w:t>
            </w:r>
          </w:p>
        </w:tc>
        <w:tc>
          <w:tcPr>
            <w:tcW w:w="851"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(2.8)</w:t>
            </w:r>
          </w:p>
        </w:tc>
        <w:tc>
          <w:tcPr>
            <w:tcW w:w="708" w:type="dxa"/>
            <w:tcBorders>
              <w:top w:val="nil"/>
              <w:left w:val="single" w:sz="4" w:space="0" w:color="auto"/>
              <w:bottom w:val="single" w:sz="4" w:space="0" w:color="auto"/>
              <w:right w:val="single" w:sz="4" w:space="0" w:color="auto"/>
            </w:tcBorders>
            <w:noWrap/>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(1.0)</w:t>
            </w:r>
          </w:p>
        </w:tc>
        <w:tc>
          <w:tcPr>
            <w:tcW w:w="851" w:type="dxa"/>
            <w:tcBorders>
              <w:top w:val="nil"/>
              <w:left w:val="single" w:sz="4" w:space="0" w:color="auto"/>
              <w:bottom w:val="single" w:sz="4" w:space="0" w:color="auto"/>
              <w:right w:val="nil"/>
            </w:tcBorders>
            <w:vAlign w:val="center"/>
          </w:tcPr>
          <w:p w:rsidR="00F97626" w:rsidRPr="00836F92" w:rsidRDefault="00F97626" w:rsidP="004A0604">
            <w:pPr>
              <w:snapToGrid w:val="0"/>
              <w:spacing w:beforeLines="10" w:before="24" w:afterLines="10" w:after="24" w:line="280" w:lineRule="exact"/>
              <w:jc w:val="center"/>
              <w:rPr>
                <w:rFonts w:ascii="Times New Roman" w:hAnsi="Times New Roman" w:cs="Times New Roman"/>
                <w:kern w:val="0"/>
                <w:sz w:val="22"/>
              </w:rPr>
            </w:pPr>
            <w:r w:rsidRPr="00836F92">
              <w:rPr>
                <w:rFonts w:ascii="Times New Roman" w:hAnsi="Times New Roman" w:cs="Times New Roman"/>
                <w:kern w:val="0"/>
                <w:sz w:val="22"/>
              </w:rPr>
              <w:t>(0.1)</w:t>
            </w:r>
          </w:p>
        </w:tc>
      </w:tr>
    </w:tbl>
    <w:p w:rsidR="003B7BF4" w:rsidRPr="00836F92" w:rsidRDefault="00A07406" w:rsidP="00C04907">
      <w:pPr>
        <w:pStyle w:val="aff9"/>
        <w:tabs>
          <w:tab w:val="left" w:pos="14400"/>
          <w:tab w:val="left" w:pos="14760"/>
          <w:tab w:val="left" w:pos="14850"/>
        </w:tabs>
        <w:overflowPunct w:val="0"/>
        <w:snapToGrid w:val="0"/>
        <w:spacing w:afterLines="100" w:after="240" w:line="280" w:lineRule="exact"/>
        <w:ind w:leftChars="59" w:left="142"/>
        <w:jc w:val="both"/>
        <w:rPr>
          <w:rFonts w:ascii="Times New Roman" w:eastAsia="標楷體" w:hAnsi="Times New Roman" w:cs="Times New Roman"/>
          <w:sz w:val="22"/>
          <w:szCs w:val="20"/>
        </w:rPr>
      </w:pPr>
      <w:r w:rsidRPr="00836F92">
        <w:rPr>
          <w:rFonts w:ascii="Times New Roman" w:eastAsia="標楷體" w:hAnsi="Times New Roman" w:cs="Times New Roman"/>
          <w:sz w:val="22"/>
          <w:szCs w:val="20"/>
        </w:rPr>
        <w:t>資料來源：</w:t>
      </w:r>
      <w:r w:rsidR="003B6F1C" w:rsidRPr="00836F92">
        <w:rPr>
          <w:rFonts w:ascii="Times New Roman" w:eastAsia="標楷體" w:hAnsi="Times New Roman" w:cs="Times New Roman"/>
          <w:sz w:val="22"/>
          <w:szCs w:val="20"/>
        </w:rPr>
        <w:t>彭博社</w:t>
      </w:r>
      <w:r w:rsidR="00436A16" w:rsidRPr="00836F92">
        <w:rPr>
          <w:rFonts w:ascii="Times New Roman" w:eastAsia="標楷體" w:hAnsi="Times New Roman" w:cs="Times New Roman"/>
          <w:sz w:val="22"/>
          <w:szCs w:val="20"/>
        </w:rPr>
        <w:t>（</w:t>
      </w:r>
      <w:r w:rsidRPr="00836F92">
        <w:rPr>
          <w:rFonts w:ascii="Times New Roman" w:eastAsia="標楷體" w:hAnsi="Times New Roman" w:cs="Times New Roman"/>
          <w:sz w:val="22"/>
          <w:szCs w:val="20"/>
        </w:rPr>
        <w:t>Bloomberg</w:t>
      </w:r>
      <w:r w:rsidR="00436A16" w:rsidRPr="00836F92">
        <w:rPr>
          <w:rFonts w:ascii="Times New Roman" w:eastAsia="標楷體" w:hAnsi="Times New Roman" w:cs="Times New Roman"/>
          <w:sz w:val="22"/>
          <w:szCs w:val="20"/>
        </w:rPr>
        <w:t>）</w:t>
      </w:r>
      <w:r w:rsidRPr="00836F92">
        <w:rPr>
          <w:rFonts w:ascii="Times New Roman" w:eastAsia="標楷體" w:hAnsi="Times New Roman" w:cs="Times New Roman"/>
          <w:sz w:val="22"/>
          <w:szCs w:val="20"/>
        </w:rPr>
        <w:t>。</w:t>
      </w:r>
    </w:p>
    <w:p w:rsidR="001B5AB7" w:rsidRPr="00836F92" w:rsidRDefault="00CF6626" w:rsidP="00B152CD">
      <w:pPr>
        <w:snapToGrid w:val="0"/>
        <w:spacing w:beforeLines="150" w:before="360" w:afterLines="50" w:after="120" w:line="360" w:lineRule="exact"/>
        <w:rPr>
          <w:rFonts w:ascii="Times New Roman" w:eastAsia="標楷體" w:hAnsi="Times New Roman" w:cs="Times New Roman"/>
          <w:b/>
          <w:bCs/>
          <w:sz w:val="32"/>
          <w:szCs w:val="32"/>
        </w:rPr>
      </w:pPr>
      <w:r w:rsidRPr="00836F92">
        <w:rPr>
          <w:rFonts w:ascii="Times New Roman" w:eastAsia="標楷體" w:hAnsi="Times New Roman" w:cs="Times New Roman"/>
          <w:b/>
          <w:bCs/>
          <w:sz w:val="32"/>
          <w:szCs w:val="32"/>
        </w:rPr>
        <w:t>（二）</w:t>
      </w:r>
      <w:r w:rsidR="00BB0757" w:rsidRPr="00836F92">
        <w:rPr>
          <w:rFonts w:ascii="Times New Roman" w:eastAsia="標楷體" w:hAnsi="Times New Roman" w:cs="Times New Roman" w:hint="eastAsia"/>
          <w:b/>
          <w:bCs/>
          <w:sz w:val="32"/>
          <w:szCs w:val="32"/>
        </w:rPr>
        <w:t>今年初至</w:t>
      </w:r>
      <w:r w:rsidR="008513DE" w:rsidRPr="00836F92">
        <w:rPr>
          <w:rFonts w:ascii="Times New Roman" w:eastAsia="標楷體" w:hAnsi="Times New Roman" w:cs="Times New Roman"/>
          <w:b/>
          <w:bCs/>
          <w:sz w:val="32"/>
          <w:szCs w:val="32"/>
        </w:rPr>
        <w:t>4</w:t>
      </w:r>
      <w:r w:rsidR="008513DE" w:rsidRPr="00836F92">
        <w:rPr>
          <w:rFonts w:ascii="Times New Roman" w:eastAsia="標楷體" w:hAnsi="Times New Roman" w:cs="Times New Roman" w:hint="eastAsia"/>
          <w:b/>
          <w:bCs/>
          <w:sz w:val="32"/>
          <w:szCs w:val="32"/>
        </w:rPr>
        <w:t>月主要國家貨幣對美元多呈升值走勢</w:t>
      </w:r>
    </w:p>
    <w:p w:rsidR="00BB0757" w:rsidRPr="00836F92" w:rsidRDefault="008513DE" w:rsidP="00BB075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bookmarkStart w:id="12" w:name="_Toc334110123"/>
      <w:r w:rsidRPr="00836F92">
        <w:rPr>
          <w:rFonts w:ascii="Times New Roman" w:eastAsia="標楷體" w:hAnsi="Times New Roman" w:cs="Times New Roman" w:hint="eastAsia"/>
          <w:bCs/>
          <w:sz w:val="32"/>
          <w:szCs w:val="32"/>
        </w:rPr>
        <w:t>美國川普總統</w:t>
      </w:r>
      <w:r w:rsidRPr="00836F92">
        <w:rPr>
          <w:rFonts w:ascii="Times New Roman" w:eastAsia="標楷體" w:hAnsi="Times New Roman" w:cs="Times New Roman"/>
          <w:bCs/>
          <w:sz w:val="32"/>
          <w:szCs w:val="32"/>
        </w:rPr>
        <w:t>1</w:t>
      </w:r>
      <w:r w:rsidRPr="00836F92">
        <w:rPr>
          <w:rFonts w:ascii="Times New Roman" w:eastAsia="標楷體" w:hAnsi="Times New Roman" w:cs="Times New Roman" w:hint="eastAsia"/>
          <w:bCs/>
          <w:sz w:val="32"/>
          <w:szCs w:val="32"/>
        </w:rPr>
        <w:t>月上任後，就抨擊中國大陸、日本等國家刻意壓低本國幣值，今年第</w:t>
      </w:r>
      <w:r w:rsidRPr="00836F92">
        <w:rPr>
          <w:rFonts w:ascii="Times New Roman" w:eastAsia="標楷體" w:hAnsi="Times New Roman" w:cs="Times New Roman" w:hint="eastAsia"/>
          <w:bCs/>
          <w:sz w:val="32"/>
          <w:szCs w:val="32"/>
        </w:rPr>
        <w:t>1</w:t>
      </w:r>
      <w:r w:rsidRPr="00836F92">
        <w:rPr>
          <w:rFonts w:ascii="Times New Roman" w:eastAsia="標楷體" w:hAnsi="Times New Roman" w:cs="Times New Roman" w:hint="eastAsia"/>
          <w:bCs/>
          <w:sz w:val="32"/>
          <w:szCs w:val="32"/>
        </w:rPr>
        <w:t>季全球主要貨幣對美元</w:t>
      </w:r>
      <w:proofErr w:type="gramStart"/>
      <w:r w:rsidRPr="00836F92">
        <w:rPr>
          <w:rFonts w:ascii="Times New Roman" w:eastAsia="標楷體" w:hAnsi="Times New Roman" w:cs="Times New Roman" w:hint="eastAsia"/>
          <w:bCs/>
          <w:sz w:val="32"/>
          <w:szCs w:val="32"/>
        </w:rPr>
        <w:t>匯價多</w:t>
      </w:r>
      <w:proofErr w:type="gramEnd"/>
      <w:r w:rsidRPr="00836F92">
        <w:rPr>
          <w:rFonts w:ascii="Times New Roman" w:eastAsia="標楷體" w:hAnsi="Times New Roman" w:cs="Times New Roman" w:hint="eastAsia"/>
          <w:bCs/>
          <w:sz w:val="32"/>
          <w:szCs w:val="32"/>
        </w:rPr>
        <w:t>呈升值走勢。</w:t>
      </w:r>
      <w:r w:rsidRPr="00836F92">
        <w:rPr>
          <w:rFonts w:ascii="Times New Roman" w:eastAsia="標楷體" w:hAnsi="Times New Roman" w:cs="Times New Roman"/>
          <w:bCs/>
          <w:sz w:val="32"/>
          <w:szCs w:val="32"/>
        </w:rPr>
        <w:t>4</w:t>
      </w:r>
      <w:r w:rsidRPr="00836F92">
        <w:rPr>
          <w:rFonts w:ascii="Times New Roman" w:eastAsia="標楷體" w:hAnsi="Times New Roman" w:cs="Times New Roman" w:hint="eastAsia"/>
          <w:bCs/>
          <w:sz w:val="32"/>
          <w:szCs w:val="32"/>
        </w:rPr>
        <w:t>月以來，美國公布主要貿易夥伴外匯政策報告，將中國大陸、日本、韓國、德國、瑞士及我國列入操縱匯率國觀察名單</w:t>
      </w:r>
      <w:r w:rsidRPr="00836F92">
        <w:rPr>
          <w:rFonts w:ascii="標楷體" w:eastAsia="標楷體" w:hAnsi="標楷體" w:cs="Times New Roman" w:hint="eastAsia"/>
          <w:bCs/>
          <w:sz w:val="32"/>
          <w:szCs w:val="32"/>
        </w:rPr>
        <w:t>；</w:t>
      </w:r>
      <w:proofErr w:type="gramStart"/>
      <w:r w:rsidRPr="00836F92">
        <w:rPr>
          <w:rFonts w:ascii="Times New Roman" w:eastAsia="標楷體" w:hAnsi="Times New Roman" w:cs="Times New Roman" w:hint="eastAsia"/>
          <w:bCs/>
          <w:sz w:val="32"/>
          <w:szCs w:val="32"/>
        </w:rPr>
        <w:t>惟</w:t>
      </w:r>
      <w:proofErr w:type="gramEnd"/>
      <w:r w:rsidRPr="00836F92">
        <w:rPr>
          <w:rFonts w:ascii="Times New Roman" w:eastAsia="標楷體" w:hAnsi="Times New Roman" w:cs="Times New Roman" w:hint="eastAsia"/>
          <w:bCs/>
          <w:sz w:val="32"/>
          <w:szCs w:val="32"/>
        </w:rPr>
        <w:t>隨後美國財政</w:t>
      </w:r>
      <w:r w:rsidRPr="00836F92">
        <w:rPr>
          <w:rFonts w:ascii="Times New Roman" w:eastAsia="標楷體" w:hAnsi="Times New Roman" w:cs="Times New Roman" w:hint="eastAsia"/>
          <w:bCs/>
          <w:sz w:val="32"/>
          <w:szCs w:val="32"/>
        </w:rPr>
        <w:lastRenderedPageBreak/>
        <w:t>部長努欽表示，短期內強勢美元會損及出口，但美元是世界主要的儲備貨幣，長期而言強勢美元是件好事，導致美元</w:t>
      </w:r>
      <w:proofErr w:type="gramStart"/>
      <w:r w:rsidRPr="00836F92">
        <w:rPr>
          <w:rFonts w:ascii="Times New Roman" w:eastAsia="標楷體" w:hAnsi="Times New Roman" w:cs="Times New Roman" w:hint="eastAsia"/>
          <w:bCs/>
          <w:sz w:val="32"/>
          <w:szCs w:val="32"/>
        </w:rPr>
        <w:t>匯</w:t>
      </w:r>
      <w:proofErr w:type="gramEnd"/>
      <w:r w:rsidRPr="00836F92">
        <w:rPr>
          <w:rFonts w:ascii="Times New Roman" w:eastAsia="標楷體" w:hAnsi="Times New Roman" w:cs="Times New Roman" w:hint="eastAsia"/>
          <w:bCs/>
          <w:sz w:val="32"/>
          <w:szCs w:val="32"/>
        </w:rPr>
        <w:t>價震盪加劇；</w:t>
      </w:r>
      <w:r w:rsidRPr="00836F92">
        <w:rPr>
          <w:rFonts w:ascii="Times New Roman" w:eastAsia="標楷體" w:hAnsi="Times New Roman" w:cs="Times New Roman"/>
          <w:bCs/>
          <w:sz w:val="32"/>
          <w:szCs w:val="32"/>
        </w:rPr>
        <w:t>4</w:t>
      </w:r>
      <w:r w:rsidRPr="00836F92">
        <w:rPr>
          <w:rFonts w:ascii="Times New Roman" w:eastAsia="標楷體" w:hAnsi="Times New Roman" w:cs="Times New Roman" w:hint="eastAsia"/>
          <w:bCs/>
          <w:sz w:val="32"/>
          <w:szCs w:val="32"/>
        </w:rPr>
        <w:t>月以來，除韓元、泰銖、人民幣及盧布對美元貶值外，其他主要貨幣兌美元</w:t>
      </w:r>
      <w:proofErr w:type="gramStart"/>
      <w:r w:rsidRPr="00836F92">
        <w:rPr>
          <w:rFonts w:ascii="Times New Roman" w:eastAsia="標楷體" w:hAnsi="Times New Roman" w:cs="Times New Roman" w:hint="eastAsia"/>
          <w:bCs/>
          <w:sz w:val="32"/>
          <w:szCs w:val="32"/>
        </w:rPr>
        <w:t>匯</w:t>
      </w:r>
      <w:proofErr w:type="gramEnd"/>
      <w:r w:rsidRPr="00836F92">
        <w:rPr>
          <w:rFonts w:ascii="Times New Roman" w:eastAsia="標楷體" w:hAnsi="Times New Roman" w:cs="Times New Roman" w:hint="eastAsia"/>
          <w:bCs/>
          <w:sz w:val="32"/>
          <w:szCs w:val="32"/>
        </w:rPr>
        <w:t>價持續走升</w:t>
      </w:r>
      <w:r w:rsidR="00BB0757" w:rsidRPr="00836F92">
        <w:rPr>
          <w:rFonts w:ascii="Times New Roman" w:eastAsia="標楷體" w:hAnsi="Times New Roman" w:cs="Times New Roman" w:hint="eastAsia"/>
          <w:bCs/>
          <w:sz w:val="32"/>
          <w:szCs w:val="32"/>
        </w:rPr>
        <w:t>。</w:t>
      </w:r>
    </w:p>
    <w:p w:rsidR="007B63FF" w:rsidRPr="00836F92" w:rsidRDefault="008513DE" w:rsidP="00A73AE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4</w:t>
      </w:r>
      <w:r w:rsidRPr="00836F92">
        <w:rPr>
          <w:rFonts w:ascii="Times New Roman" w:eastAsia="標楷體" w:hAnsi="Times New Roman" w:cs="Times New Roman" w:hint="eastAsia"/>
          <w:bCs/>
          <w:sz w:val="32"/>
          <w:szCs w:val="32"/>
        </w:rPr>
        <w:t>月</w:t>
      </w:r>
      <w:r w:rsidRPr="00836F92">
        <w:rPr>
          <w:rFonts w:ascii="Times New Roman" w:eastAsia="標楷體" w:hAnsi="Times New Roman" w:cs="Times New Roman"/>
          <w:bCs/>
          <w:sz w:val="32"/>
          <w:szCs w:val="32"/>
        </w:rPr>
        <w:t>28</w:t>
      </w:r>
      <w:r w:rsidRPr="00836F92">
        <w:rPr>
          <w:rFonts w:ascii="Times New Roman" w:eastAsia="標楷體" w:hAnsi="Times New Roman" w:cs="Times New Roman" w:hint="eastAsia"/>
          <w:bCs/>
          <w:sz w:val="32"/>
          <w:szCs w:val="32"/>
        </w:rPr>
        <w:t>日主要國家貨幣對美元匯率與</w:t>
      </w:r>
      <w:r w:rsidRPr="00836F92">
        <w:rPr>
          <w:rFonts w:ascii="Times New Roman" w:eastAsia="標楷體" w:hAnsi="Times New Roman" w:cs="Times New Roman"/>
          <w:bCs/>
          <w:sz w:val="32"/>
          <w:szCs w:val="32"/>
        </w:rPr>
        <w:t>3</w:t>
      </w:r>
      <w:r w:rsidRPr="00836F92">
        <w:rPr>
          <w:rFonts w:ascii="Times New Roman" w:eastAsia="標楷體" w:hAnsi="Times New Roman" w:cs="Times New Roman" w:hint="eastAsia"/>
          <w:bCs/>
          <w:sz w:val="32"/>
          <w:szCs w:val="32"/>
        </w:rPr>
        <w:t>月底相較，英鎊及歐元對美元分別升值</w:t>
      </w:r>
      <w:r w:rsidRPr="00836F92">
        <w:rPr>
          <w:rFonts w:ascii="Times New Roman" w:eastAsia="標楷體" w:hAnsi="Times New Roman" w:cs="Times New Roman"/>
          <w:bCs/>
          <w:sz w:val="32"/>
          <w:szCs w:val="32"/>
        </w:rPr>
        <w:t>3.8%</w:t>
      </w:r>
      <w:r w:rsidRPr="00836F92">
        <w:rPr>
          <w:rFonts w:ascii="Times New Roman" w:eastAsia="標楷體" w:hAnsi="Times New Roman" w:cs="Times New Roman" w:hint="eastAsia"/>
          <w:bCs/>
          <w:sz w:val="32"/>
          <w:szCs w:val="32"/>
        </w:rPr>
        <w:t>及</w:t>
      </w:r>
      <w:r w:rsidRPr="00836F92">
        <w:rPr>
          <w:rFonts w:ascii="Times New Roman" w:eastAsia="標楷體" w:hAnsi="Times New Roman" w:cs="Times New Roman"/>
          <w:bCs/>
          <w:sz w:val="32"/>
          <w:szCs w:val="32"/>
        </w:rPr>
        <w:t>1.8%</w:t>
      </w:r>
      <w:r w:rsidRPr="00836F92">
        <w:rPr>
          <w:rFonts w:ascii="Times New Roman" w:eastAsia="標楷體" w:hAnsi="Times New Roman" w:cs="Times New Roman" w:hint="eastAsia"/>
          <w:bCs/>
          <w:sz w:val="32"/>
          <w:szCs w:val="32"/>
        </w:rPr>
        <w:t>，盧布則貶值</w:t>
      </w:r>
      <w:r w:rsidRPr="00836F92">
        <w:rPr>
          <w:rFonts w:ascii="Times New Roman" w:eastAsia="標楷體" w:hAnsi="Times New Roman" w:cs="Times New Roman"/>
          <w:bCs/>
          <w:sz w:val="32"/>
          <w:szCs w:val="32"/>
        </w:rPr>
        <w:t>1.0%</w:t>
      </w:r>
      <w:r w:rsidRPr="00836F92">
        <w:rPr>
          <w:rFonts w:ascii="Times New Roman" w:eastAsia="標楷體" w:hAnsi="Times New Roman" w:cs="Times New Roman" w:hint="eastAsia"/>
          <w:bCs/>
          <w:sz w:val="32"/>
          <w:szCs w:val="32"/>
        </w:rPr>
        <w:t>。亞洲貨幣中，馬來西亞幣對美元升值</w:t>
      </w:r>
      <w:r w:rsidRPr="00836F92">
        <w:rPr>
          <w:rFonts w:ascii="Times New Roman" w:eastAsia="標楷體" w:hAnsi="Times New Roman" w:cs="Times New Roman"/>
          <w:bCs/>
          <w:sz w:val="32"/>
          <w:szCs w:val="32"/>
        </w:rPr>
        <w:t>1.9%</w:t>
      </w:r>
      <w:r w:rsidRPr="00836F92">
        <w:rPr>
          <w:rFonts w:ascii="Times New Roman" w:eastAsia="標楷體" w:hAnsi="Times New Roman" w:cs="Times New Roman" w:hint="eastAsia"/>
          <w:bCs/>
          <w:sz w:val="32"/>
          <w:szCs w:val="32"/>
        </w:rPr>
        <w:t>，新加坡元、新臺幣及日圓對美元升值幅度介於</w:t>
      </w:r>
      <w:r w:rsidRPr="00836F92">
        <w:rPr>
          <w:rFonts w:ascii="Times New Roman" w:eastAsia="標楷體" w:hAnsi="Times New Roman" w:cs="Times New Roman"/>
          <w:bCs/>
          <w:sz w:val="32"/>
          <w:szCs w:val="32"/>
        </w:rPr>
        <w:t>0.1%</w:t>
      </w:r>
      <w:r w:rsidRPr="00836F92">
        <w:rPr>
          <w:rFonts w:ascii="Times New Roman" w:eastAsia="標楷體" w:hAnsi="Times New Roman" w:cs="Times New Roman" w:hint="eastAsia"/>
          <w:bCs/>
          <w:sz w:val="32"/>
          <w:szCs w:val="32"/>
        </w:rPr>
        <w:t>及</w:t>
      </w:r>
      <w:r w:rsidRPr="00836F92">
        <w:rPr>
          <w:rFonts w:ascii="Times New Roman" w:eastAsia="標楷體" w:hAnsi="Times New Roman" w:cs="Times New Roman"/>
          <w:bCs/>
          <w:sz w:val="32"/>
          <w:szCs w:val="32"/>
        </w:rPr>
        <w:t>0.5%</w:t>
      </w:r>
      <w:r w:rsidRPr="00836F92">
        <w:rPr>
          <w:rFonts w:ascii="Times New Roman" w:eastAsia="標楷體" w:hAnsi="Times New Roman" w:cs="Times New Roman" w:hint="eastAsia"/>
          <w:bCs/>
          <w:sz w:val="32"/>
          <w:szCs w:val="32"/>
        </w:rPr>
        <w:t>之間；韓元對美元貶值</w:t>
      </w:r>
      <w:r w:rsidRPr="00836F92">
        <w:rPr>
          <w:rFonts w:ascii="Times New Roman" w:eastAsia="標楷體" w:hAnsi="Times New Roman" w:cs="Times New Roman"/>
          <w:bCs/>
          <w:sz w:val="32"/>
          <w:szCs w:val="32"/>
        </w:rPr>
        <w:t>1.7%</w:t>
      </w:r>
      <w:r w:rsidRPr="00836F92">
        <w:rPr>
          <w:rFonts w:ascii="Times New Roman" w:eastAsia="標楷體" w:hAnsi="Times New Roman" w:cs="Times New Roman" w:hint="eastAsia"/>
          <w:bCs/>
          <w:sz w:val="32"/>
          <w:szCs w:val="32"/>
        </w:rPr>
        <w:t>，泰銖及人民幣對美元則分別貶值</w:t>
      </w:r>
      <w:r w:rsidRPr="00836F92">
        <w:rPr>
          <w:rFonts w:ascii="Times New Roman" w:eastAsia="標楷體" w:hAnsi="Times New Roman" w:cs="Times New Roman"/>
          <w:bCs/>
          <w:sz w:val="32"/>
          <w:szCs w:val="32"/>
        </w:rPr>
        <w:t>0.6%</w:t>
      </w:r>
      <w:r w:rsidRPr="00836F92">
        <w:rPr>
          <w:rFonts w:ascii="Times New Roman" w:eastAsia="標楷體" w:hAnsi="Times New Roman" w:cs="Times New Roman" w:hint="eastAsia"/>
          <w:bCs/>
          <w:sz w:val="32"/>
          <w:szCs w:val="32"/>
        </w:rPr>
        <w:t>及</w:t>
      </w:r>
      <w:r w:rsidRPr="00836F92">
        <w:rPr>
          <w:rFonts w:ascii="Times New Roman" w:eastAsia="標楷體" w:hAnsi="Times New Roman" w:cs="Times New Roman"/>
          <w:bCs/>
          <w:sz w:val="32"/>
          <w:szCs w:val="32"/>
        </w:rPr>
        <w:t>0.1%</w:t>
      </w:r>
      <w:r w:rsidR="00165BF2" w:rsidRPr="00836F92">
        <w:rPr>
          <w:rFonts w:ascii="Times New Roman" w:eastAsia="標楷體" w:hAnsi="Times New Roman" w:cs="Times New Roman" w:hint="eastAsia"/>
          <w:bCs/>
          <w:sz w:val="32"/>
          <w:szCs w:val="32"/>
        </w:rPr>
        <w:t>；參見表</w:t>
      </w:r>
      <w:r w:rsidR="00165BF2" w:rsidRPr="00836F92">
        <w:rPr>
          <w:rFonts w:ascii="Times New Roman" w:eastAsia="標楷體" w:hAnsi="Times New Roman" w:cs="Times New Roman"/>
          <w:bCs/>
          <w:sz w:val="32"/>
          <w:szCs w:val="32"/>
        </w:rPr>
        <w:t>8</w:t>
      </w:r>
      <w:r w:rsidR="003609BB" w:rsidRPr="00836F92">
        <w:rPr>
          <w:rFonts w:ascii="Times New Roman" w:eastAsia="標楷體" w:hAnsi="Times New Roman" w:cs="Times New Roman"/>
          <w:bCs/>
          <w:sz w:val="32"/>
          <w:szCs w:val="32"/>
        </w:rPr>
        <w:t>。</w:t>
      </w:r>
      <w:bookmarkEnd w:id="12"/>
    </w:p>
    <w:p w:rsidR="008513DE" w:rsidRPr="00836F92" w:rsidRDefault="008513DE" w:rsidP="00C43E8D">
      <w:pPr>
        <w:tabs>
          <w:tab w:val="num" w:pos="720"/>
          <w:tab w:val="left" w:pos="14400"/>
          <w:tab w:val="left" w:pos="14760"/>
          <w:tab w:val="left" w:pos="14850"/>
        </w:tabs>
        <w:overflowPunct w:val="0"/>
        <w:snapToGrid w:val="0"/>
        <w:spacing w:beforeLines="50" w:before="120" w:line="480" w:lineRule="exact"/>
        <w:jc w:val="both"/>
        <w:rPr>
          <w:rFonts w:ascii="Times New Roman" w:eastAsia="標楷體" w:hAnsi="Times New Roman" w:cs="Times New Roman"/>
          <w:bCs/>
          <w:sz w:val="32"/>
          <w:szCs w:val="32"/>
        </w:rPr>
      </w:pPr>
    </w:p>
    <w:p w:rsidR="00541822" w:rsidRPr="00836F92" w:rsidRDefault="00541822" w:rsidP="00C04907">
      <w:pPr>
        <w:widowControl/>
        <w:overflowPunct w:val="0"/>
        <w:snapToGrid w:val="0"/>
        <w:spacing w:line="520" w:lineRule="exact"/>
        <w:jc w:val="center"/>
        <w:rPr>
          <w:rFonts w:ascii="Times New Roman" w:eastAsia="標楷體" w:hAnsi="Times New Roman" w:cs="Times New Roman"/>
          <w:sz w:val="32"/>
          <w:szCs w:val="32"/>
        </w:rPr>
      </w:pPr>
      <w:r w:rsidRPr="00836F92">
        <w:rPr>
          <w:rFonts w:ascii="Times New Roman" w:eastAsia="標楷體" w:hAnsi="Times New Roman" w:cs="Times New Roman"/>
          <w:bCs/>
          <w:sz w:val="32"/>
          <w:szCs w:val="32"/>
        </w:rPr>
        <w:t>表</w:t>
      </w:r>
      <w:r w:rsidR="00380919" w:rsidRPr="00836F92">
        <w:rPr>
          <w:rFonts w:ascii="Times New Roman" w:eastAsia="標楷體" w:hAnsi="Times New Roman" w:cs="Times New Roman"/>
          <w:bCs/>
          <w:sz w:val="32"/>
          <w:szCs w:val="32"/>
        </w:rPr>
        <w:t>8</w:t>
      </w:r>
      <w:r w:rsidR="007D3550" w:rsidRPr="00836F92">
        <w:rPr>
          <w:rFonts w:ascii="Times New Roman" w:eastAsia="標楷體" w:hAnsi="Times New Roman" w:cs="Times New Roman"/>
          <w:bCs/>
          <w:sz w:val="32"/>
          <w:szCs w:val="32"/>
        </w:rPr>
        <w:t xml:space="preserve">　</w:t>
      </w:r>
      <w:r w:rsidRPr="00836F92">
        <w:rPr>
          <w:rFonts w:ascii="Times New Roman" w:eastAsia="標楷體" w:hAnsi="Times New Roman" w:cs="Times New Roman"/>
          <w:sz w:val="32"/>
          <w:szCs w:val="32"/>
        </w:rPr>
        <w:t>主要國家貨幣對美元匯率變動</w:t>
      </w:r>
    </w:p>
    <w:p w:rsidR="00541822" w:rsidRPr="00836F92" w:rsidRDefault="00541822" w:rsidP="00681AE4">
      <w:pPr>
        <w:widowControl/>
        <w:overflowPunct w:val="0"/>
        <w:snapToGrid w:val="0"/>
        <w:spacing w:line="320" w:lineRule="exact"/>
        <w:ind w:right="142"/>
        <w:jc w:val="right"/>
        <w:rPr>
          <w:rFonts w:ascii="Times New Roman" w:eastAsia="標楷體" w:hAnsi="Times New Roman" w:cs="Times New Roman"/>
          <w:b/>
          <w:sz w:val="32"/>
          <w:szCs w:val="32"/>
        </w:rPr>
      </w:pPr>
      <w:r w:rsidRPr="00836F92">
        <w:rPr>
          <w:rFonts w:ascii="Times New Roman" w:eastAsia="標楷體" w:hAnsi="Times New Roman" w:cs="Times New Roman"/>
          <w:bCs/>
          <w:szCs w:val="24"/>
        </w:rPr>
        <w:t>單位：</w:t>
      </w:r>
      <w:r w:rsidRPr="00836F92">
        <w:rPr>
          <w:rFonts w:ascii="Times New Roman" w:eastAsia="標楷體" w:hAnsi="Times New Roman" w:cs="Times New Roman"/>
          <w:bCs/>
          <w:szCs w:val="24"/>
        </w:rPr>
        <w:t>%</w:t>
      </w:r>
    </w:p>
    <w:tbl>
      <w:tblPr>
        <w:tblW w:w="9639" w:type="dxa"/>
        <w:jc w:val="center"/>
        <w:tblInd w:w="-255" w:type="dxa"/>
        <w:tblCellMar>
          <w:left w:w="28" w:type="dxa"/>
          <w:right w:w="28" w:type="dxa"/>
        </w:tblCellMar>
        <w:tblLook w:val="04A0" w:firstRow="1" w:lastRow="0" w:firstColumn="1" w:lastColumn="0" w:noHBand="0" w:noVBand="1"/>
      </w:tblPr>
      <w:tblGrid>
        <w:gridCol w:w="1561"/>
        <w:gridCol w:w="852"/>
        <w:gridCol w:w="843"/>
        <w:gridCol w:w="725"/>
        <w:gridCol w:w="843"/>
        <w:gridCol w:w="843"/>
        <w:gridCol w:w="725"/>
        <w:gridCol w:w="976"/>
        <w:gridCol w:w="725"/>
        <w:gridCol w:w="840"/>
        <w:gridCol w:w="706"/>
      </w:tblGrid>
      <w:tr w:rsidR="00207775" w:rsidRPr="00836F92" w:rsidTr="00A73AE7">
        <w:trPr>
          <w:trHeight w:val="170"/>
          <w:jc w:val="center"/>
        </w:trPr>
        <w:tc>
          <w:tcPr>
            <w:tcW w:w="1561" w:type="dxa"/>
            <w:tcBorders>
              <w:top w:val="single" w:sz="4" w:space="0" w:color="auto"/>
              <w:left w:val="nil"/>
              <w:bottom w:val="single" w:sz="4" w:space="0" w:color="auto"/>
              <w:right w:val="single" w:sz="4" w:space="0" w:color="auto"/>
            </w:tcBorders>
            <w:shd w:val="clear" w:color="auto" w:fill="CCECFF"/>
            <w:noWrap/>
            <w:vAlign w:val="center"/>
            <w:hideMark/>
          </w:tcPr>
          <w:p w:rsidR="00165BF2" w:rsidRPr="00836F92" w:rsidRDefault="00165BF2" w:rsidP="00165BF2">
            <w:pPr>
              <w:widowControl/>
              <w:rPr>
                <w:rFonts w:ascii="Times New Roman" w:eastAsia="新細明體" w:hAnsi="Times New Roman" w:cs="Times New Roman"/>
                <w:kern w:val="0"/>
                <w:sz w:val="20"/>
                <w:szCs w:val="20"/>
              </w:rPr>
            </w:pPr>
          </w:p>
        </w:tc>
        <w:tc>
          <w:tcPr>
            <w:tcW w:w="852" w:type="dxa"/>
            <w:tcBorders>
              <w:top w:val="single" w:sz="4" w:space="0" w:color="auto"/>
              <w:left w:val="nil"/>
              <w:bottom w:val="single" w:sz="4" w:space="0" w:color="auto"/>
              <w:right w:val="single" w:sz="4" w:space="0" w:color="auto"/>
            </w:tcBorders>
            <w:shd w:val="clear" w:color="auto" w:fill="CCECFF"/>
            <w:noWrap/>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新臺幣</w:t>
            </w:r>
          </w:p>
        </w:tc>
        <w:tc>
          <w:tcPr>
            <w:tcW w:w="843" w:type="dxa"/>
            <w:tcBorders>
              <w:top w:val="single" w:sz="4" w:space="0" w:color="auto"/>
              <w:left w:val="nil"/>
              <w:bottom w:val="single" w:sz="4" w:space="0" w:color="auto"/>
              <w:right w:val="single" w:sz="4" w:space="0" w:color="auto"/>
            </w:tcBorders>
            <w:shd w:val="clear" w:color="auto" w:fill="CCECFF"/>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人民幣</w:t>
            </w:r>
          </w:p>
        </w:tc>
        <w:tc>
          <w:tcPr>
            <w:tcW w:w="725"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日圓</w:t>
            </w:r>
          </w:p>
        </w:tc>
        <w:tc>
          <w:tcPr>
            <w:tcW w:w="843"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韓元</w:t>
            </w:r>
          </w:p>
        </w:tc>
        <w:tc>
          <w:tcPr>
            <w:tcW w:w="843"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spacing w:val="-16"/>
                <w:kern w:val="0"/>
                <w:sz w:val="22"/>
              </w:rPr>
              <w:t>新加坡元</w:t>
            </w:r>
          </w:p>
        </w:tc>
        <w:tc>
          <w:tcPr>
            <w:tcW w:w="725"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泰銖</w:t>
            </w:r>
          </w:p>
        </w:tc>
        <w:tc>
          <w:tcPr>
            <w:tcW w:w="976" w:type="dxa"/>
            <w:tcBorders>
              <w:top w:val="single" w:sz="4" w:space="0" w:color="auto"/>
              <w:left w:val="single" w:sz="4" w:space="0" w:color="auto"/>
              <w:bottom w:val="single" w:sz="4" w:space="0" w:color="auto"/>
              <w:right w:val="single" w:sz="4" w:space="0" w:color="auto"/>
            </w:tcBorders>
            <w:shd w:val="clear" w:color="auto" w:fill="CCECFF"/>
            <w:hideMark/>
          </w:tcPr>
          <w:p w:rsidR="00165BF2" w:rsidRPr="00836F92" w:rsidRDefault="00165BF2" w:rsidP="00165BF2">
            <w:pPr>
              <w:widowControl/>
              <w:snapToGrid w:val="0"/>
              <w:spacing w:line="320" w:lineRule="exact"/>
              <w:jc w:val="center"/>
              <w:rPr>
                <w:rFonts w:ascii="Times New Roman" w:eastAsia="標楷體" w:hAnsi="Times New Roman" w:cs="Times New Roman"/>
                <w:spacing w:val="-24"/>
                <w:kern w:val="0"/>
                <w:sz w:val="22"/>
              </w:rPr>
            </w:pPr>
            <w:r w:rsidRPr="00836F92">
              <w:rPr>
                <w:rFonts w:ascii="Times New Roman" w:eastAsia="標楷體" w:hAnsi="Times New Roman" w:cs="Times New Roman" w:hint="eastAsia"/>
                <w:spacing w:val="-24"/>
                <w:kern w:val="0"/>
                <w:sz w:val="22"/>
              </w:rPr>
              <w:t>馬來西亞幣</w:t>
            </w:r>
          </w:p>
        </w:tc>
        <w:tc>
          <w:tcPr>
            <w:tcW w:w="725"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英鎊</w:t>
            </w:r>
          </w:p>
        </w:tc>
        <w:tc>
          <w:tcPr>
            <w:tcW w:w="840"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歐元</w:t>
            </w:r>
          </w:p>
        </w:tc>
        <w:tc>
          <w:tcPr>
            <w:tcW w:w="706" w:type="dxa"/>
            <w:tcBorders>
              <w:top w:val="single" w:sz="4" w:space="0" w:color="auto"/>
              <w:left w:val="single" w:sz="4" w:space="0" w:color="auto"/>
              <w:bottom w:val="single" w:sz="4" w:space="0" w:color="auto"/>
              <w:right w:val="nil"/>
            </w:tcBorders>
            <w:shd w:val="clear" w:color="auto" w:fill="CCECFF"/>
            <w:vAlign w:val="center"/>
            <w:hideMark/>
          </w:tcPr>
          <w:p w:rsidR="00165BF2" w:rsidRPr="00836F92" w:rsidRDefault="00165BF2" w:rsidP="00165BF2">
            <w:pPr>
              <w:widowControl/>
              <w:snapToGrid w:val="0"/>
              <w:spacing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hint="eastAsia"/>
                <w:kern w:val="0"/>
                <w:sz w:val="22"/>
              </w:rPr>
              <w:t>盧布</w:t>
            </w:r>
          </w:p>
        </w:tc>
      </w:tr>
      <w:tr w:rsidR="001878EC" w:rsidRPr="00836F92" w:rsidTr="00A73AE7">
        <w:trPr>
          <w:trHeight w:val="170"/>
          <w:jc w:val="center"/>
        </w:trPr>
        <w:tc>
          <w:tcPr>
            <w:tcW w:w="1561" w:type="dxa"/>
            <w:tcBorders>
              <w:top w:val="single" w:sz="4" w:space="0" w:color="auto"/>
              <w:left w:val="nil"/>
              <w:bottom w:val="nil"/>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320" w:lineRule="exact"/>
              <w:rPr>
                <w:rFonts w:ascii="Times New Roman" w:eastAsia="標楷體" w:hAnsi="Times New Roman" w:cs="Times New Roman"/>
                <w:kern w:val="0"/>
                <w:sz w:val="22"/>
              </w:rPr>
            </w:pPr>
            <w:r w:rsidRPr="00836F92">
              <w:rPr>
                <w:rFonts w:ascii="Times New Roman" w:eastAsia="標楷體" w:hAnsi="Times New Roman" w:cs="Times New Roman"/>
                <w:kern w:val="0"/>
                <w:sz w:val="22"/>
              </w:rPr>
              <w:t>2014</w:t>
            </w:r>
            <w:r w:rsidRPr="00836F92">
              <w:rPr>
                <w:rFonts w:ascii="Times New Roman" w:eastAsia="標楷體" w:hAnsi="Times New Roman" w:cs="Times New Roman" w:hint="eastAsia"/>
                <w:kern w:val="0"/>
                <w:sz w:val="22"/>
              </w:rPr>
              <w:t>年底</w:t>
            </w:r>
            <w:proofErr w:type="gramStart"/>
            <w:r w:rsidRPr="00836F92">
              <w:rPr>
                <w:rFonts w:ascii="Times New Roman" w:eastAsia="標楷體" w:hAnsi="Times New Roman" w:cs="Times New Roman" w:hint="eastAsia"/>
                <w:kern w:val="0"/>
                <w:sz w:val="22"/>
              </w:rPr>
              <w:t>匯</w:t>
            </w:r>
            <w:proofErr w:type="gramEnd"/>
            <w:r w:rsidRPr="00836F92">
              <w:rPr>
                <w:rFonts w:ascii="Times New Roman" w:eastAsia="標楷體" w:hAnsi="Times New Roman" w:cs="Times New Roman" w:hint="eastAsia"/>
                <w:kern w:val="0"/>
                <w:sz w:val="22"/>
              </w:rPr>
              <w:t>價</w:t>
            </w:r>
          </w:p>
        </w:tc>
        <w:tc>
          <w:tcPr>
            <w:tcW w:w="852" w:type="dxa"/>
            <w:tcBorders>
              <w:top w:val="single" w:sz="4" w:space="0" w:color="auto"/>
              <w:left w:val="single" w:sz="4" w:space="0" w:color="auto"/>
              <w:bottom w:val="nil"/>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31.718</w:t>
            </w:r>
          </w:p>
        </w:tc>
        <w:tc>
          <w:tcPr>
            <w:tcW w:w="843" w:type="dxa"/>
            <w:tcBorders>
              <w:top w:val="single" w:sz="4" w:space="0" w:color="auto"/>
              <w:left w:val="single" w:sz="4" w:space="0" w:color="auto"/>
              <w:bottom w:val="nil"/>
              <w:right w:val="single" w:sz="4" w:space="0" w:color="auto"/>
            </w:tcBorders>
            <w:shd w:val="clear" w:color="auto" w:fill="FFFFFF"/>
            <w:vAlign w:val="center"/>
          </w:tcPr>
          <w:p w:rsidR="001878EC" w:rsidRPr="00836F92" w:rsidRDefault="001878EC" w:rsidP="00F12068">
            <w:pPr>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6.2040</w:t>
            </w:r>
          </w:p>
        </w:tc>
        <w:tc>
          <w:tcPr>
            <w:tcW w:w="725" w:type="dxa"/>
            <w:tcBorders>
              <w:top w:val="single" w:sz="4" w:space="0" w:color="auto"/>
              <w:left w:val="single" w:sz="4" w:space="0" w:color="auto"/>
              <w:bottom w:val="nil"/>
              <w:right w:val="single" w:sz="4" w:space="0" w:color="auto"/>
            </w:tcBorders>
            <w:shd w:val="clear" w:color="auto" w:fill="FFFFFF"/>
            <w:vAlign w:val="center"/>
          </w:tcPr>
          <w:p w:rsidR="001878EC" w:rsidRPr="00836F92" w:rsidRDefault="001878EC" w:rsidP="00F12068">
            <w:pPr>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119.62</w:t>
            </w:r>
          </w:p>
        </w:tc>
        <w:tc>
          <w:tcPr>
            <w:tcW w:w="843" w:type="dxa"/>
            <w:tcBorders>
              <w:top w:val="single" w:sz="4" w:space="0" w:color="auto"/>
              <w:left w:val="single" w:sz="4" w:space="0" w:color="auto"/>
              <w:bottom w:val="nil"/>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1,090.9</w:t>
            </w:r>
          </w:p>
        </w:tc>
        <w:tc>
          <w:tcPr>
            <w:tcW w:w="843" w:type="dxa"/>
            <w:tcBorders>
              <w:top w:val="single" w:sz="4" w:space="0" w:color="auto"/>
              <w:left w:val="single" w:sz="4" w:space="0" w:color="auto"/>
              <w:bottom w:val="nil"/>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1.3224</w:t>
            </w:r>
          </w:p>
        </w:tc>
        <w:tc>
          <w:tcPr>
            <w:tcW w:w="725" w:type="dxa"/>
            <w:tcBorders>
              <w:top w:val="single" w:sz="4" w:space="0" w:color="auto"/>
              <w:left w:val="single" w:sz="4" w:space="0" w:color="auto"/>
              <w:bottom w:val="nil"/>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32.900</w:t>
            </w:r>
          </w:p>
        </w:tc>
        <w:tc>
          <w:tcPr>
            <w:tcW w:w="976" w:type="dxa"/>
            <w:tcBorders>
              <w:top w:val="single" w:sz="4" w:space="0" w:color="auto"/>
              <w:left w:val="single" w:sz="4" w:space="0" w:color="auto"/>
              <w:bottom w:val="nil"/>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3.4965</w:t>
            </w:r>
          </w:p>
        </w:tc>
        <w:tc>
          <w:tcPr>
            <w:tcW w:w="725" w:type="dxa"/>
            <w:tcBorders>
              <w:top w:val="single" w:sz="4" w:space="0" w:color="auto"/>
              <w:left w:val="single" w:sz="4" w:space="0" w:color="auto"/>
              <w:bottom w:val="nil"/>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1.5563</w:t>
            </w:r>
          </w:p>
        </w:tc>
        <w:tc>
          <w:tcPr>
            <w:tcW w:w="840" w:type="dxa"/>
            <w:tcBorders>
              <w:top w:val="single" w:sz="4" w:space="0" w:color="auto"/>
              <w:left w:val="single" w:sz="4" w:space="0" w:color="auto"/>
              <w:bottom w:val="nil"/>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1.2154</w:t>
            </w:r>
          </w:p>
        </w:tc>
        <w:tc>
          <w:tcPr>
            <w:tcW w:w="706" w:type="dxa"/>
            <w:tcBorders>
              <w:top w:val="single" w:sz="4" w:space="0" w:color="auto"/>
              <w:left w:val="single" w:sz="4" w:space="0" w:color="auto"/>
              <w:bottom w:val="nil"/>
              <w:right w:val="nil"/>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56.258</w:t>
            </w:r>
          </w:p>
        </w:tc>
      </w:tr>
      <w:tr w:rsidR="001878EC" w:rsidRPr="00836F92" w:rsidTr="00A73AE7">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320" w:lineRule="exact"/>
              <w:ind w:firstLineChars="100" w:firstLine="180"/>
              <w:rPr>
                <w:rFonts w:ascii="Times New Roman" w:eastAsia="標楷體" w:hAnsi="Times New Roman" w:cs="Times New Roman"/>
                <w:kern w:val="0"/>
                <w:sz w:val="22"/>
              </w:rPr>
            </w:pPr>
            <w:r w:rsidRPr="00836F92">
              <w:rPr>
                <w:rFonts w:ascii="Times New Roman" w:eastAsia="標楷體" w:hAnsi="Times New Roman" w:cs="Times New Roman" w:hint="eastAsia"/>
                <w:spacing w:val="-20"/>
                <w:kern w:val="0"/>
                <w:sz w:val="22"/>
              </w:rPr>
              <w:t>較上年底成長率</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(-5.6)</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(-2.4)</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(-12.2)</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(-3.3)</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(-4.4)</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(-0.3)</w:t>
            </w:r>
          </w:p>
        </w:tc>
        <w:tc>
          <w:tcPr>
            <w:tcW w:w="976"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(-6.3)</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(-5.8)</w:t>
            </w:r>
          </w:p>
        </w:tc>
        <w:tc>
          <w:tcPr>
            <w:tcW w:w="840"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(-11.8)</w:t>
            </w:r>
          </w:p>
        </w:tc>
        <w:tc>
          <w:tcPr>
            <w:tcW w:w="706" w:type="dxa"/>
            <w:tcBorders>
              <w:top w:val="nil"/>
              <w:left w:val="single" w:sz="4" w:space="0" w:color="auto"/>
              <w:bottom w:val="single" w:sz="4" w:space="0" w:color="auto"/>
              <w:right w:val="nil"/>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(-41.8)</w:t>
            </w:r>
          </w:p>
        </w:tc>
      </w:tr>
      <w:tr w:rsidR="001878EC" w:rsidRPr="00836F92" w:rsidTr="00F12068">
        <w:trPr>
          <w:trHeight w:val="170"/>
          <w:jc w:val="center"/>
        </w:trPr>
        <w:tc>
          <w:tcPr>
            <w:tcW w:w="1561" w:type="dxa"/>
            <w:tcBorders>
              <w:top w:val="single" w:sz="4" w:space="0" w:color="auto"/>
              <w:left w:val="nil"/>
              <w:bottom w:val="nil"/>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320" w:lineRule="exact"/>
              <w:rPr>
                <w:rFonts w:ascii="Times New Roman" w:eastAsia="標楷體" w:hAnsi="Times New Roman" w:cs="Times New Roman"/>
                <w:kern w:val="0"/>
                <w:sz w:val="22"/>
              </w:rPr>
            </w:pPr>
            <w:r w:rsidRPr="00836F92">
              <w:rPr>
                <w:rFonts w:ascii="Times New Roman" w:eastAsia="標楷體" w:hAnsi="Times New Roman" w:cs="Times New Roman"/>
                <w:kern w:val="0"/>
                <w:sz w:val="22"/>
              </w:rPr>
              <w:t>2015</w:t>
            </w:r>
            <w:r w:rsidRPr="00836F92">
              <w:rPr>
                <w:rFonts w:ascii="Times New Roman" w:eastAsia="標楷體" w:hAnsi="Times New Roman" w:cs="Times New Roman" w:hint="eastAsia"/>
                <w:kern w:val="0"/>
                <w:sz w:val="22"/>
              </w:rPr>
              <w:t>年底</w:t>
            </w:r>
            <w:proofErr w:type="gramStart"/>
            <w:r w:rsidRPr="00836F92">
              <w:rPr>
                <w:rFonts w:ascii="Times New Roman" w:eastAsia="標楷體" w:hAnsi="Times New Roman" w:cs="Times New Roman" w:hint="eastAsia"/>
                <w:kern w:val="0"/>
                <w:sz w:val="22"/>
              </w:rPr>
              <w:t>匯</w:t>
            </w:r>
            <w:proofErr w:type="gramEnd"/>
            <w:r w:rsidRPr="00836F92">
              <w:rPr>
                <w:rFonts w:ascii="Times New Roman" w:eastAsia="標楷體" w:hAnsi="Times New Roman" w:cs="Times New Roman" w:hint="eastAsia"/>
                <w:kern w:val="0"/>
                <w:sz w:val="22"/>
              </w:rPr>
              <w:t>價</w:t>
            </w:r>
          </w:p>
        </w:tc>
        <w:tc>
          <w:tcPr>
            <w:tcW w:w="852" w:type="dxa"/>
            <w:tcBorders>
              <w:top w:val="single" w:sz="4" w:space="0" w:color="auto"/>
              <w:left w:val="single" w:sz="4" w:space="0" w:color="auto"/>
              <w:bottom w:val="nil"/>
              <w:right w:val="single" w:sz="4" w:space="0" w:color="auto"/>
            </w:tcBorders>
            <w:shd w:val="clear" w:color="auto" w:fill="FFFFFF"/>
            <w:noWrap/>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33.066</w:t>
            </w:r>
          </w:p>
        </w:tc>
        <w:tc>
          <w:tcPr>
            <w:tcW w:w="843"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6.4936</w:t>
            </w:r>
          </w:p>
        </w:tc>
        <w:tc>
          <w:tcPr>
            <w:tcW w:w="725"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120.37</w:t>
            </w:r>
          </w:p>
        </w:tc>
        <w:tc>
          <w:tcPr>
            <w:tcW w:w="843"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1,176.2</w:t>
            </w:r>
          </w:p>
        </w:tc>
        <w:tc>
          <w:tcPr>
            <w:tcW w:w="843"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1.4119</w:t>
            </w:r>
          </w:p>
        </w:tc>
        <w:tc>
          <w:tcPr>
            <w:tcW w:w="725"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36.090</w:t>
            </w:r>
          </w:p>
        </w:tc>
        <w:tc>
          <w:tcPr>
            <w:tcW w:w="976"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4.2930</w:t>
            </w:r>
          </w:p>
        </w:tc>
        <w:tc>
          <w:tcPr>
            <w:tcW w:w="725"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1.4832</w:t>
            </w:r>
          </w:p>
        </w:tc>
        <w:tc>
          <w:tcPr>
            <w:tcW w:w="840"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1.0927</w:t>
            </w:r>
          </w:p>
        </w:tc>
        <w:tc>
          <w:tcPr>
            <w:tcW w:w="706" w:type="dxa"/>
            <w:tcBorders>
              <w:top w:val="single" w:sz="4" w:space="0" w:color="auto"/>
              <w:left w:val="single" w:sz="4" w:space="0" w:color="auto"/>
              <w:bottom w:val="nil"/>
              <w:right w:val="nil"/>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72.883</w:t>
            </w:r>
          </w:p>
        </w:tc>
      </w:tr>
      <w:tr w:rsidR="001878EC" w:rsidRPr="00836F92" w:rsidTr="00A73AE7">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320" w:lineRule="exact"/>
              <w:ind w:firstLineChars="100" w:firstLine="180"/>
              <w:rPr>
                <w:rFonts w:ascii="Times New Roman" w:eastAsia="標楷體" w:hAnsi="Times New Roman" w:cs="Times New Roman"/>
                <w:kern w:val="0"/>
                <w:sz w:val="22"/>
              </w:rPr>
            </w:pPr>
            <w:r w:rsidRPr="00836F92">
              <w:rPr>
                <w:rFonts w:ascii="Times New Roman" w:eastAsia="標楷體" w:hAnsi="Times New Roman" w:cs="Times New Roman" w:hint="eastAsia"/>
                <w:spacing w:val="-20"/>
                <w:kern w:val="0"/>
                <w:sz w:val="22"/>
              </w:rPr>
              <w:t>較上年底成長率</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(-4.1)</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(-4.5)</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(-0.6)</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(-7.3)</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(-6.3)</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(-8.8)</w:t>
            </w:r>
          </w:p>
        </w:tc>
        <w:tc>
          <w:tcPr>
            <w:tcW w:w="976"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(-18.6)</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(-4.7)</w:t>
            </w:r>
          </w:p>
        </w:tc>
        <w:tc>
          <w:tcPr>
            <w:tcW w:w="840"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(-10.1)</w:t>
            </w:r>
          </w:p>
        </w:tc>
        <w:tc>
          <w:tcPr>
            <w:tcW w:w="706" w:type="dxa"/>
            <w:tcBorders>
              <w:top w:val="nil"/>
              <w:left w:val="single" w:sz="4" w:space="0" w:color="auto"/>
              <w:bottom w:val="single" w:sz="4" w:space="0" w:color="auto"/>
              <w:right w:val="nil"/>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(-22.8)</w:t>
            </w:r>
          </w:p>
        </w:tc>
      </w:tr>
      <w:tr w:rsidR="001878EC" w:rsidRPr="00836F92" w:rsidTr="00A73AE7">
        <w:trPr>
          <w:trHeight w:val="170"/>
          <w:jc w:val="center"/>
        </w:trPr>
        <w:tc>
          <w:tcPr>
            <w:tcW w:w="1561" w:type="dxa"/>
            <w:tcBorders>
              <w:top w:val="single" w:sz="4" w:space="0" w:color="auto"/>
              <w:left w:val="nil"/>
              <w:bottom w:val="nil"/>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280" w:lineRule="exact"/>
              <w:jc w:val="both"/>
              <w:rPr>
                <w:rFonts w:ascii="Times New Roman" w:eastAsia="標楷體" w:hAnsi="Times New Roman" w:cs="Times New Roman"/>
                <w:kern w:val="0"/>
                <w:sz w:val="22"/>
              </w:rPr>
            </w:pPr>
            <w:r w:rsidRPr="00836F92">
              <w:rPr>
                <w:rFonts w:ascii="Times New Roman" w:eastAsia="標楷體" w:hAnsi="Times New Roman" w:cs="Times New Roman"/>
                <w:kern w:val="0"/>
                <w:sz w:val="22"/>
              </w:rPr>
              <w:t>2016</w:t>
            </w:r>
            <w:r w:rsidRPr="00836F92">
              <w:rPr>
                <w:rFonts w:ascii="Times New Roman" w:eastAsia="標楷體" w:hAnsi="Times New Roman" w:cs="Times New Roman" w:hint="eastAsia"/>
                <w:kern w:val="0"/>
                <w:sz w:val="22"/>
              </w:rPr>
              <w:t>年底指數</w:t>
            </w:r>
          </w:p>
        </w:tc>
        <w:tc>
          <w:tcPr>
            <w:tcW w:w="852" w:type="dxa"/>
            <w:tcBorders>
              <w:top w:val="single" w:sz="4" w:space="0" w:color="auto"/>
              <w:left w:val="single" w:sz="4" w:space="0" w:color="auto"/>
              <w:bottom w:val="nil"/>
              <w:right w:val="single" w:sz="4" w:space="0" w:color="auto"/>
            </w:tcBorders>
            <w:shd w:val="clear" w:color="auto" w:fill="FFFFFF"/>
            <w:noWrap/>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32.279</w:t>
            </w:r>
          </w:p>
        </w:tc>
        <w:tc>
          <w:tcPr>
            <w:tcW w:w="843"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6.9495</w:t>
            </w:r>
          </w:p>
        </w:tc>
        <w:tc>
          <w:tcPr>
            <w:tcW w:w="725"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117.09</w:t>
            </w:r>
          </w:p>
        </w:tc>
        <w:tc>
          <w:tcPr>
            <w:tcW w:w="843"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1,203.5</w:t>
            </w:r>
          </w:p>
        </w:tc>
        <w:tc>
          <w:tcPr>
            <w:tcW w:w="843"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1.4469</w:t>
            </w:r>
          </w:p>
        </w:tc>
        <w:tc>
          <w:tcPr>
            <w:tcW w:w="725"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35.820</w:t>
            </w:r>
          </w:p>
        </w:tc>
        <w:tc>
          <w:tcPr>
            <w:tcW w:w="976"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4.4860</w:t>
            </w:r>
          </w:p>
        </w:tc>
        <w:tc>
          <w:tcPr>
            <w:tcW w:w="725"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1.2271</w:t>
            </w:r>
          </w:p>
        </w:tc>
        <w:tc>
          <w:tcPr>
            <w:tcW w:w="840" w:type="dxa"/>
            <w:tcBorders>
              <w:top w:val="single" w:sz="4" w:space="0" w:color="auto"/>
              <w:left w:val="single" w:sz="4" w:space="0" w:color="auto"/>
              <w:bottom w:val="nil"/>
              <w:right w:val="single" w:sz="4" w:space="0" w:color="auto"/>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1.0508</w:t>
            </w:r>
          </w:p>
        </w:tc>
        <w:tc>
          <w:tcPr>
            <w:tcW w:w="706" w:type="dxa"/>
            <w:tcBorders>
              <w:top w:val="single" w:sz="4" w:space="0" w:color="auto"/>
              <w:left w:val="single" w:sz="4" w:space="0" w:color="auto"/>
              <w:bottom w:val="nil"/>
              <w:right w:val="nil"/>
            </w:tcBorders>
            <w:shd w:val="clear" w:color="auto" w:fill="FFFFFF"/>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60.273</w:t>
            </w:r>
          </w:p>
        </w:tc>
      </w:tr>
      <w:tr w:rsidR="001878EC" w:rsidRPr="00836F92" w:rsidTr="00A73AE7">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280" w:lineRule="exact"/>
              <w:jc w:val="both"/>
              <w:rPr>
                <w:rFonts w:ascii="Times New Roman" w:eastAsia="標楷體" w:hAnsi="Times New Roman" w:cs="Times New Roman"/>
                <w:spacing w:val="-18"/>
                <w:kern w:val="0"/>
                <w:sz w:val="22"/>
              </w:rPr>
            </w:pPr>
            <w:r w:rsidRPr="00836F92">
              <w:rPr>
                <w:rFonts w:ascii="Times New Roman" w:eastAsia="標楷體" w:hAnsi="Times New Roman" w:cs="Times New Roman" w:hint="eastAsia"/>
                <w:spacing w:val="-18"/>
                <w:kern w:val="0"/>
                <w:sz w:val="22"/>
              </w:rPr>
              <w:t>較上年底成長率</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(2.4)</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(-6.6)</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(2.8)</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(-2.3)</w:t>
            </w:r>
          </w:p>
        </w:tc>
        <w:tc>
          <w:tcPr>
            <w:tcW w:w="843"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(-2.4)</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(0.8)</w:t>
            </w:r>
          </w:p>
        </w:tc>
        <w:tc>
          <w:tcPr>
            <w:tcW w:w="976"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(-4.3)</w:t>
            </w:r>
          </w:p>
        </w:tc>
        <w:tc>
          <w:tcPr>
            <w:tcW w:w="725"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(-17.3)</w:t>
            </w:r>
          </w:p>
        </w:tc>
        <w:tc>
          <w:tcPr>
            <w:tcW w:w="840" w:type="dxa"/>
            <w:tcBorders>
              <w:top w:val="nil"/>
              <w:left w:val="single" w:sz="4" w:space="0" w:color="auto"/>
              <w:bottom w:val="single" w:sz="4" w:space="0" w:color="auto"/>
              <w:right w:val="single" w:sz="4" w:space="0" w:color="auto"/>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(-3.8)</w:t>
            </w:r>
          </w:p>
        </w:tc>
        <w:tc>
          <w:tcPr>
            <w:tcW w:w="706" w:type="dxa"/>
            <w:tcBorders>
              <w:top w:val="nil"/>
              <w:left w:val="single" w:sz="4" w:space="0" w:color="auto"/>
              <w:bottom w:val="single" w:sz="4" w:space="0" w:color="auto"/>
              <w:right w:val="nil"/>
            </w:tcBorders>
            <w:shd w:val="clear" w:color="auto" w:fill="FFFFFF"/>
            <w:vAlign w:val="center"/>
          </w:tcPr>
          <w:p w:rsidR="001878EC" w:rsidRPr="00836F92" w:rsidRDefault="001878EC" w:rsidP="00F12068">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(20.9)</w:t>
            </w:r>
          </w:p>
        </w:tc>
      </w:tr>
      <w:tr w:rsidR="007935FF" w:rsidRPr="00836F92" w:rsidTr="00A73AE7">
        <w:trPr>
          <w:trHeight w:val="170"/>
          <w:jc w:val="center"/>
        </w:trPr>
        <w:tc>
          <w:tcPr>
            <w:tcW w:w="1561" w:type="dxa"/>
            <w:tcBorders>
              <w:top w:val="single" w:sz="4" w:space="0" w:color="auto"/>
              <w:left w:val="nil"/>
              <w:bottom w:val="nil"/>
              <w:right w:val="single" w:sz="4" w:space="0" w:color="auto"/>
            </w:tcBorders>
            <w:shd w:val="clear" w:color="auto" w:fill="FFFFFF"/>
            <w:noWrap/>
            <w:vAlign w:val="center"/>
          </w:tcPr>
          <w:p w:rsidR="007935FF" w:rsidRPr="00836F92" w:rsidRDefault="007935FF" w:rsidP="00F12068">
            <w:pPr>
              <w:snapToGrid w:val="0"/>
              <w:spacing w:beforeLines="10" w:before="24" w:afterLines="10" w:after="24" w:line="280" w:lineRule="exact"/>
              <w:jc w:val="both"/>
              <w:rPr>
                <w:rFonts w:ascii="Times New Roman" w:eastAsia="標楷體" w:hAnsi="Times New Roman" w:cs="Times New Roman"/>
                <w:spacing w:val="-18"/>
                <w:kern w:val="0"/>
                <w:sz w:val="22"/>
              </w:rPr>
            </w:pPr>
            <w:r w:rsidRPr="00836F92">
              <w:rPr>
                <w:rFonts w:ascii="Times New Roman" w:eastAsia="標楷體" w:hAnsi="Times New Roman" w:cs="Times New Roman"/>
                <w:kern w:val="0"/>
                <w:sz w:val="22"/>
              </w:rPr>
              <w:t>2017/</w:t>
            </w:r>
            <w:r w:rsidRPr="00836F92">
              <w:rPr>
                <w:rFonts w:ascii="Times New Roman" w:eastAsia="標楷體" w:hAnsi="Times New Roman" w:cs="Times New Roman" w:hint="eastAsia"/>
                <w:kern w:val="0"/>
                <w:sz w:val="22"/>
              </w:rPr>
              <w:t>3</w:t>
            </w:r>
            <w:r w:rsidRPr="00836F92">
              <w:rPr>
                <w:rFonts w:ascii="Times New Roman" w:eastAsia="標楷體" w:hAnsi="Times New Roman" w:cs="Times New Roman"/>
                <w:kern w:val="0"/>
                <w:sz w:val="22"/>
              </w:rPr>
              <w:t>/</w:t>
            </w:r>
            <w:r w:rsidRPr="00836F92">
              <w:rPr>
                <w:rFonts w:ascii="Times New Roman" w:eastAsia="標楷體" w:hAnsi="Times New Roman" w:cs="Times New Roman" w:hint="eastAsia"/>
                <w:kern w:val="0"/>
                <w:sz w:val="22"/>
              </w:rPr>
              <w:t>31</w:t>
            </w:r>
            <w:r w:rsidRPr="00836F92">
              <w:rPr>
                <w:rFonts w:ascii="Times New Roman" w:eastAsia="標楷體" w:hAnsi="Times New Roman" w:cs="Times New Roman" w:hint="eastAsia"/>
                <w:kern w:val="0"/>
                <w:sz w:val="22"/>
              </w:rPr>
              <w:t>指數</w:t>
            </w:r>
          </w:p>
        </w:tc>
        <w:tc>
          <w:tcPr>
            <w:tcW w:w="852" w:type="dxa"/>
            <w:tcBorders>
              <w:top w:val="single" w:sz="4" w:space="0" w:color="auto"/>
              <w:left w:val="single" w:sz="4" w:space="0" w:color="auto"/>
              <w:bottom w:val="nil"/>
              <w:right w:val="single" w:sz="4" w:space="0" w:color="auto"/>
            </w:tcBorders>
            <w:shd w:val="clear" w:color="auto" w:fill="FFFFFF"/>
            <w:noWrap/>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30.336</w:t>
            </w:r>
          </w:p>
        </w:tc>
        <w:tc>
          <w:tcPr>
            <w:tcW w:w="843" w:type="dxa"/>
            <w:tcBorders>
              <w:top w:val="single" w:sz="4" w:space="0" w:color="auto"/>
              <w:left w:val="single" w:sz="4" w:space="0" w:color="auto"/>
              <w:bottom w:val="nil"/>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6.8915</w:t>
            </w:r>
          </w:p>
        </w:tc>
        <w:tc>
          <w:tcPr>
            <w:tcW w:w="725" w:type="dxa"/>
            <w:tcBorders>
              <w:top w:val="single" w:sz="4" w:space="0" w:color="auto"/>
              <w:left w:val="single" w:sz="4" w:space="0" w:color="auto"/>
              <w:bottom w:val="nil"/>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111.79</w:t>
            </w:r>
          </w:p>
        </w:tc>
        <w:tc>
          <w:tcPr>
            <w:tcW w:w="843" w:type="dxa"/>
            <w:tcBorders>
              <w:top w:val="single" w:sz="4" w:space="0" w:color="auto"/>
              <w:left w:val="single" w:sz="4" w:space="0" w:color="auto"/>
              <w:bottom w:val="nil"/>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1,118.4</w:t>
            </w:r>
          </w:p>
        </w:tc>
        <w:tc>
          <w:tcPr>
            <w:tcW w:w="843" w:type="dxa"/>
            <w:tcBorders>
              <w:top w:val="single" w:sz="4" w:space="0" w:color="auto"/>
              <w:left w:val="single" w:sz="4" w:space="0" w:color="auto"/>
              <w:bottom w:val="nil"/>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1.3969</w:t>
            </w:r>
          </w:p>
        </w:tc>
        <w:tc>
          <w:tcPr>
            <w:tcW w:w="725" w:type="dxa"/>
            <w:tcBorders>
              <w:top w:val="single" w:sz="4" w:space="0" w:color="auto"/>
              <w:left w:val="single" w:sz="4" w:space="0" w:color="auto"/>
              <w:bottom w:val="nil"/>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34.430</w:t>
            </w:r>
          </w:p>
        </w:tc>
        <w:tc>
          <w:tcPr>
            <w:tcW w:w="976" w:type="dxa"/>
            <w:tcBorders>
              <w:top w:val="single" w:sz="4" w:space="0" w:color="auto"/>
              <w:left w:val="single" w:sz="4" w:space="0" w:color="auto"/>
              <w:bottom w:val="nil"/>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4.4250</w:t>
            </w:r>
          </w:p>
        </w:tc>
        <w:tc>
          <w:tcPr>
            <w:tcW w:w="725" w:type="dxa"/>
            <w:tcBorders>
              <w:top w:val="single" w:sz="4" w:space="0" w:color="auto"/>
              <w:left w:val="single" w:sz="4" w:space="0" w:color="auto"/>
              <w:bottom w:val="nil"/>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1.2464</w:t>
            </w:r>
          </w:p>
        </w:tc>
        <w:tc>
          <w:tcPr>
            <w:tcW w:w="840" w:type="dxa"/>
            <w:tcBorders>
              <w:top w:val="single" w:sz="4" w:space="0" w:color="auto"/>
              <w:left w:val="single" w:sz="4" w:space="0" w:color="auto"/>
              <w:bottom w:val="nil"/>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1.0691</w:t>
            </w:r>
          </w:p>
        </w:tc>
        <w:tc>
          <w:tcPr>
            <w:tcW w:w="706" w:type="dxa"/>
            <w:tcBorders>
              <w:top w:val="single" w:sz="4" w:space="0" w:color="auto"/>
              <w:left w:val="single" w:sz="4" w:space="0" w:color="auto"/>
              <w:bottom w:val="nil"/>
              <w:right w:val="nil"/>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56.378</w:t>
            </w:r>
          </w:p>
        </w:tc>
      </w:tr>
      <w:tr w:rsidR="007935FF" w:rsidRPr="00836F92" w:rsidTr="001878EC">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7935FF" w:rsidRPr="00836F92" w:rsidRDefault="007935FF" w:rsidP="00F12068">
            <w:pPr>
              <w:snapToGrid w:val="0"/>
              <w:spacing w:beforeLines="10" w:before="24" w:afterLines="10" w:after="24" w:line="280" w:lineRule="exact"/>
              <w:jc w:val="both"/>
              <w:rPr>
                <w:rFonts w:ascii="Times New Roman" w:eastAsia="標楷體" w:hAnsi="Times New Roman" w:cs="Times New Roman"/>
                <w:kern w:val="0"/>
                <w:sz w:val="22"/>
              </w:rPr>
            </w:pPr>
            <w:r w:rsidRPr="00836F92">
              <w:rPr>
                <w:rFonts w:ascii="Times New Roman" w:eastAsia="標楷體" w:hAnsi="Times New Roman" w:cs="Times New Roman" w:hint="eastAsia"/>
                <w:spacing w:val="-18"/>
                <w:kern w:val="0"/>
                <w:sz w:val="22"/>
              </w:rPr>
              <w:t>較上年底成長率</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(6.4)</w:t>
            </w:r>
          </w:p>
        </w:tc>
        <w:tc>
          <w:tcPr>
            <w:tcW w:w="843" w:type="dxa"/>
            <w:tcBorders>
              <w:top w:val="nil"/>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(0.8)</w:t>
            </w:r>
          </w:p>
        </w:tc>
        <w:tc>
          <w:tcPr>
            <w:tcW w:w="725" w:type="dxa"/>
            <w:tcBorders>
              <w:top w:val="nil"/>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(4.7)</w:t>
            </w:r>
          </w:p>
        </w:tc>
        <w:tc>
          <w:tcPr>
            <w:tcW w:w="843" w:type="dxa"/>
            <w:tcBorders>
              <w:top w:val="nil"/>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(7.6)</w:t>
            </w:r>
          </w:p>
        </w:tc>
        <w:tc>
          <w:tcPr>
            <w:tcW w:w="843" w:type="dxa"/>
            <w:tcBorders>
              <w:top w:val="nil"/>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(3.6)</w:t>
            </w:r>
          </w:p>
        </w:tc>
        <w:tc>
          <w:tcPr>
            <w:tcW w:w="725" w:type="dxa"/>
            <w:tcBorders>
              <w:top w:val="nil"/>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(4.0)</w:t>
            </w:r>
          </w:p>
        </w:tc>
        <w:tc>
          <w:tcPr>
            <w:tcW w:w="976" w:type="dxa"/>
            <w:tcBorders>
              <w:top w:val="nil"/>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(1.4)</w:t>
            </w:r>
          </w:p>
        </w:tc>
        <w:tc>
          <w:tcPr>
            <w:tcW w:w="725" w:type="dxa"/>
            <w:tcBorders>
              <w:top w:val="nil"/>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(1.6)</w:t>
            </w:r>
          </w:p>
        </w:tc>
        <w:tc>
          <w:tcPr>
            <w:tcW w:w="840" w:type="dxa"/>
            <w:tcBorders>
              <w:top w:val="nil"/>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(1.7)</w:t>
            </w:r>
          </w:p>
        </w:tc>
        <w:tc>
          <w:tcPr>
            <w:tcW w:w="706" w:type="dxa"/>
            <w:tcBorders>
              <w:top w:val="nil"/>
              <w:left w:val="single" w:sz="4" w:space="0" w:color="auto"/>
              <w:bottom w:val="single" w:sz="4" w:space="0" w:color="auto"/>
              <w:right w:val="nil"/>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(6.9)</w:t>
            </w:r>
          </w:p>
        </w:tc>
      </w:tr>
      <w:tr w:rsidR="007935FF" w:rsidRPr="00836F92" w:rsidTr="001878EC">
        <w:trPr>
          <w:trHeight w:val="170"/>
          <w:jc w:val="center"/>
        </w:trPr>
        <w:tc>
          <w:tcPr>
            <w:tcW w:w="1561" w:type="dxa"/>
            <w:tcBorders>
              <w:top w:val="nil"/>
              <w:left w:val="nil"/>
              <w:right w:val="single" w:sz="4" w:space="0" w:color="auto"/>
            </w:tcBorders>
            <w:shd w:val="clear" w:color="auto" w:fill="FFFFFF"/>
            <w:noWrap/>
            <w:vAlign w:val="center"/>
          </w:tcPr>
          <w:p w:rsidR="007935FF" w:rsidRPr="00836F92" w:rsidRDefault="007935FF" w:rsidP="00F12068">
            <w:pPr>
              <w:snapToGrid w:val="0"/>
              <w:spacing w:beforeLines="10" w:before="24" w:afterLines="10" w:after="24" w:line="280" w:lineRule="exact"/>
              <w:jc w:val="both"/>
              <w:rPr>
                <w:rFonts w:ascii="Times New Roman" w:eastAsia="標楷體" w:hAnsi="Times New Roman" w:cs="Times New Roman"/>
                <w:spacing w:val="-18"/>
                <w:kern w:val="0"/>
                <w:sz w:val="22"/>
              </w:rPr>
            </w:pPr>
            <w:r w:rsidRPr="00836F92">
              <w:rPr>
                <w:rFonts w:ascii="Times New Roman" w:eastAsia="標楷體" w:hAnsi="Times New Roman" w:cs="Times New Roman"/>
                <w:kern w:val="0"/>
                <w:sz w:val="22"/>
              </w:rPr>
              <w:t>2017/</w:t>
            </w:r>
            <w:r w:rsidRPr="00836F92">
              <w:rPr>
                <w:rFonts w:ascii="Times New Roman" w:eastAsia="標楷體" w:hAnsi="Times New Roman" w:cs="Times New Roman" w:hint="eastAsia"/>
                <w:kern w:val="0"/>
                <w:sz w:val="22"/>
              </w:rPr>
              <w:t>4</w:t>
            </w:r>
            <w:r w:rsidRPr="00836F92">
              <w:rPr>
                <w:rFonts w:ascii="Times New Roman" w:eastAsia="標楷體" w:hAnsi="Times New Roman" w:cs="Times New Roman"/>
                <w:kern w:val="0"/>
                <w:sz w:val="22"/>
              </w:rPr>
              <w:t>/</w:t>
            </w:r>
            <w:r w:rsidRPr="00836F92">
              <w:rPr>
                <w:rFonts w:ascii="Times New Roman" w:eastAsia="標楷體" w:hAnsi="Times New Roman" w:cs="Times New Roman" w:hint="eastAsia"/>
                <w:kern w:val="0"/>
                <w:sz w:val="22"/>
              </w:rPr>
              <w:t>28</w:t>
            </w:r>
            <w:r w:rsidRPr="00836F92">
              <w:rPr>
                <w:rFonts w:ascii="Times New Roman" w:eastAsia="標楷體" w:hAnsi="Times New Roman" w:cs="Times New Roman" w:hint="eastAsia"/>
                <w:kern w:val="0"/>
                <w:sz w:val="22"/>
              </w:rPr>
              <w:t>指數</w:t>
            </w:r>
          </w:p>
        </w:tc>
        <w:tc>
          <w:tcPr>
            <w:tcW w:w="852" w:type="dxa"/>
            <w:tcBorders>
              <w:top w:val="single" w:sz="4" w:space="0" w:color="auto"/>
              <w:left w:val="single" w:sz="4" w:space="0" w:color="auto"/>
              <w:right w:val="single" w:sz="4" w:space="0" w:color="auto"/>
            </w:tcBorders>
            <w:shd w:val="clear" w:color="auto" w:fill="FFFFFF"/>
            <w:noWrap/>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 xml:space="preserve">30.218   </w:t>
            </w:r>
          </w:p>
        </w:tc>
        <w:tc>
          <w:tcPr>
            <w:tcW w:w="843" w:type="dxa"/>
            <w:tcBorders>
              <w:top w:val="single" w:sz="4" w:space="0" w:color="auto"/>
              <w:left w:val="single" w:sz="4" w:space="0" w:color="auto"/>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6.8973</w:t>
            </w:r>
          </w:p>
        </w:tc>
        <w:tc>
          <w:tcPr>
            <w:tcW w:w="725" w:type="dxa"/>
            <w:tcBorders>
              <w:top w:val="single" w:sz="4" w:space="0" w:color="auto"/>
              <w:left w:val="single" w:sz="4" w:space="0" w:color="auto"/>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111.28</w:t>
            </w:r>
          </w:p>
        </w:tc>
        <w:tc>
          <w:tcPr>
            <w:tcW w:w="843" w:type="dxa"/>
            <w:tcBorders>
              <w:top w:val="single" w:sz="4" w:space="0" w:color="auto"/>
              <w:left w:val="single" w:sz="4" w:space="0" w:color="auto"/>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1137.9</w:t>
            </w:r>
          </w:p>
        </w:tc>
        <w:tc>
          <w:tcPr>
            <w:tcW w:w="843" w:type="dxa"/>
            <w:tcBorders>
              <w:top w:val="single" w:sz="4" w:space="0" w:color="auto"/>
              <w:left w:val="single" w:sz="4" w:space="0" w:color="auto"/>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1.3959</w:t>
            </w:r>
          </w:p>
        </w:tc>
        <w:tc>
          <w:tcPr>
            <w:tcW w:w="725" w:type="dxa"/>
            <w:tcBorders>
              <w:top w:val="single" w:sz="4" w:space="0" w:color="auto"/>
              <w:left w:val="single" w:sz="4" w:space="0" w:color="auto"/>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34.630</w:t>
            </w:r>
          </w:p>
        </w:tc>
        <w:tc>
          <w:tcPr>
            <w:tcW w:w="976" w:type="dxa"/>
            <w:tcBorders>
              <w:top w:val="single" w:sz="4" w:space="0" w:color="auto"/>
              <w:left w:val="single" w:sz="4" w:space="0" w:color="auto"/>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4.3415</w:t>
            </w:r>
          </w:p>
        </w:tc>
        <w:tc>
          <w:tcPr>
            <w:tcW w:w="725" w:type="dxa"/>
            <w:tcBorders>
              <w:top w:val="single" w:sz="4" w:space="0" w:color="auto"/>
              <w:left w:val="single" w:sz="4" w:space="0" w:color="auto"/>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1.2937</w:t>
            </w:r>
          </w:p>
        </w:tc>
        <w:tc>
          <w:tcPr>
            <w:tcW w:w="840" w:type="dxa"/>
            <w:tcBorders>
              <w:top w:val="single" w:sz="4" w:space="0" w:color="auto"/>
              <w:left w:val="single" w:sz="4" w:space="0" w:color="auto"/>
              <w:right w:val="single" w:sz="4" w:space="0" w:color="auto"/>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1.0886</w:t>
            </w:r>
          </w:p>
        </w:tc>
        <w:tc>
          <w:tcPr>
            <w:tcW w:w="706" w:type="dxa"/>
            <w:tcBorders>
              <w:top w:val="single" w:sz="4" w:space="0" w:color="auto"/>
              <w:left w:val="single" w:sz="4" w:space="0" w:color="auto"/>
              <w:right w:val="nil"/>
            </w:tcBorders>
            <w:shd w:val="clear" w:color="auto" w:fill="FFFFFF"/>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56.971</w:t>
            </w:r>
          </w:p>
        </w:tc>
      </w:tr>
      <w:tr w:rsidR="007935FF" w:rsidRPr="00836F92" w:rsidTr="001878EC">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7935FF" w:rsidRPr="00836F92" w:rsidRDefault="007935FF" w:rsidP="00F12068">
            <w:pPr>
              <w:snapToGrid w:val="0"/>
              <w:spacing w:beforeLines="10" w:before="24" w:afterLines="10" w:after="24" w:line="280" w:lineRule="exact"/>
              <w:jc w:val="both"/>
              <w:rPr>
                <w:rFonts w:ascii="Times New Roman" w:eastAsia="標楷體" w:hAnsi="Times New Roman" w:cs="Times New Roman"/>
                <w:kern w:val="0"/>
                <w:sz w:val="22"/>
              </w:rPr>
            </w:pPr>
            <w:r w:rsidRPr="00836F92">
              <w:rPr>
                <w:rFonts w:ascii="Times New Roman" w:eastAsia="標楷體" w:hAnsi="Times New Roman" w:cs="Times New Roman" w:hint="eastAsia"/>
                <w:spacing w:val="-18"/>
                <w:kern w:val="0"/>
                <w:sz w:val="22"/>
              </w:rPr>
              <w:t>較上月底成長率</w:t>
            </w:r>
          </w:p>
        </w:tc>
        <w:tc>
          <w:tcPr>
            <w:tcW w:w="852" w:type="dxa"/>
            <w:tcBorders>
              <w:left w:val="single" w:sz="4" w:space="0" w:color="auto"/>
              <w:bottom w:val="single" w:sz="4" w:space="0" w:color="auto"/>
              <w:right w:val="single" w:sz="4" w:space="0" w:color="auto"/>
            </w:tcBorders>
            <w:shd w:val="clear" w:color="auto" w:fill="FFFFFF"/>
            <w:noWrap/>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(0.4)</w:t>
            </w:r>
          </w:p>
        </w:tc>
        <w:tc>
          <w:tcPr>
            <w:tcW w:w="843" w:type="dxa"/>
            <w:tcBorders>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(-0.1)</w:t>
            </w:r>
          </w:p>
        </w:tc>
        <w:tc>
          <w:tcPr>
            <w:tcW w:w="725" w:type="dxa"/>
            <w:tcBorders>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(0.5)</w:t>
            </w:r>
          </w:p>
        </w:tc>
        <w:tc>
          <w:tcPr>
            <w:tcW w:w="843" w:type="dxa"/>
            <w:tcBorders>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(-1.7)</w:t>
            </w:r>
          </w:p>
        </w:tc>
        <w:tc>
          <w:tcPr>
            <w:tcW w:w="843" w:type="dxa"/>
            <w:tcBorders>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(0.1)</w:t>
            </w:r>
          </w:p>
        </w:tc>
        <w:tc>
          <w:tcPr>
            <w:tcW w:w="725" w:type="dxa"/>
            <w:tcBorders>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(-0.6)</w:t>
            </w:r>
          </w:p>
        </w:tc>
        <w:tc>
          <w:tcPr>
            <w:tcW w:w="976" w:type="dxa"/>
            <w:tcBorders>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(1.9)</w:t>
            </w:r>
          </w:p>
        </w:tc>
        <w:tc>
          <w:tcPr>
            <w:tcW w:w="725" w:type="dxa"/>
            <w:tcBorders>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(3.8)</w:t>
            </w:r>
          </w:p>
        </w:tc>
        <w:tc>
          <w:tcPr>
            <w:tcW w:w="840" w:type="dxa"/>
            <w:tcBorders>
              <w:left w:val="single" w:sz="4" w:space="0" w:color="auto"/>
              <w:bottom w:val="single" w:sz="4" w:space="0" w:color="auto"/>
              <w:right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(1.8)</w:t>
            </w:r>
          </w:p>
        </w:tc>
        <w:tc>
          <w:tcPr>
            <w:tcW w:w="706" w:type="dxa"/>
            <w:tcBorders>
              <w:left w:val="single" w:sz="4" w:space="0" w:color="auto"/>
              <w:bottom w:val="single" w:sz="4" w:space="0" w:color="auto"/>
            </w:tcBorders>
            <w:shd w:val="clear" w:color="auto" w:fill="FFFFFF"/>
            <w:vAlign w:val="center"/>
          </w:tcPr>
          <w:p w:rsidR="007935FF" w:rsidRPr="00836F92" w:rsidRDefault="007935FF" w:rsidP="004A0604">
            <w:pPr>
              <w:widowControl/>
              <w:snapToGrid w:val="0"/>
              <w:spacing w:beforeLines="10" w:before="24" w:afterLines="10" w:after="24" w:line="320" w:lineRule="exact"/>
              <w:jc w:val="center"/>
              <w:rPr>
                <w:rFonts w:ascii="Times New Roman" w:eastAsia="標楷體" w:hAnsi="Times New Roman" w:cs="Times New Roman"/>
                <w:kern w:val="0"/>
                <w:sz w:val="22"/>
              </w:rPr>
            </w:pPr>
            <w:r w:rsidRPr="00836F92">
              <w:rPr>
                <w:rFonts w:ascii="Times New Roman" w:eastAsia="標楷體" w:hAnsi="Times New Roman" w:cs="Times New Roman"/>
                <w:kern w:val="0"/>
                <w:sz w:val="22"/>
              </w:rPr>
              <w:t>(-1.0)</w:t>
            </w:r>
          </w:p>
        </w:tc>
      </w:tr>
    </w:tbl>
    <w:p w:rsidR="00541822" w:rsidRPr="00836F92" w:rsidRDefault="00541822" w:rsidP="00137050">
      <w:pPr>
        <w:overflowPunct w:val="0"/>
        <w:adjustRightInd w:val="0"/>
        <w:snapToGrid w:val="0"/>
        <w:spacing w:line="280" w:lineRule="exact"/>
        <w:ind w:leftChars="117" w:left="282" w:hanging="1"/>
        <w:jc w:val="both"/>
        <w:rPr>
          <w:rFonts w:ascii="Times New Roman" w:eastAsia="標楷體" w:hAnsi="Times New Roman" w:cs="Times New Roman"/>
          <w:sz w:val="22"/>
          <w:szCs w:val="24"/>
        </w:rPr>
      </w:pPr>
      <w:proofErr w:type="gramStart"/>
      <w:r w:rsidRPr="00836F92">
        <w:rPr>
          <w:rFonts w:ascii="Times New Roman" w:eastAsia="標楷體" w:hAnsi="Times New Roman" w:cs="Times New Roman"/>
          <w:sz w:val="22"/>
          <w:szCs w:val="24"/>
        </w:rPr>
        <w:t>註</w:t>
      </w:r>
      <w:proofErr w:type="gramEnd"/>
      <w:r w:rsidRPr="00836F92">
        <w:rPr>
          <w:rFonts w:ascii="Times New Roman" w:eastAsia="標楷體" w:hAnsi="Times New Roman" w:cs="Times New Roman"/>
          <w:sz w:val="22"/>
          <w:szCs w:val="24"/>
        </w:rPr>
        <w:t>：</w:t>
      </w:r>
      <w:r w:rsidRPr="00836F92">
        <w:rPr>
          <w:rFonts w:ascii="Times New Roman" w:eastAsia="標楷體" w:hAnsi="Times New Roman" w:cs="Times New Roman"/>
          <w:sz w:val="22"/>
          <w:szCs w:val="24"/>
        </w:rPr>
        <w:t>1.</w:t>
      </w:r>
      <w:r w:rsidRPr="00836F92">
        <w:rPr>
          <w:rFonts w:ascii="Times New Roman" w:eastAsia="標楷體" w:hAnsi="Times New Roman" w:cs="Times New Roman"/>
          <w:sz w:val="22"/>
          <w:szCs w:val="24"/>
        </w:rPr>
        <w:t>變動率為正（負）值，表示該貨幣對美元升（貶）值。</w:t>
      </w:r>
    </w:p>
    <w:p w:rsidR="00380919" w:rsidRPr="00836F92" w:rsidRDefault="00D34B64" w:rsidP="00D34B64">
      <w:pPr>
        <w:overflowPunct w:val="0"/>
        <w:adjustRightInd w:val="0"/>
        <w:snapToGrid w:val="0"/>
        <w:spacing w:line="280" w:lineRule="exact"/>
        <w:ind w:rightChars="-59" w:right="-142" w:firstLineChars="350" w:firstLine="770"/>
        <w:jc w:val="both"/>
        <w:rPr>
          <w:rFonts w:ascii="Times New Roman" w:eastAsia="標楷體" w:hAnsi="Times New Roman" w:cs="Times New Roman"/>
          <w:sz w:val="22"/>
          <w:szCs w:val="24"/>
        </w:rPr>
      </w:pPr>
      <w:r w:rsidRPr="00836F92">
        <w:rPr>
          <w:rFonts w:ascii="Times New Roman" w:eastAsia="標楷體" w:hAnsi="Times New Roman" w:cs="Times New Roman" w:hint="eastAsia"/>
          <w:sz w:val="22"/>
          <w:szCs w:val="24"/>
        </w:rPr>
        <w:t>2.</w:t>
      </w:r>
      <w:r w:rsidR="00541822" w:rsidRPr="00836F92">
        <w:rPr>
          <w:rFonts w:ascii="Times New Roman" w:eastAsia="標楷體" w:hAnsi="Times New Roman" w:cs="Times New Roman"/>
          <w:sz w:val="22"/>
          <w:szCs w:val="24"/>
        </w:rPr>
        <w:t>除英鎊及歐元為美元對英鎊及歐元計算</w:t>
      </w:r>
      <w:proofErr w:type="gramStart"/>
      <w:r w:rsidR="00541822" w:rsidRPr="00836F92">
        <w:rPr>
          <w:rFonts w:ascii="Times New Roman" w:eastAsia="標楷體" w:hAnsi="Times New Roman" w:cs="Times New Roman"/>
          <w:sz w:val="22"/>
          <w:szCs w:val="24"/>
        </w:rPr>
        <w:t>匯</w:t>
      </w:r>
      <w:proofErr w:type="gramEnd"/>
      <w:r w:rsidR="00541822" w:rsidRPr="00836F92">
        <w:rPr>
          <w:rFonts w:ascii="Times New Roman" w:eastAsia="標楷體" w:hAnsi="Times New Roman" w:cs="Times New Roman"/>
          <w:sz w:val="22"/>
          <w:szCs w:val="24"/>
        </w:rPr>
        <w:t>價外，其餘貨幣皆為各國貨幣對美元計算</w:t>
      </w:r>
      <w:proofErr w:type="gramStart"/>
      <w:r w:rsidR="00541822" w:rsidRPr="00836F92">
        <w:rPr>
          <w:rFonts w:ascii="Times New Roman" w:eastAsia="標楷體" w:hAnsi="Times New Roman" w:cs="Times New Roman"/>
          <w:sz w:val="22"/>
          <w:szCs w:val="24"/>
        </w:rPr>
        <w:t>匯</w:t>
      </w:r>
      <w:proofErr w:type="gramEnd"/>
      <w:r w:rsidR="00541822" w:rsidRPr="00836F92">
        <w:rPr>
          <w:rFonts w:ascii="Times New Roman" w:eastAsia="標楷體" w:hAnsi="Times New Roman" w:cs="Times New Roman"/>
          <w:sz w:val="22"/>
          <w:szCs w:val="24"/>
        </w:rPr>
        <w:t>價。</w:t>
      </w:r>
    </w:p>
    <w:p w:rsidR="00462FB0" w:rsidRPr="00836F92" w:rsidRDefault="00B94FA7" w:rsidP="002C6260">
      <w:pPr>
        <w:overflowPunct w:val="0"/>
        <w:adjustRightInd w:val="0"/>
        <w:snapToGrid w:val="0"/>
        <w:spacing w:line="280" w:lineRule="exact"/>
        <w:ind w:leftChars="117" w:left="282" w:hanging="1"/>
        <w:jc w:val="both"/>
        <w:rPr>
          <w:rFonts w:ascii="Times New Roman" w:eastAsia="標楷體" w:hAnsi="Times New Roman" w:cs="Times New Roman"/>
          <w:sz w:val="22"/>
          <w:szCs w:val="24"/>
        </w:rPr>
      </w:pPr>
      <w:r w:rsidRPr="00836F92">
        <w:rPr>
          <w:rFonts w:ascii="Times New Roman" w:eastAsia="標楷體" w:hAnsi="Times New Roman" w:cs="Times New Roman"/>
          <w:sz w:val="22"/>
          <w:szCs w:val="24"/>
        </w:rPr>
        <w:t>資料來源：中央銀行及</w:t>
      </w:r>
      <w:r w:rsidRPr="00836F92">
        <w:rPr>
          <w:rFonts w:ascii="Times New Roman" w:eastAsia="標楷體" w:hAnsi="Times New Roman" w:cs="Times New Roman"/>
          <w:sz w:val="22"/>
          <w:szCs w:val="24"/>
        </w:rPr>
        <w:t>CEIC</w:t>
      </w:r>
      <w:r w:rsidRPr="00836F92">
        <w:rPr>
          <w:rFonts w:ascii="Times New Roman" w:eastAsia="標楷體" w:hAnsi="Times New Roman" w:cs="Times New Roman"/>
          <w:sz w:val="22"/>
          <w:szCs w:val="24"/>
        </w:rPr>
        <w:t>。</w:t>
      </w:r>
    </w:p>
    <w:p w:rsidR="0036638E" w:rsidRPr="00836F92" w:rsidRDefault="001B5AB7" w:rsidP="00C610EC">
      <w:pPr>
        <w:pStyle w:val="1"/>
        <w:rPr>
          <w:rFonts w:ascii="Times New Roman" w:eastAsia="標楷體" w:hAnsi="Times New Roman" w:cs="Times New Roman"/>
          <w:sz w:val="40"/>
          <w:szCs w:val="40"/>
        </w:rPr>
      </w:pPr>
      <w:r w:rsidRPr="00836F92">
        <w:rPr>
          <w:rFonts w:ascii="Times New Roman" w:eastAsia="標楷體" w:hAnsi="Times New Roman" w:cs="Times New Roman"/>
          <w:sz w:val="40"/>
          <w:szCs w:val="40"/>
        </w:rPr>
        <w:br w:type="page"/>
      </w:r>
      <w:bookmarkStart w:id="13" w:name="_Toc463450032"/>
      <w:r w:rsidR="0036638E" w:rsidRPr="00836F92">
        <w:rPr>
          <w:rFonts w:ascii="Times New Roman" w:eastAsia="標楷體" w:hAnsi="Times New Roman" w:cs="Times New Roman"/>
          <w:sz w:val="40"/>
          <w:szCs w:val="40"/>
        </w:rPr>
        <w:lastRenderedPageBreak/>
        <w:t>參、國內經濟</w:t>
      </w:r>
      <w:bookmarkEnd w:id="13"/>
    </w:p>
    <w:p w:rsidR="000B00EC" w:rsidRPr="00836F92" w:rsidRDefault="000B00EC" w:rsidP="000B00EC">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bookmarkStart w:id="14" w:name="_Toc463450033"/>
      <w:r w:rsidRPr="00836F92">
        <w:rPr>
          <w:rFonts w:ascii="Times New Roman" w:eastAsia="標楷體" w:hAnsi="Times New Roman" w:cs="Times New Roman" w:hint="eastAsia"/>
          <w:bCs/>
          <w:sz w:val="32"/>
          <w:szCs w:val="32"/>
        </w:rPr>
        <w:t>主計總處於</w:t>
      </w:r>
      <w:r w:rsidR="009E0FFA" w:rsidRPr="00836F92">
        <w:rPr>
          <w:rFonts w:ascii="Times New Roman" w:eastAsia="標楷體" w:hAnsi="Times New Roman" w:cs="Times New Roman" w:hint="eastAsia"/>
          <w:bCs/>
          <w:sz w:val="32"/>
          <w:szCs w:val="32"/>
        </w:rPr>
        <w:t>今</w:t>
      </w:r>
      <w:r w:rsidRPr="00836F92">
        <w:rPr>
          <w:rFonts w:ascii="Times New Roman" w:eastAsia="標楷體" w:hAnsi="Times New Roman" w:cs="Times New Roman" w:hint="eastAsia"/>
          <w:bCs/>
          <w:sz w:val="32"/>
          <w:szCs w:val="32"/>
        </w:rPr>
        <w:t>年</w:t>
      </w:r>
      <w:r w:rsidR="00845A34" w:rsidRPr="00836F92">
        <w:rPr>
          <w:rFonts w:ascii="Times New Roman" w:eastAsia="標楷體" w:hAnsi="Times New Roman" w:cs="Times New Roman" w:hint="eastAsia"/>
          <w:bCs/>
          <w:sz w:val="32"/>
          <w:szCs w:val="32"/>
        </w:rPr>
        <w:t>4</w:t>
      </w:r>
      <w:r w:rsidRPr="00836F92">
        <w:rPr>
          <w:rFonts w:ascii="Times New Roman" w:eastAsia="標楷體" w:hAnsi="Times New Roman" w:cs="Times New Roman" w:hint="eastAsia"/>
          <w:bCs/>
          <w:sz w:val="32"/>
          <w:szCs w:val="32"/>
        </w:rPr>
        <w:t>月</w:t>
      </w:r>
      <w:r w:rsidR="00845A34" w:rsidRPr="00836F92">
        <w:rPr>
          <w:rFonts w:ascii="Times New Roman" w:eastAsia="標楷體" w:hAnsi="Times New Roman" w:cs="Times New Roman" w:hint="eastAsia"/>
          <w:bCs/>
          <w:sz w:val="32"/>
          <w:szCs w:val="32"/>
        </w:rPr>
        <w:t>發布第</w:t>
      </w:r>
      <w:r w:rsidR="00845A34" w:rsidRPr="00836F92">
        <w:rPr>
          <w:rFonts w:ascii="Times New Roman" w:eastAsia="標楷體" w:hAnsi="Times New Roman" w:cs="Times New Roman" w:hint="eastAsia"/>
          <w:bCs/>
          <w:sz w:val="32"/>
          <w:szCs w:val="32"/>
        </w:rPr>
        <w:t>1</w:t>
      </w:r>
      <w:r w:rsidR="00845A34" w:rsidRPr="00836F92">
        <w:rPr>
          <w:rFonts w:ascii="Times New Roman" w:eastAsia="標楷體" w:hAnsi="Times New Roman" w:cs="Times New Roman" w:hint="eastAsia"/>
          <w:bCs/>
          <w:sz w:val="32"/>
          <w:szCs w:val="32"/>
        </w:rPr>
        <w:t>季</w:t>
      </w:r>
      <w:r w:rsidRPr="00836F92">
        <w:rPr>
          <w:rFonts w:ascii="Times New Roman" w:eastAsia="標楷體" w:hAnsi="Times New Roman" w:cs="Times New Roman" w:hint="eastAsia"/>
          <w:bCs/>
          <w:sz w:val="32"/>
          <w:szCs w:val="32"/>
        </w:rPr>
        <w:t>經濟成長率</w:t>
      </w:r>
      <w:r w:rsidR="00845A34" w:rsidRPr="00836F92">
        <w:rPr>
          <w:rFonts w:ascii="Times New Roman" w:eastAsia="標楷體" w:hAnsi="Times New Roman" w:cs="Times New Roman" w:hint="eastAsia"/>
          <w:bCs/>
          <w:sz w:val="32"/>
          <w:szCs w:val="32"/>
        </w:rPr>
        <w:t>概估值</w:t>
      </w:r>
      <w:r w:rsidRPr="00836F92">
        <w:rPr>
          <w:rFonts w:ascii="Times New Roman" w:eastAsia="標楷體" w:hAnsi="Times New Roman" w:cs="Times New Roman" w:hint="eastAsia"/>
          <w:bCs/>
          <w:sz w:val="32"/>
          <w:szCs w:val="32"/>
        </w:rPr>
        <w:t>為</w:t>
      </w:r>
      <w:r w:rsidR="00845A34" w:rsidRPr="00836F92">
        <w:rPr>
          <w:rFonts w:ascii="Times New Roman" w:eastAsia="標楷體" w:hAnsi="Times New Roman" w:cs="Times New Roman" w:hint="eastAsia"/>
          <w:bCs/>
          <w:sz w:val="32"/>
          <w:szCs w:val="32"/>
        </w:rPr>
        <w:t>2</w:t>
      </w:r>
      <w:r w:rsidRPr="00836F92">
        <w:rPr>
          <w:rFonts w:ascii="Times New Roman" w:eastAsia="標楷體" w:hAnsi="Times New Roman" w:cs="Times New Roman" w:hint="eastAsia"/>
          <w:bCs/>
          <w:sz w:val="32"/>
          <w:szCs w:val="32"/>
        </w:rPr>
        <w:t>.</w:t>
      </w:r>
      <w:r w:rsidR="00845A34" w:rsidRPr="00836F92">
        <w:rPr>
          <w:rFonts w:ascii="Times New Roman" w:eastAsia="標楷體" w:hAnsi="Times New Roman" w:cs="Times New Roman" w:hint="eastAsia"/>
          <w:bCs/>
          <w:sz w:val="32"/>
          <w:szCs w:val="32"/>
        </w:rPr>
        <w:t>56</w:t>
      </w:r>
      <w:r w:rsidRPr="00836F92">
        <w:rPr>
          <w:rFonts w:ascii="Times New Roman" w:eastAsia="標楷體" w:hAnsi="Times New Roman" w:cs="Times New Roman" w:hint="eastAsia"/>
          <w:bCs/>
          <w:sz w:val="32"/>
          <w:szCs w:val="32"/>
        </w:rPr>
        <w:t>%</w:t>
      </w:r>
      <w:r w:rsidRPr="00836F92">
        <w:rPr>
          <w:rFonts w:ascii="Times New Roman" w:eastAsia="標楷體" w:hAnsi="Times New Roman" w:cs="Times New Roman" w:hint="eastAsia"/>
          <w:bCs/>
          <w:sz w:val="32"/>
          <w:szCs w:val="32"/>
        </w:rPr>
        <w:t>，較</w:t>
      </w:r>
      <w:r w:rsidR="00845A34" w:rsidRPr="00836F92">
        <w:rPr>
          <w:rFonts w:ascii="Times New Roman" w:eastAsia="標楷體" w:hAnsi="Times New Roman" w:cs="Times New Roman" w:hint="eastAsia"/>
          <w:bCs/>
          <w:sz w:val="32"/>
          <w:szCs w:val="32"/>
        </w:rPr>
        <w:t>2</w:t>
      </w:r>
      <w:r w:rsidRPr="00836F92">
        <w:rPr>
          <w:rFonts w:ascii="Times New Roman" w:eastAsia="標楷體" w:hAnsi="Times New Roman" w:cs="Times New Roman" w:hint="eastAsia"/>
          <w:bCs/>
          <w:sz w:val="32"/>
          <w:szCs w:val="32"/>
        </w:rPr>
        <w:t>月預測數</w:t>
      </w:r>
      <w:r w:rsidR="00845A34" w:rsidRPr="00836F92">
        <w:rPr>
          <w:rFonts w:ascii="Times New Roman" w:eastAsia="標楷體" w:hAnsi="Times New Roman" w:cs="Times New Roman" w:hint="eastAsia"/>
          <w:bCs/>
          <w:sz w:val="32"/>
          <w:szCs w:val="32"/>
        </w:rPr>
        <w:t>上修</w:t>
      </w:r>
      <w:r w:rsidRPr="00836F92">
        <w:rPr>
          <w:rFonts w:ascii="Times New Roman" w:eastAsia="標楷體" w:hAnsi="Times New Roman" w:cs="Times New Roman" w:hint="eastAsia"/>
          <w:bCs/>
          <w:sz w:val="32"/>
          <w:szCs w:val="32"/>
        </w:rPr>
        <w:t>0.</w:t>
      </w:r>
      <w:r w:rsidR="00845A34" w:rsidRPr="00836F92">
        <w:rPr>
          <w:rFonts w:ascii="Times New Roman" w:eastAsia="標楷體" w:hAnsi="Times New Roman" w:cs="Times New Roman" w:hint="eastAsia"/>
          <w:bCs/>
          <w:sz w:val="32"/>
          <w:szCs w:val="32"/>
        </w:rPr>
        <w:t>11</w:t>
      </w:r>
      <w:r w:rsidRPr="00836F92">
        <w:rPr>
          <w:rFonts w:ascii="Times New Roman" w:eastAsia="標楷體" w:hAnsi="Times New Roman" w:cs="Times New Roman" w:hint="eastAsia"/>
          <w:bCs/>
          <w:sz w:val="32"/>
          <w:szCs w:val="32"/>
        </w:rPr>
        <w:t>個百分點。</w:t>
      </w:r>
      <w:proofErr w:type="gramStart"/>
      <w:r w:rsidRPr="00836F92">
        <w:rPr>
          <w:rFonts w:ascii="Times New Roman" w:eastAsia="標楷體" w:hAnsi="Times New Roman" w:cs="Times New Roman" w:hint="eastAsia"/>
          <w:bCs/>
          <w:sz w:val="32"/>
          <w:szCs w:val="32"/>
        </w:rPr>
        <w:t>此外，</w:t>
      </w:r>
      <w:proofErr w:type="gramEnd"/>
      <w:r w:rsidR="00845A34" w:rsidRPr="00836F92">
        <w:rPr>
          <w:rFonts w:ascii="Times New Roman" w:eastAsia="標楷體" w:hAnsi="Times New Roman" w:cs="Times New Roman" w:hint="eastAsia"/>
          <w:bCs/>
          <w:sz w:val="32"/>
          <w:szCs w:val="32"/>
        </w:rPr>
        <w:t>3</w:t>
      </w:r>
      <w:r w:rsidRPr="00836F92">
        <w:rPr>
          <w:rFonts w:ascii="Times New Roman" w:eastAsia="標楷體" w:hAnsi="Times New Roman" w:cs="Times New Roman" w:hint="eastAsia"/>
          <w:bCs/>
          <w:sz w:val="32"/>
          <w:szCs w:val="32"/>
        </w:rPr>
        <w:t>月景氣燈號已連續</w:t>
      </w:r>
      <w:r w:rsidR="00845A34" w:rsidRPr="00836F92">
        <w:rPr>
          <w:rFonts w:ascii="Times New Roman" w:eastAsia="標楷體" w:hAnsi="Times New Roman" w:cs="Times New Roman" w:hint="eastAsia"/>
          <w:bCs/>
          <w:sz w:val="32"/>
          <w:szCs w:val="32"/>
        </w:rPr>
        <w:t>9</w:t>
      </w:r>
      <w:r w:rsidRPr="00836F92">
        <w:rPr>
          <w:rFonts w:ascii="Times New Roman" w:eastAsia="標楷體" w:hAnsi="Times New Roman" w:cs="Times New Roman" w:hint="eastAsia"/>
          <w:bCs/>
          <w:sz w:val="32"/>
          <w:szCs w:val="32"/>
        </w:rPr>
        <w:t>個月呈現綠燈，顯示國內景氣持續回溫。</w:t>
      </w:r>
    </w:p>
    <w:p w:rsidR="000B00EC" w:rsidRPr="00836F92" w:rsidRDefault="000B00EC" w:rsidP="000B00EC">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在全球經濟回穩帶動下，國內外機構預測</w:t>
      </w:r>
      <w:r w:rsidR="0025185F" w:rsidRPr="00836F92">
        <w:rPr>
          <w:rFonts w:ascii="Times New Roman" w:eastAsia="標楷體" w:hAnsi="Times New Roman" w:cs="Times New Roman" w:hint="eastAsia"/>
          <w:bCs/>
          <w:sz w:val="32"/>
          <w:szCs w:val="32"/>
        </w:rPr>
        <w:t>今</w:t>
      </w:r>
      <w:r w:rsidRPr="00836F92">
        <w:rPr>
          <w:rFonts w:ascii="Times New Roman" w:eastAsia="標楷體" w:hAnsi="Times New Roman" w:cs="Times New Roman" w:hint="eastAsia"/>
          <w:bCs/>
          <w:sz w:val="32"/>
          <w:szCs w:val="32"/>
        </w:rPr>
        <w:t>年臺灣經濟成長率將介於</w:t>
      </w:r>
      <w:r w:rsidRPr="00836F92">
        <w:rPr>
          <w:rFonts w:ascii="Times New Roman" w:eastAsia="標楷體" w:hAnsi="Times New Roman" w:cs="Times New Roman" w:hint="eastAsia"/>
          <w:bCs/>
          <w:sz w:val="32"/>
          <w:szCs w:val="32"/>
        </w:rPr>
        <w:t>1.</w:t>
      </w:r>
      <w:r w:rsidR="0025185F" w:rsidRPr="00836F92">
        <w:rPr>
          <w:rFonts w:ascii="Times New Roman" w:eastAsia="標楷體" w:hAnsi="Times New Roman" w:cs="Times New Roman" w:hint="eastAsia"/>
          <w:bCs/>
          <w:sz w:val="32"/>
          <w:szCs w:val="32"/>
        </w:rPr>
        <w:t>68</w:t>
      </w:r>
      <w:r w:rsidRPr="00836F92">
        <w:rPr>
          <w:rFonts w:ascii="Times New Roman" w:eastAsia="標楷體" w:hAnsi="Times New Roman" w:cs="Times New Roman" w:hint="eastAsia"/>
          <w:bCs/>
          <w:sz w:val="32"/>
          <w:szCs w:val="32"/>
        </w:rPr>
        <w:t>%</w:t>
      </w:r>
      <w:r w:rsidRPr="00836F92">
        <w:rPr>
          <w:rFonts w:ascii="Times New Roman" w:eastAsia="標楷體" w:hAnsi="Times New Roman" w:cs="Times New Roman" w:hint="eastAsia"/>
          <w:bCs/>
          <w:sz w:val="32"/>
          <w:szCs w:val="32"/>
        </w:rPr>
        <w:t>至</w:t>
      </w:r>
      <w:r w:rsidRPr="00836F92">
        <w:rPr>
          <w:rFonts w:ascii="Times New Roman" w:eastAsia="標楷體" w:hAnsi="Times New Roman" w:cs="Times New Roman" w:hint="eastAsia"/>
          <w:bCs/>
          <w:sz w:val="32"/>
          <w:szCs w:val="32"/>
        </w:rPr>
        <w:t>2.</w:t>
      </w:r>
      <w:r w:rsidR="00FE3386" w:rsidRPr="00836F92">
        <w:rPr>
          <w:rFonts w:ascii="Times New Roman" w:eastAsia="標楷體" w:hAnsi="Times New Roman" w:cs="Times New Roman" w:hint="eastAsia"/>
          <w:bCs/>
          <w:sz w:val="32"/>
          <w:szCs w:val="32"/>
        </w:rPr>
        <w:t>5</w:t>
      </w:r>
      <w:r w:rsidRPr="00836F92">
        <w:rPr>
          <w:rFonts w:ascii="Times New Roman" w:eastAsia="標楷體" w:hAnsi="Times New Roman" w:cs="Times New Roman" w:hint="eastAsia"/>
          <w:bCs/>
          <w:sz w:val="32"/>
          <w:szCs w:val="32"/>
        </w:rPr>
        <w:t>%</w:t>
      </w:r>
      <w:r w:rsidRPr="00836F92">
        <w:rPr>
          <w:rFonts w:ascii="Times New Roman" w:eastAsia="標楷體" w:hAnsi="Times New Roman" w:cs="Times New Roman" w:hint="eastAsia"/>
          <w:bCs/>
          <w:sz w:val="32"/>
          <w:szCs w:val="32"/>
        </w:rPr>
        <w:t>間，可望優於</w:t>
      </w:r>
      <w:r w:rsidR="001F1619"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年。主因為出口可望隨國際景氣好轉而回升，且國內消費及投資亦持續穩定成長。</w:t>
      </w:r>
    </w:p>
    <w:p w:rsidR="00542E6F" w:rsidRPr="00836F92" w:rsidRDefault="007F63C6" w:rsidP="009A01F5">
      <w:pPr>
        <w:pStyle w:val="2"/>
        <w:spacing w:beforeLines="100" w:before="240"/>
        <w:rPr>
          <w:rFonts w:ascii="Times New Roman" w:eastAsia="標楷體" w:hAnsi="Times New Roman" w:cs="Times New Roman"/>
        </w:rPr>
      </w:pPr>
      <w:r w:rsidRPr="00836F92">
        <w:rPr>
          <w:rFonts w:ascii="Times New Roman" w:eastAsia="標楷體" w:hAnsi="Times New Roman" w:cs="Times New Roman"/>
        </w:rPr>
        <w:t>一、國內景氣</w:t>
      </w:r>
      <w:bookmarkEnd w:id="14"/>
    </w:p>
    <w:p w:rsidR="00466DE9" w:rsidRPr="00836F92" w:rsidRDefault="009557F7" w:rsidP="00466DE9">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bookmarkStart w:id="15" w:name="_Toc331078825"/>
      <w:bookmarkStart w:id="16" w:name="_Toc310799412"/>
      <w:bookmarkStart w:id="17" w:name="_Toc31451871"/>
      <w:bookmarkStart w:id="18" w:name="_Toc131250068"/>
      <w:bookmarkStart w:id="19" w:name="_Toc134422621"/>
      <w:bookmarkStart w:id="20" w:name="_Toc134422773"/>
      <w:bookmarkStart w:id="21" w:name="_Toc134422902"/>
      <w:bookmarkStart w:id="22" w:name="_Toc134423244"/>
      <w:bookmarkStart w:id="23" w:name="_Toc136434535"/>
      <w:r w:rsidRPr="00836F92">
        <w:rPr>
          <w:rFonts w:ascii="Times New Roman" w:eastAsia="標楷體" w:hAnsi="Times New Roman" w:cs="Times New Roman" w:hint="eastAsia"/>
          <w:bCs/>
          <w:sz w:val="32"/>
          <w:szCs w:val="32"/>
        </w:rPr>
        <w:t>今</w:t>
      </w:r>
      <w:r w:rsidR="0003401F" w:rsidRPr="00836F92">
        <w:rPr>
          <w:rFonts w:ascii="Times New Roman" w:eastAsia="標楷體" w:hAnsi="Times New Roman" w:cs="Times New Roman" w:hint="eastAsia"/>
          <w:bCs/>
          <w:sz w:val="32"/>
          <w:szCs w:val="32"/>
        </w:rPr>
        <w:t>年</w:t>
      </w:r>
      <w:r w:rsidR="0043335D" w:rsidRPr="00836F92">
        <w:rPr>
          <w:rFonts w:ascii="Times New Roman" w:eastAsia="標楷體" w:hAnsi="Times New Roman" w:cs="Times New Roman" w:hint="eastAsia"/>
          <w:bCs/>
          <w:sz w:val="32"/>
          <w:szCs w:val="32"/>
        </w:rPr>
        <w:t>3</w:t>
      </w:r>
      <w:r w:rsidR="0043335D" w:rsidRPr="00836F92">
        <w:rPr>
          <w:rFonts w:ascii="Times New Roman" w:eastAsia="標楷體" w:hAnsi="Times New Roman" w:cs="Times New Roman" w:hint="eastAsia"/>
          <w:bCs/>
          <w:sz w:val="32"/>
          <w:szCs w:val="32"/>
        </w:rPr>
        <w:t>月景氣對策信號續呈綠燈，綜合判斷分數較上月減少</w:t>
      </w:r>
      <w:r w:rsidR="0043335D" w:rsidRPr="00836F92">
        <w:rPr>
          <w:rFonts w:ascii="Times New Roman" w:eastAsia="標楷體" w:hAnsi="Times New Roman" w:cs="Times New Roman" w:hint="eastAsia"/>
          <w:bCs/>
          <w:sz w:val="32"/>
          <w:szCs w:val="32"/>
        </w:rPr>
        <w:t>4</w:t>
      </w:r>
      <w:r w:rsidR="0043335D" w:rsidRPr="00836F92">
        <w:rPr>
          <w:rFonts w:ascii="Times New Roman" w:eastAsia="標楷體" w:hAnsi="Times New Roman" w:cs="Times New Roman" w:hint="eastAsia"/>
          <w:bCs/>
          <w:sz w:val="32"/>
          <w:szCs w:val="32"/>
        </w:rPr>
        <w:t>分至</w:t>
      </w:r>
      <w:r w:rsidR="0043335D" w:rsidRPr="00836F92">
        <w:rPr>
          <w:rFonts w:ascii="Times New Roman" w:eastAsia="標楷體" w:hAnsi="Times New Roman" w:cs="Times New Roman" w:hint="eastAsia"/>
          <w:bCs/>
          <w:sz w:val="32"/>
          <w:szCs w:val="32"/>
        </w:rPr>
        <w:t>24</w:t>
      </w:r>
      <w:r w:rsidR="0043335D" w:rsidRPr="00836F92">
        <w:rPr>
          <w:rFonts w:ascii="Times New Roman" w:eastAsia="標楷體" w:hAnsi="Times New Roman" w:cs="Times New Roman" w:hint="eastAsia"/>
          <w:bCs/>
          <w:sz w:val="32"/>
          <w:szCs w:val="32"/>
        </w:rPr>
        <w:t>分；景氣領先指標與同時指標微幅下跌，國內經濟仍大致穩定</w:t>
      </w:r>
      <w:r w:rsidR="00466DE9" w:rsidRPr="00836F92">
        <w:rPr>
          <w:rFonts w:ascii="Times New Roman" w:eastAsia="標楷體" w:hAnsi="Times New Roman" w:cs="Times New Roman" w:hint="eastAsia"/>
          <w:bCs/>
          <w:sz w:val="32"/>
          <w:szCs w:val="32"/>
        </w:rPr>
        <w:t>；參見圖</w:t>
      </w:r>
      <w:r w:rsidR="00466DE9" w:rsidRPr="00836F92">
        <w:rPr>
          <w:rFonts w:ascii="Times New Roman" w:eastAsia="標楷體" w:hAnsi="Times New Roman" w:cs="Times New Roman" w:hint="eastAsia"/>
          <w:bCs/>
          <w:sz w:val="32"/>
          <w:szCs w:val="32"/>
        </w:rPr>
        <w:t>3</w:t>
      </w:r>
      <w:r w:rsidR="00466DE9" w:rsidRPr="00836F92">
        <w:rPr>
          <w:rFonts w:ascii="Times New Roman" w:eastAsia="標楷體" w:hAnsi="Times New Roman" w:cs="Times New Roman" w:hint="eastAsia"/>
          <w:bCs/>
          <w:sz w:val="32"/>
          <w:szCs w:val="32"/>
        </w:rPr>
        <w:t>至圖</w:t>
      </w:r>
      <w:r w:rsidR="00466DE9" w:rsidRPr="00836F92">
        <w:rPr>
          <w:rFonts w:ascii="Times New Roman" w:eastAsia="標楷體" w:hAnsi="Times New Roman" w:cs="Times New Roman" w:hint="eastAsia"/>
          <w:bCs/>
          <w:sz w:val="32"/>
          <w:szCs w:val="32"/>
        </w:rPr>
        <w:t>4</w:t>
      </w:r>
      <w:r w:rsidR="00466DE9" w:rsidRPr="00836F92">
        <w:rPr>
          <w:rFonts w:ascii="Times New Roman" w:eastAsia="標楷體" w:hAnsi="Times New Roman" w:cs="Times New Roman" w:hint="eastAsia"/>
          <w:bCs/>
          <w:sz w:val="32"/>
          <w:szCs w:val="32"/>
        </w:rPr>
        <w:t>。</w:t>
      </w:r>
    </w:p>
    <w:p w:rsidR="00005865" w:rsidRPr="00836F92" w:rsidRDefault="00BC0E14" w:rsidP="00BC0E14">
      <w:pPr>
        <w:tabs>
          <w:tab w:val="num" w:pos="720"/>
          <w:tab w:val="left" w:pos="14400"/>
          <w:tab w:val="left" w:pos="14760"/>
          <w:tab w:val="left" w:pos="14850"/>
        </w:tabs>
        <w:overflowPunct w:val="0"/>
        <w:snapToGrid w:val="0"/>
        <w:spacing w:beforeLines="50" w:before="120" w:line="480" w:lineRule="exact"/>
        <w:ind w:firstLineChars="210" w:firstLine="504"/>
        <w:jc w:val="both"/>
        <w:rPr>
          <w:rFonts w:ascii="Times New Roman" w:eastAsia="標楷體" w:hAnsi="Times New Roman" w:cs="Times New Roman"/>
          <w:bCs/>
          <w:sz w:val="32"/>
          <w:szCs w:val="32"/>
        </w:rPr>
      </w:pPr>
      <w:r w:rsidRPr="00836F92">
        <w:rPr>
          <w:noProof/>
        </w:rPr>
        <mc:AlternateContent>
          <mc:Choice Requires="wps">
            <w:drawing>
              <wp:anchor distT="0" distB="0" distL="114300" distR="114300" simplePos="0" relativeHeight="252415488" behindDoc="0" locked="0" layoutInCell="1" allowOverlap="1" wp14:anchorId="405AFC8A" wp14:editId="7D96FE64">
                <wp:simplePos x="0" y="0"/>
                <wp:positionH relativeFrom="column">
                  <wp:posOffset>3192145</wp:posOffset>
                </wp:positionH>
                <wp:positionV relativeFrom="paragraph">
                  <wp:posOffset>2185035</wp:posOffset>
                </wp:positionV>
                <wp:extent cx="628015" cy="280035"/>
                <wp:effectExtent l="0" t="0" r="0" b="571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80035"/>
                        </a:xfrm>
                        <a:prstGeom prst="rect">
                          <a:avLst/>
                        </a:prstGeom>
                        <a:noFill/>
                        <a:ln w="9525">
                          <a:noFill/>
                          <a:miter lim="800000"/>
                          <a:headEnd/>
                          <a:tailEnd/>
                        </a:ln>
                      </wps:spPr>
                      <wps:txbx>
                        <w:txbxContent>
                          <w:p w:rsidR="00AA0B94" w:rsidRDefault="00AA0B94" w:rsidP="00820ED0">
                            <w:pPr>
                              <w:spacing w:line="200" w:lineRule="exact"/>
                              <w:rPr>
                                <w:rFonts w:ascii="Times New Roman" w:eastAsia="標楷體" w:hAnsi="Times New Roman" w:cs="Times New Roman"/>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6" o:spid="_x0000_s1029" type="#_x0000_t202" style="position:absolute;left:0;text-align:left;margin-left:251.35pt;margin-top:172.05pt;width:49.45pt;height:22.05pt;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" filled="f" stroked="f">
                <v:textbox>
                  <w:txbxContent>
                    <w:p w:rsidR="00AA0B94" w:rsidRDefault="00AA0B94" w:rsidP="00820ED0">
                      <w:pPr>
                        <w:spacing w:line="200" w:lineRule="exact"/>
                        <w:rPr>
                          <w:rFonts w:ascii="Times New Roman" w:eastAsia="標楷體" w:hAnsi="Times New Roman" w:cs="Times New Roman"/>
                          <w:sz w:val="18"/>
                          <w:szCs w:val="16"/>
                        </w:rPr>
                      </w:pPr>
                    </w:p>
                  </w:txbxContent>
                </v:textbox>
              </v:shape>
            </w:pict>
          </mc:Fallback>
        </mc:AlternateContent>
      </w:r>
      <w:r w:rsidR="00466DE9" w:rsidRPr="00836F92">
        <w:rPr>
          <w:rFonts w:ascii="Times New Roman" w:eastAsia="標楷體" w:hAnsi="Times New Roman" w:cs="Times New Roman" w:hint="eastAsia"/>
          <w:bCs/>
          <w:sz w:val="32"/>
          <w:szCs w:val="32"/>
        </w:rPr>
        <w:t>採購經理人指數方面，</w:t>
      </w:r>
      <w:r w:rsidR="009557F7" w:rsidRPr="00836F92">
        <w:rPr>
          <w:rFonts w:ascii="Times New Roman" w:eastAsia="標楷體" w:hAnsi="Times New Roman" w:cs="Times New Roman" w:hint="eastAsia"/>
          <w:bCs/>
          <w:sz w:val="32"/>
          <w:szCs w:val="32"/>
        </w:rPr>
        <w:t>今</w:t>
      </w:r>
      <w:r w:rsidR="0043335D" w:rsidRPr="00836F92">
        <w:rPr>
          <w:rFonts w:ascii="Times New Roman" w:eastAsia="標楷體" w:hAnsi="Times New Roman" w:cs="Times New Roman" w:hint="eastAsia"/>
          <w:bCs/>
          <w:sz w:val="32"/>
          <w:szCs w:val="32"/>
        </w:rPr>
        <w:t>年</w:t>
      </w:r>
      <w:r w:rsidR="0043335D" w:rsidRPr="00836F92">
        <w:rPr>
          <w:rFonts w:ascii="Times New Roman" w:eastAsia="標楷體" w:hAnsi="Times New Roman" w:cs="Times New Roman" w:hint="eastAsia"/>
          <w:bCs/>
          <w:sz w:val="32"/>
          <w:szCs w:val="32"/>
        </w:rPr>
        <w:t>4</w:t>
      </w:r>
      <w:r w:rsidR="0043335D" w:rsidRPr="00836F92">
        <w:rPr>
          <w:rFonts w:ascii="Times New Roman" w:eastAsia="標楷體" w:hAnsi="Times New Roman" w:cs="Times New Roman" w:hint="eastAsia"/>
          <w:bCs/>
          <w:sz w:val="32"/>
          <w:szCs w:val="32"/>
        </w:rPr>
        <w:t>月製造業採購經理人指數（</w:t>
      </w:r>
      <w:r w:rsidR="0043335D" w:rsidRPr="00836F92">
        <w:rPr>
          <w:rFonts w:ascii="Times New Roman" w:eastAsia="標楷體" w:hAnsi="Times New Roman" w:cs="Times New Roman" w:hint="eastAsia"/>
          <w:bCs/>
          <w:sz w:val="32"/>
          <w:szCs w:val="32"/>
        </w:rPr>
        <w:t>PMI</w:t>
      </w:r>
      <w:r w:rsidR="0043335D" w:rsidRPr="00836F92">
        <w:rPr>
          <w:rFonts w:ascii="Times New Roman" w:eastAsia="標楷體" w:hAnsi="Times New Roman" w:cs="Times New Roman" w:hint="eastAsia"/>
          <w:bCs/>
          <w:sz w:val="32"/>
          <w:szCs w:val="32"/>
        </w:rPr>
        <w:t>）已連續</w:t>
      </w:r>
      <w:r w:rsidR="0043335D" w:rsidRPr="00836F92">
        <w:rPr>
          <w:rFonts w:ascii="Times New Roman" w:eastAsia="標楷體" w:hAnsi="Times New Roman" w:cs="Times New Roman" w:hint="eastAsia"/>
          <w:bCs/>
          <w:sz w:val="32"/>
          <w:szCs w:val="32"/>
        </w:rPr>
        <w:t>2</w:t>
      </w:r>
      <w:r w:rsidR="0043335D" w:rsidRPr="00836F92">
        <w:rPr>
          <w:rFonts w:ascii="Times New Roman" w:eastAsia="標楷體" w:hAnsi="Times New Roman" w:cs="Times New Roman" w:hint="eastAsia"/>
          <w:bCs/>
          <w:sz w:val="32"/>
          <w:szCs w:val="32"/>
        </w:rPr>
        <w:t>個月維持在</w:t>
      </w:r>
      <w:r w:rsidR="0043335D" w:rsidRPr="00836F92">
        <w:rPr>
          <w:rFonts w:ascii="Times New Roman" w:eastAsia="標楷體" w:hAnsi="Times New Roman" w:cs="Times New Roman" w:hint="eastAsia"/>
          <w:bCs/>
          <w:sz w:val="32"/>
          <w:szCs w:val="32"/>
        </w:rPr>
        <w:t>60.0%</w:t>
      </w:r>
      <w:r w:rsidR="0043335D" w:rsidRPr="00836F92">
        <w:rPr>
          <w:rFonts w:ascii="Times New Roman" w:eastAsia="標楷體" w:hAnsi="Times New Roman" w:cs="Times New Roman" w:hint="eastAsia"/>
          <w:bCs/>
          <w:sz w:val="32"/>
          <w:szCs w:val="32"/>
        </w:rPr>
        <w:t>以上的擴張速度，指數為</w:t>
      </w:r>
      <w:r w:rsidR="0043335D" w:rsidRPr="00836F92">
        <w:rPr>
          <w:rFonts w:ascii="Times New Roman" w:eastAsia="標楷體" w:hAnsi="Times New Roman" w:cs="Times New Roman" w:hint="eastAsia"/>
          <w:bCs/>
          <w:sz w:val="32"/>
          <w:szCs w:val="32"/>
        </w:rPr>
        <w:t>61.0%</w:t>
      </w:r>
      <w:r w:rsidR="0043335D" w:rsidRPr="00836F92">
        <w:rPr>
          <w:rFonts w:ascii="Times New Roman" w:eastAsia="標楷體" w:hAnsi="Times New Roman" w:cs="Times New Roman" w:hint="eastAsia"/>
          <w:bCs/>
          <w:sz w:val="32"/>
          <w:szCs w:val="32"/>
        </w:rPr>
        <w:t>；非製造業經理人指數（</w:t>
      </w:r>
      <w:r w:rsidR="0043335D" w:rsidRPr="00836F92">
        <w:rPr>
          <w:rFonts w:ascii="Times New Roman" w:eastAsia="標楷體" w:hAnsi="Times New Roman" w:cs="Times New Roman" w:hint="eastAsia"/>
          <w:bCs/>
          <w:sz w:val="32"/>
          <w:szCs w:val="32"/>
        </w:rPr>
        <w:t>NMI</w:t>
      </w:r>
      <w:r w:rsidR="0043335D" w:rsidRPr="00836F92">
        <w:rPr>
          <w:rFonts w:ascii="Times New Roman" w:eastAsia="標楷體" w:hAnsi="Times New Roman" w:cs="Times New Roman" w:hint="eastAsia"/>
          <w:bCs/>
          <w:sz w:val="32"/>
          <w:szCs w:val="32"/>
        </w:rPr>
        <w:t>）已連續</w:t>
      </w:r>
      <w:r w:rsidR="0043335D" w:rsidRPr="00836F92">
        <w:rPr>
          <w:rFonts w:ascii="Times New Roman" w:eastAsia="標楷體" w:hAnsi="Times New Roman" w:cs="Times New Roman" w:hint="eastAsia"/>
          <w:bCs/>
          <w:sz w:val="32"/>
          <w:szCs w:val="32"/>
        </w:rPr>
        <w:t>2</w:t>
      </w:r>
      <w:r w:rsidR="0043335D" w:rsidRPr="00836F92">
        <w:rPr>
          <w:rFonts w:ascii="Times New Roman" w:eastAsia="標楷體" w:hAnsi="Times New Roman" w:cs="Times New Roman" w:hint="eastAsia"/>
          <w:bCs/>
          <w:sz w:val="32"/>
          <w:szCs w:val="32"/>
        </w:rPr>
        <w:t>個月呈現擴張，指數續揚</w:t>
      </w:r>
      <w:r w:rsidR="0043335D" w:rsidRPr="00836F92">
        <w:rPr>
          <w:rFonts w:ascii="Times New Roman" w:eastAsia="標楷體" w:hAnsi="Times New Roman" w:cs="Times New Roman" w:hint="eastAsia"/>
          <w:bCs/>
          <w:sz w:val="32"/>
          <w:szCs w:val="32"/>
        </w:rPr>
        <w:t>1.2</w:t>
      </w:r>
      <w:r w:rsidR="0043335D" w:rsidRPr="00836F92">
        <w:rPr>
          <w:rFonts w:ascii="Times New Roman" w:eastAsia="標楷體" w:hAnsi="Times New Roman" w:cs="Times New Roman" w:hint="eastAsia"/>
          <w:bCs/>
          <w:sz w:val="32"/>
          <w:szCs w:val="32"/>
        </w:rPr>
        <w:t>個百分點至</w:t>
      </w:r>
      <w:r w:rsidR="0043335D" w:rsidRPr="00836F92">
        <w:rPr>
          <w:rFonts w:ascii="Times New Roman" w:eastAsia="標楷體" w:hAnsi="Times New Roman" w:cs="Times New Roman" w:hint="eastAsia"/>
          <w:bCs/>
          <w:sz w:val="32"/>
          <w:szCs w:val="32"/>
        </w:rPr>
        <w:t>56.3%</w:t>
      </w:r>
      <w:r w:rsidR="0043335D" w:rsidRPr="00836F92">
        <w:rPr>
          <w:rFonts w:ascii="Times New Roman" w:eastAsia="標楷體" w:hAnsi="Times New Roman" w:cs="Times New Roman" w:hint="eastAsia"/>
          <w:bCs/>
          <w:sz w:val="32"/>
          <w:szCs w:val="32"/>
        </w:rPr>
        <w:t>。</w:t>
      </w:r>
      <w:proofErr w:type="gramStart"/>
      <w:r w:rsidR="0043335D" w:rsidRPr="00836F92">
        <w:rPr>
          <w:rFonts w:ascii="Times New Roman" w:eastAsia="標楷體" w:hAnsi="Times New Roman" w:cs="Times New Roman" w:hint="eastAsia"/>
          <w:bCs/>
          <w:sz w:val="32"/>
          <w:szCs w:val="32"/>
        </w:rPr>
        <w:t>另</w:t>
      </w:r>
      <w:proofErr w:type="gramEnd"/>
      <w:r w:rsidR="0043335D" w:rsidRPr="00836F92">
        <w:rPr>
          <w:rFonts w:ascii="Times New Roman" w:eastAsia="標楷體" w:hAnsi="Times New Roman" w:cs="Times New Roman" w:hint="eastAsia"/>
          <w:bCs/>
          <w:sz w:val="32"/>
          <w:szCs w:val="32"/>
        </w:rPr>
        <w:t>，製造業之「未來六個月的景氣狀況指數」已連續</w:t>
      </w:r>
      <w:r w:rsidR="0043335D" w:rsidRPr="00836F92">
        <w:rPr>
          <w:rFonts w:ascii="Times New Roman" w:eastAsia="標楷體" w:hAnsi="Times New Roman" w:cs="Times New Roman" w:hint="eastAsia"/>
          <w:bCs/>
          <w:sz w:val="32"/>
          <w:szCs w:val="32"/>
        </w:rPr>
        <w:t>4</w:t>
      </w:r>
      <w:r w:rsidR="0043335D" w:rsidRPr="00836F92">
        <w:rPr>
          <w:rFonts w:ascii="Times New Roman" w:eastAsia="標楷體" w:hAnsi="Times New Roman" w:cs="Times New Roman" w:hint="eastAsia"/>
          <w:bCs/>
          <w:sz w:val="32"/>
          <w:szCs w:val="32"/>
        </w:rPr>
        <w:t>個月維持在</w:t>
      </w:r>
      <w:r w:rsidR="0043335D" w:rsidRPr="00836F92">
        <w:rPr>
          <w:rFonts w:ascii="Times New Roman" w:eastAsia="標楷體" w:hAnsi="Times New Roman" w:cs="Times New Roman" w:hint="eastAsia"/>
          <w:bCs/>
          <w:sz w:val="32"/>
          <w:szCs w:val="32"/>
        </w:rPr>
        <w:t>60.0%</w:t>
      </w:r>
      <w:r w:rsidR="0043335D" w:rsidRPr="00836F92">
        <w:rPr>
          <w:rFonts w:ascii="Times New Roman" w:eastAsia="標楷體" w:hAnsi="Times New Roman" w:cs="Times New Roman" w:hint="eastAsia"/>
          <w:bCs/>
          <w:sz w:val="32"/>
          <w:szCs w:val="32"/>
        </w:rPr>
        <w:t>以上的擴張速度，惟指數由</w:t>
      </w:r>
      <w:proofErr w:type="gramStart"/>
      <w:r w:rsidR="0043335D" w:rsidRPr="00836F92">
        <w:rPr>
          <w:rFonts w:ascii="Times New Roman" w:eastAsia="標楷體" w:hAnsi="Times New Roman" w:cs="Times New Roman" w:hint="eastAsia"/>
          <w:bCs/>
          <w:sz w:val="32"/>
          <w:szCs w:val="32"/>
        </w:rPr>
        <w:t>2012</w:t>
      </w:r>
      <w:r w:rsidR="0043335D" w:rsidRPr="00836F92">
        <w:rPr>
          <w:rFonts w:ascii="Times New Roman" w:eastAsia="標楷體" w:hAnsi="Times New Roman" w:cs="Times New Roman" w:hint="eastAsia"/>
          <w:bCs/>
          <w:sz w:val="32"/>
          <w:szCs w:val="32"/>
        </w:rPr>
        <w:t>年</w:t>
      </w:r>
      <w:r w:rsidR="0043335D" w:rsidRPr="00836F92">
        <w:rPr>
          <w:rFonts w:ascii="Times New Roman" w:eastAsia="標楷體" w:hAnsi="Times New Roman" w:cs="Times New Roman" w:hint="eastAsia"/>
          <w:bCs/>
          <w:sz w:val="32"/>
          <w:szCs w:val="32"/>
        </w:rPr>
        <w:t>7</w:t>
      </w:r>
      <w:r w:rsidR="0043335D" w:rsidRPr="00836F92">
        <w:rPr>
          <w:rFonts w:ascii="Times New Roman" w:eastAsia="標楷體" w:hAnsi="Times New Roman" w:cs="Times New Roman" w:hint="eastAsia"/>
          <w:bCs/>
          <w:sz w:val="32"/>
          <w:szCs w:val="32"/>
        </w:rPr>
        <w:t>月創編以來</w:t>
      </w:r>
      <w:proofErr w:type="gramEnd"/>
      <w:r w:rsidR="0043335D" w:rsidRPr="00836F92">
        <w:rPr>
          <w:rFonts w:ascii="Times New Roman" w:eastAsia="標楷體" w:hAnsi="Times New Roman" w:cs="Times New Roman" w:hint="eastAsia"/>
          <w:bCs/>
          <w:sz w:val="32"/>
          <w:szCs w:val="32"/>
        </w:rPr>
        <w:t>最高點（</w:t>
      </w:r>
      <w:r w:rsidR="0043335D" w:rsidRPr="00836F92">
        <w:rPr>
          <w:rFonts w:ascii="Times New Roman" w:eastAsia="標楷體" w:hAnsi="Times New Roman" w:cs="Times New Roman" w:hint="eastAsia"/>
          <w:bCs/>
          <w:sz w:val="32"/>
          <w:szCs w:val="32"/>
        </w:rPr>
        <w:t>69.0%</w:t>
      </w:r>
      <w:r w:rsidR="0043335D" w:rsidRPr="00836F92">
        <w:rPr>
          <w:rFonts w:ascii="Times New Roman" w:eastAsia="標楷體" w:hAnsi="Times New Roman" w:cs="Times New Roman" w:hint="eastAsia"/>
          <w:bCs/>
          <w:sz w:val="32"/>
          <w:szCs w:val="32"/>
        </w:rPr>
        <w:t>）回跌</w:t>
      </w:r>
      <w:r w:rsidR="0043335D" w:rsidRPr="00836F92">
        <w:rPr>
          <w:rFonts w:ascii="Times New Roman" w:eastAsia="標楷體" w:hAnsi="Times New Roman" w:cs="Times New Roman" w:hint="eastAsia"/>
          <w:bCs/>
          <w:sz w:val="32"/>
          <w:szCs w:val="32"/>
        </w:rPr>
        <w:t>5.8</w:t>
      </w:r>
      <w:r w:rsidR="0043335D" w:rsidRPr="00836F92">
        <w:rPr>
          <w:rFonts w:ascii="Times New Roman" w:eastAsia="標楷體" w:hAnsi="Times New Roman" w:cs="Times New Roman" w:hint="eastAsia"/>
          <w:bCs/>
          <w:sz w:val="32"/>
          <w:szCs w:val="32"/>
        </w:rPr>
        <w:t>個百分點至</w:t>
      </w:r>
      <w:r w:rsidR="0043335D" w:rsidRPr="00836F92">
        <w:rPr>
          <w:rFonts w:ascii="Times New Roman" w:eastAsia="標楷體" w:hAnsi="Times New Roman" w:cs="Times New Roman" w:hint="eastAsia"/>
          <w:bCs/>
          <w:sz w:val="32"/>
          <w:szCs w:val="32"/>
        </w:rPr>
        <w:t>63.2%</w:t>
      </w:r>
      <w:r w:rsidR="0043335D" w:rsidRPr="00836F92">
        <w:rPr>
          <w:rFonts w:ascii="Times New Roman" w:eastAsia="標楷體" w:hAnsi="Times New Roman" w:cs="Times New Roman" w:hint="eastAsia"/>
          <w:bCs/>
          <w:sz w:val="32"/>
          <w:szCs w:val="32"/>
        </w:rPr>
        <w:t>，而非製造業廠商已連續</w:t>
      </w:r>
      <w:r w:rsidR="0043335D" w:rsidRPr="00836F92">
        <w:rPr>
          <w:rFonts w:ascii="Times New Roman" w:eastAsia="標楷體" w:hAnsi="Times New Roman" w:cs="Times New Roman" w:hint="eastAsia"/>
          <w:bCs/>
          <w:sz w:val="32"/>
          <w:szCs w:val="32"/>
        </w:rPr>
        <w:t>3</w:t>
      </w:r>
      <w:r w:rsidR="0043335D" w:rsidRPr="00836F92">
        <w:rPr>
          <w:rFonts w:ascii="Times New Roman" w:eastAsia="標楷體" w:hAnsi="Times New Roman" w:cs="Times New Roman" w:hint="eastAsia"/>
          <w:bCs/>
          <w:sz w:val="32"/>
          <w:szCs w:val="32"/>
        </w:rPr>
        <w:t>個月呈現擴張，惟指數回跌</w:t>
      </w:r>
      <w:r w:rsidR="0043335D" w:rsidRPr="00836F92">
        <w:rPr>
          <w:rFonts w:ascii="Times New Roman" w:eastAsia="標楷體" w:hAnsi="Times New Roman" w:cs="Times New Roman" w:hint="eastAsia"/>
          <w:bCs/>
          <w:sz w:val="32"/>
          <w:szCs w:val="32"/>
        </w:rPr>
        <w:t>3.4</w:t>
      </w:r>
      <w:r w:rsidR="0043335D" w:rsidRPr="00836F92">
        <w:rPr>
          <w:rFonts w:ascii="Times New Roman" w:eastAsia="標楷體" w:hAnsi="Times New Roman" w:cs="Times New Roman" w:hint="eastAsia"/>
          <w:bCs/>
          <w:sz w:val="32"/>
          <w:szCs w:val="32"/>
        </w:rPr>
        <w:t>個百分點至</w:t>
      </w:r>
      <w:r w:rsidR="0043335D" w:rsidRPr="00836F92">
        <w:rPr>
          <w:rFonts w:ascii="Times New Roman" w:eastAsia="標楷體" w:hAnsi="Times New Roman" w:cs="Times New Roman" w:hint="eastAsia"/>
          <w:bCs/>
          <w:sz w:val="32"/>
          <w:szCs w:val="32"/>
        </w:rPr>
        <w:t>54.9%</w:t>
      </w:r>
      <w:r w:rsidR="00466DE9" w:rsidRPr="00836F92">
        <w:rPr>
          <w:rFonts w:ascii="Times New Roman" w:eastAsia="標楷體" w:hAnsi="Times New Roman" w:cs="Times New Roman" w:hint="eastAsia"/>
          <w:bCs/>
          <w:sz w:val="32"/>
          <w:szCs w:val="32"/>
        </w:rPr>
        <w:t>；參見圖</w:t>
      </w:r>
      <w:r w:rsidR="00466DE9" w:rsidRPr="00836F92">
        <w:rPr>
          <w:rFonts w:ascii="Times New Roman" w:eastAsia="標楷體" w:hAnsi="Times New Roman" w:cs="Times New Roman" w:hint="eastAsia"/>
          <w:bCs/>
          <w:sz w:val="32"/>
          <w:szCs w:val="32"/>
        </w:rPr>
        <w:t>5</w:t>
      </w:r>
      <w:r w:rsidR="00466DE9" w:rsidRPr="00836F92">
        <w:rPr>
          <w:rFonts w:ascii="Times New Roman" w:eastAsia="標楷體" w:hAnsi="Times New Roman" w:cs="Times New Roman" w:hint="eastAsia"/>
          <w:bCs/>
          <w:sz w:val="32"/>
          <w:szCs w:val="32"/>
        </w:rPr>
        <w:t>至圖</w:t>
      </w:r>
      <w:r w:rsidR="00466DE9" w:rsidRPr="00836F92">
        <w:rPr>
          <w:rFonts w:ascii="Times New Roman" w:eastAsia="標楷體" w:hAnsi="Times New Roman" w:cs="Times New Roman" w:hint="eastAsia"/>
          <w:bCs/>
          <w:sz w:val="32"/>
          <w:szCs w:val="32"/>
        </w:rPr>
        <w:t>8</w:t>
      </w:r>
      <w:r w:rsidR="00E735F7" w:rsidRPr="00836F92">
        <w:rPr>
          <w:rFonts w:ascii="Times New Roman" w:eastAsia="標楷體" w:hAnsi="Times New Roman" w:cs="Times New Roman" w:hint="eastAsia"/>
          <w:bCs/>
          <w:sz w:val="32"/>
          <w:szCs w:val="32"/>
        </w:rPr>
        <w:t>。</w:t>
      </w:r>
    </w:p>
    <w:p w:rsidR="0043335D" w:rsidRPr="00836F92" w:rsidRDefault="0043335D" w:rsidP="0043335D">
      <w:pPr>
        <w:tabs>
          <w:tab w:val="num" w:pos="720"/>
          <w:tab w:val="left" w:pos="14400"/>
          <w:tab w:val="left" w:pos="14760"/>
          <w:tab w:val="left" w:pos="14850"/>
        </w:tabs>
        <w:overflowPunct w:val="0"/>
        <w:snapToGrid w:val="0"/>
        <w:spacing w:beforeLines="50" w:before="120" w:line="220" w:lineRule="exact"/>
        <w:jc w:val="both"/>
        <w:rPr>
          <w:rFonts w:ascii="Times New Roman" w:eastAsia="標楷體" w:hAnsi="Times New Roman" w:cs="Times New Roman"/>
          <w:bCs/>
          <w:sz w:val="32"/>
          <w:szCs w:val="32"/>
        </w:rPr>
      </w:pPr>
      <w:r w:rsidRPr="00836F92">
        <w:rPr>
          <w:noProof/>
        </w:rPr>
        <mc:AlternateContent>
          <mc:Choice Requires="wps">
            <w:drawing>
              <wp:anchor distT="0" distB="0" distL="114300" distR="114300" simplePos="0" relativeHeight="252448256" behindDoc="0" locked="0" layoutInCell="1" allowOverlap="1" wp14:anchorId="24AA2E60" wp14:editId="2FC1F005">
                <wp:simplePos x="0" y="0"/>
                <wp:positionH relativeFrom="column">
                  <wp:posOffset>-130387</wp:posOffset>
                </wp:positionH>
                <wp:positionV relativeFrom="paragraph">
                  <wp:posOffset>121286</wp:posOffset>
                </wp:positionV>
                <wp:extent cx="289560" cy="279400"/>
                <wp:effectExtent l="0" t="0" r="0" b="6350"/>
                <wp:wrapNone/>
                <wp:docPr id="1" name="文字方塊 1"/>
                <wp:cNvGraphicFramePr/>
                <a:graphic xmlns:a="http://schemas.openxmlformats.org/drawingml/2006/main">
                  <a:graphicData uri="http://schemas.microsoft.com/office/word/2010/wordprocessingShape">
                    <wps:wsp>
                      <wps:cNvSpPr txBox="1"/>
                      <wps:spPr>
                        <a:xfrm>
                          <a:off x="0" y="0"/>
                          <a:ext cx="289560" cy="279400"/>
                        </a:xfrm>
                        <a:prstGeom prst="rect">
                          <a:avLst/>
                        </a:prstGeom>
                        <a:solidFill>
                          <a:sysClr val="window" lastClr="FFFFFF"/>
                        </a:solidFill>
                        <a:ln w="6350">
                          <a:noFill/>
                        </a:ln>
                        <a:effectLst/>
                      </wps:spPr>
                      <wps:txbx>
                        <w:txbxContent>
                          <w:p w:rsidR="00AA0B94" w:rsidRPr="007945BF" w:rsidRDefault="00AA0B94" w:rsidP="0043335D">
                            <w:pPr>
                              <w:rPr>
                                <w:rFonts w:ascii="標楷體" w:eastAsia="標楷體" w:hAnsi="標楷體"/>
                                <w:sz w:val="20"/>
                              </w:rPr>
                            </w:pPr>
                            <w:r w:rsidRPr="007945BF">
                              <w:rPr>
                                <w:rFonts w:ascii="標楷體" w:eastAsia="標楷體" w:hAnsi="標楷體" w:hint="eastAsia"/>
                                <w:sz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30" type="#_x0000_t202" style="position:absolute;left:0;text-align:left;margin-left:-10.25pt;margin-top:9.55pt;width:22.8pt;height:22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" fillcolor="window" stroked="f" strokeweight=".5pt">
                <v:textbox>
                  <w:txbxContent>
                    <w:p w:rsidR="00AA0B94" w:rsidRPr="007945BF" w:rsidRDefault="00AA0B94" w:rsidP="0043335D">
                      <w:pPr>
                        <w:rPr>
                          <w:rFonts w:ascii="標楷體" w:eastAsia="標楷體" w:hAnsi="標楷體"/>
                          <w:sz w:val="20"/>
                        </w:rPr>
                      </w:pPr>
                      <w:r w:rsidRPr="007945BF">
                        <w:rPr>
                          <w:rFonts w:ascii="標楷體" w:eastAsia="標楷體" w:hAnsi="標楷體" w:hint="eastAsia"/>
                          <w:sz w:val="20"/>
                        </w:rPr>
                        <w:t>分</w:t>
                      </w:r>
                    </w:p>
                  </w:txbxContent>
                </v:textbox>
              </v:shape>
            </w:pict>
          </mc:Fallback>
        </mc:AlternateContent>
      </w:r>
      <w:r w:rsidRPr="00836F92">
        <w:rPr>
          <w:noProof/>
        </w:rPr>
        <mc:AlternateContent>
          <mc:Choice Requires="wps">
            <w:drawing>
              <wp:anchor distT="0" distB="0" distL="114300" distR="114300" simplePos="0" relativeHeight="252447232" behindDoc="0" locked="0" layoutInCell="1" allowOverlap="1" wp14:anchorId="3E21ACCF" wp14:editId="2CEF557F">
                <wp:simplePos x="0" y="0"/>
                <wp:positionH relativeFrom="column">
                  <wp:posOffset>3427095</wp:posOffset>
                </wp:positionH>
                <wp:positionV relativeFrom="paragraph">
                  <wp:posOffset>12065</wp:posOffset>
                </wp:positionV>
                <wp:extent cx="628015" cy="280035"/>
                <wp:effectExtent l="0" t="0" r="0" b="5715"/>
                <wp:wrapNone/>
                <wp:docPr id="301" name="文字方塊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80035"/>
                        </a:xfrm>
                        <a:prstGeom prst="rect">
                          <a:avLst/>
                        </a:prstGeom>
                        <a:noFill/>
                        <a:ln w="9525">
                          <a:noFill/>
                          <a:miter lim="800000"/>
                          <a:headEnd/>
                          <a:tailEnd/>
                        </a:ln>
                      </wps:spPr>
                      <wps:txbx>
                        <w:txbxContent>
                          <w:p w:rsidR="00AA0B94" w:rsidRDefault="00AA0B94" w:rsidP="0043335D">
                            <w:pPr>
                              <w:spacing w:line="200" w:lineRule="exact"/>
                              <w:rPr>
                                <w:rFonts w:ascii="Times New Roman" w:eastAsia="標楷體" w:hAnsi="Times New Roman" w:cs="Times New Roman"/>
                                <w:sz w:val="18"/>
                                <w:szCs w:val="16"/>
                              </w:rPr>
                            </w:pPr>
                            <w:r>
                              <w:rPr>
                                <w:rFonts w:ascii="Times New Roman" w:eastAsia="標楷體" w:hAnsi="Times New Roman" w:cs="Times New Roman" w:hint="eastAsia"/>
                                <w:sz w:val="18"/>
                                <w:szCs w:val="16"/>
                              </w:rPr>
                              <w:t>指數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01" o:spid="_x0000_s1031" type="#_x0000_t202" style="position:absolute;left:0;text-align:left;margin-left:269.85pt;margin-top:.95pt;width:49.45pt;height:22.05pt;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" filled="f" stroked="f">
                <v:textbox>
                  <w:txbxContent>
                    <w:p w:rsidR="00AA0B94" w:rsidRDefault="00AA0B94" w:rsidP="0043335D">
                      <w:pPr>
                        <w:spacing w:line="200" w:lineRule="exact"/>
                        <w:rPr>
                          <w:rFonts w:ascii="Times New Roman" w:eastAsia="標楷體" w:hAnsi="Times New Roman" w:cs="Times New Roman"/>
                          <w:sz w:val="18"/>
                          <w:szCs w:val="16"/>
                        </w:rPr>
                      </w:pPr>
                      <w:r>
                        <w:rPr>
                          <w:rFonts w:ascii="Times New Roman" w:eastAsia="標楷體" w:hAnsi="Times New Roman" w:cs="Times New Roman" w:hint="eastAsia"/>
                          <w:sz w:val="18"/>
                          <w:szCs w:val="16"/>
                        </w:rPr>
                        <w:t>指數</w:t>
                      </w:r>
                    </w:p>
                  </w:txbxContent>
                </v:textbox>
              </v:shape>
            </w:pict>
          </mc:Fallback>
        </mc:AlternateContent>
      </w:r>
    </w:p>
    <w:p w:rsidR="0043335D" w:rsidRPr="00836F92" w:rsidRDefault="0043335D" w:rsidP="0043335D">
      <w:pPr>
        <w:tabs>
          <w:tab w:val="num" w:pos="720"/>
          <w:tab w:val="left" w:pos="14400"/>
          <w:tab w:val="left" w:pos="14760"/>
          <w:tab w:val="left" w:pos="14850"/>
        </w:tabs>
        <w:overflowPunct w:val="0"/>
        <w:snapToGrid w:val="0"/>
        <w:spacing w:line="480" w:lineRule="exact"/>
        <w:ind w:firstLineChars="210" w:firstLine="504"/>
        <w:jc w:val="both"/>
        <w:rPr>
          <w:rFonts w:ascii="Times New Roman" w:eastAsia="標楷體" w:hAnsi="Times New Roman" w:cs="Times New Roman"/>
          <w:bCs/>
          <w:sz w:val="32"/>
          <w:szCs w:val="32"/>
        </w:rPr>
      </w:pPr>
      <w:r w:rsidRPr="00836F92">
        <w:rPr>
          <w:noProof/>
        </w:rPr>
        <w:drawing>
          <wp:anchor distT="0" distB="0" distL="114300" distR="114300" simplePos="0" relativeHeight="252446208" behindDoc="1" locked="0" layoutInCell="1" allowOverlap="1" wp14:anchorId="74AFA9DF" wp14:editId="1214CDD2">
            <wp:simplePos x="0" y="0"/>
            <wp:positionH relativeFrom="column">
              <wp:posOffset>3323590</wp:posOffset>
            </wp:positionH>
            <wp:positionV relativeFrom="paragraph">
              <wp:posOffset>54610</wp:posOffset>
            </wp:positionV>
            <wp:extent cx="3498850" cy="1675130"/>
            <wp:effectExtent l="0" t="0" r="0" b="1270"/>
            <wp:wrapThrough wrapText="bothSides">
              <wp:wrapPolygon edited="0">
                <wp:start x="118" y="0"/>
                <wp:lineTo x="118" y="1474"/>
                <wp:lineTo x="7762" y="4176"/>
                <wp:lineTo x="10820" y="4176"/>
                <wp:lineTo x="118" y="5158"/>
                <wp:lineTo x="118" y="6632"/>
                <wp:lineTo x="10820" y="8106"/>
                <wp:lineTo x="118" y="10563"/>
                <wp:lineTo x="118" y="12036"/>
                <wp:lineTo x="17405" y="12036"/>
                <wp:lineTo x="353" y="15721"/>
                <wp:lineTo x="353" y="18423"/>
                <wp:lineTo x="4234" y="19897"/>
                <wp:lineTo x="4234" y="21371"/>
                <wp:lineTo x="19522" y="21371"/>
                <wp:lineTo x="19875" y="20388"/>
                <wp:lineTo x="18464" y="20388"/>
                <wp:lineTo x="18934" y="19160"/>
                <wp:lineTo x="18699" y="18177"/>
                <wp:lineTo x="1529" y="15967"/>
                <wp:lineTo x="15406" y="15967"/>
                <wp:lineTo x="20581" y="14984"/>
                <wp:lineTo x="20346" y="11791"/>
                <wp:lineTo x="10820" y="8106"/>
                <wp:lineTo x="20228" y="7861"/>
                <wp:lineTo x="20228" y="4422"/>
                <wp:lineTo x="15759" y="3930"/>
                <wp:lineTo x="15524" y="983"/>
                <wp:lineTo x="1529" y="0"/>
                <wp:lineTo x="118" y="0"/>
              </wp:wrapPolygon>
            </wp:wrapThrough>
            <wp:docPr id="21" name="圖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836F92">
        <w:rPr>
          <w:noProof/>
        </w:rPr>
        <w:drawing>
          <wp:anchor distT="0" distB="0" distL="114300" distR="114300" simplePos="0" relativeHeight="252444160" behindDoc="1" locked="0" layoutInCell="1" allowOverlap="1" wp14:anchorId="4328A3DE" wp14:editId="0923466E">
            <wp:simplePos x="0" y="0"/>
            <wp:positionH relativeFrom="column">
              <wp:posOffset>-148590</wp:posOffset>
            </wp:positionH>
            <wp:positionV relativeFrom="paragraph">
              <wp:posOffset>132715</wp:posOffset>
            </wp:positionV>
            <wp:extent cx="3169920" cy="1493520"/>
            <wp:effectExtent l="0" t="0" r="0" b="0"/>
            <wp:wrapThrough wrapText="bothSides">
              <wp:wrapPolygon edited="0">
                <wp:start x="16745" y="276"/>
                <wp:lineTo x="519" y="2755"/>
                <wp:lineTo x="519" y="4408"/>
                <wp:lineTo x="9865" y="5235"/>
                <wp:lineTo x="519" y="7163"/>
                <wp:lineTo x="389" y="8816"/>
                <wp:lineTo x="5063" y="9643"/>
                <wp:lineTo x="519" y="11296"/>
                <wp:lineTo x="389" y="12949"/>
                <wp:lineTo x="1947" y="14051"/>
                <wp:lineTo x="260" y="15429"/>
                <wp:lineTo x="389" y="18184"/>
                <wp:lineTo x="2466" y="18735"/>
                <wp:lineTo x="2466" y="20112"/>
                <wp:lineTo x="20769" y="20112"/>
                <wp:lineTo x="21029" y="18735"/>
                <wp:lineTo x="10644" y="18459"/>
                <wp:lineTo x="3764" y="14051"/>
                <wp:lineTo x="5452" y="14051"/>
                <wp:lineTo x="8308" y="11296"/>
                <wp:lineTo x="8178" y="9643"/>
                <wp:lineTo x="21159" y="9367"/>
                <wp:lineTo x="21418" y="6061"/>
                <wp:lineTo x="20639" y="1653"/>
                <wp:lineTo x="17913" y="276"/>
                <wp:lineTo x="16745" y="276"/>
              </wp:wrapPolygon>
            </wp:wrapThrough>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page">
              <wp14:pctHeight>0</wp14:pctHeight>
            </wp14:sizeRelV>
          </wp:anchor>
        </w:drawing>
      </w:r>
    </w:p>
    <w:p w:rsidR="0043335D" w:rsidRPr="00836F92" w:rsidRDefault="0043335D" w:rsidP="0043335D">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43335D" w:rsidRPr="00836F92" w:rsidRDefault="0043335D" w:rsidP="0043335D">
      <w:pPr>
        <w:tabs>
          <w:tab w:val="num" w:pos="-284"/>
          <w:tab w:val="left" w:pos="14400"/>
          <w:tab w:val="left" w:pos="14760"/>
          <w:tab w:val="left" w:pos="14850"/>
        </w:tabs>
        <w:overflowPunct w:val="0"/>
        <w:snapToGrid w:val="0"/>
        <w:spacing w:beforeLines="50" w:before="120" w:line="240" w:lineRule="exact"/>
        <w:rPr>
          <w:rFonts w:ascii="Times New Roman" w:eastAsia="標楷體" w:hAnsi="Times New Roman" w:cs="Times New Roman"/>
          <w:sz w:val="20"/>
          <w:szCs w:val="20"/>
        </w:rPr>
      </w:pPr>
      <w:r w:rsidRPr="00836F92">
        <w:rPr>
          <w:noProof/>
        </w:rPr>
        <mc:AlternateContent>
          <mc:Choice Requires="wps">
            <w:drawing>
              <wp:anchor distT="0" distB="0" distL="114300" distR="114300" simplePos="0" relativeHeight="252445184" behindDoc="0" locked="0" layoutInCell="1" allowOverlap="1" wp14:anchorId="2951A814" wp14:editId="3CA9D0FF">
                <wp:simplePos x="0" y="0"/>
                <wp:positionH relativeFrom="column">
                  <wp:posOffset>-7620</wp:posOffset>
                </wp:positionH>
                <wp:positionV relativeFrom="paragraph">
                  <wp:posOffset>83185</wp:posOffset>
                </wp:positionV>
                <wp:extent cx="3386666" cy="220133"/>
                <wp:effectExtent l="0" t="0" r="0" b="0"/>
                <wp:wrapNone/>
                <wp:docPr id="298" name="文字方塊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666" cy="220133"/>
                        </a:xfrm>
                        <a:prstGeom prst="rect">
                          <a:avLst/>
                        </a:prstGeom>
                      </wps:spPr>
                      <wps:txbx>
                        <w:txbxContent>
                          <w:p w:rsidR="00AA0B94" w:rsidRDefault="00AA0B94" w:rsidP="0043335D">
                            <w:pPr>
                              <w:pStyle w:val="Web"/>
                              <w:spacing w:before="0" w:beforeAutospacing="0" w:after="0" w:afterAutospacing="0"/>
                              <w:ind w:firstLineChars="700" w:firstLine="1120"/>
                            </w:pPr>
                            <w:r>
                              <w:rPr>
                                <w:rFonts w:ascii="Times New Roman" w:hAnsi="Times New Roman" w:cs="Times New Roman" w:hint="eastAsia"/>
                                <w:color w:val="0D0D0D" w:themeColor="text1" w:themeTint="F2"/>
                                <w:sz w:val="16"/>
                                <w:szCs w:val="16"/>
                              </w:rPr>
                              <w:t xml:space="preserve">  2016                           2017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298" o:spid="_x0000_s1032" type="#_x0000_t202" style="position:absolute;margin-left:-.6pt;margin-top:6.55pt;width:266.65pt;height:17.3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" filled="f" stroked="f">
                <v:path arrowok="t"/>
                <v:textbox>
                  <w:txbxContent>
                    <w:p w:rsidR="00AA0B94" w:rsidRDefault="00AA0B94" w:rsidP="0043335D">
                      <w:pPr>
                        <w:pStyle w:val="Web"/>
                        <w:spacing w:before="0" w:beforeAutospacing="0" w:after="0" w:afterAutospacing="0"/>
                        <w:ind w:firstLineChars="700" w:firstLine="1120"/>
                      </w:pPr>
                      <w:r>
                        <w:rPr>
                          <w:rFonts w:ascii="Times New Roman" w:hAnsi="Times New Roman" w:cs="Times New Roman" w:hint="eastAsia"/>
                          <w:color w:val="0D0D0D" w:themeColor="text1" w:themeTint="F2"/>
                          <w:sz w:val="16"/>
                          <w:szCs w:val="16"/>
                        </w:rPr>
                        <w:t xml:space="preserve">  2016                           2017</w:t>
                      </w:r>
                    </w:p>
                  </w:txbxContent>
                </v:textbox>
              </v:shape>
            </w:pict>
          </mc:Fallback>
        </mc:AlternateContent>
      </w:r>
    </w:p>
    <w:p w:rsidR="0043335D" w:rsidRPr="00836F92" w:rsidRDefault="0043335D" w:rsidP="0043335D">
      <w:pPr>
        <w:tabs>
          <w:tab w:val="num" w:pos="-284"/>
          <w:tab w:val="left" w:pos="14400"/>
          <w:tab w:val="left" w:pos="14760"/>
          <w:tab w:val="left" w:pos="14850"/>
        </w:tabs>
        <w:overflowPunct w:val="0"/>
        <w:snapToGrid w:val="0"/>
        <w:spacing w:beforeLines="50" w:before="120" w:line="240" w:lineRule="exact"/>
        <w:ind w:leftChars="-118" w:left="-283" w:firstLineChars="212" w:firstLine="424"/>
        <w:rPr>
          <w:rFonts w:ascii="Times New Roman" w:eastAsia="標楷體" w:hAnsi="Times New Roman" w:cs="Times New Roman"/>
          <w:sz w:val="20"/>
          <w:szCs w:val="20"/>
        </w:rPr>
      </w:pPr>
      <w:r w:rsidRPr="00836F92">
        <w:rPr>
          <w:rFonts w:ascii="Times New Roman" w:eastAsia="標楷體" w:hAnsi="Times New Roman" w:cs="Times New Roman" w:hint="eastAsia"/>
          <w:sz w:val="20"/>
          <w:szCs w:val="20"/>
        </w:rPr>
        <w:t>資料來源：國發會</w:t>
      </w:r>
      <w:r w:rsidRPr="00836F92">
        <w:rPr>
          <w:rFonts w:ascii="新細明體" w:eastAsia="新細明體" w:hAnsi="新細明體" w:cs="Times New Roman" w:hint="eastAsia"/>
          <w:sz w:val="20"/>
          <w:szCs w:val="20"/>
        </w:rPr>
        <w:t>，</w:t>
      </w:r>
      <w:r w:rsidRPr="00836F92">
        <w:rPr>
          <w:rFonts w:ascii="Times New Roman" w:eastAsia="標楷體" w:hAnsi="Times New Roman" w:cs="Times New Roman" w:hint="eastAsia"/>
          <w:sz w:val="20"/>
          <w:szCs w:val="20"/>
        </w:rPr>
        <w:t>民國</w:t>
      </w:r>
      <w:r w:rsidRPr="00836F92">
        <w:rPr>
          <w:rFonts w:ascii="Times New Roman" w:eastAsia="標楷體" w:hAnsi="Times New Roman" w:cs="Times New Roman"/>
          <w:sz w:val="20"/>
          <w:szCs w:val="20"/>
        </w:rPr>
        <w:t>10</w:t>
      </w:r>
      <w:r w:rsidRPr="00836F92">
        <w:rPr>
          <w:rFonts w:ascii="Times New Roman" w:eastAsia="標楷體" w:hAnsi="Times New Roman" w:cs="Times New Roman" w:hint="eastAsia"/>
          <w:sz w:val="20"/>
          <w:szCs w:val="20"/>
        </w:rPr>
        <w:t>6</w:t>
      </w:r>
      <w:r w:rsidRPr="00836F92">
        <w:rPr>
          <w:rFonts w:ascii="Times New Roman" w:eastAsia="標楷體" w:hAnsi="Times New Roman" w:cs="Times New Roman" w:hint="eastAsia"/>
          <w:sz w:val="20"/>
          <w:szCs w:val="20"/>
        </w:rPr>
        <w:t>年</w:t>
      </w:r>
      <w:r w:rsidRPr="00836F92">
        <w:rPr>
          <w:rFonts w:ascii="Times New Roman" w:eastAsia="標楷體" w:hAnsi="Times New Roman" w:cs="Times New Roman" w:hint="eastAsia"/>
          <w:sz w:val="20"/>
          <w:szCs w:val="20"/>
        </w:rPr>
        <w:t>4</w:t>
      </w:r>
      <w:r w:rsidRPr="00836F92">
        <w:rPr>
          <w:rFonts w:ascii="Times New Roman" w:eastAsia="標楷體" w:hAnsi="Times New Roman" w:cs="Times New Roman" w:hint="eastAsia"/>
          <w:sz w:val="20"/>
          <w:szCs w:val="20"/>
        </w:rPr>
        <w:t>月</w:t>
      </w:r>
      <w:r w:rsidRPr="00836F92">
        <w:rPr>
          <w:rFonts w:ascii="Times New Roman" w:eastAsia="標楷體" w:hAnsi="Times New Roman" w:cs="Times New Roman" w:hint="eastAsia"/>
          <w:sz w:val="20"/>
          <w:szCs w:val="20"/>
        </w:rPr>
        <w:t>27</w:t>
      </w:r>
      <w:r w:rsidRPr="00836F92">
        <w:rPr>
          <w:rFonts w:ascii="Times New Roman" w:eastAsia="標楷體" w:hAnsi="Times New Roman" w:cs="Times New Roman" w:hint="eastAsia"/>
          <w:sz w:val="20"/>
          <w:szCs w:val="20"/>
        </w:rPr>
        <w:t xml:space="preserve">日。　　　　</w:t>
      </w:r>
      <w:r w:rsidRPr="00836F92">
        <w:rPr>
          <w:rFonts w:ascii="Times New Roman" w:eastAsia="標楷體" w:hAnsi="Times New Roman" w:cs="Times New Roman"/>
          <w:sz w:val="20"/>
          <w:szCs w:val="20"/>
        </w:rPr>
        <w:t xml:space="preserve">       </w:t>
      </w:r>
      <w:r w:rsidRPr="00836F92">
        <w:rPr>
          <w:rFonts w:ascii="Times New Roman" w:eastAsia="標楷體" w:hAnsi="Times New Roman" w:cs="Times New Roman" w:hint="eastAsia"/>
          <w:sz w:val="20"/>
          <w:szCs w:val="20"/>
        </w:rPr>
        <w:t>資料來源：</w:t>
      </w:r>
      <w:proofErr w:type="gramStart"/>
      <w:r w:rsidRPr="00836F92">
        <w:rPr>
          <w:rFonts w:ascii="Times New Roman" w:eastAsia="標楷體" w:hAnsi="Times New Roman" w:cs="Times New Roman" w:hint="eastAsia"/>
          <w:sz w:val="20"/>
          <w:szCs w:val="20"/>
        </w:rPr>
        <w:t>同圖</w:t>
      </w:r>
      <w:proofErr w:type="gramEnd"/>
      <w:r w:rsidRPr="00836F92">
        <w:rPr>
          <w:rFonts w:ascii="Times New Roman" w:eastAsia="標楷體" w:hAnsi="Times New Roman" w:cs="Times New Roman" w:hint="eastAsia"/>
          <w:sz w:val="20"/>
          <w:szCs w:val="20"/>
        </w:rPr>
        <w:t>3</w:t>
      </w:r>
      <w:r w:rsidRPr="00836F92">
        <w:rPr>
          <w:rFonts w:ascii="Times New Roman" w:eastAsia="標楷體" w:hAnsi="Times New Roman" w:cs="Times New Roman" w:hint="eastAsia"/>
          <w:sz w:val="20"/>
          <w:szCs w:val="20"/>
        </w:rPr>
        <w:t>。</w:t>
      </w:r>
    </w:p>
    <w:p w:rsidR="0043335D" w:rsidRPr="00836F92" w:rsidRDefault="0043335D" w:rsidP="0043335D">
      <w:pPr>
        <w:snapToGrid w:val="0"/>
        <w:spacing w:afterLines="50" w:after="120" w:line="480" w:lineRule="exact"/>
        <w:jc w:val="right"/>
        <w:rPr>
          <w:rFonts w:ascii="Times New Roman" w:eastAsia="標楷體" w:hAnsi="Times New Roman" w:cs="Times New Roman"/>
          <w:bCs/>
          <w:sz w:val="32"/>
          <w:szCs w:val="28"/>
        </w:rPr>
      </w:pPr>
      <w:r w:rsidRPr="00836F92">
        <w:rPr>
          <w:rFonts w:ascii="Times New Roman" w:eastAsia="標楷體" w:hAnsi="Times New Roman" w:cs="Times New Roman"/>
          <w:bCs/>
          <w:sz w:val="32"/>
          <w:szCs w:val="28"/>
        </w:rPr>
        <w:t xml:space="preserve">  </w:t>
      </w:r>
      <w:r w:rsidRPr="00836F92">
        <w:rPr>
          <w:rFonts w:ascii="Times New Roman" w:eastAsia="標楷體" w:hAnsi="Times New Roman" w:cs="Times New Roman" w:hint="eastAsia"/>
          <w:bCs/>
          <w:sz w:val="32"/>
          <w:szCs w:val="28"/>
        </w:rPr>
        <w:t>圖</w:t>
      </w:r>
      <w:r w:rsidRPr="00836F92">
        <w:rPr>
          <w:rFonts w:ascii="Times New Roman" w:eastAsia="標楷體" w:hAnsi="Times New Roman" w:cs="Times New Roman" w:hint="eastAsia"/>
          <w:bCs/>
          <w:sz w:val="32"/>
          <w:szCs w:val="28"/>
        </w:rPr>
        <w:t>3</w:t>
      </w:r>
      <w:r w:rsidRPr="00836F92">
        <w:rPr>
          <w:rFonts w:ascii="Times New Roman" w:eastAsia="標楷體" w:hAnsi="Times New Roman" w:cs="Times New Roman"/>
          <w:bCs/>
          <w:sz w:val="32"/>
          <w:szCs w:val="28"/>
        </w:rPr>
        <w:t xml:space="preserve">  </w:t>
      </w:r>
      <w:r w:rsidRPr="00836F92">
        <w:rPr>
          <w:rFonts w:ascii="Times New Roman" w:eastAsia="標楷體" w:hAnsi="Times New Roman" w:cs="Times New Roman" w:hint="eastAsia"/>
          <w:bCs/>
          <w:sz w:val="32"/>
          <w:szCs w:val="28"/>
        </w:rPr>
        <w:t xml:space="preserve">景氣對策信號走勢　</w:t>
      </w:r>
      <w:r w:rsidRPr="00836F92">
        <w:rPr>
          <w:rFonts w:ascii="Times New Roman" w:eastAsia="標楷體" w:hAnsi="Times New Roman" w:cs="Times New Roman"/>
          <w:bCs/>
          <w:sz w:val="32"/>
          <w:szCs w:val="28"/>
        </w:rPr>
        <w:t xml:space="preserve">       </w:t>
      </w:r>
      <w:r w:rsidRPr="00836F92">
        <w:rPr>
          <w:rFonts w:ascii="Times New Roman" w:eastAsia="標楷體" w:hAnsi="Times New Roman" w:cs="Times New Roman" w:hint="eastAsia"/>
          <w:bCs/>
          <w:sz w:val="32"/>
          <w:szCs w:val="28"/>
        </w:rPr>
        <w:t>圖</w:t>
      </w:r>
      <w:r w:rsidRPr="00836F92">
        <w:rPr>
          <w:rFonts w:ascii="Times New Roman" w:eastAsia="標楷體" w:hAnsi="Times New Roman" w:cs="Times New Roman" w:hint="eastAsia"/>
          <w:bCs/>
          <w:sz w:val="32"/>
          <w:szCs w:val="28"/>
        </w:rPr>
        <w:t>4</w:t>
      </w:r>
      <w:r w:rsidRPr="00836F92">
        <w:rPr>
          <w:rFonts w:ascii="Times New Roman" w:eastAsia="標楷體" w:hAnsi="Times New Roman" w:cs="Times New Roman"/>
          <w:bCs/>
          <w:sz w:val="32"/>
          <w:szCs w:val="28"/>
        </w:rPr>
        <w:t xml:space="preserve"> </w:t>
      </w:r>
      <w:r w:rsidRPr="00836F92">
        <w:rPr>
          <w:rFonts w:ascii="Times New Roman" w:eastAsia="標楷體" w:hAnsi="Times New Roman" w:cs="Times New Roman" w:hint="eastAsia"/>
          <w:bCs/>
          <w:sz w:val="32"/>
          <w:szCs w:val="28"/>
        </w:rPr>
        <w:t>領先指標及同時指標走勢</w:t>
      </w:r>
    </w:p>
    <w:p w:rsidR="005C1C0E" w:rsidRPr="00836F92" w:rsidRDefault="005C1C0E" w:rsidP="005C1C0E">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D74BFE" w:rsidRPr="00836F92" w:rsidRDefault="00D74BFE" w:rsidP="00D74BFE">
      <w:pPr>
        <w:snapToGrid w:val="0"/>
        <w:spacing w:afterLines="50" w:after="120" w:line="480" w:lineRule="exact"/>
        <w:jc w:val="right"/>
        <w:rPr>
          <w:rFonts w:ascii="Times New Roman" w:eastAsia="標楷體" w:hAnsi="Times New Roman" w:cs="Times New Roman"/>
          <w:bCs/>
          <w:sz w:val="32"/>
          <w:szCs w:val="28"/>
        </w:rPr>
      </w:pPr>
    </w:p>
    <w:p w:rsidR="00D74BFE" w:rsidRPr="00836F92" w:rsidRDefault="00C0188B" w:rsidP="00D74BFE">
      <w:pPr>
        <w:snapToGrid w:val="0"/>
        <w:spacing w:beforeLines="50" w:before="120" w:line="480" w:lineRule="exact"/>
        <w:rPr>
          <w:rFonts w:ascii="Times New Roman" w:eastAsia="標楷體" w:hAnsi="Times New Roman" w:cs="Times New Roman"/>
          <w:b/>
          <w:bCs/>
          <w:sz w:val="32"/>
          <w:szCs w:val="28"/>
        </w:rPr>
      </w:pPr>
      <w:r w:rsidRPr="00836F92">
        <w:rPr>
          <w:b/>
          <w:noProof/>
        </w:rPr>
        <w:lastRenderedPageBreak/>
        <w:drawing>
          <wp:anchor distT="0" distB="0" distL="114300" distR="114300" simplePos="0" relativeHeight="252454400" behindDoc="1" locked="0" layoutInCell="1" allowOverlap="1" wp14:anchorId="5DA24BC5" wp14:editId="3641AD3E">
            <wp:simplePos x="0" y="0"/>
            <wp:positionH relativeFrom="column">
              <wp:posOffset>3404870</wp:posOffset>
            </wp:positionH>
            <wp:positionV relativeFrom="paragraph">
              <wp:posOffset>239395</wp:posOffset>
            </wp:positionV>
            <wp:extent cx="3170555" cy="1353185"/>
            <wp:effectExtent l="0" t="0" r="0" b="0"/>
            <wp:wrapThrough wrapText="bothSides">
              <wp:wrapPolygon edited="0">
                <wp:start x="0" y="304"/>
                <wp:lineTo x="0" y="2433"/>
                <wp:lineTo x="7657" y="5778"/>
                <wp:lineTo x="130" y="5778"/>
                <wp:lineTo x="0" y="10339"/>
                <wp:lineTo x="5061" y="11555"/>
                <wp:lineTo x="9863" y="15508"/>
                <wp:lineTo x="10772" y="15508"/>
                <wp:lineTo x="0" y="16725"/>
                <wp:lineTo x="0" y="18549"/>
                <wp:lineTo x="2206" y="20374"/>
                <wp:lineTo x="2206" y="20982"/>
                <wp:lineTo x="21154" y="20982"/>
                <wp:lineTo x="21414" y="19461"/>
                <wp:lineTo x="11161" y="15508"/>
                <wp:lineTo x="19857" y="10947"/>
                <wp:lineTo x="19857" y="10643"/>
                <wp:lineTo x="21284" y="6994"/>
                <wp:lineTo x="21414" y="3649"/>
                <wp:lineTo x="1687" y="304"/>
                <wp:lineTo x="0" y="304"/>
              </wp:wrapPolygon>
            </wp:wrapThrough>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r w:rsidR="00D74BFE" w:rsidRPr="00836F92">
        <w:rPr>
          <w:b/>
          <w:noProof/>
        </w:rPr>
        <mc:AlternateContent>
          <mc:Choice Requires="wps">
            <w:drawing>
              <wp:anchor distT="0" distB="0" distL="114300" distR="114300" simplePos="0" relativeHeight="252451328" behindDoc="0" locked="0" layoutInCell="1" allowOverlap="1" wp14:anchorId="46556C19" wp14:editId="5620E182">
                <wp:simplePos x="0" y="0"/>
                <wp:positionH relativeFrom="column">
                  <wp:posOffset>2115185</wp:posOffset>
                </wp:positionH>
                <wp:positionV relativeFrom="paragraph">
                  <wp:posOffset>100330</wp:posOffset>
                </wp:positionV>
                <wp:extent cx="270510" cy="222250"/>
                <wp:effectExtent l="0" t="0" r="0" b="6350"/>
                <wp:wrapNone/>
                <wp:docPr id="294" name="文字方塊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250"/>
                        </a:xfrm>
                        <a:prstGeom prst="rect">
                          <a:avLst/>
                        </a:prstGeom>
                        <a:noFill/>
                        <a:ln w="9525">
                          <a:noFill/>
                          <a:miter lim="800000"/>
                          <a:headEnd/>
                          <a:tailEnd/>
                        </a:ln>
                      </wps:spPr>
                      <wps:txbx>
                        <w:txbxContent>
                          <w:p w:rsidR="00AA0B94" w:rsidRDefault="00AA0B94" w:rsidP="00D74BFE">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94" o:spid="_x0000_s1033" type="#_x0000_t202" style="position:absolute;margin-left:166.55pt;margin-top:7.9pt;width:21.3pt;height:17.5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" filled="f" stroked="f">
                <v:textbox>
                  <w:txbxContent>
                    <w:p w:rsidR="00AA0B94" w:rsidRDefault="00AA0B94" w:rsidP="00D74BFE">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r w:rsidR="00D74BFE" w:rsidRPr="00836F92">
        <w:rPr>
          <w:b/>
          <w:noProof/>
        </w:rPr>
        <mc:AlternateContent>
          <mc:Choice Requires="wps">
            <w:drawing>
              <wp:anchor distT="0" distB="0" distL="114300" distR="114300" simplePos="0" relativeHeight="252455424" behindDoc="0" locked="0" layoutInCell="1" allowOverlap="1" wp14:anchorId="46781DAE" wp14:editId="091773CE">
                <wp:simplePos x="0" y="0"/>
                <wp:positionH relativeFrom="column">
                  <wp:posOffset>-1341120</wp:posOffset>
                </wp:positionH>
                <wp:positionV relativeFrom="paragraph">
                  <wp:posOffset>80010</wp:posOffset>
                </wp:positionV>
                <wp:extent cx="270510" cy="222250"/>
                <wp:effectExtent l="0" t="0" r="0" b="63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250"/>
                        </a:xfrm>
                        <a:prstGeom prst="rect">
                          <a:avLst/>
                        </a:prstGeom>
                        <a:noFill/>
                        <a:ln w="9525">
                          <a:noFill/>
                          <a:miter lim="800000"/>
                          <a:headEnd/>
                          <a:tailEnd/>
                        </a:ln>
                      </wps:spPr>
                      <wps:txbx>
                        <w:txbxContent>
                          <w:p w:rsidR="00AA0B94" w:rsidRDefault="00AA0B94" w:rsidP="00D74BFE">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9" o:spid="_x0000_s1034" type="#_x0000_t202" style="position:absolute;margin-left:-105.6pt;margin-top:6.3pt;width:21.3pt;height:17.5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" filled="f" stroked="f">
                <v:textbox>
                  <w:txbxContent>
                    <w:p w:rsidR="00AA0B94" w:rsidRDefault="00AA0B94" w:rsidP="00D74BFE">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r w:rsidR="00D74BFE" w:rsidRPr="00836F92">
        <w:rPr>
          <w:b/>
          <w:noProof/>
        </w:rPr>
        <w:drawing>
          <wp:anchor distT="0" distB="0" distL="114300" distR="114300" simplePos="0" relativeHeight="252453376" behindDoc="1" locked="0" layoutInCell="1" allowOverlap="1" wp14:anchorId="63C26646" wp14:editId="33DA6D5D">
            <wp:simplePos x="0" y="0"/>
            <wp:positionH relativeFrom="column">
              <wp:posOffset>-77470</wp:posOffset>
            </wp:positionH>
            <wp:positionV relativeFrom="paragraph">
              <wp:posOffset>243205</wp:posOffset>
            </wp:positionV>
            <wp:extent cx="3361690" cy="1352550"/>
            <wp:effectExtent l="0" t="0" r="0" b="0"/>
            <wp:wrapThrough wrapText="bothSides">
              <wp:wrapPolygon edited="0">
                <wp:start x="490" y="304"/>
                <wp:lineTo x="490" y="2434"/>
                <wp:lineTo x="13832" y="5780"/>
                <wp:lineTo x="734" y="6693"/>
                <wp:lineTo x="490" y="10344"/>
                <wp:lineTo x="4896" y="11561"/>
                <wp:lineTo x="9792" y="15515"/>
                <wp:lineTo x="10771" y="15515"/>
                <wp:lineTo x="612" y="16732"/>
                <wp:lineTo x="490" y="18254"/>
                <wp:lineTo x="2938" y="20383"/>
                <wp:lineTo x="2938" y="20992"/>
                <wp:lineTo x="19829" y="20992"/>
                <wp:lineTo x="20074" y="19470"/>
                <wp:lineTo x="10771" y="15515"/>
                <wp:lineTo x="10771" y="13994"/>
                <wp:lineTo x="10159" y="12169"/>
                <wp:lineTo x="9180" y="10648"/>
                <wp:lineTo x="14076" y="10648"/>
                <wp:lineTo x="19952" y="7910"/>
                <wp:lineTo x="19829" y="5780"/>
                <wp:lineTo x="21420" y="3651"/>
                <wp:lineTo x="21420" y="2130"/>
                <wp:lineTo x="2203" y="304"/>
                <wp:lineTo x="490" y="304"/>
              </wp:wrapPolygon>
            </wp:wrapThrough>
            <wp:docPr id="23" name="圖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margin">
              <wp14:pctHeight>0</wp14:pctHeight>
            </wp14:sizeRelV>
          </wp:anchor>
        </w:drawing>
      </w:r>
    </w:p>
    <w:p w:rsidR="00D74BFE" w:rsidRPr="00836F92" w:rsidRDefault="00D74BFE" w:rsidP="00D74BFE">
      <w:pPr>
        <w:snapToGrid w:val="0"/>
        <w:spacing w:beforeLines="50" w:before="120" w:line="480" w:lineRule="exact"/>
        <w:ind w:firstLineChars="59" w:firstLine="118"/>
        <w:rPr>
          <w:rFonts w:ascii="Times New Roman" w:eastAsia="標楷體" w:hAnsi="Times New Roman" w:cs="Times New Roman"/>
          <w:sz w:val="20"/>
          <w:szCs w:val="20"/>
        </w:rPr>
      </w:pPr>
      <w:r w:rsidRPr="00836F92">
        <w:rPr>
          <w:rFonts w:ascii="Times New Roman" w:eastAsia="標楷體" w:hAnsi="Times New Roman" w:cs="Times New Roman"/>
          <w:sz w:val="20"/>
          <w:szCs w:val="20"/>
        </w:rPr>
        <w:t xml:space="preserve">  </w:t>
      </w:r>
    </w:p>
    <w:p w:rsidR="00D74BFE" w:rsidRPr="00836F92" w:rsidRDefault="00D74BFE" w:rsidP="00D74BFE">
      <w:pPr>
        <w:snapToGrid w:val="0"/>
        <w:spacing w:beforeLines="50" w:before="120" w:line="480" w:lineRule="exact"/>
        <w:rPr>
          <w:rFonts w:ascii="Times New Roman" w:eastAsia="標楷體" w:hAnsi="Times New Roman" w:cs="Times New Roman"/>
          <w:sz w:val="20"/>
          <w:szCs w:val="20"/>
        </w:rPr>
      </w:pPr>
    </w:p>
    <w:p w:rsidR="00D74BFE" w:rsidRPr="00836F92" w:rsidRDefault="00D74BFE" w:rsidP="00D74BFE">
      <w:pPr>
        <w:snapToGrid w:val="0"/>
        <w:spacing w:line="300" w:lineRule="exact"/>
        <w:rPr>
          <w:rFonts w:ascii="Times New Roman" w:eastAsia="標楷體" w:hAnsi="Times New Roman" w:cs="Times New Roman"/>
          <w:sz w:val="20"/>
          <w:szCs w:val="20"/>
        </w:rPr>
      </w:pPr>
      <w:r w:rsidRPr="00836F92">
        <w:rPr>
          <w:noProof/>
        </w:rPr>
        <mc:AlternateContent>
          <mc:Choice Requires="wps">
            <w:drawing>
              <wp:anchor distT="0" distB="0" distL="114300" distR="114300" simplePos="0" relativeHeight="252456448" behindDoc="1" locked="0" layoutInCell="1" allowOverlap="1" wp14:anchorId="10898CA6" wp14:editId="07E57FAB">
                <wp:simplePos x="0" y="0"/>
                <wp:positionH relativeFrom="column">
                  <wp:posOffset>473117</wp:posOffset>
                </wp:positionH>
                <wp:positionV relativeFrom="paragraph">
                  <wp:posOffset>145638</wp:posOffset>
                </wp:positionV>
                <wp:extent cx="3004820" cy="22987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4820" cy="229870"/>
                        </a:xfrm>
                        <a:prstGeom prst="rect">
                          <a:avLst/>
                        </a:prstGeom>
                      </wps:spPr>
                      <wps:txbx>
                        <w:txbxContent>
                          <w:p w:rsidR="00AA0B94" w:rsidRDefault="00AA0B94" w:rsidP="00D74BFE">
                            <w:pPr>
                              <w:pStyle w:val="a3"/>
                              <w:ind w:firstLineChars="100" w:firstLine="160"/>
                            </w:pPr>
                            <w:r>
                              <w:rPr>
                                <w:rFonts w:ascii="Times New Roman" w:hAnsi="Times New Roman" w:cs="Times New Roman" w:hint="eastAsia"/>
                                <w:color w:val="0D0D0D" w:themeColor="text1" w:themeTint="F2"/>
                                <w:sz w:val="16"/>
                                <w:szCs w:val="16"/>
                              </w:rPr>
                              <w:t>2015                       2016                 2017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8" o:spid="_x0000_s1035" type="#_x0000_t202" style="position:absolute;margin-left:37.25pt;margin-top:11.45pt;width:236.6pt;height:18.1pt;z-index:-2508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" filled="f" stroked="f">
                <v:path arrowok="t"/>
                <v:textbox>
                  <w:txbxContent>
                    <w:p w:rsidR="00AA0B94" w:rsidRDefault="00AA0B94" w:rsidP="00D74BFE">
                      <w:pPr>
                        <w:pStyle w:val="a3"/>
                        <w:ind w:firstLineChars="100" w:firstLine="160"/>
                      </w:pPr>
                      <w:r>
                        <w:rPr>
                          <w:rFonts w:ascii="Times New Roman" w:hAnsi="Times New Roman" w:cs="Times New Roman" w:hint="eastAsia"/>
                          <w:color w:val="0D0D0D" w:themeColor="text1" w:themeTint="F2"/>
                          <w:sz w:val="16"/>
                          <w:szCs w:val="16"/>
                        </w:rPr>
                        <w:t>2015                       2016                 2017</w:t>
                      </w:r>
                    </w:p>
                  </w:txbxContent>
                </v:textbox>
              </v:shape>
            </w:pict>
          </mc:Fallback>
        </mc:AlternateContent>
      </w:r>
    </w:p>
    <w:p w:rsidR="00D74BFE" w:rsidRPr="00836F92" w:rsidRDefault="00D74BFE" w:rsidP="00D74BFE">
      <w:pPr>
        <w:snapToGrid w:val="0"/>
        <w:spacing w:line="300" w:lineRule="exact"/>
        <w:rPr>
          <w:rFonts w:ascii="Times New Roman" w:eastAsia="標楷體" w:hAnsi="Times New Roman" w:cs="Times New Roman"/>
          <w:sz w:val="20"/>
          <w:szCs w:val="20"/>
        </w:rPr>
      </w:pPr>
      <w:r w:rsidRPr="00836F92">
        <w:rPr>
          <w:noProof/>
        </w:rPr>
        <mc:AlternateContent>
          <mc:Choice Requires="wps">
            <w:drawing>
              <wp:anchor distT="0" distB="0" distL="114300" distR="114300" simplePos="0" relativeHeight="252452352" behindDoc="0" locked="0" layoutInCell="1" allowOverlap="1" wp14:anchorId="0A5F81EA" wp14:editId="0D07A9BB">
                <wp:simplePos x="0" y="0"/>
                <wp:positionH relativeFrom="column">
                  <wp:posOffset>252367</wp:posOffset>
                </wp:positionH>
                <wp:positionV relativeFrom="paragraph">
                  <wp:posOffset>5080</wp:posOffset>
                </wp:positionV>
                <wp:extent cx="3038475" cy="229870"/>
                <wp:effectExtent l="0" t="0" r="0" b="0"/>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229870"/>
                        </a:xfrm>
                        <a:prstGeom prst="rect">
                          <a:avLst/>
                        </a:prstGeom>
                      </wps:spPr>
                      <wps:txbx>
                        <w:txbxContent>
                          <w:p w:rsidR="00AA0B94" w:rsidRDefault="00AA0B94" w:rsidP="00D74BFE">
                            <w:pPr>
                              <w:pStyle w:val="Web"/>
                              <w:spacing w:before="0" w:beforeAutospacing="0" w:after="0" w:afterAutospacing="0"/>
                              <w:ind w:firstLineChars="200" w:firstLine="320"/>
                            </w:pPr>
                            <w:r>
                              <w:rPr>
                                <w:rFonts w:ascii="Times New Roman" w:hAnsi="Times New Roman" w:cs="Times New Roman"/>
                                <w:color w:val="0D0D0D" w:themeColor="text1" w:themeTint="F2"/>
                                <w:sz w:val="16"/>
                                <w:szCs w:val="16"/>
                              </w:rPr>
                              <w:t>201</w:t>
                            </w:r>
                            <w:r>
                              <w:rPr>
                                <w:rFonts w:ascii="Times New Roman" w:hAnsi="Times New Roman" w:cs="Times New Roman" w:hint="eastAsia"/>
                                <w:color w:val="0D0D0D" w:themeColor="text1" w:themeTint="F2"/>
                                <w:sz w:val="16"/>
                                <w:szCs w:val="16"/>
                              </w:rPr>
                              <w:t>5                    2016                  2017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291" o:spid="_x0000_s1036" type="#_x0000_t202" style="position:absolute;margin-left:19.85pt;margin-top:.4pt;width:239.25pt;height:18.1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" filled="f" stroked="f">
                <v:path arrowok="t"/>
                <v:textbox>
                  <w:txbxContent>
                    <w:p w:rsidR="00AA0B94" w:rsidRDefault="00AA0B94" w:rsidP="00D74BFE">
                      <w:pPr>
                        <w:pStyle w:val="Web"/>
                        <w:spacing w:before="0" w:beforeAutospacing="0" w:after="0" w:afterAutospacing="0"/>
                        <w:ind w:firstLineChars="200" w:firstLine="320"/>
                      </w:pPr>
                      <w:r>
                        <w:rPr>
                          <w:rFonts w:ascii="Times New Roman" w:hAnsi="Times New Roman" w:cs="Times New Roman"/>
                          <w:color w:val="0D0D0D" w:themeColor="text1" w:themeTint="F2"/>
                          <w:sz w:val="16"/>
                          <w:szCs w:val="16"/>
                        </w:rPr>
                        <w:t>201</w:t>
                      </w:r>
                      <w:r>
                        <w:rPr>
                          <w:rFonts w:ascii="Times New Roman" w:hAnsi="Times New Roman" w:cs="Times New Roman" w:hint="eastAsia"/>
                          <w:color w:val="0D0D0D" w:themeColor="text1" w:themeTint="F2"/>
                          <w:sz w:val="16"/>
                          <w:szCs w:val="16"/>
                        </w:rPr>
                        <w:t>5                    2016                  2017</w:t>
                      </w:r>
                    </w:p>
                  </w:txbxContent>
                </v:textbox>
              </v:shape>
            </w:pict>
          </mc:Fallback>
        </mc:AlternateContent>
      </w:r>
    </w:p>
    <w:p w:rsidR="00D74BFE" w:rsidRPr="00836F92" w:rsidRDefault="00D74BFE" w:rsidP="00D74BFE">
      <w:pPr>
        <w:snapToGrid w:val="0"/>
        <w:spacing w:line="300" w:lineRule="exact"/>
        <w:rPr>
          <w:rFonts w:ascii="Times New Roman" w:eastAsia="標楷體" w:hAnsi="Times New Roman" w:cs="Times New Roman"/>
          <w:sz w:val="20"/>
          <w:szCs w:val="20"/>
        </w:rPr>
      </w:pPr>
      <w:r w:rsidRPr="00836F92">
        <w:rPr>
          <w:rFonts w:ascii="Times New Roman" w:eastAsia="標楷體" w:hAnsi="Times New Roman" w:cs="Times New Roman" w:hint="eastAsia"/>
          <w:sz w:val="20"/>
          <w:szCs w:val="20"/>
        </w:rPr>
        <w:t>資料來源：中經院及國發會聯合發布</w:t>
      </w:r>
      <w:r w:rsidRPr="00836F92">
        <w:rPr>
          <w:rFonts w:ascii="新細明體" w:eastAsia="新細明體" w:hAnsi="新細明體" w:cs="Times New Roman" w:hint="eastAsia"/>
          <w:sz w:val="20"/>
          <w:szCs w:val="20"/>
        </w:rPr>
        <w:t>，</w:t>
      </w:r>
      <w:r w:rsidRPr="00836F92">
        <w:rPr>
          <w:rFonts w:ascii="Times New Roman" w:eastAsia="標楷體" w:hAnsi="Times New Roman" w:cs="Times New Roman" w:hint="eastAsia"/>
          <w:sz w:val="20"/>
          <w:szCs w:val="20"/>
        </w:rPr>
        <w:t>民國</w:t>
      </w:r>
      <w:r w:rsidRPr="00836F92">
        <w:rPr>
          <w:rFonts w:ascii="Times New Roman" w:eastAsia="標楷體" w:hAnsi="Times New Roman" w:cs="Times New Roman"/>
          <w:sz w:val="20"/>
          <w:szCs w:val="20"/>
        </w:rPr>
        <w:t>10</w:t>
      </w:r>
      <w:r w:rsidRPr="00836F92">
        <w:rPr>
          <w:rFonts w:ascii="Times New Roman" w:eastAsia="標楷體" w:hAnsi="Times New Roman" w:cs="Times New Roman" w:hint="eastAsia"/>
          <w:sz w:val="20"/>
          <w:szCs w:val="20"/>
        </w:rPr>
        <w:t>6</w:t>
      </w:r>
      <w:r w:rsidRPr="00836F92">
        <w:rPr>
          <w:rFonts w:ascii="Times New Roman" w:eastAsia="標楷體" w:hAnsi="Times New Roman" w:cs="Times New Roman" w:hint="eastAsia"/>
          <w:sz w:val="20"/>
          <w:szCs w:val="20"/>
        </w:rPr>
        <w:t>年</w:t>
      </w:r>
      <w:r w:rsidRPr="00836F92">
        <w:rPr>
          <w:rFonts w:ascii="Times New Roman" w:eastAsia="標楷體" w:hAnsi="Times New Roman" w:cs="Times New Roman" w:hint="eastAsia"/>
          <w:sz w:val="20"/>
          <w:szCs w:val="20"/>
        </w:rPr>
        <w:t>5</w:t>
      </w:r>
      <w:r w:rsidRPr="00836F92">
        <w:rPr>
          <w:rFonts w:ascii="Times New Roman" w:eastAsia="標楷體" w:hAnsi="Times New Roman" w:cs="Times New Roman" w:hint="eastAsia"/>
          <w:sz w:val="20"/>
          <w:szCs w:val="20"/>
        </w:rPr>
        <w:t>月</w:t>
      </w:r>
      <w:r w:rsidRPr="00836F92">
        <w:rPr>
          <w:rFonts w:ascii="Times New Roman" w:eastAsia="標楷體" w:hAnsi="Times New Roman" w:cs="Times New Roman" w:hint="eastAsia"/>
          <w:sz w:val="20"/>
          <w:szCs w:val="20"/>
        </w:rPr>
        <w:t>2</w:t>
      </w:r>
      <w:r w:rsidRPr="00836F92">
        <w:rPr>
          <w:rFonts w:ascii="Times New Roman" w:eastAsia="標楷體" w:hAnsi="Times New Roman" w:cs="Times New Roman" w:hint="eastAsia"/>
          <w:sz w:val="20"/>
          <w:szCs w:val="20"/>
        </w:rPr>
        <w:t xml:space="preserve">日。　</w:t>
      </w:r>
      <w:r w:rsidRPr="00836F92">
        <w:rPr>
          <w:rFonts w:ascii="Times New Roman" w:eastAsia="標楷體" w:hAnsi="Times New Roman" w:cs="Times New Roman"/>
          <w:sz w:val="20"/>
          <w:szCs w:val="20"/>
        </w:rPr>
        <w:t xml:space="preserve"> </w:t>
      </w:r>
      <w:r w:rsidRPr="00836F92">
        <w:rPr>
          <w:rFonts w:ascii="Times New Roman" w:eastAsia="標楷體" w:hAnsi="Times New Roman" w:cs="Times New Roman" w:hint="eastAsia"/>
          <w:sz w:val="20"/>
          <w:szCs w:val="20"/>
        </w:rPr>
        <w:t xml:space="preserve">  </w:t>
      </w:r>
      <w:r w:rsidRPr="00836F92">
        <w:rPr>
          <w:rFonts w:ascii="Times New Roman" w:eastAsia="標楷體" w:hAnsi="Times New Roman" w:cs="Times New Roman"/>
          <w:sz w:val="20"/>
          <w:szCs w:val="20"/>
        </w:rPr>
        <w:t xml:space="preserve"> </w:t>
      </w:r>
      <w:r w:rsidRPr="00836F92">
        <w:rPr>
          <w:rFonts w:ascii="Times New Roman" w:eastAsia="標楷體" w:hAnsi="Times New Roman" w:cs="Times New Roman" w:hint="eastAsia"/>
          <w:sz w:val="20"/>
          <w:szCs w:val="20"/>
        </w:rPr>
        <w:t>資料來源：</w:t>
      </w:r>
      <w:proofErr w:type="gramStart"/>
      <w:r w:rsidRPr="00836F92">
        <w:rPr>
          <w:rFonts w:ascii="Times New Roman" w:eastAsia="標楷體" w:hAnsi="Times New Roman" w:cs="Times New Roman" w:hint="eastAsia"/>
          <w:sz w:val="20"/>
          <w:szCs w:val="20"/>
        </w:rPr>
        <w:t>同圖</w:t>
      </w:r>
      <w:proofErr w:type="gramEnd"/>
      <w:r w:rsidRPr="00836F92">
        <w:rPr>
          <w:rFonts w:ascii="Times New Roman" w:eastAsia="標楷體" w:hAnsi="Times New Roman" w:cs="Times New Roman" w:hint="eastAsia"/>
          <w:sz w:val="20"/>
          <w:szCs w:val="20"/>
        </w:rPr>
        <w:t>5</w:t>
      </w:r>
      <w:r w:rsidRPr="00836F92">
        <w:rPr>
          <w:rFonts w:ascii="Times New Roman" w:eastAsia="標楷體" w:hAnsi="Times New Roman" w:cs="Times New Roman" w:hint="eastAsia"/>
          <w:sz w:val="20"/>
          <w:szCs w:val="20"/>
        </w:rPr>
        <w:t>。</w:t>
      </w:r>
    </w:p>
    <w:p w:rsidR="00D74BFE" w:rsidRPr="00836F92" w:rsidRDefault="00D74BFE" w:rsidP="00D74BFE">
      <w:pPr>
        <w:snapToGrid w:val="0"/>
        <w:spacing w:beforeLines="100" w:before="240" w:line="300" w:lineRule="exact"/>
        <w:rPr>
          <w:rFonts w:ascii="Times New Roman" w:eastAsia="標楷體" w:hAnsi="Times New Roman"/>
          <w:bCs/>
          <w:sz w:val="32"/>
          <w:szCs w:val="28"/>
        </w:rPr>
      </w:pPr>
      <w:r w:rsidRPr="00836F92">
        <w:rPr>
          <w:rFonts w:ascii="Times New Roman" w:eastAsia="標楷體" w:hAnsi="Times New Roman"/>
          <w:bCs/>
          <w:sz w:val="32"/>
          <w:szCs w:val="28"/>
        </w:rPr>
        <w:t xml:space="preserve">      </w:t>
      </w:r>
      <w:r w:rsidRPr="00836F92">
        <w:rPr>
          <w:rFonts w:ascii="Times New Roman" w:eastAsia="標楷體" w:hAnsi="Times New Roman" w:hint="eastAsia"/>
          <w:bCs/>
          <w:sz w:val="32"/>
          <w:szCs w:val="28"/>
        </w:rPr>
        <w:t>圖</w:t>
      </w:r>
      <w:r w:rsidRPr="00836F92">
        <w:rPr>
          <w:rFonts w:ascii="Times New Roman" w:eastAsia="標楷體" w:hAnsi="Times New Roman" w:hint="eastAsia"/>
          <w:bCs/>
          <w:sz w:val="32"/>
          <w:szCs w:val="28"/>
        </w:rPr>
        <w:t>5</w:t>
      </w:r>
      <w:r w:rsidRPr="00836F92">
        <w:rPr>
          <w:rFonts w:ascii="Times New Roman" w:eastAsia="標楷體" w:hAnsi="Times New Roman" w:hint="eastAsia"/>
          <w:bCs/>
          <w:sz w:val="32"/>
          <w:szCs w:val="28"/>
        </w:rPr>
        <w:t xml:space="preserve">　製造業</w:t>
      </w:r>
      <w:r w:rsidRPr="00836F92">
        <w:rPr>
          <w:rFonts w:ascii="Times New Roman" w:eastAsia="標楷體" w:hAnsi="Times New Roman"/>
          <w:bCs/>
          <w:sz w:val="32"/>
          <w:szCs w:val="28"/>
        </w:rPr>
        <w:t>PMI</w:t>
      </w:r>
      <w:r w:rsidRPr="00836F92">
        <w:rPr>
          <w:rFonts w:ascii="Times New Roman" w:eastAsia="標楷體" w:hAnsi="Times New Roman" w:hint="eastAsia"/>
          <w:bCs/>
          <w:sz w:val="32"/>
          <w:szCs w:val="28"/>
        </w:rPr>
        <w:t>走勢</w:t>
      </w:r>
      <w:r w:rsidRPr="00836F92">
        <w:rPr>
          <w:rFonts w:ascii="Times New Roman" w:eastAsia="標楷體" w:hAnsi="Times New Roman"/>
          <w:bCs/>
          <w:sz w:val="32"/>
          <w:szCs w:val="28"/>
        </w:rPr>
        <w:t xml:space="preserve">            </w:t>
      </w:r>
      <w:r w:rsidRPr="00836F92">
        <w:rPr>
          <w:rFonts w:ascii="Times New Roman" w:eastAsia="標楷體" w:hAnsi="Times New Roman" w:hint="eastAsia"/>
          <w:bCs/>
          <w:sz w:val="32"/>
          <w:szCs w:val="28"/>
        </w:rPr>
        <w:t>圖</w:t>
      </w:r>
      <w:r w:rsidRPr="00836F92">
        <w:rPr>
          <w:rFonts w:ascii="Times New Roman" w:eastAsia="標楷體" w:hAnsi="Times New Roman" w:hint="eastAsia"/>
          <w:bCs/>
          <w:sz w:val="32"/>
          <w:szCs w:val="28"/>
        </w:rPr>
        <w:t>6</w:t>
      </w:r>
      <w:r w:rsidRPr="00836F92">
        <w:rPr>
          <w:rFonts w:ascii="Times New Roman" w:eastAsia="標楷體" w:hAnsi="Times New Roman" w:hint="eastAsia"/>
          <w:bCs/>
          <w:sz w:val="32"/>
          <w:szCs w:val="28"/>
        </w:rPr>
        <w:t>非製造業</w:t>
      </w:r>
      <w:r w:rsidRPr="00836F92">
        <w:rPr>
          <w:rFonts w:ascii="Times New Roman" w:eastAsia="標楷體" w:hAnsi="Times New Roman" w:hint="eastAsia"/>
          <w:bCs/>
          <w:sz w:val="32"/>
          <w:szCs w:val="28"/>
        </w:rPr>
        <w:t>NMI</w:t>
      </w:r>
      <w:r w:rsidRPr="00836F92">
        <w:rPr>
          <w:rFonts w:ascii="Times New Roman" w:eastAsia="標楷體" w:hAnsi="Times New Roman" w:hint="eastAsia"/>
          <w:bCs/>
          <w:sz w:val="32"/>
          <w:szCs w:val="28"/>
        </w:rPr>
        <w:t>走勢</w:t>
      </w:r>
    </w:p>
    <w:p w:rsidR="001425F7" w:rsidRPr="00836F92" w:rsidRDefault="001425F7" w:rsidP="00D74BFE">
      <w:pPr>
        <w:snapToGrid w:val="0"/>
        <w:spacing w:beforeLines="100" w:before="240" w:line="300" w:lineRule="exact"/>
        <w:rPr>
          <w:rFonts w:ascii="Times New Roman" w:eastAsia="標楷體" w:hAnsi="Times New Roman"/>
          <w:bCs/>
          <w:sz w:val="32"/>
          <w:szCs w:val="28"/>
        </w:rPr>
      </w:pPr>
      <w:bookmarkStart w:id="24" w:name="_GoBack"/>
      <w:bookmarkEnd w:id="24"/>
    </w:p>
    <w:p w:rsidR="001425F7" w:rsidRPr="00836F92" w:rsidRDefault="001425F7" w:rsidP="001425F7">
      <w:pPr>
        <w:snapToGrid w:val="0"/>
        <w:spacing w:beforeLines="50" w:before="120" w:line="400" w:lineRule="exact"/>
        <w:ind w:rightChars="-117" w:right="-281" w:firstLineChars="44" w:firstLine="106"/>
        <w:rPr>
          <w:rFonts w:ascii="Times New Roman" w:eastAsia="標楷體" w:hAnsi="Times New Roman"/>
          <w:bCs/>
          <w:sz w:val="32"/>
          <w:szCs w:val="28"/>
        </w:rPr>
      </w:pPr>
      <w:r w:rsidRPr="00836F92">
        <w:rPr>
          <w:noProof/>
        </w:rPr>
        <mc:AlternateContent>
          <mc:Choice Requires="wps">
            <w:drawing>
              <wp:anchor distT="0" distB="0" distL="114300" distR="114300" simplePos="0" relativeHeight="252462592" behindDoc="0" locked="0" layoutInCell="1" allowOverlap="1" wp14:anchorId="7A07157D" wp14:editId="7CD06334">
                <wp:simplePos x="0" y="0"/>
                <wp:positionH relativeFrom="column">
                  <wp:posOffset>278765</wp:posOffset>
                </wp:positionH>
                <wp:positionV relativeFrom="paragraph">
                  <wp:posOffset>100330</wp:posOffset>
                </wp:positionV>
                <wp:extent cx="270510" cy="222250"/>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250"/>
                        </a:xfrm>
                        <a:prstGeom prst="rect">
                          <a:avLst/>
                        </a:prstGeom>
                        <a:noFill/>
                        <a:ln w="9525">
                          <a:noFill/>
                          <a:miter lim="800000"/>
                          <a:headEnd/>
                          <a:tailEnd/>
                        </a:ln>
                      </wps:spPr>
                      <wps:txbx>
                        <w:txbxContent>
                          <w:p w:rsidR="00AA0B94" w:rsidRDefault="00AA0B94" w:rsidP="001425F7">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37" type="#_x0000_t202" style="position:absolute;left:0;text-align:left;margin-left:21.95pt;margin-top:7.9pt;width:21.3pt;height:17.5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" filled="f" stroked="f">
                <v:textbox>
                  <w:txbxContent>
                    <w:p w:rsidR="00AA0B94" w:rsidRDefault="00AA0B94" w:rsidP="001425F7">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r w:rsidRPr="00836F92">
        <w:rPr>
          <w:noProof/>
        </w:rPr>
        <mc:AlternateContent>
          <mc:Choice Requires="wps">
            <w:drawing>
              <wp:anchor distT="0" distB="0" distL="114300" distR="114300" simplePos="0" relativeHeight="252459520" behindDoc="0" locked="0" layoutInCell="1" allowOverlap="1" wp14:anchorId="617AB966" wp14:editId="3C277378">
                <wp:simplePos x="0" y="0"/>
                <wp:positionH relativeFrom="column">
                  <wp:posOffset>3737610</wp:posOffset>
                </wp:positionH>
                <wp:positionV relativeFrom="paragraph">
                  <wp:posOffset>109220</wp:posOffset>
                </wp:positionV>
                <wp:extent cx="270510" cy="222250"/>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250"/>
                        </a:xfrm>
                        <a:prstGeom prst="rect">
                          <a:avLst/>
                        </a:prstGeom>
                        <a:noFill/>
                        <a:ln w="9525">
                          <a:noFill/>
                          <a:miter lim="800000"/>
                          <a:headEnd/>
                          <a:tailEnd/>
                        </a:ln>
                      </wps:spPr>
                      <wps:txbx>
                        <w:txbxContent>
                          <w:p w:rsidR="00AA0B94" w:rsidRDefault="00AA0B94" w:rsidP="001425F7">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4.3pt;margin-top:8.6pt;width:21.3pt;height:17.5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" filled="f" stroked="f">
                <v:textbox>
                  <w:txbxContent>
                    <w:p w:rsidR="00AA0B94" w:rsidRDefault="00AA0B94" w:rsidP="001425F7">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p>
    <w:p w:rsidR="001425F7" w:rsidRPr="00836F92" w:rsidRDefault="001425F7" w:rsidP="001425F7">
      <w:pPr>
        <w:snapToGrid w:val="0"/>
        <w:spacing w:beforeLines="50" w:before="120" w:line="400" w:lineRule="exact"/>
        <w:ind w:rightChars="-117" w:right="-281" w:firstLineChars="44" w:firstLine="106"/>
        <w:rPr>
          <w:rFonts w:ascii="Times New Roman" w:eastAsia="標楷體" w:hAnsi="Times New Roman" w:cs="Times New Roman"/>
          <w:sz w:val="20"/>
          <w:szCs w:val="20"/>
        </w:rPr>
      </w:pPr>
      <w:r w:rsidRPr="00836F92">
        <w:rPr>
          <w:noProof/>
        </w:rPr>
        <w:drawing>
          <wp:anchor distT="0" distB="0" distL="114300" distR="114300" simplePos="0" relativeHeight="252458496" behindDoc="1" locked="0" layoutInCell="1" allowOverlap="1" wp14:anchorId="50858E45" wp14:editId="2EAFD871">
            <wp:simplePos x="0" y="0"/>
            <wp:positionH relativeFrom="column">
              <wp:posOffset>49530</wp:posOffset>
            </wp:positionH>
            <wp:positionV relativeFrom="paragraph">
              <wp:posOffset>119380</wp:posOffset>
            </wp:positionV>
            <wp:extent cx="3276600" cy="1432560"/>
            <wp:effectExtent l="0" t="0" r="0" b="0"/>
            <wp:wrapThrough wrapText="bothSides">
              <wp:wrapPolygon edited="0">
                <wp:start x="0" y="0"/>
                <wp:lineTo x="0" y="1723"/>
                <wp:lineTo x="7660" y="4883"/>
                <wp:lineTo x="3642" y="4883"/>
                <wp:lineTo x="0" y="6319"/>
                <wp:lineTo x="0" y="10340"/>
                <wp:lineTo x="3516" y="14074"/>
                <wp:lineTo x="4270" y="14074"/>
                <wp:lineTo x="0" y="17521"/>
                <wp:lineTo x="0" y="19245"/>
                <wp:lineTo x="3265" y="21255"/>
                <wp:lineTo x="4270" y="21255"/>
                <wp:lineTo x="21474" y="21255"/>
                <wp:lineTo x="21474" y="5170"/>
                <wp:lineTo x="10674" y="4883"/>
                <wp:lineTo x="1633" y="0"/>
                <wp:lineTo x="0" y="0"/>
              </wp:wrapPolygon>
            </wp:wrapThrough>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836F92">
        <w:rPr>
          <w:rFonts w:ascii="Times New Roman" w:eastAsia="標楷體" w:hAnsi="Times New Roman" w:hint="eastAsia"/>
          <w:bCs/>
          <w:sz w:val="32"/>
          <w:szCs w:val="28"/>
        </w:rPr>
        <w:t xml:space="preserve">                                        </w:t>
      </w:r>
      <w:r w:rsidRPr="00836F92">
        <w:rPr>
          <w:noProof/>
        </w:rPr>
        <w:drawing>
          <wp:anchor distT="0" distB="0" distL="114300" distR="114300" simplePos="0" relativeHeight="252460544" behindDoc="1" locked="0" layoutInCell="1" allowOverlap="1" wp14:anchorId="2B0F25B1" wp14:editId="7F25CB71">
            <wp:simplePos x="0" y="0"/>
            <wp:positionH relativeFrom="column">
              <wp:posOffset>3531870</wp:posOffset>
            </wp:positionH>
            <wp:positionV relativeFrom="paragraph">
              <wp:posOffset>53975</wp:posOffset>
            </wp:positionV>
            <wp:extent cx="3108960" cy="1536065"/>
            <wp:effectExtent l="0" t="0" r="0" b="0"/>
            <wp:wrapThrough wrapText="bothSides">
              <wp:wrapPolygon edited="0">
                <wp:start x="0" y="0"/>
                <wp:lineTo x="0" y="1607"/>
                <wp:lineTo x="7676" y="4554"/>
                <wp:lineTo x="10721" y="4554"/>
                <wp:lineTo x="0" y="8840"/>
                <wp:lineTo x="132" y="12055"/>
                <wp:lineTo x="15088" y="13126"/>
                <wp:lineTo x="11250" y="13930"/>
                <wp:lineTo x="10456" y="14733"/>
                <wp:lineTo x="10721" y="17412"/>
                <wp:lineTo x="0" y="17412"/>
                <wp:lineTo x="0" y="19019"/>
                <wp:lineTo x="2250" y="20895"/>
                <wp:lineTo x="21176" y="20895"/>
                <wp:lineTo x="21441" y="19555"/>
                <wp:lineTo x="19324" y="19019"/>
                <wp:lineTo x="10985" y="17412"/>
                <wp:lineTo x="18132" y="13394"/>
                <wp:lineTo x="20250" y="13126"/>
                <wp:lineTo x="21441" y="11519"/>
                <wp:lineTo x="21441" y="8036"/>
                <wp:lineTo x="10588" y="4554"/>
                <wp:lineTo x="1721" y="0"/>
                <wp:lineTo x="0" y="0"/>
              </wp:wrapPolygon>
            </wp:wrapThrough>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836F92">
        <w:rPr>
          <w:noProof/>
        </w:rPr>
        <mc:AlternateContent>
          <mc:Choice Requires="wps">
            <w:drawing>
              <wp:anchor distT="0" distB="0" distL="114300" distR="114300" simplePos="0" relativeHeight="252463616" behindDoc="0" locked="0" layoutInCell="1" allowOverlap="1" wp14:anchorId="67FAAD94" wp14:editId="16E1E69A">
                <wp:simplePos x="0" y="0"/>
                <wp:positionH relativeFrom="column">
                  <wp:posOffset>-2989580</wp:posOffset>
                </wp:positionH>
                <wp:positionV relativeFrom="paragraph">
                  <wp:posOffset>908273</wp:posOffset>
                </wp:positionV>
                <wp:extent cx="394970" cy="274164"/>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74164"/>
                        </a:xfrm>
                        <a:prstGeom prst="rect">
                          <a:avLst/>
                        </a:prstGeom>
                        <a:noFill/>
                        <a:ln w="9525">
                          <a:noFill/>
                          <a:miter lim="800000"/>
                          <a:headEnd/>
                          <a:tailEnd/>
                        </a:ln>
                      </wps:spPr>
                      <wps:txbx>
                        <w:txbxContent>
                          <w:p w:rsidR="00AA0B94" w:rsidRDefault="00AA0B94" w:rsidP="001425F7">
                            <w:pPr>
                              <w:spacing w:line="200" w:lineRule="exact"/>
                              <w:rPr>
                                <w:rFonts w:ascii="Times New Roman" w:hAnsi="Times New Roman" w:cs="Times New Roman"/>
                                <w:sz w:val="18"/>
                                <w:szCs w:val="16"/>
                              </w:rPr>
                            </w:pPr>
                            <w:r>
                              <w:rPr>
                                <w:rFonts w:ascii="Times New Roman" w:hAnsi="Times New Roman" w:cs="Times New Roman" w:hint="eastAsia"/>
                                <w:sz w:val="18"/>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39" type="#_x0000_t202" style="position:absolute;left:0;text-align:left;margin-left:-235.4pt;margin-top:71.5pt;width:31.1pt;height:21.6pt;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" filled="f" stroked="f">
                <v:textbox>
                  <w:txbxContent>
                    <w:p w:rsidR="00AA0B94" w:rsidRDefault="00AA0B94" w:rsidP="001425F7">
                      <w:pPr>
                        <w:spacing w:line="200" w:lineRule="exact"/>
                        <w:rPr>
                          <w:rFonts w:ascii="Times New Roman" w:hAnsi="Times New Roman" w:cs="Times New Roman"/>
                          <w:sz w:val="18"/>
                          <w:szCs w:val="16"/>
                        </w:rPr>
                      </w:pPr>
                      <w:r>
                        <w:rPr>
                          <w:rFonts w:ascii="Times New Roman" w:hAnsi="Times New Roman" w:cs="Times New Roman" w:hint="eastAsia"/>
                          <w:sz w:val="18"/>
                          <w:szCs w:val="16"/>
                        </w:rPr>
                        <w:t>6</w:t>
                      </w:r>
                    </w:p>
                  </w:txbxContent>
                </v:textbox>
              </v:shape>
            </w:pict>
          </mc:Fallback>
        </mc:AlternateContent>
      </w:r>
    </w:p>
    <w:p w:rsidR="001425F7" w:rsidRPr="00836F92" w:rsidRDefault="001425F7" w:rsidP="001425F7">
      <w:pPr>
        <w:snapToGrid w:val="0"/>
        <w:spacing w:beforeLines="50" w:before="120" w:line="480" w:lineRule="exact"/>
        <w:ind w:firstLineChars="283" w:firstLine="566"/>
        <w:rPr>
          <w:rFonts w:ascii="Times New Roman" w:eastAsia="標楷體" w:hAnsi="Times New Roman" w:cs="Times New Roman"/>
          <w:sz w:val="20"/>
          <w:szCs w:val="20"/>
        </w:rPr>
      </w:pPr>
    </w:p>
    <w:p w:rsidR="001425F7" w:rsidRPr="00836F92" w:rsidRDefault="001425F7" w:rsidP="001425F7">
      <w:pPr>
        <w:snapToGrid w:val="0"/>
        <w:spacing w:line="280" w:lineRule="exact"/>
        <w:ind w:firstLineChars="283" w:firstLine="679"/>
        <w:rPr>
          <w:rFonts w:ascii="Times New Roman" w:eastAsia="標楷體" w:hAnsi="Times New Roman" w:cs="Times New Roman"/>
          <w:sz w:val="20"/>
          <w:szCs w:val="20"/>
        </w:rPr>
      </w:pPr>
      <w:r w:rsidRPr="00836F92">
        <w:rPr>
          <w:noProof/>
        </w:rPr>
        <mc:AlternateContent>
          <mc:Choice Requires="wps">
            <w:drawing>
              <wp:anchor distT="0" distB="0" distL="114300" distR="114300" simplePos="0" relativeHeight="252464640" behindDoc="1" locked="0" layoutInCell="1" allowOverlap="1" wp14:anchorId="735861A2" wp14:editId="20A66CD4">
                <wp:simplePos x="0" y="0"/>
                <wp:positionH relativeFrom="column">
                  <wp:posOffset>3587115</wp:posOffset>
                </wp:positionH>
                <wp:positionV relativeFrom="paragraph">
                  <wp:posOffset>-175895</wp:posOffset>
                </wp:positionV>
                <wp:extent cx="3284855" cy="229870"/>
                <wp:effectExtent l="0" t="0" r="0" b="0"/>
                <wp:wrapThrough wrapText="bothSides">
                  <wp:wrapPolygon edited="0">
                    <wp:start x="0" y="0"/>
                    <wp:lineTo x="0" y="21600"/>
                    <wp:lineTo x="21600" y="21600"/>
                    <wp:lineTo x="21600" y="0"/>
                  </wp:wrapPolygon>
                </wp:wrapThrough>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4855" cy="229870"/>
                        </a:xfrm>
                        <a:prstGeom prst="rect">
                          <a:avLst/>
                        </a:prstGeom>
                      </wps:spPr>
                      <wps:txbx>
                        <w:txbxContent>
                          <w:p w:rsidR="00AA0B94" w:rsidRDefault="00AA0B94" w:rsidP="001425F7">
                            <w:pPr>
                              <w:pStyle w:val="a3"/>
                              <w:ind w:firstLineChars="400" w:firstLine="640"/>
                            </w:pPr>
                            <w:r>
                              <w:rPr>
                                <w:rFonts w:ascii="Times New Roman" w:hAnsi="Times New Roman" w:cs="Times New Roman" w:hint="eastAsia"/>
                                <w:color w:val="0D0D0D" w:themeColor="text1" w:themeTint="F2"/>
                                <w:sz w:val="16"/>
                                <w:szCs w:val="16"/>
                              </w:rPr>
                              <w:t>2015                     2016                  2017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16" o:spid="_x0000_s1040" type="#_x0000_t202" style="position:absolute;left:0;text-align:left;margin-left:282.45pt;margin-top:-13.85pt;width:258.65pt;height:18.1pt;z-index:-2508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" filled="f" stroked="f">
                <v:path arrowok="t"/>
                <v:textbox>
                  <w:txbxContent>
                    <w:p w:rsidR="00AA0B94" w:rsidRDefault="00AA0B94" w:rsidP="001425F7">
                      <w:pPr>
                        <w:pStyle w:val="a3"/>
                        <w:ind w:firstLineChars="400" w:firstLine="640"/>
                      </w:pPr>
                      <w:r>
                        <w:rPr>
                          <w:rFonts w:ascii="Times New Roman" w:hAnsi="Times New Roman" w:cs="Times New Roman" w:hint="eastAsia"/>
                          <w:color w:val="0D0D0D" w:themeColor="text1" w:themeTint="F2"/>
                          <w:sz w:val="16"/>
                          <w:szCs w:val="16"/>
                        </w:rPr>
                        <w:t>2015                     2016                  2017</w:t>
                      </w:r>
                    </w:p>
                  </w:txbxContent>
                </v:textbox>
                <w10:wrap type="through"/>
              </v:shape>
            </w:pict>
          </mc:Fallback>
        </mc:AlternateContent>
      </w:r>
      <w:r w:rsidRPr="00836F92">
        <w:rPr>
          <w:noProof/>
        </w:rPr>
        <mc:AlternateContent>
          <mc:Choice Requires="wps">
            <w:drawing>
              <wp:anchor distT="0" distB="0" distL="114300" distR="114300" simplePos="0" relativeHeight="252461568" behindDoc="1" locked="0" layoutInCell="1" allowOverlap="1" wp14:anchorId="2BA9C6ED" wp14:editId="2B4137A2">
                <wp:simplePos x="0" y="0"/>
                <wp:positionH relativeFrom="column">
                  <wp:posOffset>356870</wp:posOffset>
                </wp:positionH>
                <wp:positionV relativeFrom="paragraph">
                  <wp:posOffset>-145415</wp:posOffset>
                </wp:positionV>
                <wp:extent cx="3045460" cy="229870"/>
                <wp:effectExtent l="0" t="0" r="0" b="0"/>
                <wp:wrapThrough wrapText="bothSides">
                  <wp:wrapPolygon edited="0">
                    <wp:start x="0" y="0"/>
                    <wp:lineTo x="0" y="21600"/>
                    <wp:lineTo x="21600" y="21600"/>
                    <wp:lineTo x="21600" y="0"/>
                  </wp:wrapPolygon>
                </wp:wrapThrough>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5460" cy="229870"/>
                        </a:xfrm>
                        <a:prstGeom prst="rect">
                          <a:avLst/>
                        </a:prstGeom>
                      </wps:spPr>
                      <wps:txbx>
                        <w:txbxContent>
                          <w:p w:rsidR="00AA0B94" w:rsidRDefault="00AA0B94" w:rsidP="001425F7">
                            <w:pPr>
                              <w:pStyle w:val="a3"/>
                              <w:ind w:firstLineChars="200" w:firstLine="320"/>
                            </w:pPr>
                            <w:r>
                              <w:rPr>
                                <w:rFonts w:ascii="Times New Roman" w:hAnsi="Times New Roman" w:cs="Times New Roman" w:hint="eastAsia"/>
                                <w:color w:val="0D0D0D" w:themeColor="text1" w:themeTint="F2"/>
                                <w:sz w:val="16"/>
                                <w:szCs w:val="16"/>
                              </w:rPr>
                              <w:t xml:space="preserve">2015                      2016                  2017 </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32" o:spid="_x0000_s1041" type="#_x0000_t202" style="position:absolute;left:0;text-align:left;margin-left:28.1pt;margin-top:-11.45pt;width:239.8pt;height:18.1pt;z-index:-2508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" filled="f" stroked="f">
                <v:path arrowok="t"/>
                <v:textbox>
                  <w:txbxContent>
                    <w:p w:rsidR="00AA0B94" w:rsidRDefault="00AA0B94" w:rsidP="001425F7">
                      <w:pPr>
                        <w:pStyle w:val="a3"/>
                        <w:ind w:firstLineChars="200" w:firstLine="320"/>
                      </w:pPr>
                      <w:r>
                        <w:rPr>
                          <w:rFonts w:ascii="Times New Roman" w:hAnsi="Times New Roman" w:cs="Times New Roman" w:hint="eastAsia"/>
                          <w:color w:val="0D0D0D" w:themeColor="text1" w:themeTint="F2"/>
                          <w:sz w:val="16"/>
                          <w:szCs w:val="16"/>
                        </w:rPr>
                        <w:t xml:space="preserve">2015                      2016                  2017 </w:t>
                      </w:r>
                    </w:p>
                  </w:txbxContent>
                </v:textbox>
                <w10:wrap type="through"/>
              </v:shape>
            </w:pict>
          </mc:Fallback>
        </mc:AlternateContent>
      </w:r>
      <w:r w:rsidRPr="00836F92">
        <w:rPr>
          <w:rFonts w:ascii="Times New Roman" w:eastAsia="標楷體" w:hAnsi="Times New Roman" w:cs="Times New Roman" w:hint="eastAsia"/>
          <w:sz w:val="20"/>
          <w:szCs w:val="20"/>
        </w:rPr>
        <w:t>資料來源：</w:t>
      </w:r>
      <w:proofErr w:type="gramStart"/>
      <w:r w:rsidRPr="00836F92">
        <w:rPr>
          <w:rFonts w:ascii="Times New Roman" w:eastAsia="標楷體" w:hAnsi="Times New Roman" w:cs="Times New Roman" w:hint="eastAsia"/>
          <w:sz w:val="20"/>
          <w:szCs w:val="20"/>
        </w:rPr>
        <w:t>同圖</w:t>
      </w:r>
      <w:proofErr w:type="gramEnd"/>
      <w:r w:rsidRPr="00836F92">
        <w:rPr>
          <w:rFonts w:ascii="Times New Roman" w:eastAsia="標楷體" w:hAnsi="Times New Roman" w:cs="Times New Roman" w:hint="eastAsia"/>
          <w:sz w:val="20"/>
          <w:szCs w:val="20"/>
        </w:rPr>
        <w:t>5</w:t>
      </w:r>
      <w:r w:rsidRPr="00836F92">
        <w:rPr>
          <w:rFonts w:ascii="Times New Roman" w:eastAsia="標楷體" w:hAnsi="Times New Roman" w:cs="Times New Roman" w:hint="eastAsia"/>
          <w:sz w:val="20"/>
          <w:szCs w:val="20"/>
        </w:rPr>
        <w:t xml:space="preserve">。　</w:t>
      </w:r>
      <w:r w:rsidRPr="00836F92">
        <w:rPr>
          <w:rFonts w:ascii="Times New Roman" w:eastAsia="標楷體" w:hAnsi="Times New Roman" w:cs="Times New Roman"/>
          <w:sz w:val="20"/>
          <w:szCs w:val="20"/>
        </w:rPr>
        <w:t xml:space="preserve"> </w:t>
      </w:r>
      <w:r w:rsidRPr="00836F92">
        <w:rPr>
          <w:rFonts w:ascii="Times New Roman" w:eastAsia="標楷體" w:hAnsi="Times New Roman" w:cs="Times New Roman" w:hint="eastAsia"/>
          <w:sz w:val="20"/>
          <w:szCs w:val="20"/>
        </w:rPr>
        <w:t xml:space="preserve">                                  </w:t>
      </w:r>
      <w:r w:rsidRPr="00836F92">
        <w:rPr>
          <w:rFonts w:ascii="Times New Roman" w:eastAsia="標楷體" w:hAnsi="Times New Roman" w:cs="Times New Roman" w:hint="eastAsia"/>
          <w:sz w:val="20"/>
          <w:szCs w:val="20"/>
        </w:rPr>
        <w:t>資料來源：</w:t>
      </w:r>
      <w:proofErr w:type="gramStart"/>
      <w:r w:rsidRPr="00836F92">
        <w:rPr>
          <w:rFonts w:ascii="Times New Roman" w:eastAsia="標楷體" w:hAnsi="Times New Roman" w:cs="Times New Roman" w:hint="eastAsia"/>
          <w:sz w:val="20"/>
          <w:szCs w:val="20"/>
        </w:rPr>
        <w:t>同圖</w:t>
      </w:r>
      <w:proofErr w:type="gramEnd"/>
      <w:r w:rsidRPr="00836F92">
        <w:rPr>
          <w:rFonts w:ascii="Times New Roman" w:eastAsia="標楷體" w:hAnsi="Times New Roman" w:cs="Times New Roman" w:hint="eastAsia"/>
          <w:sz w:val="20"/>
          <w:szCs w:val="20"/>
        </w:rPr>
        <w:t>5</w:t>
      </w:r>
      <w:r w:rsidRPr="00836F92">
        <w:rPr>
          <w:rFonts w:ascii="Times New Roman" w:eastAsia="標楷體" w:hAnsi="Times New Roman" w:cs="Times New Roman" w:hint="eastAsia"/>
          <w:sz w:val="20"/>
          <w:szCs w:val="20"/>
        </w:rPr>
        <w:t>。</w:t>
      </w:r>
    </w:p>
    <w:p w:rsidR="001425F7" w:rsidRPr="00836F92" w:rsidRDefault="001425F7" w:rsidP="001425F7">
      <w:pPr>
        <w:snapToGrid w:val="0"/>
        <w:spacing w:beforeLines="50" w:before="120" w:line="400" w:lineRule="exact"/>
        <w:ind w:rightChars="-117" w:right="-281" w:firstLineChars="44" w:firstLine="141"/>
        <w:rPr>
          <w:rFonts w:ascii="Times New Roman" w:eastAsia="標楷體" w:hAnsi="Times New Roman"/>
          <w:bCs/>
          <w:sz w:val="32"/>
          <w:szCs w:val="28"/>
        </w:rPr>
      </w:pPr>
      <w:r w:rsidRPr="00836F92">
        <w:rPr>
          <w:rFonts w:ascii="Times New Roman" w:eastAsia="標楷體" w:hAnsi="Times New Roman" w:hint="eastAsia"/>
          <w:bCs/>
          <w:sz w:val="32"/>
          <w:szCs w:val="28"/>
        </w:rPr>
        <w:t xml:space="preserve"> </w:t>
      </w:r>
      <w:r w:rsidRPr="00836F92">
        <w:rPr>
          <w:rFonts w:ascii="Times New Roman" w:eastAsia="標楷體" w:hAnsi="Times New Roman" w:hint="eastAsia"/>
          <w:bCs/>
          <w:sz w:val="32"/>
          <w:szCs w:val="28"/>
        </w:rPr>
        <w:t>圖</w:t>
      </w:r>
      <w:r w:rsidRPr="00836F92">
        <w:rPr>
          <w:rFonts w:ascii="Times New Roman" w:eastAsia="標楷體" w:hAnsi="Times New Roman" w:hint="eastAsia"/>
          <w:bCs/>
          <w:sz w:val="32"/>
          <w:szCs w:val="28"/>
        </w:rPr>
        <w:t>7</w:t>
      </w:r>
      <w:r w:rsidRPr="00836F92">
        <w:rPr>
          <w:rFonts w:ascii="Times New Roman" w:eastAsia="標楷體" w:hAnsi="Times New Roman" w:hint="eastAsia"/>
          <w:bCs/>
          <w:sz w:val="32"/>
          <w:szCs w:val="28"/>
        </w:rPr>
        <w:t xml:space="preserve">　製造業未來六個月的</w:t>
      </w:r>
      <w:r w:rsidRPr="00836F92">
        <w:rPr>
          <w:rFonts w:ascii="Times New Roman" w:eastAsia="標楷體" w:hAnsi="Times New Roman"/>
          <w:bCs/>
          <w:sz w:val="32"/>
          <w:szCs w:val="28"/>
        </w:rPr>
        <w:t xml:space="preserve">  </w:t>
      </w:r>
      <w:r w:rsidRPr="00836F92">
        <w:rPr>
          <w:rFonts w:ascii="Times New Roman" w:eastAsia="標楷體" w:hAnsi="Times New Roman" w:hint="eastAsia"/>
          <w:bCs/>
          <w:sz w:val="32"/>
          <w:szCs w:val="28"/>
        </w:rPr>
        <w:t xml:space="preserve">  </w:t>
      </w:r>
      <w:r w:rsidRPr="00836F92">
        <w:rPr>
          <w:rFonts w:ascii="Times New Roman" w:eastAsia="標楷體" w:hAnsi="Times New Roman"/>
          <w:bCs/>
          <w:sz w:val="32"/>
          <w:szCs w:val="28"/>
        </w:rPr>
        <w:t xml:space="preserve">  </w:t>
      </w:r>
      <w:r w:rsidRPr="00836F92">
        <w:rPr>
          <w:rFonts w:ascii="Times New Roman" w:eastAsia="標楷體" w:hAnsi="Times New Roman" w:hint="eastAsia"/>
          <w:bCs/>
          <w:sz w:val="32"/>
          <w:szCs w:val="28"/>
        </w:rPr>
        <w:t xml:space="preserve">     </w:t>
      </w:r>
      <w:r w:rsidRPr="00836F92">
        <w:rPr>
          <w:rFonts w:ascii="Times New Roman" w:eastAsia="標楷體" w:hAnsi="Times New Roman" w:hint="eastAsia"/>
          <w:bCs/>
          <w:sz w:val="32"/>
          <w:szCs w:val="28"/>
        </w:rPr>
        <w:t>圖</w:t>
      </w:r>
      <w:r w:rsidRPr="00836F92">
        <w:rPr>
          <w:rFonts w:ascii="Times New Roman" w:eastAsia="標楷體" w:hAnsi="Times New Roman" w:hint="eastAsia"/>
          <w:bCs/>
          <w:sz w:val="32"/>
          <w:szCs w:val="28"/>
        </w:rPr>
        <w:t xml:space="preserve">8 </w:t>
      </w:r>
      <w:r w:rsidRPr="00836F92">
        <w:rPr>
          <w:rFonts w:ascii="Times New Roman" w:eastAsia="標楷體" w:hAnsi="Times New Roman"/>
          <w:bCs/>
          <w:sz w:val="32"/>
          <w:szCs w:val="28"/>
        </w:rPr>
        <w:t xml:space="preserve"> </w:t>
      </w:r>
      <w:r w:rsidRPr="00836F92">
        <w:rPr>
          <w:rFonts w:ascii="Times New Roman" w:eastAsia="標楷體" w:hAnsi="Times New Roman" w:hint="eastAsia"/>
          <w:bCs/>
          <w:sz w:val="32"/>
          <w:szCs w:val="28"/>
        </w:rPr>
        <w:t>非製造業未來六個月的</w:t>
      </w:r>
    </w:p>
    <w:p w:rsidR="001425F7" w:rsidRPr="00836F92" w:rsidRDefault="001425F7" w:rsidP="001425F7">
      <w:pPr>
        <w:snapToGrid w:val="0"/>
        <w:spacing w:beforeLines="50" w:before="120" w:line="400" w:lineRule="exact"/>
        <w:ind w:rightChars="-117" w:right="-281" w:firstLineChars="44" w:firstLine="141"/>
        <w:rPr>
          <w:rFonts w:ascii="Times New Roman" w:eastAsia="標楷體" w:hAnsi="Times New Roman"/>
          <w:bCs/>
          <w:sz w:val="32"/>
          <w:szCs w:val="28"/>
        </w:rPr>
      </w:pPr>
      <w:r w:rsidRPr="00836F92">
        <w:rPr>
          <w:rFonts w:ascii="Times New Roman" w:eastAsia="標楷體" w:hAnsi="Times New Roman" w:hint="eastAsia"/>
          <w:bCs/>
          <w:sz w:val="32"/>
          <w:szCs w:val="28"/>
        </w:rPr>
        <w:t xml:space="preserve">       </w:t>
      </w:r>
      <w:r w:rsidRPr="00836F92">
        <w:rPr>
          <w:rFonts w:ascii="Times New Roman" w:eastAsia="標楷體" w:hAnsi="Times New Roman" w:hint="eastAsia"/>
          <w:bCs/>
          <w:sz w:val="32"/>
          <w:szCs w:val="28"/>
        </w:rPr>
        <w:t>景氣狀況擴散指數</w:t>
      </w:r>
      <w:r w:rsidRPr="00836F92">
        <w:rPr>
          <w:rFonts w:ascii="Times New Roman" w:eastAsia="標楷體" w:hAnsi="Times New Roman" w:hint="eastAsia"/>
          <w:bCs/>
          <w:sz w:val="32"/>
          <w:szCs w:val="28"/>
        </w:rPr>
        <w:t xml:space="preserve">                    </w:t>
      </w:r>
      <w:r w:rsidRPr="00836F92">
        <w:rPr>
          <w:rFonts w:ascii="Times New Roman" w:eastAsia="標楷體" w:hAnsi="Times New Roman" w:hint="eastAsia"/>
          <w:bCs/>
          <w:sz w:val="32"/>
          <w:szCs w:val="28"/>
        </w:rPr>
        <w:t>景氣狀況擴散指數</w:t>
      </w:r>
    </w:p>
    <w:p w:rsidR="007F63C6" w:rsidRPr="00836F92" w:rsidRDefault="00112CD1" w:rsidP="00112CD1">
      <w:pPr>
        <w:pStyle w:val="2"/>
        <w:spacing w:beforeLines="100" w:before="240"/>
        <w:textDirection w:val="lrTbV"/>
        <w:rPr>
          <w:rFonts w:ascii="Times New Roman" w:eastAsia="標楷體" w:hAnsi="Times New Roman" w:cs="Times New Roman"/>
        </w:rPr>
      </w:pPr>
      <w:bookmarkStart w:id="25" w:name="_Toc463450034"/>
      <w:r w:rsidRPr="00836F92">
        <w:rPr>
          <w:rFonts w:ascii="Times New Roman" w:eastAsia="標楷體" w:hAnsi="Times New Roman" w:cs="Times New Roman" w:hint="eastAsia"/>
        </w:rPr>
        <w:t>二、</w:t>
      </w:r>
      <w:r w:rsidR="007F63C6" w:rsidRPr="00836F92">
        <w:rPr>
          <w:rFonts w:ascii="Times New Roman" w:eastAsia="標楷體" w:hAnsi="Times New Roman" w:cs="Times New Roman"/>
        </w:rPr>
        <w:t>工業生產</w:t>
      </w:r>
      <w:bookmarkEnd w:id="25"/>
    </w:p>
    <w:bookmarkEnd w:id="15"/>
    <w:p w:rsidR="00DC2CA9" w:rsidRPr="00836F92" w:rsidRDefault="009557F7" w:rsidP="00DC2CA9">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今</w:t>
      </w:r>
      <w:r w:rsidR="00451453" w:rsidRPr="00836F92">
        <w:rPr>
          <w:rFonts w:ascii="Times New Roman" w:eastAsia="標楷體" w:hAnsi="Times New Roman" w:cs="Times New Roman" w:hint="eastAsia"/>
          <w:bCs/>
          <w:sz w:val="32"/>
          <w:szCs w:val="32"/>
        </w:rPr>
        <w:t>年</w:t>
      </w:r>
      <w:r w:rsidR="00CD53A1" w:rsidRPr="00836F92">
        <w:rPr>
          <w:rFonts w:ascii="Times New Roman" w:eastAsia="標楷體" w:hAnsi="Times New Roman" w:cs="Times New Roman" w:hint="eastAsia"/>
          <w:bCs/>
          <w:sz w:val="32"/>
          <w:szCs w:val="32"/>
        </w:rPr>
        <w:t>3</w:t>
      </w:r>
      <w:r w:rsidR="00CD53A1" w:rsidRPr="00836F92">
        <w:rPr>
          <w:rFonts w:ascii="Times New Roman" w:eastAsia="標楷體" w:hAnsi="Times New Roman" w:cs="Times New Roman" w:hint="eastAsia"/>
          <w:bCs/>
          <w:sz w:val="32"/>
          <w:szCs w:val="32"/>
        </w:rPr>
        <w:t>月工業生產指數為</w:t>
      </w:r>
      <w:r w:rsidR="00CD53A1" w:rsidRPr="00836F92">
        <w:rPr>
          <w:rFonts w:ascii="Times New Roman" w:eastAsia="標楷體" w:hAnsi="Times New Roman" w:cs="Times New Roman" w:hint="eastAsia"/>
          <w:bCs/>
          <w:sz w:val="32"/>
          <w:szCs w:val="32"/>
        </w:rPr>
        <w:t>112.9</w:t>
      </w:r>
      <w:r w:rsidR="00CD53A1" w:rsidRPr="00836F92">
        <w:rPr>
          <w:rFonts w:ascii="Times New Roman" w:eastAsia="標楷體" w:hAnsi="Times New Roman" w:cs="Times New Roman" w:hint="eastAsia"/>
          <w:bCs/>
          <w:sz w:val="32"/>
          <w:szCs w:val="32"/>
        </w:rPr>
        <w:t>，較去年同期增加</w:t>
      </w:r>
      <w:r w:rsidR="00CD53A1" w:rsidRPr="00836F92">
        <w:rPr>
          <w:rFonts w:ascii="Times New Roman" w:eastAsia="標楷體" w:hAnsi="Times New Roman" w:cs="Times New Roman" w:hint="eastAsia"/>
          <w:bCs/>
          <w:sz w:val="32"/>
          <w:szCs w:val="32"/>
        </w:rPr>
        <w:t>3.2%</w:t>
      </w:r>
      <w:r w:rsidR="00CD53A1" w:rsidRPr="00836F92">
        <w:rPr>
          <w:rFonts w:ascii="Times New Roman" w:eastAsia="標楷體" w:hAnsi="Times New Roman" w:cs="Times New Roman" w:hint="eastAsia"/>
          <w:bCs/>
          <w:sz w:val="32"/>
          <w:szCs w:val="32"/>
        </w:rPr>
        <w:t>。主因通訊晶片、記憶體及液晶面板訂單增加，帶動電子零組件業生產動能，加以全球景氣回溫、鋼鐵價格回穩，激勵機械設備業、基本金屬業持續增產，惟化學材料業受國內輕裂廠歲修影響，生產呈現衰退</w:t>
      </w:r>
      <w:r w:rsidR="00DC2CA9" w:rsidRPr="00836F92">
        <w:rPr>
          <w:rFonts w:ascii="Times New Roman" w:eastAsia="標楷體" w:hAnsi="Times New Roman" w:cs="Times New Roman" w:hint="eastAsia"/>
          <w:bCs/>
          <w:sz w:val="32"/>
          <w:szCs w:val="32"/>
        </w:rPr>
        <w:t>。</w:t>
      </w:r>
    </w:p>
    <w:p w:rsidR="00F5422F" w:rsidRPr="00836F92" w:rsidRDefault="00451453" w:rsidP="00DC2CA9">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kern w:val="0"/>
          <w:sz w:val="32"/>
          <w:szCs w:val="32"/>
        </w:rPr>
        <w:t>展望未來，</w:t>
      </w:r>
      <w:r w:rsidR="00CD53A1" w:rsidRPr="00836F92">
        <w:rPr>
          <w:rFonts w:ascii="Times New Roman" w:eastAsia="標楷體" w:hAnsi="Times New Roman" w:cs="Times New Roman" w:hint="eastAsia"/>
          <w:bCs/>
          <w:kern w:val="0"/>
          <w:sz w:val="32"/>
          <w:szCs w:val="32"/>
        </w:rPr>
        <w:t>受惠智慧行動裝置新品接續上市，</w:t>
      </w:r>
      <w:proofErr w:type="gramStart"/>
      <w:r w:rsidR="00CD53A1" w:rsidRPr="00836F92">
        <w:rPr>
          <w:rFonts w:ascii="Times New Roman" w:eastAsia="標楷體" w:hAnsi="Times New Roman" w:cs="Times New Roman" w:hint="eastAsia"/>
          <w:bCs/>
          <w:kern w:val="0"/>
          <w:sz w:val="32"/>
          <w:szCs w:val="32"/>
        </w:rPr>
        <w:t>物聯網</w:t>
      </w:r>
      <w:proofErr w:type="gramEnd"/>
      <w:r w:rsidR="00CD53A1" w:rsidRPr="00836F92">
        <w:rPr>
          <w:rFonts w:ascii="Times New Roman" w:eastAsia="標楷體" w:hAnsi="Times New Roman" w:cs="Times New Roman" w:hint="eastAsia"/>
          <w:bCs/>
          <w:kern w:val="0"/>
          <w:sz w:val="32"/>
          <w:szCs w:val="32"/>
        </w:rPr>
        <w:t>、車用電子等新興應用擴展，以及中國大陸五一長假前之備貨需求釋出，半導體、面板、光學元件、機械等可望維繫生產動能；</w:t>
      </w:r>
      <w:proofErr w:type="gramStart"/>
      <w:r w:rsidR="00CD53A1" w:rsidRPr="00836F92">
        <w:rPr>
          <w:rFonts w:ascii="Times New Roman" w:eastAsia="標楷體" w:hAnsi="Times New Roman" w:cs="Times New Roman" w:hint="eastAsia"/>
          <w:bCs/>
          <w:kern w:val="0"/>
          <w:sz w:val="32"/>
          <w:szCs w:val="32"/>
        </w:rPr>
        <w:t>另隨國內</w:t>
      </w:r>
      <w:proofErr w:type="gramEnd"/>
      <w:r w:rsidR="00CD53A1" w:rsidRPr="00836F92">
        <w:rPr>
          <w:rFonts w:ascii="Times New Roman" w:eastAsia="標楷體" w:hAnsi="Times New Roman" w:cs="Times New Roman" w:hint="eastAsia"/>
          <w:bCs/>
          <w:kern w:val="0"/>
          <w:sz w:val="32"/>
          <w:szCs w:val="32"/>
        </w:rPr>
        <w:t>輕裂廠完成檢修、各國基礎建設需求釋出，亦將</w:t>
      </w:r>
      <w:proofErr w:type="gramStart"/>
      <w:r w:rsidR="00CD53A1" w:rsidRPr="00836F92">
        <w:rPr>
          <w:rFonts w:ascii="Times New Roman" w:eastAsia="標楷體" w:hAnsi="Times New Roman" w:cs="Times New Roman" w:hint="eastAsia"/>
          <w:bCs/>
          <w:kern w:val="0"/>
          <w:sz w:val="32"/>
          <w:szCs w:val="32"/>
        </w:rPr>
        <w:t>挹</w:t>
      </w:r>
      <w:proofErr w:type="gramEnd"/>
      <w:r w:rsidR="00CD53A1" w:rsidRPr="00836F92">
        <w:rPr>
          <w:rFonts w:ascii="Times New Roman" w:eastAsia="標楷體" w:hAnsi="Times New Roman" w:cs="Times New Roman" w:hint="eastAsia"/>
          <w:bCs/>
          <w:kern w:val="0"/>
          <w:sz w:val="32"/>
          <w:szCs w:val="32"/>
        </w:rPr>
        <w:t>注石化、鋼鐵產量擴增，製造業生產可望延續成長走勢。</w:t>
      </w:r>
      <w:r w:rsidR="00CD53A1" w:rsidRPr="00836F92">
        <w:rPr>
          <w:rFonts w:ascii="Times New Roman" w:eastAsia="標楷體" w:hAnsi="Times New Roman" w:cs="Times New Roman" w:hint="eastAsia"/>
          <w:bCs/>
          <w:kern w:val="0"/>
          <w:sz w:val="32"/>
          <w:szCs w:val="32"/>
        </w:rPr>
        <w:t>3</w:t>
      </w:r>
      <w:r w:rsidR="00CD53A1" w:rsidRPr="00836F92">
        <w:rPr>
          <w:rFonts w:ascii="Times New Roman" w:eastAsia="標楷體" w:hAnsi="Times New Roman" w:cs="Times New Roman" w:hint="eastAsia"/>
          <w:bCs/>
          <w:kern w:val="0"/>
          <w:sz w:val="32"/>
          <w:szCs w:val="32"/>
        </w:rPr>
        <w:t>月主要行業變動說明如次</w:t>
      </w:r>
      <w:r w:rsidR="00F5422F" w:rsidRPr="00836F92">
        <w:rPr>
          <w:rFonts w:ascii="Times New Roman" w:eastAsia="標楷體" w:hAnsi="Times New Roman" w:cs="Times New Roman" w:hint="eastAsia"/>
          <w:bCs/>
          <w:sz w:val="32"/>
          <w:szCs w:val="32"/>
        </w:rPr>
        <w:t>：</w:t>
      </w:r>
    </w:p>
    <w:p w:rsidR="00DC2CA9" w:rsidRPr="00836F92" w:rsidRDefault="00572F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lastRenderedPageBreak/>
        <w:t>－</w:t>
      </w:r>
      <w:r w:rsidR="00DC2CA9" w:rsidRPr="00836F92">
        <w:rPr>
          <w:rFonts w:ascii="Times New Roman" w:eastAsia="標楷體" w:hAnsi="Times New Roman" w:cs="Times New Roman" w:hint="eastAsia"/>
          <w:bCs/>
          <w:sz w:val="32"/>
          <w:szCs w:val="32"/>
        </w:rPr>
        <w:t>電子零組件業</w:t>
      </w:r>
      <w:r w:rsidR="00CD53A1" w:rsidRPr="00836F92">
        <w:rPr>
          <w:rFonts w:ascii="Times New Roman" w:eastAsia="標楷體" w:hAnsi="Times New Roman" w:cs="Times New Roman" w:hint="eastAsia"/>
          <w:bCs/>
          <w:sz w:val="32"/>
          <w:szCs w:val="32"/>
        </w:rPr>
        <w:t>增加</w:t>
      </w:r>
      <w:r w:rsidR="00CD53A1" w:rsidRPr="00836F92">
        <w:rPr>
          <w:rFonts w:ascii="Times New Roman" w:eastAsia="標楷體" w:hAnsi="Times New Roman" w:cs="Times New Roman" w:hint="eastAsia"/>
          <w:bCs/>
          <w:sz w:val="32"/>
          <w:szCs w:val="32"/>
        </w:rPr>
        <w:t>9.5%</w:t>
      </w:r>
      <w:r w:rsidR="00CD53A1" w:rsidRPr="00836F92">
        <w:rPr>
          <w:rFonts w:ascii="Times New Roman" w:eastAsia="標楷體" w:hAnsi="Times New Roman" w:cs="Times New Roman" w:hint="eastAsia"/>
          <w:bCs/>
          <w:sz w:val="32"/>
          <w:szCs w:val="32"/>
        </w:rPr>
        <w:t>，主因通訊晶片、記憶體等產品應用擴增，帶動晶圓代工、構裝</w:t>
      </w:r>
      <w:r w:rsidR="00CD53A1" w:rsidRPr="00836F92">
        <w:rPr>
          <w:rFonts w:ascii="Times New Roman" w:eastAsia="標楷體" w:hAnsi="Times New Roman" w:cs="Times New Roman"/>
          <w:bCs/>
          <w:sz w:val="32"/>
          <w:szCs w:val="32"/>
        </w:rPr>
        <w:t xml:space="preserve">IC </w:t>
      </w:r>
      <w:r w:rsidR="00CD53A1" w:rsidRPr="00836F92">
        <w:rPr>
          <w:rFonts w:ascii="Times New Roman" w:eastAsia="標楷體" w:hAnsi="Times New Roman" w:cs="Times New Roman" w:hint="eastAsia"/>
          <w:bCs/>
          <w:sz w:val="32"/>
          <w:szCs w:val="32"/>
        </w:rPr>
        <w:t>等生產活絡，加上大尺寸面板需求增強，激勵液晶面板及</w:t>
      </w:r>
      <w:proofErr w:type="gramStart"/>
      <w:r w:rsidR="00CD53A1" w:rsidRPr="00836F92">
        <w:rPr>
          <w:rFonts w:ascii="Times New Roman" w:eastAsia="標楷體" w:hAnsi="Times New Roman" w:cs="Times New Roman" w:hint="eastAsia"/>
          <w:bCs/>
          <w:sz w:val="32"/>
          <w:szCs w:val="32"/>
        </w:rPr>
        <w:t>其組件</w:t>
      </w:r>
      <w:proofErr w:type="gramEnd"/>
      <w:r w:rsidR="00CD53A1" w:rsidRPr="00836F92">
        <w:rPr>
          <w:rFonts w:ascii="Times New Roman" w:eastAsia="標楷體" w:hAnsi="Times New Roman" w:cs="Times New Roman" w:hint="eastAsia"/>
          <w:bCs/>
          <w:sz w:val="32"/>
          <w:szCs w:val="32"/>
        </w:rPr>
        <w:t>業增產所致</w:t>
      </w:r>
      <w:r w:rsidR="00DC2CA9" w:rsidRPr="00836F92">
        <w:rPr>
          <w:rFonts w:ascii="Times New Roman" w:eastAsia="標楷體" w:hAnsi="Times New Roman" w:cs="Times New Roman" w:hint="eastAsia"/>
          <w:bCs/>
          <w:sz w:val="32"/>
          <w:szCs w:val="32"/>
        </w:rPr>
        <w:t>。</w:t>
      </w:r>
    </w:p>
    <w:p w:rsidR="00DC2CA9" w:rsidRPr="00836F92"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－化學材料業</w:t>
      </w:r>
      <w:r w:rsidR="00CD53A1" w:rsidRPr="00836F92">
        <w:rPr>
          <w:rFonts w:ascii="Times New Roman" w:eastAsia="標楷體" w:hAnsi="Times New Roman" w:cs="Times New Roman" w:hint="eastAsia"/>
          <w:bCs/>
          <w:sz w:val="32"/>
          <w:szCs w:val="32"/>
        </w:rPr>
        <w:t>減少</w:t>
      </w:r>
      <w:r w:rsidR="00CD53A1" w:rsidRPr="00836F92">
        <w:rPr>
          <w:rFonts w:ascii="Times New Roman" w:eastAsia="標楷體" w:hAnsi="Times New Roman" w:cs="Times New Roman" w:hint="eastAsia"/>
          <w:bCs/>
          <w:sz w:val="32"/>
          <w:szCs w:val="32"/>
        </w:rPr>
        <w:t>5.1%</w:t>
      </w:r>
      <w:r w:rsidR="00CD53A1" w:rsidRPr="00836F92">
        <w:rPr>
          <w:rFonts w:ascii="Times New Roman" w:eastAsia="標楷體" w:hAnsi="Times New Roman" w:cs="Times New Roman" w:hint="eastAsia"/>
          <w:bCs/>
          <w:sz w:val="32"/>
          <w:szCs w:val="32"/>
        </w:rPr>
        <w:t>，主因國內輕油裂解廠歲修，下游石化廠亦同步安排檢修或減產所致</w:t>
      </w:r>
      <w:r w:rsidRPr="00836F92">
        <w:rPr>
          <w:rFonts w:ascii="Times New Roman" w:eastAsia="標楷體" w:hAnsi="Times New Roman" w:cs="Times New Roman" w:hint="eastAsia"/>
          <w:bCs/>
          <w:sz w:val="32"/>
          <w:szCs w:val="32"/>
        </w:rPr>
        <w:t>。</w:t>
      </w:r>
    </w:p>
    <w:p w:rsidR="00DC2CA9" w:rsidRPr="00836F92"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－基本金屬業</w:t>
      </w:r>
      <w:r w:rsidR="00CD53A1" w:rsidRPr="00836F92">
        <w:rPr>
          <w:rFonts w:ascii="Times New Roman" w:eastAsia="標楷體" w:hAnsi="Times New Roman" w:cs="Times New Roman" w:hint="eastAsia"/>
          <w:bCs/>
          <w:sz w:val="32"/>
          <w:szCs w:val="32"/>
        </w:rPr>
        <w:t>增加</w:t>
      </w:r>
      <w:r w:rsidR="00CD53A1" w:rsidRPr="00836F92">
        <w:rPr>
          <w:rFonts w:ascii="Times New Roman" w:eastAsia="標楷體" w:hAnsi="Times New Roman" w:cs="Times New Roman" w:hint="eastAsia"/>
          <w:bCs/>
          <w:sz w:val="32"/>
          <w:szCs w:val="32"/>
        </w:rPr>
        <w:t>4.6%</w:t>
      </w:r>
      <w:r w:rsidR="00CD53A1" w:rsidRPr="00836F92">
        <w:rPr>
          <w:rFonts w:ascii="Times New Roman" w:eastAsia="標楷體" w:hAnsi="Times New Roman" w:cs="Times New Roman" w:hint="eastAsia"/>
          <w:bCs/>
          <w:sz w:val="32"/>
          <w:szCs w:val="32"/>
        </w:rPr>
        <w:t>，主因國際鋼價持穩，激勵下游廠商提貨意願，加以去年同期部分</w:t>
      </w:r>
      <w:proofErr w:type="gramStart"/>
      <w:r w:rsidR="00CD53A1" w:rsidRPr="00836F92">
        <w:rPr>
          <w:rFonts w:ascii="Times New Roman" w:eastAsia="標楷體" w:hAnsi="Times New Roman" w:cs="Times New Roman" w:hint="eastAsia"/>
          <w:bCs/>
          <w:sz w:val="32"/>
          <w:szCs w:val="32"/>
        </w:rPr>
        <w:t>鋼胚產線</w:t>
      </w:r>
      <w:proofErr w:type="gramEnd"/>
      <w:r w:rsidR="00CD53A1" w:rsidRPr="00836F92">
        <w:rPr>
          <w:rFonts w:ascii="Times New Roman" w:eastAsia="標楷體" w:hAnsi="Times New Roman" w:cs="Times New Roman" w:hint="eastAsia"/>
          <w:bCs/>
          <w:sz w:val="32"/>
          <w:szCs w:val="32"/>
        </w:rPr>
        <w:t>設備檢修，比較基期偏低所致</w:t>
      </w:r>
      <w:r w:rsidRPr="00836F92">
        <w:rPr>
          <w:rFonts w:ascii="Times New Roman" w:eastAsia="標楷體" w:hAnsi="Times New Roman" w:cs="Times New Roman" w:hint="eastAsia"/>
          <w:bCs/>
          <w:sz w:val="32"/>
          <w:szCs w:val="32"/>
        </w:rPr>
        <w:t>。</w:t>
      </w:r>
    </w:p>
    <w:p w:rsidR="00DC2CA9" w:rsidRPr="00836F92"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－電腦、電子產品及光學製品業</w:t>
      </w:r>
      <w:r w:rsidR="00CD53A1" w:rsidRPr="00836F92">
        <w:rPr>
          <w:rFonts w:ascii="Times New Roman" w:eastAsia="標楷體" w:hAnsi="Times New Roman" w:cs="Times New Roman" w:hint="eastAsia"/>
          <w:bCs/>
          <w:sz w:val="32"/>
          <w:szCs w:val="32"/>
        </w:rPr>
        <w:t>減少</w:t>
      </w:r>
      <w:r w:rsidR="00CD53A1" w:rsidRPr="00836F92">
        <w:rPr>
          <w:rFonts w:ascii="Times New Roman" w:eastAsia="標楷體" w:hAnsi="Times New Roman" w:cs="Times New Roman" w:hint="eastAsia"/>
          <w:bCs/>
          <w:sz w:val="32"/>
          <w:szCs w:val="32"/>
        </w:rPr>
        <w:t>0.2%</w:t>
      </w:r>
      <w:r w:rsidR="00CD53A1" w:rsidRPr="00836F92">
        <w:rPr>
          <w:rFonts w:ascii="Times New Roman" w:eastAsia="標楷體" w:hAnsi="Times New Roman" w:cs="Times New Roman" w:hint="eastAsia"/>
          <w:bCs/>
          <w:sz w:val="32"/>
          <w:szCs w:val="32"/>
        </w:rPr>
        <w:t>，主因固態硬碟等部分組件因缺料而減產，抵銷因手持行動裝置新機上市及手機鏡頭訂單增加帶動光學元件等增產之效果所致</w:t>
      </w:r>
      <w:r w:rsidRPr="00836F92">
        <w:rPr>
          <w:rFonts w:ascii="Times New Roman" w:eastAsia="標楷體" w:hAnsi="Times New Roman" w:cs="Times New Roman" w:hint="eastAsia"/>
          <w:bCs/>
          <w:sz w:val="32"/>
          <w:szCs w:val="32"/>
        </w:rPr>
        <w:t>。</w:t>
      </w:r>
    </w:p>
    <w:p w:rsidR="00DC2CA9" w:rsidRPr="00836F92"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－機械設備業</w:t>
      </w:r>
      <w:r w:rsidR="00CD53A1" w:rsidRPr="00836F92">
        <w:rPr>
          <w:rFonts w:ascii="Times New Roman" w:eastAsia="標楷體" w:hAnsi="Times New Roman" w:cs="Times New Roman" w:hint="eastAsia"/>
          <w:bCs/>
          <w:sz w:val="32"/>
          <w:szCs w:val="32"/>
        </w:rPr>
        <w:t>增加</w:t>
      </w:r>
      <w:r w:rsidR="00CD53A1" w:rsidRPr="00836F92">
        <w:rPr>
          <w:rFonts w:ascii="Times New Roman" w:eastAsia="標楷體" w:hAnsi="Times New Roman" w:cs="Times New Roman" w:hint="eastAsia"/>
          <w:bCs/>
          <w:sz w:val="32"/>
          <w:szCs w:val="32"/>
        </w:rPr>
        <w:t>9.5%</w:t>
      </w:r>
      <w:r w:rsidR="00CD53A1" w:rsidRPr="00836F92">
        <w:rPr>
          <w:rFonts w:ascii="Times New Roman" w:eastAsia="標楷體" w:hAnsi="Times New Roman" w:cs="Times New Roman" w:hint="eastAsia"/>
          <w:bCs/>
          <w:sz w:val="32"/>
          <w:szCs w:val="32"/>
        </w:rPr>
        <w:t>，主因半導體及平面顯示器生產設備受惠於科技大廠擴充產能而持續增產，加以全球景氣回溫帶動自動化設備需求強勁，滾珠螺</w:t>
      </w:r>
      <w:proofErr w:type="gramStart"/>
      <w:r w:rsidR="00CD53A1" w:rsidRPr="00836F92">
        <w:rPr>
          <w:rFonts w:ascii="Times New Roman" w:eastAsia="標楷體" w:hAnsi="Times New Roman" w:cs="Times New Roman" w:hint="eastAsia"/>
          <w:bCs/>
          <w:sz w:val="32"/>
          <w:szCs w:val="32"/>
        </w:rPr>
        <w:t>桿</w:t>
      </w:r>
      <w:proofErr w:type="gramEnd"/>
      <w:r w:rsidR="00CD53A1" w:rsidRPr="00836F92">
        <w:rPr>
          <w:rFonts w:ascii="Times New Roman" w:eastAsia="標楷體" w:hAnsi="Times New Roman" w:cs="Times New Roman" w:hint="eastAsia"/>
          <w:bCs/>
          <w:sz w:val="32"/>
          <w:szCs w:val="32"/>
        </w:rPr>
        <w:t>、線性滑軌產量大幅成長所致</w:t>
      </w:r>
      <w:r w:rsidRPr="00836F92">
        <w:rPr>
          <w:rFonts w:ascii="Times New Roman" w:eastAsia="標楷體" w:hAnsi="Times New Roman" w:cs="Times New Roman" w:hint="eastAsia"/>
          <w:bCs/>
          <w:sz w:val="32"/>
          <w:szCs w:val="32"/>
        </w:rPr>
        <w:t>。</w:t>
      </w:r>
    </w:p>
    <w:p w:rsidR="00AC50A2" w:rsidRPr="00836F92"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－汽車及其零件業</w:t>
      </w:r>
      <w:r w:rsidR="00CD53A1" w:rsidRPr="00836F92">
        <w:rPr>
          <w:rFonts w:ascii="Times New Roman" w:eastAsia="標楷體" w:hAnsi="Times New Roman" w:cs="Times New Roman" w:hint="eastAsia"/>
          <w:bCs/>
          <w:sz w:val="32"/>
          <w:szCs w:val="32"/>
        </w:rPr>
        <w:t>增加</w:t>
      </w:r>
      <w:r w:rsidR="00CD53A1" w:rsidRPr="00836F92">
        <w:rPr>
          <w:rFonts w:ascii="Times New Roman" w:eastAsia="標楷體" w:hAnsi="Times New Roman" w:cs="Times New Roman" w:hint="eastAsia"/>
          <w:bCs/>
          <w:sz w:val="32"/>
          <w:szCs w:val="32"/>
        </w:rPr>
        <w:t>0.4%</w:t>
      </w:r>
      <w:r w:rsidR="00CD53A1" w:rsidRPr="00836F92">
        <w:rPr>
          <w:rFonts w:ascii="Times New Roman" w:eastAsia="標楷體" w:hAnsi="Times New Roman" w:cs="Times New Roman" w:hint="eastAsia"/>
          <w:bCs/>
          <w:sz w:val="32"/>
          <w:szCs w:val="32"/>
        </w:rPr>
        <w:t>，主因售後維修市場需求升溫，帶動車</w:t>
      </w:r>
      <w:proofErr w:type="gramStart"/>
      <w:r w:rsidR="00CD53A1" w:rsidRPr="00836F92">
        <w:rPr>
          <w:rFonts w:ascii="Times New Roman" w:eastAsia="標楷體" w:hAnsi="Times New Roman" w:cs="Times New Roman" w:hint="eastAsia"/>
          <w:bCs/>
          <w:sz w:val="32"/>
          <w:szCs w:val="32"/>
        </w:rPr>
        <w:t>用燈組</w:t>
      </w:r>
      <w:proofErr w:type="gramEnd"/>
      <w:r w:rsidR="00CD53A1" w:rsidRPr="00836F92">
        <w:rPr>
          <w:rFonts w:ascii="Times New Roman" w:eastAsia="標楷體" w:hAnsi="Times New Roman" w:cs="Times New Roman" w:hint="eastAsia"/>
          <w:bCs/>
          <w:sz w:val="32"/>
          <w:szCs w:val="32"/>
        </w:rPr>
        <w:t>、懸吊傳動系統等組件訂單擴增所致</w:t>
      </w:r>
      <w:r w:rsidR="002B7E51" w:rsidRPr="00836F92">
        <w:rPr>
          <w:rFonts w:ascii="Times New Roman" w:eastAsia="標楷體" w:hAnsi="Times New Roman" w:cs="Times New Roman"/>
          <w:bCs/>
          <w:sz w:val="32"/>
          <w:szCs w:val="32"/>
        </w:rPr>
        <w:t>。</w:t>
      </w:r>
    </w:p>
    <w:p w:rsidR="007F63C6" w:rsidRPr="00836F92" w:rsidRDefault="00112CD1" w:rsidP="00112CD1">
      <w:pPr>
        <w:pStyle w:val="2"/>
        <w:spacing w:beforeLines="100" w:before="240"/>
        <w:rPr>
          <w:rFonts w:ascii="Times New Roman" w:eastAsia="標楷體" w:hAnsi="Times New Roman" w:cs="Times New Roman"/>
        </w:rPr>
      </w:pPr>
      <w:bookmarkStart w:id="26" w:name="_Toc463450035"/>
      <w:r w:rsidRPr="00836F92">
        <w:rPr>
          <w:rFonts w:ascii="Times New Roman" w:eastAsia="標楷體" w:hAnsi="Times New Roman" w:cs="Times New Roman" w:hint="eastAsia"/>
        </w:rPr>
        <w:t>三、</w:t>
      </w:r>
      <w:r w:rsidR="00572FA9" w:rsidRPr="00836F92">
        <w:rPr>
          <w:rFonts w:ascii="Times New Roman" w:eastAsia="標楷體" w:hAnsi="Times New Roman" w:cs="Times New Roman"/>
        </w:rPr>
        <w:t>對外貿易</w:t>
      </w:r>
      <w:bookmarkEnd w:id="26"/>
    </w:p>
    <w:p w:rsidR="003D296A" w:rsidRPr="00836F92" w:rsidRDefault="002A3BBE" w:rsidP="003D296A">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由於國際經濟景氣穩定回暖，半導體需求續呈活絡，以及原油、基本金屬價格基期偏低等影響，</w:t>
      </w:r>
      <w:r w:rsidRPr="00836F92">
        <w:rPr>
          <w:rFonts w:ascii="Times New Roman" w:eastAsia="標楷體" w:hAnsi="Times New Roman" w:cs="Times New Roman"/>
          <w:bCs/>
          <w:sz w:val="32"/>
          <w:szCs w:val="32"/>
        </w:rPr>
        <w:t>3</w:t>
      </w:r>
      <w:r w:rsidRPr="00836F92">
        <w:rPr>
          <w:rFonts w:ascii="Times New Roman" w:eastAsia="標楷體" w:hAnsi="Times New Roman" w:cs="Times New Roman" w:hint="eastAsia"/>
          <w:bCs/>
          <w:sz w:val="32"/>
          <w:szCs w:val="32"/>
        </w:rPr>
        <w:t>月出口年增</w:t>
      </w:r>
      <w:r w:rsidRPr="00836F92">
        <w:rPr>
          <w:rFonts w:ascii="Times New Roman" w:eastAsia="標楷體" w:hAnsi="Times New Roman" w:cs="Times New Roman"/>
          <w:bCs/>
          <w:sz w:val="32"/>
          <w:szCs w:val="32"/>
        </w:rPr>
        <w:t>13.2%</w:t>
      </w:r>
      <w:r w:rsidRPr="00836F92">
        <w:rPr>
          <w:rFonts w:ascii="Times New Roman" w:eastAsia="標楷體" w:hAnsi="Times New Roman" w:cs="Times New Roman" w:hint="eastAsia"/>
          <w:bCs/>
          <w:sz w:val="32"/>
          <w:szCs w:val="32"/>
        </w:rPr>
        <w:t>，為連續第</w:t>
      </w:r>
      <w:r w:rsidRPr="00836F92">
        <w:rPr>
          <w:rFonts w:ascii="Times New Roman" w:eastAsia="標楷體" w:hAnsi="Times New Roman" w:cs="Times New Roman"/>
          <w:bCs/>
          <w:sz w:val="32"/>
          <w:szCs w:val="32"/>
        </w:rPr>
        <w:t>6</w:t>
      </w:r>
      <w:r w:rsidRPr="00836F92">
        <w:rPr>
          <w:rFonts w:ascii="Times New Roman" w:eastAsia="標楷體" w:hAnsi="Times New Roman" w:cs="Times New Roman" w:hint="eastAsia"/>
          <w:bCs/>
          <w:sz w:val="32"/>
          <w:szCs w:val="32"/>
        </w:rPr>
        <w:t>個月正成長；進口亦受國際原物料價格回揚，以及半導體設備出口引申需求擴增影響，年增</w:t>
      </w:r>
      <w:r w:rsidRPr="00836F92">
        <w:rPr>
          <w:rFonts w:ascii="Times New Roman" w:eastAsia="標楷體" w:hAnsi="Times New Roman" w:cs="Times New Roman"/>
          <w:bCs/>
          <w:sz w:val="32"/>
          <w:szCs w:val="32"/>
        </w:rPr>
        <w:t>19.8%</w:t>
      </w:r>
      <w:r w:rsidRPr="00836F92">
        <w:rPr>
          <w:rFonts w:ascii="Times New Roman" w:eastAsia="標楷體" w:hAnsi="Times New Roman" w:cs="Times New Roman" w:hint="eastAsia"/>
          <w:bCs/>
          <w:sz w:val="32"/>
          <w:szCs w:val="32"/>
        </w:rPr>
        <w:t>。累計</w:t>
      </w:r>
      <w:r w:rsidRPr="00836F92">
        <w:rPr>
          <w:rFonts w:ascii="Times New Roman" w:eastAsia="標楷體" w:hAnsi="Times New Roman" w:cs="Times New Roman"/>
          <w:bCs/>
          <w:sz w:val="32"/>
          <w:szCs w:val="32"/>
        </w:rPr>
        <w:t>1</w:t>
      </w:r>
      <w:r w:rsidRPr="00836F92">
        <w:rPr>
          <w:rFonts w:ascii="Times New Roman" w:eastAsia="標楷體" w:hAnsi="Times New Roman" w:cs="Times New Roman" w:hint="eastAsia"/>
          <w:bCs/>
          <w:sz w:val="32"/>
          <w:szCs w:val="32"/>
        </w:rPr>
        <w:t>至</w:t>
      </w:r>
      <w:r w:rsidRPr="00836F92">
        <w:rPr>
          <w:rFonts w:ascii="Times New Roman" w:eastAsia="標楷體" w:hAnsi="Times New Roman" w:cs="Times New Roman"/>
          <w:bCs/>
          <w:sz w:val="32"/>
          <w:szCs w:val="32"/>
        </w:rPr>
        <w:t>3</w:t>
      </w:r>
      <w:r w:rsidR="009557F7" w:rsidRPr="00836F92">
        <w:rPr>
          <w:rFonts w:ascii="Times New Roman" w:eastAsia="標楷體" w:hAnsi="Times New Roman" w:cs="Times New Roman" w:hint="eastAsia"/>
          <w:bCs/>
          <w:sz w:val="32"/>
          <w:szCs w:val="32"/>
        </w:rPr>
        <w:t>月出口較去</w:t>
      </w:r>
      <w:r w:rsidRPr="00836F92">
        <w:rPr>
          <w:rFonts w:ascii="Times New Roman" w:eastAsia="標楷體" w:hAnsi="Times New Roman" w:cs="Times New Roman" w:hint="eastAsia"/>
          <w:bCs/>
          <w:sz w:val="32"/>
          <w:szCs w:val="32"/>
        </w:rPr>
        <w:t>年同期增</w:t>
      </w:r>
      <w:r w:rsidRPr="00836F92">
        <w:rPr>
          <w:rFonts w:ascii="Times New Roman" w:eastAsia="標楷體" w:hAnsi="Times New Roman" w:cs="Times New Roman"/>
          <w:bCs/>
          <w:sz w:val="32"/>
          <w:szCs w:val="32"/>
        </w:rPr>
        <w:t>15.1%</w:t>
      </w:r>
      <w:r w:rsidRPr="00836F92">
        <w:rPr>
          <w:rFonts w:ascii="Times New Roman" w:eastAsia="標楷體" w:hAnsi="Times New Roman" w:cs="Times New Roman" w:hint="eastAsia"/>
          <w:bCs/>
          <w:sz w:val="32"/>
          <w:szCs w:val="32"/>
        </w:rPr>
        <w:t>，為</w:t>
      </w:r>
      <w:r w:rsidRPr="00836F92">
        <w:rPr>
          <w:rFonts w:ascii="Times New Roman" w:eastAsia="標楷體" w:hAnsi="Times New Roman" w:cs="Times New Roman"/>
          <w:bCs/>
          <w:sz w:val="32"/>
          <w:szCs w:val="32"/>
        </w:rPr>
        <w:t>100</w:t>
      </w:r>
      <w:r w:rsidRPr="00836F92">
        <w:rPr>
          <w:rFonts w:ascii="Times New Roman" w:eastAsia="標楷體" w:hAnsi="Times New Roman" w:cs="Times New Roman" w:hint="eastAsia"/>
          <w:bCs/>
          <w:sz w:val="32"/>
          <w:szCs w:val="32"/>
        </w:rPr>
        <w:t>年第</w:t>
      </w:r>
      <w:r w:rsidRPr="00836F92">
        <w:rPr>
          <w:rFonts w:ascii="Times New Roman" w:eastAsia="標楷體" w:hAnsi="Times New Roman" w:cs="Times New Roman"/>
          <w:bCs/>
          <w:sz w:val="32"/>
          <w:szCs w:val="32"/>
        </w:rPr>
        <w:t>2</w:t>
      </w:r>
      <w:r w:rsidRPr="00836F92">
        <w:rPr>
          <w:rFonts w:ascii="Times New Roman" w:eastAsia="標楷體" w:hAnsi="Times New Roman" w:cs="Times New Roman" w:hint="eastAsia"/>
          <w:bCs/>
          <w:sz w:val="32"/>
          <w:szCs w:val="32"/>
        </w:rPr>
        <w:t>季以來最大增速，進口亦增</w:t>
      </w:r>
      <w:r w:rsidRPr="00836F92">
        <w:rPr>
          <w:rFonts w:ascii="Times New Roman" w:eastAsia="標楷體" w:hAnsi="Times New Roman" w:cs="Times New Roman"/>
          <w:bCs/>
          <w:sz w:val="32"/>
          <w:szCs w:val="32"/>
        </w:rPr>
        <w:t>21.6%</w:t>
      </w:r>
      <w:r w:rsidR="003D296A" w:rsidRPr="00836F92">
        <w:rPr>
          <w:rFonts w:ascii="Times New Roman" w:eastAsia="標楷體" w:hAnsi="Times New Roman" w:cs="Times New Roman" w:hint="eastAsia"/>
          <w:bCs/>
          <w:sz w:val="32"/>
          <w:szCs w:val="32"/>
        </w:rPr>
        <w:t>。</w:t>
      </w:r>
    </w:p>
    <w:p w:rsidR="003609BB" w:rsidRPr="00836F92" w:rsidRDefault="00BF6EF4" w:rsidP="003D296A">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今年</w:t>
      </w:r>
      <w:r w:rsidR="002A3BBE" w:rsidRPr="00836F92">
        <w:rPr>
          <w:rFonts w:ascii="Times New Roman" w:eastAsia="標楷體" w:hAnsi="Times New Roman" w:cs="Times New Roman" w:hint="eastAsia"/>
          <w:bCs/>
          <w:sz w:val="32"/>
          <w:szCs w:val="32"/>
        </w:rPr>
        <w:t>全球景氣及貿易可望溫和擴張，加以行動裝置推陳出新，</w:t>
      </w:r>
      <w:proofErr w:type="gramStart"/>
      <w:r w:rsidR="002A3BBE" w:rsidRPr="00836F92">
        <w:rPr>
          <w:rFonts w:ascii="Times New Roman" w:eastAsia="標楷體" w:hAnsi="Times New Roman" w:cs="Times New Roman" w:hint="eastAsia"/>
          <w:bCs/>
          <w:sz w:val="32"/>
          <w:szCs w:val="32"/>
        </w:rPr>
        <w:t>物聯網</w:t>
      </w:r>
      <w:proofErr w:type="gramEnd"/>
      <w:r w:rsidR="002A3BBE" w:rsidRPr="00836F92">
        <w:rPr>
          <w:rFonts w:ascii="Times New Roman" w:eastAsia="標楷體" w:hAnsi="Times New Roman" w:cs="Times New Roman" w:hint="eastAsia"/>
          <w:bCs/>
          <w:sz w:val="32"/>
          <w:szCs w:val="32"/>
        </w:rPr>
        <w:t>、車用電子、高效能運算等新興商機陸續發酵，皆有利支撐我國出口動能。</w:t>
      </w:r>
      <w:proofErr w:type="gramStart"/>
      <w:r w:rsidR="002A3BBE" w:rsidRPr="00836F92">
        <w:rPr>
          <w:rFonts w:ascii="Times New Roman" w:eastAsia="標楷體" w:hAnsi="Times New Roman" w:cs="Times New Roman" w:hint="eastAsia"/>
          <w:bCs/>
          <w:sz w:val="32"/>
          <w:szCs w:val="32"/>
        </w:rPr>
        <w:t>惟</w:t>
      </w:r>
      <w:proofErr w:type="gramEnd"/>
      <w:r w:rsidR="002A3BBE" w:rsidRPr="00836F92">
        <w:rPr>
          <w:rFonts w:ascii="Times New Roman" w:eastAsia="標楷體" w:hAnsi="Times New Roman" w:cs="Times New Roman" w:hint="eastAsia"/>
          <w:bCs/>
          <w:sz w:val="32"/>
          <w:szCs w:val="32"/>
        </w:rPr>
        <w:t>全球經濟政策與政治不確定性升高，中國大陸經濟轉型與生產在地化，以及國際產業競爭劇烈等外部風險，將牽制我國出口成長力道</w:t>
      </w:r>
      <w:r w:rsidR="00AD3D7A" w:rsidRPr="00836F92">
        <w:rPr>
          <w:rFonts w:ascii="Times New Roman" w:eastAsia="標楷體" w:hAnsi="Times New Roman" w:cs="Times New Roman" w:hint="eastAsia"/>
          <w:bCs/>
          <w:sz w:val="32"/>
          <w:szCs w:val="32"/>
        </w:rPr>
        <w:t>。</w:t>
      </w:r>
    </w:p>
    <w:p w:rsidR="007F63C6" w:rsidRPr="00836F92" w:rsidRDefault="00112CD1" w:rsidP="00112CD1">
      <w:pPr>
        <w:pStyle w:val="k3a1"/>
        <w:spacing w:before="120" w:line="480" w:lineRule="exact"/>
        <w:ind w:leftChars="0" w:left="0" w:firstLineChars="0" w:firstLine="0"/>
        <w:rPr>
          <w:rFonts w:eastAsia="標楷體" w:cs="Times New Roman"/>
          <w:b/>
          <w:bCs/>
        </w:rPr>
      </w:pPr>
      <w:r w:rsidRPr="00836F92">
        <w:rPr>
          <w:rFonts w:eastAsia="標楷體" w:cs="Times New Roman"/>
          <w:b/>
          <w:bCs/>
        </w:rPr>
        <w:t>（</w:t>
      </w:r>
      <w:r w:rsidRPr="00836F92">
        <w:rPr>
          <w:rFonts w:eastAsia="標楷體" w:cs="Times New Roman" w:hint="eastAsia"/>
          <w:b/>
          <w:bCs/>
        </w:rPr>
        <w:t>一</w:t>
      </w:r>
      <w:r w:rsidRPr="00836F92">
        <w:rPr>
          <w:rFonts w:eastAsia="標楷體" w:cs="Times New Roman"/>
          <w:b/>
          <w:bCs/>
        </w:rPr>
        <w:t>）</w:t>
      </w:r>
      <w:r w:rsidR="007F63C6" w:rsidRPr="00836F92">
        <w:rPr>
          <w:rFonts w:eastAsia="標楷體" w:cs="Times New Roman"/>
          <w:b/>
          <w:bCs/>
        </w:rPr>
        <w:t>商品結構</w:t>
      </w:r>
    </w:p>
    <w:p w:rsidR="007F63C6" w:rsidRPr="00836F92" w:rsidRDefault="007F63C6" w:rsidP="00E54367">
      <w:pPr>
        <w:pStyle w:val="aff9"/>
        <w:numPr>
          <w:ilvl w:val="0"/>
          <w:numId w:val="2"/>
        </w:numPr>
        <w:overflowPunct w:val="0"/>
        <w:snapToGrid w:val="0"/>
        <w:spacing w:beforeLines="50" w:before="120" w:line="440" w:lineRule="exact"/>
        <w:ind w:leftChars="0" w:left="357" w:hanging="357"/>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出口</w:t>
      </w:r>
    </w:p>
    <w:p w:rsidR="003D296A" w:rsidRPr="00836F92" w:rsidRDefault="002A3BBE" w:rsidP="003D296A">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836F92">
        <w:rPr>
          <w:rFonts w:ascii="Times New Roman" w:eastAsia="標楷體" w:hAnsi="Times New Roman" w:cs="Times New Roman"/>
          <w:sz w:val="32"/>
          <w:szCs w:val="32"/>
        </w:rPr>
        <w:lastRenderedPageBreak/>
        <w:t>3</w:t>
      </w:r>
      <w:r w:rsidRPr="00836F92">
        <w:rPr>
          <w:rFonts w:ascii="Times New Roman" w:eastAsia="標楷體" w:hAnsi="Times New Roman" w:cs="Times New Roman" w:hint="eastAsia"/>
          <w:sz w:val="32"/>
          <w:szCs w:val="32"/>
        </w:rPr>
        <w:t>月農產品年減</w:t>
      </w:r>
      <w:r w:rsidRPr="00836F92">
        <w:rPr>
          <w:rFonts w:ascii="Times New Roman" w:eastAsia="標楷體" w:hAnsi="Times New Roman" w:cs="Times New Roman"/>
          <w:sz w:val="32"/>
          <w:szCs w:val="32"/>
        </w:rPr>
        <w:t>6.8%</w:t>
      </w:r>
      <w:r w:rsidRPr="00836F92">
        <w:rPr>
          <w:rFonts w:ascii="Times New Roman" w:eastAsia="標楷體" w:hAnsi="Times New Roman" w:cs="Times New Roman" w:hint="eastAsia"/>
          <w:sz w:val="32"/>
          <w:szCs w:val="32"/>
        </w:rPr>
        <w:t>，農產加工品年增</w:t>
      </w:r>
      <w:r w:rsidRPr="00836F92">
        <w:rPr>
          <w:rFonts w:ascii="Times New Roman" w:eastAsia="標楷體" w:hAnsi="Times New Roman" w:cs="Times New Roman"/>
          <w:sz w:val="32"/>
          <w:szCs w:val="32"/>
        </w:rPr>
        <w:t>5.9%</w:t>
      </w:r>
      <w:r w:rsidRPr="00836F92">
        <w:rPr>
          <w:rFonts w:ascii="Times New Roman" w:eastAsia="標楷體" w:hAnsi="Times New Roman" w:cs="Times New Roman" w:hint="eastAsia"/>
          <w:sz w:val="32"/>
          <w:szCs w:val="32"/>
        </w:rPr>
        <w:t>；占出口總額比重九成九的工業產品年增</w:t>
      </w:r>
      <w:r w:rsidRPr="00836F92">
        <w:rPr>
          <w:rFonts w:ascii="Times New Roman" w:eastAsia="標楷體" w:hAnsi="Times New Roman" w:cs="Times New Roman"/>
          <w:sz w:val="32"/>
          <w:szCs w:val="32"/>
        </w:rPr>
        <w:t>13.3%</w:t>
      </w:r>
      <w:r w:rsidRPr="00836F92">
        <w:rPr>
          <w:rFonts w:ascii="Times New Roman" w:eastAsia="標楷體" w:hAnsi="Times New Roman" w:cs="Times New Roman" w:hint="eastAsia"/>
          <w:sz w:val="32"/>
          <w:szCs w:val="32"/>
        </w:rPr>
        <w:t>，其中，重化工業產品增加</w:t>
      </w:r>
      <w:r w:rsidRPr="00836F92">
        <w:rPr>
          <w:rFonts w:ascii="Times New Roman" w:eastAsia="標楷體" w:hAnsi="Times New Roman" w:cs="Times New Roman"/>
          <w:sz w:val="32"/>
          <w:szCs w:val="32"/>
        </w:rPr>
        <w:t>16.5%</w:t>
      </w:r>
      <w:r w:rsidRPr="00836F92">
        <w:rPr>
          <w:rFonts w:ascii="Times New Roman" w:eastAsia="標楷體" w:hAnsi="Times New Roman" w:cs="Times New Roman" w:hint="eastAsia"/>
          <w:sz w:val="32"/>
          <w:szCs w:val="32"/>
        </w:rPr>
        <w:t>，非重化工業產品則增加</w:t>
      </w:r>
      <w:r w:rsidRPr="00836F92">
        <w:rPr>
          <w:rFonts w:ascii="Times New Roman" w:eastAsia="標楷體" w:hAnsi="Times New Roman" w:cs="Times New Roman"/>
          <w:sz w:val="32"/>
          <w:szCs w:val="32"/>
        </w:rPr>
        <w:t>0.2%</w:t>
      </w:r>
      <w:r w:rsidRPr="00836F92">
        <w:rPr>
          <w:rFonts w:ascii="Times New Roman" w:eastAsia="標楷體" w:hAnsi="Times New Roman" w:cs="Times New Roman" w:hint="eastAsia"/>
          <w:sz w:val="32"/>
          <w:szCs w:val="32"/>
        </w:rPr>
        <w:t>，占出口總額比重分別為</w:t>
      </w:r>
      <w:r w:rsidRPr="00836F92">
        <w:rPr>
          <w:rFonts w:ascii="Times New Roman" w:eastAsia="標楷體" w:hAnsi="Times New Roman" w:cs="Times New Roman"/>
          <w:sz w:val="32"/>
          <w:szCs w:val="32"/>
        </w:rPr>
        <w:t>81.6%</w:t>
      </w:r>
      <w:r w:rsidRPr="00836F92">
        <w:rPr>
          <w:rFonts w:ascii="Times New Roman" w:eastAsia="標楷體" w:hAnsi="Times New Roman" w:cs="Times New Roman" w:hint="eastAsia"/>
          <w:sz w:val="32"/>
          <w:szCs w:val="32"/>
        </w:rPr>
        <w:t>及</w:t>
      </w:r>
      <w:r w:rsidRPr="00836F92">
        <w:rPr>
          <w:rFonts w:ascii="Times New Roman" w:eastAsia="標楷體" w:hAnsi="Times New Roman" w:cs="Times New Roman"/>
          <w:sz w:val="32"/>
          <w:szCs w:val="32"/>
        </w:rPr>
        <w:t>17.0%</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月出口主要貨品中，礦產品、基本金屬及其製品受惠於原物料漲價效應，各增</w:t>
      </w:r>
      <w:r w:rsidRPr="00836F92">
        <w:rPr>
          <w:rFonts w:ascii="Times New Roman" w:eastAsia="標楷體" w:hAnsi="Times New Roman" w:cs="Times New Roman"/>
          <w:sz w:val="32"/>
          <w:szCs w:val="32"/>
        </w:rPr>
        <w:t>28.4%</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20.0%</w:t>
      </w:r>
      <w:r w:rsidRPr="00836F92">
        <w:rPr>
          <w:rFonts w:ascii="Times New Roman" w:eastAsia="標楷體" w:hAnsi="Times New Roman" w:cs="Times New Roman" w:hint="eastAsia"/>
          <w:sz w:val="32"/>
          <w:szCs w:val="32"/>
        </w:rPr>
        <w:t>，光學器材因大尺寸面板需求殷切，續增</w:t>
      </w:r>
      <w:r w:rsidRPr="00836F92">
        <w:rPr>
          <w:rFonts w:ascii="Times New Roman" w:eastAsia="標楷體" w:hAnsi="Times New Roman" w:cs="Times New Roman"/>
          <w:sz w:val="32"/>
          <w:szCs w:val="32"/>
        </w:rPr>
        <w:t>20.4%</w:t>
      </w:r>
      <w:r w:rsidRPr="00836F92">
        <w:rPr>
          <w:rFonts w:ascii="Times New Roman" w:eastAsia="標楷體" w:hAnsi="Times New Roman" w:cs="Times New Roman" w:hint="eastAsia"/>
          <w:sz w:val="32"/>
          <w:szCs w:val="32"/>
        </w:rPr>
        <w:t>，電子零組件、資通及視聽產品也增</w:t>
      </w:r>
      <w:proofErr w:type="gramStart"/>
      <w:r w:rsidRPr="00836F92">
        <w:rPr>
          <w:rFonts w:ascii="Times New Roman" w:eastAsia="標楷體" w:hAnsi="Times New Roman" w:cs="Times New Roman"/>
          <w:sz w:val="32"/>
          <w:szCs w:val="32"/>
        </w:rPr>
        <w:t>2</w:t>
      </w:r>
      <w:r w:rsidRPr="00836F92">
        <w:rPr>
          <w:rFonts w:ascii="Times New Roman" w:eastAsia="標楷體" w:hAnsi="Times New Roman" w:cs="Times New Roman" w:hint="eastAsia"/>
          <w:sz w:val="32"/>
          <w:szCs w:val="32"/>
        </w:rPr>
        <w:t>成</w:t>
      </w:r>
      <w:proofErr w:type="gramEnd"/>
      <w:r w:rsidR="003D296A" w:rsidRPr="00836F92">
        <w:rPr>
          <w:rFonts w:ascii="Times New Roman" w:eastAsia="標楷體" w:hAnsi="Times New Roman" w:cs="Times New Roman" w:hint="eastAsia"/>
          <w:sz w:val="32"/>
          <w:szCs w:val="32"/>
        </w:rPr>
        <w:t>。</w:t>
      </w:r>
    </w:p>
    <w:p w:rsidR="001D1DDB" w:rsidRPr="00836F92" w:rsidRDefault="002A3BBE" w:rsidP="003D296A">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月出口前五大產品依序為：電子零組件、資通與視聽產品、機械、鋼鐵及其製品、塑膠原料，年增率分別為</w:t>
      </w:r>
      <w:r w:rsidRPr="00836F92">
        <w:rPr>
          <w:rFonts w:ascii="Times New Roman" w:eastAsia="標楷體" w:hAnsi="Times New Roman" w:cs="Times New Roman"/>
          <w:sz w:val="32"/>
          <w:szCs w:val="32"/>
        </w:rPr>
        <w:t>20.0%</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21.0%</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7.1%</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21.9%</w:t>
      </w:r>
      <w:r w:rsidRPr="00836F92">
        <w:rPr>
          <w:rFonts w:ascii="Times New Roman" w:eastAsia="標楷體" w:hAnsi="Times New Roman" w:cs="Times New Roman" w:hint="eastAsia"/>
          <w:sz w:val="32"/>
          <w:szCs w:val="32"/>
        </w:rPr>
        <w:t>及</w:t>
      </w:r>
      <w:r w:rsidRPr="00836F92">
        <w:rPr>
          <w:rFonts w:ascii="Times New Roman" w:eastAsia="標楷體" w:hAnsi="Times New Roman" w:cs="Times New Roman"/>
          <w:sz w:val="32"/>
          <w:szCs w:val="32"/>
        </w:rPr>
        <w:t>10.6%</w:t>
      </w:r>
      <w:r w:rsidR="003609BB" w:rsidRPr="00836F92">
        <w:rPr>
          <w:rFonts w:ascii="Times New Roman" w:eastAsia="標楷體" w:hAnsi="Times New Roman" w:cs="Times New Roman"/>
          <w:sz w:val="32"/>
          <w:szCs w:val="32"/>
        </w:rPr>
        <w:t>。</w:t>
      </w:r>
    </w:p>
    <w:p w:rsidR="007F63C6" w:rsidRPr="00836F92" w:rsidRDefault="007F63C6" w:rsidP="00E54367">
      <w:pPr>
        <w:pStyle w:val="aff9"/>
        <w:numPr>
          <w:ilvl w:val="0"/>
          <w:numId w:val="2"/>
        </w:numPr>
        <w:overflowPunct w:val="0"/>
        <w:snapToGrid w:val="0"/>
        <w:spacing w:beforeLines="100" w:before="240" w:line="440" w:lineRule="exact"/>
        <w:ind w:leftChars="0"/>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進口</w:t>
      </w:r>
    </w:p>
    <w:p w:rsidR="003D296A" w:rsidRPr="00836F92" w:rsidRDefault="002A3BBE" w:rsidP="003D296A">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月占進口總額比重七成的農工原料年增</w:t>
      </w:r>
      <w:r w:rsidRPr="00836F92">
        <w:rPr>
          <w:rFonts w:ascii="Times New Roman" w:eastAsia="標楷體" w:hAnsi="Times New Roman" w:cs="Times New Roman"/>
          <w:sz w:val="32"/>
          <w:szCs w:val="32"/>
        </w:rPr>
        <w:t>24.8%</w:t>
      </w:r>
      <w:r w:rsidRPr="00836F92">
        <w:rPr>
          <w:rFonts w:ascii="Times New Roman" w:eastAsia="標楷體" w:hAnsi="Times New Roman" w:cs="Times New Roman" w:hint="eastAsia"/>
          <w:sz w:val="32"/>
          <w:szCs w:val="32"/>
        </w:rPr>
        <w:t>；占進口總額比重一成七的資本</w:t>
      </w:r>
      <w:proofErr w:type="gramStart"/>
      <w:r w:rsidRPr="00836F92">
        <w:rPr>
          <w:rFonts w:ascii="Times New Roman" w:eastAsia="標楷體" w:hAnsi="Times New Roman" w:cs="Times New Roman" w:hint="eastAsia"/>
          <w:sz w:val="32"/>
          <w:szCs w:val="32"/>
        </w:rPr>
        <w:t>設備亦年增</w:t>
      </w:r>
      <w:proofErr w:type="gramEnd"/>
      <w:r w:rsidRPr="00836F92">
        <w:rPr>
          <w:rFonts w:ascii="Times New Roman" w:eastAsia="標楷體" w:hAnsi="Times New Roman" w:cs="Times New Roman"/>
          <w:sz w:val="32"/>
          <w:szCs w:val="32"/>
        </w:rPr>
        <w:t>21.5%</w:t>
      </w:r>
      <w:r w:rsidRPr="00836F92">
        <w:rPr>
          <w:rFonts w:ascii="Times New Roman" w:eastAsia="標楷體" w:hAnsi="Times New Roman" w:cs="Times New Roman" w:hint="eastAsia"/>
          <w:sz w:val="32"/>
          <w:szCs w:val="32"/>
        </w:rPr>
        <w:t>，</w:t>
      </w:r>
      <w:proofErr w:type="gramStart"/>
      <w:r w:rsidRPr="00836F92">
        <w:rPr>
          <w:rFonts w:ascii="Times New Roman" w:eastAsia="標楷體" w:hAnsi="Times New Roman" w:cs="Times New Roman" w:hint="eastAsia"/>
          <w:sz w:val="32"/>
          <w:szCs w:val="32"/>
        </w:rPr>
        <w:t>另占進口</w:t>
      </w:r>
      <w:proofErr w:type="gramEnd"/>
      <w:r w:rsidRPr="00836F92">
        <w:rPr>
          <w:rFonts w:ascii="Times New Roman" w:eastAsia="標楷體" w:hAnsi="Times New Roman" w:cs="Times New Roman" w:hint="eastAsia"/>
          <w:sz w:val="32"/>
          <w:szCs w:val="32"/>
        </w:rPr>
        <w:t>總額比重一成二的消費品則年增</w:t>
      </w:r>
      <w:r w:rsidRPr="00836F92">
        <w:rPr>
          <w:rFonts w:ascii="Times New Roman" w:eastAsia="標楷體" w:hAnsi="Times New Roman" w:cs="Times New Roman"/>
          <w:sz w:val="32"/>
          <w:szCs w:val="32"/>
        </w:rPr>
        <w:t>2.7%</w:t>
      </w:r>
      <w:r w:rsidRPr="00836F92">
        <w:rPr>
          <w:rFonts w:ascii="Times New Roman" w:eastAsia="標楷體" w:hAnsi="Times New Roman" w:cs="Times New Roman" w:hint="eastAsia"/>
          <w:sz w:val="32"/>
          <w:szCs w:val="32"/>
        </w:rPr>
        <w:t>。隨半導體業者加速擴充先進製程投資，加上國際原物料價格自低檔回升，進口成長</w:t>
      </w:r>
      <w:r w:rsidRPr="00836F92">
        <w:rPr>
          <w:rFonts w:ascii="Times New Roman" w:eastAsia="標楷體" w:hAnsi="Times New Roman" w:cs="Times New Roman"/>
          <w:sz w:val="32"/>
          <w:szCs w:val="32"/>
        </w:rPr>
        <w:t>19.8%</w:t>
      </w:r>
      <w:r w:rsidR="003D296A" w:rsidRPr="00836F92">
        <w:rPr>
          <w:rFonts w:ascii="Times New Roman" w:eastAsia="標楷體" w:hAnsi="Times New Roman" w:cs="Times New Roman" w:hint="eastAsia"/>
          <w:sz w:val="32"/>
          <w:szCs w:val="32"/>
        </w:rPr>
        <w:t>。</w:t>
      </w:r>
      <w:r w:rsidR="003D296A" w:rsidRPr="00836F92">
        <w:rPr>
          <w:rFonts w:ascii="Times New Roman" w:eastAsia="標楷體" w:hAnsi="Times New Roman" w:cs="Times New Roman" w:hint="eastAsia"/>
          <w:sz w:val="32"/>
          <w:szCs w:val="32"/>
        </w:rPr>
        <w:t xml:space="preserve"> </w:t>
      </w:r>
    </w:p>
    <w:p w:rsidR="00AD2506" w:rsidRPr="00836F92" w:rsidRDefault="002A3BBE" w:rsidP="003D296A">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月進口前五大產品依序為：電子零組件、機械、原油、資通與視聽產品、有機化學品，年增率分別為</w:t>
      </w:r>
      <w:r w:rsidRPr="00836F92">
        <w:rPr>
          <w:rFonts w:ascii="Times New Roman" w:eastAsia="標楷體" w:hAnsi="Times New Roman" w:cs="Times New Roman"/>
          <w:sz w:val="32"/>
          <w:szCs w:val="32"/>
        </w:rPr>
        <w:t>21.2%</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29.9%</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74.7%</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6.6%</w:t>
      </w:r>
      <w:r w:rsidRPr="00836F92">
        <w:rPr>
          <w:rFonts w:ascii="Times New Roman" w:eastAsia="標楷體" w:hAnsi="Times New Roman" w:cs="Times New Roman" w:hint="eastAsia"/>
          <w:sz w:val="32"/>
          <w:szCs w:val="32"/>
        </w:rPr>
        <w:t>及</w:t>
      </w:r>
      <w:r w:rsidRPr="00836F92">
        <w:rPr>
          <w:rFonts w:ascii="Times New Roman" w:eastAsia="標楷體" w:hAnsi="Times New Roman" w:cs="Times New Roman"/>
          <w:sz w:val="32"/>
          <w:szCs w:val="32"/>
        </w:rPr>
        <w:t>56.1%</w:t>
      </w:r>
      <w:r w:rsidR="004C474D" w:rsidRPr="00836F92">
        <w:rPr>
          <w:rFonts w:ascii="Times New Roman" w:eastAsia="標楷體" w:hAnsi="Times New Roman" w:cs="Times New Roman"/>
          <w:sz w:val="32"/>
          <w:szCs w:val="32"/>
        </w:rPr>
        <w:t>。</w:t>
      </w:r>
    </w:p>
    <w:p w:rsidR="007F63C6" w:rsidRPr="00836F92" w:rsidRDefault="00CF6626" w:rsidP="006F53D9">
      <w:pPr>
        <w:pStyle w:val="k3a1"/>
        <w:spacing w:before="120" w:line="480" w:lineRule="exact"/>
        <w:ind w:leftChars="0" w:left="0" w:firstLineChars="0" w:firstLine="0"/>
        <w:rPr>
          <w:rFonts w:eastAsia="標楷體" w:cs="Times New Roman"/>
          <w:b/>
          <w:bCs/>
        </w:rPr>
      </w:pPr>
      <w:r w:rsidRPr="00836F92">
        <w:rPr>
          <w:rFonts w:eastAsia="標楷體" w:cs="Times New Roman"/>
          <w:b/>
          <w:bCs/>
        </w:rPr>
        <w:t>（二）</w:t>
      </w:r>
      <w:r w:rsidR="007F63C6" w:rsidRPr="00836F92">
        <w:rPr>
          <w:rFonts w:eastAsia="標楷體" w:cs="Times New Roman"/>
          <w:b/>
          <w:bCs/>
        </w:rPr>
        <w:t>地區</w:t>
      </w:r>
      <w:r w:rsidR="00476A98" w:rsidRPr="00836F92">
        <w:rPr>
          <w:rFonts w:eastAsia="標楷體" w:cs="Times New Roman"/>
          <w:b/>
          <w:bCs/>
        </w:rPr>
        <w:t>結構</w:t>
      </w:r>
    </w:p>
    <w:p w:rsidR="002E1387" w:rsidRPr="00836F92" w:rsidRDefault="00BE1D4D" w:rsidP="00CA6D69">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月對主要出口市場全面成長，其中對中國大陸與香港、東協約增</w:t>
      </w:r>
      <w:r w:rsidRPr="00836F92">
        <w:rPr>
          <w:rFonts w:ascii="Times New Roman" w:eastAsia="標楷體" w:hAnsi="Times New Roman" w:cs="Times New Roman"/>
          <w:sz w:val="32"/>
          <w:szCs w:val="32"/>
        </w:rPr>
        <w:t>16%</w:t>
      </w:r>
      <w:r w:rsidRPr="00836F92">
        <w:rPr>
          <w:rFonts w:ascii="標楷體" w:eastAsia="標楷體" w:hAnsi="標楷體" w:cs="Times New Roman" w:hint="eastAsia"/>
          <w:sz w:val="32"/>
          <w:szCs w:val="32"/>
        </w:rPr>
        <w:t>；</w:t>
      </w:r>
      <w:r w:rsidRPr="00836F92">
        <w:rPr>
          <w:rFonts w:ascii="Times New Roman" w:eastAsia="標楷體" w:hAnsi="Times New Roman" w:cs="Times New Roman" w:hint="eastAsia"/>
          <w:sz w:val="32"/>
          <w:szCs w:val="32"/>
        </w:rPr>
        <w:t>對美國增</w:t>
      </w:r>
      <w:r w:rsidRPr="00836F92">
        <w:rPr>
          <w:rFonts w:ascii="Times New Roman" w:eastAsia="標楷體" w:hAnsi="Times New Roman" w:cs="Times New Roman"/>
          <w:sz w:val="32"/>
          <w:szCs w:val="32"/>
        </w:rPr>
        <w:t>10.6%</w:t>
      </w:r>
      <w:r w:rsidRPr="00836F92">
        <w:rPr>
          <w:rFonts w:ascii="Times New Roman" w:eastAsia="標楷體" w:hAnsi="Times New Roman" w:cs="Times New Roman" w:hint="eastAsia"/>
          <w:sz w:val="32"/>
          <w:szCs w:val="32"/>
        </w:rPr>
        <w:t>，為</w:t>
      </w:r>
      <w:r w:rsidRPr="00836F92">
        <w:rPr>
          <w:rFonts w:ascii="Times New Roman" w:eastAsia="標楷體" w:hAnsi="Times New Roman" w:cs="Times New Roman"/>
          <w:sz w:val="32"/>
          <w:szCs w:val="32"/>
        </w:rPr>
        <w:t>25</w:t>
      </w:r>
      <w:r w:rsidRPr="00836F92">
        <w:rPr>
          <w:rFonts w:ascii="Times New Roman" w:eastAsia="標楷體" w:hAnsi="Times New Roman" w:cs="Times New Roman" w:hint="eastAsia"/>
          <w:sz w:val="32"/>
          <w:szCs w:val="32"/>
        </w:rPr>
        <w:t>個月以來最大增速</w:t>
      </w:r>
      <w:r w:rsidRPr="00836F92">
        <w:rPr>
          <w:rFonts w:ascii="標楷體" w:eastAsia="標楷體" w:hAnsi="標楷體" w:cs="Times New Roman" w:hint="eastAsia"/>
          <w:sz w:val="32"/>
          <w:szCs w:val="32"/>
        </w:rPr>
        <w:t>；</w:t>
      </w:r>
      <w:r w:rsidRPr="00836F92">
        <w:rPr>
          <w:rFonts w:ascii="Times New Roman" w:eastAsia="標楷體" w:hAnsi="Times New Roman" w:cs="Times New Roman" w:hint="eastAsia"/>
          <w:sz w:val="32"/>
          <w:szCs w:val="32"/>
        </w:rPr>
        <w:t>對日本、歐洲出口則各增</w:t>
      </w:r>
      <w:r w:rsidRPr="00836F92">
        <w:rPr>
          <w:rFonts w:ascii="Times New Roman" w:eastAsia="標楷體" w:hAnsi="Times New Roman" w:cs="Times New Roman"/>
          <w:sz w:val="32"/>
          <w:szCs w:val="32"/>
        </w:rPr>
        <w:t>3.8%</w:t>
      </w:r>
      <w:r w:rsidRPr="00836F92">
        <w:rPr>
          <w:rFonts w:ascii="Times New Roman" w:eastAsia="標楷體" w:hAnsi="Times New Roman" w:cs="Times New Roman" w:hint="eastAsia"/>
          <w:sz w:val="32"/>
          <w:szCs w:val="32"/>
        </w:rPr>
        <w:t>、</w:t>
      </w:r>
      <w:r w:rsidRPr="00836F92">
        <w:rPr>
          <w:rFonts w:ascii="Times New Roman" w:eastAsia="標楷體" w:hAnsi="Times New Roman" w:cs="Times New Roman"/>
          <w:sz w:val="32"/>
          <w:szCs w:val="32"/>
        </w:rPr>
        <w:t>6.2%</w:t>
      </w:r>
      <w:r w:rsidRPr="00836F92">
        <w:rPr>
          <w:rFonts w:ascii="Times New Roman" w:eastAsia="標楷體" w:hAnsi="Times New Roman" w:cs="Times New Roman" w:hint="eastAsia"/>
          <w:sz w:val="32"/>
          <w:szCs w:val="32"/>
        </w:rPr>
        <w:t>，相對低緩。第</w:t>
      </w:r>
      <w:r w:rsidRPr="00836F92">
        <w:rPr>
          <w:rFonts w:ascii="Times New Roman" w:eastAsia="標楷體" w:hAnsi="Times New Roman" w:cs="Times New Roman"/>
          <w:sz w:val="32"/>
          <w:szCs w:val="32"/>
        </w:rPr>
        <w:t>1</w:t>
      </w:r>
      <w:r w:rsidRPr="00836F92">
        <w:rPr>
          <w:rFonts w:ascii="Times New Roman" w:eastAsia="標楷體" w:hAnsi="Times New Roman" w:cs="Times New Roman" w:hint="eastAsia"/>
          <w:sz w:val="32"/>
          <w:szCs w:val="32"/>
        </w:rPr>
        <w:t>季對中國大陸與香港出口增</w:t>
      </w:r>
      <w:r w:rsidRPr="00836F92">
        <w:rPr>
          <w:rFonts w:ascii="Times New Roman" w:eastAsia="標楷體" w:hAnsi="Times New Roman" w:cs="Times New Roman"/>
          <w:sz w:val="32"/>
          <w:szCs w:val="32"/>
        </w:rPr>
        <w:t>22.0%</w:t>
      </w:r>
      <w:r w:rsidRPr="00836F92">
        <w:rPr>
          <w:rFonts w:ascii="Times New Roman" w:eastAsia="標楷體" w:hAnsi="Times New Roman" w:cs="Times New Roman" w:hint="eastAsia"/>
          <w:sz w:val="32"/>
          <w:szCs w:val="32"/>
        </w:rPr>
        <w:t>，對東協增</w:t>
      </w:r>
      <w:r w:rsidRPr="00836F92">
        <w:rPr>
          <w:rFonts w:ascii="Times New Roman" w:eastAsia="標楷體" w:hAnsi="Times New Roman" w:cs="Times New Roman"/>
          <w:sz w:val="32"/>
          <w:szCs w:val="32"/>
        </w:rPr>
        <w:t>18.0%</w:t>
      </w:r>
      <w:r w:rsidRPr="00836F92">
        <w:rPr>
          <w:rFonts w:ascii="Times New Roman" w:eastAsia="標楷體" w:hAnsi="Times New Roman" w:cs="Times New Roman" w:hint="eastAsia"/>
          <w:sz w:val="32"/>
          <w:szCs w:val="32"/>
        </w:rPr>
        <w:t>，高於整體平均，</w:t>
      </w:r>
      <w:proofErr w:type="gramStart"/>
      <w:r w:rsidRPr="00836F92">
        <w:rPr>
          <w:rFonts w:ascii="Times New Roman" w:eastAsia="標楷體" w:hAnsi="Times New Roman" w:cs="Times New Roman" w:hint="eastAsia"/>
          <w:sz w:val="32"/>
          <w:szCs w:val="32"/>
        </w:rPr>
        <w:t>並居推升</w:t>
      </w:r>
      <w:proofErr w:type="gramEnd"/>
      <w:r w:rsidRPr="00836F92">
        <w:rPr>
          <w:rFonts w:ascii="Times New Roman" w:eastAsia="標楷體" w:hAnsi="Times New Roman" w:cs="Times New Roman" w:hint="eastAsia"/>
          <w:sz w:val="32"/>
          <w:szCs w:val="32"/>
        </w:rPr>
        <w:t>出口之兩大主力市場</w:t>
      </w:r>
      <w:r w:rsidR="002E1387" w:rsidRPr="00836F92">
        <w:rPr>
          <w:rFonts w:ascii="Times New Roman" w:eastAsia="標楷體" w:hAnsi="Times New Roman" w:cs="Times New Roman"/>
          <w:sz w:val="32"/>
          <w:szCs w:val="32"/>
        </w:rPr>
        <w:t>。</w:t>
      </w:r>
    </w:p>
    <w:p w:rsidR="003D296A" w:rsidRPr="00836F92" w:rsidRDefault="00245376" w:rsidP="003D296A">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bookmarkStart w:id="27" w:name="_Toc331078826"/>
      <w:r w:rsidRPr="00836F92">
        <w:rPr>
          <w:rFonts w:ascii="Times New Roman" w:eastAsia="標楷體" w:hAnsi="Times New Roman" w:cs="Times New Roman"/>
          <w:bCs/>
          <w:kern w:val="0"/>
          <w:sz w:val="32"/>
          <w:szCs w:val="32"/>
        </w:rPr>
        <w:t>美國：</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月出、進口分別年增</w:t>
      </w:r>
      <w:r w:rsidR="00BE1D4D" w:rsidRPr="00836F92">
        <w:rPr>
          <w:rFonts w:ascii="Times New Roman" w:eastAsia="標楷體" w:hAnsi="Times New Roman" w:cs="Times New Roman"/>
          <w:bCs/>
          <w:kern w:val="0"/>
          <w:sz w:val="32"/>
          <w:szCs w:val="32"/>
        </w:rPr>
        <w:t>10.6%</w:t>
      </w:r>
      <w:r w:rsidR="00BE1D4D" w:rsidRPr="00836F92">
        <w:rPr>
          <w:rFonts w:ascii="Times New Roman" w:eastAsia="標楷體" w:hAnsi="Times New Roman" w:cs="Times New Roman" w:hint="eastAsia"/>
          <w:bCs/>
          <w:kern w:val="0"/>
          <w:sz w:val="32"/>
          <w:szCs w:val="32"/>
        </w:rPr>
        <w:t>、</w:t>
      </w:r>
      <w:r w:rsidR="00BE1D4D" w:rsidRPr="00836F92">
        <w:rPr>
          <w:rFonts w:ascii="Times New Roman" w:eastAsia="標楷體" w:hAnsi="Times New Roman" w:cs="Times New Roman"/>
          <w:bCs/>
          <w:kern w:val="0"/>
          <w:sz w:val="32"/>
          <w:szCs w:val="32"/>
        </w:rPr>
        <w:t>8.4%</w:t>
      </w:r>
      <w:r w:rsidR="00BE1D4D" w:rsidRPr="00836F92">
        <w:rPr>
          <w:rFonts w:ascii="Times New Roman" w:eastAsia="標楷體" w:hAnsi="Times New Roman" w:cs="Times New Roman" w:hint="eastAsia"/>
          <w:bCs/>
          <w:kern w:val="0"/>
          <w:sz w:val="32"/>
          <w:szCs w:val="32"/>
        </w:rPr>
        <w:t>，貿易出超</w:t>
      </w:r>
      <w:r w:rsidR="00BE1D4D" w:rsidRPr="00836F92">
        <w:rPr>
          <w:rFonts w:ascii="Times New Roman" w:eastAsia="標楷體" w:hAnsi="Times New Roman" w:cs="Times New Roman"/>
          <w:bCs/>
          <w:kern w:val="0"/>
          <w:sz w:val="32"/>
          <w:szCs w:val="32"/>
        </w:rPr>
        <w:t>4.6</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0.9</w:t>
      </w:r>
      <w:r w:rsidR="00BE1D4D" w:rsidRPr="00836F92">
        <w:rPr>
          <w:rFonts w:ascii="Times New Roman" w:eastAsia="標楷體" w:hAnsi="Times New Roman" w:cs="Times New Roman" w:hint="eastAsia"/>
          <w:bCs/>
          <w:kern w:val="0"/>
          <w:sz w:val="32"/>
          <w:szCs w:val="32"/>
        </w:rPr>
        <w:t>億美元；累計</w:t>
      </w:r>
      <w:r w:rsidR="00BE1D4D" w:rsidRPr="00836F92">
        <w:rPr>
          <w:rFonts w:ascii="Times New Roman" w:eastAsia="標楷體" w:hAnsi="Times New Roman" w:cs="Times New Roman"/>
          <w:bCs/>
          <w:kern w:val="0"/>
          <w:sz w:val="32"/>
          <w:szCs w:val="32"/>
        </w:rPr>
        <w:t>1</w:t>
      </w:r>
      <w:r w:rsidR="00BE1D4D" w:rsidRPr="00836F92">
        <w:rPr>
          <w:rFonts w:ascii="Times New Roman" w:eastAsia="標楷體" w:hAnsi="Times New Roman" w:cs="Times New Roman" w:hint="eastAsia"/>
          <w:bCs/>
          <w:kern w:val="0"/>
          <w:sz w:val="32"/>
          <w:szCs w:val="32"/>
        </w:rPr>
        <w:t>至</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月貿易出超</w:t>
      </w:r>
      <w:r w:rsidR="00BE1D4D" w:rsidRPr="00836F92">
        <w:rPr>
          <w:rFonts w:ascii="Times New Roman" w:eastAsia="標楷體" w:hAnsi="Times New Roman" w:cs="Times New Roman"/>
          <w:bCs/>
          <w:kern w:val="0"/>
          <w:sz w:val="32"/>
          <w:szCs w:val="32"/>
        </w:rPr>
        <w:t>5.8</w:t>
      </w:r>
      <w:r w:rsidR="00BE1D4D" w:rsidRPr="00836F92">
        <w:rPr>
          <w:rFonts w:ascii="Times New Roman" w:eastAsia="標楷體" w:hAnsi="Times New Roman" w:cs="Times New Roman" w:hint="eastAsia"/>
          <w:bCs/>
          <w:kern w:val="0"/>
          <w:sz w:val="32"/>
          <w:szCs w:val="32"/>
        </w:rPr>
        <w:t>億美元，年減</w:t>
      </w:r>
      <w:r w:rsidR="00BE1D4D" w:rsidRPr="00836F92">
        <w:rPr>
          <w:rFonts w:ascii="Times New Roman" w:eastAsia="標楷體" w:hAnsi="Times New Roman" w:cs="Times New Roman"/>
          <w:bCs/>
          <w:kern w:val="0"/>
          <w:sz w:val="32"/>
          <w:szCs w:val="32"/>
        </w:rPr>
        <w:t>5.4</w:t>
      </w:r>
      <w:r w:rsidR="00BE1D4D" w:rsidRPr="00836F92">
        <w:rPr>
          <w:rFonts w:ascii="Times New Roman" w:eastAsia="標楷體" w:hAnsi="Times New Roman" w:cs="Times New Roman" w:hint="eastAsia"/>
          <w:bCs/>
          <w:kern w:val="0"/>
          <w:sz w:val="32"/>
          <w:szCs w:val="32"/>
        </w:rPr>
        <w:t>億美元</w:t>
      </w:r>
      <w:r w:rsidR="003D296A" w:rsidRPr="00836F92">
        <w:rPr>
          <w:rFonts w:ascii="Times New Roman" w:eastAsia="標楷體" w:hAnsi="Times New Roman" w:cs="Times New Roman" w:hint="eastAsia"/>
          <w:bCs/>
          <w:kern w:val="0"/>
          <w:sz w:val="32"/>
          <w:szCs w:val="32"/>
        </w:rPr>
        <w:t>。</w:t>
      </w:r>
    </w:p>
    <w:p w:rsidR="003D296A" w:rsidRPr="00836F92" w:rsidRDefault="003D296A" w:rsidP="003D296A">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lastRenderedPageBreak/>
        <w:t>歐洲：</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月出、進口分別年增</w:t>
      </w:r>
      <w:r w:rsidR="00BE1D4D" w:rsidRPr="00836F92">
        <w:rPr>
          <w:rFonts w:ascii="Times New Roman" w:eastAsia="標楷體" w:hAnsi="Times New Roman" w:cs="Times New Roman"/>
          <w:bCs/>
          <w:kern w:val="0"/>
          <w:sz w:val="32"/>
          <w:szCs w:val="32"/>
        </w:rPr>
        <w:t>6.2%</w:t>
      </w:r>
      <w:r w:rsidR="00BE1D4D" w:rsidRPr="00836F92">
        <w:rPr>
          <w:rFonts w:ascii="Times New Roman" w:eastAsia="標楷體" w:hAnsi="Times New Roman" w:cs="Times New Roman" w:hint="eastAsia"/>
          <w:bCs/>
          <w:kern w:val="0"/>
          <w:sz w:val="32"/>
          <w:szCs w:val="32"/>
        </w:rPr>
        <w:t>、</w:t>
      </w:r>
      <w:r w:rsidR="00BE1D4D" w:rsidRPr="00836F92">
        <w:rPr>
          <w:rFonts w:ascii="Times New Roman" w:eastAsia="標楷體" w:hAnsi="Times New Roman" w:cs="Times New Roman"/>
          <w:bCs/>
          <w:kern w:val="0"/>
          <w:sz w:val="32"/>
          <w:szCs w:val="32"/>
        </w:rPr>
        <w:t>15.7%</w:t>
      </w:r>
      <w:r w:rsidR="00BE1D4D" w:rsidRPr="00836F92">
        <w:rPr>
          <w:rFonts w:ascii="Times New Roman" w:eastAsia="標楷體" w:hAnsi="Times New Roman" w:cs="Times New Roman" w:hint="eastAsia"/>
          <w:bCs/>
          <w:kern w:val="0"/>
          <w:sz w:val="32"/>
          <w:szCs w:val="32"/>
        </w:rPr>
        <w:t>，貿易入超</w:t>
      </w:r>
      <w:r w:rsidR="00BE1D4D" w:rsidRPr="00836F92">
        <w:rPr>
          <w:rFonts w:ascii="Times New Roman" w:eastAsia="標楷體" w:hAnsi="Times New Roman" w:cs="Times New Roman"/>
          <w:bCs/>
          <w:kern w:val="0"/>
          <w:sz w:val="32"/>
          <w:szCs w:val="32"/>
        </w:rPr>
        <w:t>3.3</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2.2</w:t>
      </w:r>
      <w:r w:rsidR="00BE1D4D" w:rsidRPr="00836F92">
        <w:rPr>
          <w:rFonts w:ascii="Times New Roman" w:eastAsia="標楷體" w:hAnsi="Times New Roman" w:cs="Times New Roman" w:hint="eastAsia"/>
          <w:bCs/>
          <w:kern w:val="0"/>
          <w:sz w:val="32"/>
          <w:szCs w:val="32"/>
        </w:rPr>
        <w:t>億美元；累計</w:t>
      </w:r>
      <w:r w:rsidR="00BE1D4D" w:rsidRPr="00836F92">
        <w:rPr>
          <w:rFonts w:ascii="Times New Roman" w:eastAsia="標楷體" w:hAnsi="Times New Roman" w:cs="Times New Roman"/>
          <w:bCs/>
          <w:kern w:val="0"/>
          <w:sz w:val="32"/>
          <w:szCs w:val="32"/>
        </w:rPr>
        <w:t>1</w:t>
      </w:r>
      <w:r w:rsidR="00BE1D4D" w:rsidRPr="00836F92">
        <w:rPr>
          <w:rFonts w:ascii="Times New Roman" w:eastAsia="標楷體" w:hAnsi="Times New Roman" w:cs="Times New Roman" w:hint="eastAsia"/>
          <w:bCs/>
          <w:kern w:val="0"/>
          <w:sz w:val="32"/>
          <w:szCs w:val="32"/>
        </w:rPr>
        <w:t>至</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月貿易入超</w:t>
      </w:r>
      <w:r w:rsidR="00BE1D4D" w:rsidRPr="00836F92">
        <w:rPr>
          <w:rFonts w:ascii="Times New Roman" w:eastAsia="標楷體" w:hAnsi="Times New Roman" w:cs="Times New Roman"/>
          <w:bCs/>
          <w:kern w:val="0"/>
          <w:sz w:val="32"/>
          <w:szCs w:val="32"/>
        </w:rPr>
        <w:t>3.3</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0.3</w:t>
      </w:r>
      <w:r w:rsidR="00BE1D4D" w:rsidRPr="00836F92">
        <w:rPr>
          <w:rFonts w:ascii="Times New Roman" w:eastAsia="標楷體" w:hAnsi="Times New Roman" w:cs="Times New Roman" w:hint="eastAsia"/>
          <w:bCs/>
          <w:kern w:val="0"/>
          <w:sz w:val="32"/>
          <w:szCs w:val="32"/>
        </w:rPr>
        <w:t>億美元</w:t>
      </w:r>
      <w:r w:rsidRPr="00836F92">
        <w:rPr>
          <w:rFonts w:ascii="Times New Roman" w:eastAsia="標楷體" w:hAnsi="Times New Roman" w:cs="Times New Roman" w:hint="eastAsia"/>
          <w:bCs/>
          <w:kern w:val="0"/>
          <w:sz w:val="32"/>
          <w:szCs w:val="32"/>
        </w:rPr>
        <w:t>。</w:t>
      </w:r>
    </w:p>
    <w:p w:rsidR="003D296A" w:rsidRPr="00836F92" w:rsidRDefault="003D296A" w:rsidP="003D296A">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bCs/>
          <w:kern w:val="0"/>
          <w:sz w:val="32"/>
          <w:szCs w:val="32"/>
        </w:rPr>
        <w:tab/>
      </w:r>
      <w:r w:rsidRPr="00836F92">
        <w:rPr>
          <w:rFonts w:ascii="Times New Roman" w:eastAsia="標楷體" w:hAnsi="Times New Roman" w:cs="Times New Roman" w:hint="eastAsia"/>
          <w:bCs/>
          <w:kern w:val="0"/>
          <w:sz w:val="32"/>
          <w:szCs w:val="32"/>
        </w:rPr>
        <w:t>中國大陸與香港：</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月出、進口分別年增</w:t>
      </w:r>
      <w:r w:rsidR="00BE1D4D" w:rsidRPr="00836F92">
        <w:rPr>
          <w:rFonts w:ascii="Times New Roman" w:eastAsia="標楷體" w:hAnsi="Times New Roman" w:cs="Times New Roman"/>
          <w:bCs/>
          <w:kern w:val="0"/>
          <w:sz w:val="32"/>
          <w:szCs w:val="32"/>
        </w:rPr>
        <w:t>16.8%</w:t>
      </w:r>
      <w:r w:rsidR="00BE1D4D" w:rsidRPr="00836F92">
        <w:rPr>
          <w:rFonts w:ascii="Times New Roman" w:eastAsia="標楷體" w:hAnsi="Times New Roman" w:cs="Times New Roman" w:hint="eastAsia"/>
          <w:bCs/>
          <w:kern w:val="0"/>
          <w:sz w:val="32"/>
          <w:szCs w:val="32"/>
        </w:rPr>
        <w:t>、</w:t>
      </w:r>
      <w:r w:rsidR="00BE1D4D" w:rsidRPr="00836F92">
        <w:rPr>
          <w:rFonts w:ascii="Times New Roman" w:eastAsia="標楷體" w:hAnsi="Times New Roman" w:cs="Times New Roman"/>
          <w:bCs/>
          <w:kern w:val="0"/>
          <w:sz w:val="32"/>
          <w:szCs w:val="32"/>
        </w:rPr>
        <w:t>12.8%</w:t>
      </w:r>
      <w:r w:rsidR="00BE1D4D" w:rsidRPr="00836F92">
        <w:rPr>
          <w:rFonts w:ascii="Times New Roman" w:eastAsia="標楷體" w:hAnsi="Times New Roman" w:cs="Times New Roman" w:hint="eastAsia"/>
          <w:bCs/>
          <w:kern w:val="0"/>
          <w:sz w:val="32"/>
          <w:szCs w:val="32"/>
        </w:rPr>
        <w:t>，貿易出超</w:t>
      </w:r>
      <w:r w:rsidR="00BE1D4D" w:rsidRPr="00836F92">
        <w:rPr>
          <w:rFonts w:ascii="Times New Roman" w:eastAsia="標楷體" w:hAnsi="Times New Roman" w:cs="Times New Roman"/>
          <w:bCs/>
          <w:kern w:val="0"/>
          <w:sz w:val="32"/>
          <w:szCs w:val="32"/>
        </w:rPr>
        <w:t>59.4</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9.8</w:t>
      </w:r>
      <w:r w:rsidR="00BE1D4D" w:rsidRPr="00836F92">
        <w:rPr>
          <w:rFonts w:ascii="Times New Roman" w:eastAsia="標楷體" w:hAnsi="Times New Roman" w:cs="Times New Roman" w:hint="eastAsia"/>
          <w:bCs/>
          <w:kern w:val="0"/>
          <w:sz w:val="32"/>
          <w:szCs w:val="32"/>
        </w:rPr>
        <w:t>億美元；累計</w:t>
      </w:r>
      <w:r w:rsidR="00BE1D4D" w:rsidRPr="00836F92">
        <w:rPr>
          <w:rFonts w:ascii="Times New Roman" w:eastAsia="標楷體" w:hAnsi="Times New Roman" w:cs="Times New Roman"/>
          <w:bCs/>
          <w:kern w:val="0"/>
          <w:sz w:val="32"/>
          <w:szCs w:val="32"/>
        </w:rPr>
        <w:t>1</w:t>
      </w:r>
      <w:r w:rsidR="00BE1D4D" w:rsidRPr="00836F92">
        <w:rPr>
          <w:rFonts w:ascii="Times New Roman" w:eastAsia="標楷體" w:hAnsi="Times New Roman" w:cs="Times New Roman" w:hint="eastAsia"/>
          <w:bCs/>
          <w:kern w:val="0"/>
          <w:sz w:val="32"/>
          <w:szCs w:val="32"/>
        </w:rPr>
        <w:t>至</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月貿易出超</w:t>
      </w:r>
      <w:r w:rsidR="00BE1D4D" w:rsidRPr="00836F92">
        <w:rPr>
          <w:rFonts w:ascii="Times New Roman" w:eastAsia="標楷體" w:hAnsi="Times New Roman" w:cs="Times New Roman"/>
          <w:bCs/>
          <w:kern w:val="0"/>
          <w:sz w:val="32"/>
          <w:szCs w:val="32"/>
        </w:rPr>
        <w:t>174.0</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40.4</w:t>
      </w:r>
      <w:r w:rsidR="00BE1D4D" w:rsidRPr="00836F92">
        <w:rPr>
          <w:rFonts w:ascii="Times New Roman" w:eastAsia="標楷體" w:hAnsi="Times New Roman" w:cs="Times New Roman" w:hint="eastAsia"/>
          <w:bCs/>
          <w:kern w:val="0"/>
          <w:sz w:val="32"/>
          <w:szCs w:val="32"/>
        </w:rPr>
        <w:t>億美元</w:t>
      </w:r>
      <w:r w:rsidRPr="00836F92">
        <w:rPr>
          <w:rFonts w:ascii="Times New Roman" w:eastAsia="標楷體" w:hAnsi="Times New Roman" w:cs="Times New Roman" w:hint="eastAsia"/>
          <w:bCs/>
          <w:kern w:val="0"/>
          <w:sz w:val="32"/>
          <w:szCs w:val="32"/>
        </w:rPr>
        <w:t>。</w:t>
      </w:r>
    </w:p>
    <w:p w:rsidR="003D296A" w:rsidRPr="00836F92" w:rsidRDefault="003D296A" w:rsidP="003D296A">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t>日本：</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月出、進口分別年增</w:t>
      </w:r>
      <w:r w:rsidR="00BE1D4D" w:rsidRPr="00836F92">
        <w:rPr>
          <w:rFonts w:ascii="Times New Roman" w:eastAsia="標楷體" w:hAnsi="Times New Roman" w:cs="Times New Roman"/>
          <w:bCs/>
          <w:kern w:val="0"/>
          <w:sz w:val="32"/>
          <w:szCs w:val="32"/>
        </w:rPr>
        <w:t>3.8%</w:t>
      </w:r>
      <w:r w:rsidR="00BE1D4D" w:rsidRPr="00836F92">
        <w:rPr>
          <w:rFonts w:ascii="Times New Roman" w:eastAsia="標楷體" w:hAnsi="Times New Roman" w:cs="Times New Roman" w:hint="eastAsia"/>
          <w:bCs/>
          <w:kern w:val="0"/>
          <w:sz w:val="32"/>
          <w:szCs w:val="32"/>
        </w:rPr>
        <w:t>、</w:t>
      </w:r>
      <w:r w:rsidR="00BE1D4D" w:rsidRPr="00836F92">
        <w:rPr>
          <w:rFonts w:ascii="Times New Roman" w:eastAsia="標楷體" w:hAnsi="Times New Roman" w:cs="Times New Roman"/>
          <w:bCs/>
          <w:kern w:val="0"/>
          <w:sz w:val="32"/>
          <w:szCs w:val="32"/>
        </w:rPr>
        <w:t>10.2%</w:t>
      </w:r>
      <w:r w:rsidR="00BE1D4D" w:rsidRPr="00836F92">
        <w:rPr>
          <w:rFonts w:ascii="Times New Roman" w:eastAsia="標楷體" w:hAnsi="Times New Roman" w:cs="Times New Roman" w:hint="eastAsia"/>
          <w:bCs/>
          <w:kern w:val="0"/>
          <w:sz w:val="32"/>
          <w:szCs w:val="32"/>
        </w:rPr>
        <w:t>，貿易入超</w:t>
      </w:r>
      <w:r w:rsidR="00BE1D4D" w:rsidRPr="00836F92">
        <w:rPr>
          <w:rFonts w:ascii="Times New Roman" w:eastAsia="標楷體" w:hAnsi="Times New Roman" w:cs="Times New Roman"/>
          <w:bCs/>
          <w:kern w:val="0"/>
          <w:sz w:val="32"/>
          <w:szCs w:val="32"/>
        </w:rPr>
        <w:t>20.1</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2.8</w:t>
      </w:r>
      <w:r w:rsidR="00BE1D4D" w:rsidRPr="00836F92">
        <w:rPr>
          <w:rFonts w:ascii="Times New Roman" w:eastAsia="標楷體" w:hAnsi="Times New Roman" w:cs="Times New Roman" w:hint="eastAsia"/>
          <w:bCs/>
          <w:kern w:val="0"/>
          <w:sz w:val="32"/>
          <w:szCs w:val="32"/>
        </w:rPr>
        <w:t>億美元；累計</w:t>
      </w:r>
      <w:r w:rsidR="00BE1D4D" w:rsidRPr="00836F92">
        <w:rPr>
          <w:rFonts w:ascii="Times New Roman" w:eastAsia="標楷體" w:hAnsi="Times New Roman" w:cs="Times New Roman"/>
          <w:bCs/>
          <w:kern w:val="0"/>
          <w:sz w:val="32"/>
          <w:szCs w:val="32"/>
        </w:rPr>
        <w:t>1</w:t>
      </w:r>
      <w:r w:rsidR="00BE1D4D" w:rsidRPr="00836F92">
        <w:rPr>
          <w:rFonts w:ascii="Times New Roman" w:eastAsia="標楷體" w:hAnsi="Times New Roman" w:cs="Times New Roman" w:hint="eastAsia"/>
          <w:bCs/>
          <w:kern w:val="0"/>
          <w:sz w:val="32"/>
          <w:szCs w:val="32"/>
        </w:rPr>
        <w:t>至</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月貿易入超</w:t>
      </w:r>
      <w:r w:rsidR="00BE1D4D" w:rsidRPr="00836F92">
        <w:rPr>
          <w:rFonts w:ascii="Times New Roman" w:eastAsia="標楷體" w:hAnsi="Times New Roman" w:cs="Times New Roman"/>
          <w:bCs/>
          <w:kern w:val="0"/>
          <w:sz w:val="32"/>
          <w:szCs w:val="32"/>
        </w:rPr>
        <w:t>54.5</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11.2</w:t>
      </w:r>
      <w:r w:rsidR="00BE1D4D" w:rsidRPr="00836F92">
        <w:rPr>
          <w:rFonts w:ascii="Times New Roman" w:eastAsia="標楷體" w:hAnsi="Times New Roman" w:cs="Times New Roman" w:hint="eastAsia"/>
          <w:bCs/>
          <w:kern w:val="0"/>
          <w:sz w:val="32"/>
          <w:szCs w:val="32"/>
        </w:rPr>
        <w:t>億美元</w:t>
      </w:r>
      <w:r w:rsidRPr="00836F92">
        <w:rPr>
          <w:rFonts w:ascii="Times New Roman" w:eastAsia="標楷體" w:hAnsi="Times New Roman" w:cs="Times New Roman" w:hint="eastAsia"/>
          <w:bCs/>
          <w:kern w:val="0"/>
          <w:sz w:val="32"/>
          <w:szCs w:val="32"/>
        </w:rPr>
        <w:t>。</w:t>
      </w:r>
    </w:p>
    <w:p w:rsidR="00585506" w:rsidRPr="00836F92" w:rsidRDefault="003D296A" w:rsidP="003D296A">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t>東協十國：</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月出、進口分別年增</w:t>
      </w:r>
      <w:r w:rsidR="00BE1D4D" w:rsidRPr="00836F92">
        <w:rPr>
          <w:rFonts w:ascii="Times New Roman" w:eastAsia="標楷體" w:hAnsi="Times New Roman" w:cs="Times New Roman"/>
          <w:bCs/>
          <w:kern w:val="0"/>
          <w:sz w:val="32"/>
          <w:szCs w:val="32"/>
        </w:rPr>
        <w:t>16.4%</w:t>
      </w:r>
      <w:r w:rsidR="00BE1D4D" w:rsidRPr="00836F92">
        <w:rPr>
          <w:rFonts w:ascii="Times New Roman" w:eastAsia="標楷體" w:hAnsi="Times New Roman" w:cs="Times New Roman" w:hint="eastAsia"/>
          <w:bCs/>
          <w:kern w:val="0"/>
          <w:sz w:val="32"/>
          <w:szCs w:val="32"/>
        </w:rPr>
        <w:t>、</w:t>
      </w:r>
      <w:r w:rsidR="00BE1D4D" w:rsidRPr="00836F92">
        <w:rPr>
          <w:rFonts w:ascii="Times New Roman" w:eastAsia="標楷體" w:hAnsi="Times New Roman" w:cs="Times New Roman"/>
          <w:bCs/>
          <w:kern w:val="0"/>
          <w:sz w:val="32"/>
          <w:szCs w:val="32"/>
        </w:rPr>
        <w:t>28.9%</w:t>
      </w:r>
      <w:r w:rsidR="00BE1D4D" w:rsidRPr="00836F92">
        <w:rPr>
          <w:rFonts w:ascii="Times New Roman" w:eastAsia="標楷體" w:hAnsi="Times New Roman" w:cs="Times New Roman" w:hint="eastAsia"/>
          <w:bCs/>
          <w:kern w:val="0"/>
          <w:sz w:val="32"/>
          <w:szCs w:val="32"/>
        </w:rPr>
        <w:t>，貿易出超</w:t>
      </w:r>
      <w:r w:rsidR="00BE1D4D" w:rsidRPr="00836F92">
        <w:rPr>
          <w:rFonts w:ascii="Times New Roman" w:eastAsia="標楷體" w:hAnsi="Times New Roman" w:cs="Times New Roman"/>
          <w:bCs/>
          <w:kern w:val="0"/>
          <w:sz w:val="32"/>
          <w:szCs w:val="32"/>
        </w:rPr>
        <w:t>22.2</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0.8</w:t>
      </w:r>
      <w:r w:rsidR="00BE1D4D" w:rsidRPr="00836F92">
        <w:rPr>
          <w:rFonts w:ascii="Times New Roman" w:eastAsia="標楷體" w:hAnsi="Times New Roman" w:cs="Times New Roman" w:hint="eastAsia"/>
          <w:bCs/>
          <w:kern w:val="0"/>
          <w:sz w:val="32"/>
          <w:szCs w:val="32"/>
        </w:rPr>
        <w:t>億美元；累計</w:t>
      </w:r>
      <w:r w:rsidR="00BE1D4D" w:rsidRPr="00836F92">
        <w:rPr>
          <w:rFonts w:ascii="Times New Roman" w:eastAsia="標楷體" w:hAnsi="Times New Roman" w:cs="Times New Roman"/>
          <w:bCs/>
          <w:kern w:val="0"/>
          <w:sz w:val="32"/>
          <w:szCs w:val="32"/>
        </w:rPr>
        <w:t>1</w:t>
      </w:r>
      <w:r w:rsidR="00BE1D4D" w:rsidRPr="00836F92">
        <w:rPr>
          <w:rFonts w:ascii="Times New Roman" w:eastAsia="標楷體" w:hAnsi="Times New Roman" w:cs="Times New Roman" w:hint="eastAsia"/>
          <w:bCs/>
          <w:kern w:val="0"/>
          <w:sz w:val="32"/>
          <w:szCs w:val="32"/>
        </w:rPr>
        <w:t>至</w:t>
      </w:r>
      <w:r w:rsidR="00BE1D4D" w:rsidRPr="00836F92">
        <w:rPr>
          <w:rFonts w:ascii="Times New Roman" w:eastAsia="標楷體" w:hAnsi="Times New Roman" w:cs="Times New Roman"/>
          <w:bCs/>
          <w:kern w:val="0"/>
          <w:sz w:val="32"/>
          <w:szCs w:val="32"/>
        </w:rPr>
        <w:t>3</w:t>
      </w:r>
      <w:r w:rsidR="00BE1D4D" w:rsidRPr="00836F92">
        <w:rPr>
          <w:rFonts w:ascii="Times New Roman" w:eastAsia="標楷體" w:hAnsi="Times New Roman" w:cs="Times New Roman" w:hint="eastAsia"/>
          <w:bCs/>
          <w:kern w:val="0"/>
          <w:sz w:val="32"/>
          <w:szCs w:val="32"/>
        </w:rPr>
        <w:t>月貿易出超</w:t>
      </w:r>
      <w:r w:rsidR="00BE1D4D" w:rsidRPr="00836F92">
        <w:rPr>
          <w:rFonts w:ascii="Times New Roman" w:eastAsia="標楷體" w:hAnsi="Times New Roman" w:cs="Times New Roman"/>
          <w:bCs/>
          <w:kern w:val="0"/>
          <w:sz w:val="32"/>
          <w:szCs w:val="32"/>
        </w:rPr>
        <w:t>61.7</w:t>
      </w:r>
      <w:r w:rsidR="00BE1D4D" w:rsidRPr="00836F92">
        <w:rPr>
          <w:rFonts w:ascii="Times New Roman" w:eastAsia="標楷體" w:hAnsi="Times New Roman" w:cs="Times New Roman" w:hint="eastAsia"/>
          <w:bCs/>
          <w:kern w:val="0"/>
          <w:sz w:val="32"/>
          <w:szCs w:val="32"/>
        </w:rPr>
        <w:t>億美元，年增</w:t>
      </w:r>
      <w:r w:rsidR="00BE1D4D" w:rsidRPr="00836F92">
        <w:rPr>
          <w:rFonts w:ascii="Times New Roman" w:eastAsia="標楷體" w:hAnsi="Times New Roman" w:cs="Times New Roman"/>
          <w:bCs/>
          <w:kern w:val="0"/>
          <w:sz w:val="32"/>
          <w:szCs w:val="32"/>
        </w:rPr>
        <w:t>3.0</w:t>
      </w:r>
      <w:r w:rsidR="00BE1D4D" w:rsidRPr="00836F92">
        <w:rPr>
          <w:rFonts w:ascii="Times New Roman" w:eastAsia="標楷體" w:hAnsi="Times New Roman" w:cs="Times New Roman" w:hint="eastAsia"/>
          <w:bCs/>
          <w:kern w:val="0"/>
          <w:sz w:val="32"/>
          <w:szCs w:val="32"/>
        </w:rPr>
        <w:t>億美元</w:t>
      </w:r>
      <w:r w:rsidR="002E1387" w:rsidRPr="00836F92">
        <w:rPr>
          <w:rFonts w:ascii="Times New Roman" w:eastAsia="標楷體" w:hAnsi="Times New Roman" w:cs="Times New Roman"/>
          <w:bCs/>
          <w:kern w:val="0"/>
          <w:sz w:val="32"/>
          <w:szCs w:val="32"/>
        </w:rPr>
        <w:t>。</w:t>
      </w:r>
    </w:p>
    <w:p w:rsidR="007F63C6" w:rsidRPr="00836F92" w:rsidRDefault="007F63C6" w:rsidP="00CF43A6">
      <w:pPr>
        <w:pStyle w:val="2"/>
        <w:spacing w:beforeLines="200" w:before="480"/>
        <w:rPr>
          <w:rFonts w:ascii="Times New Roman" w:eastAsia="標楷體" w:hAnsi="Times New Roman" w:cs="Times New Roman"/>
        </w:rPr>
      </w:pPr>
      <w:bookmarkStart w:id="28" w:name="_Toc463450036"/>
      <w:r w:rsidRPr="00836F92">
        <w:rPr>
          <w:rFonts w:ascii="Times New Roman" w:eastAsia="標楷體" w:hAnsi="Times New Roman" w:cs="Times New Roman"/>
        </w:rPr>
        <w:t>四、外銷訂單</w:t>
      </w:r>
      <w:bookmarkEnd w:id="16"/>
      <w:bookmarkEnd w:id="27"/>
      <w:bookmarkEnd w:id="28"/>
    </w:p>
    <w:p w:rsidR="00F30ED3" w:rsidRPr="00836F92" w:rsidRDefault="00BE1D4D" w:rsidP="00DA3336">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bookmarkStart w:id="29" w:name="_Toc310799413"/>
      <w:r w:rsidRPr="00836F92">
        <w:rPr>
          <w:rFonts w:ascii="Times New Roman" w:eastAsia="標楷體" w:hAnsi="Times New Roman" w:cs="Times New Roman" w:hint="eastAsia"/>
          <w:sz w:val="32"/>
          <w:szCs w:val="32"/>
        </w:rPr>
        <w:t>3</w:t>
      </w:r>
      <w:r w:rsidRPr="00836F92">
        <w:rPr>
          <w:rFonts w:ascii="Times New Roman" w:eastAsia="標楷體" w:hAnsi="Times New Roman" w:cs="Times New Roman" w:hint="eastAsia"/>
          <w:sz w:val="32"/>
          <w:szCs w:val="32"/>
        </w:rPr>
        <w:t>月外銷訂單總額</w:t>
      </w:r>
      <w:r w:rsidRPr="00836F92">
        <w:rPr>
          <w:rFonts w:ascii="Times New Roman" w:eastAsia="標楷體" w:hAnsi="Times New Roman" w:cs="Times New Roman"/>
          <w:sz w:val="32"/>
          <w:szCs w:val="32"/>
        </w:rPr>
        <w:t>411.2</w:t>
      </w:r>
      <w:r w:rsidRPr="00836F92">
        <w:rPr>
          <w:rFonts w:ascii="Times New Roman" w:eastAsia="標楷體" w:hAnsi="Times New Roman" w:cs="Times New Roman"/>
          <w:sz w:val="32"/>
          <w:szCs w:val="32"/>
        </w:rPr>
        <w:t>億</w:t>
      </w:r>
      <w:r w:rsidRPr="00836F92">
        <w:rPr>
          <w:rFonts w:ascii="Times New Roman" w:eastAsia="標楷體" w:hAnsi="Times New Roman" w:cs="Times New Roman" w:hint="eastAsia"/>
          <w:sz w:val="32"/>
          <w:szCs w:val="32"/>
        </w:rPr>
        <w:t>美元，高於</w:t>
      </w:r>
      <w:r w:rsidRPr="00836F92">
        <w:rPr>
          <w:rFonts w:ascii="Times New Roman" w:eastAsia="標楷體" w:hAnsi="Times New Roman" w:cs="Times New Roman" w:hint="eastAsia"/>
          <w:sz w:val="32"/>
          <w:szCs w:val="32"/>
        </w:rPr>
        <w:t>1</w:t>
      </w:r>
      <w:r w:rsidRPr="00836F92">
        <w:rPr>
          <w:rFonts w:ascii="Times New Roman" w:eastAsia="標楷體" w:hAnsi="Times New Roman" w:cs="Times New Roman" w:hint="eastAsia"/>
          <w:sz w:val="32"/>
          <w:szCs w:val="32"/>
        </w:rPr>
        <w:t>月及</w:t>
      </w:r>
      <w:r w:rsidRPr="00836F92">
        <w:rPr>
          <w:rFonts w:ascii="Times New Roman" w:eastAsia="標楷體" w:hAnsi="Times New Roman" w:cs="Times New Roman" w:hint="eastAsia"/>
          <w:sz w:val="32"/>
          <w:szCs w:val="32"/>
        </w:rPr>
        <w:t>2</w:t>
      </w:r>
      <w:r w:rsidR="009557F7" w:rsidRPr="00836F92">
        <w:rPr>
          <w:rFonts w:ascii="Times New Roman" w:eastAsia="標楷體" w:hAnsi="Times New Roman" w:cs="Times New Roman" w:hint="eastAsia"/>
          <w:sz w:val="32"/>
          <w:szCs w:val="32"/>
        </w:rPr>
        <w:t>月，且較去</w:t>
      </w:r>
      <w:r w:rsidRPr="00836F92">
        <w:rPr>
          <w:rFonts w:ascii="Times New Roman" w:eastAsia="標楷體" w:hAnsi="Times New Roman" w:cs="Times New Roman" w:hint="eastAsia"/>
          <w:sz w:val="32"/>
          <w:szCs w:val="32"/>
        </w:rPr>
        <w:t>年同期增加</w:t>
      </w:r>
      <w:r w:rsidRPr="00836F92">
        <w:rPr>
          <w:rFonts w:ascii="Times New Roman" w:eastAsia="標楷體" w:hAnsi="Times New Roman" w:cs="Times New Roman" w:hint="eastAsia"/>
          <w:sz w:val="32"/>
          <w:szCs w:val="32"/>
        </w:rPr>
        <w:t>12.3%</w:t>
      </w:r>
      <w:r w:rsidRPr="00836F92">
        <w:rPr>
          <w:rFonts w:ascii="Times New Roman" w:eastAsia="標楷體" w:hAnsi="Times New Roman" w:cs="Times New Roman" w:hint="eastAsia"/>
          <w:sz w:val="32"/>
          <w:szCs w:val="32"/>
        </w:rPr>
        <w:t>，主要受惠於</w:t>
      </w:r>
      <w:r w:rsidRPr="00836F92">
        <w:rPr>
          <w:rFonts w:ascii="Times New Roman" w:eastAsia="標楷體" w:hAnsi="Times New Roman" w:cs="Times New Roman"/>
          <w:sz w:val="32"/>
          <w:szCs w:val="32"/>
        </w:rPr>
        <w:t>全球景氣回溫，需求漸增，加上國際油價及鋼價仍高於上年同月，致傳統貨品接單普遍好轉</w:t>
      </w:r>
      <w:r w:rsidRPr="00836F92">
        <w:rPr>
          <w:rFonts w:ascii="Times New Roman" w:eastAsia="標楷體" w:hAnsi="Times New Roman" w:cs="Times New Roman" w:hint="eastAsia"/>
          <w:sz w:val="32"/>
          <w:szCs w:val="32"/>
        </w:rPr>
        <w:t>。展望未來，</w:t>
      </w:r>
      <w:r w:rsidRPr="00836F92">
        <w:rPr>
          <w:rFonts w:ascii="Times New Roman" w:eastAsia="標楷體" w:hAnsi="Times New Roman" w:cs="Times New Roman"/>
          <w:sz w:val="32"/>
          <w:szCs w:val="32"/>
        </w:rPr>
        <w:t>國際經濟預測機構普遍認為今年全球經濟優於去年，</w:t>
      </w:r>
      <w:r w:rsidRPr="00836F92">
        <w:rPr>
          <w:rFonts w:ascii="Times New Roman" w:eastAsia="標楷體" w:hAnsi="Times New Roman" w:cs="Times New Roman" w:hint="eastAsia"/>
          <w:sz w:val="32"/>
          <w:szCs w:val="32"/>
        </w:rPr>
        <w:t>且</w:t>
      </w:r>
      <w:r w:rsidRPr="00836F92">
        <w:rPr>
          <w:rFonts w:ascii="Times New Roman" w:eastAsia="標楷體" w:hAnsi="Times New Roman" w:cs="Times New Roman"/>
          <w:sz w:val="32"/>
          <w:szCs w:val="32"/>
        </w:rPr>
        <w:t>上半年部分高階手持行動裝置逢新舊產品交替期，</w:t>
      </w:r>
      <w:proofErr w:type="gramStart"/>
      <w:r w:rsidRPr="00836F92">
        <w:rPr>
          <w:rFonts w:ascii="Times New Roman" w:eastAsia="標楷體" w:hAnsi="Times New Roman" w:cs="Times New Roman"/>
          <w:sz w:val="32"/>
          <w:szCs w:val="32"/>
        </w:rPr>
        <w:t>物聯網</w:t>
      </w:r>
      <w:proofErr w:type="gramEnd"/>
      <w:r w:rsidRPr="00836F92">
        <w:rPr>
          <w:rFonts w:ascii="Times New Roman" w:eastAsia="標楷體" w:hAnsi="Times New Roman" w:cs="Times New Roman"/>
          <w:sz w:val="32"/>
          <w:szCs w:val="32"/>
        </w:rPr>
        <w:t>、車用電子、</w:t>
      </w:r>
      <w:r w:rsidRPr="00836F92">
        <w:rPr>
          <w:rFonts w:ascii="Times New Roman" w:eastAsia="標楷體" w:hAnsi="Times New Roman" w:cs="Times New Roman"/>
          <w:sz w:val="32"/>
          <w:szCs w:val="32"/>
        </w:rPr>
        <w:t xml:space="preserve"> </w:t>
      </w:r>
      <w:r w:rsidRPr="00836F92">
        <w:rPr>
          <w:rFonts w:ascii="Times New Roman" w:eastAsia="標楷體" w:hAnsi="Times New Roman" w:cs="Times New Roman"/>
          <w:sz w:val="32"/>
          <w:szCs w:val="32"/>
        </w:rPr>
        <w:t>雲端運算等新興科技加速發展，有助於</w:t>
      </w:r>
      <w:proofErr w:type="gramStart"/>
      <w:r w:rsidRPr="00836F92">
        <w:rPr>
          <w:rFonts w:ascii="Times New Roman" w:eastAsia="標楷體" w:hAnsi="Times New Roman" w:cs="Times New Roman"/>
          <w:sz w:val="32"/>
          <w:szCs w:val="32"/>
        </w:rPr>
        <w:t>挹</w:t>
      </w:r>
      <w:proofErr w:type="gramEnd"/>
      <w:r w:rsidRPr="00836F92">
        <w:rPr>
          <w:rFonts w:ascii="Times New Roman" w:eastAsia="標楷體" w:hAnsi="Times New Roman" w:cs="Times New Roman"/>
          <w:sz w:val="32"/>
          <w:szCs w:val="32"/>
        </w:rPr>
        <w:t>注電子類</w:t>
      </w:r>
      <w:proofErr w:type="gramStart"/>
      <w:r w:rsidRPr="00836F92">
        <w:rPr>
          <w:rFonts w:ascii="Times New Roman" w:eastAsia="標楷體" w:hAnsi="Times New Roman" w:cs="Times New Roman"/>
          <w:sz w:val="32"/>
          <w:szCs w:val="32"/>
        </w:rPr>
        <w:t>接單持穩</w:t>
      </w:r>
      <w:proofErr w:type="gramEnd"/>
      <w:r w:rsidRPr="00836F92">
        <w:rPr>
          <w:rFonts w:ascii="Times New Roman" w:eastAsia="標楷體" w:hAnsi="Times New Roman" w:cs="Times New Roman"/>
          <w:sz w:val="32"/>
          <w:szCs w:val="32"/>
        </w:rPr>
        <w:t>。傳統貨品接單受惠於全球景氣回升，需求增加，加上原物料價格自低檔回升，接單持續看好</w:t>
      </w:r>
      <w:r w:rsidR="00B973F0" w:rsidRPr="00836F92">
        <w:rPr>
          <w:rFonts w:ascii="Times New Roman" w:eastAsia="標楷體" w:hAnsi="Times New Roman" w:cs="Times New Roman"/>
          <w:sz w:val="32"/>
          <w:szCs w:val="32"/>
        </w:rPr>
        <w:t>。</w:t>
      </w:r>
    </w:p>
    <w:p w:rsidR="007F63C6" w:rsidRPr="00836F92" w:rsidRDefault="00987298" w:rsidP="00987298">
      <w:pPr>
        <w:pStyle w:val="k3a1"/>
        <w:spacing w:beforeLines="100" w:before="240" w:line="480" w:lineRule="exact"/>
        <w:ind w:leftChars="0" w:left="0" w:firstLineChars="0" w:firstLine="0"/>
        <w:rPr>
          <w:rFonts w:eastAsia="標楷體" w:cs="Times New Roman"/>
          <w:b/>
          <w:bCs/>
        </w:rPr>
      </w:pPr>
      <w:r w:rsidRPr="00836F92">
        <w:rPr>
          <w:rFonts w:eastAsia="標楷體" w:cs="Times New Roman"/>
          <w:b/>
          <w:bCs/>
        </w:rPr>
        <w:t>（</w:t>
      </w:r>
      <w:r w:rsidRPr="00836F92">
        <w:rPr>
          <w:rFonts w:eastAsia="標楷體" w:cs="Times New Roman" w:hint="eastAsia"/>
          <w:b/>
          <w:bCs/>
        </w:rPr>
        <w:t>一</w:t>
      </w:r>
      <w:r w:rsidRPr="00836F92">
        <w:rPr>
          <w:rFonts w:eastAsia="標楷體" w:cs="Times New Roman"/>
          <w:b/>
          <w:bCs/>
        </w:rPr>
        <w:t>）</w:t>
      </w:r>
      <w:r w:rsidR="007F63C6" w:rsidRPr="00836F92">
        <w:rPr>
          <w:rFonts w:eastAsia="標楷體" w:cs="Times New Roman"/>
          <w:b/>
          <w:bCs/>
        </w:rPr>
        <w:t>主要貨品類別</w:t>
      </w:r>
    </w:p>
    <w:p w:rsidR="0038153E" w:rsidRPr="00836F92" w:rsidRDefault="00BE1D4D" w:rsidP="00644CE9">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836F92">
        <w:rPr>
          <w:rFonts w:ascii="Times New Roman" w:eastAsia="標楷體" w:hAnsi="Times New Roman" w:cs="Times New Roman" w:hint="eastAsia"/>
          <w:bCs/>
          <w:sz w:val="32"/>
          <w:szCs w:val="32"/>
        </w:rPr>
        <w:t>3</w:t>
      </w:r>
      <w:r w:rsidRPr="00836F92">
        <w:rPr>
          <w:rFonts w:ascii="Times New Roman" w:eastAsia="標楷體" w:hAnsi="Times New Roman" w:cs="Times New Roman" w:hint="eastAsia"/>
          <w:sz w:val="32"/>
          <w:szCs w:val="32"/>
        </w:rPr>
        <w:t>月</w:t>
      </w:r>
      <w:r w:rsidRPr="00836F92">
        <w:rPr>
          <w:rFonts w:ascii="Times New Roman" w:eastAsia="標楷體" w:hAnsi="Times New Roman" w:cs="Times New Roman" w:hint="eastAsia"/>
          <w:bCs/>
          <w:sz w:val="32"/>
          <w:szCs w:val="32"/>
        </w:rPr>
        <w:t>主要產品外銷訂單年增</w:t>
      </w:r>
      <w:proofErr w:type="gramStart"/>
      <w:r w:rsidRPr="00836F92">
        <w:rPr>
          <w:rFonts w:ascii="Times New Roman" w:eastAsia="標楷體" w:hAnsi="Times New Roman" w:cs="Times New Roman" w:hint="eastAsia"/>
          <w:bCs/>
          <w:sz w:val="32"/>
          <w:szCs w:val="32"/>
        </w:rPr>
        <w:t>率均為正</w:t>
      </w:r>
      <w:proofErr w:type="gramEnd"/>
      <w:r w:rsidRPr="00836F92">
        <w:rPr>
          <w:rFonts w:ascii="Times New Roman" w:eastAsia="標楷體" w:hAnsi="Times New Roman" w:cs="Times New Roman" w:hint="eastAsia"/>
          <w:bCs/>
          <w:sz w:val="32"/>
          <w:szCs w:val="32"/>
        </w:rPr>
        <w:t>成長</w:t>
      </w:r>
      <w:r w:rsidR="000A498F" w:rsidRPr="00836F92">
        <w:rPr>
          <w:rFonts w:ascii="Times New Roman" w:eastAsia="標楷體" w:hAnsi="Times New Roman" w:cs="Times New Roman"/>
          <w:bCs/>
          <w:sz w:val="32"/>
          <w:szCs w:val="32"/>
        </w:rPr>
        <w:t>：</w:t>
      </w:r>
    </w:p>
    <w:p w:rsidR="00903733" w:rsidRPr="00836F92" w:rsidRDefault="00873CBF"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bCs/>
          <w:kern w:val="0"/>
          <w:sz w:val="32"/>
          <w:szCs w:val="32"/>
        </w:rPr>
        <w:t>資訊通信產品：</w:t>
      </w:r>
      <w:r w:rsidR="00BE1D4D" w:rsidRPr="00836F92">
        <w:rPr>
          <w:rFonts w:ascii="Times New Roman" w:eastAsia="標楷體" w:hAnsi="Times New Roman" w:cs="Times New Roman" w:hint="eastAsia"/>
          <w:bCs/>
          <w:kern w:val="0"/>
          <w:sz w:val="32"/>
          <w:szCs w:val="32"/>
        </w:rPr>
        <w:t>年增</w:t>
      </w:r>
      <w:r w:rsidR="00BE1D4D" w:rsidRPr="00836F92">
        <w:rPr>
          <w:rFonts w:ascii="Times New Roman" w:eastAsia="標楷體" w:hAnsi="Times New Roman" w:cs="Times New Roman" w:hint="eastAsia"/>
          <w:bCs/>
          <w:kern w:val="0"/>
          <w:sz w:val="32"/>
          <w:szCs w:val="32"/>
        </w:rPr>
        <w:t>10.4</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hint="eastAsia"/>
          <w:bCs/>
          <w:kern w:val="0"/>
          <w:sz w:val="32"/>
          <w:szCs w:val="32"/>
        </w:rPr>
        <w:t>，主</w:t>
      </w:r>
      <w:proofErr w:type="gramStart"/>
      <w:r w:rsidR="00BE1D4D" w:rsidRPr="00836F92">
        <w:rPr>
          <w:rFonts w:ascii="Times New Roman" w:eastAsia="標楷體" w:hAnsi="Times New Roman" w:cs="Times New Roman"/>
          <w:bCs/>
          <w:kern w:val="0"/>
          <w:sz w:val="32"/>
          <w:szCs w:val="32"/>
        </w:rPr>
        <w:t>因筆電</w:t>
      </w:r>
      <w:proofErr w:type="gramEnd"/>
      <w:r w:rsidR="00BE1D4D" w:rsidRPr="00836F92">
        <w:rPr>
          <w:rFonts w:ascii="Times New Roman" w:eastAsia="標楷體" w:hAnsi="Times New Roman" w:cs="Times New Roman"/>
          <w:bCs/>
          <w:kern w:val="0"/>
          <w:sz w:val="32"/>
          <w:szCs w:val="32"/>
        </w:rPr>
        <w:t>、伺服器、網路通訊產品之組裝代工及相關產業供應鏈訂單增加所致</w:t>
      </w:r>
      <w:r w:rsidR="00903733" w:rsidRPr="00836F92">
        <w:rPr>
          <w:rFonts w:ascii="Times New Roman" w:eastAsia="標楷體" w:hAnsi="Times New Roman" w:cs="Times New Roman" w:hint="eastAsia"/>
          <w:bCs/>
          <w:kern w:val="0"/>
          <w:sz w:val="32"/>
          <w:szCs w:val="32"/>
        </w:rPr>
        <w:t>。</w:t>
      </w:r>
    </w:p>
    <w:p w:rsidR="00903733" w:rsidRPr="00836F92" w:rsidRDefault="00903733"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t>電子產品：</w:t>
      </w:r>
      <w:r w:rsidR="00BE1D4D" w:rsidRPr="00836F92">
        <w:rPr>
          <w:rFonts w:ascii="Times New Roman" w:eastAsia="標楷體" w:hAnsi="Times New Roman" w:cs="Times New Roman"/>
          <w:bCs/>
          <w:kern w:val="0"/>
          <w:sz w:val="32"/>
          <w:szCs w:val="32"/>
        </w:rPr>
        <w:t>年增</w:t>
      </w:r>
      <w:r w:rsidR="00BE1D4D" w:rsidRPr="00836F92">
        <w:rPr>
          <w:rFonts w:ascii="Times New Roman" w:eastAsia="標楷體" w:hAnsi="Times New Roman" w:cs="Times New Roman" w:hint="eastAsia"/>
          <w:bCs/>
          <w:kern w:val="0"/>
          <w:sz w:val="32"/>
          <w:szCs w:val="32"/>
        </w:rPr>
        <w:t>11.9</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bCs/>
          <w:kern w:val="0"/>
          <w:sz w:val="32"/>
          <w:szCs w:val="32"/>
        </w:rPr>
        <w:t>，主因高階製程晶圓代工、</w:t>
      </w:r>
      <w:r w:rsidR="00BE1D4D" w:rsidRPr="00836F92">
        <w:rPr>
          <w:rFonts w:ascii="Times New Roman" w:eastAsia="標楷體" w:hAnsi="Times New Roman" w:cs="Times New Roman"/>
          <w:bCs/>
          <w:kern w:val="0"/>
          <w:sz w:val="32"/>
          <w:szCs w:val="32"/>
        </w:rPr>
        <w:t>DRAM</w:t>
      </w:r>
      <w:r w:rsidR="00BE1D4D" w:rsidRPr="00836F92">
        <w:rPr>
          <w:rFonts w:ascii="Times New Roman" w:eastAsia="標楷體" w:hAnsi="Times New Roman" w:cs="Times New Roman"/>
          <w:bCs/>
          <w:kern w:val="0"/>
          <w:sz w:val="32"/>
          <w:szCs w:val="32"/>
        </w:rPr>
        <w:t>、封測、晶片需求增加所致</w:t>
      </w:r>
      <w:r w:rsidRPr="00836F92">
        <w:rPr>
          <w:rFonts w:ascii="Times New Roman" w:eastAsia="標楷體" w:hAnsi="Times New Roman" w:cs="Times New Roman" w:hint="eastAsia"/>
          <w:bCs/>
          <w:kern w:val="0"/>
          <w:sz w:val="32"/>
          <w:szCs w:val="32"/>
        </w:rPr>
        <w:t>。</w:t>
      </w:r>
    </w:p>
    <w:p w:rsidR="00903733" w:rsidRPr="00836F92" w:rsidRDefault="00903733"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lastRenderedPageBreak/>
        <w:t>基本金屬產品：</w:t>
      </w:r>
      <w:r w:rsidR="00BE1D4D" w:rsidRPr="00836F92">
        <w:rPr>
          <w:rFonts w:ascii="Times New Roman" w:eastAsia="標楷體" w:hAnsi="Times New Roman" w:cs="Times New Roman"/>
          <w:bCs/>
          <w:kern w:val="0"/>
          <w:sz w:val="32"/>
          <w:szCs w:val="32"/>
        </w:rPr>
        <w:t>年增</w:t>
      </w:r>
      <w:r w:rsidR="00BE1D4D" w:rsidRPr="00836F92">
        <w:rPr>
          <w:rFonts w:ascii="Times New Roman" w:eastAsia="標楷體" w:hAnsi="Times New Roman" w:cs="Times New Roman" w:hint="eastAsia"/>
          <w:bCs/>
          <w:kern w:val="0"/>
          <w:sz w:val="32"/>
          <w:szCs w:val="32"/>
        </w:rPr>
        <w:t>19.2</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bCs/>
          <w:kern w:val="0"/>
          <w:sz w:val="32"/>
          <w:szCs w:val="32"/>
        </w:rPr>
        <w:t>，主因全球景氣回溫，</w:t>
      </w:r>
      <w:proofErr w:type="gramStart"/>
      <w:r w:rsidR="00BE1D4D" w:rsidRPr="00836F92">
        <w:rPr>
          <w:rFonts w:ascii="Times New Roman" w:eastAsia="標楷體" w:hAnsi="Times New Roman" w:cs="Times New Roman"/>
          <w:bCs/>
          <w:kern w:val="0"/>
          <w:sz w:val="32"/>
          <w:szCs w:val="32"/>
        </w:rPr>
        <w:t>推升鋼品</w:t>
      </w:r>
      <w:proofErr w:type="gramEnd"/>
      <w:r w:rsidR="00BE1D4D" w:rsidRPr="00836F92">
        <w:rPr>
          <w:rFonts w:ascii="Times New Roman" w:eastAsia="標楷體" w:hAnsi="Times New Roman" w:cs="Times New Roman"/>
          <w:bCs/>
          <w:kern w:val="0"/>
          <w:sz w:val="32"/>
          <w:szCs w:val="32"/>
        </w:rPr>
        <w:t>需求增加，致主要接單地區皆呈增加</w:t>
      </w:r>
      <w:r w:rsidRPr="00836F92">
        <w:rPr>
          <w:rFonts w:ascii="Times New Roman" w:eastAsia="標楷體" w:hAnsi="Times New Roman" w:cs="Times New Roman" w:hint="eastAsia"/>
          <w:bCs/>
          <w:kern w:val="0"/>
          <w:sz w:val="32"/>
          <w:szCs w:val="32"/>
        </w:rPr>
        <w:t>。</w:t>
      </w:r>
    </w:p>
    <w:p w:rsidR="00903733" w:rsidRPr="00836F92" w:rsidRDefault="00903733"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proofErr w:type="gramStart"/>
      <w:r w:rsidRPr="00836F92">
        <w:rPr>
          <w:rFonts w:ascii="Times New Roman" w:eastAsia="標楷體" w:hAnsi="Times New Roman" w:cs="Times New Roman" w:hint="eastAsia"/>
          <w:bCs/>
          <w:kern w:val="0"/>
          <w:sz w:val="32"/>
          <w:szCs w:val="32"/>
        </w:rPr>
        <w:t>塑</w:t>
      </w:r>
      <w:proofErr w:type="gramEnd"/>
      <w:r w:rsidRPr="00836F92">
        <w:rPr>
          <w:rFonts w:ascii="Times New Roman" w:eastAsia="標楷體" w:hAnsi="Times New Roman" w:cs="Times New Roman" w:hint="eastAsia"/>
          <w:bCs/>
          <w:kern w:val="0"/>
          <w:sz w:val="32"/>
          <w:szCs w:val="32"/>
        </w:rPr>
        <w:t>橡膠製品：</w:t>
      </w:r>
      <w:r w:rsidR="00BE1D4D" w:rsidRPr="00836F92">
        <w:rPr>
          <w:rFonts w:ascii="Times New Roman" w:eastAsia="標楷體" w:hAnsi="Times New Roman" w:cs="Times New Roman"/>
          <w:bCs/>
          <w:kern w:val="0"/>
          <w:sz w:val="32"/>
          <w:szCs w:val="32"/>
        </w:rPr>
        <w:t>年增</w:t>
      </w:r>
      <w:r w:rsidR="00BE1D4D" w:rsidRPr="00836F92">
        <w:rPr>
          <w:rFonts w:ascii="Times New Roman" w:eastAsia="標楷體" w:hAnsi="Times New Roman" w:cs="Times New Roman" w:hint="eastAsia"/>
          <w:bCs/>
          <w:kern w:val="0"/>
          <w:sz w:val="32"/>
          <w:szCs w:val="32"/>
        </w:rPr>
        <w:t>7.9</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hint="eastAsia"/>
          <w:bCs/>
          <w:kern w:val="0"/>
          <w:sz w:val="32"/>
          <w:szCs w:val="32"/>
        </w:rPr>
        <w:t>，</w:t>
      </w:r>
      <w:r w:rsidR="009557F7" w:rsidRPr="00836F92">
        <w:rPr>
          <w:rFonts w:ascii="Times New Roman" w:eastAsia="標楷體" w:hAnsi="Times New Roman" w:cs="Times New Roman"/>
          <w:bCs/>
          <w:kern w:val="0"/>
          <w:sz w:val="32"/>
          <w:szCs w:val="32"/>
        </w:rPr>
        <w:t>主因國際原油價格仍較</w:t>
      </w:r>
      <w:r w:rsidR="009557F7" w:rsidRPr="00836F92">
        <w:rPr>
          <w:rFonts w:ascii="Times New Roman" w:eastAsia="標楷體" w:hAnsi="Times New Roman" w:cs="Times New Roman" w:hint="eastAsia"/>
          <w:bCs/>
          <w:kern w:val="0"/>
          <w:sz w:val="32"/>
          <w:szCs w:val="32"/>
        </w:rPr>
        <w:t>去</w:t>
      </w:r>
      <w:r w:rsidR="00BE1D4D" w:rsidRPr="00836F92">
        <w:rPr>
          <w:rFonts w:ascii="Times New Roman" w:eastAsia="標楷體" w:hAnsi="Times New Roman" w:cs="Times New Roman"/>
          <w:bCs/>
          <w:kern w:val="0"/>
          <w:sz w:val="32"/>
          <w:szCs w:val="32"/>
        </w:rPr>
        <w:t>年同月上漲，帶動產品價格上揚所致</w:t>
      </w:r>
      <w:r w:rsidRPr="00836F92">
        <w:rPr>
          <w:rFonts w:ascii="Times New Roman" w:eastAsia="標楷體" w:hAnsi="Times New Roman" w:cs="Times New Roman" w:hint="eastAsia"/>
          <w:bCs/>
          <w:kern w:val="0"/>
          <w:sz w:val="32"/>
          <w:szCs w:val="32"/>
        </w:rPr>
        <w:t>。</w:t>
      </w:r>
    </w:p>
    <w:p w:rsidR="000A498F" w:rsidRPr="00836F92" w:rsidRDefault="00903733"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t>機械產品：</w:t>
      </w:r>
      <w:r w:rsidR="00BE1D4D" w:rsidRPr="00836F92">
        <w:rPr>
          <w:rFonts w:ascii="Times New Roman" w:eastAsia="標楷體" w:hAnsi="Times New Roman" w:cs="Times New Roman"/>
          <w:bCs/>
          <w:kern w:val="0"/>
          <w:sz w:val="32"/>
          <w:szCs w:val="32"/>
        </w:rPr>
        <w:t>年增</w:t>
      </w:r>
      <w:r w:rsidR="00BE1D4D" w:rsidRPr="00836F92">
        <w:rPr>
          <w:rFonts w:ascii="Times New Roman" w:eastAsia="標楷體" w:hAnsi="Times New Roman" w:cs="Times New Roman" w:hint="eastAsia"/>
          <w:bCs/>
          <w:kern w:val="0"/>
          <w:sz w:val="32"/>
          <w:szCs w:val="32"/>
        </w:rPr>
        <w:t>13.3</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bCs/>
          <w:kern w:val="0"/>
          <w:sz w:val="32"/>
          <w:szCs w:val="32"/>
        </w:rPr>
        <w:t>，主因全球景氣回溫，自動化機械設備投資需求增加</w:t>
      </w:r>
      <w:r w:rsidR="000A498F" w:rsidRPr="00836F92">
        <w:rPr>
          <w:rFonts w:ascii="Times New Roman" w:eastAsia="標楷體" w:hAnsi="Times New Roman" w:cs="Times New Roman"/>
          <w:bCs/>
          <w:kern w:val="0"/>
          <w:sz w:val="32"/>
          <w:szCs w:val="32"/>
        </w:rPr>
        <w:t>。</w:t>
      </w:r>
    </w:p>
    <w:p w:rsidR="007F63C6" w:rsidRPr="00836F92" w:rsidRDefault="00CF6626" w:rsidP="000F7D7E">
      <w:pPr>
        <w:pStyle w:val="k3a1"/>
        <w:spacing w:beforeLines="100" w:before="240" w:line="480" w:lineRule="exact"/>
        <w:ind w:leftChars="0" w:left="0" w:firstLineChars="0" w:firstLine="0"/>
        <w:rPr>
          <w:rFonts w:eastAsia="標楷體" w:cs="Times New Roman"/>
          <w:b/>
          <w:bCs/>
        </w:rPr>
      </w:pPr>
      <w:r w:rsidRPr="00836F92">
        <w:rPr>
          <w:rFonts w:eastAsia="標楷體" w:cs="Times New Roman"/>
          <w:b/>
          <w:bCs/>
        </w:rPr>
        <w:t>（二）</w:t>
      </w:r>
      <w:r w:rsidR="007F63C6" w:rsidRPr="00836F92">
        <w:rPr>
          <w:rFonts w:eastAsia="標楷體" w:cs="Times New Roman"/>
          <w:b/>
          <w:bCs/>
        </w:rPr>
        <w:t>主要訂單國家</w:t>
      </w:r>
      <w:r w:rsidR="00377632" w:rsidRPr="00836F92">
        <w:rPr>
          <w:rFonts w:eastAsia="標楷體" w:cs="Times New Roman"/>
          <w:b/>
          <w:bCs/>
        </w:rPr>
        <w:t>（</w:t>
      </w:r>
      <w:r w:rsidR="007F63C6" w:rsidRPr="00836F92">
        <w:rPr>
          <w:rFonts w:eastAsia="標楷體" w:cs="Times New Roman"/>
          <w:b/>
          <w:bCs/>
        </w:rPr>
        <w:t>地區</w:t>
      </w:r>
      <w:r w:rsidR="00377632" w:rsidRPr="00836F92">
        <w:rPr>
          <w:rFonts w:eastAsia="標楷體" w:cs="Times New Roman"/>
          <w:b/>
          <w:bCs/>
        </w:rPr>
        <w:t>）</w:t>
      </w:r>
    </w:p>
    <w:p w:rsidR="000B3403" w:rsidRPr="00836F92" w:rsidRDefault="00BE1D4D" w:rsidP="000B3403">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bookmarkStart w:id="30" w:name="_Toc331078828"/>
      <w:bookmarkStart w:id="31" w:name="_Toc310799415"/>
      <w:bookmarkEnd w:id="17"/>
      <w:bookmarkEnd w:id="18"/>
      <w:bookmarkEnd w:id="19"/>
      <w:bookmarkEnd w:id="20"/>
      <w:bookmarkEnd w:id="21"/>
      <w:bookmarkEnd w:id="22"/>
      <w:bookmarkEnd w:id="23"/>
      <w:bookmarkEnd w:id="29"/>
      <w:r w:rsidRPr="00836F92">
        <w:rPr>
          <w:rFonts w:ascii="Times New Roman" w:eastAsia="標楷體" w:hAnsi="Times New Roman" w:cs="Times New Roman" w:hint="eastAsia"/>
          <w:bCs/>
          <w:sz w:val="32"/>
          <w:szCs w:val="32"/>
        </w:rPr>
        <w:t>3</w:t>
      </w:r>
      <w:r w:rsidRPr="00836F92">
        <w:rPr>
          <w:rFonts w:ascii="Times New Roman" w:eastAsia="標楷體" w:hAnsi="Times New Roman" w:cs="Times New Roman" w:hint="eastAsia"/>
          <w:sz w:val="32"/>
          <w:szCs w:val="32"/>
        </w:rPr>
        <w:t>月</w:t>
      </w:r>
      <w:r w:rsidRPr="00836F92">
        <w:rPr>
          <w:rFonts w:ascii="Times New Roman" w:eastAsia="標楷體" w:hAnsi="Times New Roman" w:cs="Times New Roman" w:hint="eastAsia"/>
          <w:bCs/>
          <w:sz w:val="32"/>
          <w:szCs w:val="32"/>
        </w:rPr>
        <w:t>除對東協六國訂單衰退外，各主要接單地區年增</w:t>
      </w:r>
      <w:proofErr w:type="gramStart"/>
      <w:r w:rsidRPr="00836F92">
        <w:rPr>
          <w:rFonts w:ascii="Times New Roman" w:eastAsia="標楷體" w:hAnsi="Times New Roman" w:cs="Times New Roman" w:hint="eastAsia"/>
          <w:bCs/>
          <w:sz w:val="32"/>
          <w:szCs w:val="32"/>
        </w:rPr>
        <w:t>率均呈正</w:t>
      </w:r>
      <w:proofErr w:type="gramEnd"/>
      <w:r w:rsidRPr="00836F92">
        <w:rPr>
          <w:rFonts w:ascii="Times New Roman" w:eastAsia="標楷體" w:hAnsi="Times New Roman" w:cs="Times New Roman" w:hint="eastAsia"/>
          <w:bCs/>
          <w:sz w:val="32"/>
          <w:szCs w:val="32"/>
        </w:rPr>
        <w:t>成長</w:t>
      </w:r>
      <w:r w:rsidR="000B3403" w:rsidRPr="00836F92">
        <w:rPr>
          <w:rFonts w:ascii="Times New Roman" w:eastAsia="標楷體" w:hAnsi="Times New Roman" w:cs="Times New Roman"/>
          <w:bCs/>
          <w:sz w:val="32"/>
          <w:szCs w:val="32"/>
        </w:rPr>
        <w:t>：</w:t>
      </w:r>
    </w:p>
    <w:p w:rsidR="00575A96" w:rsidRPr="00836F92" w:rsidRDefault="000B3403"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bCs/>
          <w:kern w:val="0"/>
          <w:sz w:val="32"/>
          <w:szCs w:val="32"/>
        </w:rPr>
        <w:t>美國：</w:t>
      </w:r>
      <w:r w:rsidR="00BE1D4D" w:rsidRPr="00836F92">
        <w:rPr>
          <w:rFonts w:ascii="Times New Roman" w:eastAsia="標楷體" w:hAnsi="Times New Roman" w:cs="Times New Roman" w:hint="eastAsia"/>
          <w:bCs/>
          <w:kern w:val="0"/>
          <w:sz w:val="32"/>
          <w:szCs w:val="32"/>
        </w:rPr>
        <w:t>年增</w:t>
      </w:r>
      <w:r w:rsidR="00BE1D4D" w:rsidRPr="00836F92">
        <w:rPr>
          <w:rFonts w:ascii="Times New Roman" w:eastAsia="標楷體" w:hAnsi="Times New Roman" w:cs="Times New Roman" w:hint="eastAsia"/>
          <w:bCs/>
          <w:kern w:val="0"/>
          <w:sz w:val="32"/>
          <w:szCs w:val="32"/>
        </w:rPr>
        <w:t>15.4</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hint="eastAsia"/>
          <w:bCs/>
          <w:kern w:val="0"/>
          <w:sz w:val="32"/>
          <w:szCs w:val="32"/>
        </w:rPr>
        <w:t>，以資訊通信產品增加較多</w:t>
      </w:r>
      <w:r w:rsidR="00575A96" w:rsidRPr="00836F92">
        <w:rPr>
          <w:rFonts w:ascii="Times New Roman" w:eastAsia="標楷體" w:hAnsi="Times New Roman" w:cs="Times New Roman" w:hint="eastAsia"/>
          <w:bCs/>
          <w:kern w:val="0"/>
          <w:sz w:val="32"/>
          <w:szCs w:val="32"/>
        </w:rPr>
        <w:t>。</w:t>
      </w:r>
    </w:p>
    <w:p w:rsidR="00575A96" w:rsidRPr="00836F92" w:rsidRDefault="00575A96"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t>歐洲：</w:t>
      </w:r>
      <w:r w:rsidR="00BE1D4D" w:rsidRPr="00836F92">
        <w:rPr>
          <w:rFonts w:ascii="Times New Roman" w:eastAsia="標楷體" w:hAnsi="Times New Roman" w:cs="Times New Roman" w:hint="eastAsia"/>
          <w:bCs/>
          <w:kern w:val="0"/>
          <w:sz w:val="32"/>
          <w:szCs w:val="32"/>
        </w:rPr>
        <w:t>年增</w:t>
      </w:r>
      <w:r w:rsidR="00BE1D4D" w:rsidRPr="00836F92">
        <w:rPr>
          <w:rFonts w:ascii="Times New Roman" w:eastAsia="標楷體" w:hAnsi="Times New Roman" w:cs="Times New Roman" w:hint="eastAsia"/>
          <w:bCs/>
          <w:kern w:val="0"/>
          <w:sz w:val="32"/>
          <w:szCs w:val="32"/>
        </w:rPr>
        <w:t>3.8</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hint="eastAsia"/>
          <w:bCs/>
          <w:kern w:val="0"/>
          <w:sz w:val="32"/>
          <w:szCs w:val="32"/>
        </w:rPr>
        <w:t>，以資訊通信產品增加較多</w:t>
      </w:r>
      <w:r w:rsidRPr="00836F92">
        <w:rPr>
          <w:rFonts w:ascii="Times New Roman" w:eastAsia="標楷體" w:hAnsi="Times New Roman" w:cs="Times New Roman" w:hint="eastAsia"/>
          <w:bCs/>
          <w:kern w:val="0"/>
          <w:sz w:val="32"/>
          <w:szCs w:val="32"/>
        </w:rPr>
        <w:t>。</w:t>
      </w:r>
    </w:p>
    <w:p w:rsidR="00575A96" w:rsidRPr="00836F92" w:rsidRDefault="00575A96"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t>中國大陸與香港：</w:t>
      </w:r>
      <w:r w:rsidR="00BE1D4D" w:rsidRPr="00836F92">
        <w:rPr>
          <w:rFonts w:ascii="Times New Roman" w:eastAsia="標楷體" w:hAnsi="Times New Roman" w:cs="Times New Roman" w:hint="eastAsia"/>
          <w:bCs/>
          <w:kern w:val="0"/>
          <w:sz w:val="32"/>
          <w:szCs w:val="32"/>
        </w:rPr>
        <w:t>年增</w:t>
      </w:r>
      <w:r w:rsidR="00BE1D4D" w:rsidRPr="00836F92">
        <w:rPr>
          <w:rFonts w:ascii="Times New Roman" w:eastAsia="標楷體" w:hAnsi="Times New Roman" w:cs="Times New Roman" w:hint="eastAsia"/>
          <w:bCs/>
          <w:kern w:val="0"/>
          <w:sz w:val="32"/>
          <w:szCs w:val="32"/>
        </w:rPr>
        <w:t>19.9</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hint="eastAsia"/>
          <w:bCs/>
          <w:kern w:val="0"/>
          <w:sz w:val="32"/>
          <w:szCs w:val="32"/>
        </w:rPr>
        <w:t>，以</w:t>
      </w:r>
      <w:r w:rsidR="00BE1D4D" w:rsidRPr="00836F92">
        <w:rPr>
          <w:rFonts w:ascii="Times New Roman" w:eastAsia="標楷體" w:hAnsi="Times New Roman" w:cs="Times New Roman"/>
          <w:bCs/>
          <w:kern w:val="0"/>
          <w:sz w:val="32"/>
          <w:szCs w:val="32"/>
        </w:rPr>
        <w:t>精密儀器</w:t>
      </w:r>
      <w:r w:rsidR="00BE1D4D" w:rsidRPr="00836F92">
        <w:rPr>
          <w:rFonts w:ascii="Times New Roman" w:eastAsia="標楷體" w:hAnsi="Times New Roman" w:cs="Times New Roman" w:hint="eastAsia"/>
          <w:bCs/>
          <w:kern w:val="0"/>
          <w:sz w:val="32"/>
          <w:szCs w:val="32"/>
        </w:rPr>
        <w:t>增加較多</w:t>
      </w:r>
      <w:r w:rsidRPr="00836F92">
        <w:rPr>
          <w:rFonts w:ascii="Times New Roman" w:eastAsia="標楷體" w:hAnsi="Times New Roman" w:cs="Times New Roman" w:hint="eastAsia"/>
          <w:bCs/>
          <w:kern w:val="0"/>
          <w:sz w:val="32"/>
          <w:szCs w:val="32"/>
        </w:rPr>
        <w:t>。</w:t>
      </w:r>
    </w:p>
    <w:p w:rsidR="00575A96" w:rsidRPr="00836F92" w:rsidRDefault="00575A96"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t>日本：</w:t>
      </w:r>
      <w:r w:rsidR="00BE1D4D" w:rsidRPr="00836F92">
        <w:rPr>
          <w:rFonts w:ascii="Times New Roman" w:eastAsia="標楷體" w:hAnsi="Times New Roman" w:cs="Times New Roman" w:hint="eastAsia"/>
          <w:bCs/>
          <w:kern w:val="0"/>
          <w:sz w:val="32"/>
          <w:szCs w:val="32"/>
        </w:rPr>
        <w:t>年增</w:t>
      </w:r>
      <w:r w:rsidR="00BE1D4D" w:rsidRPr="00836F92">
        <w:rPr>
          <w:rFonts w:ascii="Times New Roman" w:eastAsia="標楷體" w:hAnsi="Times New Roman" w:cs="Times New Roman" w:hint="eastAsia"/>
          <w:bCs/>
          <w:kern w:val="0"/>
          <w:sz w:val="32"/>
          <w:szCs w:val="32"/>
        </w:rPr>
        <w:t>16.4</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hint="eastAsia"/>
          <w:bCs/>
          <w:kern w:val="0"/>
          <w:sz w:val="32"/>
          <w:szCs w:val="32"/>
        </w:rPr>
        <w:t>，以</w:t>
      </w:r>
      <w:r w:rsidR="00BE1D4D" w:rsidRPr="00836F92">
        <w:rPr>
          <w:rFonts w:ascii="Times New Roman" w:eastAsia="標楷體" w:hAnsi="Times New Roman" w:cs="Times New Roman"/>
          <w:bCs/>
          <w:kern w:val="0"/>
          <w:sz w:val="32"/>
          <w:szCs w:val="32"/>
        </w:rPr>
        <w:t>電子產品</w:t>
      </w:r>
      <w:r w:rsidR="00BE1D4D" w:rsidRPr="00836F92">
        <w:rPr>
          <w:rFonts w:ascii="Times New Roman" w:eastAsia="標楷體" w:hAnsi="Times New Roman" w:cs="Times New Roman" w:hint="eastAsia"/>
          <w:bCs/>
          <w:kern w:val="0"/>
          <w:sz w:val="32"/>
          <w:szCs w:val="32"/>
        </w:rPr>
        <w:t>增加較多</w:t>
      </w:r>
      <w:r w:rsidRPr="00836F92">
        <w:rPr>
          <w:rFonts w:ascii="Times New Roman" w:eastAsia="標楷體" w:hAnsi="Times New Roman" w:cs="Times New Roman" w:hint="eastAsia"/>
          <w:bCs/>
          <w:kern w:val="0"/>
          <w:sz w:val="32"/>
          <w:szCs w:val="32"/>
        </w:rPr>
        <w:t>。</w:t>
      </w:r>
    </w:p>
    <w:p w:rsidR="000B3403" w:rsidRPr="00836F92" w:rsidRDefault="00575A96"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836F92">
        <w:rPr>
          <w:rFonts w:ascii="Times New Roman" w:eastAsia="標楷體" w:hAnsi="Times New Roman" w:cs="Times New Roman" w:hint="eastAsia"/>
          <w:bCs/>
          <w:kern w:val="0"/>
          <w:sz w:val="32"/>
          <w:szCs w:val="32"/>
        </w:rPr>
        <w:t>東協六國：</w:t>
      </w:r>
      <w:r w:rsidR="00BE1D4D" w:rsidRPr="00836F92">
        <w:rPr>
          <w:rFonts w:ascii="Times New Roman" w:eastAsia="標楷體" w:hAnsi="Times New Roman" w:cs="Times New Roman" w:hint="eastAsia"/>
          <w:bCs/>
          <w:kern w:val="0"/>
          <w:sz w:val="32"/>
          <w:szCs w:val="32"/>
        </w:rPr>
        <w:t>年減</w:t>
      </w:r>
      <w:r w:rsidR="00BE1D4D" w:rsidRPr="00836F92">
        <w:rPr>
          <w:rFonts w:ascii="Times New Roman" w:eastAsia="標楷體" w:hAnsi="Times New Roman" w:cs="Times New Roman" w:hint="eastAsia"/>
          <w:bCs/>
          <w:kern w:val="0"/>
          <w:sz w:val="32"/>
          <w:szCs w:val="32"/>
        </w:rPr>
        <w:t>9.2</w:t>
      </w:r>
      <w:r w:rsidR="00BE1D4D" w:rsidRPr="00836F92">
        <w:rPr>
          <w:rFonts w:ascii="Times New Roman" w:eastAsia="標楷體" w:hAnsi="Times New Roman" w:cs="Times New Roman"/>
          <w:bCs/>
          <w:kern w:val="0"/>
          <w:sz w:val="32"/>
          <w:szCs w:val="32"/>
        </w:rPr>
        <w:t>%</w:t>
      </w:r>
      <w:r w:rsidR="00BE1D4D" w:rsidRPr="00836F92">
        <w:rPr>
          <w:rFonts w:ascii="Times New Roman" w:eastAsia="標楷體" w:hAnsi="Times New Roman" w:cs="Times New Roman"/>
          <w:bCs/>
          <w:kern w:val="0"/>
          <w:sz w:val="32"/>
          <w:szCs w:val="32"/>
        </w:rPr>
        <w:t>，以資訊通信產</w:t>
      </w:r>
      <w:r w:rsidR="00BE1D4D" w:rsidRPr="00836F92">
        <w:rPr>
          <w:rFonts w:ascii="Times New Roman" w:eastAsia="標楷體" w:hAnsi="Times New Roman" w:cs="Times New Roman" w:hint="eastAsia"/>
          <w:bCs/>
          <w:kern w:val="0"/>
          <w:sz w:val="32"/>
          <w:szCs w:val="32"/>
        </w:rPr>
        <w:t>品減少較多</w:t>
      </w:r>
      <w:r w:rsidR="000B3403" w:rsidRPr="00836F92">
        <w:rPr>
          <w:rFonts w:ascii="Times New Roman" w:eastAsia="標楷體" w:hAnsi="Times New Roman" w:cs="Times New Roman"/>
          <w:bCs/>
          <w:kern w:val="0"/>
          <w:sz w:val="32"/>
          <w:szCs w:val="32"/>
        </w:rPr>
        <w:t>。</w:t>
      </w:r>
    </w:p>
    <w:p w:rsidR="000B3403" w:rsidRPr="00836F92" w:rsidRDefault="000B3403" w:rsidP="00CF43A6">
      <w:pPr>
        <w:pStyle w:val="2"/>
        <w:spacing w:beforeLines="200" w:before="480"/>
        <w:textDirection w:val="lrTbV"/>
        <w:rPr>
          <w:rFonts w:ascii="Times New Roman" w:eastAsia="標楷體" w:hAnsi="Times New Roman" w:cs="Times New Roman"/>
        </w:rPr>
      </w:pPr>
      <w:bookmarkStart w:id="32" w:name="_Toc463450037"/>
      <w:r w:rsidRPr="00836F92">
        <w:rPr>
          <w:rFonts w:ascii="Times New Roman" w:eastAsia="標楷體" w:hAnsi="Times New Roman" w:cs="Times New Roman"/>
        </w:rPr>
        <w:t>五、勞動市場</w:t>
      </w:r>
      <w:bookmarkEnd w:id="32"/>
    </w:p>
    <w:p w:rsidR="00865CEF" w:rsidRPr="00836F92" w:rsidRDefault="0080471C" w:rsidP="0080471C">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bookmarkStart w:id="33" w:name="OLE_LINK2"/>
      <w:r w:rsidRPr="00836F92">
        <w:rPr>
          <w:rFonts w:ascii="Times New Roman" w:eastAsia="標楷體" w:hAnsi="Times New Roman" w:cs="Times New Roman"/>
          <w:bCs/>
          <w:sz w:val="32"/>
          <w:szCs w:val="32"/>
        </w:rPr>
        <w:t>201</w:t>
      </w:r>
      <w:r w:rsidRPr="00836F92">
        <w:rPr>
          <w:rFonts w:ascii="Times New Roman" w:eastAsia="標楷體" w:hAnsi="Times New Roman" w:cs="Times New Roman" w:hint="eastAsia"/>
          <w:bCs/>
          <w:sz w:val="32"/>
          <w:szCs w:val="32"/>
        </w:rPr>
        <w:t>7</w:t>
      </w:r>
      <w:r w:rsidRPr="00836F92">
        <w:rPr>
          <w:rFonts w:ascii="Times New Roman" w:eastAsia="標楷體" w:hAnsi="Times New Roman" w:cs="Times New Roman"/>
          <w:bCs/>
          <w:sz w:val="32"/>
          <w:szCs w:val="32"/>
        </w:rPr>
        <w:t>年</w:t>
      </w:r>
      <w:r w:rsidR="0048207B" w:rsidRPr="00836F92">
        <w:rPr>
          <w:rFonts w:ascii="Times New Roman" w:eastAsia="標楷體" w:hAnsi="Times New Roman" w:cs="Times New Roman"/>
          <w:bCs/>
          <w:sz w:val="32"/>
          <w:szCs w:val="32"/>
        </w:rPr>
        <w:t>3</w:t>
      </w:r>
      <w:r w:rsidR="0048207B" w:rsidRPr="00836F92">
        <w:rPr>
          <w:rFonts w:ascii="Times New Roman" w:eastAsia="標楷體" w:hAnsi="Times New Roman" w:cs="Times New Roman" w:hint="eastAsia"/>
          <w:bCs/>
          <w:sz w:val="32"/>
          <w:szCs w:val="32"/>
        </w:rPr>
        <w:t>月就業人數較去年同月增加，失業人數減少，失業率下降，勞動力參與率增加。</w:t>
      </w:r>
      <w:r w:rsidR="0048207B" w:rsidRPr="00836F92">
        <w:rPr>
          <w:rFonts w:ascii="Times New Roman" w:eastAsia="標楷體" w:hAnsi="Times New Roman" w:cs="Times New Roman"/>
          <w:bCs/>
          <w:sz w:val="32"/>
          <w:szCs w:val="32"/>
        </w:rPr>
        <w:t>1</w:t>
      </w:r>
      <w:r w:rsidR="0048207B" w:rsidRPr="00836F92">
        <w:rPr>
          <w:rFonts w:ascii="Times New Roman" w:eastAsia="標楷體" w:hAnsi="Times New Roman" w:cs="Times New Roman" w:hint="eastAsia"/>
          <w:bCs/>
          <w:sz w:val="32"/>
          <w:szCs w:val="32"/>
        </w:rPr>
        <w:t>至</w:t>
      </w:r>
      <w:r w:rsidR="0048207B" w:rsidRPr="00836F92">
        <w:rPr>
          <w:rFonts w:ascii="Times New Roman" w:eastAsia="標楷體" w:hAnsi="Times New Roman" w:cs="Times New Roman"/>
          <w:bCs/>
          <w:sz w:val="32"/>
          <w:szCs w:val="32"/>
        </w:rPr>
        <w:t>2</w:t>
      </w:r>
      <w:r w:rsidR="0048207B" w:rsidRPr="00836F92">
        <w:rPr>
          <w:rFonts w:ascii="Times New Roman" w:eastAsia="標楷體" w:hAnsi="Times New Roman" w:cs="Times New Roman" w:hint="eastAsia"/>
          <w:bCs/>
          <w:sz w:val="32"/>
          <w:szCs w:val="32"/>
        </w:rPr>
        <w:t>月工業及服務業受僱員工每人每月平均薪資較去年同期增加</w:t>
      </w:r>
      <w:r w:rsidR="0048207B" w:rsidRPr="00836F92">
        <w:rPr>
          <w:rFonts w:ascii="Times New Roman" w:eastAsia="標楷體" w:hAnsi="Times New Roman" w:cs="Times New Roman"/>
          <w:bCs/>
          <w:sz w:val="32"/>
          <w:szCs w:val="32"/>
        </w:rPr>
        <w:t>2.</w:t>
      </w:r>
      <w:r w:rsidR="0048207B" w:rsidRPr="00836F92">
        <w:rPr>
          <w:rFonts w:ascii="Times New Roman" w:eastAsia="標楷體" w:hAnsi="Times New Roman" w:cs="Times New Roman" w:hint="eastAsia"/>
          <w:bCs/>
          <w:sz w:val="32"/>
          <w:szCs w:val="32"/>
        </w:rPr>
        <w:t>9</w:t>
      </w:r>
      <w:r w:rsidR="0048207B" w:rsidRPr="00836F92">
        <w:rPr>
          <w:rFonts w:ascii="Times New Roman" w:eastAsia="標楷體" w:hAnsi="Times New Roman" w:cs="Times New Roman"/>
          <w:bCs/>
          <w:sz w:val="32"/>
          <w:szCs w:val="32"/>
        </w:rPr>
        <w:t>9%</w:t>
      </w:r>
      <w:r w:rsidR="0048207B" w:rsidRPr="00836F92">
        <w:rPr>
          <w:rFonts w:ascii="Times New Roman" w:eastAsia="標楷體" w:hAnsi="Times New Roman" w:cs="Times New Roman" w:hint="eastAsia"/>
          <w:bCs/>
          <w:sz w:val="32"/>
          <w:szCs w:val="32"/>
        </w:rPr>
        <w:t>，實質平均薪資較去年同期亦增加</w:t>
      </w:r>
      <w:r w:rsidR="0048207B" w:rsidRPr="00836F92">
        <w:rPr>
          <w:rFonts w:ascii="Times New Roman" w:eastAsia="標楷體" w:hAnsi="Times New Roman" w:cs="Times New Roman" w:hint="eastAsia"/>
          <w:bCs/>
          <w:sz w:val="32"/>
          <w:szCs w:val="32"/>
        </w:rPr>
        <w:t>1.62</w:t>
      </w:r>
      <w:r w:rsidR="0048207B" w:rsidRPr="00836F92">
        <w:rPr>
          <w:rFonts w:ascii="Times New Roman" w:eastAsia="標楷體" w:hAnsi="Times New Roman" w:cs="Times New Roman"/>
          <w:bCs/>
          <w:sz w:val="32"/>
          <w:szCs w:val="32"/>
        </w:rPr>
        <w:t>%</w:t>
      </w:r>
      <w:r w:rsidR="000672C5" w:rsidRPr="00836F92">
        <w:rPr>
          <w:rFonts w:ascii="Times New Roman" w:eastAsia="標楷體" w:hAnsi="Times New Roman" w:cs="Times New Roman"/>
          <w:bCs/>
          <w:sz w:val="32"/>
          <w:szCs w:val="32"/>
        </w:rPr>
        <w:t>。</w:t>
      </w:r>
    </w:p>
    <w:bookmarkEnd w:id="33"/>
    <w:p w:rsidR="000B3403" w:rsidRPr="00836F92" w:rsidRDefault="00112CD1" w:rsidP="00112CD1">
      <w:pPr>
        <w:pStyle w:val="k3a1"/>
        <w:spacing w:before="120" w:line="480" w:lineRule="exact"/>
        <w:ind w:leftChars="0" w:left="0" w:firstLineChars="0" w:firstLine="0"/>
        <w:rPr>
          <w:rFonts w:eastAsia="標楷體" w:cs="Times New Roman"/>
          <w:b/>
          <w:bCs/>
        </w:rPr>
      </w:pPr>
      <w:r w:rsidRPr="00836F92">
        <w:rPr>
          <w:rFonts w:eastAsia="標楷體" w:cs="Times New Roman"/>
          <w:b/>
          <w:bCs/>
        </w:rPr>
        <w:t>（</w:t>
      </w:r>
      <w:r w:rsidRPr="00836F92">
        <w:rPr>
          <w:rFonts w:eastAsia="標楷體" w:cs="Times New Roman" w:hint="eastAsia"/>
          <w:b/>
          <w:bCs/>
        </w:rPr>
        <w:t>一</w:t>
      </w:r>
      <w:r w:rsidRPr="00836F92">
        <w:rPr>
          <w:rFonts w:eastAsia="標楷體" w:cs="Times New Roman"/>
          <w:b/>
          <w:bCs/>
        </w:rPr>
        <w:t>）</w:t>
      </w:r>
      <w:r w:rsidR="000B3403" w:rsidRPr="00836F92">
        <w:rPr>
          <w:rFonts w:eastAsia="標楷體" w:cs="Times New Roman"/>
          <w:b/>
          <w:bCs/>
        </w:rPr>
        <w:t>就業</w:t>
      </w:r>
    </w:p>
    <w:p w:rsidR="000B3403" w:rsidRPr="00836F92" w:rsidRDefault="0048207B" w:rsidP="009A01F5">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月就業人數為</w:t>
      </w:r>
      <w:r w:rsidRPr="00836F92">
        <w:rPr>
          <w:rFonts w:ascii="Times New Roman" w:eastAsia="標楷體" w:hAnsi="Times New Roman" w:cs="Times New Roman"/>
          <w:sz w:val="32"/>
          <w:szCs w:val="32"/>
        </w:rPr>
        <w:t>1,1</w:t>
      </w:r>
      <w:r w:rsidRPr="00836F92">
        <w:rPr>
          <w:rFonts w:ascii="Times New Roman" w:eastAsia="標楷體" w:hAnsi="Times New Roman" w:cs="Times New Roman" w:hint="eastAsia"/>
          <w:sz w:val="32"/>
          <w:szCs w:val="32"/>
        </w:rPr>
        <w:t>31</w:t>
      </w:r>
      <w:r w:rsidRPr="00836F92">
        <w:rPr>
          <w:rFonts w:ascii="Times New Roman" w:eastAsia="標楷體" w:hAnsi="Times New Roman" w:cs="Times New Roman" w:hint="eastAsia"/>
          <w:sz w:val="32"/>
          <w:szCs w:val="32"/>
        </w:rPr>
        <w:t>萬</w:t>
      </w:r>
      <w:r w:rsidRPr="00836F92">
        <w:rPr>
          <w:rFonts w:ascii="Times New Roman" w:eastAsia="標楷體" w:hAnsi="Times New Roman" w:cs="Times New Roman" w:hint="eastAsia"/>
          <w:sz w:val="32"/>
          <w:szCs w:val="32"/>
        </w:rPr>
        <w:t>3</w:t>
      </w:r>
      <w:r w:rsidRPr="00836F92">
        <w:rPr>
          <w:rFonts w:ascii="Times New Roman" w:eastAsia="標楷體" w:hAnsi="Times New Roman" w:cs="Times New Roman" w:hint="eastAsia"/>
          <w:sz w:val="32"/>
          <w:szCs w:val="32"/>
        </w:rPr>
        <w:t>千人，較去年同月增加</w:t>
      </w:r>
      <w:r w:rsidRPr="00836F92">
        <w:rPr>
          <w:rFonts w:ascii="Times New Roman" w:eastAsia="標楷體" w:hAnsi="Times New Roman" w:cs="Times New Roman"/>
          <w:sz w:val="32"/>
          <w:szCs w:val="32"/>
        </w:rPr>
        <w:t>7</w:t>
      </w:r>
      <w:r w:rsidRPr="00836F92">
        <w:rPr>
          <w:rFonts w:ascii="Times New Roman" w:eastAsia="標楷體" w:hAnsi="Times New Roman" w:cs="Times New Roman" w:hint="eastAsia"/>
          <w:sz w:val="32"/>
          <w:szCs w:val="32"/>
        </w:rPr>
        <w:t>萬</w:t>
      </w:r>
      <w:r w:rsidRPr="00836F92">
        <w:rPr>
          <w:rFonts w:ascii="Times New Roman" w:eastAsia="標楷體" w:hAnsi="Times New Roman" w:cs="Times New Roman" w:hint="eastAsia"/>
          <w:sz w:val="32"/>
          <w:szCs w:val="32"/>
        </w:rPr>
        <w:t>6</w:t>
      </w:r>
      <w:r w:rsidRPr="00836F92">
        <w:rPr>
          <w:rFonts w:ascii="Times New Roman" w:eastAsia="標楷體" w:hAnsi="Times New Roman" w:cs="Times New Roman" w:hint="eastAsia"/>
          <w:sz w:val="32"/>
          <w:szCs w:val="32"/>
        </w:rPr>
        <w:t>千人或</w:t>
      </w:r>
      <w:r w:rsidRPr="00836F92">
        <w:rPr>
          <w:rFonts w:ascii="Times New Roman" w:eastAsia="標楷體" w:hAnsi="Times New Roman" w:cs="Times New Roman"/>
          <w:sz w:val="32"/>
          <w:szCs w:val="32"/>
        </w:rPr>
        <w:t>0.6</w:t>
      </w:r>
      <w:r w:rsidRPr="00836F92">
        <w:rPr>
          <w:rFonts w:ascii="Times New Roman" w:eastAsia="標楷體" w:hAnsi="Times New Roman" w:cs="Times New Roman" w:hint="eastAsia"/>
          <w:sz w:val="32"/>
          <w:szCs w:val="32"/>
        </w:rPr>
        <w:t>8</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，其中服務業部門增加</w:t>
      </w:r>
      <w:r w:rsidRPr="00836F92">
        <w:rPr>
          <w:rFonts w:ascii="Times New Roman" w:eastAsia="標楷體" w:hAnsi="Times New Roman" w:cs="Times New Roman" w:hint="eastAsia"/>
          <w:sz w:val="32"/>
          <w:szCs w:val="32"/>
        </w:rPr>
        <w:t>5</w:t>
      </w:r>
      <w:r w:rsidRPr="00836F92">
        <w:rPr>
          <w:rFonts w:ascii="Times New Roman" w:eastAsia="標楷體" w:hAnsi="Times New Roman" w:cs="Times New Roman" w:hint="eastAsia"/>
          <w:sz w:val="32"/>
          <w:szCs w:val="32"/>
        </w:rPr>
        <w:t>萬</w:t>
      </w:r>
      <w:r w:rsidRPr="00836F92">
        <w:rPr>
          <w:rFonts w:ascii="Times New Roman" w:eastAsia="標楷體" w:hAnsi="Times New Roman" w:cs="Times New Roman" w:hint="eastAsia"/>
          <w:sz w:val="32"/>
          <w:szCs w:val="32"/>
        </w:rPr>
        <w:t>9</w:t>
      </w:r>
      <w:r w:rsidRPr="00836F92">
        <w:rPr>
          <w:rFonts w:ascii="Times New Roman" w:eastAsia="標楷體" w:hAnsi="Times New Roman" w:cs="Times New Roman" w:hint="eastAsia"/>
          <w:sz w:val="32"/>
          <w:szCs w:val="32"/>
        </w:rPr>
        <w:t>千人或</w:t>
      </w:r>
      <w:r w:rsidRPr="00836F92">
        <w:rPr>
          <w:rFonts w:ascii="Times New Roman" w:eastAsia="標楷體" w:hAnsi="Times New Roman" w:cs="Times New Roman" w:hint="eastAsia"/>
          <w:sz w:val="32"/>
          <w:szCs w:val="32"/>
        </w:rPr>
        <w:t>0</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89</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，各業中以批發及零售業增加</w:t>
      </w:r>
      <w:r w:rsidRPr="00836F92">
        <w:rPr>
          <w:rFonts w:ascii="Times New Roman" w:eastAsia="標楷體" w:hAnsi="Times New Roman" w:cs="Times New Roman"/>
          <w:sz w:val="32"/>
          <w:szCs w:val="32"/>
        </w:rPr>
        <w:t>1</w:t>
      </w:r>
      <w:r w:rsidRPr="00836F92">
        <w:rPr>
          <w:rFonts w:ascii="Times New Roman" w:eastAsia="標楷體" w:hAnsi="Times New Roman" w:cs="Times New Roman" w:hint="eastAsia"/>
          <w:sz w:val="32"/>
          <w:szCs w:val="32"/>
        </w:rPr>
        <w:t>萬</w:t>
      </w:r>
      <w:r w:rsidRPr="00836F92">
        <w:rPr>
          <w:rFonts w:ascii="Times New Roman" w:eastAsia="標楷體" w:hAnsi="Times New Roman" w:cs="Times New Roman" w:hint="eastAsia"/>
          <w:sz w:val="32"/>
          <w:szCs w:val="32"/>
        </w:rPr>
        <w:t>5</w:t>
      </w:r>
      <w:r w:rsidRPr="00836F92">
        <w:rPr>
          <w:rFonts w:ascii="Times New Roman" w:eastAsia="標楷體" w:hAnsi="Times New Roman" w:cs="Times New Roman" w:hint="eastAsia"/>
          <w:sz w:val="32"/>
          <w:szCs w:val="32"/>
        </w:rPr>
        <w:t>千人最多，出版、影音製作、傳播及資通訊服務業增幅</w:t>
      </w:r>
      <w:r w:rsidRPr="00836F92">
        <w:rPr>
          <w:rFonts w:ascii="Times New Roman" w:eastAsia="標楷體" w:hAnsi="Times New Roman" w:cs="Times New Roman" w:hint="eastAsia"/>
          <w:sz w:val="32"/>
          <w:szCs w:val="32"/>
        </w:rPr>
        <w:t>2.44</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幅度最大；工業部門增加</w:t>
      </w:r>
      <w:r w:rsidRPr="00836F92">
        <w:rPr>
          <w:rFonts w:ascii="Times New Roman" w:eastAsia="標楷體" w:hAnsi="Times New Roman" w:cs="Times New Roman" w:hint="eastAsia"/>
          <w:sz w:val="32"/>
          <w:szCs w:val="32"/>
        </w:rPr>
        <w:t>1</w:t>
      </w:r>
      <w:r w:rsidRPr="00836F92">
        <w:rPr>
          <w:rFonts w:ascii="Times New Roman" w:eastAsia="標楷體" w:hAnsi="Times New Roman" w:cs="Times New Roman" w:hint="eastAsia"/>
          <w:sz w:val="32"/>
          <w:szCs w:val="32"/>
        </w:rPr>
        <w:t>萬</w:t>
      </w:r>
      <w:r w:rsidRPr="00836F92">
        <w:rPr>
          <w:rFonts w:ascii="Times New Roman" w:eastAsia="標楷體" w:hAnsi="Times New Roman" w:cs="Times New Roman"/>
          <w:sz w:val="32"/>
          <w:szCs w:val="32"/>
        </w:rPr>
        <w:t>7</w:t>
      </w:r>
      <w:r w:rsidRPr="00836F92">
        <w:rPr>
          <w:rFonts w:ascii="Times New Roman" w:eastAsia="標楷體" w:hAnsi="Times New Roman" w:cs="Times New Roman" w:hint="eastAsia"/>
          <w:sz w:val="32"/>
          <w:szCs w:val="32"/>
        </w:rPr>
        <w:t>千人或</w:t>
      </w:r>
      <w:r w:rsidRPr="00836F92">
        <w:rPr>
          <w:rFonts w:ascii="Times New Roman" w:eastAsia="標楷體" w:hAnsi="Times New Roman" w:cs="Times New Roman"/>
          <w:sz w:val="32"/>
          <w:szCs w:val="32"/>
        </w:rPr>
        <w:t>0.</w:t>
      </w:r>
      <w:r w:rsidRPr="00836F92">
        <w:rPr>
          <w:rFonts w:ascii="Times New Roman" w:eastAsia="標楷體" w:hAnsi="Times New Roman" w:cs="Times New Roman" w:hint="eastAsia"/>
          <w:sz w:val="32"/>
          <w:szCs w:val="32"/>
        </w:rPr>
        <w:t>42</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，其中製造業與營造業分別增加</w:t>
      </w:r>
      <w:r w:rsidRPr="00836F92">
        <w:rPr>
          <w:rFonts w:ascii="Times New Roman" w:eastAsia="標楷體" w:hAnsi="Times New Roman" w:cs="Times New Roman" w:hint="eastAsia"/>
          <w:sz w:val="32"/>
          <w:szCs w:val="32"/>
        </w:rPr>
        <w:t>1</w:t>
      </w:r>
      <w:r w:rsidRPr="00836F92">
        <w:rPr>
          <w:rFonts w:ascii="Times New Roman" w:eastAsia="標楷體" w:hAnsi="Times New Roman" w:cs="Times New Roman" w:hint="eastAsia"/>
          <w:sz w:val="32"/>
          <w:szCs w:val="32"/>
        </w:rPr>
        <w:t>萬</w:t>
      </w:r>
      <w:r w:rsidRPr="00836F92">
        <w:rPr>
          <w:rFonts w:ascii="Times New Roman" w:eastAsia="標楷體" w:hAnsi="Times New Roman" w:cs="Times New Roman" w:hint="eastAsia"/>
          <w:sz w:val="32"/>
          <w:szCs w:val="32"/>
        </w:rPr>
        <w:t>3</w:t>
      </w:r>
      <w:r w:rsidRPr="00836F92">
        <w:rPr>
          <w:rFonts w:ascii="Times New Roman" w:eastAsia="標楷體" w:hAnsi="Times New Roman" w:cs="Times New Roman" w:hint="eastAsia"/>
          <w:sz w:val="32"/>
          <w:szCs w:val="32"/>
        </w:rPr>
        <w:t>千人或</w:t>
      </w:r>
      <w:r w:rsidRPr="00836F92">
        <w:rPr>
          <w:rFonts w:ascii="Times New Roman" w:eastAsia="標楷體" w:hAnsi="Times New Roman" w:cs="Times New Roman"/>
          <w:sz w:val="32"/>
          <w:szCs w:val="32"/>
        </w:rPr>
        <w:t>0.</w:t>
      </w:r>
      <w:r w:rsidRPr="00836F92">
        <w:rPr>
          <w:rFonts w:ascii="Times New Roman" w:eastAsia="標楷體" w:hAnsi="Times New Roman" w:cs="Times New Roman" w:hint="eastAsia"/>
          <w:sz w:val="32"/>
          <w:szCs w:val="32"/>
        </w:rPr>
        <w:t>43</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及</w:t>
      </w:r>
      <w:r w:rsidRPr="00836F92">
        <w:rPr>
          <w:rFonts w:ascii="Times New Roman" w:eastAsia="標楷體" w:hAnsi="Times New Roman" w:cs="Times New Roman" w:hint="eastAsia"/>
          <w:sz w:val="32"/>
          <w:szCs w:val="32"/>
        </w:rPr>
        <w:t>2</w:t>
      </w:r>
      <w:r w:rsidRPr="00836F92">
        <w:rPr>
          <w:rFonts w:ascii="Times New Roman" w:eastAsia="標楷體" w:hAnsi="Times New Roman" w:cs="Times New Roman" w:hint="eastAsia"/>
          <w:sz w:val="32"/>
          <w:szCs w:val="32"/>
        </w:rPr>
        <w:t>千人或</w:t>
      </w:r>
      <w:r w:rsidRPr="00836F92">
        <w:rPr>
          <w:rFonts w:ascii="Times New Roman" w:eastAsia="標楷體" w:hAnsi="Times New Roman" w:cs="Times New Roman"/>
          <w:sz w:val="32"/>
          <w:szCs w:val="32"/>
        </w:rPr>
        <w:t>0.</w:t>
      </w:r>
      <w:r w:rsidRPr="00836F92">
        <w:rPr>
          <w:rFonts w:ascii="Times New Roman" w:eastAsia="標楷體" w:hAnsi="Times New Roman" w:cs="Times New Roman" w:hint="eastAsia"/>
          <w:sz w:val="32"/>
          <w:szCs w:val="32"/>
        </w:rPr>
        <w:t>22</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；農業部門持平</w:t>
      </w:r>
      <w:r w:rsidR="000B3403" w:rsidRPr="00836F92">
        <w:rPr>
          <w:rFonts w:ascii="Times New Roman" w:eastAsia="標楷體" w:hAnsi="Times New Roman" w:cs="Times New Roman"/>
          <w:sz w:val="32"/>
          <w:szCs w:val="32"/>
        </w:rPr>
        <w:t>。</w:t>
      </w:r>
    </w:p>
    <w:p w:rsidR="000B3403" w:rsidRPr="00836F92" w:rsidRDefault="000B3403" w:rsidP="00CF6626">
      <w:pPr>
        <w:pStyle w:val="k3a1"/>
        <w:spacing w:before="120" w:line="480" w:lineRule="exact"/>
        <w:ind w:leftChars="0" w:left="0" w:firstLineChars="0" w:firstLine="0"/>
        <w:rPr>
          <w:rFonts w:eastAsia="標楷體" w:cs="Times New Roman"/>
          <w:b/>
          <w:bCs/>
        </w:rPr>
      </w:pPr>
      <w:r w:rsidRPr="00836F92">
        <w:rPr>
          <w:rFonts w:eastAsia="標楷體" w:cs="Times New Roman"/>
          <w:b/>
          <w:bCs/>
        </w:rPr>
        <w:lastRenderedPageBreak/>
        <w:t>（二）失業</w:t>
      </w:r>
    </w:p>
    <w:p w:rsidR="000B3403" w:rsidRPr="00836F92" w:rsidRDefault="0048207B" w:rsidP="009A01F5">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月失業人數為</w:t>
      </w:r>
      <w:r w:rsidRPr="00836F92">
        <w:rPr>
          <w:rFonts w:ascii="Times New Roman" w:eastAsia="標楷體" w:hAnsi="Times New Roman" w:cs="Times New Roman"/>
          <w:sz w:val="32"/>
          <w:szCs w:val="32"/>
        </w:rPr>
        <w:t>4</w:t>
      </w:r>
      <w:r w:rsidRPr="00836F92">
        <w:rPr>
          <w:rFonts w:ascii="Times New Roman" w:eastAsia="標楷體" w:hAnsi="Times New Roman" w:cs="Times New Roman" w:hint="eastAsia"/>
          <w:sz w:val="32"/>
          <w:szCs w:val="32"/>
        </w:rPr>
        <w:t>4</w:t>
      </w:r>
      <w:r w:rsidRPr="00836F92">
        <w:rPr>
          <w:rFonts w:ascii="Times New Roman" w:eastAsia="標楷體" w:hAnsi="Times New Roman" w:cs="Times New Roman" w:hint="eastAsia"/>
          <w:sz w:val="32"/>
          <w:szCs w:val="32"/>
        </w:rPr>
        <w:t>萬</w:t>
      </w:r>
      <w:r w:rsidRPr="00836F92">
        <w:rPr>
          <w:rFonts w:ascii="Times New Roman" w:eastAsia="標楷體" w:hAnsi="Times New Roman" w:cs="Times New Roman"/>
          <w:sz w:val="32"/>
          <w:szCs w:val="32"/>
        </w:rPr>
        <w:t>5</w:t>
      </w:r>
      <w:r w:rsidRPr="00836F92">
        <w:rPr>
          <w:rFonts w:ascii="Times New Roman" w:eastAsia="標楷體" w:hAnsi="Times New Roman" w:cs="Times New Roman" w:hint="eastAsia"/>
          <w:sz w:val="32"/>
          <w:szCs w:val="32"/>
        </w:rPr>
        <w:t>千人，較上月減少</w:t>
      </w:r>
      <w:r w:rsidRPr="00836F92">
        <w:rPr>
          <w:rFonts w:ascii="Times New Roman" w:eastAsia="標楷體" w:hAnsi="Times New Roman" w:cs="Times New Roman" w:hint="eastAsia"/>
          <w:sz w:val="32"/>
          <w:szCs w:val="32"/>
        </w:rPr>
        <w:t>8</w:t>
      </w:r>
      <w:r w:rsidRPr="00836F92">
        <w:rPr>
          <w:rFonts w:ascii="Times New Roman" w:eastAsia="標楷體" w:hAnsi="Times New Roman" w:cs="Times New Roman" w:hint="eastAsia"/>
          <w:sz w:val="32"/>
          <w:szCs w:val="32"/>
        </w:rPr>
        <w:t>千人或</w:t>
      </w:r>
      <w:r w:rsidRPr="00836F92">
        <w:rPr>
          <w:rFonts w:ascii="Times New Roman" w:eastAsia="標楷體" w:hAnsi="Times New Roman" w:cs="Times New Roman"/>
          <w:sz w:val="32"/>
          <w:szCs w:val="32"/>
        </w:rPr>
        <w:t>1.</w:t>
      </w:r>
      <w:r w:rsidRPr="00836F92">
        <w:rPr>
          <w:rFonts w:ascii="Times New Roman" w:eastAsia="標楷體" w:hAnsi="Times New Roman" w:cs="Times New Roman" w:hint="eastAsia"/>
          <w:sz w:val="32"/>
          <w:szCs w:val="32"/>
        </w:rPr>
        <w:t>79</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，較去年同月亦減少</w:t>
      </w:r>
      <w:r w:rsidRPr="00836F92">
        <w:rPr>
          <w:rFonts w:ascii="Times New Roman" w:eastAsia="標楷體" w:hAnsi="Times New Roman" w:cs="Times New Roman" w:hint="eastAsia"/>
          <w:sz w:val="32"/>
          <w:szCs w:val="32"/>
        </w:rPr>
        <w:t>1</w:t>
      </w:r>
      <w:r w:rsidRPr="00836F92">
        <w:rPr>
          <w:rFonts w:ascii="Times New Roman" w:eastAsia="標楷體" w:hAnsi="Times New Roman" w:cs="Times New Roman" w:hint="eastAsia"/>
          <w:sz w:val="32"/>
          <w:szCs w:val="32"/>
        </w:rPr>
        <w:t>萬人或</w:t>
      </w:r>
      <w:r w:rsidRPr="00836F92">
        <w:rPr>
          <w:rFonts w:ascii="Times New Roman" w:eastAsia="標楷體" w:hAnsi="Times New Roman" w:cs="Times New Roman" w:hint="eastAsia"/>
          <w:sz w:val="32"/>
          <w:szCs w:val="32"/>
        </w:rPr>
        <w:t>2.15</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，其中初次尋職失業者減少</w:t>
      </w:r>
      <w:r w:rsidRPr="00836F92">
        <w:rPr>
          <w:rFonts w:ascii="Times New Roman" w:eastAsia="標楷體" w:hAnsi="Times New Roman" w:cs="Times New Roman" w:hint="eastAsia"/>
          <w:sz w:val="32"/>
          <w:szCs w:val="32"/>
        </w:rPr>
        <w:t>5</w:t>
      </w:r>
      <w:r w:rsidRPr="00836F92">
        <w:rPr>
          <w:rFonts w:ascii="Times New Roman" w:eastAsia="標楷體" w:hAnsi="Times New Roman" w:cs="Times New Roman" w:hint="eastAsia"/>
          <w:sz w:val="32"/>
          <w:szCs w:val="32"/>
        </w:rPr>
        <w:t>千人，工作場所業務緊縮或歇業而失業者與因季節性或臨時性工作結束而失業者均減少</w:t>
      </w:r>
      <w:r w:rsidRPr="00836F92">
        <w:rPr>
          <w:rFonts w:ascii="Times New Roman" w:eastAsia="標楷體" w:hAnsi="Times New Roman" w:cs="Times New Roman"/>
          <w:sz w:val="32"/>
          <w:szCs w:val="32"/>
        </w:rPr>
        <w:t>2</w:t>
      </w:r>
      <w:r w:rsidRPr="00836F92">
        <w:rPr>
          <w:rFonts w:ascii="Times New Roman" w:eastAsia="標楷體" w:hAnsi="Times New Roman" w:cs="Times New Roman" w:hint="eastAsia"/>
          <w:sz w:val="32"/>
          <w:szCs w:val="32"/>
        </w:rPr>
        <w:t>千人，因對原有工作不滿意而失業者則增加</w:t>
      </w:r>
      <w:r w:rsidRPr="00836F92">
        <w:rPr>
          <w:rFonts w:ascii="Times New Roman" w:eastAsia="標楷體" w:hAnsi="Times New Roman" w:cs="Times New Roman"/>
          <w:sz w:val="32"/>
          <w:szCs w:val="32"/>
        </w:rPr>
        <w:t>4</w:t>
      </w:r>
      <w:r w:rsidRPr="00836F92">
        <w:rPr>
          <w:rFonts w:ascii="Times New Roman" w:eastAsia="標楷體" w:hAnsi="Times New Roman" w:cs="Times New Roman" w:hint="eastAsia"/>
          <w:sz w:val="32"/>
          <w:szCs w:val="32"/>
        </w:rPr>
        <w:t>千人。</w:t>
      </w: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月失業率為</w:t>
      </w:r>
      <w:r w:rsidRPr="00836F92">
        <w:rPr>
          <w:rFonts w:ascii="Times New Roman" w:eastAsia="標楷體" w:hAnsi="Times New Roman" w:cs="Times New Roman"/>
          <w:sz w:val="32"/>
          <w:szCs w:val="32"/>
        </w:rPr>
        <w:t>3.</w:t>
      </w:r>
      <w:r w:rsidRPr="00836F92">
        <w:rPr>
          <w:rFonts w:ascii="Times New Roman" w:eastAsia="標楷體" w:hAnsi="Times New Roman" w:cs="Times New Roman" w:hint="eastAsia"/>
          <w:sz w:val="32"/>
          <w:szCs w:val="32"/>
        </w:rPr>
        <w:t>78</w:t>
      </w:r>
      <w:r w:rsidRPr="00836F92">
        <w:rPr>
          <w:rFonts w:ascii="Times New Roman" w:eastAsia="標楷體" w:hAnsi="Times New Roman" w:cs="Times New Roman"/>
          <w:sz w:val="32"/>
          <w:szCs w:val="32"/>
        </w:rPr>
        <w:t>%</w:t>
      </w:r>
      <w:r w:rsidRPr="00836F92">
        <w:rPr>
          <w:rFonts w:ascii="Times New Roman" w:eastAsia="標楷體" w:hAnsi="Times New Roman" w:cs="Times New Roman" w:hint="eastAsia"/>
          <w:sz w:val="32"/>
          <w:szCs w:val="32"/>
        </w:rPr>
        <w:t>，較上月下降</w:t>
      </w:r>
      <w:r w:rsidRPr="00836F92">
        <w:rPr>
          <w:rFonts w:ascii="Times New Roman" w:eastAsia="標楷體" w:hAnsi="Times New Roman" w:cs="Times New Roman"/>
          <w:sz w:val="32"/>
          <w:szCs w:val="32"/>
        </w:rPr>
        <w:t>0.0</w:t>
      </w:r>
      <w:r w:rsidRPr="00836F92">
        <w:rPr>
          <w:rFonts w:ascii="Times New Roman" w:eastAsia="標楷體" w:hAnsi="Times New Roman" w:cs="Times New Roman" w:hint="eastAsia"/>
          <w:sz w:val="32"/>
          <w:szCs w:val="32"/>
        </w:rPr>
        <w:t>7</w:t>
      </w:r>
      <w:r w:rsidRPr="00836F92">
        <w:rPr>
          <w:rFonts w:ascii="Times New Roman" w:eastAsia="標楷體" w:hAnsi="Times New Roman" w:cs="Times New Roman" w:hint="eastAsia"/>
          <w:sz w:val="32"/>
          <w:szCs w:val="32"/>
        </w:rPr>
        <w:t>個百分點，較去年同月亦下降</w:t>
      </w:r>
      <w:r w:rsidRPr="00836F92">
        <w:rPr>
          <w:rFonts w:ascii="Times New Roman" w:eastAsia="標楷體" w:hAnsi="Times New Roman" w:cs="Times New Roman"/>
          <w:sz w:val="32"/>
          <w:szCs w:val="32"/>
        </w:rPr>
        <w:t>0.1</w:t>
      </w:r>
      <w:r w:rsidRPr="00836F92">
        <w:rPr>
          <w:rFonts w:ascii="Times New Roman" w:eastAsia="標楷體" w:hAnsi="Times New Roman" w:cs="Times New Roman" w:hint="eastAsia"/>
          <w:sz w:val="32"/>
          <w:szCs w:val="32"/>
        </w:rPr>
        <w:t>1</w:t>
      </w:r>
      <w:r w:rsidRPr="00836F92">
        <w:rPr>
          <w:rFonts w:ascii="Times New Roman" w:eastAsia="標楷體" w:hAnsi="Times New Roman" w:cs="Times New Roman" w:hint="eastAsia"/>
          <w:sz w:val="32"/>
          <w:szCs w:val="32"/>
        </w:rPr>
        <w:t>個百分點</w:t>
      </w:r>
      <w:r w:rsidR="000B3403" w:rsidRPr="00836F92">
        <w:rPr>
          <w:rFonts w:ascii="Times New Roman" w:eastAsia="標楷體" w:hAnsi="Times New Roman" w:cs="Times New Roman"/>
          <w:sz w:val="32"/>
          <w:szCs w:val="32"/>
        </w:rPr>
        <w:t>。</w:t>
      </w:r>
    </w:p>
    <w:p w:rsidR="000B3403" w:rsidRPr="00836F92" w:rsidRDefault="000B3403" w:rsidP="00CF6626">
      <w:pPr>
        <w:pStyle w:val="k3a1"/>
        <w:spacing w:before="120" w:line="480" w:lineRule="exact"/>
        <w:ind w:leftChars="0" w:left="0" w:firstLineChars="0" w:firstLine="0"/>
        <w:rPr>
          <w:rFonts w:eastAsia="標楷體" w:cs="Times New Roman"/>
        </w:rPr>
      </w:pPr>
      <w:r w:rsidRPr="00836F92">
        <w:rPr>
          <w:rFonts w:eastAsia="標楷體" w:cs="Times New Roman"/>
          <w:b/>
          <w:bCs/>
        </w:rPr>
        <w:t>（三）薪資</w:t>
      </w:r>
      <w:r w:rsidRPr="00836F92">
        <w:rPr>
          <w:rFonts w:eastAsia="標楷體" w:cs="Times New Roman"/>
        </w:rPr>
        <w:tab/>
      </w:r>
    </w:p>
    <w:p w:rsidR="000B3403" w:rsidRPr="00836F92" w:rsidRDefault="0048207B" w:rsidP="00F12068">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bookmarkStart w:id="34" w:name="_Toc310799416"/>
      <w:bookmarkStart w:id="35" w:name="_Toc331078830"/>
      <w:bookmarkEnd w:id="30"/>
      <w:bookmarkEnd w:id="31"/>
      <w:r w:rsidRPr="00836F92">
        <w:rPr>
          <w:rFonts w:ascii="Times New Roman" w:eastAsia="標楷體" w:hAnsi="Times New Roman" w:cs="Times New Roman" w:hint="eastAsia"/>
          <w:sz w:val="32"/>
          <w:szCs w:val="32"/>
        </w:rPr>
        <w:t>1</w:t>
      </w:r>
      <w:r w:rsidRPr="00836F92">
        <w:rPr>
          <w:rFonts w:ascii="Times New Roman" w:eastAsia="標楷體" w:hAnsi="Times New Roman" w:cs="Times New Roman" w:hint="eastAsia"/>
          <w:sz w:val="32"/>
          <w:szCs w:val="32"/>
        </w:rPr>
        <w:t>至</w:t>
      </w:r>
      <w:r w:rsidRPr="00836F92">
        <w:rPr>
          <w:rFonts w:ascii="Times New Roman" w:eastAsia="標楷體" w:hAnsi="Times New Roman" w:cs="Times New Roman" w:hint="eastAsia"/>
          <w:sz w:val="32"/>
          <w:szCs w:val="32"/>
        </w:rPr>
        <w:t>2</w:t>
      </w:r>
      <w:r w:rsidRPr="00836F92">
        <w:rPr>
          <w:rFonts w:ascii="Times New Roman" w:eastAsia="標楷體" w:hAnsi="Times New Roman" w:cs="Times New Roman" w:hint="eastAsia"/>
          <w:sz w:val="32"/>
          <w:szCs w:val="32"/>
        </w:rPr>
        <w:t>月工業及服務業受僱員工每人每月平均薪資為</w:t>
      </w:r>
      <w:r w:rsidRPr="00836F92">
        <w:rPr>
          <w:rFonts w:ascii="Times New Roman" w:eastAsia="標楷體" w:hAnsi="Times New Roman" w:cs="Times New Roman" w:hint="eastAsia"/>
          <w:sz w:val="32"/>
          <w:szCs w:val="32"/>
        </w:rPr>
        <w:t>69,442</w:t>
      </w:r>
      <w:r w:rsidRPr="00836F92">
        <w:rPr>
          <w:rFonts w:ascii="Times New Roman" w:eastAsia="標楷體" w:hAnsi="Times New Roman" w:cs="Times New Roman" w:hint="eastAsia"/>
          <w:sz w:val="32"/>
          <w:szCs w:val="32"/>
        </w:rPr>
        <w:t>元，較去年同期增加</w:t>
      </w:r>
      <w:r w:rsidRPr="00836F92">
        <w:rPr>
          <w:rFonts w:ascii="Times New Roman" w:eastAsia="標楷體" w:hAnsi="Times New Roman" w:cs="Times New Roman" w:hint="eastAsia"/>
          <w:sz w:val="32"/>
          <w:szCs w:val="32"/>
        </w:rPr>
        <w:t>2.99%</w:t>
      </w:r>
      <w:r w:rsidRPr="00836F92">
        <w:rPr>
          <w:rFonts w:ascii="Times New Roman" w:eastAsia="標楷體" w:hAnsi="Times New Roman" w:cs="Times New Roman" w:hint="eastAsia"/>
          <w:sz w:val="32"/>
          <w:szCs w:val="32"/>
        </w:rPr>
        <w:t>；其中經常性薪資為</w:t>
      </w:r>
      <w:r w:rsidRPr="00836F92">
        <w:rPr>
          <w:rFonts w:ascii="Times New Roman" w:eastAsia="標楷體" w:hAnsi="Times New Roman" w:cs="Times New Roman" w:hint="eastAsia"/>
          <w:sz w:val="32"/>
          <w:szCs w:val="32"/>
        </w:rPr>
        <w:t>39,520</w:t>
      </w:r>
      <w:r w:rsidRPr="00836F92">
        <w:rPr>
          <w:rFonts w:ascii="Times New Roman" w:eastAsia="標楷體" w:hAnsi="Times New Roman" w:cs="Times New Roman" w:hint="eastAsia"/>
          <w:sz w:val="32"/>
          <w:szCs w:val="32"/>
        </w:rPr>
        <w:t>元，較去年同期增加</w:t>
      </w:r>
      <w:r w:rsidRPr="00836F92">
        <w:rPr>
          <w:rFonts w:ascii="Times New Roman" w:eastAsia="標楷體" w:hAnsi="Times New Roman" w:cs="Times New Roman" w:hint="eastAsia"/>
          <w:sz w:val="32"/>
          <w:szCs w:val="32"/>
        </w:rPr>
        <w:t>1.62%</w:t>
      </w:r>
      <w:r w:rsidRPr="00836F92">
        <w:rPr>
          <w:rFonts w:ascii="Times New Roman" w:eastAsia="標楷體" w:hAnsi="Times New Roman" w:cs="Times New Roman" w:hint="eastAsia"/>
          <w:sz w:val="32"/>
          <w:szCs w:val="32"/>
        </w:rPr>
        <w:t>。同</w:t>
      </w:r>
      <w:proofErr w:type="gramStart"/>
      <w:r w:rsidRPr="00836F92">
        <w:rPr>
          <w:rFonts w:ascii="Times New Roman" w:eastAsia="標楷體" w:hAnsi="Times New Roman" w:cs="Times New Roman" w:hint="eastAsia"/>
          <w:sz w:val="32"/>
          <w:szCs w:val="32"/>
        </w:rPr>
        <w:t>期間，</w:t>
      </w:r>
      <w:proofErr w:type="gramEnd"/>
      <w:r w:rsidRPr="00836F92">
        <w:rPr>
          <w:rFonts w:ascii="Times New Roman" w:eastAsia="標楷體" w:hAnsi="Times New Roman" w:cs="Times New Roman" w:hint="eastAsia"/>
          <w:sz w:val="32"/>
          <w:szCs w:val="32"/>
        </w:rPr>
        <w:t>實質平均薪資</w:t>
      </w:r>
      <w:r w:rsidRPr="00836F92">
        <w:rPr>
          <w:rFonts w:ascii="Times New Roman" w:eastAsia="標楷體" w:hAnsi="Times New Roman" w:cs="Times New Roman" w:hint="eastAsia"/>
          <w:sz w:val="32"/>
          <w:szCs w:val="32"/>
        </w:rPr>
        <w:t>65,984</w:t>
      </w:r>
      <w:r w:rsidRPr="00836F92">
        <w:rPr>
          <w:rFonts w:ascii="Times New Roman" w:eastAsia="標楷體" w:hAnsi="Times New Roman" w:cs="Times New Roman" w:hint="eastAsia"/>
          <w:sz w:val="32"/>
          <w:szCs w:val="32"/>
        </w:rPr>
        <w:t>元，年增</w:t>
      </w:r>
      <w:r w:rsidRPr="00836F92">
        <w:rPr>
          <w:rFonts w:ascii="Times New Roman" w:eastAsia="標楷體" w:hAnsi="Times New Roman" w:cs="Times New Roman" w:hint="eastAsia"/>
          <w:sz w:val="32"/>
          <w:szCs w:val="32"/>
        </w:rPr>
        <w:t>1.89%</w:t>
      </w:r>
      <w:r w:rsidRPr="00836F92">
        <w:rPr>
          <w:rFonts w:ascii="Times New Roman" w:eastAsia="標楷體" w:hAnsi="Times New Roman" w:cs="Times New Roman" w:hint="eastAsia"/>
          <w:sz w:val="32"/>
          <w:szCs w:val="32"/>
        </w:rPr>
        <w:t>；其中實質經常性薪資</w:t>
      </w:r>
      <w:r w:rsidRPr="00836F92">
        <w:rPr>
          <w:rFonts w:ascii="Times New Roman" w:eastAsia="標楷體" w:hAnsi="Times New Roman" w:cs="Times New Roman" w:hint="eastAsia"/>
          <w:sz w:val="32"/>
          <w:szCs w:val="32"/>
        </w:rPr>
        <w:t>37,552</w:t>
      </w:r>
      <w:r w:rsidRPr="00836F92">
        <w:rPr>
          <w:rFonts w:ascii="Times New Roman" w:eastAsia="標楷體" w:hAnsi="Times New Roman" w:cs="Times New Roman" w:hint="eastAsia"/>
          <w:sz w:val="32"/>
          <w:szCs w:val="32"/>
        </w:rPr>
        <w:t>元，</w:t>
      </w:r>
      <w:proofErr w:type="gramStart"/>
      <w:r w:rsidRPr="00836F92">
        <w:rPr>
          <w:rFonts w:ascii="Times New Roman" w:eastAsia="標楷體" w:hAnsi="Times New Roman" w:cs="Times New Roman" w:hint="eastAsia"/>
          <w:sz w:val="32"/>
          <w:szCs w:val="32"/>
        </w:rPr>
        <w:t>亦年增</w:t>
      </w:r>
      <w:proofErr w:type="gramEnd"/>
      <w:r w:rsidRPr="00836F92">
        <w:rPr>
          <w:rFonts w:ascii="Times New Roman" w:eastAsia="標楷體" w:hAnsi="Times New Roman" w:cs="Times New Roman" w:hint="eastAsia"/>
          <w:sz w:val="32"/>
          <w:szCs w:val="32"/>
        </w:rPr>
        <w:t>0.54%</w:t>
      </w:r>
      <w:r w:rsidR="000A1970" w:rsidRPr="00836F92">
        <w:rPr>
          <w:rFonts w:ascii="Times New Roman" w:eastAsia="標楷體" w:hAnsi="Times New Roman" w:cs="Times New Roman" w:hint="eastAsia"/>
          <w:sz w:val="32"/>
          <w:szCs w:val="32"/>
        </w:rPr>
        <w:t>。</w:t>
      </w:r>
      <w:r w:rsidR="000B3403" w:rsidRPr="00836F92">
        <w:rPr>
          <w:rFonts w:ascii="Times New Roman" w:eastAsia="標楷體" w:hAnsi="Times New Roman" w:cs="Times New Roman"/>
          <w:sz w:val="32"/>
          <w:szCs w:val="32"/>
        </w:rPr>
        <w:t xml:space="preserve"> </w:t>
      </w:r>
    </w:p>
    <w:p w:rsidR="0048207B" w:rsidRPr="00836F92" w:rsidRDefault="0048207B" w:rsidP="00F12068">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836F92">
        <w:rPr>
          <w:rFonts w:ascii="Times New Roman" w:eastAsia="標楷體" w:hAnsi="Times New Roman" w:cs="Times New Roman" w:hint="eastAsia"/>
          <w:sz w:val="32"/>
          <w:szCs w:val="32"/>
        </w:rPr>
        <w:t>1</w:t>
      </w:r>
      <w:r w:rsidRPr="00836F92">
        <w:rPr>
          <w:rFonts w:ascii="Times New Roman" w:eastAsia="標楷體" w:hAnsi="Times New Roman" w:cs="Times New Roman" w:hint="eastAsia"/>
          <w:sz w:val="32"/>
          <w:szCs w:val="32"/>
        </w:rPr>
        <w:t>至</w:t>
      </w:r>
      <w:r w:rsidRPr="00836F92">
        <w:rPr>
          <w:rFonts w:ascii="Times New Roman" w:eastAsia="標楷體" w:hAnsi="Times New Roman" w:cs="Times New Roman" w:hint="eastAsia"/>
          <w:sz w:val="32"/>
          <w:szCs w:val="32"/>
        </w:rPr>
        <w:t>2</w:t>
      </w:r>
      <w:r w:rsidRPr="00836F92">
        <w:rPr>
          <w:rFonts w:ascii="Times New Roman" w:eastAsia="標楷體" w:hAnsi="Times New Roman" w:cs="Times New Roman" w:hint="eastAsia"/>
          <w:sz w:val="32"/>
          <w:szCs w:val="32"/>
        </w:rPr>
        <w:t>月製造業受僱員工平均薪資為</w:t>
      </w:r>
      <w:r w:rsidRPr="00836F92">
        <w:rPr>
          <w:rFonts w:ascii="Times New Roman" w:eastAsia="標楷體" w:hAnsi="Times New Roman" w:cs="Times New Roman" w:hint="eastAsia"/>
          <w:sz w:val="32"/>
          <w:szCs w:val="32"/>
        </w:rPr>
        <w:t>67,428</w:t>
      </w:r>
      <w:r w:rsidRPr="00836F92">
        <w:rPr>
          <w:rFonts w:ascii="Times New Roman" w:eastAsia="標楷體" w:hAnsi="Times New Roman" w:cs="Times New Roman" w:hint="eastAsia"/>
          <w:sz w:val="32"/>
          <w:szCs w:val="32"/>
        </w:rPr>
        <w:t>元，較去年同期增加</w:t>
      </w:r>
      <w:r w:rsidRPr="00836F92">
        <w:rPr>
          <w:rFonts w:ascii="Times New Roman" w:eastAsia="標楷體" w:hAnsi="Times New Roman" w:cs="Times New Roman" w:hint="eastAsia"/>
          <w:sz w:val="32"/>
          <w:szCs w:val="32"/>
        </w:rPr>
        <w:t>2.66%</w:t>
      </w:r>
      <w:r w:rsidRPr="00836F92">
        <w:rPr>
          <w:rFonts w:ascii="Times New Roman" w:eastAsia="標楷體" w:hAnsi="Times New Roman" w:cs="Times New Roman" w:hint="eastAsia"/>
          <w:sz w:val="32"/>
          <w:szCs w:val="32"/>
        </w:rPr>
        <w:t>；換算成工時計算之貨幣薪資較去年同期增加</w:t>
      </w:r>
      <w:r w:rsidRPr="00836F92">
        <w:rPr>
          <w:rFonts w:ascii="Times New Roman" w:eastAsia="標楷體" w:hAnsi="Times New Roman" w:cs="Times New Roman" w:hint="eastAsia"/>
          <w:sz w:val="32"/>
          <w:szCs w:val="32"/>
        </w:rPr>
        <w:t>3.65%</w:t>
      </w:r>
      <w:r w:rsidRPr="00836F92">
        <w:rPr>
          <w:rFonts w:ascii="Times New Roman" w:eastAsia="標楷體" w:hAnsi="Times New Roman" w:cs="Times New Roman" w:hint="eastAsia"/>
          <w:sz w:val="32"/>
          <w:szCs w:val="32"/>
        </w:rPr>
        <w:t>，因同期間勞動生產力指數上升</w:t>
      </w:r>
      <w:r w:rsidRPr="00836F92">
        <w:rPr>
          <w:rFonts w:ascii="Times New Roman" w:eastAsia="標楷體" w:hAnsi="Times New Roman" w:cs="Times New Roman" w:hint="eastAsia"/>
          <w:sz w:val="32"/>
          <w:szCs w:val="32"/>
        </w:rPr>
        <w:t>8.63%</w:t>
      </w:r>
      <w:r w:rsidRPr="00836F92">
        <w:rPr>
          <w:rFonts w:ascii="Times New Roman" w:eastAsia="標楷體" w:hAnsi="Times New Roman" w:cs="Times New Roman" w:hint="eastAsia"/>
          <w:sz w:val="32"/>
          <w:szCs w:val="32"/>
        </w:rPr>
        <w:t>，致單位產出勞動成本指數下降</w:t>
      </w:r>
      <w:r w:rsidRPr="00836F92">
        <w:rPr>
          <w:rFonts w:ascii="Times New Roman" w:eastAsia="標楷體" w:hAnsi="Times New Roman" w:cs="Times New Roman" w:hint="eastAsia"/>
          <w:sz w:val="32"/>
          <w:szCs w:val="32"/>
        </w:rPr>
        <w:t>4.58%</w:t>
      </w:r>
      <w:r w:rsidRPr="00836F92">
        <w:rPr>
          <w:rFonts w:ascii="Times New Roman" w:eastAsia="標楷體" w:hAnsi="Times New Roman" w:cs="Times New Roman" w:hint="eastAsia"/>
          <w:sz w:val="32"/>
          <w:szCs w:val="32"/>
        </w:rPr>
        <w:t>。</w:t>
      </w:r>
    </w:p>
    <w:p w:rsidR="000B3403" w:rsidRPr="00836F92" w:rsidRDefault="000B3403" w:rsidP="00CF43A6">
      <w:pPr>
        <w:pStyle w:val="2"/>
        <w:spacing w:beforeLines="200" w:before="480"/>
        <w:textDirection w:val="lrTbV"/>
        <w:rPr>
          <w:rFonts w:ascii="Times New Roman" w:eastAsia="標楷體" w:hAnsi="Times New Roman" w:cs="Times New Roman"/>
        </w:rPr>
      </w:pPr>
      <w:bookmarkStart w:id="36" w:name="_Toc463450038"/>
      <w:r w:rsidRPr="00836F92">
        <w:rPr>
          <w:rFonts w:ascii="Times New Roman" w:eastAsia="標楷體" w:hAnsi="Times New Roman" w:cs="Times New Roman"/>
        </w:rPr>
        <w:t>六、物價</w:t>
      </w:r>
      <w:bookmarkEnd w:id="36"/>
    </w:p>
    <w:p w:rsidR="000B3403" w:rsidRPr="00836F92" w:rsidRDefault="000B3403" w:rsidP="00CF6626">
      <w:pPr>
        <w:pStyle w:val="k3a1"/>
        <w:spacing w:before="120" w:line="480" w:lineRule="exact"/>
        <w:ind w:leftChars="0" w:left="0" w:firstLineChars="0" w:firstLine="0"/>
        <w:rPr>
          <w:rFonts w:eastAsia="標楷體" w:cs="Times New Roman"/>
          <w:b/>
          <w:bCs/>
        </w:rPr>
      </w:pPr>
      <w:r w:rsidRPr="00836F92">
        <w:rPr>
          <w:rFonts w:eastAsia="標楷體" w:cs="Times New Roman"/>
          <w:b/>
          <w:bCs/>
        </w:rPr>
        <w:t>（一）消費者物價</w:t>
      </w:r>
    </w:p>
    <w:p w:rsidR="000B3403" w:rsidRPr="00836F92" w:rsidRDefault="009557F7" w:rsidP="00BA4B60">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836F92">
        <w:rPr>
          <w:rFonts w:ascii="Times New Roman" w:eastAsia="標楷體" w:hAnsi="Times New Roman" w:cs="Times New Roman" w:hint="eastAsia"/>
          <w:bCs/>
          <w:sz w:val="32"/>
          <w:szCs w:val="32"/>
        </w:rPr>
        <w:t>金</w:t>
      </w:r>
      <w:r w:rsidR="00085BF5" w:rsidRPr="00836F92">
        <w:rPr>
          <w:rFonts w:ascii="Times New Roman" w:eastAsia="標楷體" w:hAnsi="Times New Roman" w:cs="Times New Roman"/>
          <w:bCs/>
          <w:sz w:val="32"/>
          <w:szCs w:val="32"/>
        </w:rPr>
        <w:t>年</w:t>
      </w:r>
      <w:r w:rsidR="00085BF5" w:rsidRPr="00836F92">
        <w:rPr>
          <w:rFonts w:ascii="Times New Roman" w:eastAsia="標楷體" w:hAnsi="Times New Roman" w:cs="Times New Roman" w:hint="eastAsia"/>
          <w:bCs/>
          <w:sz w:val="32"/>
          <w:szCs w:val="32"/>
        </w:rPr>
        <w:t>3</w:t>
      </w:r>
      <w:r w:rsidR="00085BF5" w:rsidRPr="00836F92">
        <w:rPr>
          <w:rFonts w:ascii="Times New Roman" w:eastAsia="標楷體" w:hAnsi="Times New Roman" w:cs="Times New Roman"/>
          <w:bCs/>
          <w:sz w:val="32"/>
          <w:szCs w:val="32"/>
        </w:rPr>
        <w:t>月</w:t>
      </w:r>
      <w:r w:rsidR="00085BF5" w:rsidRPr="00836F92">
        <w:rPr>
          <w:rFonts w:ascii="Times New Roman" w:eastAsia="標楷體" w:hAnsi="Times New Roman" w:cs="Times New Roman" w:hint="eastAsia"/>
          <w:bCs/>
          <w:sz w:val="32"/>
          <w:szCs w:val="32"/>
        </w:rPr>
        <w:t>平均</w:t>
      </w:r>
      <w:r w:rsidR="00085BF5" w:rsidRPr="00836F92">
        <w:rPr>
          <w:rFonts w:ascii="Times New Roman" w:eastAsia="標楷體" w:hAnsi="Times New Roman" w:cs="Times New Roman"/>
          <w:bCs/>
          <w:sz w:val="32"/>
          <w:szCs w:val="32"/>
        </w:rPr>
        <w:t>消費者物價指數（</w:t>
      </w:r>
      <w:r w:rsidR="00085BF5" w:rsidRPr="00836F92">
        <w:rPr>
          <w:rFonts w:ascii="Times New Roman" w:eastAsia="標楷體" w:hAnsi="Times New Roman" w:cs="Times New Roman"/>
          <w:bCs/>
          <w:sz w:val="32"/>
          <w:szCs w:val="32"/>
        </w:rPr>
        <w:t>CPI</w:t>
      </w:r>
      <w:r w:rsidR="00085BF5" w:rsidRPr="00836F92">
        <w:rPr>
          <w:rFonts w:ascii="Times New Roman" w:eastAsia="標楷體" w:hAnsi="Times New Roman" w:cs="Times New Roman"/>
          <w:bCs/>
          <w:sz w:val="32"/>
          <w:szCs w:val="32"/>
        </w:rPr>
        <w:t>）較上月跌</w:t>
      </w:r>
      <w:r w:rsidR="00085BF5" w:rsidRPr="00836F92">
        <w:rPr>
          <w:rFonts w:ascii="Times New Roman" w:eastAsia="標楷體" w:hAnsi="Times New Roman" w:cs="Times New Roman"/>
          <w:bCs/>
          <w:sz w:val="32"/>
          <w:szCs w:val="32"/>
        </w:rPr>
        <w:t>0.37</w:t>
      </w:r>
      <w:r w:rsidR="00085BF5" w:rsidRPr="00836F92">
        <w:rPr>
          <w:rFonts w:ascii="Times New Roman" w:eastAsia="標楷體" w:hAnsi="Times New Roman" w:cs="Times New Roman"/>
          <w:bCs/>
          <w:sz w:val="32"/>
          <w:szCs w:val="32"/>
        </w:rPr>
        <w:t>％，經調整季節變動因素後跌</w:t>
      </w:r>
      <w:r w:rsidR="00085BF5" w:rsidRPr="00836F92">
        <w:rPr>
          <w:rFonts w:ascii="Times New Roman" w:eastAsia="標楷體" w:hAnsi="Times New Roman" w:cs="Times New Roman"/>
          <w:bCs/>
          <w:sz w:val="32"/>
          <w:szCs w:val="32"/>
        </w:rPr>
        <w:t>0.30</w:t>
      </w:r>
      <w:r w:rsidR="008D1971" w:rsidRPr="00836F92">
        <w:rPr>
          <w:rFonts w:ascii="Times New Roman" w:eastAsia="標楷體" w:hAnsi="Times New Roman" w:cs="Times New Roman"/>
          <w:bCs/>
          <w:sz w:val="32"/>
          <w:szCs w:val="32"/>
        </w:rPr>
        <w:t>％；較</w:t>
      </w:r>
      <w:r w:rsidR="008D1971" w:rsidRPr="00836F92">
        <w:rPr>
          <w:rFonts w:ascii="Times New Roman" w:eastAsia="標楷體" w:hAnsi="Times New Roman" w:cs="Times New Roman" w:hint="eastAsia"/>
          <w:bCs/>
          <w:sz w:val="32"/>
          <w:szCs w:val="32"/>
        </w:rPr>
        <w:t>去</w:t>
      </w:r>
      <w:r w:rsidR="00085BF5" w:rsidRPr="00836F92">
        <w:rPr>
          <w:rFonts w:ascii="Times New Roman" w:eastAsia="標楷體" w:hAnsi="Times New Roman" w:cs="Times New Roman"/>
          <w:bCs/>
          <w:sz w:val="32"/>
          <w:szCs w:val="32"/>
        </w:rPr>
        <w:t>年</w:t>
      </w:r>
      <w:proofErr w:type="gramStart"/>
      <w:r w:rsidR="00085BF5" w:rsidRPr="00836F92">
        <w:rPr>
          <w:rFonts w:ascii="Times New Roman" w:eastAsia="標楷體" w:hAnsi="Times New Roman" w:cs="Times New Roman"/>
          <w:bCs/>
          <w:sz w:val="32"/>
          <w:szCs w:val="32"/>
        </w:rPr>
        <w:t>同月漲</w:t>
      </w:r>
      <w:proofErr w:type="gramEnd"/>
      <w:r w:rsidR="00085BF5" w:rsidRPr="00836F92">
        <w:rPr>
          <w:rFonts w:ascii="Times New Roman" w:eastAsia="標楷體" w:hAnsi="Times New Roman" w:cs="Times New Roman"/>
          <w:bCs/>
          <w:sz w:val="32"/>
          <w:szCs w:val="32"/>
        </w:rPr>
        <w:t>0.18</w:t>
      </w:r>
      <w:r w:rsidR="00085BF5" w:rsidRPr="00836F92">
        <w:rPr>
          <w:rFonts w:ascii="Times New Roman" w:eastAsia="標楷體" w:hAnsi="Times New Roman" w:cs="Times New Roman"/>
          <w:bCs/>
          <w:sz w:val="32"/>
          <w:szCs w:val="32"/>
        </w:rPr>
        <w:t>％，</w:t>
      </w:r>
      <w:r w:rsidR="00085BF5" w:rsidRPr="00836F92">
        <w:rPr>
          <w:rFonts w:ascii="Times New Roman" w:eastAsia="標楷體" w:hAnsi="Times New Roman" w:cs="Times New Roman"/>
          <w:bCs/>
          <w:sz w:val="32"/>
          <w:szCs w:val="32"/>
        </w:rPr>
        <w:t>1-3</w:t>
      </w:r>
      <w:r w:rsidR="00085BF5" w:rsidRPr="00836F92">
        <w:rPr>
          <w:rFonts w:ascii="Times New Roman" w:eastAsia="標楷體" w:hAnsi="Times New Roman" w:cs="Times New Roman"/>
          <w:bCs/>
          <w:sz w:val="32"/>
          <w:szCs w:val="32"/>
        </w:rPr>
        <w:t>月平均，較上年同期漲</w:t>
      </w:r>
      <w:r w:rsidR="00085BF5" w:rsidRPr="00836F92">
        <w:rPr>
          <w:rFonts w:ascii="Times New Roman" w:eastAsia="標楷體" w:hAnsi="Times New Roman" w:cs="Times New Roman"/>
          <w:bCs/>
          <w:sz w:val="32"/>
          <w:szCs w:val="32"/>
        </w:rPr>
        <w:t>0.78</w:t>
      </w:r>
      <w:r w:rsidR="00085BF5" w:rsidRPr="00836F92">
        <w:rPr>
          <w:rFonts w:ascii="Times New Roman" w:eastAsia="標楷體" w:hAnsi="Times New Roman" w:cs="Times New Roman"/>
          <w:bCs/>
          <w:sz w:val="32"/>
          <w:szCs w:val="32"/>
        </w:rPr>
        <w:t>％</w:t>
      </w:r>
      <w:r w:rsidR="000672C5" w:rsidRPr="00836F92">
        <w:rPr>
          <w:rFonts w:ascii="Times New Roman" w:eastAsia="標楷體" w:hAnsi="Times New Roman" w:cs="Times New Roman" w:hint="eastAsia"/>
          <w:bCs/>
          <w:sz w:val="32"/>
          <w:szCs w:val="32"/>
        </w:rPr>
        <w:t>。</w:t>
      </w:r>
    </w:p>
    <w:p w:rsidR="000B3403" w:rsidRPr="00836F92" w:rsidRDefault="000B3403" w:rsidP="00E54367">
      <w:pPr>
        <w:pStyle w:val="aff9"/>
        <w:numPr>
          <w:ilvl w:val="0"/>
          <w:numId w:val="3"/>
        </w:numPr>
        <w:overflowPunct w:val="0"/>
        <w:snapToGrid w:val="0"/>
        <w:spacing w:beforeLines="100" w:before="240" w:line="440" w:lineRule="exact"/>
        <w:ind w:leftChars="0"/>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基本分類</w:t>
      </w:r>
    </w:p>
    <w:p w:rsidR="000B3403" w:rsidRPr="00836F92" w:rsidRDefault="00040706" w:rsidP="0028163A">
      <w:pPr>
        <w:tabs>
          <w:tab w:val="left" w:pos="14400"/>
          <w:tab w:val="left" w:pos="14760"/>
          <w:tab w:val="left" w:pos="14850"/>
        </w:tabs>
        <w:snapToGrid w:val="0"/>
        <w:spacing w:beforeLines="50" w:before="120" w:line="300" w:lineRule="auto"/>
        <w:ind w:leftChars="177" w:left="425" w:right="34" w:firstLineChars="200" w:firstLine="640"/>
        <w:jc w:val="both"/>
        <w:rPr>
          <w:rFonts w:ascii="Times New Roman" w:eastAsia="標楷體" w:hAnsi="Times New Roman" w:cs="Times New Roman"/>
          <w:sz w:val="32"/>
          <w:szCs w:val="32"/>
        </w:rPr>
      </w:pPr>
      <w:r w:rsidRPr="00836F92">
        <w:rPr>
          <w:rFonts w:ascii="Times New Roman" w:eastAsia="標楷體" w:hAnsi="Times New Roman" w:cs="Times New Roman"/>
          <w:sz w:val="32"/>
          <w:szCs w:val="32"/>
        </w:rPr>
        <w:t>與</w:t>
      </w:r>
      <w:r w:rsidRPr="00836F92">
        <w:rPr>
          <w:rFonts w:ascii="Times New Roman" w:eastAsia="標楷體" w:hAnsi="Times New Roman" w:cs="Times New Roman" w:hint="eastAsia"/>
          <w:sz w:val="32"/>
          <w:szCs w:val="32"/>
        </w:rPr>
        <w:t>去</w:t>
      </w:r>
      <w:r w:rsidRPr="00836F92">
        <w:rPr>
          <w:rFonts w:ascii="Times New Roman" w:eastAsia="標楷體" w:hAnsi="Times New Roman" w:cs="Times New Roman"/>
          <w:sz w:val="32"/>
          <w:szCs w:val="32"/>
        </w:rPr>
        <w:t>年同期比較，</w:t>
      </w:r>
      <w:r w:rsidR="00FB5727" w:rsidRPr="00836F92">
        <w:rPr>
          <w:rFonts w:ascii="Times New Roman" w:eastAsia="標楷體" w:hAnsi="Times New Roman" w:cs="Times New Roman" w:hint="eastAsia"/>
          <w:sz w:val="32"/>
          <w:szCs w:val="32"/>
        </w:rPr>
        <w:t>3</w:t>
      </w:r>
      <w:r w:rsidR="00FB5727" w:rsidRPr="00836F92">
        <w:rPr>
          <w:rFonts w:ascii="Times New Roman" w:eastAsia="標楷體" w:hAnsi="Times New Roman" w:cs="Times New Roman" w:hint="eastAsia"/>
          <w:sz w:val="32"/>
          <w:szCs w:val="32"/>
        </w:rPr>
        <w:t>月</w:t>
      </w:r>
      <w:r w:rsidR="00BA4B60" w:rsidRPr="00836F92">
        <w:rPr>
          <w:rFonts w:ascii="Times New Roman" w:eastAsia="標楷體" w:hAnsi="Times New Roman" w:cs="Times New Roman" w:hint="eastAsia"/>
          <w:sz w:val="32"/>
          <w:szCs w:val="32"/>
        </w:rPr>
        <w:t>漲</w:t>
      </w:r>
      <w:r w:rsidR="00BA4B60" w:rsidRPr="00836F92">
        <w:rPr>
          <w:rFonts w:ascii="Times New Roman" w:eastAsia="標楷體" w:hAnsi="Times New Roman" w:cs="Times New Roman"/>
          <w:sz w:val="32"/>
          <w:szCs w:val="32"/>
        </w:rPr>
        <w:t>0.18</w:t>
      </w:r>
      <w:r w:rsidR="00BA4B60" w:rsidRPr="00836F92">
        <w:rPr>
          <w:rFonts w:ascii="Times New Roman" w:eastAsia="標楷體" w:hAnsi="Times New Roman" w:cs="Times New Roman" w:hint="eastAsia"/>
          <w:sz w:val="32"/>
          <w:szCs w:val="32"/>
        </w:rPr>
        <w:t>％：主因水果仍受上年天候因素，影響供量而價漲，加以水產品、</w:t>
      </w:r>
      <w:proofErr w:type="gramStart"/>
      <w:r w:rsidR="00BA4B60" w:rsidRPr="00836F92">
        <w:rPr>
          <w:rFonts w:ascii="Times New Roman" w:eastAsia="標楷體" w:hAnsi="Times New Roman" w:cs="Times New Roman" w:hint="eastAsia"/>
          <w:sz w:val="32"/>
          <w:szCs w:val="32"/>
        </w:rPr>
        <w:t>外食費</w:t>
      </w:r>
      <w:proofErr w:type="gramEnd"/>
      <w:r w:rsidR="00BA4B60" w:rsidRPr="00836F92">
        <w:rPr>
          <w:rFonts w:ascii="Times New Roman" w:eastAsia="標楷體" w:hAnsi="Times New Roman" w:cs="Times New Roman" w:hint="eastAsia"/>
          <w:sz w:val="32"/>
          <w:szCs w:val="32"/>
        </w:rPr>
        <w:t>、油料費、燃氣與運輸費價格調漲，惟蔬菜、蛋類、家庭用電、通訊費及</w:t>
      </w:r>
      <w:r w:rsidR="00BA4B60" w:rsidRPr="00836F92">
        <w:rPr>
          <w:rFonts w:ascii="Times New Roman" w:eastAsia="標楷體" w:hAnsi="Times New Roman" w:cs="Times New Roman"/>
          <w:sz w:val="32"/>
          <w:szCs w:val="32"/>
        </w:rPr>
        <w:t xml:space="preserve">3C </w:t>
      </w:r>
      <w:r w:rsidR="00BA4B60" w:rsidRPr="00836F92">
        <w:rPr>
          <w:rFonts w:ascii="Times New Roman" w:eastAsia="標楷體" w:hAnsi="Times New Roman" w:cs="Times New Roman" w:hint="eastAsia"/>
          <w:sz w:val="32"/>
          <w:szCs w:val="32"/>
        </w:rPr>
        <w:t>消費性電子產品價格較去年下跌，抵銷部分漲幅；若扣除蔬菜水果，上漲</w:t>
      </w:r>
      <w:r w:rsidR="00BA4B60" w:rsidRPr="00836F92">
        <w:rPr>
          <w:rFonts w:ascii="Times New Roman" w:eastAsia="標楷體" w:hAnsi="Times New Roman" w:cs="Times New Roman"/>
          <w:sz w:val="32"/>
          <w:szCs w:val="32"/>
        </w:rPr>
        <w:t>1.14</w:t>
      </w:r>
      <w:r w:rsidR="00BA4B60" w:rsidRPr="00836F92">
        <w:rPr>
          <w:rFonts w:ascii="Times New Roman" w:eastAsia="標楷體" w:hAnsi="Times New Roman" w:cs="Times New Roman" w:hint="eastAsia"/>
          <w:sz w:val="32"/>
          <w:szCs w:val="32"/>
        </w:rPr>
        <w:t>％，</w:t>
      </w:r>
      <w:r w:rsidR="00BA4B60" w:rsidRPr="00836F92">
        <w:rPr>
          <w:rFonts w:ascii="Times New Roman" w:eastAsia="標楷體" w:hAnsi="Times New Roman" w:cs="Times New Roman" w:hint="eastAsia"/>
          <w:sz w:val="32"/>
          <w:szCs w:val="32"/>
        </w:rPr>
        <w:lastRenderedPageBreak/>
        <w:t>再剔除能源後之總指數</w:t>
      </w:r>
      <w:r w:rsidR="00BA4B60" w:rsidRPr="00836F92">
        <w:rPr>
          <w:rFonts w:ascii="Times New Roman" w:eastAsia="標楷體" w:hAnsi="Times New Roman" w:cs="Times New Roman"/>
          <w:sz w:val="32"/>
          <w:szCs w:val="32"/>
        </w:rPr>
        <w:t>(</w:t>
      </w:r>
      <w:r w:rsidR="00BA4B60" w:rsidRPr="00836F92">
        <w:rPr>
          <w:rFonts w:ascii="Times New Roman" w:eastAsia="標楷體" w:hAnsi="Times New Roman" w:cs="Times New Roman" w:hint="eastAsia"/>
          <w:sz w:val="32"/>
          <w:szCs w:val="32"/>
        </w:rPr>
        <w:t>即核心</w:t>
      </w:r>
      <w:r w:rsidR="00BA4B60" w:rsidRPr="00836F92">
        <w:rPr>
          <w:rFonts w:ascii="Times New Roman" w:eastAsia="標楷體" w:hAnsi="Times New Roman" w:cs="Times New Roman"/>
          <w:sz w:val="32"/>
          <w:szCs w:val="32"/>
        </w:rPr>
        <w:t>CPI)</w:t>
      </w:r>
      <w:r w:rsidR="00BA4B60" w:rsidRPr="00836F92">
        <w:rPr>
          <w:rFonts w:ascii="Times New Roman" w:eastAsia="標楷體" w:hAnsi="Times New Roman" w:cs="Times New Roman" w:hint="eastAsia"/>
          <w:sz w:val="32"/>
          <w:szCs w:val="32"/>
        </w:rPr>
        <w:t>，則漲</w:t>
      </w:r>
      <w:r w:rsidR="00BA4B60" w:rsidRPr="00836F92">
        <w:rPr>
          <w:rFonts w:ascii="Times New Roman" w:eastAsia="標楷體" w:hAnsi="Times New Roman" w:cs="Times New Roman"/>
          <w:sz w:val="32"/>
          <w:szCs w:val="32"/>
        </w:rPr>
        <w:t>0.95</w:t>
      </w:r>
      <w:r w:rsidR="00BA4B60" w:rsidRPr="00836F92">
        <w:rPr>
          <w:rFonts w:ascii="Times New Roman" w:eastAsia="標楷體" w:hAnsi="Times New Roman" w:cs="Times New Roman" w:hint="eastAsia"/>
          <w:sz w:val="32"/>
          <w:szCs w:val="32"/>
        </w:rPr>
        <w:t>％</w:t>
      </w:r>
      <w:r w:rsidR="000B3403" w:rsidRPr="00836F92">
        <w:rPr>
          <w:rFonts w:ascii="Times New Roman" w:eastAsia="標楷體" w:hAnsi="Times New Roman" w:cs="Times New Roman"/>
          <w:sz w:val="32"/>
          <w:szCs w:val="32"/>
        </w:rPr>
        <w:t>。</w:t>
      </w:r>
    </w:p>
    <w:p w:rsidR="000B3403" w:rsidRPr="00836F92" w:rsidRDefault="000B3403" w:rsidP="00E54367">
      <w:pPr>
        <w:pStyle w:val="aff9"/>
        <w:numPr>
          <w:ilvl w:val="0"/>
          <w:numId w:val="3"/>
        </w:numPr>
        <w:overflowPunct w:val="0"/>
        <w:snapToGrid w:val="0"/>
        <w:spacing w:beforeLines="100" w:before="240" w:line="440" w:lineRule="exact"/>
        <w:ind w:leftChars="0" w:left="357" w:hanging="357"/>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商品性質別分類</w:t>
      </w:r>
    </w:p>
    <w:p w:rsidR="000B3403" w:rsidRPr="00836F92" w:rsidRDefault="0028163A" w:rsidP="00BA4B60">
      <w:pPr>
        <w:tabs>
          <w:tab w:val="left" w:pos="14400"/>
          <w:tab w:val="left" w:pos="14760"/>
          <w:tab w:val="left" w:pos="14850"/>
        </w:tabs>
        <w:snapToGrid w:val="0"/>
        <w:spacing w:beforeLines="50" w:before="120" w:line="300" w:lineRule="auto"/>
        <w:ind w:leftChars="177" w:left="425" w:right="34" w:firstLineChars="200" w:firstLine="640"/>
        <w:jc w:val="both"/>
        <w:rPr>
          <w:rFonts w:ascii="Times New Roman" w:eastAsia="標楷體" w:hAnsi="Times New Roman" w:cs="Times New Roman"/>
          <w:sz w:val="32"/>
          <w:szCs w:val="32"/>
        </w:rPr>
      </w:pPr>
      <w:r w:rsidRPr="00836F92">
        <w:rPr>
          <w:rFonts w:ascii="Times New Roman" w:eastAsia="標楷體" w:hAnsi="Times New Roman" w:hint="eastAsia"/>
          <w:sz w:val="32"/>
          <w:szCs w:val="32"/>
        </w:rPr>
        <w:t>與去年同期比較，</w:t>
      </w:r>
      <w:r w:rsidR="00BA4B60" w:rsidRPr="00836F92">
        <w:rPr>
          <w:rFonts w:ascii="Times New Roman" w:eastAsia="標楷體" w:hAnsi="Times New Roman" w:hint="eastAsia"/>
          <w:sz w:val="32"/>
          <w:szCs w:val="32"/>
        </w:rPr>
        <w:t>3</w:t>
      </w:r>
      <w:r w:rsidRPr="00836F92">
        <w:rPr>
          <w:rFonts w:ascii="Times New Roman" w:eastAsia="標楷體" w:hAnsi="Times New Roman" w:hint="eastAsia"/>
          <w:sz w:val="32"/>
          <w:szCs w:val="32"/>
        </w:rPr>
        <w:t>月商品類</w:t>
      </w:r>
      <w:r w:rsidR="00BA4B60" w:rsidRPr="00836F92">
        <w:rPr>
          <w:rFonts w:ascii="Times New Roman" w:eastAsia="標楷體" w:hAnsi="Times New Roman" w:hint="eastAsia"/>
          <w:sz w:val="32"/>
          <w:szCs w:val="32"/>
        </w:rPr>
        <w:t>跌</w:t>
      </w:r>
      <w:r w:rsidR="00BA4B60" w:rsidRPr="00836F92">
        <w:rPr>
          <w:rFonts w:ascii="Times New Roman" w:eastAsia="標楷體" w:hAnsi="Times New Roman" w:hint="eastAsia"/>
          <w:sz w:val="32"/>
          <w:szCs w:val="32"/>
        </w:rPr>
        <w:t>0.98</w:t>
      </w:r>
      <w:r w:rsidR="00BA4B60" w:rsidRPr="00836F92">
        <w:rPr>
          <w:rFonts w:ascii="Times New Roman" w:eastAsia="標楷體" w:hAnsi="Times New Roman" w:hint="eastAsia"/>
          <w:sz w:val="32"/>
          <w:szCs w:val="32"/>
        </w:rPr>
        <w:t>％，其中非耐久性消費品</w:t>
      </w:r>
      <w:r w:rsidR="00BA4B60" w:rsidRPr="00836F92">
        <w:rPr>
          <w:rFonts w:ascii="Times New Roman" w:eastAsia="標楷體" w:hAnsi="Times New Roman" w:hint="eastAsia"/>
          <w:sz w:val="32"/>
          <w:szCs w:val="32"/>
        </w:rPr>
        <w:t>(</w:t>
      </w:r>
      <w:r w:rsidR="00BA4B60" w:rsidRPr="00836F92">
        <w:rPr>
          <w:rFonts w:ascii="Times New Roman" w:eastAsia="標楷體" w:hAnsi="Times New Roman" w:hint="eastAsia"/>
          <w:sz w:val="32"/>
          <w:szCs w:val="32"/>
        </w:rPr>
        <w:t>如食物、能源、衛生紙等民生用品</w:t>
      </w:r>
      <w:r w:rsidR="00BA4B60" w:rsidRPr="00836F92">
        <w:rPr>
          <w:rFonts w:ascii="Times New Roman" w:eastAsia="標楷體" w:hAnsi="Times New Roman" w:hint="eastAsia"/>
          <w:sz w:val="32"/>
          <w:szCs w:val="32"/>
        </w:rPr>
        <w:t>)</w:t>
      </w:r>
      <w:r w:rsidR="00BA4B60" w:rsidRPr="00836F92">
        <w:rPr>
          <w:rFonts w:ascii="Times New Roman" w:eastAsia="標楷體" w:hAnsi="Times New Roman" w:hint="eastAsia"/>
          <w:sz w:val="32"/>
          <w:szCs w:val="32"/>
        </w:rPr>
        <w:t>及半耐久性消費品分別跌</w:t>
      </w:r>
      <w:r w:rsidR="00BA4B60" w:rsidRPr="00836F92">
        <w:rPr>
          <w:rFonts w:ascii="Times New Roman" w:eastAsia="標楷體" w:hAnsi="Times New Roman" w:hint="eastAsia"/>
          <w:sz w:val="32"/>
          <w:szCs w:val="32"/>
        </w:rPr>
        <w:t>1.31</w:t>
      </w:r>
      <w:r w:rsidR="00BA4B60" w:rsidRPr="00836F92">
        <w:rPr>
          <w:rFonts w:ascii="Times New Roman" w:eastAsia="標楷體" w:hAnsi="Times New Roman" w:hint="eastAsia"/>
          <w:sz w:val="32"/>
          <w:szCs w:val="32"/>
        </w:rPr>
        <w:t>％及</w:t>
      </w:r>
      <w:r w:rsidR="00BA4B60" w:rsidRPr="00836F92">
        <w:rPr>
          <w:rFonts w:ascii="Times New Roman" w:eastAsia="標楷體" w:hAnsi="Times New Roman" w:hint="eastAsia"/>
          <w:sz w:val="32"/>
          <w:szCs w:val="32"/>
        </w:rPr>
        <w:t>0.22</w:t>
      </w:r>
      <w:r w:rsidR="00BA4B60" w:rsidRPr="00836F92">
        <w:rPr>
          <w:rFonts w:ascii="Times New Roman" w:eastAsia="標楷體" w:hAnsi="Times New Roman" w:hint="eastAsia"/>
          <w:sz w:val="32"/>
          <w:szCs w:val="32"/>
        </w:rPr>
        <w:t>％，耐久性消費品亦跌</w:t>
      </w:r>
      <w:r w:rsidR="00BA4B60" w:rsidRPr="00836F92">
        <w:rPr>
          <w:rFonts w:ascii="Times New Roman" w:eastAsia="標楷體" w:hAnsi="Times New Roman" w:hint="eastAsia"/>
          <w:sz w:val="32"/>
          <w:szCs w:val="32"/>
        </w:rPr>
        <w:t>0.35</w:t>
      </w:r>
      <w:r w:rsidR="00BA4B60" w:rsidRPr="00836F92">
        <w:rPr>
          <w:rFonts w:ascii="Times New Roman" w:eastAsia="標楷體" w:hAnsi="Times New Roman" w:hint="eastAsia"/>
          <w:sz w:val="32"/>
          <w:szCs w:val="32"/>
        </w:rPr>
        <w:t>％；服務類漲</w:t>
      </w:r>
      <w:r w:rsidR="00BA4B60" w:rsidRPr="00836F92">
        <w:rPr>
          <w:rFonts w:ascii="Times New Roman" w:eastAsia="標楷體" w:hAnsi="Times New Roman" w:hint="eastAsia"/>
          <w:sz w:val="32"/>
          <w:szCs w:val="32"/>
        </w:rPr>
        <w:t>1.05</w:t>
      </w:r>
      <w:r w:rsidR="00BA4B60" w:rsidRPr="00836F92">
        <w:rPr>
          <w:rFonts w:ascii="Times New Roman" w:eastAsia="標楷體" w:hAnsi="Times New Roman" w:hint="eastAsia"/>
          <w:sz w:val="32"/>
          <w:szCs w:val="32"/>
        </w:rPr>
        <w:t>％，其</w:t>
      </w:r>
      <w:proofErr w:type="gramStart"/>
      <w:r w:rsidR="00BA4B60" w:rsidRPr="00836F92">
        <w:rPr>
          <w:rFonts w:ascii="Times New Roman" w:eastAsia="標楷體" w:hAnsi="Times New Roman" w:hint="eastAsia"/>
          <w:sz w:val="32"/>
          <w:szCs w:val="32"/>
        </w:rPr>
        <w:t>中外食費漲</w:t>
      </w:r>
      <w:proofErr w:type="gramEnd"/>
      <w:r w:rsidR="00BA4B60" w:rsidRPr="00836F92">
        <w:rPr>
          <w:rFonts w:ascii="Times New Roman" w:eastAsia="標楷體" w:hAnsi="Times New Roman" w:hint="eastAsia"/>
          <w:sz w:val="32"/>
          <w:szCs w:val="32"/>
        </w:rPr>
        <w:t>1.96</w:t>
      </w:r>
      <w:r w:rsidR="00BA4B60" w:rsidRPr="00836F92">
        <w:rPr>
          <w:rFonts w:ascii="Times New Roman" w:eastAsia="標楷體" w:hAnsi="Times New Roman" w:hint="eastAsia"/>
          <w:sz w:val="32"/>
          <w:szCs w:val="32"/>
        </w:rPr>
        <w:t>％</w:t>
      </w:r>
      <w:r w:rsidR="00B35760" w:rsidRPr="00836F92">
        <w:rPr>
          <w:rFonts w:ascii="Times New Roman" w:eastAsia="標楷體" w:hAnsi="Times New Roman" w:hint="eastAsia"/>
          <w:sz w:val="32"/>
          <w:szCs w:val="32"/>
        </w:rPr>
        <w:t>。</w:t>
      </w:r>
    </w:p>
    <w:p w:rsidR="000B3403" w:rsidRPr="00836F92" w:rsidRDefault="000B3403" w:rsidP="00E54367">
      <w:pPr>
        <w:pStyle w:val="aff9"/>
        <w:numPr>
          <w:ilvl w:val="0"/>
          <w:numId w:val="3"/>
        </w:numPr>
        <w:overflowPunct w:val="0"/>
        <w:snapToGrid w:val="0"/>
        <w:spacing w:beforeLines="100" w:before="240" w:line="440" w:lineRule="exact"/>
        <w:ind w:leftChars="0" w:left="357" w:hanging="357"/>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購買頻度分類</w:t>
      </w:r>
    </w:p>
    <w:p w:rsidR="000B3403" w:rsidRPr="00836F92" w:rsidRDefault="00F9763D" w:rsidP="00DF5FF2">
      <w:pPr>
        <w:tabs>
          <w:tab w:val="left" w:pos="14400"/>
          <w:tab w:val="left" w:pos="14760"/>
          <w:tab w:val="left" w:pos="14850"/>
        </w:tabs>
        <w:snapToGrid w:val="0"/>
        <w:spacing w:beforeLines="50" w:before="120" w:line="300" w:lineRule="auto"/>
        <w:ind w:leftChars="177" w:left="425" w:right="34" w:firstLineChars="200" w:firstLine="640"/>
        <w:jc w:val="both"/>
        <w:rPr>
          <w:rFonts w:ascii="Times New Roman" w:eastAsia="標楷體" w:hAnsi="Times New Roman" w:cs="Times New Roman"/>
          <w:sz w:val="32"/>
          <w:szCs w:val="32"/>
        </w:rPr>
      </w:pPr>
      <w:r w:rsidRPr="00836F92">
        <w:rPr>
          <w:rFonts w:ascii="Times New Roman" w:eastAsia="標楷體" w:hAnsi="Times New Roman" w:cs="Times New Roman"/>
          <w:sz w:val="32"/>
          <w:szCs w:val="32"/>
        </w:rPr>
        <w:t>與去年同</w:t>
      </w:r>
      <w:r w:rsidRPr="00836F92">
        <w:rPr>
          <w:rFonts w:ascii="Times New Roman" w:eastAsia="標楷體" w:hAnsi="Times New Roman" w:cs="Times New Roman" w:hint="eastAsia"/>
          <w:sz w:val="32"/>
          <w:szCs w:val="32"/>
        </w:rPr>
        <w:t>月</w:t>
      </w:r>
      <w:r w:rsidR="000D2077" w:rsidRPr="00836F92">
        <w:rPr>
          <w:rFonts w:ascii="Times New Roman" w:eastAsia="標楷體" w:hAnsi="Times New Roman" w:cs="Times New Roman"/>
          <w:sz w:val="32"/>
          <w:szCs w:val="32"/>
        </w:rPr>
        <w:t>比較，</w:t>
      </w:r>
      <w:r w:rsidRPr="00836F92">
        <w:rPr>
          <w:rFonts w:ascii="Times New Roman" w:eastAsia="標楷體" w:hAnsi="Times New Roman" w:cs="Times New Roman" w:hint="eastAsia"/>
          <w:sz w:val="32"/>
          <w:szCs w:val="32"/>
        </w:rPr>
        <w:t>3</w:t>
      </w:r>
      <w:r w:rsidRPr="00836F92">
        <w:rPr>
          <w:rFonts w:ascii="Times New Roman" w:eastAsia="標楷體" w:hAnsi="Times New Roman" w:cs="Times New Roman" w:hint="eastAsia"/>
          <w:sz w:val="32"/>
          <w:szCs w:val="32"/>
        </w:rPr>
        <w:t>月</w:t>
      </w:r>
      <w:r w:rsidR="00DF5FF2" w:rsidRPr="00836F92">
        <w:rPr>
          <w:rFonts w:ascii="標楷體" w:eastAsia="標楷體" w:hAnsi="標楷體" w:cs="Times New Roman" w:hint="eastAsia"/>
          <w:sz w:val="32"/>
          <w:szCs w:val="32"/>
        </w:rPr>
        <w:t>「</w:t>
      </w:r>
      <w:r w:rsidR="000D2077" w:rsidRPr="00836F92">
        <w:rPr>
          <w:rFonts w:ascii="Times New Roman" w:eastAsia="標楷體" w:hAnsi="Times New Roman" w:cs="Times New Roman"/>
          <w:sz w:val="32"/>
          <w:szCs w:val="32"/>
        </w:rPr>
        <w:t>每月</w:t>
      </w:r>
      <w:r w:rsidR="00DF5FF2" w:rsidRPr="00836F92">
        <w:rPr>
          <w:rFonts w:ascii="標楷體" w:eastAsia="標楷體" w:hAnsi="標楷體" w:cs="Times New Roman" w:hint="eastAsia"/>
          <w:sz w:val="32"/>
          <w:szCs w:val="32"/>
        </w:rPr>
        <w:t>」</w:t>
      </w:r>
      <w:r w:rsidR="000D2077" w:rsidRPr="00836F92">
        <w:rPr>
          <w:rFonts w:ascii="Times New Roman" w:eastAsia="標楷體" w:hAnsi="Times New Roman" w:cs="Times New Roman"/>
          <w:sz w:val="32"/>
          <w:szCs w:val="32"/>
        </w:rPr>
        <w:t>至少購買</w:t>
      </w:r>
      <w:proofErr w:type="gramStart"/>
      <w:r w:rsidR="000D2077" w:rsidRPr="00836F92">
        <w:rPr>
          <w:rFonts w:ascii="Times New Roman" w:eastAsia="標楷體" w:hAnsi="Times New Roman" w:cs="Times New Roman"/>
          <w:sz w:val="32"/>
          <w:szCs w:val="32"/>
        </w:rPr>
        <w:t>1</w:t>
      </w:r>
      <w:r w:rsidR="00DF5FF2" w:rsidRPr="00836F92">
        <w:rPr>
          <w:rFonts w:ascii="Times New Roman" w:eastAsia="標楷體" w:hAnsi="Times New Roman" w:cs="Times New Roman"/>
          <w:sz w:val="32"/>
          <w:szCs w:val="32"/>
        </w:rPr>
        <w:t>次者</w:t>
      </w:r>
      <w:r w:rsidR="00DF5FF2" w:rsidRPr="00836F92">
        <w:rPr>
          <w:rFonts w:ascii="Times New Roman" w:eastAsia="標楷體" w:hAnsi="Times New Roman" w:cs="Times New Roman" w:hint="eastAsia"/>
          <w:sz w:val="32"/>
          <w:szCs w:val="32"/>
        </w:rPr>
        <w:t>跌</w:t>
      </w:r>
      <w:proofErr w:type="gramEnd"/>
      <w:r w:rsidR="00DF5FF2" w:rsidRPr="00836F92">
        <w:rPr>
          <w:rFonts w:ascii="Times New Roman" w:eastAsia="標楷體" w:hAnsi="Times New Roman" w:cs="Times New Roman" w:hint="eastAsia"/>
          <w:sz w:val="32"/>
          <w:szCs w:val="32"/>
        </w:rPr>
        <w:t>0.26</w:t>
      </w:r>
      <w:r w:rsidR="00DF5FF2" w:rsidRPr="00836F92">
        <w:rPr>
          <w:rFonts w:ascii="Times New Roman" w:eastAsia="標楷體" w:hAnsi="Times New Roman" w:cs="Times New Roman" w:hint="eastAsia"/>
          <w:sz w:val="32"/>
          <w:szCs w:val="32"/>
        </w:rPr>
        <w:t>％</w:t>
      </w:r>
      <w:r w:rsidR="00DF5FF2" w:rsidRPr="00836F92">
        <w:rPr>
          <w:rFonts w:ascii="Times New Roman" w:eastAsia="標楷體" w:hAnsi="Times New Roman" w:cs="Times New Roman" w:hint="eastAsia"/>
          <w:sz w:val="32"/>
          <w:szCs w:val="32"/>
        </w:rPr>
        <w:t>(</w:t>
      </w:r>
      <w:r w:rsidR="00DF5FF2" w:rsidRPr="00836F92">
        <w:rPr>
          <w:rFonts w:ascii="Times New Roman" w:eastAsia="標楷體" w:hAnsi="Times New Roman" w:cs="Times New Roman" w:hint="eastAsia"/>
          <w:sz w:val="32"/>
          <w:szCs w:val="32"/>
        </w:rPr>
        <w:t>受蔬菜、水果及油料費交互影響</w:t>
      </w:r>
      <w:r w:rsidR="00DF5FF2" w:rsidRPr="00836F92">
        <w:rPr>
          <w:rFonts w:ascii="Times New Roman" w:eastAsia="標楷體" w:hAnsi="Times New Roman" w:cs="Times New Roman" w:hint="eastAsia"/>
          <w:sz w:val="32"/>
          <w:szCs w:val="32"/>
        </w:rPr>
        <w:t>)</w:t>
      </w:r>
      <w:r w:rsidR="00DF5FF2" w:rsidRPr="00836F92">
        <w:rPr>
          <w:rFonts w:ascii="Times New Roman" w:eastAsia="標楷體" w:hAnsi="Times New Roman" w:cs="Times New Roman" w:hint="eastAsia"/>
          <w:sz w:val="32"/>
          <w:szCs w:val="32"/>
        </w:rPr>
        <w:t>，「每季」至少購買</w:t>
      </w:r>
      <w:r w:rsidR="00DF5FF2" w:rsidRPr="00836F92">
        <w:rPr>
          <w:rFonts w:ascii="Times New Roman" w:eastAsia="標楷體" w:hAnsi="Times New Roman" w:cs="Times New Roman" w:hint="eastAsia"/>
          <w:sz w:val="32"/>
          <w:szCs w:val="32"/>
        </w:rPr>
        <w:t>1</w:t>
      </w:r>
      <w:r w:rsidR="00DF5FF2" w:rsidRPr="00836F92">
        <w:rPr>
          <w:rFonts w:ascii="Times New Roman" w:eastAsia="標楷體" w:hAnsi="Times New Roman" w:cs="Times New Roman" w:hint="eastAsia"/>
          <w:sz w:val="32"/>
          <w:szCs w:val="32"/>
        </w:rPr>
        <w:t>次者亦跌</w:t>
      </w:r>
      <w:r w:rsidR="00DF5FF2" w:rsidRPr="00836F92">
        <w:rPr>
          <w:rFonts w:ascii="Times New Roman" w:eastAsia="標楷體" w:hAnsi="Times New Roman" w:cs="Times New Roman" w:hint="eastAsia"/>
          <w:sz w:val="32"/>
          <w:szCs w:val="32"/>
        </w:rPr>
        <w:t>1.57</w:t>
      </w:r>
      <w:r w:rsidR="00DF5FF2" w:rsidRPr="00836F92">
        <w:rPr>
          <w:rFonts w:ascii="Times New Roman" w:eastAsia="標楷體" w:hAnsi="Times New Roman" w:cs="Times New Roman" w:hint="eastAsia"/>
          <w:sz w:val="32"/>
          <w:szCs w:val="32"/>
        </w:rPr>
        <w:t>％</w:t>
      </w:r>
      <w:r w:rsidR="00DF5FF2" w:rsidRPr="00836F92">
        <w:rPr>
          <w:rFonts w:ascii="Times New Roman" w:eastAsia="標楷體" w:hAnsi="Times New Roman" w:cs="Times New Roman" w:hint="eastAsia"/>
          <w:sz w:val="32"/>
          <w:szCs w:val="32"/>
        </w:rPr>
        <w:t>(</w:t>
      </w:r>
      <w:r w:rsidR="00DF5FF2" w:rsidRPr="00836F92">
        <w:rPr>
          <w:rFonts w:ascii="Times New Roman" w:eastAsia="標楷體" w:hAnsi="Times New Roman" w:cs="Times New Roman" w:hint="eastAsia"/>
          <w:sz w:val="32"/>
          <w:szCs w:val="32"/>
        </w:rPr>
        <w:t>受電費與水果交互影響</w:t>
      </w:r>
      <w:r w:rsidR="00DF5FF2" w:rsidRPr="00836F92">
        <w:rPr>
          <w:rFonts w:ascii="Times New Roman" w:eastAsia="標楷體" w:hAnsi="Times New Roman" w:cs="Times New Roman" w:hint="eastAsia"/>
          <w:sz w:val="32"/>
          <w:szCs w:val="32"/>
        </w:rPr>
        <w:t>)</w:t>
      </w:r>
      <w:r w:rsidR="00DF5FF2" w:rsidRPr="00836F92">
        <w:rPr>
          <w:rFonts w:ascii="Times New Roman" w:eastAsia="標楷體" w:hAnsi="Times New Roman" w:cs="Times New Roman" w:hint="eastAsia"/>
          <w:sz w:val="32"/>
          <w:szCs w:val="32"/>
        </w:rPr>
        <w:t>，「每半年」及「每年」至少購買</w:t>
      </w:r>
      <w:r w:rsidR="00DF5FF2" w:rsidRPr="00836F92">
        <w:rPr>
          <w:rFonts w:ascii="Times New Roman" w:eastAsia="標楷體" w:hAnsi="Times New Roman" w:cs="Times New Roman" w:hint="eastAsia"/>
          <w:sz w:val="32"/>
          <w:szCs w:val="32"/>
        </w:rPr>
        <w:t>1</w:t>
      </w:r>
      <w:r w:rsidR="00DF5FF2" w:rsidRPr="00836F92">
        <w:rPr>
          <w:rFonts w:ascii="Times New Roman" w:eastAsia="標楷體" w:hAnsi="Times New Roman" w:cs="Times New Roman" w:hint="eastAsia"/>
          <w:sz w:val="32"/>
          <w:szCs w:val="32"/>
        </w:rPr>
        <w:t>次者則分別漲</w:t>
      </w:r>
      <w:r w:rsidR="00DF5FF2" w:rsidRPr="00836F92">
        <w:rPr>
          <w:rFonts w:ascii="Times New Roman" w:eastAsia="標楷體" w:hAnsi="Times New Roman" w:cs="Times New Roman" w:hint="eastAsia"/>
          <w:sz w:val="32"/>
          <w:szCs w:val="32"/>
        </w:rPr>
        <w:t>1.22</w:t>
      </w:r>
      <w:r w:rsidR="00DF5FF2" w:rsidRPr="00836F92">
        <w:rPr>
          <w:rFonts w:ascii="Times New Roman" w:eastAsia="標楷體" w:hAnsi="Times New Roman" w:cs="Times New Roman" w:hint="eastAsia"/>
          <w:sz w:val="32"/>
          <w:szCs w:val="32"/>
        </w:rPr>
        <w:t>％及</w:t>
      </w:r>
      <w:r w:rsidR="00DF5FF2" w:rsidRPr="00836F92">
        <w:rPr>
          <w:rFonts w:ascii="Times New Roman" w:eastAsia="標楷體" w:hAnsi="Times New Roman" w:cs="Times New Roman" w:hint="eastAsia"/>
          <w:sz w:val="32"/>
          <w:szCs w:val="32"/>
        </w:rPr>
        <w:t>0.49</w:t>
      </w:r>
      <w:r w:rsidR="00DF5FF2" w:rsidRPr="00836F92">
        <w:rPr>
          <w:rFonts w:ascii="Times New Roman" w:eastAsia="標楷體" w:hAnsi="Times New Roman" w:cs="Times New Roman" w:hint="eastAsia"/>
          <w:sz w:val="32"/>
          <w:szCs w:val="32"/>
        </w:rPr>
        <w:t>％，「</w:t>
      </w:r>
      <w:r w:rsidR="00DF5FF2" w:rsidRPr="00836F92">
        <w:rPr>
          <w:rFonts w:ascii="Times New Roman" w:eastAsia="標楷體" w:hAnsi="Times New Roman" w:cs="Times New Roman" w:hint="eastAsia"/>
          <w:sz w:val="32"/>
          <w:szCs w:val="32"/>
        </w:rPr>
        <w:t>1</w:t>
      </w:r>
      <w:r w:rsidR="00DF5FF2" w:rsidRPr="00836F92">
        <w:rPr>
          <w:rFonts w:ascii="Times New Roman" w:eastAsia="標楷體" w:hAnsi="Times New Roman" w:cs="Times New Roman" w:hint="eastAsia"/>
          <w:sz w:val="32"/>
          <w:szCs w:val="32"/>
        </w:rPr>
        <w:t>年以上」購買</w:t>
      </w:r>
      <w:r w:rsidR="00DF5FF2" w:rsidRPr="00836F92">
        <w:rPr>
          <w:rFonts w:ascii="Times New Roman" w:eastAsia="標楷體" w:hAnsi="Times New Roman" w:cs="Times New Roman" w:hint="eastAsia"/>
          <w:sz w:val="32"/>
          <w:szCs w:val="32"/>
        </w:rPr>
        <w:t>1</w:t>
      </w:r>
      <w:r w:rsidR="00DF5FF2" w:rsidRPr="00836F92">
        <w:rPr>
          <w:rFonts w:ascii="Times New Roman" w:eastAsia="標楷體" w:hAnsi="Times New Roman" w:cs="Times New Roman" w:hint="eastAsia"/>
          <w:sz w:val="32"/>
          <w:szCs w:val="32"/>
        </w:rPr>
        <w:t>次</w:t>
      </w:r>
      <w:proofErr w:type="gramStart"/>
      <w:r w:rsidR="00DF5FF2" w:rsidRPr="00836F92">
        <w:rPr>
          <w:rFonts w:ascii="Times New Roman" w:eastAsia="標楷體" w:hAnsi="Times New Roman" w:cs="Times New Roman" w:hint="eastAsia"/>
          <w:sz w:val="32"/>
          <w:szCs w:val="32"/>
        </w:rPr>
        <w:t>者亦漲</w:t>
      </w:r>
      <w:proofErr w:type="gramEnd"/>
      <w:r w:rsidR="00DF5FF2" w:rsidRPr="00836F92">
        <w:rPr>
          <w:rFonts w:ascii="Times New Roman" w:eastAsia="標楷體" w:hAnsi="Times New Roman" w:cs="Times New Roman" w:hint="eastAsia"/>
          <w:sz w:val="32"/>
          <w:szCs w:val="32"/>
        </w:rPr>
        <w:t>0.75</w:t>
      </w:r>
      <w:r w:rsidR="00DF5FF2" w:rsidRPr="00836F92">
        <w:rPr>
          <w:rFonts w:ascii="Times New Roman" w:eastAsia="標楷體" w:hAnsi="Times New Roman" w:cs="Times New Roman" w:hint="eastAsia"/>
          <w:sz w:val="32"/>
          <w:szCs w:val="32"/>
        </w:rPr>
        <w:t>％</w:t>
      </w:r>
      <w:r w:rsidR="00BD3CE0" w:rsidRPr="00836F92">
        <w:rPr>
          <w:rFonts w:ascii="Times New Roman" w:eastAsia="標楷體" w:hAnsi="Times New Roman" w:hint="eastAsia"/>
          <w:sz w:val="32"/>
          <w:szCs w:val="32"/>
        </w:rPr>
        <w:t>。</w:t>
      </w:r>
    </w:p>
    <w:p w:rsidR="000B3403" w:rsidRPr="00836F92" w:rsidRDefault="000B3403" w:rsidP="00E54367">
      <w:pPr>
        <w:pStyle w:val="aff9"/>
        <w:numPr>
          <w:ilvl w:val="0"/>
          <w:numId w:val="3"/>
        </w:numPr>
        <w:overflowPunct w:val="0"/>
        <w:snapToGrid w:val="0"/>
        <w:spacing w:beforeLines="100" w:before="240" w:line="440" w:lineRule="exact"/>
        <w:ind w:leftChars="0" w:left="357" w:hanging="357"/>
        <w:jc w:val="both"/>
        <w:rPr>
          <w:rFonts w:ascii="Times New Roman" w:eastAsia="標楷體" w:hAnsi="Times New Roman" w:cs="Times New Roman"/>
          <w:bCs/>
          <w:sz w:val="32"/>
          <w:szCs w:val="32"/>
        </w:rPr>
      </w:pPr>
      <w:r w:rsidRPr="00836F92">
        <w:rPr>
          <w:rFonts w:ascii="Times New Roman" w:eastAsia="標楷體" w:hAnsi="Times New Roman" w:cs="Times New Roman"/>
          <w:bCs/>
          <w:sz w:val="32"/>
          <w:szCs w:val="32"/>
        </w:rPr>
        <w:t>所得層級別分類</w:t>
      </w:r>
    </w:p>
    <w:p w:rsidR="000B3403" w:rsidRPr="00836F92" w:rsidRDefault="00F9763D" w:rsidP="002C0CBE">
      <w:pPr>
        <w:tabs>
          <w:tab w:val="left" w:pos="14400"/>
          <w:tab w:val="left" w:pos="14760"/>
          <w:tab w:val="left" w:pos="14850"/>
        </w:tabs>
        <w:snapToGrid w:val="0"/>
        <w:spacing w:beforeLines="50" w:before="120" w:line="300" w:lineRule="auto"/>
        <w:ind w:leftChars="177" w:left="425" w:right="34" w:firstLineChars="200" w:firstLine="640"/>
        <w:jc w:val="both"/>
        <w:rPr>
          <w:rFonts w:ascii="Times New Roman" w:eastAsia="標楷體" w:hAnsi="Times New Roman" w:cs="Times New Roman"/>
          <w:sz w:val="32"/>
          <w:szCs w:val="32"/>
        </w:rPr>
      </w:pPr>
      <w:r w:rsidRPr="00836F92">
        <w:rPr>
          <w:rFonts w:ascii="Times New Roman" w:eastAsia="標楷體" w:hAnsi="Times New Roman" w:hint="eastAsia"/>
          <w:sz w:val="32"/>
          <w:szCs w:val="32"/>
        </w:rPr>
        <w:t>與去年同月</w:t>
      </w:r>
      <w:r w:rsidR="00F73225" w:rsidRPr="00836F92">
        <w:rPr>
          <w:rFonts w:ascii="Times New Roman" w:eastAsia="標楷體" w:hAnsi="Times New Roman" w:hint="eastAsia"/>
          <w:sz w:val="32"/>
          <w:szCs w:val="32"/>
        </w:rPr>
        <w:t>比較，</w:t>
      </w:r>
      <w:r w:rsidRPr="00836F92">
        <w:rPr>
          <w:rFonts w:ascii="Times New Roman" w:eastAsia="標楷體" w:hAnsi="Times New Roman" w:hint="eastAsia"/>
          <w:sz w:val="32"/>
          <w:szCs w:val="32"/>
        </w:rPr>
        <w:t>3</w:t>
      </w:r>
      <w:r w:rsidR="00F73225" w:rsidRPr="00836F92">
        <w:rPr>
          <w:rFonts w:ascii="Times New Roman" w:eastAsia="標楷體" w:hAnsi="Times New Roman" w:hint="eastAsia"/>
          <w:sz w:val="32"/>
          <w:szCs w:val="32"/>
        </w:rPr>
        <w:t>月</w:t>
      </w:r>
      <w:r w:rsidRPr="00836F92">
        <w:rPr>
          <w:rFonts w:ascii="Times New Roman" w:eastAsia="標楷體" w:hAnsi="Times New Roman" w:cs="Times New Roman" w:hint="eastAsia"/>
          <w:sz w:val="32"/>
          <w:szCs w:val="32"/>
        </w:rPr>
        <w:t>低所得家庭跌</w:t>
      </w:r>
      <w:r w:rsidRPr="00836F92">
        <w:rPr>
          <w:rFonts w:ascii="Times New Roman" w:eastAsia="標楷體" w:hAnsi="Times New Roman" w:cs="Times New Roman" w:hint="eastAsia"/>
          <w:sz w:val="32"/>
          <w:szCs w:val="32"/>
        </w:rPr>
        <w:t>0.30%</w:t>
      </w:r>
      <w:r w:rsidRPr="00836F92">
        <w:rPr>
          <w:rFonts w:ascii="Times New Roman" w:eastAsia="標楷體" w:hAnsi="Times New Roman" w:cs="Times New Roman" w:hint="eastAsia"/>
          <w:sz w:val="32"/>
          <w:szCs w:val="32"/>
        </w:rPr>
        <w:t>；中所得家庭漲</w:t>
      </w:r>
      <w:r w:rsidRPr="00836F92">
        <w:rPr>
          <w:rFonts w:ascii="Times New Roman" w:eastAsia="標楷體" w:hAnsi="Times New Roman" w:cs="Times New Roman" w:hint="eastAsia"/>
          <w:sz w:val="32"/>
          <w:szCs w:val="32"/>
        </w:rPr>
        <w:t>0.18%</w:t>
      </w:r>
      <w:r w:rsidRPr="00836F92">
        <w:rPr>
          <w:rFonts w:ascii="Times New Roman" w:eastAsia="標楷體" w:hAnsi="Times New Roman" w:cs="Times New Roman" w:hint="eastAsia"/>
          <w:sz w:val="32"/>
          <w:szCs w:val="32"/>
        </w:rPr>
        <w:t>；高所得家庭漲</w:t>
      </w:r>
      <w:r w:rsidRPr="00836F92">
        <w:rPr>
          <w:rFonts w:ascii="Times New Roman" w:eastAsia="標楷體" w:hAnsi="Times New Roman" w:cs="Times New Roman" w:hint="eastAsia"/>
          <w:sz w:val="32"/>
          <w:szCs w:val="32"/>
        </w:rPr>
        <w:t>0.48%</w:t>
      </w:r>
      <w:r w:rsidR="000B3403" w:rsidRPr="00836F92">
        <w:rPr>
          <w:rFonts w:ascii="Times New Roman" w:eastAsia="標楷體" w:hAnsi="Times New Roman" w:cs="Times New Roman"/>
          <w:sz w:val="32"/>
          <w:szCs w:val="32"/>
        </w:rPr>
        <w:t>。</w:t>
      </w:r>
    </w:p>
    <w:p w:rsidR="000B3403" w:rsidRPr="00836F92" w:rsidRDefault="000B3403" w:rsidP="00CF6626">
      <w:pPr>
        <w:pStyle w:val="k3a1"/>
        <w:spacing w:before="120" w:line="480" w:lineRule="exact"/>
        <w:ind w:leftChars="0" w:left="0" w:firstLineChars="0" w:firstLine="0"/>
        <w:rPr>
          <w:rFonts w:eastAsia="標楷體" w:cs="Times New Roman"/>
          <w:b/>
          <w:bCs/>
        </w:rPr>
      </w:pPr>
      <w:r w:rsidRPr="00836F92">
        <w:rPr>
          <w:rFonts w:eastAsia="標楷體" w:cs="Times New Roman"/>
          <w:b/>
          <w:bCs/>
        </w:rPr>
        <w:t>（二）躉售物價</w:t>
      </w:r>
    </w:p>
    <w:p w:rsidR="000B3403" w:rsidRPr="00836F92" w:rsidRDefault="00944D26" w:rsidP="00BA4B60">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與去年同期比較，</w:t>
      </w:r>
      <w:r w:rsidR="004A0604" w:rsidRPr="00836F92">
        <w:rPr>
          <w:rFonts w:ascii="Times New Roman" w:eastAsia="標楷體" w:hAnsi="Times New Roman" w:cs="Times New Roman" w:hint="eastAsia"/>
          <w:bCs/>
          <w:sz w:val="32"/>
          <w:szCs w:val="32"/>
        </w:rPr>
        <w:t>3</w:t>
      </w:r>
      <w:r w:rsidRPr="00836F92">
        <w:rPr>
          <w:rFonts w:ascii="Times New Roman" w:eastAsia="標楷體" w:hAnsi="Times New Roman" w:cs="Times New Roman" w:hint="eastAsia"/>
          <w:bCs/>
          <w:sz w:val="32"/>
          <w:szCs w:val="32"/>
        </w:rPr>
        <w:t>月躉售物價指數（</w:t>
      </w:r>
      <w:r w:rsidRPr="00836F92">
        <w:rPr>
          <w:rFonts w:ascii="Times New Roman" w:eastAsia="標楷體" w:hAnsi="Times New Roman" w:cs="Times New Roman" w:hint="eastAsia"/>
          <w:bCs/>
          <w:sz w:val="32"/>
          <w:szCs w:val="32"/>
        </w:rPr>
        <w:t>WPI</w:t>
      </w:r>
      <w:r w:rsidR="00ED1847" w:rsidRPr="00836F92">
        <w:rPr>
          <w:rFonts w:ascii="Times New Roman" w:eastAsia="標楷體" w:hAnsi="Times New Roman" w:cs="Times New Roman" w:hint="eastAsia"/>
          <w:bCs/>
          <w:sz w:val="32"/>
          <w:szCs w:val="32"/>
        </w:rPr>
        <w:t>）上漲</w:t>
      </w:r>
      <w:r w:rsidR="004A0604" w:rsidRPr="00836F92">
        <w:rPr>
          <w:rFonts w:ascii="Times New Roman" w:eastAsia="標楷體" w:hAnsi="Times New Roman" w:cs="Times New Roman" w:hint="eastAsia"/>
          <w:bCs/>
          <w:sz w:val="32"/>
          <w:szCs w:val="32"/>
        </w:rPr>
        <w:t>1.84</w:t>
      </w:r>
      <w:r w:rsidRPr="00836F92">
        <w:rPr>
          <w:rFonts w:ascii="Times New Roman" w:eastAsia="標楷體" w:hAnsi="Times New Roman" w:cs="Times New Roman" w:hint="eastAsia"/>
          <w:bCs/>
          <w:sz w:val="32"/>
          <w:szCs w:val="32"/>
        </w:rPr>
        <w:t>%</w:t>
      </w:r>
      <w:r w:rsidRPr="00836F92">
        <w:rPr>
          <w:rFonts w:ascii="Times New Roman" w:eastAsia="標楷體" w:hAnsi="Times New Roman" w:cs="Times New Roman" w:hint="eastAsia"/>
          <w:bCs/>
          <w:sz w:val="32"/>
          <w:szCs w:val="32"/>
        </w:rPr>
        <w:t>，主因</w:t>
      </w:r>
      <w:r w:rsidR="004A0604" w:rsidRPr="00836F92">
        <w:rPr>
          <w:rFonts w:ascii="Times New Roman" w:eastAsia="標楷體" w:hAnsi="Times New Roman" w:cs="Times New Roman" w:hint="eastAsia"/>
          <w:bCs/>
          <w:sz w:val="32"/>
          <w:szCs w:val="32"/>
        </w:rPr>
        <w:t>主因基本金屬、化學材料與石油及煤製品類價格上漲，惟電價調降，抵銷部分漲幅</w:t>
      </w:r>
      <w:r w:rsidR="00ED1847" w:rsidRPr="00836F92">
        <w:rPr>
          <w:rFonts w:ascii="Times New Roman" w:eastAsia="標楷體" w:hAnsi="Times New Roman" w:cs="Times New Roman" w:hint="eastAsia"/>
          <w:bCs/>
          <w:sz w:val="32"/>
          <w:szCs w:val="32"/>
        </w:rPr>
        <w:t>。其中，國產</w:t>
      </w:r>
      <w:proofErr w:type="gramStart"/>
      <w:r w:rsidR="00ED1847" w:rsidRPr="00836F92">
        <w:rPr>
          <w:rFonts w:ascii="Times New Roman" w:eastAsia="標楷體" w:hAnsi="Times New Roman" w:cs="Times New Roman" w:hint="eastAsia"/>
          <w:bCs/>
          <w:sz w:val="32"/>
          <w:szCs w:val="32"/>
        </w:rPr>
        <w:t>內銷品漲</w:t>
      </w:r>
      <w:proofErr w:type="gramEnd"/>
      <w:r w:rsidR="00BA4B60" w:rsidRPr="00836F92">
        <w:rPr>
          <w:rFonts w:ascii="Times New Roman" w:eastAsia="標楷體" w:hAnsi="Times New Roman" w:cs="Times New Roman" w:hint="eastAsia"/>
          <w:bCs/>
          <w:sz w:val="32"/>
          <w:szCs w:val="32"/>
        </w:rPr>
        <w:t>4.27</w:t>
      </w:r>
      <w:r w:rsidRPr="00836F92">
        <w:rPr>
          <w:rFonts w:ascii="Times New Roman" w:eastAsia="標楷體" w:hAnsi="Times New Roman" w:cs="Times New Roman" w:hint="eastAsia"/>
          <w:bCs/>
          <w:sz w:val="32"/>
          <w:szCs w:val="32"/>
        </w:rPr>
        <w:t>%</w:t>
      </w:r>
      <w:r w:rsidR="00ED1847" w:rsidRPr="00836F92">
        <w:rPr>
          <w:rFonts w:ascii="Times New Roman" w:eastAsia="標楷體" w:hAnsi="Times New Roman" w:cs="Times New Roman" w:hint="eastAsia"/>
          <w:bCs/>
          <w:sz w:val="32"/>
          <w:szCs w:val="32"/>
        </w:rPr>
        <w:t>，</w:t>
      </w:r>
      <w:proofErr w:type="gramStart"/>
      <w:r w:rsidR="00ED1847" w:rsidRPr="00836F92">
        <w:rPr>
          <w:rFonts w:ascii="Times New Roman" w:eastAsia="標楷體" w:hAnsi="Times New Roman" w:cs="Times New Roman" w:hint="eastAsia"/>
          <w:bCs/>
          <w:sz w:val="32"/>
          <w:szCs w:val="32"/>
        </w:rPr>
        <w:t>進口品漲</w:t>
      </w:r>
      <w:proofErr w:type="gramEnd"/>
      <w:r w:rsidR="00BA4B60" w:rsidRPr="00836F92">
        <w:rPr>
          <w:rFonts w:ascii="Times New Roman" w:eastAsia="標楷體" w:hAnsi="Times New Roman" w:cs="Times New Roman" w:hint="eastAsia"/>
          <w:bCs/>
          <w:sz w:val="32"/>
          <w:szCs w:val="32"/>
        </w:rPr>
        <w:t>2.99</w:t>
      </w:r>
      <w:r w:rsidRPr="00836F92">
        <w:rPr>
          <w:rFonts w:ascii="Times New Roman" w:eastAsia="標楷體" w:hAnsi="Times New Roman" w:cs="Times New Roman" w:hint="eastAsia"/>
          <w:bCs/>
          <w:sz w:val="32"/>
          <w:szCs w:val="32"/>
        </w:rPr>
        <w:t>%</w:t>
      </w:r>
      <w:r w:rsidRPr="00836F92">
        <w:rPr>
          <w:rFonts w:ascii="Times New Roman" w:eastAsia="標楷體" w:hAnsi="Times New Roman" w:cs="Times New Roman" w:hint="eastAsia"/>
          <w:bCs/>
          <w:sz w:val="32"/>
          <w:szCs w:val="32"/>
        </w:rPr>
        <w:t>，出口品跌</w:t>
      </w:r>
      <w:r w:rsidR="00BA4B60" w:rsidRPr="00836F92">
        <w:rPr>
          <w:rFonts w:ascii="Times New Roman" w:eastAsia="標楷體" w:hAnsi="Times New Roman" w:cs="Times New Roman" w:hint="eastAsia"/>
          <w:bCs/>
          <w:sz w:val="32"/>
          <w:szCs w:val="32"/>
        </w:rPr>
        <w:t>0.97</w:t>
      </w:r>
      <w:r w:rsidRPr="00836F92">
        <w:rPr>
          <w:rFonts w:ascii="Times New Roman" w:eastAsia="標楷體" w:hAnsi="Times New Roman" w:cs="Times New Roman" w:hint="eastAsia"/>
          <w:bCs/>
          <w:sz w:val="32"/>
          <w:szCs w:val="32"/>
        </w:rPr>
        <w:t>%</w:t>
      </w:r>
      <w:r w:rsidR="000B3403" w:rsidRPr="00836F92">
        <w:rPr>
          <w:rFonts w:ascii="Times New Roman" w:eastAsia="標楷體" w:hAnsi="Times New Roman" w:cs="Times New Roman"/>
          <w:bCs/>
          <w:sz w:val="32"/>
          <w:szCs w:val="32"/>
        </w:rPr>
        <w:t>。</w:t>
      </w:r>
    </w:p>
    <w:p w:rsidR="000B3403" w:rsidRPr="00836F92" w:rsidRDefault="000B3403" w:rsidP="00CF43A6">
      <w:pPr>
        <w:pStyle w:val="2"/>
        <w:spacing w:beforeLines="200" w:before="480"/>
        <w:rPr>
          <w:rFonts w:ascii="Times New Roman" w:eastAsia="標楷體" w:hAnsi="Times New Roman" w:cs="Times New Roman"/>
        </w:rPr>
      </w:pPr>
      <w:bookmarkStart w:id="37" w:name="_Toc463450039"/>
      <w:r w:rsidRPr="00836F92">
        <w:rPr>
          <w:rFonts w:ascii="Times New Roman" w:eastAsia="標楷體" w:hAnsi="Times New Roman" w:cs="Times New Roman"/>
        </w:rPr>
        <w:t>七、金融</w:t>
      </w:r>
      <w:bookmarkEnd w:id="37"/>
    </w:p>
    <w:p w:rsidR="000B3403" w:rsidRPr="00836F92" w:rsidRDefault="000B3403" w:rsidP="00CF6626">
      <w:pPr>
        <w:pStyle w:val="k3a1"/>
        <w:spacing w:before="120" w:line="480" w:lineRule="exact"/>
        <w:ind w:leftChars="0" w:left="0" w:firstLineChars="0" w:firstLine="0"/>
        <w:rPr>
          <w:rFonts w:eastAsia="標楷體" w:cs="Times New Roman"/>
          <w:b/>
          <w:bCs/>
        </w:rPr>
      </w:pPr>
      <w:r w:rsidRPr="00836F92">
        <w:rPr>
          <w:rFonts w:eastAsia="標楷體" w:cs="Times New Roman"/>
          <w:b/>
          <w:bCs/>
        </w:rPr>
        <w:t>（一）貨幣總計數</w:t>
      </w:r>
    </w:p>
    <w:p w:rsidR="000B3403" w:rsidRPr="00836F92" w:rsidRDefault="008D1971" w:rsidP="00686F92">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836F92">
        <w:rPr>
          <w:rFonts w:ascii="Times New Roman" w:eastAsia="標楷體" w:hAnsi="Times New Roman" w:cs="Times New Roman" w:hint="eastAsia"/>
          <w:kern w:val="0"/>
          <w:sz w:val="32"/>
          <w:szCs w:val="32"/>
        </w:rPr>
        <w:t>今</w:t>
      </w:r>
      <w:r w:rsidR="00686F92" w:rsidRPr="00836F92">
        <w:rPr>
          <w:rFonts w:ascii="Times New Roman" w:eastAsia="標楷體" w:hAnsi="Times New Roman" w:cs="Times New Roman" w:hint="eastAsia"/>
          <w:kern w:val="0"/>
          <w:sz w:val="32"/>
          <w:szCs w:val="32"/>
        </w:rPr>
        <w:t>年</w:t>
      </w:r>
      <w:r w:rsidR="00CB3631" w:rsidRPr="00836F92">
        <w:rPr>
          <w:rFonts w:ascii="Times New Roman" w:eastAsia="標楷體" w:hAnsi="Times New Roman" w:cs="Times New Roman" w:hint="eastAsia"/>
          <w:kern w:val="0"/>
          <w:sz w:val="32"/>
          <w:szCs w:val="32"/>
        </w:rPr>
        <w:t>3</w:t>
      </w:r>
      <w:r w:rsidR="009C5FFE" w:rsidRPr="00836F92">
        <w:rPr>
          <w:rFonts w:ascii="Times New Roman" w:eastAsia="標楷體" w:hAnsi="Times New Roman" w:cs="Times New Roman" w:hint="eastAsia"/>
          <w:kern w:val="0"/>
          <w:sz w:val="32"/>
          <w:szCs w:val="32"/>
        </w:rPr>
        <w:t>月</w:t>
      </w:r>
      <w:r w:rsidR="00686F92" w:rsidRPr="00836F92">
        <w:rPr>
          <w:rFonts w:ascii="Times New Roman" w:eastAsia="標楷體" w:hAnsi="Times New Roman" w:cs="Times New Roman" w:hint="eastAsia"/>
          <w:kern w:val="0"/>
          <w:sz w:val="32"/>
          <w:szCs w:val="32"/>
        </w:rPr>
        <w:t>日平均貨幣總計數</w:t>
      </w:r>
      <w:r w:rsidR="00686F92" w:rsidRPr="00836F92">
        <w:rPr>
          <w:rFonts w:ascii="Times New Roman" w:eastAsia="標楷體" w:hAnsi="Times New Roman" w:cs="Times New Roman" w:hint="eastAsia"/>
          <w:kern w:val="0"/>
          <w:sz w:val="32"/>
          <w:szCs w:val="32"/>
        </w:rPr>
        <w:t>M1B</w:t>
      </w:r>
      <w:r w:rsidR="00686F92" w:rsidRPr="00836F92">
        <w:rPr>
          <w:rFonts w:ascii="Times New Roman" w:eastAsia="標楷體" w:hAnsi="Times New Roman" w:cs="Times New Roman" w:hint="eastAsia"/>
          <w:kern w:val="0"/>
          <w:sz w:val="32"/>
          <w:szCs w:val="32"/>
        </w:rPr>
        <w:t>年增率</w:t>
      </w:r>
      <w:r w:rsidR="00CB3631" w:rsidRPr="00836F92">
        <w:rPr>
          <w:rFonts w:ascii="Times New Roman" w:eastAsia="標楷體" w:hAnsi="Times New Roman" w:cs="Times New Roman" w:hint="eastAsia"/>
          <w:kern w:val="0"/>
          <w:sz w:val="32"/>
          <w:szCs w:val="32"/>
        </w:rPr>
        <w:t>下降</w:t>
      </w:r>
      <w:r w:rsidR="005E548E" w:rsidRPr="00836F92">
        <w:rPr>
          <w:rFonts w:ascii="Times New Roman" w:eastAsia="標楷體" w:hAnsi="Times New Roman" w:cs="Times New Roman" w:hint="eastAsia"/>
          <w:kern w:val="0"/>
          <w:sz w:val="32"/>
          <w:szCs w:val="32"/>
        </w:rPr>
        <w:t>為</w:t>
      </w:r>
      <w:r w:rsidR="00CB3631" w:rsidRPr="00836F92">
        <w:rPr>
          <w:rFonts w:ascii="Times New Roman" w:eastAsia="標楷體" w:hAnsi="Times New Roman" w:cs="Times New Roman" w:hint="eastAsia"/>
          <w:kern w:val="0"/>
          <w:sz w:val="32"/>
          <w:szCs w:val="32"/>
        </w:rPr>
        <w:t>4</w:t>
      </w:r>
      <w:r w:rsidR="005E548E" w:rsidRPr="00836F92">
        <w:rPr>
          <w:rFonts w:ascii="Times New Roman" w:eastAsia="標楷體" w:hAnsi="Times New Roman" w:cs="Times New Roman" w:hint="eastAsia"/>
          <w:kern w:val="0"/>
          <w:sz w:val="32"/>
          <w:szCs w:val="32"/>
        </w:rPr>
        <w:t>.5</w:t>
      </w:r>
      <w:r w:rsidR="00CB3631" w:rsidRPr="00836F92">
        <w:rPr>
          <w:rFonts w:ascii="Times New Roman" w:eastAsia="標楷體" w:hAnsi="Times New Roman" w:cs="Times New Roman" w:hint="eastAsia"/>
          <w:kern w:val="0"/>
          <w:sz w:val="32"/>
          <w:szCs w:val="32"/>
        </w:rPr>
        <w:t>7</w:t>
      </w:r>
      <w:r w:rsidR="005E548E" w:rsidRPr="00836F92">
        <w:rPr>
          <w:rFonts w:ascii="Times New Roman" w:eastAsia="標楷體" w:hAnsi="Times New Roman" w:cs="Times New Roman" w:hint="eastAsia"/>
          <w:kern w:val="0"/>
          <w:sz w:val="32"/>
          <w:szCs w:val="32"/>
        </w:rPr>
        <w:t>%</w:t>
      </w:r>
      <w:r w:rsidR="00686F92" w:rsidRPr="00836F92">
        <w:rPr>
          <w:rFonts w:ascii="Times New Roman" w:eastAsia="標楷體" w:hAnsi="Times New Roman" w:cs="Times New Roman" w:hint="eastAsia"/>
          <w:kern w:val="0"/>
          <w:sz w:val="32"/>
          <w:szCs w:val="32"/>
        </w:rPr>
        <w:t>，</w:t>
      </w:r>
      <w:r w:rsidR="00CB3631" w:rsidRPr="00836F92">
        <w:rPr>
          <w:rFonts w:ascii="Times New Roman" w:eastAsia="標楷體" w:hAnsi="Times New Roman" w:cs="Times New Roman" w:hint="eastAsia"/>
          <w:kern w:val="0"/>
          <w:sz w:val="32"/>
          <w:szCs w:val="32"/>
        </w:rPr>
        <w:t>主要係因活期性存款成長減緩所致</w:t>
      </w:r>
      <w:r w:rsidR="005E548E" w:rsidRPr="00836F92">
        <w:rPr>
          <w:rFonts w:ascii="Times New Roman" w:eastAsia="標楷體" w:hAnsi="Times New Roman" w:cs="Times New Roman" w:hint="eastAsia"/>
          <w:kern w:val="0"/>
          <w:sz w:val="32"/>
          <w:szCs w:val="32"/>
        </w:rPr>
        <w:t>；</w:t>
      </w:r>
      <w:r w:rsidR="005E548E" w:rsidRPr="00836F92">
        <w:rPr>
          <w:rFonts w:ascii="Times New Roman" w:eastAsia="標楷體" w:hAnsi="Times New Roman" w:cs="Times New Roman" w:hint="eastAsia"/>
          <w:kern w:val="0"/>
          <w:sz w:val="32"/>
          <w:szCs w:val="32"/>
        </w:rPr>
        <w:t>M2</w:t>
      </w:r>
      <w:r w:rsidR="005E548E" w:rsidRPr="00836F92">
        <w:rPr>
          <w:rFonts w:ascii="Times New Roman" w:eastAsia="標楷體" w:hAnsi="Times New Roman" w:cs="Times New Roman" w:hint="eastAsia"/>
          <w:kern w:val="0"/>
          <w:sz w:val="32"/>
          <w:szCs w:val="32"/>
        </w:rPr>
        <w:t>年增率則</w:t>
      </w:r>
      <w:r w:rsidR="00CB3631" w:rsidRPr="00836F92">
        <w:rPr>
          <w:rFonts w:ascii="Times New Roman" w:eastAsia="標楷體" w:hAnsi="Times New Roman" w:cs="Times New Roman" w:hint="eastAsia"/>
          <w:kern w:val="0"/>
          <w:sz w:val="32"/>
          <w:szCs w:val="32"/>
        </w:rPr>
        <w:t>上升</w:t>
      </w:r>
      <w:r w:rsidR="005E548E" w:rsidRPr="00836F92">
        <w:rPr>
          <w:rFonts w:ascii="Times New Roman" w:eastAsia="標楷體" w:hAnsi="Times New Roman" w:cs="Times New Roman" w:hint="eastAsia"/>
          <w:kern w:val="0"/>
          <w:sz w:val="32"/>
          <w:szCs w:val="32"/>
        </w:rPr>
        <w:t>為</w:t>
      </w:r>
      <w:r w:rsidR="005E548E" w:rsidRPr="00836F92">
        <w:rPr>
          <w:rFonts w:ascii="Times New Roman" w:eastAsia="標楷體" w:hAnsi="Times New Roman" w:cs="Times New Roman" w:hint="eastAsia"/>
          <w:kern w:val="0"/>
          <w:sz w:val="32"/>
          <w:szCs w:val="32"/>
        </w:rPr>
        <w:t>3.</w:t>
      </w:r>
      <w:r w:rsidR="00CB3631" w:rsidRPr="00836F92">
        <w:rPr>
          <w:rFonts w:ascii="Times New Roman" w:eastAsia="標楷體" w:hAnsi="Times New Roman" w:cs="Times New Roman" w:hint="eastAsia"/>
          <w:kern w:val="0"/>
          <w:sz w:val="32"/>
          <w:szCs w:val="32"/>
        </w:rPr>
        <w:t>64</w:t>
      </w:r>
      <w:r w:rsidR="005E548E" w:rsidRPr="00836F92">
        <w:rPr>
          <w:rFonts w:ascii="Times New Roman" w:eastAsia="標楷體" w:hAnsi="Times New Roman" w:cs="Times New Roman" w:hint="eastAsia"/>
          <w:kern w:val="0"/>
          <w:sz w:val="32"/>
          <w:szCs w:val="32"/>
        </w:rPr>
        <w:t>%</w:t>
      </w:r>
      <w:r w:rsidR="005E548E" w:rsidRPr="00836F92">
        <w:rPr>
          <w:rFonts w:ascii="Times New Roman" w:eastAsia="標楷體" w:hAnsi="Times New Roman" w:cs="Times New Roman" w:hint="eastAsia"/>
          <w:kern w:val="0"/>
          <w:sz w:val="32"/>
          <w:szCs w:val="32"/>
        </w:rPr>
        <w:t>，</w:t>
      </w:r>
      <w:r w:rsidR="00CB3631" w:rsidRPr="00836F92">
        <w:rPr>
          <w:rFonts w:ascii="Times New Roman" w:eastAsia="標楷體" w:hAnsi="Times New Roman" w:cs="Times New Roman" w:hint="eastAsia"/>
          <w:kern w:val="0"/>
          <w:sz w:val="32"/>
          <w:szCs w:val="32"/>
        </w:rPr>
        <w:t>主要受銀行放款與投資成長增加，以及外資持續淨匯入之影響</w:t>
      </w:r>
      <w:r w:rsidR="005E548E" w:rsidRPr="00836F92">
        <w:rPr>
          <w:rFonts w:ascii="Times New Roman" w:eastAsia="標楷體" w:hAnsi="Times New Roman" w:cs="Times New Roman" w:hint="eastAsia"/>
          <w:kern w:val="0"/>
          <w:sz w:val="32"/>
          <w:szCs w:val="32"/>
        </w:rPr>
        <w:t>。</w:t>
      </w:r>
    </w:p>
    <w:p w:rsidR="000B3403" w:rsidRPr="00836F92" w:rsidRDefault="000B3403" w:rsidP="00CF6626">
      <w:pPr>
        <w:pStyle w:val="k3a1"/>
        <w:spacing w:before="120" w:line="480" w:lineRule="exact"/>
        <w:ind w:leftChars="0" w:left="0" w:firstLineChars="0" w:firstLine="0"/>
        <w:rPr>
          <w:rFonts w:eastAsia="標楷體" w:cs="Times New Roman"/>
          <w:b/>
          <w:bCs/>
        </w:rPr>
      </w:pPr>
      <w:r w:rsidRPr="00836F92">
        <w:rPr>
          <w:rFonts w:eastAsia="標楷體" w:cs="Times New Roman"/>
          <w:b/>
          <w:bCs/>
        </w:rPr>
        <w:t>（二）</w:t>
      </w:r>
      <w:r w:rsidRPr="00836F92">
        <w:rPr>
          <w:rFonts w:eastAsia="標楷體" w:cs="Times New Roman"/>
          <w:b/>
        </w:rPr>
        <w:t>貨幣市場</w:t>
      </w:r>
    </w:p>
    <w:p w:rsidR="000B3403" w:rsidRPr="00836F92" w:rsidRDefault="008D1971" w:rsidP="00686F92">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kern w:val="0"/>
          <w:sz w:val="32"/>
          <w:szCs w:val="32"/>
        </w:rPr>
      </w:pPr>
      <w:r w:rsidRPr="00836F92">
        <w:rPr>
          <w:rFonts w:ascii="Times New Roman" w:eastAsia="標楷體" w:hAnsi="Times New Roman" w:cs="Times New Roman" w:hint="eastAsia"/>
          <w:bCs/>
          <w:sz w:val="32"/>
          <w:szCs w:val="32"/>
        </w:rPr>
        <w:lastRenderedPageBreak/>
        <w:t>今</w:t>
      </w:r>
      <w:r w:rsidR="008377CC" w:rsidRPr="00836F92">
        <w:rPr>
          <w:rFonts w:ascii="Times New Roman" w:eastAsia="標楷體" w:hAnsi="Times New Roman" w:cs="Times New Roman" w:hint="eastAsia"/>
          <w:bCs/>
          <w:sz w:val="32"/>
          <w:szCs w:val="32"/>
        </w:rPr>
        <w:t>年</w:t>
      </w:r>
      <w:r w:rsidR="0016463A" w:rsidRPr="00836F92">
        <w:rPr>
          <w:rFonts w:ascii="Times New Roman" w:eastAsia="標楷體" w:hAnsi="Times New Roman" w:cs="Times New Roman" w:hint="eastAsia"/>
          <w:bCs/>
          <w:sz w:val="32"/>
          <w:szCs w:val="32"/>
        </w:rPr>
        <w:t>3</w:t>
      </w:r>
      <w:r w:rsidR="008377CC" w:rsidRPr="00836F92">
        <w:rPr>
          <w:rFonts w:ascii="Times New Roman" w:eastAsia="標楷體" w:hAnsi="Times New Roman" w:cs="Times New Roman" w:hint="eastAsia"/>
          <w:bCs/>
          <w:sz w:val="32"/>
          <w:szCs w:val="32"/>
        </w:rPr>
        <w:t>月金融業隔夜拆款利率為</w:t>
      </w:r>
      <w:r w:rsidR="008377CC" w:rsidRPr="00836F92">
        <w:rPr>
          <w:rFonts w:ascii="Times New Roman" w:eastAsia="標楷體" w:hAnsi="Times New Roman" w:cs="Times New Roman" w:hint="eastAsia"/>
          <w:bCs/>
          <w:sz w:val="32"/>
          <w:szCs w:val="32"/>
        </w:rPr>
        <w:t>0.</w:t>
      </w:r>
      <w:r w:rsidR="00411AA3" w:rsidRPr="00836F92">
        <w:rPr>
          <w:rFonts w:ascii="Times New Roman" w:eastAsia="標楷體" w:hAnsi="Times New Roman" w:cs="Times New Roman" w:hint="eastAsia"/>
          <w:bCs/>
          <w:sz w:val="32"/>
          <w:szCs w:val="32"/>
        </w:rPr>
        <w:t>17</w:t>
      </w:r>
      <w:r w:rsidR="0016463A" w:rsidRPr="00836F92">
        <w:rPr>
          <w:rFonts w:ascii="Times New Roman" w:eastAsia="標楷體" w:hAnsi="Times New Roman" w:cs="Times New Roman" w:hint="eastAsia"/>
          <w:bCs/>
          <w:sz w:val="32"/>
          <w:szCs w:val="32"/>
        </w:rPr>
        <w:t>6</w:t>
      </w:r>
      <w:r w:rsidR="008377CC" w:rsidRPr="00836F92">
        <w:rPr>
          <w:rFonts w:ascii="Times New Roman" w:eastAsia="標楷體" w:hAnsi="Times New Roman" w:cs="Times New Roman" w:hint="eastAsia"/>
          <w:bCs/>
          <w:sz w:val="32"/>
          <w:szCs w:val="32"/>
        </w:rPr>
        <w:t>%</w:t>
      </w:r>
      <w:r w:rsidR="008377CC" w:rsidRPr="00836F92">
        <w:rPr>
          <w:rFonts w:ascii="Times New Roman" w:eastAsia="標楷體" w:hAnsi="Times New Roman" w:cs="Times New Roman" w:hint="eastAsia"/>
          <w:bCs/>
          <w:sz w:val="32"/>
          <w:szCs w:val="32"/>
        </w:rPr>
        <w:t>，較</w:t>
      </w:r>
      <w:r w:rsidR="0016463A" w:rsidRPr="00836F92">
        <w:rPr>
          <w:rFonts w:ascii="Times New Roman" w:eastAsia="標楷體" w:hAnsi="Times New Roman" w:cs="Times New Roman" w:hint="eastAsia"/>
          <w:bCs/>
          <w:sz w:val="32"/>
          <w:szCs w:val="32"/>
        </w:rPr>
        <w:t>2</w:t>
      </w:r>
      <w:r w:rsidR="008377CC" w:rsidRPr="00836F92">
        <w:rPr>
          <w:rFonts w:ascii="Times New Roman" w:eastAsia="標楷體" w:hAnsi="Times New Roman" w:cs="Times New Roman" w:hint="eastAsia"/>
          <w:bCs/>
          <w:sz w:val="32"/>
          <w:szCs w:val="32"/>
        </w:rPr>
        <w:t>月</w:t>
      </w:r>
      <w:r w:rsidR="0016463A" w:rsidRPr="00836F92">
        <w:rPr>
          <w:rFonts w:ascii="Times New Roman" w:eastAsia="標楷體" w:hAnsi="Times New Roman" w:cs="Times New Roman" w:hint="eastAsia"/>
          <w:bCs/>
          <w:sz w:val="32"/>
          <w:szCs w:val="32"/>
        </w:rPr>
        <w:t>微降</w:t>
      </w:r>
      <w:r w:rsidR="008377CC" w:rsidRPr="00836F92">
        <w:rPr>
          <w:rFonts w:ascii="Times New Roman" w:eastAsia="標楷體" w:hAnsi="Times New Roman" w:cs="Times New Roman" w:hint="eastAsia"/>
          <w:bCs/>
          <w:sz w:val="32"/>
          <w:szCs w:val="32"/>
        </w:rPr>
        <w:t>0.0</w:t>
      </w:r>
      <w:r w:rsidR="00411AA3" w:rsidRPr="00836F92">
        <w:rPr>
          <w:rFonts w:ascii="Times New Roman" w:eastAsia="標楷體" w:hAnsi="Times New Roman" w:cs="Times New Roman" w:hint="eastAsia"/>
          <w:bCs/>
          <w:sz w:val="32"/>
          <w:szCs w:val="32"/>
        </w:rPr>
        <w:t>0</w:t>
      </w:r>
      <w:r w:rsidR="0016463A" w:rsidRPr="00836F92">
        <w:rPr>
          <w:rFonts w:ascii="Times New Roman" w:eastAsia="標楷體" w:hAnsi="Times New Roman" w:cs="Times New Roman" w:hint="eastAsia"/>
          <w:bCs/>
          <w:sz w:val="32"/>
          <w:szCs w:val="32"/>
        </w:rPr>
        <w:t>1</w:t>
      </w:r>
      <w:r w:rsidR="008377CC" w:rsidRPr="00836F92">
        <w:rPr>
          <w:rFonts w:ascii="Times New Roman" w:eastAsia="標楷體" w:hAnsi="Times New Roman" w:cs="Times New Roman" w:hint="eastAsia"/>
          <w:bCs/>
          <w:sz w:val="32"/>
          <w:szCs w:val="32"/>
        </w:rPr>
        <w:t>個百分點；商業本票利率為</w:t>
      </w:r>
      <w:r w:rsidR="008377CC" w:rsidRPr="00836F92">
        <w:rPr>
          <w:rFonts w:ascii="Times New Roman" w:eastAsia="標楷體" w:hAnsi="Times New Roman" w:cs="Times New Roman" w:hint="eastAsia"/>
          <w:bCs/>
          <w:sz w:val="32"/>
          <w:szCs w:val="32"/>
        </w:rPr>
        <w:t>0.4</w:t>
      </w:r>
      <w:r w:rsidR="0016463A" w:rsidRPr="00836F92">
        <w:rPr>
          <w:rFonts w:ascii="Times New Roman" w:eastAsia="標楷體" w:hAnsi="Times New Roman" w:cs="Times New Roman" w:hint="eastAsia"/>
          <w:bCs/>
          <w:sz w:val="32"/>
          <w:szCs w:val="32"/>
        </w:rPr>
        <w:t>8</w:t>
      </w:r>
      <w:r w:rsidR="008377CC" w:rsidRPr="00836F92">
        <w:rPr>
          <w:rFonts w:ascii="Times New Roman" w:eastAsia="標楷體" w:hAnsi="Times New Roman" w:cs="Times New Roman" w:hint="eastAsia"/>
          <w:bCs/>
          <w:sz w:val="32"/>
          <w:szCs w:val="32"/>
        </w:rPr>
        <w:t>%</w:t>
      </w:r>
      <w:r w:rsidR="008377CC" w:rsidRPr="00836F92">
        <w:rPr>
          <w:rFonts w:ascii="Times New Roman" w:eastAsia="標楷體" w:hAnsi="Times New Roman" w:cs="Times New Roman" w:hint="eastAsia"/>
          <w:bCs/>
          <w:sz w:val="32"/>
          <w:szCs w:val="32"/>
        </w:rPr>
        <w:t>，較</w:t>
      </w:r>
      <w:r w:rsidR="0016463A" w:rsidRPr="00836F92">
        <w:rPr>
          <w:rFonts w:ascii="Times New Roman" w:eastAsia="標楷體" w:hAnsi="Times New Roman" w:cs="Times New Roman" w:hint="eastAsia"/>
          <w:bCs/>
          <w:sz w:val="32"/>
          <w:szCs w:val="32"/>
        </w:rPr>
        <w:t>2</w:t>
      </w:r>
      <w:r w:rsidR="008377CC" w:rsidRPr="00836F92">
        <w:rPr>
          <w:rFonts w:ascii="Times New Roman" w:eastAsia="標楷體" w:hAnsi="Times New Roman" w:cs="Times New Roman" w:hint="eastAsia"/>
          <w:bCs/>
          <w:sz w:val="32"/>
          <w:szCs w:val="32"/>
        </w:rPr>
        <w:t>月</w:t>
      </w:r>
      <w:r w:rsidR="0016463A" w:rsidRPr="00836F92">
        <w:rPr>
          <w:rFonts w:ascii="Times New Roman" w:eastAsia="標楷體" w:hAnsi="Times New Roman" w:cs="Times New Roman" w:hint="eastAsia"/>
          <w:bCs/>
          <w:sz w:val="32"/>
          <w:szCs w:val="32"/>
        </w:rPr>
        <w:t>微升</w:t>
      </w:r>
      <w:r w:rsidR="008377CC" w:rsidRPr="00836F92">
        <w:rPr>
          <w:rFonts w:ascii="Times New Roman" w:eastAsia="標楷體" w:hAnsi="Times New Roman" w:cs="Times New Roman" w:hint="eastAsia"/>
          <w:bCs/>
          <w:sz w:val="32"/>
          <w:szCs w:val="32"/>
        </w:rPr>
        <w:t>0.0</w:t>
      </w:r>
      <w:r w:rsidR="0016463A" w:rsidRPr="00836F92">
        <w:rPr>
          <w:rFonts w:ascii="Times New Roman" w:eastAsia="標楷體" w:hAnsi="Times New Roman" w:cs="Times New Roman" w:hint="eastAsia"/>
          <w:bCs/>
          <w:sz w:val="32"/>
          <w:szCs w:val="32"/>
        </w:rPr>
        <w:t>4</w:t>
      </w:r>
      <w:r w:rsidR="008377CC" w:rsidRPr="00836F92">
        <w:rPr>
          <w:rFonts w:ascii="Times New Roman" w:eastAsia="標楷體" w:hAnsi="Times New Roman" w:cs="Times New Roman" w:hint="eastAsia"/>
          <w:bCs/>
          <w:sz w:val="32"/>
          <w:szCs w:val="32"/>
        </w:rPr>
        <w:t>個百分點，</w:t>
      </w:r>
      <w:proofErr w:type="gramStart"/>
      <w:r w:rsidR="008377CC" w:rsidRPr="00836F92">
        <w:rPr>
          <w:rFonts w:ascii="Times New Roman" w:eastAsia="標楷體" w:hAnsi="Times New Roman" w:cs="Times New Roman" w:hint="eastAsia"/>
          <w:bCs/>
          <w:sz w:val="32"/>
          <w:szCs w:val="32"/>
        </w:rPr>
        <w:t>巿</w:t>
      </w:r>
      <w:proofErr w:type="gramEnd"/>
      <w:r w:rsidR="008377CC" w:rsidRPr="00836F92">
        <w:rPr>
          <w:rFonts w:ascii="Times New Roman" w:eastAsia="標楷體" w:hAnsi="Times New Roman" w:cs="Times New Roman" w:hint="eastAsia"/>
          <w:bCs/>
          <w:sz w:val="32"/>
          <w:szCs w:val="32"/>
        </w:rPr>
        <w:t>場資金仍屬寬鬆。</w:t>
      </w:r>
    </w:p>
    <w:p w:rsidR="000B3403" w:rsidRPr="00836F92" w:rsidRDefault="000B3403" w:rsidP="00CF6626">
      <w:pPr>
        <w:pStyle w:val="k3a1"/>
        <w:spacing w:before="120" w:line="480" w:lineRule="exact"/>
        <w:ind w:leftChars="0" w:left="0" w:firstLineChars="0" w:firstLine="0"/>
        <w:rPr>
          <w:rFonts w:eastAsia="標楷體" w:cs="Times New Roman"/>
          <w:b/>
          <w:bCs/>
        </w:rPr>
      </w:pPr>
      <w:r w:rsidRPr="00836F92">
        <w:rPr>
          <w:rFonts w:eastAsia="標楷體" w:cs="Times New Roman"/>
          <w:b/>
          <w:bCs/>
        </w:rPr>
        <w:t>（三）外匯市場</w:t>
      </w:r>
    </w:p>
    <w:p w:rsidR="00DF6F02" w:rsidRPr="00836F92" w:rsidRDefault="00C43E8D" w:rsidP="00DF6F02">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836F92">
        <w:rPr>
          <w:rFonts w:ascii="Times New Roman" w:eastAsia="標楷體" w:hAnsi="Times New Roman" w:cs="Times New Roman" w:hint="eastAsia"/>
          <w:kern w:val="0"/>
          <w:sz w:val="32"/>
          <w:szCs w:val="32"/>
        </w:rPr>
        <w:t>3</w:t>
      </w:r>
      <w:r w:rsidRPr="00836F92">
        <w:rPr>
          <w:rFonts w:ascii="Times New Roman" w:eastAsia="標楷體" w:hAnsi="Times New Roman" w:cs="Times New Roman" w:hint="eastAsia"/>
          <w:kern w:val="0"/>
          <w:sz w:val="32"/>
          <w:szCs w:val="32"/>
        </w:rPr>
        <w:t>月以來，新台幣兌美元匯率持續走升，月初新台幣兌美元匯率</w:t>
      </w:r>
      <w:proofErr w:type="gramStart"/>
      <w:r w:rsidRPr="00836F92">
        <w:rPr>
          <w:rFonts w:ascii="Times New Roman" w:eastAsia="標楷體" w:hAnsi="Times New Roman" w:cs="Times New Roman" w:hint="eastAsia"/>
          <w:kern w:val="0"/>
          <w:sz w:val="32"/>
          <w:szCs w:val="32"/>
        </w:rPr>
        <w:t>升貶互見</w:t>
      </w:r>
      <w:proofErr w:type="gramEnd"/>
      <w:r w:rsidRPr="00836F92">
        <w:rPr>
          <w:rFonts w:ascii="Times New Roman" w:eastAsia="標楷體" w:hAnsi="Times New Roman" w:cs="Times New Roman" w:hint="eastAsia"/>
          <w:kern w:val="0"/>
          <w:sz w:val="32"/>
          <w:szCs w:val="32"/>
        </w:rPr>
        <w:t>，主要先因美國升息機率大增、</w:t>
      </w:r>
      <w:r w:rsidRPr="00836F92">
        <w:rPr>
          <w:rFonts w:ascii="Times New Roman" w:eastAsia="標楷體" w:hAnsi="Times New Roman" w:cs="Times New Roman"/>
          <w:kern w:val="0"/>
          <w:sz w:val="32"/>
          <w:szCs w:val="32"/>
        </w:rPr>
        <w:t>外資賣超台股</w:t>
      </w:r>
      <w:r w:rsidRPr="00836F92">
        <w:rPr>
          <w:rFonts w:ascii="Times New Roman" w:eastAsia="標楷體" w:hAnsi="Times New Roman" w:cs="Times New Roman" w:hint="eastAsia"/>
          <w:kern w:val="0"/>
          <w:sz w:val="32"/>
          <w:szCs w:val="32"/>
        </w:rPr>
        <w:t>並</w:t>
      </w:r>
      <w:r w:rsidRPr="00836F92">
        <w:rPr>
          <w:rFonts w:ascii="Times New Roman" w:eastAsia="標楷體" w:hAnsi="Times New Roman" w:cs="Times New Roman"/>
          <w:kern w:val="0"/>
          <w:sz w:val="32"/>
          <w:szCs w:val="32"/>
        </w:rPr>
        <w:t>匯出</w:t>
      </w:r>
      <w:r w:rsidRPr="00836F92">
        <w:rPr>
          <w:rFonts w:ascii="Times New Roman" w:eastAsia="標楷體" w:hAnsi="Times New Roman" w:cs="Times New Roman" w:hint="eastAsia"/>
          <w:kern w:val="0"/>
          <w:sz w:val="32"/>
          <w:szCs w:val="32"/>
        </w:rPr>
        <w:t>；後因美元買盤縮手，外資轉趨匯入帶動台灣股</w:t>
      </w:r>
      <w:proofErr w:type="gramStart"/>
      <w:r w:rsidRPr="00836F92">
        <w:rPr>
          <w:rFonts w:ascii="Times New Roman" w:eastAsia="標楷體" w:hAnsi="Times New Roman" w:cs="Times New Roman" w:hint="eastAsia"/>
          <w:kern w:val="0"/>
          <w:sz w:val="32"/>
          <w:szCs w:val="32"/>
        </w:rPr>
        <w:t>匯</w:t>
      </w:r>
      <w:proofErr w:type="gramEnd"/>
      <w:r w:rsidRPr="00836F92">
        <w:rPr>
          <w:rFonts w:ascii="Times New Roman" w:eastAsia="標楷體" w:hAnsi="Times New Roman" w:cs="Times New Roman" w:hint="eastAsia"/>
          <w:kern w:val="0"/>
          <w:sz w:val="32"/>
          <w:szCs w:val="32"/>
        </w:rPr>
        <w:t>齊揚；中旬則因美國聯</w:t>
      </w:r>
      <w:proofErr w:type="gramStart"/>
      <w:r w:rsidRPr="00836F92">
        <w:rPr>
          <w:rFonts w:ascii="Times New Roman" w:eastAsia="標楷體" w:hAnsi="Times New Roman" w:cs="Times New Roman" w:hint="eastAsia"/>
          <w:kern w:val="0"/>
          <w:sz w:val="32"/>
          <w:szCs w:val="32"/>
        </w:rPr>
        <w:t>準</w:t>
      </w:r>
      <w:proofErr w:type="gramEnd"/>
      <w:r w:rsidRPr="00836F92">
        <w:rPr>
          <w:rFonts w:ascii="Times New Roman" w:eastAsia="標楷體" w:hAnsi="Times New Roman" w:cs="Times New Roman" w:hint="eastAsia"/>
          <w:kern w:val="0"/>
          <w:sz w:val="32"/>
          <w:szCs w:val="32"/>
        </w:rPr>
        <w:t>會（</w:t>
      </w:r>
      <w:r w:rsidRPr="00836F92">
        <w:rPr>
          <w:rFonts w:ascii="Times New Roman" w:eastAsia="標楷體" w:hAnsi="Times New Roman" w:cs="Times New Roman" w:hint="eastAsia"/>
          <w:kern w:val="0"/>
          <w:sz w:val="32"/>
          <w:szCs w:val="32"/>
        </w:rPr>
        <w:t>Fed</w:t>
      </w:r>
      <w:r w:rsidRPr="00836F92">
        <w:rPr>
          <w:rFonts w:ascii="Times New Roman" w:eastAsia="標楷體" w:hAnsi="Times New Roman" w:cs="Times New Roman" w:hint="eastAsia"/>
          <w:kern w:val="0"/>
          <w:sz w:val="32"/>
          <w:szCs w:val="32"/>
        </w:rPr>
        <w:t>）決定升息</w:t>
      </w:r>
      <w:r w:rsidRPr="00836F92">
        <w:rPr>
          <w:rFonts w:ascii="Times New Roman" w:eastAsia="標楷體" w:hAnsi="Times New Roman" w:cs="Times New Roman" w:hint="eastAsia"/>
          <w:kern w:val="0"/>
          <w:sz w:val="32"/>
          <w:szCs w:val="32"/>
        </w:rPr>
        <w:t>1</w:t>
      </w:r>
      <w:r w:rsidRPr="00836F92">
        <w:rPr>
          <w:rFonts w:ascii="Times New Roman" w:eastAsia="標楷體" w:hAnsi="Times New Roman" w:cs="Times New Roman" w:hint="eastAsia"/>
          <w:kern w:val="0"/>
          <w:sz w:val="32"/>
          <w:szCs w:val="32"/>
        </w:rPr>
        <w:t>碼，不確定因素暫時消失，促使熱錢回流亞洲與新興市場國家，國際美元走弱，</w:t>
      </w:r>
      <w:proofErr w:type="gramStart"/>
      <w:r w:rsidRPr="00836F92">
        <w:rPr>
          <w:rFonts w:ascii="Times New Roman" w:eastAsia="標楷體" w:hAnsi="Times New Roman" w:cs="Times New Roman" w:hint="eastAsia"/>
          <w:kern w:val="0"/>
          <w:sz w:val="32"/>
          <w:szCs w:val="32"/>
        </w:rPr>
        <w:t>新台幣隨非美</w:t>
      </w:r>
      <w:proofErr w:type="gramEnd"/>
      <w:r w:rsidRPr="00836F92">
        <w:rPr>
          <w:rFonts w:ascii="Times New Roman" w:eastAsia="標楷體" w:hAnsi="Times New Roman" w:cs="Times New Roman" w:hint="eastAsia"/>
          <w:kern w:val="0"/>
          <w:sz w:val="32"/>
          <w:szCs w:val="32"/>
        </w:rPr>
        <w:t>貨幣持續走強</w:t>
      </w:r>
      <w:r w:rsidRPr="00836F92">
        <w:rPr>
          <w:rFonts w:ascii="Times New Roman" w:eastAsia="標楷體" w:hAnsi="Times New Roman" w:cs="Times New Roman"/>
          <w:kern w:val="0"/>
          <w:sz w:val="32"/>
          <w:szCs w:val="32"/>
        </w:rPr>
        <w:t>。</w:t>
      </w:r>
      <w:r w:rsidRPr="00836F92">
        <w:rPr>
          <w:rFonts w:ascii="Times New Roman" w:eastAsia="標楷體" w:hAnsi="Times New Roman" w:cs="Times New Roman" w:hint="eastAsia"/>
          <w:kern w:val="0"/>
          <w:sz w:val="32"/>
          <w:szCs w:val="32"/>
        </w:rPr>
        <w:t>下旬先受外資大舉匯入影響、新台幣兌美元匯率</w:t>
      </w:r>
      <w:proofErr w:type="gramStart"/>
      <w:r w:rsidRPr="00836F92">
        <w:rPr>
          <w:rFonts w:ascii="Times New Roman" w:eastAsia="標楷體" w:hAnsi="Times New Roman" w:cs="Times New Roman" w:hint="eastAsia"/>
          <w:kern w:val="0"/>
          <w:sz w:val="32"/>
          <w:szCs w:val="32"/>
        </w:rPr>
        <w:t>一路強揚</w:t>
      </w:r>
      <w:proofErr w:type="gramEnd"/>
      <w:r w:rsidRPr="00836F92">
        <w:rPr>
          <w:rFonts w:ascii="Times New Roman" w:eastAsia="標楷體" w:hAnsi="Times New Roman" w:cs="Times New Roman" w:hint="eastAsia"/>
          <w:kern w:val="0"/>
          <w:sz w:val="32"/>
          <w:szCs w:val="32"/>
        </w:rPr>
        <w:t>，</w:t>
      </w:r>
      <w:r w:rsidRPr="00836F92">
        <w:rPr>
          <w:rFonts w:ascii="Times New Roman" w:eastAsia="標楷體" w:hAnsi="Times New Roman" w:cs="Times New Roman" w:hint="eastAsia"/>
          <w:kern w:val="0"/>
          <w:sz w:val="32"/>
          <w:szCs w:val="32"/>
        </w:rPr>
        <w:t>28</w:t>
      </w:r>
      <w:r w:rsidRPr="00836F92">
        <w:rPr>
          <w:rFonts w:ascii="Times New Roman" w:eastAsia="標楷體" w:hAnsi="Times New Roman" w:cs="Times New Roman" w:hint="eastAsia"/>
          <w:kern w:val="0"/>
          <w:sz w:val="32"/>
          <w:szCs w:val="32"/>
        </w:rPr>
        <w:t>日以</w:t>
      </w:r>
      <w:r w:rsidRPr="00836F92">
        <w:rPr>
          <w:rFonts w:ascii="Times New Roman" w:eastAsia="標楷體" w:hAnsi="Times New Roman" w:cs="Times New Roman" w:hint="eastAsia"/>
          <w:kern w:val="0"/>
          <w:sz w:val="32"/>
          <w:szCs w:val="32"/>
        </w:rPr>
        <w:t>30.17</w:t>
      </w:r>
      <w:r w:rsidRPr="00836F92">
        <w:rPr>
          <w:rFonts w:ascii="Times New Roman" w:eastAsia="標楷體" w:hAnsi="Times New Roman" w:cs="Times New Roman" w:hint="eastAsia"/>
          <w:kern w:val="0"/>
          <w:sz w:val="32"/>
          <w:szCs w:val="32"/>
        </w:rPr>
        <w:t>元作收，續創</w:t>
      </w:r>
      <w:r w:rsidRPr="00836F92">
        <w:rPr>
          <w:rFonts w:ascii="Times New Roman" w:eastAsia="標楷體" w:hAnsi="Times New Roman" w:cs="Times New Roman" w:hint="eastAsia"/>
          <w:kern w:val="0"/>
          <w:sz w:val="32"/>
          <w:szCs w:val="32"/>
        </w:rPr>
        <w:t>27</w:t>
      </w:r>
      <w:r w:rsidRPr="00836F92">
        <w:rPr>
          <w:rFonts w:ascii="Times New Roman" w:eastAsia="標楷體" w:hAnsi="Times New Roman" w:cs="Times New Roman" w:hint="eastAsia"/>
          <w:kern w:val="0"/>
          <w:sz w:val="32"/>
          <w:szCs w:val="32"/>
        </w:rPr>
        <w:t>個月新高；</w:t>
      </w:r>
      <w:r w:rsidRPr="00836F92">
        <w:rPr>
          <w:rFonts w:ascii="Times New Roman" w:eastAsia="標楷體" w:hAnsi="Times New Roman" w:cs="Times New Roman"/>
          <w:kern w:val="0"/>
          <w:sz w:val="32"/>
          <w:szCs w:val="32"/>
        </w:rPr>
        <w:t>月底</w:t>
      </w:r>
      <w:r w:rsidRPr="00836F92">
        <w:rPr>
          <w:rFonts w:ascii="Times New Roman" w:eastAsia="標楷體" w:hAnsi="Times New Roman" w:cs="Times New Roman" w:hint="eastAsia"/>
          <w:kern w:val="0"/>
          <w:sz w:val="32"/>
          <w:szCs w:val="32"/>
        </w:rPr>
        <w:t>前新台幣呈弱勢整理，主要因美國公布經濟數據佳使國際美元止貶、及出口商拋</w:t>
      </w:r>
      <w:proofErr w:type="gramStart"/>
      <w:r w:rsidRPr="00836F92">
        <w:rPr>
          <w:rFonts w:ascii="Times New Roman" w:eastAsia="標楷體" w:hAnsi="Times New Roman" w:cs="Times New Roman" w:hint="eastAsia"/>
          <w:kern w:val="0"/>
          <w:sz w:val="32"/>
          <w:szCs w:val="32"/>
        </w:rPr>
        <w:t>匯</w:t>
      </w:r>
      <w:proofErr w:type="gramEnd"/>
      <w:r w:rsidRPr="00836F92">
        <w:rPr>
          <w:rFonts w:ascii="Times New Roman" w:eastAsia="標楷體" w:hAnsi="Times New Roman" w:cs="Times New Roman" w:hint="eastAsia"/>
          <w:kern w:val="0"/>
          <w:sz w:val="32"/>
          <w:szCs w:val="32"/>
        </w:rPr>
        <w:t>收斂新台幣</w:t>
      </w:r>
      <w:proofErr w:type="gramStart"/>
      <w:r w:rsidRPr="00836F92">
        <w:rPr>
          <w:rFonts w:ascii="Times New Roman" w:eastAsia="標楷體" w:hAnsi="Times New Roman" w:cs="Times New Roman" w:hint="eastAsia"/>
          <w:kern w:val="0"/>
          <w:sz w:val="32"/>
          <w:szCs w:val="32"/>
        </w:rPr>
        <w:t>貶幅所致</w:t>
      </w:r>
      <w:proofErr w:type="gramEnd"/>
      <w:r w:rsidRPr="00836F92">
        <w:rPr>
          <w:rFonts w:ascii="Times New Roman" w:eastAsia="標楷體" w:hAnsi="Times New Roman" w:cs="Times New Roman" w:hint="eastAsia"/>
          <w:kern w:val="0"/>
          <w:sz w:val="32"/>
          <w:szCs w:val="32"/>
        </w:rPr>
        <w:t>，</w:t>
      </w:r>
      <w:r w:rsidRPr="00836F92">
        <w:rPr>
          <w:rFonts w:ascii="Times New Roman" w:eastAsia="標楷體" w:hAnsi="Times New Roman" w:cs="Times New Roman" w:hint="eastAsia"/>
          <w:kern w:val="0"/>
          <w:sz w:val="32"/>
          <w:szCs w:val="32"/>
        </w:rPr>
        <w:t>31</w:t>
      </w:r>
      <w:r w:rsidRPr="00836F92">
        <w:rPr>
          <w:rFonts w:ascii="Times New Roman" w:eastAsia="標楷體" w:hAnsi="Times New Roman" w:cs="Times New Roman" w:hint="eastAsia"/>
          <w:kern w:val="0"/>
          <w:sz w:val="32"/>
          <w:szCs w:val="32"/>
        </w:rPr>
        <w:t>日</w:t>
      </w:r>
      <w:r w:rsidR="00281B1B" w:rsidRPr="00836F92">
        <w:rPr>
          <w:rFonts w:ascii="Times New Roman" w:eastAsia="標楷體" w:hAnsi="Times New Roman" w:cs="Times New Roman" w:hint="eastAsia"/>
          <w:kern w:val="0"/>
          <w:sz w:val="32"/>
          <w:szCs w:val="32"/>
        </w:rPr>
        <w:t>新台幣兌美元</w:t>
      </w:r>
      <w:proofErr w:type="gramStart"/>
      <w:r w:rsidR="00281B1B" w:rsidRPr="00836F92">
        <w:rPr>
          <w:rFonts w:ascii="Times New Roman" w:eastAsia="標楷體" w:hAnsi="Times New Roman" w:cs="Times New Roman" w:hint="eastAsia"/>
          <w:kern w:val="0"/>
          <w:sz w:val="32"/>
          <w:szCs w:val="32"/>
        </w:rPr>
        <w:t>匯</w:t>
      </w:r>
      <w:proofErr w:type="gramEnd"/>
      <w:r w:rsidR="00281B1B" w:rsidRPr="00836F92">
        <w:rPr>
          <w:rFonts w:ascii="Times New Roman" w:eastAsia="標楷體" w:hAnsi="Times New Roman" w:cs="Times New Roman" w:hint="eastAsia"/>
          <w:kern w:val="0"/>
          <w:sz w:val="32"/>
          <w:szCs w:val="32"/>
        </w:rPr>
        <w:t>價</w:t>
      </w:r>
      <w:r w:rsidRPr="00836F92">
        <w:rPr>
          <w:rFonts w:ascii="Times New Roman" w:eastAsia="標楷體" w:hAnsi="Times New Roman" w:cs="Times New Roman" w:hint="eastAsia"/>
          <w:kern w:val="0"/>
          <w:sz w:val="32"/>
          <w:szCs w:val="32"/>
        </w:rPr>
        <w:t>以</w:t>
      </w:r>
      <w:r w:rsidRPr="00836F92">
        <w:rPr>
          <w:rFonts w:ascii="Times New Roman" w:eastAsia="標楷體" w:hAnsi="Times New Roman" w:cs="Times New Roman" w:hint="eastAsia"/>
          <w:kern w:val="0"/>
          <w:sz w:val="32"/>
          <w:szCs w:val="32"/>
        </w:rPr>
        <w:t>30.336</w:t>
      </w:r>
      <w:r w:rsidR="00281B1B" w:rsidRPr="00836F92">
        <w:rPr>
          <w:rFonts w:ascii="Times New Roman" w:eastAsia="標楷體" w:hAnsi="Times New Roman" w:cs="Times New Roman" w:hint="eastAsia"/>
          <w:kern w:val="0"/>
          <w:sz w:val="32"/>
          <w:szCs w:val="32"/>
        </w:rPr>
        <w:t>元</w:t>
      </w:r>
      <w:r w:rsidRPr="00836F92">
        <w:rPr>
          <w:rFonts w:ascii="Times New Roman" w:eastAsia="標楷體" w:hAnsi="Times New Roman" w:cs="Times New Roman" w:hint="eastAsia"/>
          <w:kern w:val="0"/>
          <w:sz w:val="32"/>
          <w:szCs w:val="32"/>
        </w:rPr>
        <w:t>作收，較</w:t>
      </w:r>
      <w:r w:rsidRPr="00836F92">
        <w:rPr>
          <w:rFonts w:ascii="Times New Roman" w:eastAsia="標楷體" w:hAnsi="Times New Roman" w:cs="Times New Roman" w:hint="eastAsia"/>
          <w:kern w:val="0"/>
          <w:sz w:val="32"/>
          <w:szCs w:val="32"/>
        </w:rPr>
        <w:t>2</w:t>
      </w:r>
      <w:r w:rsidRPr="00836F92">
        <w:rPr>
          <w:rFonts w:ascii="Times New Roman" w:eastAsia="標楷體" w:hAnsi="Times New Roman" w:cs="Times New Roman" w:hint="eastAsia"/>
          <w:kern w:val="0"/>
          <w:sz w:val="32"/>
          <w:szCs w:val="32"/>
        </w:rPr>
        <w:t>月底升值</w:t>
      </w:r>
      <w:r w:rsidRPr="00836F92">
        <w:rPr>
          <w:rFonts w:ascii="Times New Roman" w:eastAsia="標楷體" w:hAnsi="Times New Roman" w:cs="Times New Roman" w:hint="eastAsia"/>
          <w:kern w:val="0"/>
          <w:sz w:val="32"/>
          <w:szCs w:val="32"/>
        </w:rPr>
        <w:t>0.314</w:t>
      </w:r>
      <w:r w:rsidRPr="00836F92">
        <w:rPr>
          <w:rFonts w:ascii="Times New Roman" w:eastAsia="標楷體" w:hAnsi="Times New Roman" w:cs="Times New Roman" w:hint="eastAsia"/>
          <w:kern w:val="0"/>
          <w:sz w:val="32"/>
          <w:szCs w:val="32"/>
        </w:rPr>
        <w:t>元；</w:t>
      </w:r>
      <w:r w:rsidRPr="00836F92">
        <w:rPr>
          <w:rFonts w:ascii="Times New Roman" w:eastAsia="標楷體" w:hAnsi="Times New Roman" w:cs="Times New Roman" w:hint="eastAsia"/>
          <w:kern w:val="0"/>
          <w:sz w:val="32"/>
          <w:szCs w:val="32"/>
        </w:rPr>
        <w:t>3</w:t>
      </w:r>
      <w:r w:rsidRPr="00836F92">
        <w:rPr>
          <w:rFonts w:ascii="Times New Roman" w:eastAsia="標楷體" w:hAnsi="Times New Roman" w:cs="Times New Roman" w:hint="eastAsia"/>
          <w:kern w:val="0"/>
          <w:sz w:val="32"/>
          <w:szCs w:val="32"/>
        </w:rPr>
        <w:t>月平均匯率</w:t>
      </w:r>
      <w:r w:rsidRPr="00836F92">
        <w:rPr>
          <w:rFonts w:ascii="Times New Roman" w:eastAsia="標楷體" w:hAnsi="Times New Roman" w:cs="Times New Roman"/>
          <w:kern w:val="0"/>
          <w:sz w:val="32"/>
          <w:szCs w:val="32"/>
        </w:rPr>
        <w:t>30.658</w:t>
      </w:r>
      <w:r w:rsidRPr="00836F92">
        <w:rPr>
          <w:rFonts w:ascii="Times New Roman" w:eastAsia="標楷體" w:hAnsi="Times New Roman" w:cs="Times New Roman" w:hint="eastAsia"/>
          <w:kern w:val="0"/>
          <w:sz w:val="32"/>
          <w:szCs w:val="32"/>
        </w:rPr>
        <w:t>元，較</w:t>
      </w:r>
      <w:r w:rsidRPr="00836F92">
        <w:rPr>
          <w:rFonts w:ascii="Times New Roman" w:eastAsia="標楷體" w:hAnsi="Times New Roman" w:cs="Times New Roman" w:hint="eastAsia"/>
          <w:kern w:val="0"/>
          <w:sz w:val="32"/>
          <w:szCs w:val="32"/>
        </w:rPr>
        <w:t>2</w:t>
      </w:r>
      <w:r w:rsidRPr="00836F92">
        <w:rPr>
          <w:rFonts w:ascii="Times New Roman" w:eastAsia="標楷體" w:hAnsi="Times New Roman" w:cs="Times New Roman" w:hint="eastAsia"/>
          <w:kern w:val="0"/>
          <w:sz w:val="32"/>
          <w:szCs w:val="32"/>
        </w:rPr>
        <w:t>月平均升值</w:t>
      </w:r>
      <w:r w:rsidRPr="00836F92">
        <w:rPr>
          <w:rFonts w:ascii="Times New Roman" w:eastAsia="標楷體" w:hAnsi="Times New Roman" w:cs="Times New Roman" w:hint="eastAsia"/>
          <w:kern w:val="0"/>
          <w:sz w:val="32"/>
          <w:szCs w:val="32"/>
        </w:rPr>
        <w:t>0.783%</w:t>
      </w:r>
      <w:r w:rsidRPr="00836F92">
        <w:rPr>
          <w:rFonts w:ascii="Times New Roman" w:eastAsia="標楷體" w:hAnsi="Times New Roman" w:cs="Times New Roman" w:hint="eastAsia"/>
          <w:kern w:val="0"/>
          <w:sz w:val="32"/>
          <w:szCs w:val="32"/>
        </w:rPr>
        <w:t>，較去年同月則升值</w:t>
      </w:r>
      <w:r w:rsidRPr="00836F92">
        <w:rPr>
          <w:rFonts w:ascii="Times New Roman" w:eastAsia="標楷體" w:hAnsi="Times New Roman" w:cs="Times New Roman" w:hint="eastAsia"/>
          <w:kern w:val="0"/>
          <w:sz w:val="32"/>
          <w:szCs w:val="32"/>
        </w:rPr>
        <w:t>7.17%</w:t>
      </w:r>
      <w:r w:rsidR="00DF6F02" w:rsidRPr="00836F92">
        <w:rPr>
          <w:rFonts w:ascii="Times New Roman" w:eastAsia="標楷體" w:hAnsi="Times New Roman" w:cs="Times New Roman" w:hint="eastAsia"/>
          <w:bCs/>
          <w:sz w:val="32"/>
          <w:szCs w:val="32"/>
        </w:rPr>
        <w:t>。</w:t>
      </w:r>
    </w:p>
    <w:p w:rsidR="00DF6F02" w:rsidRPr="00836F92" w:rsidRDefault="00C43E8D" w:rsidP="00DF6F02">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836F92">
        <w:rPr>
          <w:rFonts w:ascii="Times New Roman" w:eastAsia="標楷體" w:hAnsi="Times New Roman" w:cs="Times New Roman" w:hint="eastAsia"/>
          <w:kern w:val="0"/>
          <w:sz w:val="32"/>
          <w:szCs w:val="32"/>
        </w:rPr>
        <w:t>4</w:t>
      </w:r>
      <w:r w:rsidRPr="00836F92">
        <w:rPr>
          <w:rFonts w:ascii="Times New Roman" w:eastAsia="標楷體" w:hAnsi="Times New Roman" w:cs="Times New Roman" w:hint="eastAsia"/>
          <w:kern w:val="0"/>
          <w:sz w:val="32"/>
          <w:szCs w:val="32"/>
        </w:rPr>
        <w:t>月以來，新台幣對美元匯率持續升值步調，主要受國際美元強勢、川普發表維持弱勢美元談話</w:t>
      </w:r>
      <w:r w:rsidRPr="00836F92">
        <w:rPr>
          <w:rFonts w:ascii="Times New Roman" w:eastAsia="標楷體" w:hAnsi="Times New Roman" w:cs="Times New Roman"/>
          <w:kern w:val="0"/>
          <w:sz w:val="32"/>
          <w:szCs w:val="32"/>
        </w:rPr>
        <w:t>、</w:t>
      </w:r>
      <w:r w:rsidRPr="00836F92">
        <w:rPr>
          <w:rFonts w:ascii="Times New Roman" w:eastAsia="標楷體" w:hAnsi="Times New Roman" w:cs="Times New Roman" w:hint="eastAsia"/>
          <w:kern w:val="0"/>
          <w:sz w:val="32"/>
          <w:szCs w:val="32"/>
        </w:rPr>
        <w:t>北韓及阿富汗地緣政治風險升溫、市場避險情緒再起，外資</w:t>
      </w:r>
      <w:r w:rsidRPr="00836F92">
        <w:rPr>
          <w:rFonts w:ascii="Times New Roman" w:eastAsia="標楷體" w:hAnsi="Times New Roman" w:cs="Times New Roman"/>
          <w:kern w:val="0"/>
          <w:sz w:val="32"/>
          <w:szCs w:val="32"/>
        </w:rPr>
        <w:t>持續</w:t>
      </w:r>
      <w:r w:rsidRPr="00836F92">
        <w:rPr>
          <w:rFonts w:ascii="Times New Roman" w:eastAsia="標楷體" w:hAnsi="Times New Roman" w:cs="Times New Roman" w:hint="eastAsia"/>
          <w:kern w:val="0"/>
          <w:sz w:val="32"/>
          <w:szCs w:val="32"/>
        </w:rPr>
        <w:t>匯入等多空因素影響，</w:t>
      </w:r>
      <w:r w:rsidRPr="00836F92">
        <w:rPr>
          <w:rFonts w:ascii="Times New Roman" w:eastAsia="標楷體" w:hAnsi="Times New Roman" w:cs="Times New Roman" w:hint="eastAsia"/>
          <w:kern w:val="0"/>
          <w:sz w:val="32"/>
          <w:szCs w:val="32"/>
        </w:rPr>
        <w:t xml:space="preserve"> 28</w:t>
      </w:r>
      <w:r w:rsidRPr="00836F92">
        <w:rPr>
          <w:rFonts w:ascii="Times New Roman" w:eastAsia="標楷體" w:hAnsi="Times New Roman" w:cs="Times New Roman" w:hint="eastAsia"/>
          <w:kern w:val="0"/>
          <w:sz w:val="32"/>
          <w:szCs w:val="32"/>
        </w:rPr>
        <w:t>日以</w:t>
      </w:r>
      <w:r w:rsidRPr="00836F92">
        <w:rPr>
          <w:rFonts w:ascii="Times New Roman" w:eastAsia="標楷體" w:hAnsi="Times New Roman" w:cs="Times New Roman" w:hint="eastAsia"/>
          <w:kern w:val="0"/>
          <w:sz w:val="32"/>
          <w:szCs w:val="32"/>
        </w:rPr>
        <w:t>30.218</w:t>
      </w:r>
      <w:r w:rsidRPr="00836F92">
        <w:rPr>
          <w:rFonts w:ascii="Times New Roman" w:eastAsia="標楷體" w:hAnsi="Times New Roman" w:cs="Times New Roman" w:hint="eastAsia"/>
          <w:kern w:val="0"/>
          <w:sz w:val="32"/>
          <w:szCs w:val="32"/>
        </w:rPr>
        <w:t>作收</w:t>
      </w:r>
      <w:r w:rsidR="00DF6F02" w:rsidRPr="00836F92">
        <w:rPr>
          <w:rFonts w:ascii="Times New Roman" w:eastAsia="標楷體" w:hAnsi="Times New Roman" w:cs="Times New Roman" w:hint="eastAsia"/>
          <w:bCs/>
          <w:sz w:val="32"/>
          <w:szCs w:val="32"/>
        </w:rPr>
        <w:t>。</w:t>
      </w:r>
    </w:p>
    <w:p w:rsidR="000B3403" w:rsidRPr="00836F92" w:rsidRDefault="000B3403" w:rsidP="00CF6626">
      <w:pPr>
        <w:pStyle w:val="k3a1"/>
        <w:spacing w:before="120" w:line="480" w:lineRule="exact"/>
        <w:ind w:leftChars="0" w:left="0" w:firstLineChars="0" w:firstLine="0"/>
        <w:rPr>
          <w:rFonts w:eastAsia="標楷體" w:cs="Times New Roman"/>
          <w:b/>
          <w:bCs/>
        </w:rPr>
      </w:pPr>
      <w:r w:rsidRPr="00836F92">
        <w:rPr>
          <w:rFonts w:eastAsia="標楷體" w:cs="Times New Roman"/>
          <w:b/>
          <w:bCs/>
        </w:rPr>
        <w:t>（四）股票市場</w:t>
      </w:r>
    </w:p>
    <w:bookmarkEnd w:id="34"/>
    <w:bookmarkEnd w:id="35"/>
    <w:p w:rsidR="007B1F54" w:rsidRPr="00836F92" w:rsidRDefault="00920F5A" w:rsidP="00920F5A">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3</w:t>
      </w:r>
      <w:r w:rsidRPr="00836F92">
        <w:rPr>
          <w:rFonts w:ascii="Times New Roman" w:eastAsia="標楷體" w:hAnsi="Times New Roman" w:cs="Times New Roman" w:hint="eastAsia"/>
          <w:bCs/>
          <w:sz w:val="32"/>
          <w:szCs w:val="32"/>
        </w:rPr>
        <w:t>月以來，</w:t>
      </w:r>
      <w:r w:rsidR="007348CB" w:rsidRPr="00836F92">
        <w:rPr>
          <w:rFonts w:ascii="Times New Roman" w:eastAsia="標楷體" w:hAnsi="Times New Roman" w:cs="Times New Roman" w:hint="eastAsia"/>
          <w:bCs/>
          <w:sz w:val="32"/>
          <w:szCs w:val="32"/>
        </w:rPr>
        <w:t>在聯</w:t>
      </w:r>
      <w:proofErr w:type="gramStart"/>
      <w:r w:rsidR="007348CB" w:rsidRPr="00836F92">
        <w:rPr>
          <w:rFonts w:ascii="Times New Roman" w:eastAsia="標楷體" w:hAnsi="Times New Roman" w:cs="Times New Roman" w:hint="eastAsia"/>
          <w:bCs/>
          <w:sz w:val="32"/>
          <w:szCs w:val="32"/>
        </w:rPr>
        <w:t>準</w:t>
      </w:r>
      <w:proofErr w:type="gramEnd"/>
      <w:r w:rsidR="007348CB" w:rsidRPr="00836F92">
        <w:rPr>
          <w:rFonts w:ascii="Times New Roman" w:eastAsia="標楷體" w:hAnsi="Times New Roman" w:cs="Times New Roman" w:hint="eastAsia"/>
          <w:bCs/>
          <w:sz w:val="32"/>
          <w:szCs w:val="32"/>
        </w:rPr>
        <w:t>會宣布升息</w:t>
      </w:r>
      <w:r w:rsidR="007348CB" w:rsidRPr="00836F92">
        <w:rPr>
          <w:rFonts w:ascii="Times New Roman" w:eastAsia="標楷體" w:hAnsi="Times New Roman" w:cs="Times New Roman" w:hint="eastAsia"/>
          <w:bCs/>
          <w:sz w:val="32"/>
          <w:szCs w:val="32"/>
        </w:rPr>
        <w:t>1</w:t>
      </w:r>
      <w:r w:rsidR="007348CB" w:rsidRPr="00836F92">
        <w:rPr>
          <w:rFonts w:ascii="Times New Roman" w:eastAsia="標楷體" w:hAnsi="Times New Roman" w:cs="Times New Roman" w:hint="eastAsia"/>
          <w:bCs/>
          <w:sz w:val="32"/>
          <w:szCs w:val="32"/>
        </w:rPr>
        <w:t>碼</w:t>
      </w:r>
      <w:r w:rsidRPr="00836F92">
        <w:rPr>
          <w:rFonts w:ascii="Times New Roman" w:eastAsia="標楷體" w:hAnsi="Times New Roman" w:cs="Times New Roman" w:hint="eastAsia"/>
          <w:bCs/>
          <w:sz w:val="32"/>
          <w:szCs w:val="32"/>
        </w:rPr>
        <w:t>，國內則因</w:t>
      </w:r>
      <w:r w:rsidR="002708DD" w:rsidRPr="00836F92">
        <w:rPr>
          <w:rFonts w:ascii="Times New Roman" w:eastAsia="標楷體" w:hAnsi="Times New Roman" w:cs="Times New Roman" w:hint="eastAsia"/>
          <w:bCs/>
          <w:sz w:val="32"/>
          <w:szCs w:val="32"/>
        </w:rPr>
        <w:t>出口、工業生產、外銷訂單</w:t>
      </w:r>
      <w:r w:rsidRPr="00836F92">
        <w:rPr>
          <w:rFonts w:ascii="Times New Roman" w:eastAsia="標楷體" w:hAnsi="Times New Roman" w:cs="Times New Roman" w:hint="eastAsia"/>
          <w:bCs/>
          <w:sz w:val="32"/>
          <w:szCs w:val="32"/>
        </w:rPr>
        <w:t>指數上升</w:t>
      </w:r>
      <w:r w:rsidR="00743380" w:rsidRPr="00836F92">
        <w:rPr>
          <w:rFonts w:ascii="Times New Roman" w:eastAsia="標楷體" w:hAnsi="Times New Roman" w:cs="Times New Roman" w:hint="eastAsia"/>
          <w:bCs/>
          <w:sz w:val="32"/>
          <w:szCs w:val="32"/>
        </w:rPr>
        <w:t>等經濟復甦</w:t>
      </w:r>
      <w:proofErr w:type="gramStart"/>
      <w:r w:rsidR="00743380" w:rsidRPr="00836F92">
        <w:rPr>
          <w:rFonts w:ascii="Times New Roman" w:eastAsia="標楷體" w:hAnsi="Times New Roman" w:cs="Times New Roman" w:hint="eastAsia"/>
          <w:bCs/>
          <w:sz w:val="32"/>
          <w:szCs w:val="32"/>
        </w:rPr>
        <w:t>力道走強</w:t>
      </w:r>
      <w:proofErr w:type="gramEnd"/>
      <w:r w:rsidRPr="00836F92">
        <w:rPr>
          <w:rFonts w:ascii="Times New Roman" w:eastAsia="標楷體" w:hAnsi="Times New Roman" w:cs="Times New Roman" w:hint="eastAsia"/>
          <w:bCs/>
          <w:sz w:val="32"/>
          <w:szCs w:val="32"/>
        </w:rPr>
        <w:t>影響下，</w:t>
      </w:r>
      <w:proofErr w:type="gramStart"/>
      <w:r w:rsidRPr="00836F92">
        <w:rPr>
          <w:rFonts w:ascii="Times New Roman" w:eastAsia="標楷體" w:hAnsi="Times New Roman" w:cs="Times New Roman" w:hint="eastAsia"/>
          <w:bCs/>
          <w:sz w:val="32"/>
          <w:szCs w:val="32"/>
        </w:rPr>
        <w:t>臺</w:t>
      </w:r>
      <w:proofErr w:type="gramEnd"/>
      <w:r w:rsidRPr="00836F92">
        <w:rPr>
          <w:rFonts w:ascii="Times New Roman" w:eastAsia="標楷體" w:hAnsi="Times New Roman" w:cs="Times New Roman" w:hint="eastAsia"/>
          <w:bCs/>
          <w:sz w:val="32"/>
          <w:szCs w:val="32"/>
        </w:rPr>
        <w:t>股指數</w:t>
      </w:r>
      <w:r w:rsidR="00743380" w:rsidRPr="00836F92">
        <w:rPr>
          <w:rFonts w:ascii="Times New Roman" w:eastAsia="標楷體" w:hAnsi="Times New Roman" w:cs="Times New Roman" w:hint="eastAsia"/>
          <w:bCs/>
          <w:sz w:val="32"/>
          <w:szCs w:val="32"/>
        </w:rPr>
        <w:t>於</w:t>
      </w:r>
      <w:r w:rsidR="00743380" w:rsidRPr="00836F92">
        <w:rPr>
          <w:rFonts w:ascii="Times New Roman" w:eastAsia="標楷體" w:hAnsi="Times New Roman" w:cs="Times New Roman" w:hint="eastAsia"/>
          <w:bCs/>
          <w:sz w:val="32"/>
          <w:szCs w:val="32"/>
        </w:rPr>
        <w:t>3</w:t>
      </w:r>
      <w:r w:rsidR="00743380" w:rsidRPr="00836F92">
        <w:rPr>
          <w:rFonts w:ascii="Times New Roman" w:eastAsia="標楷體" w:hAnsi="Times New Roman" w:cs="Times New Roman" w:hint="eastAsia"/>
          <w:bCs/>
          <w:sz w:val="32"/>
          <w:szCs w:val="32"/>
        </w:rPr>
        <w:t>月</w:t>
      </w:r>
      <w:r w:rsidR="00743380" w:rsidRPr="00836F92">
        <w:rPr>
          <w:rFonts w:ascii="Times New Roman" w:eastAsia="標楷體" w:hAnsi="Times New Roman" w:cs="Times New Roman" w:hint="eastAsia"/>
          <w:bCs/>
          <w:sz w:val="32"/>
          <w:szCs w:val="32"/>
        </w:rPr>
        <w:t>21</w:t>
      </w:r>
      <w:r w:rsidR="00743380" w:rsidRPr="00836F92">
        <w:rPr>
          <w:rFonts w:ascii="Times New Roman" w:eastAsia="標楷體" w:hAnsi="Times New Roman" w:cs="Times New Roman" w:hint="eastAsia"/>
          <w:bCs/>
          <w:sz w:val="32"/>
          <w:szCs w:val="32"/>
        </w:rPr>
        <w:t>日上漲至</w:t>
      </w:r>
      <w:r w:rsidR="002708DD" w:rsidRPr="00836F92">
        <w:rPr>
          <w:rFonts w:ascii="Times New Roman" w:eastAsia="標楷體" w:hAnsi="Times New Roman" w:cs="Times New Roman" w:hint="eastAsia"/>
          <w:bCs/>
          <w:sz w:val="32"/>
          <w:szCs w:val="32"/>
        </w:rPr>
        <w:t>9</w:t>
      </w:r>
      <w:r w:rsidR="003E0D72" w:rsidRPr="00836F92">
        <w:rPr>
          <w:rFonts w:ascii="Times New Roman" w:eastAsia="標楷體" w:hAnsi="Times New Roman" w:cs="Times New Roman" w:hint="eastAsia"/>
          <w:bCs/>
          <w:sz w:val="32"/>
          <w:szCs w:val="32"/>
        </w:rPr>
        <w:t>,</w:t>
      </w:r>
      <w:r w:rsidR="002708DD" w:rsidRPr="00836F92">
        <w:rPr>
          <w:rFonts w:ascii="Times New Roman" w:eastAsia="標楷體" w:hAnsi="Times New Roman" w:cs="Times New Roman" w:hint="eastAsia"/>
          <w:bCs/>
          <w:sz w:val="32"/>
          <w:szCs w:val="32"/>
        </w:rPr>
        <w:t>972</w:t>
      </w:r>
      <w:r w:rsidRPr="00836F92">
        <w:rPr>
          <w:rFonts w:ascii="Times New Roman" w:eastAsia="標楷體" w:hAnsi="Times New Roman" w:cs="Times New Roman" w:hint="eastAsia"/>
          <w:bCs/>
          <w:sz w:val="32"/>
          <w:szCs w:val="32"/>
        </w:rPr>
        <w:t>點</w:t>
      </w:r>
      <w:r w:rsidR="00743380" w:rsidRPr="00836F92">
        <w:rPr>
          <w:rFonts w:ascii="Times New Roman" w:eastAsia="標楷體" w:hAnsi="Times New Roman" w:cs="Times New Roman" w:hint="eastAsia"/>
          <w:bCs/>
          <w:sz w:val="32"/>
          <w:szCs w:val="32"/>
        </w:rPr>
        <w:t>作收</w:t>
      </w:r>
      <w:r w:rsidR="008212F9" w:rsidRPr="00836F92">
        <w:rPr>
          <w:rFonts w:ascii="Times New Roman" w:eastAsia="標楷體" w:hAnsi="Times New Roman" w:cs="Times New Roman" w:hint="eastAsia"/>
          <w:bCs/>
          <w:sz w:val="32"/>
          <w:szCs w:val="32"/>
        </w:rPr>
        <w:t>，創</w:t>
      </w:r>
      <w:r w:rsidR="008212F9" w:rsidRPr="00836F92">
        <w:rPr>
          <w:rFonts w:ascii="Times New Roman" w:eastAsia="標楷體" w:hAnsi="Times New Roman" w:cs="Times New Roman" w:hint="eastAsia"/>
          <w:bCs/>
          <w:sz w:val="32"/>
          <w:szCs w:val="32"/>
        </w:rPr>
        <w:t>2015</w:t>
      </w:r>
      <w:r w:rsidR="008212F9" w:rsidRPr="00836F92">
        <w:rPr>
          <w:rFonts w:ascii="Times New Roman" w:eastAsia="標楷體" w:hAnsi="Times New Roman" w:cs="Times New Roman" w:hint="eastAsia"/>
          <w:bCs/>
          <w:sz w:val="32"/>
          <w:szCs w:val="32"/>
        </w:rPr>
        <w:t>年</w:t>
      </w:r>
      <w:r w:rsidR="008212F9" w:rsidRPr="00836F92">
        <w:rPr>
          <w:rFonts w:ascii="Times New Roman" w:eastAsia="標楷體" w:hAnsi="Times New Roman" w:cs="Times New Roman" w:hint="eastAsia"/>
          <w:bCs/>
          <w:sz w:val="32"/>
          <w:szCs w:val="32"/>
        </w:rPr>
        <w:t>5</w:t>
      </w:r>
      <w:r w:rsidR="008212F9" w:rsidRPr="00836F92">
        <w:rPr>
          <w:rFonts w:ascii="Times New Roman" w:eastAsia="標楷體" w:hAnsi="Times New Roman" w:cs="Times New Roman" w:hint="eastAsia"/>
          <w:bCs/>
          <w:sz w:val="32"/>
          <w:szCs w:val="32"/>
        </w:rPr>
        <w:t>月以來新高</w:t>
      </w:r>
      <w:r w:rsidRPr="00836F92">
        <w:rPr>
          <w:rFonts w:ascii="Times New Roman" w:eastAsia="標楷體" w:hAnsi="Times New Roman" w:cs="Times New Roman" w:hint="eastAsia"/>
          <w:bCs/>
          <w:sz w:val="32"/>
          <w:szCs w:val="32"/>
        </w:rPr>
        <w:t>。</w:t>
      </w:r>
      <w:r w:rsidR="00743380" w:rsidRPr="00836F92">
        <w:rPr>
          <w:rFonts w:ascii="Times New Roman" w:eastAsia="標楷體" w:hAnsi="Times New Roman" w:cs="Times New Roman" w:hint="eastAsia"/>
          <w:bCs/>
          <w:sz w:val="32"/>
          <w:szCs w:val="32"/>
        </w:rPr>
        <w:t>隨</w:t>
      </w:r>
      <w:r w:rsidRPr="00836F92">
        <w:rPr>
          <w:rFonts w:ascii="Times New Roman" w:eastAsia="標楷體" w:hAnsi="Times New Roman" w:cs="Times New Roman" w:hint="eastAsia"/>
          <w:bCs/>
          <w:sz w:val="32"/>
          <w:szCs w:val="32"/>
        </w:rPr>
        <w:t>後，</w:t>
      </w:r>
      <w:r w:rsidR="00743380" w:rsidRPr="00836F92">
        <w:rPr>
          <w:rFonts w:ascii="Times New Roman" w:eastAsia="標楷體" w:hAnsi="Times New Roman" w:cs="Times New Roman" w:hint="eastAsia"/>
          <w:bCs/>
          <w:sz w:val="32"/>
          <w:szCs w:val="32"/>
        </w:rPr>
        <w:t>因國際股市呈現震盪，</w:t>
      </w:r>
      <w:r w:rsidR="009F2DE2" w:rsidRPr="00836F92">
        <w:rPr>
          <w:rFonts w:ascii="Times New Roman" w:eastAsia="標楷體" w:hAnsi="Times New Roman" w:cs="Times New Roman" w:hint="eastAsia"/>
          <w:bCs/>
          <w:sz w:val="32"/>
          <w:szCs w:val="32"/>
        </w:rPr>
        <w:t>且美國共和黨撤消健保法案的表決，市場不安情緒轉強影響下，</w:t>
      </w:r>
      <w:proofErr w:type="gramStart"/>
      <w:r w:rsidR="009F2DE2" w:rsidRPr="00836F92">
        <w:rPr>
          <w:rFonts w:ascii="Times New Roman" w:eastAsia="標楷體" w:hAnsi="Times New Roman" w:cs="Times New Roman" w:hint="eastAsia"/>
          <w:bCs/>
          <w:sz w:val="32"/>
          <w:szCs w:val="32"/>
        </w:rPr>
        <w:t>臺</w:t>
      </w:r>
      <w:proofErr w:type="gramEnd"/>
      <w:r w:rsidR="009F2DE2" w:rsidRPr="00836F92">
        <w:rPr>
          <w:rFonts w:ascii="Times New Roman" w:eastAsia="標楷體" w:hAnsi="Times New Roman" w:cs="Times New Roman" w:hint="eastAsia"/>
          <w:bCs/>
          <w:sz w:val="32"/>
          <w:szCs w:val="32"/>
        </w:rPr>
        <w:t>股呈現震盪走勢，</w:t>
      </w:r>
      <w:r w:rsidR="009F2DE2" w:rsidRPr="00836F92">
        <w:rPr>
          <w:rFonts w:ascii="Times New Roman" w:eastAsia="標楷體" w:hAnsi="Times New Roman" w:cs="Times New Roman" w:hint="eastAsia"/>
          <w:bCs/>
          <w:sz w:val="32"/>
          <w:szCs w:val="32"/>
        </w:rPr>
        <w:t>3</w:t>
      </w:r>
      <w:r w:rsidR="009F2DE2" w:rsidRPr="00836F92">
        <w:rPr>
          <w:rFonts w:ascii="Times New Roman" w:eastAsia="標楷體" w:hAnsi="Times New Roman" w:cs="Times New Roman" w:hint="eastAsia"/>
          <w:bCs/>
          <w:sz w:val="32"/>
          <w:szCs w:val="32"/>
        </w:rPr>
        <w:t>月底以</w:t>
      </w:r>
      <w:r w:rsidR="004131CD" w:rsidRPr="00836F92">
        <w:rPr>
          <w:rFonts w:ascii="Times New Roman" w:eastAsia="標楷體" w:hAnsi="Times New Roman" w:cs="Times New Roman" w:hint="eastAsia"/>
          <w:bCs/>
          <w:sz w:val="32"/>
          <w:szCs w:val="32"/>
        </w:rPr>
        <w:t>9,812</w:t>
      </w:r>
      <w:r w:rsidR="00132300" w:rsidRPr="00836F92">
        <w:rPr>
          <w:rFonts w:ascii="Times New Roman" w:eastAsia="標楷體" w:hAnsi="Times New Roman" w:cs="Times New Roman" w:hint="eastAsia"/>
          <w:bCs/>
          <w:sz w:val="32"/>
          <w:szCs w:val="32"/>
        </w:rPr>
        <w:t>點作收。</w:t>
      </w:r>
      <w:r w:rsidR="00D97763" w:rsidRPr="00836F92">
        <w:rPr>
          <w:rFonts w:ascii="Times New Roman" w:eastAsia="標楷體" w:hAnsi="Times New Roman" w:cs="Times New Roman" w:hint="eastAsia"/>
          <w:bCs/>
          <w:sz w:val="32"/>
          <w:szCs w:val="32"/>
        </w:rPr>
        <w:t>3</w:t>
      </w:r>
      <w:r w:rsidR="00D97763" w:rsidRPr="00836F92">
        <w:rPr>
          <w:rFonts w:ascii="Times New Roman" w:eastAsia="標楷體" w:hAnsi="Times New Roman" w:cs="Times New Roman" w:hint="eastAsia"/>
          <w:bCs/>
          <w:sz w:val="32"/>
          <w:szCs w:val="32"/>
        </w:rPr>
        <w:t>月集中市場平均加權股價指數為</w:t>
      </w:r>
      <w:r w:rsidR="00D97763" w:rsidRPr="00836F92">
        <w:rPr>
          <w:rFonts w:ascii="Times New Roman" w:eastAsia="標楷體" w:hAnsi="Times New Roman" w:cs="Times New Roman" w:hint="eastAsia"/>
          <w:bCs/>
          <w:sz w:val="32"/>
          <w:szCs w:val="32"/>
        </w:rPr>
        <w:t>9,</w:t>
      </w:r>
      <w:r w:rsidR="004779D7" w:rsidRPr="00836F92">
        <w:rPr>
          <w:rFonts w:ascii="Times New Roman" w:eastAsia="標楷體" w:hAnsi="Times New Roman" w:cs="Times New Roman" w:hint="eastAsia"/>
          <w:bCs/>
          <w:sz w:val="32"/>
          <w:szCs w:val="32"/>
        </w:rPr>
        <w:t>796</w:t>
      </w:r>
      <w:r w:rsidR="00D97763" w:rsidRPr="00836F92">
        <w:rPr>
          <w:rFonts w:ascii="Times New Roman" w:eastAsia="標楷體" w:hAnsi="Times New Roman" w:cs="Times New Roman" w:hint="eastAsia"/>
          <w:bCs/>
          <w:sz w:val="32"/>
          <w:szCs w:val="32"/>
        </w:rPr>
        <w:t>點，較上月</w:t>
      </w:r>
      <w:r w:rsidR="004779D7" w:rsidRPr="00836F92">
        <w:rPr>
          <w:rFonts w:ascii="Times New Roman" w:eastAsia="標楷體" w:hAnsi="Times New Roman" w:cs="Times New Roman" w:hint="eastAsia"/>
          <w:bCs/>
          <w:sz w:val="32"/>
          <w:szCs w:val="32"/>
        </w:rPr>
        <w:t>上漲</w:t>
      </w:r>
      <w:r w:rsidR="00D97763" w:rsidRPr="00836F92">
        <w:rPr>
          <w:rFonts w:ascii="Times New Roman" w:eastAsia="標楷體" w:hAnsi="Times New Roman" w:cs="Times New Roman" w:hint="eastAsia"/>
          <w:bCs/>
          <w:sz w:val="32"/>
          <w:szCs w:val="32"/>
        </w:rPr>
        <w:t>1</w:t>
      </w:r>
      <w:r w:rsidR="004779D7" w:rsidRPr="00836F92">
        <w:rPr>
          <w:rFonts w:ascii="Times New Roman" w:eastAsia="標楷體" w:hAnsi="Times New Roman" w:cs="Times New Roman" w:hint="eastAsia"/>
          <w:bCs/>
          <w:sz w:val="32"/>
          <w:szCs w:val="32"/>
        </w:rPr>
        <w:t>22</w:t>
      </w:r>
      <w:r w:rsidR="00D97763" w:rsidRPr="00836F92">
        <w:rPr>
          <w:rFonts w:ascii="Times New Roman" w:eastAsia="標楷體" w:hAnsi="Times New Roman" w:cs="Times New Roman" w:hint="eastAsia"/>
          <w:bCs/>
          <w:sz w:val="32"/>
          <w:szCs w:val="32"/>
        </w:rPr>
        <w:t>點或</w:t>
      </w:r>
      <w:r w:rsidR="00D97763" w:rsidRPr="00836F92">
        <w:rPr>
          <w:rFonts w:ascii="Times New Roman" w:eastAsia="標楷體" w:hAnsi="Times New Roman" w:cs="Times New Roman" w:hint="eastAsia"/>
          <w:bCs/>
          <w:sz w:val="32"/>
          <w:szCs w:val="32"/>
        </w:rPr>
        <w:t>1.</w:t>
      </w:r>
      <w:r w:rsidR="004779D7" w:rsidRPr="00836F92">
        <w:rPr>
          <w:rFonts w:ascii="Times New Roman" w:eastAsia="標楷體" w:hAnsi="Times New Roman" w:cs="Times New Roman" w:hint="eastAsia"/>
          <w:bCs/>
          <w:sz w:val="32"/>
          <w:szCs w:val="32"/>
        </w:rPr>
        <w:t>3</w:t>
      </w:r>
      <w:r w:rsidR="00D97763" w:rsidRPr="00836F92">
        <w:rPr>
          <w:rFonts w:ascii="Times New Roman" w:eastAsia="標楷體" w:hAnsi="Times New Roman" w:cs="Times New Roman" w:hint="eastAsia"/>
          <w:bCs/>
          <w:sz w:val="32"/>
          <w:szCs w:val="32"/>
        </w:rPr>
        <w:t>%</w:t>
      </w:r>
      <w:r w:rsidR="00D97763" w:rsidRPr="00836F92">
        <w:rPr>
          <w:rFonts w:ascii="Times New Roman" w:eastAsia="標楷體" w:hAnsi="Times New Roman" w:cs="Times New Roman" w:hint="eastAsia"/>
          <w:bCs/>
          <w:sz w:val="32"/>
          <w:szCs w:val="32"/>
        </w:rPr>
        <w:t>；總成交值為</w:t>
      </w:r>
      <w:r w:rsidR="00D97763" w:rsidRPr="00836F92">
        <w:rPr>
          <w:rFonts w:ascii="Times New Roman" w:eastAsia="標楷體" w:hAnsi="Times New Roman" w:cs="Times New Roman" w:hint="eastAsia"/>
          <w:bCs/>
          <w:sz w:val="32"/>
          <w:szCs w:val="32"/>
        </w:rPr>
        <w:t>1</w:t>
      </w:r>
      <w:r w:rsidR="00D97763" w:rsidRPr="00836F92">
        <w:rPr>
          <w:rFonts w:ascii="Times New Roman" w:eastAsia="標楷體" w:hAnsi="Times New Roman" w:cs="Times New Roman" w:hint="eastAsia"/>
          <w:bCs/>
          <w:sz w:val="32"/>
          <w:szCs w:val="32"/>
        </w:rPr>
        <w:t>兆</w:t>
      </w:r>
      <w:r w:rsidR="004779D7" w:rsidRPr="00836F92">
        <w:rPr>
          <w:rFonts w:ascii="Times New Roman" w:eastAsia="標楷體" w:hAnsi="Times New Roman" w:cs="Times New Roman" w:hint="eastAsia"/>
          <w:bCs/>
          <w:sz w:val="32"/>
          <w:szCs w:val="32"/>
        </w:rPr>
        <w:t>9</w:t>
      </w:r>
      <w:r w:rsidR="00D97763" w:rsidRPr="00836F92">
        <w:rPr>
          <w:rFonts w:ascii="Times New Roman" w:eastAsia="標楷體" w:hAnsi="Times New Roman" w:cs="Times New Roman" w:hint="eastAsia"/>
          <w:bCs/>
          <w:sz w:val="32"/>
          <w:szCs w:val="32"/>
        </w:rPr>
        <w:t>,7</w:t>
      </w:r>
      <w:r w:rsidR="004779D7" w:rsidRPr="00836F92">
        <w:rPr>
          <w:rFonts w:ascii="Times New Roman" w:eastAsia="標楷體" w:hAnsi="Times New Roman" w:cs="Times New Roman" w:hint="eastAsia"/>
          <w:bCs/>
          <w:sz w:val="32"/>
          <w:szCs w:val="32"/>
        </w:rPr>
        <w:t>15</w:t>
      </w:r>
      <w:r w:rsidR="00D97763" w:rsidRPr="00836F92">
        <w:rPr>
          <w:rFonts w:ascii="Times New Roman" w:eastAsia="標楷體" w:hAnsi="Times New Roman" w:cs="Times New Roman" w:hint="eastAsia"/>
          <w:bCs/>
          <w:sz w:val="32"/>
          <w:szCs w:val="32"/>
        </w:rPr>
        <w:t>億元，日平均成交值減為</w:t>
      </w:r>
      <w:r w:rsidR="00DB070F" w:rsidRPr="00836F92">
        <w:rPr>
          <w:rFonts w:ascii="Times New Roman" w:eastAsia="標楷體" w:hAnsi="Times New Roman" w:cs="Times New Roman" w:hint="eastAsia"/>
          <w:bCs/>
          <w:sz w:val="32"/>
          <w:szCs w:val="32"/>
        </w:rPr>
        <w:t>857</w:t>
      </w:r>
      <w:r w:rsidR="00D97763" w:rsidRPr="00836F92">
        <w:rPr>
          <w:rFonts w:ascii="Times New Roman" w:eastAsia="標楷體" w:hAnsi="Times New Roman" w:cs="Times New Roman" w:hint="eastAsia"/>
          <w:bCs/>
          <w:sz w:val="32"/>
          <w:szCs w:val="32"/>
        </w:rPr>
        <w:t>億元。</w:t>
      </w:r>
    </w:p>
    <w:p w:rsidR="0075156D" w:rsidRPr="00836F92" w:rsidRDefault="0075156D" w:rsidP="00920F5A">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lastRenderedPageBreak/>
        <w:t>4</w:t>
      </w:r>
      <w:r w:rsidRPr="00836F92">
        <w:rPr>
          <w:rFonts w:ascii="Times New Roman" w:eastAsia="標楷體" w:hAnsi="Times New Roman" w:cs="Times New Roman" w:hint="eastAsia"/>
          <w:bCs/>
          <w:sz w:val="32"/>
          <w:szCs w:val="32"/>
        </w:rPr>
        <w:t>月以</w:t>
      </w:r>
      <w:r w:rsidR="008D1971" w:rsidRPr="00836F92">
        <w:rPr>
          <w:rFonts w:ascii="Times New Roman" w:eastAsia="標楷體" w:hAnsi="Times New Roman" w:cs="Times New Roman" w:hint="eastAsia"/>
          <w:bCs/>
          <w:sz w:val="32"/>
          <w:szCs w:val="32"/>
        </w:rPr>
        <w:t>來</w:t>
      </w:r>
      <w:proofErr w:type="gramStart"/>
      <w:r w:rsidRPr="00836F92">
        <w:rPr>
          <w:rFonts w:ascii="Times New Roman" w:eastAsia="標楷體" w:hAnsi="Times New Roman" w:cs="Times New Roman" w:hint="eastAsia"/>
          <w:bCs/>
          <w:sz w:val="32"/>
          <w:szCs w:val="32"/>
        </w:rPr>
        <w:t>臺</w:t>
      </w:r>
      <w:proofErr w:type="gramEnd"/>
      <w:r w:rsidRPr="00836F92">
        <w:rPr>
          <w:rFonts w:ascii="Times New Roman" w:eastAsia="標楷體" w:hAnsi="Times New Roman" w:cs="Times New Roman" w:hint="eastAsia"/>
          <w:bCs/>
          <w:sz w:val="32"/>
          <w:szCs w:val="32"/>
        </w:rPr>
        <w:t>股呈現先跌後漲格局，</w:t>
      </w:r>
      <w:r w:rsidRPr="00836F92">
        <w:rPr>
          <w:rFonts w:ascii="Times New Roman" w:eastAsia="標楷體" w:hAnsi="Times New Roman" w:cs="Times New Roman" w:hint="eastAsia"/>
          <w:bCs/>
          <w:sz w:val="32"/>
          <w:szCs w:val="32"/>
        </w:rPr>
        <w:t>4</w:t>
      </w:r>
      <w:r w:rsidRPr="00836F92">
        <w:rPr>
          <w:rFonts w:ascii="Times New Roman" w:eastAsia="標楷體" w:hAnsi="Times New Roman" w:cs="Times New Roman" w:hint="eastAsia"/>
          <w:bCs/>
          <w:sz w:val="32"/>
          <w:szCs w:val="32"/>
        </w:rPr>
        <w:t>月上、中旬，受</w:t>
      </w:r>
      <w:proofErr w:type="gramStart"/>
      <w:r w:rsidRPr="00836F92">
        <w:rPr>
          <w:rFonts w:ascii="Times New Roman" w:eastAsia="標楷體" w:hAnsi="Times New Roman" w:cs="Times New Roman" w:hint="eastAsia"/>
          <w:bCs/>
          <w:sz w:val="32"/>
          <w:szCs w:val="32"/>
        </w:rPr>
        <w:t>東北亞地緣</w:t>
      </w:r>
      <w:proofErr w:type="gramEnd"/>
      <w:r w:rsidRPr="00836F92">
        <w:rPr>
          <w:rFonts w:ascii="Times New Roman" w:eastAsia="標楷體" w:hAnsi="Times New Roman" w:cs="Times New Roman" w:hint="eastAsia"/>
          <w:bCs/>
          <w:sz w:val="32"/>
          <w:szCs w:val="32"/>
        </w:rPr>
        <w:t>政治緊張、英國突宣布提前大選及國際觀望法國大選首輪結果等因素影響下</w:t>
      </w:r>
      <w:r w:rsidR="00661601" w:rsidRPr="00836F92">
        <w:rPr>
          <w:rFonts w:ascii="Times New Roman" w:eastAsia="標楷體" w:hAnsi="Times New Roman" w:cs="Times New Roman" w:hint="eastAsia"/>
          <w:bCs/>
          <w:sz w:val="32"/>
          <w:szCs w:val="32"/>
        </w:rPr>
        <w:t>，國際股市普遍走弱</w:t>
      </w:r>
      <w:r w:rsidRPr="00836F92">
        <w:rPr>
          <w:rFonts w:ascii="Times New Roman" w:eastAsia="標楷體" w:hAnsi="Times New Roman" w:cs="Times New Roman" w:hint="eastAsia"/>
          <w:bCs/>
          <w:sz w:val="32"/>
          <w:szCs w:val="32"/>
        </w:rPr>
        <w:t>，</w:t>
      </w:r>
      <w:r w:rsidR="00661601" w:rsidRPr="00836F92">
        <w:rPr>
          <w:rFonts w:ascii="Times New Roman" w:eastAsia="標楷體" w:hAnsi="Times New Roman" w:cs="Times New Roman" w:hint="eastAsia"/>
          <w:bCs/>
          <w:sz w:val="32"/>
          <w:szCs w:val="32"/>
        </w:rPr>
        <w:t>帶動</w:t>
      </w:r>
      <w:proofErr w:type="gramStart"/>
      <w:r w:rsidRPr="00836F92">
        <w:rPr>
          <w:rFonts w:ascii="Times New Roman" w:eastAsia="標楷體" w:hAnsi="Times New Roman" w:cs="Times New Roman" w:hint="eastAsia"/>
          <w:bCs/>
          <w:sz w:val="32"/>
          <w:szCs w:val="32"/>
        </w:rPr>
        <w:t>臺</w:t>
      </w:r>
      <w:proofErr w:type="gramEnd"/>
      <w:r w:rsidRPr="00836F92">
        <w:rPr>
          <w:rFonts w:ascii="Times New Roman" w:eastAsia="標楷體" w:hAnsi="Times New Roman" w:cs="Times New Roman" w:hint="eastAsia"/>
          <w:bCs/>
          <w:sz w:val="32"/>
          <w:szCs w:val="32"/>
        </w:rPr>
        <w:t>股緩步下跌，</w:t>
      </w:r>
      <w:proofErr w:type="gramStart"/>
      <w:r w:rsidRPr="00836F92">
        <w:rPr>
          <w:rFonts w:ascii="Times New Roman" w:eastAsia="標楷體" w:hAnsi="Times New Roman" w:cs="Times New Roman" w:hint="eastAsia"/>
          <w:bCs/>
          <w:sz w:val="32"/>
          <w:szCs w:val="32"/>
        </w:rPr>
        <w:t>臺</w:t>
      </w:r>
      <w:proofErr w:type="gramEnd"/>
      <w:r w:rsidRPr="00836F92">
        <w:rPr>
          <w:rFonts w:ascii="Times New Roman" w:eastAsia="標楷體" w:hAnsi="Times New Roman" w:cs="Times New Roman" w:hint="eastAsia"/>
          <w:bCs/>
          <w:sz w:val="32"/>
          <w:szCs w:val="32"/>
        </w:rPr>
        <w:t>股指數於</w:t>
      </w:r>
      <w:r w:rsidRPr="00836F92">
        <w:rPr>
          <w:rFonts w:ascii="Times New Roman" w:eastAsia="標楷體" w:hAnsi="Times New Roman" w:cs="Times New Roman" w:hint="eastAsia"/>
          <w:bCs/>
          <w:sz w:val="32"/>
          <w:szCs w:val="32"/>
        </w:rPr>
        <w:t>4</w:t>
      </w:r>
      <w:r w:rsidRPr="00836F92">
        <w:rPr>
          <w:rFonts w:ascii="Times New Roman" w:eastAsia="標楷體" w:hAnsi="Times New Roman" w:cs="Times New Roman" w:hint="eastAsia"/>
          <w:bCs/>
          <w:sz w:val="32"/>
          <w:szCs w:val="32"/>
        </w:rPr>
        <w:t>月</w:t>
      </w:r>
      <w:r w:rsidRPr="00836F92">
        <w:rPr>
          <w:rFonts w:ascii="Times New Roman" w:eastAsia="標楷體" w:hAnsi="Times New Roman" w:cs="Times New Roman" w:hint="eastAsia"/>
          <w:bCs/>
          <w:sz w:val="32"/>
          <w:szCs w:val="32"/>
        </w:rPr>
        <w:t>20</w:t>
      </w:r>
      <w:r w:rsidRPr="00836F92">
        <w:rPr>
          <w:rFonts w:ascii="Times New Roman" w:eastAsia="標楷體" w:hAnsi="Times New Roman" w:cs="Times New Roman" w:hint="eastAsia"/>
          <w:bCs/>
          <w:sz w:val="32"/>
          <w:szCs w:val="32"/>
        </w:rPr>
        <w:t>日以</w:t>
      </w:r>
      <w:r w:rsidRPr="00836F92">
        <w:rPr>
          <w:rFonts w:ascii="Times New Roman" w:eastAsia="標楷體" w:hAnsi="Times New Roman" w:cs="Times New Roman" w:hint="eastAsia"/>
          <w:bCs/>
          <w:sz w:val="32"/>
          <w:szCs w:val="32"/>
        </w:rPr>
        <w:t>9,633</w:t>
      </w:r>
      <w:r w:rsidRPr="00836F92">
        <w:rPr>
          <w:rFonts w:ascii="Times New Roman" w:eastAsia="標楷體" w:hAnsi="Times New Roman" w:cs="Times New Roman" w:hint="eastAsia"/>
          <w:bCs/>
          <w:sz w:val="32"/>
          <w:szCs w:val="32"/>
        </w:rPr>
        <w:t>點作收</w:t>
      </w:r>
      <w:r w:rsidR="00661601" w:rsidRPr="00836F92">
        <w:rPr>
          <w:rFonts w:ascii="Times New Roman" w:eastAsia="標楷體" w:hAnsi="Times New Roman" w:cs="Times New Roman" w:hint="eastAsia"/>
          <w:bCs/>
          <w:sz w:val="32"/>
          <w:szCs w:val="32"/>
        </w:rPr>
        <w:t>。</w:t>
      </w:r>
      <w:r w:rsidR="00661601" w:rsidRPr="00836F92">
        <w:rPr>
          <w:rFonts w:ascii="Times New Roman" w:eastAsia="標楷體" w:hAnsi="Times New Roman" w:cs="Times New Roman" w:hint="eastAsia"/>
          <w:bCs/>
          <w:sz w:val="32"/>
          <w:szCs w:val="32"/>
        </w:rPr>
        <w:t>4</w:t>
      </w:r>
      <w:r w:rsidR="00661601" w:rsidRPr="00836F92">
        <w:rPr>
          <w:rFonts w:ascii="Times New Roman" w:eastAsia="標楷體" w:hAnsi="Times New Roman" w:cs="Times New Roman" w:hint="eastAsia"/>
          <w:bCs/>
          <w:sz w:val="32"/>
          <w:szCs w:val="32"/>
        </w:rPr>
        <w:t>月下旬，由於法國大選中間派參選人馬克宏</w:t>
      </w:r>
      <w:r w:rsidR="00661601" w:rsidRPr="00836F92">
        <w:rPr>
          <w:rFonts w:ascii="Times New Roman" w:eastAsia="標楷體" w:hAnsi="Times New Roman" w:cs="Times New Roman" w:hint="eastAsia"/>
          <w:bCs/>
          <w:sz w:val="32"/>
          <w:szCs w:val="32"/>
        </w:rPr>
        <w:t>(Emmanuel Macron)</w:t>
      </w:r>
      <w:r w:rsidR="00661601" w:rsidRPr="00836F92">
        <w:rPr>
          <w:rFonts w:ascii="Times New Roman" w:eastAsia="標楷體" w:hAnsi="Times New Roman" w:cs="Times New Roman" w:hint="eastAsia"/>
          <w:bCs/>
          <w:sz w:val="32"/>
          <w:szCs w:val="32"/>
        </w:rPr>
        <w:t>通過第一輪選舉及</w:t>
      </w:r>
      <w:proofErr w:type="gramStart"/>
      <w:r w:rsidR="00661601" w:rsidRPr="00836F92">
        <w:rPr>
          <w:rFonts w:ascii="Times New Roman" w:eastAsia="標楷體" w:hAnsi="Times New Roman" w:cs="Times New Roman" w:hint="eastAsia"/>
          <w:bCs/>
          <w:sz w:val="32"/>
          <w:szCs w:val="32"/>
        </w:rPr>
        <w:t>東北亞地緣</w:t>
      </w:r>
      <w:proofErr w:type="gramEnd"/>
      <w:r w:rsidR="00661601" w:rsidRPr="00836F92">
        <w:rPr>
          <w:rFonts w:ascii="Times New Roman" w:eastAsia="標楷體" w:hAnsi="Times New Roman" w:cs="Times New Roman" w:hint="eastAsia"/>
          <w:bCs/>
          <w:sz w:val="32"/>
          <w:szCs w:val="32"/>
        </w:rPr>
        <w:t>政治緊張稍解，激勵國際股市上揚帶動下，</w:t>
      </w:r>
      <w:proofErr w:type="gramStart"/>
      <w:r w:rsidR="00661601" w:rsidRPr="00836F92">
        <w:rPr>
          <w:rFonts w:ascii="Times New Roman" w:eastAsia="標楷體" w:hAnsi="Times New Roman" w:cs="Times New Roman" w:hint="eastAsia"/>
          <w:bCs/>
          <w:sz w:val="32"/>
          <w:szCs w:val="32"/>
        </w:rPr>
        <w:t>臺</w:t>
      </w:r>
      <w:proofErr w:type="gramEnd"/>
      <w:r w:rsidR="00661601" w:rsidRPr="00836F92">
        <w:rPr>
          <w:rFonts w:ascii="Times New Roman" w:eastAsia="標楷體" w:hAnsi="Times New Roman" w:cs="Times New Roman" w:hint="eastAsia"/>
          <w:bCs/>
          <w:sz w:val="32"/>
          <w:szCs w:val="32"/>
        </w:rPr>
        <w:t>股緩步上漲，</w:t>
      </w:r>
      <w:r w:rsidR="00661601" w:rsidRPr="00836F92">
        <w:rPr>
          <w:rFonts w:ascii="Times New Roman" w:eastAsia="標楷體" w:hAnsi="Times New Roman" w:cs="Times New Roman" w:hint="eastAsia"/>
          <w:bCs/>
          <w:sz w:val="32"/>
          <w:szCs w:val="32"/>
        </w:rPr>
        <w:t>4</w:t>
      </w:r>
      <w:r w:rsidR="00661601" w:rsidRPr="00836F92">
        <w:rPr>
          <w:rFonts w:ascii="Times New Roman" w:eastAsia="標楷體" w:hAnsi="Times New Roman" w:cs="Times New Roman" w:hint="eastAsia"/>
          <w:bCs/>
          <w:sz w:val="32"/>
          <w:szCs w:val="32"/>
        </w:rPr>
        <w:t>月底以</w:t>
      </w:r>
      <w:r w:rsidR="00661601" w:rsidRPr="00836F92">
        <w:rPr>
          <w:rFonts w:ascii="Times New Roman" w:eastAsia="標楷體" w:hAnsi="Times New Roman" w:cs="Times New Roman" w:hint="eastAsia"/>
          <w:bCs/>
          <w:sz w:val="32"/>
          <w:szCs w:val="32"/>
        </w:rPr>
        <w:t>9,872</w:t>
      </w:r>
      <w:r w:rsidR="00661601" w:rsidRPr="00836F92">
        <w:rPr>
          <w:rFonts w:ascii="Times New Roman" w:eastAsia="標楷體" w:hAnsi="Times New Roman" w:cs="Times New Roman" w:hint="eastAsia"/>
          <w:bCs/>
          <w:sz w:val="32"/>
          <w:szCs w:val="32"/>
        </w:rPr>
        <w:t>點作收。</w:t>
      </w:r>
    </w:p>
    <w:p w:rsidR="00141298" w:rsidRPr="00836F92" w:rsidRDefault="000F3489" w:rsidP="009A01F5">
      <w:pPr>
        <w:pStyle w:val="2"/>
        <w:spacing w:beforeLines="100" w:before="240"/>
        <w:rPr>
          <w:rFonts w:ascii="Times New Roman" w:eastAsia="標楷體" w:hAnsi="Times New Roman" w:cs="Times New Roman"/>
        </w:rPr>
      </w:pPr>
      <w:bookmarkStart w:id="38" w:name="_Toc463450040"/>
      <w:r w:rsidRPr="00836F92">
        <w:rPr>
          <w:rFonts w:ascii="Times New Roman" w:eastAsia="標楷體" w:hAnsi="Times New Roman" w:cs="Times New Roman"/>
        </w:rPr>
        <w:t>八、稅課收入</w:t>
      </w:r>
      <w:bookmarkEnd w:id="38"/>
    </w:p>
    <w:p w:rsidR="005941C6" w:rsidRPr="00836F92" w:rsidRDefault="008D1971" w:rsidP="005941C6">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今</w:t>
      </w:r>
      <w:r w:rsidR="004D3262" w:rsidRPr="00836F92">
        <w:rPr>
          <w:rFonts w:ascii="Times New Roman" w:eastAsia="標楷體" w:hAnsi="Times New Roman" w:cs="Times New Roman" w:hint="eastAsia"/>
          <w:bCs/>
          <w:sz w:val="32"/>
          <w:szCs w:val="32"/>
        </w:rPr>
        <w:t>年</w:t>
      </w:r>
      <w:r w:rsidR="001505D8" w:rsidRPr="00836F92">
        <w:rPr>
          <w:rFonts w:ascii="Times New Roman" w:eastAsia="標楷體" w:hAnsi="Times New Roman" w:cs="Times New Roman" w:hint="eastAsia"/>
          <w:bCs/>
          <w:sz w:val="32"/>
          <w:szCs w:val="32"/>
        </w:rPr>
        <w:t>3</w:t>
      </w:r>
      <w:r w:rsidR="001505D8" w:rsidRPr="00836F92">
        <w:rPr>
          <w:rFonts w:ascii="Times New Roman" w:eastAsia="標楷體" w:hAnsi="Times New Roman" w:cs="Times New Roman" w:hint="eastAsia"/>
          <w:bCs/>
          <w:sz w:val="32"/>
          <w:szCs w:val="32"/>
        </w:rPr>
        <w:t>月實徵淨額</w:t>
      </w:r>
      <w:r w:rsidR="001505D8" w:rsidRPr="00836F92">
        <w:rPr>
          <w:rFonts w:ascii="Times New Roman" w:eastAsia="標楷體" w:hAnsi="Times New Roman" w:cs="Times New Roman" w:hint="eastAsia"/>
          <w:bCs/>
          <w:sz w:val="32"/>
          <w:szCs w:val="32"/>
        </w:rPr>
        <w:t>1,467</w:t>
      </w:r>
      <w:r w:rsidR="001505D8" w:rsidRPr="00836F92">
        <w:rPr>
          <w:rFonts w:ascii="Times New Roman" w:eastAsia="標楷體" w:hAnsi="Times New Roman" w:cs="Times New Roman" w:hint="eastAsia"/>
          <w:bCs/>
          <w:sz w:val="32"/>
          <w:szCs w:val="32"/>
        </w:rPr>
        <w:t>億元，較</w:t>
      </w:r>
      <w:r w:rsidRPr="00836F92">
        <w:rPr>
          <w:rFonts w:ascii="Times New Roman" w:eastAsia="標楷體" w:hAnsi="Times New Roman" w:cs="Times New Roman" w:hint="eastAsia"/>
          <w:bCs/>
          <w:sz w:val="32"/>
          <w:szCs w:val="32"/>
        </w:rPr>
        <w:t>去</w:t>
      </w:r>
      <w:r w:rsidR="001505D8" w:rsidRPr="00836F92">
        <w:rPr>
          <w:rFonts w:ascii="Times New Roman" w:eastAsia="標楷體" w:hAnsi="Times New Roman" w:cs="Times New Roman" w:hint="eastAsia"/>
          <w:bCs/>
          <w:sz w:val="32"/>
          <w:szCs w:val="32"/>
        </w:rPr>
        <w:t>年同月減少</w:t>
      </w:r>
      <w:r w:rsidR="001505D8" w:rsidRPr="00836F92">
        <w:rPr>
          <w:rFonts w:ascii="Times New Roman" w:eastAsia="標楷體" w:hAnsi="Times New Roman" w:cs="Times New Roman" w:hint="eastAsia"/>
          <w:bCs/>
          <w:sz w:val="32"/>
          <w:szCs w:val="32"/>
        </w:rPr>
        <w:t>1.9%</w:t>
      </w:r>
      <w:r w:rsidR="001505D8" w:rsidRPr="00836F92">
        <w:rPr>
          <w:rFonts w:ascii="Times New Roman" w:eastAsia="標楷體" w:hAnsi="Times New Roman" w:cs="Times New Roman" w:hint="eastAsia"/>
          <w:bCs/>
          <w:sz w:val="32"/>
          <w:szCs w:val="32"/>
        </w:rPr>
        <w:t>或</w:t>
      </w:r>
      <w:r w:rsidR="001505D8" w:rsidRPr="00836F92">
        <w:rPr>
          <w:rFonts w:ascii="Times New Roman" w:eastAsia="標楷體" w:hAnsi="Times New Roman" w:cs="Times New Roman" w:hint="eastAsia"/>
          <w:bCs/>
          <w:sz w:val="32"/>
          <w:szCs w:val="32"/>
        </w:rPr>
        <w:t>29</w:t>
      </w:r>
      <w:r w:rsidR="001505D8" w:rsidRPr="00836F92">
        <w:rPr>
          <w:rFonts w:ascii="Times New Roman" w:eastAsia="標楷體" w:hAnsi="Times New Roman" w:cs="Times New Roman" w:hint="eastAsia"/>
          <w:bCs/>
          <w:sz w:val="32"/>
          <w:szCs w:val="32"/>
        </w:rPr>
        <w:t>億元。各主要稅目中，較</w:t>
      </w:r>
      <w:r w:rsidRPr="00836F92">
        <w:rPr>
          <w:rFonts w:ascii="Times New Roman" w:eastAsia="標楷體" w:hAnsi="Times New Roman" w:cs="Times New Roman" w:hint="eastAsia"/>
          <w:bCs/>
          <w:sz w:val="32"/>
          <w:szCs w:val="32"/>
        </w:rPr>
        <w:t>去</w:t>
      </w:r>
      <w:r w:rsidR="001505D8" w:rsidRPr="00836F92">
        <w:rPr>
          <w:rFonts w:ascii="Times New Roman" w:eastAsia="標楷體" w:hAnsi="Times New Roman" w:cs="Times New Roman" w:hint="eastAsia"/>
          <w:bCs/>
          <w:sz w:val="32"/>
          <w:szCs w:val="32"/>
        </w:rPr>
        <w:t>年同月減少較多者為綜合所得稅減少</w:t>
      </w:r>
      <w:r w:rsidR="001505D8" w:rsidRPr="00836F92">
        <w:rPr>
          <w:rFonts w:ascii="Times New Roman" w:eastAsia="標楷體" w:hAnsi="Times New Roman" w:cs="Times New Roman" w:hint="eastAsia"/>
          <w:bCs/>
          <w:sz w:val="32"/>
          <w:szCs w:val="32"/>
        </w:rPr>
        <w:t>109</w:t>
      </w:r>
      <w:r w:rsidR="001505D8" w:rsidRPr="00836F92">
        <w:rPr>
          <w:rFonts w:ascii="Times New Roman" w:eastAsia="標楷體" w:hAnsi="Times New Roman" w:cs="Times New Roman" w:hint="eastAsia"/>
          <w:bCs/>
          <w:sz w:val="32"/>
          <w:szCs w:val="32"/>
        </w:rPr>
        <w:t>億元、營利事業所得稅減少</w:t>
      </w:r>
      <w:r w:rsidR="001505D8" w:rsidRPr="00836F92">
        <w:rPr>
          <w:rFonts w:ascii="Times New Roman" w:eastAsia="標楷體" w:hAnsi="Times New Roman" w:cs="Times New Roman" w:hint="eastAsia"/>
          <w:bCs/>
          <w:sz w:val="32"/>
          <w:szCs w:val="32"/>
        </w:rPr>
        <w:t>19</w:t>
      </w:r>
      <w:r w:rsidR="001505D8" w:rsidRPr="00836F92">
        <w:rPr>
          <w:rFonts w:ascii="Times New Roman" w:eastAsia="標楷體" w:hAnsi="Times New Roman" w:cs="Times New Roman" w:hint="eastAsia"/>
          <w:bCs/>
          <w:sz w:val="32"/>
          <w:szCs w:val="32"/>
        </w:rPr>
        <w:t>億元。</w:t>
      </w:r>
      <w:r w:rsidR="001505D8" w:rsidRPr="00836F92">
        <w:rPr>
          <w:rFonts w:ascii="Times New Roman" w:eastAsia="標楷體" w:hAnsi="Times New Roman" w:cs="Times New Roman" w:hint="eastAsia"/>
          <w:bCs/>
          <w:sz w:val="32"/>
          <w:szCs w:val="32"/>
        </w:rPr>
        <w:t>1</w:t>
      </w:r>
      <w:r w:rsidR="001505D8" w:rsidRPr="00836F92">
        <w:rPr>
          <w:rFonts w:ascii="Times New Roman" w:eastAsia="標楷體" w:hAnsi="Times New Roman" w:cs="Times New Roman" w:hint="eastAsia"/>
          <w:bCs/>
          <w:sz w:val="32"/>
          <w:szCs w:val="32"/>
        </w:rPr>
        <w:t>至</w:t>
      </w:r>
      <w:r w:rsidR="001505D8" w:rsidRPr="00836F92">
        <w:rPr>
          <w:rFonts w:ascii="Times New Roman" w:eastAsia="標楷體" w:hAnsi="Times New Roman" w:cs="Times New Roman" w:hint="eastAsia"/>
          <w:bCs/>
          <w:sz w:val="32"/>
          <w:szCs w:val="32"/>
        </w:rPr>
        <w:t>3</w:t>
      </w:r>
      <w:r w:rsidR="001505D8" w:rsidRPr="00836F92">
        <w:rPr>
          <w:rFonts w:ascii="Times New Roman" w:eastAsia="標楷體" w:hAnsi="Times New Roman" w:cs="Times New Roman" w:hint="eastAsia"/>
          <w:bCs/>
          <w:sz w:val="32"/>
          <w:szCs w:val="32"/>
        </w:rPr>
        <w:t>月累計</w:t>
      </w:r>
      <w:r w:rsidR="001505D8" w:rsidRPr="00836F92">
        <w:rPr>
          <w:rFonts w:ascii="Times New Roman" w:eastAsia="標楷體" w:hAnsi="Times New Roman" w:cs="Times New Roman" w:hint="eastAsia"/>
          <w:bCs/>
          <w:sz w:val="32"/>
          <w:szCs w:val="32"/>
        </w:rPr>
        <w:t>3,471</w:t>
      </w:r>
      <w:r w:rsidR="001505D8" w:rsidRPr="00836F92">
        <w:rPr>
          <w:rFonts w:ascii="Times New Roman" w:eastAsia="標楷體" w:hAnsi="Times New Roman" w:cs="Times New Roman" w:hint="eastAsia"/>
          <w:bCs/>
          <w:sz w:val="32"/>
          <w:szCs w:val="32"/>
        </w:rPr>
        <w:t>億元，較</w:t>
      </w:r>
      <w:r w:rsidRPr="00836F92">
        <w:rPr>
          <w:rFonts w:ascii="Times New Roman" w:eastAsia="標楷體" w:hAnsi="Times New Roman" w:cs="Times New Roman" w:hint="eastAsia"/>
          <w:bCs/>
          <w:sz w:val="32"/>
          <w:szCs w:val="32"/>
        </w:rPr>
        <w:t>去</w:t>
      </w:r>
      <w:r w:rsidR="001505D8" w:rsidRPr="00836F92">
        <w:rPr>
          <w:rFonts w:ascii="Times New Roman" w:eastAsia="標楷體" w:hAnsi="Times New Roman" w:cs="Times New Roman" w:hint="eastAsia"/>
          <w:bCs/>
          <w:sz w:val="32"/>
          <w:szCs w:val="32"/>
        </w:rPr>
        <w:t>年同期增加</w:t>
      </w:r>
      <w:r w:rsidR="001505D8" w:rsidRPr="00836F92">
        <w:rPr>
          <w:rFonts w:ascii="Times New Roman" w:eastAsia="標楷體" w:hAnsi="Times New Roman" w:cs="Times New Roman" w:hint="eastAsia"/>
          <w:bCs/>
          <w:sz w:val="32"/>
          <w:szCs w:val="32"/>
        </w:rPr>
        <w:t>0.5%</w:t>
      </w:r>
      <w:r w:rsidR="001505D8" w:rsidRPr="00836F92">
        <w:rPr>
          <w:rFonts w:ascii="Times New Roman" w:eastAsia="標楷體" w:hAnsi="Times New Roman" w:cs="Times New Roman" w:hint="eastAsia"/>
          <w:bCs/>
          <w:sz w:val="32"/>
          <w:szCs w:val="32"/>
        </w:rPr>
        <w:t>或</w:t>
      </w:r>
      <w:r w:rsidR="001505D8" w:rsidRPr="00836F92">
        <w:rPr>
          <w:rFonts w:ascii="Times New Roman" w:eastAsia="標楷體" w:hAnsi="Times New Roman" w:cs="Times New Roman" w:hint="eastAsia"/>
          <w:bCs/>
          <w:sz w:val="32"/>
          <w:szCs w:val="32"/>
        </w:rPr>
        <w:t>16</w:t>
      </w:r>
      <w:r w:rsidR="001505D8" w:rsidRPr="00836F92">
        <w:rPr>
          <w:rFonts w:ascii="Times New Roman" w:eastAsia="標楷體" w:hAnsi="Times New Roman" w:cs="Times New Roman" w:hint="eastAsia"/>
          <w:bCs/>
          <w:sz w:val="32"/>
          <w:szCs w:val="32"/>
        </w:rPr>
        <w:t>億元，整體稅課收入預算達成率為</w:t>
      </w:r>
      <w:r w:rsidR="001505D8" w:rsidRPr="00836F92">
        <w:rPr>
          <w:rFonts w:ascii="Times New Roman" w:eastAsia="標楷體" w:hAnsi="Times New Roman" w:cs="Times New Roman" w:hint="eastAsia"/>
          <w:bCs/>
          <w:sz w:val="32"/>
          <w:szCs w:val="32"/>
        </w:rPr>
        <w:t>16.1%</w:t>
      </w:r>
      <w:r w:rsidR="001505D8" w:rsidRPr="00836F92">
        <w:rPr>
          <w:rFonts w:ascii="Times New Roman" w:eastAsia="標楷體" w:hAnsi="Times New Roman" w:cs="Times New Roman" w:hint="eastAsia"/>
          <w:bCs/>
          <w:sz w:val="32"/>
          <w:szCs w:val="32"/>
        </w:rPr>
        <w:t>，其中以營業稅達成率</w:t>
      </w:r>
      <w:r w:rsidR="001505D8" w:rsidRPr="00836F92">
        <w:rPr>
          <w:rFonts w:ascii="Times New Roman" w:eastAsia="標楷體" w:hAnsi="Times New Roman" w:cs="Times New Roman" w:hint="eastAsia"/>
          <w:bCs/>
          <w:sz w:val="32"/>
          <w:szCs w:val="32"/>
        </w:rPr>
        <w:t>31.7%</w:t>
      </w:r>
      <w:r w:rsidR="001505D8" w:rsidRPr="00836F92">
        <w:rPr>
          <w:rFonts w:ascii="Times New Roman" w:eastAsia="標楷體" w:hAnsi="Times New Roman" w:cs="Times New Roman" w:hint="eastAsia"/>
          <w:bCs/>
          <w:sz w:val="32"/>
          <w:szCs w:val="32"/>
        </w:rPr>
        <w:t>最高，貨物稅</w:t>
      </w:r>
      <w:r w:rsidR="001505D8" w:rsidRPr="00836F92">
        <w:rPr>
          <w:rFonts w:ascii="Times New Roman" w:eastAsia="標楷體" w:hAnsi="Times New Roman" w:cs="Times New Roman" w:hint="eastAsia"/>
          <w:bCs/>
          <w:sz w:val="32"/>
          <w:szCs w:val="32"/>
        </w:rPr>
        <w:t>22.8%</w:t>
      </w:r>
      <w:r w:rsidR="001505D8" w:rsidRPr="00836F92">
        <w:rPr>
          <w:rFonts w:ascii="Times New Roman" w:eastAsia="標楷體" w:hAnsi="Times New Roman" w:cs="Times New Roman" w:hint="eastAsia"/>
          <w:bCs/>
          <w:sz w:val="32"/>
          <w:szCs w:val="32"/>
        </w:rPr>
        <w:t>次之。</w:t>
      </w:r>
      <w:r w:rsidR="001505D8" w:rsidRPr="00836F92">
        <w:rPr>
          <w:rFonts w:ascii="Times New Roman" w:eastAsia="標楷體" w:hAnsi="Times New Roman" w:cs="Times New Roman" w:hint="eastAsia"/>
          <w:bCs/>
          <w:sz w:val="32"/>
          <w:szCs w:val="32"/>
        </w:rPr>
        <w:t>3</w:t>
      </w:r>
      <w:r w:rsidR="001505D8" w:rsidRPr="00836F92">
        <w:rPr>
          <w:rFonts w:ascii="Times New Roman" w:eastAsia="標楷體" w:hAnsi="Times New Roman" w:cs="Times New Roman" w:hint="eastAsia"/>
          <w:bCs/>
          <w:sz w:val="32"/>
          <w:szCs w:val="32"/>
        </w:rPr>
        <w:t>月各項稅目，依金額大小</w:t>
      </w:r>
      <w:r w:rsidR="004D3262" w:rsidRPr="00836F92">
        <w:rPr>
          <w:rFonts w:ascii="Times New Roman" w:eastAsia="標楷體" w:hAnsi="Times New Roman" w:cs="Times New Roman" w:hint="eastAsia"/>
          <w:bCs/>
          <w:sz w:val="32"/>
          <w:szCs w:val="32"/>
        </w:rPr>
        <w:t>，說明如次</w:t>
      </w:r>
      <w:r w:rsidR="005941C6" w:rsidRPr="00836F92">
        <w:rPr>
          <w:rFonts w:ascii="Times New Roman" w:eastAsia="標楷體" w:hAnsi="Times New Roman" w:cs="Times New Roman" w:hint="eastAsia"/>
          <w:bCs/>
          <w:sz w:val="32"/>
          <w:szCs w:val="32"/>
        </w:rPr>
        <w:t>：</w:t>
      </w:r>
    </w:p>
    <w:p w:rsidR="005941C6" w:rsidRPr="00836F92" w:rsidRDefault="001505D8" w:rsidP="004D3262">
      <w:pPr>
        <w:pStyle w:val="aff9"/>
        <w:numPr>
          <w:ilvl w:val="0"/>
          <w:numId w:val="4"/>
        </w:numPr>
        <w:autoSpaceDE w:val="0"/>
        <w:autoSpaceDN w:val="0"/>
        <w:snapToGrid w:val="0"/>
        <w:spacing w:line="480" w:lineRule="exact"/>
        <w:ind w:leftChars="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營業稅</w:t>
      </w:r>
      <w:r w:rsidRPr="00836F92">
        <w:rPr>
          <w:rFonts w:ascii="Times New Roman" w:eastAsia="標楷體" w:hAnsi="Times New Roman" w:cs="Times New Roman" w:hint="eastAsia"/>
          <w:bCs/>
          <w:sz w:val="32"/>
          <w:szCs w:val="32"/>
        </w:rPr>
        <w:t>646</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年同月增加</w:t>
      </w:r>
      <w:r w:rsidRPr="00836F92">
        <w:rPr>
          <w:rFonts w:ascii="Times New Roman" w:eastAsia="標楷體" w:hAnsi="Times New Roman" w:cs="Times New Roman" w:hint="eastAsia"/>
          <w:bCs/>
          <w:sz w:val="32"/>
          <w:szCs w:val="32"/>
        </w:rPr>
        <w:t>6.6%</w:t>
      </w:r>
      <w:r w:rsidRPr="00836F92">
        <w:rPr>
          <w:rFonts w:ascii="Times New Roman" w:eastAsia="標楷體" w:hAnsi="Times New Roman" w:cs="Times New Roman" w:hint="eastAsia"/>
          <w:bCs/>
          <w:sz w:val="32"/>
          <w:szCs w:val="32"/>
        </w:rPr>
        <w:t>或</w:t>
      </w:r>
      <w:r w:rsidRPr="00836F92">
        <w:rPr>
          <w:rFonts w:ascii="Times New Roman" w:eastAsia="標楷體" w:hAnsi="Times New Roman" w:cs="Times New Roman" w:hint="eastAsia"/>
          <w:bCs/>
          <w:sz w:val="32"/>
          <w:szCs w:val="32"/>
        </w:rPr>
        <w:t>40</w:t>
      </w:r>
      <w:r w:rsidRPr="00836F92">
        <w:rPr>
          <w:rFonts w:ascii="Times New Roman" w:eastAsia="標楷體" w:hAnsi="Times New Roman" w:cs="Times New Roman" w:hint="eastAsia"/>
          <w:bCs/>
          <w:sz w:val="32"/>
          <w:szCs w:val="32"/>
        </w:rPr>
        <w:t>億元，係因國內消費活動回溫</w:t>
      </w:r>
      <w:proofErr w:type="gramStart"/>
      <w:r w:rsidRPr="00836F92">
        <w:rPr>
          <w:rFonts w:ascii="Times New Roman" w:eastAsia="標楷體" w:hAnsi="Times New Roman" w:cs="Times New Roman" w:hint="eastAsia"/>
          <w:bCs/>
          <w:sz w:val="32"/>
          <w:szCs w:val="32"/>
        </w:rPr>
        <w:t>挹</w:t>
      </w:r>
      <w:proofErr w:type="gramEnd"/>
      <w:r w:rsidRPr="00836F92">
        <w:rPr>
          <w:rFonts w:ascii="Times New Roman" w:eastAsia="標楷體" w:hAnsi="Times New Roman" w:cs="Times New Roman" w:hint="eastAsia"/>
          <w:bCs/>
          <w:sz w:val="32"/>
          <w:szCs w:val="32"/>
        </w:rPr>
        <w:t>注稅收，出口退稅增多，及進口油品、煤礦及積體電路稅額增加等交互影響</w:t>
      </w:r>
      <w:r w:rsidR="005941C6" w:rsidRPr="00836F92">
        <w:rPr>
          <w:rFonts w:ascii="Times New Roman" w:eastAsia="標楷體" w:hAnsi="Times New Roman" w:cs="Times New Roman" w:hint="eastAsia"/>
          <w:bCs/>
          <w:sz w:val="32"/>
          <w:szCs w:val="32"/>
        </w:rPr>
        <w:t>。</w:t>
      </w:r>
    </w:p>
    <w:p w:rsidR="005941C6" w:rsidRPr="00836F92" w:rsidRDefault="001505D8" w:rsidP="004D3262">
      <w:pPr>
        <w:pStyle w:val="aff9"/>
        <w:numPr>
          <w:ilvl w:val="0"/>
          <w:numId w:val="4"/>
        </w:numPr>
        <w:autoSpaceDE w:val="0"/>
        <w:autoSpaceDN w:val="0"/>
        <w:snapToGrid w:val="0"/>
        <w:spacing w:line="480" w:lineRule="exact"/>
        <w:ind w:leftChars="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所得稅</w:t>
      </w:r>
      <w:r w:rsidRPr="00836F92">
        <w:rPr>
          <w:rFonts w:ascii="Times New Roman" w:eastAsia="標楷體" w:hAnsi="Times New Roman" w:cs="Times New Roman" w:hint="eastAsia"/>
          <w:bCs/>
          <w:sz w:val="32"/>
          <w:szCs w:val="32"/>
        </w:rPr>
        <w:t>197</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年同月減少</w:t>
      </w:r>
      <w:r w:rsidRPr="00836F92">
        <w:rPr>
          <w:rFonts w:ascii="Times New Roman" w:eastAsia="標楷體" w:hAnsi="Times New Roman" w:cs="Times New Roman" w:hint="eastAsia"/>
          <w:bCs/>
          <w:sz w:val="32"/>
          <w:szCs w:val="32"/>
        </w:rPr>
        <w:t>39.4%</w:t>
      </w:r>
      <w:r w:rsidRPr="00836F92">
        <w:rPr>
          <w:rFonts w:ascii="Times New Roman" w:eastAsia="標楷體" w:hAnsi="Times New Roman" w:cs="Times New Roman" w:hint="eastAsia"/>
          <w:bCs/>
          <w:sz w:val="32"/>
          <w:szCs w:val="32"/>
        </w:rPr>
        <w:t>或</w:t>
      </w:r>
      <w:r w:rsidRPr="00836F92">
        <w:rPr>
          <w:rFonts w:ascii="Times New Roman" w:eastAsia="標楷體" w:hAnsi="Times New Roman" w:cs="Times New Roman" w:hint="eastAsia"/>
          <w:bCs/>
          <w:sz w:val="32"/>
          <w:szCs w:val="32"/>
        </w:rPr>
        <w:t>128</w:t>
      </w:r>
      <w:r w:rsidRPr="00836F92">
        <w:rPr>
          <w:rFonts w:ascii="Times New Roman" w:eastAsia="標楷體" w:hAnsi="Times New Roman" w:cs="Times New Roman" w:hint="eastAsia"/>
          <w:bCs/>
          <w:sz w:val="32"/>
          <w:szCs w:val="32"/>
        </w:rPr>
        <w:t>億元。其中營利事業所得稅負</w:t>
      </w:r>
      <w:r w:rsidRPr="00836F92">
        <w:rPr>
          <w:rFonts w:ascii="Times New Roman" w:eastAsia="標楷體" w:hAnsi="Times New Roman" w:cs="Times New Roman" w:hint="eastAsia"/>
          <w:bCs/>
          <w:sz w:val="32"/>
          <w:szCs w:val="32"/>
        </w:rPr>
        <w:t>23</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年同月減少</w:t>
      </w:r>
      <w:r w:rsidRPr="00836F92">
        <w:rPr>
          <w:rFonts w:ascii="Times New Roman" w:eastAsia="標楷體" w:hAnsi="Times New Roman" w:cs="Times New Roman" w:hint="eastAsia"/>
          <w:bCs/>
          <w:sz w:val="32"/>
          <w:szCs w:val="32"/>
        </w:rPr>
        <w:t>19</w:t>
      </w:r>
      <w:r w:rsidRPr="00836F92">
        <w:rPr>
          <w:rFonts w:ascii="Times New Roman" w:eastAsia="標楷體" w:hAnsi="Times New Roman" w:cs="Times New Roman" w:hint="eastAsia"/>
          <w:bCs/>
          <w:sz w:val="32"/>
          <w:szCs w:val="32"/>
        </w:rPr>
        <w:t>億元，係因有大額退稅所致；綜合所得稅</w:t>
      </w:r>
      <w:r w:rsidRPr="00836F92">
        <w:rPr>
          <w:rFonts w:ascii="Times New Roman" w:eastAsia="標楷體" w:hAnsi="Times New Roman" w:cs="Times New Roman" w:hint="eastAsia"/>
          <w:bCs/>
          <w:sz w:val="32"/>
          <w:szCs w:val="32"/>
        </w:rPr>
        <w:t>221</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年同月減少</w:t>
      </w:r>
      <w:r w:rsidRPr="00836F92">
        <w:rPr>
          <w:rFonts w:ascii="Times New Roman" w:eastAsia="標楷體" w:hAnsi="Times New Roman" w:cs="Times New Roman" w:hint="eastAsia"/>
          <w:bCs/>
          <w:sz w:val="32"/>
          <w:szCs w:val="32"/>
        </w:rPr>
        <w:t>33.1%</w:t>
      </w:r>
      <w:r w:rsidRPr="00836F92">
        <w:rPr>
          <w:rFonts w:ascii="Times New Roman" w:eastAsia="標楷體" w:hAnsi="Times New Roman" w:cs="Times New Roman" w:hint="eastAsia"/>
          <w:bCs/>
          <w:sz w:val="32"/>
          <w:szCs w:val="32"/>
        </w:rPr>
        <w:t>或</w:t>
      </w:r>
      <w:r w:rsidRPr="00836F92">
        <w:rPr>
          <w:rFonts w:ascii="Times New Roman" w:eastAsia="標楷體" w:hAnsi="Times New Roman" w:cs="Times New Roman" w:hint="eastAsia"/>
          <w:bCs/>
          <w:sz w:val="32"/>
          <w:szCs w:val="32"/>
        </w:rPr>
        <w:t>109</w:t>
      </w:r>
      <w:r w:rsidRPr="00836F92">
        <w:rPr>
          <w:rFonts w:ascii="Times New Roman" w:eastAsia="標楷體" w:hAnsi="Times New Roman" w:cs="Times New Roman" w:hint="eastAsia"/>
          <w:bCs/>
          <w:sz w:val="32"/>
          <w:szCs w:val="32"/>
        </w:rPr>
        <w:t>億元，係因係因上年部分年終獎金扣繳稅款延至</w:t>
      </w:r>
      <w:r w:rsidRPr="00836F92">
        <w:rPr>
          <w:rFonts w:ascii="Times New Roman" w:eastAsia="標楷體" w:hAnsi="Times New Roman" w:cs="Times New Roman" w:hint="eastAsia"/>
          <w:bCs/>
          <w:sz w:val="32"/>
          <w:szCs w:val="32"/>
        </w:rPr>
        <w:t>3</w:t>
      </w:r>
      <w:r w:rsidRPr="00836F92">
        <w:rPr>
          <w:rFonts w:ascii="Times New Roman" w:eastAsia="標楷體" w:hAnsi="Times New Roman" w:cs="Times New Roman" w:hint="eastAsia"/>
          <w:bCs/>
          <w:sz w:val="32"/>
          <w:szCs w:val="32"/>
        </w:rPr>
        <w:t>月</w:t>
      </w:r>
      <w:proofErr w:type="gramStart"/>
      <w:r w:rsidRPr="00836F92">
        <w:rPr>
          <w:rFonts w:ascii="Times New Roman" w:eastAsia="標楷體" w:hAnsi="Times New Roman" w:cs="Times New Roman" w:hint="eastAsia"/>
          <w:bCs/>
          <w:sz w:val="32"/>
          <w:szCs w:val="32"/>
        </w:rPr>
        <w:t>入帳</w:t>
      </w:r>
      <w:proofErr w:type="gramEnd"/>
      <w:r w:rsidRPr="00836F92">
        <w:rPr>
          <w:rFonts w:ascii="Times New Roman" w:eastAsia="標楷體" w:hAnsi="Times New Roman" w:cs="Times New Roman" w:hint="eastAsia"/>
          <w:bCs/>
          <w:sz w:val="32"/>
          <w:szCs w:val="32"/>
        </w:rPr>
        <w:t>，加以權利金所得扣繳稅款減少所致</w:t>
      </w:r>
      <w:r w:rsidR="005941C6" w:rsidRPr="00836F92">
        <w:rPr>
          <w:rFonts w:ascii="Times New Roman" w:eastAsia="標楷體" w:hAnsi="Times New Roman" w:cs="Times New Roman" w:hint="eastAsia"/>
          <w:bCs/>
          <w:sz w:val="32"/>
          <w:szCs w:val="32"/>
        </w:rPr>
        <w:t>。</w:t>
      </w:r>
    </w:p>
    <w:p w:rsidR="005941C6" w:rsidRPr="00836F92" w:rsidRDefault="001505D8" w:rsidP="004D3262">
      <w:pPr>
        <w:pStyle w:val="aff9"/>
        <w:numPr>
          <w:ilvl w:val="0"/>
          <w:numId w:val="4"/>
        </w:numPr>
        <w:autoSpaceDE w:val="0"/>
        <w:autoSpaceDN w:val="0"/>
        <w:snapToGrid w:val="0"/>
        <w:spacing w:line="480" w:lineRule="exact"/>
        <w:ind w:leftChars="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貨物稅</w:t>
      </w:r>
      <w:r w:rsidRPr="00836F92">
        <w:rPr>
          <w:rFonts w:ascii="Times New Roman" w:eastAsia="標楷體" w:hAnsi="Times New Roman" w:cs="Times New Roman" w:hint="eastAsia"/>
          <w:bCs/>
          <w:sz w:val="32"/>
          <w:szCs w:val="32"/>
        </w:rPr>
        <w:t>133</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年同月減少</w:t>
      </w:r>
      <w:r w:rsidRPr="00836F92">
        <w:rPr>
          <w:rFonts w:ascii="Times New Roman" w:eastAsia="標楷體" w:hAnsi="Times New Roman" w:cs="Times New Roman" w:hint="eastAsia"/>
          <w:bCs/>
          <w:sz w:val="32"/>
          <w:szCs w:val="32"/>
        </w:rPr>
        <w:t>2.4%</w:t>
      </w:r>
      <w:r w:rsidRPr="00836F92">
        <w:rPr>
          <w:rFonts w:ascii="Times New Roman" w:eastAsia="標楷體" w:hAnsi="Times New Roman" w:cs="Times New Roman" w:hint="eastAsia"/>
          <w:bCs/>
          <w:sz w:val="32"/>
          <w:szCs w:val="32"/>
        </w:rPr>
        <w:t>或</w:t>
      </w:r>
      <w:r w:rsidRPr="00836F92">
        <w:rPr>
          <w:rFonts w:ascii="Times New Roman" w:eastAsia="標楷體" w:hAnsi="Times New Roman" w:cs="Times New Roman" w:hint="eastAsia"/>
          <w:bCs/>
          <w:sz w:val="32"/>
          <w:szCs w:val="32"/>
        </w:rPr>
        <w:t>3</w:t>
      </w:r>
      <w:r w:rsidRPr="00836F92">
        <w:rPr>
          <w:rFonts w:ascii="Times New Roman" w:eastAsia="標楷體" w:hAnsi="Times New Roman" w:cs="Times New Roman" w:hint="eastAsia"/>
          <w:bCs/>
          <w:sz w:val="32"/>
          <w:szCs w:val="32"/>
        </w:rPr>
        <w:t>億元，係因油氣類及車輛類貨物稅減少所致</w:t>
      </w:r>
      <w:r w:rsidR="005941C6" w:rsidRPr="00836F92">
        <w:rPr>
          <w:rFonts w:ascii="Times New Roman" w:eastAsia="標楷體" w:hAnsi="Times New Roman" w:cs="Times New Roman" w:hint="eastAsia"/>
          <w:bCs/>
          <w:sz w:val="32"/>
          <w:szCs w:val="32"/>
        </w:rPr>
        <w:t>。</w:t>
      </w:r>
    </w:p>
    <w:p w:rsidR="005941C6" w:rsidRPr="00836F92" w:rsidRDefault="001505D8" w:rsidP="004D3262">
      <w:pPr>
        <w:pStyle w:val="aff9"/>
        <w:numPr>
          <w:ilvl w:val="0"/>
          <w:numId w:val="4"/>
        </w:numPr>
        <w:autoSpaceDE w:val="0"/>
        <w:autoSpaceDN w:val="0"/>
        <w:snapToGrid w:val="0"/>
        <w:spacing w:line="480" w:lineRule="exact"/>
        <w:ind w:leftChars="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關稅</w:t>
      </w:r>
      <w:r w:rsidRPr="00836F92">
        <w:rPr>
          <w:rFonts w:ascii="Times New Roman" w:eastAsia="標楷體" w:hAnsi="Times New Roman" w:cs="Times New Roman" w:hint="eastAsia"/>
          <w:bCs/>
          <w:sz w:val="32"/>
          <w:szCs w:val="32"/>
        </w:rPr>
        <w:t>102</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年同月增加</w:t>
      </w:r>
      <w:r w:rsidRPr="00836F92">
        <w:rPr>
          <w:rFonts w:ascii="Times New Roman" w:eastAsia="標楷體" w:hAnsi="Times New Roman" w:cs="Times New Roman" w:hint="eastAsia"/>
          <w:bCs/>
          <w:sz w:val="32"/>
          <w:szCs w:val="32"/>
        </w:rPr>
        <w:t>5.2%</w:t>
      </w:r>
      <w:r w:rsidRPr="00836F92">
        <w:rPr>
          <w:rFonts w:ascii="Times New Roman" w:eastAsia="標楷體" w:hAnsi="Times New Roman" w:cs="Times New Roman" w:hint="eastAsia"/>
          <w:bCs/>
          <w:sz w:val="32"/>
          <w:szCs w:val="32"/>
        </w:rPr>
        <w:t>或</w:t>
      </w:r>
      <w:r w:rsidRPr="00836F92">
        <w:rPr>
          <w:rFonts w:ascii="Times New Roman" w:eastAsia="標楷體" w:hAnsi="Times New Roman" w:cs="Times New Roman" w:hint="eastAsia"/>
          <w:bCs/>
          <w:sz w:val="32"/>
          <w:szCs w:val="32"/>
        </w:rPr>
        <w:t>5</w:t>
      </w:r>
      <w:r w:rsidRPr="00836F92">
        <w:rPr>
          <w:rFonts w:ascii="Times New Roman" w:eastAsia="標楷體" w:hAnsi="Times New Roman" w:cs="Times New Roman" w:hint="eastAsia"/>
          <w:bCs/>
          <w:sz w:val="32"/>
          <w:szCs w:val="32"/>
        </w:rPr>
        <w:t>億元，係因菸葉製品、車輛及相關運輸設備稅額減少所致</w:t>
      </w:r>
      <w:r w:rsidR="005941C6" w:rsidRPr="00836F92">
        <w:rPr>
          <w:rFonts w:ascii="Times New Roman" w:eastAsia="標楷體" w:hAnsi="Times New Roman" w:cs="Times New Roman" w:hint="eastAsia"/>
          <w:bCs/>
          <w:sz w:val="32"/>
          <w:szCs w:val="32"/>
        </w:rPr>
        <w:t>。</w:t>
      </w:r>
    </w:p>
    <w:p w:rsidR="005941C6" w:rsidRPr="00836F92" w:rsidRDefault="001505D8" w:rsidP="004D3262">
      <w:pPr>
        <w:pStyle w:val="aff9"/>
        <w:numPr>
          <w:ilvl w:val="0"/>
          <w:numId w:val="4"/>
        </w:numPr>
        <w:autoSpaceDE w:val="0"/>
        <w:autoSpaceDN w:val="0"/>
        <w:snapToGrid w:val="0"/>
        <w:spacing w:line="480" w:lineRule="exact"/>
        <w:ind w:leftChars="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土地稅</w:t>
      </w:r>
      <w:r w:rsidRPr="00836F92">
        <w:rPr>
          <w:rFonts w:ascii="Times New Roman" w:eastAsia="標楷體" w:hAnsi="Times New Roman" w:cs="Times New Roman" w:hint="eastAsia"/>
          <w:bCs/>
          <w:sz w:val="32"/>
          <w:szCs w:val="32"/>
        </w:rPr>
        <w:t>89</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年同月增加</w:t>
      </w:r>
      <w:r w:rsidRPr="00836F92">
        <w:rPr>
          <w:rFonts w:ascii="Times New Roman" w:eastAsia="標楷體" w:hAnsi="Times New Roman" w:cs="Times New Roman" w:hint="eastAsia"/>
          <w:bCs/>
          <w:sz w:val="32"/>
          <w:szCs w:val="32"/>
        </w:rPr>
        <w:t>32.6%</w:t>
      </w:r>
      <w:r w:rsidRPr="00836F92">
        <w:rPr>
          <w:rFonts w:ascii="Times New Roman" w:eastAsia="標楷體" w:hAnsi="Times New Roman" w:cs="Times New Roman" w:hint="eastAsia"/>
          <w:bCs/>
          <w:sz w:val="32"/>
          <w:szCs w:val="32"/>
        </w:rPr>
        <w:t>或</w:t>
      </w:r>
      <w:r w:rsidRPr="00836F92">
        <w:rPr>
          <w:rFonts w:ascii="Times New Roman" w:eastAsia="標楷體" w:hAnsi="Times New Roman" w:cs="Times New Roman" w:hint="eastAsia"/>
          <w:bCs/>
          <w:sz w:val="32"/>
          <w:szCs w:val="32"/>
        </w:rPr>
        <w:t>22</w:t>
      </w:r>
      <w:r w:rsidRPr="00836F92">
        <w:rPr>
          <w:rFonts w:ascii="Times New Roman" w:eastAsia="標楷體" w:hAnsi="Times New Roman" w:cs="Times New Roman" w:hint="eastAsia"/>
          <w:bCs/>
          <w:sz w:val="32"/>
          <w:szCs w:val="32"/>
        </w:rPr>
        <w:t>億元，其中土地增值稅</w:t>
      </w:r>
      <w:r w:rsidRPr="00836F92">
        <w:rPr>
          <w:rFonts w:ascii="Times New Roman" w:eastAsia="標楷體" w:hAnsi="Times New Roman" w:cs="Times New Roman" w:hint="eastAsia"/>
          <w:bCs/>
          <w:sz w:val="32"/>
          <w:szCs w:val="32"/>
        </w:rPr>
        <w:t>82</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年同月增加</w:t>
      </w:r>
      <w:r w:rsidRPr="00836F92">
        <w:rPr>
          <w:rFonts w:ascii="Times New Roman" w:eastAsia="標楷體" w:hAnsi="Times New Roman" w:cs="Times New Roman" w:hint="eastAsia"/>
          <w:bCs/>
          <w:sz w:val="32"/>
          <w:szCs w:val="32"/>
        </w:rPr>
        <w:t>27.5%</w:t>
      </w:r>
      <w:r w:rsidRPr="00836F92">
        <w:rPr>
          <w:rFonts w:ascii="Times New Roman" w:eastAsia="標楷體" w:hAnsi="Times New Roman" w:cs="Times New Roman" w:hint="eastAsia"/>
          <w:bCs/>
          <w:sz w:val="32"/>
          <w:szCs w:val="32"/>
        </w:rPr>
        <w:t>或</w:t>
      </w:r>
      <w:r w:rsidRPr="00836F92">
        <w:rPr>
          <w:rFonts w:ascii="Times New Roman" w:eastAsia="標楷體" w:hAnsi="Times New Roman" w:cs="Times New Roman" w:hint="eastAsia"/>
          <w:bCs/>
          <w:sz w:val="32"/>
          <w:szCs w:val="32"/>
        </w:rPr>
        <w:t>18</w:t>
      </w:r>
      <w:r w:rsidRPr="00836F92">
        <w:rPr>
          <w:rFonts w:ascii="Times New Roman" w:eastAsia="標楷體" w:hAnsi="Times New Roman" w:cs="Times New Roman" w:hint="eastAsia"/>
          <w:bCs/>
          <w:sz w:val="32"/>
          <w:szCs w:val="32"/>
        </w:rPr>
        <w:t>億元，係因</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bCs/>
          <w:sz w:val="32"/>
          <w:szCs w:val="32"/>
        </w:rPr>
        <w:t>年起實施房地合一課徵所得稅，公告地價亦將調漲，大量房地交易提</w:t>
      </w:r>
      <w:r w:rsidRPr="00836F92">
        <w:rPr>
          <w:rFonts w:ascii="Times New Roman" w:eastAsia="標楷體" w:hAnsi="Times New Roman" w:cs="Times New Roman"/>
          <w:bCs/>
          <w:sz w:val="32"/>
          <w:szCs w:val="32"/>
        </w:rPr>
        <w:lastRenderedPageBreak/>
        <w:t>前於</w:t>
      </w:r>
      <w:r w:rsidRPr="00836F92">
        <w:rPr>
          <w:rFonts w:ascii="Times New Roman" w:eastAsia="標楷體" w:hAnsi="Times New Roman" w:cs="Times New Roman" w:hint="eastAsia"/>
          <w:bCs/>
          <w:sz w:val="32"/>
          <w:szCs w:val="32"/>
        </w:rPr>
        <w:t>2015</w:t>
      </w:r>
      <w:r w:rsidRPr="00836F92">
        <w:rPr>
          <w:rFonts w:ascii="Times New Roman" w:eastAsia="標楷體" w:hAnsi="Times New Roman" w:cs="Times New Roman"/>
          <w:bCs/>
          <w:sz w:val="32"/>
          <w:szCs w:val="32"/>
        </w:rPr>
        <w:t>年</w:t>
      </w:r>
      <w:r w:rsidRPr="00836F92">
        <w:rPr>
          <w:rFonts w:ascii="Times New Roman" w:eastAsia="標楷體" w:hAnsi="Times New Roman" w:cs="Times New Roman"/>
          <w:bCs/>
          <w:sz w:val="32"/>
          <w:szCs w:val="32"/>
        </w:rPr>
        <w:t>12</w:t>
      </w:r>
      <w:r w:rsidRPr="00836F92">
        <w:rPr>
          <w:rFonts w:ascii="Times New Roman" w:eastAsia="標楷體" w:hAnsi="Times New Roman" w:cs="Times New Roman"/>
          <w:bCs/>
          <w:sz w:val="32"/>
          <w:szCs w:val="32"/>
        </w:rPr>
        <w:t>月完成，造成</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bCs/>
          <w:sz w:val="32"/>
          <w:szCs w:val="32"/>
        </w:rPr>
        <w:t>年</w:t>
      </w:r>
      <w:proofErr w:type="gramStart"/>
      <w:r w:rsidRPr="00836F92">
        <w:rPr>
          <w:rFonts w:ascii="Times New Roman" w:eastAsia="標楷體" w:hAnsi="Times New Roman" w:cs="Times New Roman"/>
          <w:bCs/>
          <w:sz w:val="32"/>
          <w:szCs w:val="32"/>
        </w:rPr>
        <w:t>前</w:t>
      </w:r>
      <w:r w:rsidRPr="00836F92">
        <w:rPr>
          <w:rFonts w:ascii="Times New Roman" w:eastAsia="標楷體" w:hAnsi="Times New Roman" w:cs="Times New Roman"/>
          <w:bCs/>
          <w:sz w:val="32"/>
          <w:szCs w:val="32"/>
        </w:rPr>
        <w:t>3</w:t>
      </w:r>
      <w:r w:rsidRPr="00836F92">
        <w:rPr>
          <w:rFonts w:ascii="Times New Roman" w:eastAsia="標楷體" w:hAnsi="Times New Roman" w:cs="Times New Roman"/>
          <w:bCs/>
          <w:sz w:val="32"/>
          <w:szCs w:val="32"/>
        </w:rPr>
        <w:t>月</w:t>
      </w:r>
      <w:proofErr w:type="gramEnd"/>
      <w:r w:rsidRPr="00836F92">
        <w:rPr>
          <w:rFonts w:ascii="Times New Roman" w:eastAsia="標楷體" w:hAnsi="Times New Roman" w:cs="Times New Roman"/>
          <w:bCs/>
          <w:sz w:val="32"/>
          <w:szCs w:val="32"/>
        </w:rPr>
        <w:t>交易件數明顯縮減，以致比較基期較低</w:t>
      </w:r>
      <w:r w:rsidR="005941C6" w:rsidRPr="00836F92">
        <w:rPr>
          <w:rFonts w:ascii="Times New Roman" w:eastAsia="標楷體" w:hAnsi="Times New Roman" w:cs="Times New Roman" w:hint="eastAsia"/>
          <w:bCs/>
          <w:sz w:val="32"/>
          <w:szCs w:val="32"/>
        </w:rPr>
        <w:t>。</w:t>
      </w:r>
    </w:p>
    <w:p w:rsidR="005941C6" w:rsidRPr="00836F92" w:rsidRDefault="001505D8" w:rsidP="004D3262">
      <w:pPr>
        <w:pStyle w:val="aff9"/>
        <w:numPr>
          <w:ilvl w:val="0"/>
          <w:numId w:val="4"/>
        </w:numPr>
        <w:autoSpaceDE w:val="0"/>
        <w:autoSpaceDN w:val="0"/>
        <w:snapToGrid w:val="0"/>
        <w:spacing w:line="480" w:lineRule="exact"/>
        <w:ind w:leftChars="0"/>
        <w:jc w:val="both"/>
        <w:rPr>
          <w:rFonts w:ascii="Times New Roman" w:eastAsia="標楷體" w:hAnsi="Times New Roman" w:cs="Times New Roman"/>
          <w:bCs/>
          <w:sz w:val="32"/>
          <w:szCs w:val="32"/>
        </w:rPr>
      </w:pPr>
      <w:r w:rsidRPr="00836F92">
        <w:rPr>
          <w:rFonts w:ascii="Times New Roman" w:eastAsia="標楷體" w:hAnsi="Times New Roman" w:cs="Times New Roman" w:hint="eastAsia"/>
          <w:bCs/>
          <w:sz w:val="32"/>
          <w:szCs w:val="32"/>
        </w:rPr>
        <w:t>證券交易稅</w:t>
      </w:r>
      <w:r w:rsidRPr="00836F92">
        <w:rPr>
          <w:rFonts w:ascii="Times New Roman" w:eastAsia="標楷體" w:hAnsi="Times New Roman" w:cs="Times New Roman" w:hint="eastAsia"/>
          <w:bCs/>
          <w:sz w:val="32"/>
          <w:szCs w:val="32"/>
        </w:rPr>
        <w:t>82</w:t>
      </w:r>
      <w:r w:rsidRPr="00836F92">
        <w:rPr>
          <w:rFonts w:ascii="Times New Roman" w:eastAsia="標楷體" w:hAnsi="Times New Roman" w:cs="Times New Roman" w:hint="eastAsia"/>
          <w:bCs/>
          <w:sz w:val="32"/>
          <w:szCs w:val="32"/>
        </w:rPr>
        <w:t>億元，較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年同月增加</w:t>
      </w:r>
      <w:r w:rsidRPr="00836F92">
        <w:rPr>
          <w:rFonts w:ascii="Times New Roman" w:eastAsia="標楷體" w:hAnsi="Times New Roman" w:cs="Times New Roman" w:hint="eastAsia"/>
          <w:bCs/>
          <w:sz w:val="32"/>
          <w:szCs w:val="32"/>
        </w:rPr>
        <w:t>2.4%</w:t>
      </w:r>
      <w:r w:rsidRPr="00836F92">
        <w:rPr>
          <w:rFonts w:ascii="Times New Roman" w:eastAsia="標楷體" w:hAnsi="Times New Roman" w:cs="Times New Roman" w:hint="eastAsia"/>
          <w:bCs/>
          <w:sz w:val="32"/>
          <w:szCs w:val="32"/>
        </w:rPr>
        <w:t>或</w:t>
      </w:r>
      <w:r w:rsidRPr="00836F92">
        <w:rPr>
          <w:rFonts w:ascii="Times New Roman" w:eastAsia="標楷體" w:hAnsi="Times New Roman" w:cs="Times New Roman" w:hint="eastAsia"/>
          <w:bCs/>
          <w:sz w:val="32"/>
          <w:szCs w:val="32"/>
        </w:rPr>
        <w:t>2</w:t>
      </w:r>
      <w:r w:rsidRPr="00836F92">
        <w:rPr>
          <w:rFonts w:ascii="Times New Roman" w:eastAsia="標楷體" w:hAnsi="Times New Roman" w:cs="Times New Roman" w:hint="eastAsia"/>
          <w:bCs/>
          <w:sz w:val="32"/>
          <w:szCs w:val="32"/>
        </w:rPr>
        <w:t>億元，係因上市櫃股票成交值較</w:t>
      </w:r>
      <w:r w:rsidR="008D1971" w:rsidRPr="00836F92">
        <w:rPr>
          <w:rFonts w:ascii="Times New Roman" w:eastAsia="標楷體" w:hAnsi="Times New Roman" w:cs="Times New Roman" w:hint="eastAsia"/>
          <w:bCs/>
          <w:sz w:val="32"/>
          <w:szCs w:val="32"/>
        </w:rPr>
        <w:t>去</w:t>
      </w:r>
      <w:r w:rsidRPr="00836F92">
        <w:rPr>
          <w:rFonts w:ascii="Times New Roman" w:eastAsia="標楷體" w:hAnsi="Times New Roman" w:cs="Times New Roman" w:hint="eastAsia"/>
          <w:bCs/>
          <w:sz w:val="32"/>
          <w:szCs w:val="32"/>
        </w:rPr>
        <w:t>年同月增加所致</w:t>
      </w:r>
      <w:r w:rsidR="005941C6" w:rsidRPr="00836F92">
        <w:rPr>
          <w:rFonts w:ascii="Times New Roman" w:eastAsia="標楷體" w:hAnsi="Times New Roman" w:cs="Times New Roman" w:hint="eastAsia"/>
          <w:bCs/>
          <w:sz w:val="32"/>
          <w:szCs w:val="32"/>
        </w:rPr>
        <w:t>。</w:t>
      </w:r>
    </w:p>
    <w:p w:rsidR="00C97CCD" w:rsidRPr="00836F92" w:rsidRDefault="00C97CCD" w:rsidP="005941C6">
      <w:pPr>
        <w:autoSpaceDE w:val="0"/>
        <w:autoSpaceDN w:val="0"/>
        <w:snapToGrid w:val="0"/>
        <w:spacing w:line="480" w:lineRule="exact"/>
        <w:jc w:val="both"/>
        <w:rPr>
          <w:rFonts w:ascii="Times New Roman" w:eastAsia="標楷體" w:hAnsi="Times New Roman" w:cs="Times New Roman"/>
          <w:bCs/>
          <w:sz w:val="32"/>
          <w:szCs w:val="32"/>
        </w:rPr>
      </w:pPr>
    </w:p>
    <w:p w:rsidR="001228DF" w:rsidRPr="00836F92" w:rsidRDefault="005F3C07" w:rsidP="001228DF">
      <w:pPr>
        <w:pStyle w:val="1"/>
        <w:spacing w:before="0" w:after="0" w:line="380" w:lineRule="exact"/>
        <w:rPr>
          <w:rFonts w:ascii="Times New Roman" w:eastAsia="標楷體" w:hAnsi="Times New Roman" w:cs="Times New Roman"/>
          <w:sz w:val="40"/>
          <w:szCs w:val="40"/>
        </w:rPr>
      </w:pPr>
      <w:r w:rsidRPr="00836F92">
        <w:rPr>
          <w:rFonts w:ascii="Times New Roman" w:eastAsia="標楷體" w:hAnsi="Times New Roman" w:cs="Times New Roman"/>
          <w:spacing w:val="-4"/>
          <w:szCs w:val="26"/>
        </w:rPr>
        <w:br w:type="page"/>
      </w:r>
      <w:bookmarkStart w:id="39" w:name="_Toc310799417"/>
      <w:bookmarkStart w:id="40" w:name="_Toc331078831"/>
      <w:bookmarkStart w:id="41" w:name="_Toc463450041"/>
      <w:r w:rsidR="001228DF" w:rsidRPr="00836F92">
        <w:rPr>
          <w:rFonts w:ascii="Times New Roman" w:eastAsia="標楷體" w:hAnsi="Times New Roman" w:cs="Times New Roman"/>
          <w:sz w:val="40"/>
          <w:szCs w:val="40"/>
        </w:rPr>
        <w:lastRenderedPageBreak/>
        <w:t>【附表】</w:t>
      </w:r>
      <w:bookmarkEnd w:id="39"/>
      <w:bookmarkEnd w:id="40"/>
      <w:bookmarkEnd w:id="41"/>
    </w:p>
    <w:p w:rsidR="001228DF" w:rsidRPr="00836F92" w:rsidRDefault="001228DF" w:rsidP="001228DF">
      <w:pPr>
        <w:snapToGrid w:val="0"/>
        <w:spacing w:line="44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t>表</w:t>
      </w:r>
      <w:r w:rsidRPr="00836F92">
        <w:rPr>
          <w:rFonts w:ascii="Times New Roman" w:eastAsia="標楷體" w:hAnsi="Times New Roman" w:cs="Times New Roman"/>
          <w:spacing w:val="20"/>
          <w:sz w:val="36"/>
          <w:szCs w:val="36"/>
        </w:rPr>
        <w:t xml:space="preserve">1 </w:t>
      </w:r>
      <w:r w:rsidRPr="00836F92">
        <w:rPr>
          <w:rFonts w:ascii="Times New Roman" w:eastAsia="標楷體" w:hAnsi="Times New Roman" w:cs="Times New Roman"/>
          <w:spacing w:val="20"/>
          <w:sz w:val="36"/>
          <w:szCs w:val="36"/>
        </w:rPr>
        <w:t>重要經濟指標</w:t>
      </w:r>
    </w:p>
    <w:p w:rsidR="001228DF" w:rsidRPr="00836F92" w:rsidRDefault="001228DF" w:rsidP="001228DF">
      <w:pPr>
        <w:snapToGrid w:val="0"/>
        <w:spacing w:line="240" w:lineRule="exact"/>
        <w:ind w:right="-561"/>
        <w:jc w:val="right"/>
        <w:rPr>
          <w:rFonts w:ascii="Times New Roman" w:eastAsia="標楷體" w:hAnsi="Times New Roman" w:cs="Times New Roman"/>
          <w:sz w:val="22"/>
        </w:rPr>
      </w:pPr>
      <w:r w:rsidRPr="00836F92">
        <w:rPr>
          <w:rFonts w:ascii="Times New Roman" w:eastAsia="標楷體" w:hAnsi="Times New Roman" w:cs="Times New Roman"/>
          <w:sz w:val="22"/>
        </w:rPr>
        <w:t>國家發展委員會</w:t>
      </w:r>
    </w:p>
    <w:p w:rsidR="001228DF" w:rsidRPr="00836F92" w:rsidRDefault="001228DF" w:rsidP="001228DF">
      <w:pPr>
        <w:snapToGrid w:val="0"/>
        <w:spacing w:line="240" w:lineRule="exact"/>
        <w:ind w:right="-561"/>
        <w:jc w:val="right"/>
        <w:rPr>
          <w:rFonts w:ascii="Times New Roman" w:eastAsia="標楷體" w:hAnsi="Times New Roman" w:cs="Times New Roman"/>
          <w:szCs w:val="24"/>
        </w:rPr>
      </w:pPr>
      <w:r w:rsidRPr="00836F92">
        <w:rPr>
          <w:rFonts w:ascii="Times New Roman" w:eastAsia="標楷體" w:hAnsi="Times New Roman" w:cs="Times New Roman"/>
          <w:sz w:val="22"/>
        </w:rPr>
        <w:t>經濟發展</w:t>
      </w:r>
      <w:r w:rsidRPr="00836F92">
        <w:rPr>
          <w:rFonts w:ascii="Times New Roman" w:eastAsia="標楷體" w:hAnsi="Times New Roman" w:cs="Times New Roman"/>
          <w:szCs w:val="24"/>
        </w:rPr>
        <w:t>處</w:t>
      </w:r>
    </w:p>
    <w:tbl>
      <w:tblPr>
        <w:tblW w:w="11191" w:type="dxa"/>
        <w:jc w:val="center"/>
        <w:tblInd w:w="-149" w:type="dxa"/>
        <w:tblLayout w:type="fixed"/>
        <w:tblCellMar>
          <w:left w:w="28" w:type="dxa"/>
          <w:right w:w="28" w:type="dxa"/>
        </w:tblCellMar>
        <w:tblLook w:val="04A0" w:firstRow="1" w:lastRow="0" w:firstColumn="1" w:lastColumn="0" w:noHBand="0" w:noVBand="1"/>
      </w:tblPr>
      <w:tblGrid>
        <w:gridCol w:w="149"/>
        <w:gridCol w:w="1470"/>
        <w:gridCol w:w="1187"/>
        <w:gridCol w:w="675"/>
        <w:gridCol w:w="742"/>
        <w:gridCol w:w="756"/>
        <w:gridCol w:w="840"/>
        <w:gridCol w:w="814"/>
        <w:gridCol w:w="770"/>
        <w:gridCol w:w="756"/>
        <w:gridCol w:w="742"/>
        <w:gridCol w:w="714"/>
        <w:gridCol w:w="780"/>
        <w:gridCol w:w="796"/>
      </w:tblGrid>
      <w:tr w:rsidR="00D84765" w:rsidRPr="00836F92" w:rsidTr="00195EFD">
        <w:trPr>
          <w:gridBefore w:val="1"/>
          <w:wBefore w:w="149" w:type="dxa"/>
          <w:cantSplit/>
          <w:trHeight w:val="227"/>
          <w:jc w:val="center"/>
        </w:trPr>
        <w:tc>
          <w:tcPr>
            <w:tcW w:w="1470" w:type="dxa"/>
            <w:tcBorders>
              <w:top w:val="single" w:sz="4" w:space="0" w:color="auto"/>
              <w:left w:val="nil"/>
              <w:bottom w:val="nil"/>
              <w:right w:val="single" w:sz="6" w:space="0" w:color="auto"/>
            </w:tcBorders>
            <w:hideMark/>
          </w:tcPr>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項</w:t>
            </w:r>
          </w:p>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目</w:t>
            </w:r>
          </w:p>
        </w:tc>
        <w:tc>
          <w:tcPr>
            <w:tcW w:w="1187" w:type="dxa"/>
            <w:vMerge w:val="restart"/>
            <w:tcBorders>
              <w:top w:val="single" w:sz="6" w:space="0" w:color="auto"/>
              <w:left w:val="nil"/>
              <w:bottom w:val="single" w:sz="6" w:space="0" w:color="auto"/>
              <w:right w:val="single" w:sz="6" w:space="0" w:color="auto"/>
            </w:tcBorders>
            <w:vAlign w:val="center"/>
            <w:hideMark/>
          </w:tcPr>
          <w:p w:rsidR="001228DF" w:rsidRPr="00836F92" w:rsidRDefault="001228DF" w:rsidP="009B064D">
            <w:pPr>
              <w:spacing w:line="160" w:lineRule="atLeast"/>
              <w:ind w:rightChars="-100" w:right="-240"/>
              <w:rPr>
                <w:rFonts w:ascii="Times New Roman" w:eastAsia="標楷體" w:hAnsi="Times New Roman" w:cs="Times New Roman"/>
                <w:sz w:val="22"/>
              </w:rPr>
            </w:pPr>
            <w:r w:rsidRPr="00836F92">
              <w:rPr>
                <w:rFonts w:ascii="Times New Roman" w:eastAsia="標楷體" w:hAnsi="Times New Roman" w:cs="Times New Roman"/>
                <w:sz w:val="22"/>
              </w:rPr>
              <w:t>經濟成長率</w:t>
            </w:r>
          </w:p>
          <w:p w:rsidR="001228DF" w:rsidRPr="00836F92" w:rsidRDefault="001228DF" w:rsidP="009B064D">
            <w:pPr>
              <w:spacing w:line="160" w:lineRule="atLeast"/>
              <w:ind w:leftChars="-48" w:left="2" w:rightChars="-100" w:right="-240" w:hangingChars="53" w:hanging="117"/>
              <w:jc w:val="center"/>
              <w:rPr>
                <w:rFonts w:ascii="Times New Roman" w:eastAsia="標楷體" w:hAnsi="Times New Roman" w:cs="Times New Roman"/>
                <w:sz w:val="22"/>
              </w:rPr>
            </w:pPr>
            <w:r w:rsidRPr="00836F92">
              <w:rPr>
                <w:rFonts w:ascii="Times New Roman" w:eastAsia="標楷體" w:hAnsi="Times New Roman" w:cs="Times New Roman"/>
                <w:sz w:val="22"/>
              </w:rPr>
              <w:t>（</w:t>
            </w:r>
            <w:r w:rsidRPr="00836F92">
              <w:rPr>
                <w:rFonts w:ascii="Times New Roman" w:eastAsia="標楷體" w:hAnsi="Times New Roman" w:cs="Times New Roman"/>
                <w:sz w:val="22"/>
              </w:rPr>
              <w:t>%</w:t>
            </w:r>
            <w:r w:rsidRPr="00836F92">
              <w:rPr>
                <w:rFonts w:ascii="Times New Roman" w:eastAsia="標楷體" w:hAnsi="Times New Roman" w:cs="Times New Roman"/>
                <w:sz w:val="22"/>
              </w:rPr>
              <w:t>）</w:t>
            </w:r>
          </w:p>
        </w:tc>
        <w:tc>
          <w:tcPr>
            <w:tcW w:w="675" w:type="dxa"/>
            <w:vMerge w:val="restart"/>
            <w:tcBorders>
              <w:top w:val="single" w:sz="6" w:space="0" w:color="auto"/>
              <w:left w:val="nil"/>
              <w:bottom w:val="single" w:sz="6" w:space="0" w:color="auto"/>
              <w:right w:val="single" w:sz="6" w:space="0" w:color="auto"/>
            </w:tcBorders>
            <w:hideMark/>
          </w:tcPr>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工業</w:t>
            </w:r>
          </w:p>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生產</w:t>
            </w:r>
          </w:p>
          <w:p w:rsidR="001228DF" w:rsidRPr="00836F92" w:rsidRDefault="001228DF" w:rsidP="009B064D">
            <w:pP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指數</w:t>
            </w:r>
          </w:p>
        </w:tc>
        <w:tc>
          <w:tcPr>
            <w:tcW w:w="2338" w:type="dxa"/>
            <w:gridSpan w:val="3"/>
            <w:tcBorders>
              <w:top w:val="single" w:sz="6" w:space="0" w:color="auto"/>
              <w:left w:val="nil"/>
              <w:bottom w:val="single" w:sz="6" w:space="0" w:color="auto"/>
              <w:right w:val="single" w:sz="6" w:space="0" w:color="auto"/>
            </w:tcBorders>
            <w:vAlign w:val="center"/>
            <w:hideMark/>
          </w:tcPr>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對外貿易</w:t>
            </w:r>
          </w:p>
        </w:tc>
        <w:tc>
          <w:tcPr>
            <w:tcW w:w="814" w:type="dxa"/>
            <w:vMerge w:val="restart"/>
            <w:tcBorders>
              <w:top w:val="single" w:sz="6" w:space="0" w:color="auto"/>
              <w:left w:val="nil"/>
              <w:bottom w:val="single" w:sz="6" w:space="0" w:color="auto"/>
              <w:right w:val="single" w:sz="6" w:space="0" w:color="auto"/>
            </w:tcBorders>
            <w:vAlign w:val="center"/>
            <w:hideMark/>
          </w:tcPr>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躉售</w:t>
            </w:r>
          </w:p>
          <w:p w:rsidR="001228DF" w:rsidRPr="00836F92" w:rsidRDefault="001228DF" w:rsidP="009B064D">
            <w:pPr>
              <w:pBdr>
                <w:right w:val="single" w:sz="6" w:space="1" w:color="auto"/>
              </w:pBd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物價</w:t>
            </w:r>
          </w:p>
        </w:tc>
        <w:tc>
          <w:tcPr>
            <w:tcW w:w="770" w:type="dxa"/>
            <w:vMerge w:val="restart"/>
            <w:tcBorders>
              <w:top w:val="single" w:sz="6" w:space="0" w:color="auto"/>
              <w:left w:val="nil"/>
              <w:bottom w:val="single" w:sz="6" w:space="0" w:color="auto"/>
              <w:right w:val="single" w:sz="6" w:space="0" w:color="auto"/>
            </w:tcBorders>
            <w:vAlign w:val="center"/>
            <w:hideMark/>
          </w:tcPr>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消費者</w:t>
            </w:r>
          </w:p>
          <w:p w:rsidR="001228DF" w:rsidRPr="00836F92" w:rsidRDefault="001228DF" w:rsidP="009B064D">
            <w:pPr>
              <w:pBdr>
                <w:left w:val="single" w:sz="6" w:space="1" w:color="auto"/>
              </w:pBd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物價</w:t>
            </w:r>
          </w:p>
        </w:tc>
        <w:tc>
          <w:tcPr>
            <w:tcW w:w="756" w:type="dxa"/>
            <w:vMerge w:val="restart"/>
            <w:tcBorders>
              <w:top w:val="single" w:sz="6" w:space="0" w:color="auto"/>
              <w:left w:val="nil"/>
              <w:bottom w:val="single" w:sz="6" w:space="0" w:color="auto"/>
              <w:right w:val="nil"/>
            </w:tcBorders>
            <w:vAlign w:val="center"/>
            <w:hideMark/>
          </w:tcPr>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稅課</w:t>
            </w:r>
          </w:p>
          <w:p w:rsidR="001228DF" w:rsidRPr="00836F92" w:rsidRDefault="001228DF" w:rsidP="009B064D">
            <w:pP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收入</w:t>
            </w:r>
          </w:p>
        </w:tc>
        <w:tc>
          <w:tcPr>
            <w:tcW w:w="1456" w:type="dxa"/>
            <w:gridSpan w:val="2"/>
            <w:tcBorders>
              <w:top w:val="single" w:sz="6" w:space="0" w:color="auto"/>
              <w:left w:val="single" w:sz="6" w:space="0" w:color="auto"/>
              <w:bottom w:val="single" w:sz="6" w:space="0" w:color="auto"/>
              <w:right w:val="single" w:sz="6" w:space="0" w:color="auto"/>
            </w:tcBorders>
            <w:vAlign w:val="center"/>
            <w:hideMark/>
          </w:tcPr>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貨幣總計數</w:t>
            </w:r>
          </w:p>
        </w:tc>
        <w:tc>
          <w:tcPr>
            <w:tcW w:w="780" w:type="dxa"/>
            <w:vMerge w:val="restart"/>
            <w:tcBorders>
              <w:top w:val="single" w:sz="6" w:space="0" w:color="auto"/>
              <w:left w:val="nil"/>
              <w:bottom w:val="single" w:sz="6" w:space="0" w:color="auto"/>
              <w:right w:val="single" w:sz="6" w:space="0" w:color="auto"/>
            </w:tcBorders>
            <w:vAlign w:val="center"/>
            <w:hideMark/>
          </w:tcPr>
          <w:p w:rsidR="001228DF" w:rsidRPr="00836F92" w:rsidRDefault="001228DF" w:rsidP="009B064D">
            <w:pPr>
              <w:pBdr>
                <w:right w:val="single" w:sz="6" w:space="1" w:color="auto"/>
              </w:pBd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勞動力</w:t>
            </w:r>
          </w:p>
          <w:p w:rsidR="001228DF" w:rsidRPr="00836F92" w:rsidRDefault="001228DF" w:rsidP="009B064D">
            <w:pP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參與率</w:t>
            </w:r>
          </w:p>
        </w:tc>
        <w:tc>
          <w:tcPr>
            <w:tcW w:w="796" w:type="dxa"/>
            <w:vMerge w:val="restart"/>
            <w:tcBorders>
              <w:top w:val="single" w:sz="6" w:space="0" w:color="auto"/>
              <w:left w:val="nil"/>
              <w:bottom w:val="single" w:sz="6" w:space="0" w:color="auto"/>
              <w:right w:val="nil"/>
            </w:tcBorders>
            <w:vAlign w:val="center"/>
            <w:hideMark/>
          </w:tcPr>
          <w:p w:rsidR="001228DF" w:rsidRPr="00836F92" w:rsidRDefault="001228DF" w:rsidP="009B064D">
            <w:pPr>
              <w:pBdr>
                <w:left w:val="single" w:sz="6" w:space="4" w:color="auto"/>
              </w:pBd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失業</w:t>
            </w:r>
          </w:p>
          <w:p w:rsidR="001228DF" w:rsidRPr="00836F92" w:rsidRDefault="001228DF" w:rsidP="009B064D">
            <w:pP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率</w:t>
            </w:r>
          </w:p>
        </w:tc>
      </w:tr>
      <w:tr w:rsidR="00D84765" w:rsidRPr="00836F92" w:rsidTr="00195EFD">
        <w:trPr>
          <w:gridBefore w:val="1"/>
          <w:wBefore w:w="149" w:type="dxa"/>
          <w:cantSplit/>
          <w:trHeight w:val="227"/>
          <w:jc w:val="center"/>
        </w:trPr>
        <w:tc>
          <w:tcPr>
            <w:tcW w:w="1470" w:type="dxa"/>
            <w:tcBorders>
              <w:top w:val="nil"/>
              <w:left w:val="nil"/>
              <w:right w:val="single" w:sz="6" w:space="0" w:color="auto"/>
            </w:tcBorders>
          </w:tcPr>
          <w:p w:rsidR="001228DF" w:rsidRPr="00836F92" w:rsidRDefault="001228DF" w:rsidP="009B064D">
            <w:pPr>
              <w:spacing w:line="200" w:lineRule="atLeast"/>
              <w:jc w:val="center"/>
              <w:rPr>
                <w:rFonts w:ascii="Times New Roman" w:eastAsia="標楷體" w:hAnsi="Times New Roman" w:cs="Times New Roman"/>
                <w:sz w:val="22"/>
              </w:rPr>
            </w:pPr>
          </w:p>
        </w:tc>
        <w:tc>
          <w:tcPr>
            <w:tcW w:w="1187" w:type="dxa"/>
            <w:vMerge/>
            <w:tcBorders>
              <w:top w:val="single" w:sz="6" w:space="0" w:color="auto"/>
              <w:left w:val="nil"/>
              <w:bottom w:val="single" w:sz="6" w:space="0" w:color="auto"/>
              <w:right w:val="single" w:sz="6" w:space="0" w:color="auto"/>
            </w:tcBorders>
            <w:vAlign w:val="center"/>
            <w:hideMark/>
          </w:tcPr>
          <w:p w:rsidR="001228DF" w:rsidRPr="00836F92" w:rsidRDefault="001228DF" w:rsidP="009B064D">
            <w:pPr>
              <w:widowControl/>
              <w:rPr>
                <w:rFonts w:ascii="Times New Roman" w:eastAsia="標楷體" w:hAnsi="Times New Roman" w:cs="Times New Roman"/>
                <w:sz w:val="22"/>
              </w:rPr>
            </w:pPr>
          </w:p>
        </w:tc>
        <w:tc>
          <w:tcPr>
            <w:tcW w:w="675" w:type="dxa"/>
            <w:vMerge/>
            <w:tcBorders>
              <w:top w:val="single" w:sz="6" w:space="0" w:color="auto"/>
              <w:left w:val="nil"/>
              <w:bottom w:val="single" w:sz="6" w:space="0" w:color="auto"/>
              <w:right w:val="single" w:sz="6" w:space="0" w:color="auto"/>
            </w:tcBorders>
            <w:vAlign w:val="center"/>
            <w:hideMark/>
          </w:tcPr>
          <w:p w:rsidR="001228DF" w:rsidRPr="00836F92" w:rsidRDefault="001228DF" w:rsidP="009B064D">
            <w:pPr>
              <w:widowControl/>
              <w:rPr>
                <w:rFonts w:ascii="Times New Roman" w:eastAsia="標楷體" w:hAnsi="Times New Roman" w:cs="Times New Roman"/>
                <w:sz w:val="22"/>
              </w:rPr>
            </w:pPr>
          </w:p>
        </w:tc>
        <w:tc>
          <w:tcPr>
            <w:tcW w:w="742" w:type="dxa"/>
            <w:tcBorders>
              <w:top w:val="nil"/>
              <w:left w:val="nil"/>
              <w:bottom w:val="single" w:sz="6" w:space="0" w:color="auto"/>
              <w:right w:val="single" w:sz="6" w:space="0" w:color="auto"/>
            </w:tcBorders>
            <w:hideMark/>
          </w:tcPr>
          <w:p w:rsidR="001228DF" w:rsidRPr="00836F92" w:rsidRDefault="001228DF" w:rsidP="009B064D">
            <w:pP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出口</w:t>
            </w:r>
          </w:p>
        </w:tc>
        <w:tc>
          <w:tcPr>
            <w:tcW w:w="756" w:type="dxa"/>
            <w:tcBorders>
              <w:top w:val="nil"/>
              <w:left w:val="single" w:sz="6" w:space="0" w:color="auto"/>
              <w:bottom w:val="single" w:sz="6" w:space="0" w:color="auto"/>
              <w:right w:val="single" w:sz="6" w:space="0" w:color="auto"/>
            </w:tcBorders>
            <w:hideMark/>
          </w:tcPr>
          <w:p w:rsidR="001228DF" w:rsidRPr="00836F92" w:rsidRDefault="001228DF" w:rsidP="009B064D">
            <w:pP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進口</w:t>
            </w:r>
          </w:p>
        </w:tc>
        <w:tc>
          <w:tcPr>
            <w:tcW w:w="840" w:type="dxa"/>
            <w:tcBorders>
              <w:top w:val="nil"/>
              <w:left w:val="single" w:sz="6" w:space="0" w:color="auto"/>
              <w:bottom w:val="single" w:sz="6" w:space="0" w:color="auto"/>
              <w:right w:val="single" w:sz="6" w:space="0" w:color="auto"/>
            </w:tcBorders>
            <w:hideMark/>
          </w:tcPr>
          <w:p w:rsidR="001228DF" w:rsidRPr="00836F92" w:rsidRDefault="001228DF" w:rsidP="009B064D">
            <w:pP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出超</w:t>
            </w:r>
          </w:p>
        </w:tc>
        <w:tc>
          <w:tcPr>
            <w:tcW w:w="814" w:type="dxa"/>
            <w:vMerge/>
            <w:tcBorders>
              <w:top w:val="single" w:sz="6" w:space="0" w:color="auto"/>
              <w:left w:val="nil"/>
              <w:bottom w:val="single" w:sz="6" w:space="0" w:color="auto"/>
              <w:right w:val="single" w:sz="6" w:space="0" w:color="auto"/>
            </w:tcBorders>
            <w:vAlign w:val="center"/>
            <w:hideMark/>
          </w:tcPr>
          <w:p w:rsidR="001228DF" w:rsidRPr="00836F92" w:rsidRDefault="001228DF" w:rsidP="009B064D">
            <w:pPr>
              <w:widowControl/>
              <w:rPr>
                <w:rFonts w:ascii="Times New Roman" w:eastAsia="標楷體" w:hAnsi="Times New Roman" w:cs="Times New Roman"/>
                <w:sz w:val="22"/>
              </w:rPr>
            </w:pPr>
          </w:p>
        </w:tc>
        <w:tc>
          <w:tcPr>
            <w:tcW w:w="770" w:type="dxa"/>
            <w:vMerge/>
            <w:tcBorders>
              <w:top w:val="single" w:sz="6" w:space="0" w:color="auto"/>
              <w:left w:val="nil"/>
              <w:bottom w:val="single" w:sz="6" w:space="0" w:color="auto"/>
              <w:right w:val="single" w:sz="6" w:space="0" w:color="auto"/>
            </w:tcBorders>
            <w:vAlign w:val="center"/>
            <w:hideMark/>
          </w:tcPr>
          <w:p w:rsidR="001228DF" w:rsidRPr="00836F92" w:rsidRDefault="001228DF" w:rsidP="009B064D">
            <w:pPr>
              <w:widowControl/>
              <w:rPr>
                <w:rFonts w:ascii="Times New Roman" w:eastAsia="標楷體" w:hAnsi="Times New Roman" w:cs="Times New Roman"/>
                <w:sz w:val="22"/>
              </w:rPr>
            </w:pPr>
          </w:p>
        </w:tc>
        <w:tc>
          <w:tcPr>
            <w:tcW w:w="756" w:type="dxa"/>
            <w:vMerge/>
            <w:tcBorders>
              <w:top w:val="single" w:sz="6" w:space="0" w:color="auto"/>
              <w:left w:val="nil"/>
              <w:bottom w:val="single" w:sz="6" w:space="0" w:color="auto"/>
              <w:right w:val="nil"/>
            </w:tcBorders>
            <w:vAlign w:val="center"/>
            <w:hideMark/>
          </w:tcPr>
          <w:p w:rsidR="001228DF" w:rsidRPr="00836F92" w:rsidRDefault="001228DF" w:rsidP="009B064D">
            <w:pPr>
              <w:widowControl/>
              <w:rPr>
                <w:rFonts w:ascii="Times New Roman" w:eastAsia="標楷體" w:hAnsi="Times New Roman" w:cs="Times New Roman"/>
                <w:sz w:val="22"/>
              </w:rPr>
            </w:pPr>
          </w:p>
        </w:tc>
        <w:tc>
          <w:tcPr>
            <w:tcW w:w="742" w:type="dxa"/>
            <w:tcBorders>
              <w:top w:val="single" w:sz="6" w:space="0" w:color="auto"/>
              <w:left w:val="single" w:sz="6" w:space="0" w:color="auto"/>
              <w:bottom w:val="single" w:sz="6" w:space="0" w:color="auto"/>
              <w:right w:val="single" w:sz="6" w:space="0" w:color="auto"/>
            </w:tcBorders>
            <w:vAlign w:val="center"/>
            <w:hideMark/>
          </w:tcPr>
          <w:p w:rsidR="001228DF" w:rsidRPr="00836F92" w:rsidRDefault="001228DF" w:rsidP="009B064D">
            <w:pPr>
              <w:pBdr>
                <w:left w:val="single" w:sz="6" w:space="1" w:color="auto"/>
              </w:pBd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M1B</w:t>
            </w:r>
          </w:p>
        </w:tc>
        <w:tc>
          <w:tcPr>
            <w:tcW w:w="714" w:type="dxa"/>
            <w:tcBorders>
              <w:top w:val="single" w:sz="6" w:space="0" w:color="auto"/>
              <w:left w:val="single" w:sz="6" w:space="0" w:color="auto"/>
              <w:bottom w:val="single" w:sz="6" w:space="0" w:color="auto"/>
              <w:right w:val="single" w:sz="6" w:space="0" w:color="auto"/>
            </w:tcBorders>
            <w:vAlign w:val="center"/>
            <w:hideMark/>
          </w:tcPr>
          <w:p w:rsidR="001228DF" w:rsidRPr="00836F92" w:rsidRDefault="001228DF" w:rsidP="009B064D">
            <w:pPr>
              <w:spacing w:line="20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M2</w:t>
            </w:r>
          </w:p>
        </w:tc>
        <w:tc>
          <w:tcPr>
            <w:tcW w:w="780" w:type="dxa"/>
            <w:vMerge/>
            <w:tcBorders>
              <w:top w:val="single" w:sz="6" w:space="0" w:color="auto"/>
              <w:left w:val="nil"/>
              <w:bottom w:val="single" w:sz="6" w:space="0" w:color="auto"/>
              <w:right w:val="single" w:sz="6" w:space="0" w:color="auto"/>
            </w:tcBorders>
            <w:vAlign w:val="center"/>
            <w:hideMark/>
          </w:tcPr>
          <w:p w:rsidR="001228DF" w:rsidRPr="00836F92" w:rsidRDefault="001228DF" w:rsidP="009B064D">
            <w:pPr>
              <w:widowControl/>
              <w:rPr>
                <w:rFonts w:ascii="Times New Roman" w:eastAsia="標楷體" w:hAnsi="Times New Roman" w:cs="Times New Roman"/>
                <w:sz w:val="22"/>
              </w:rPr>
            </w:pPr>
          </w:p>
        </w:tc>
        <w:tc>
          <w:tcPr>
            <w:tcW w:w="796" w:type="dxa"/>
            <w:vMerge/>
            <w:tcBorders>
              <w:top w:val="single" w:sz="6" w:space="0" w:color="auto"/>
              <w:left w:val="nil"/>
              <w:bottom w:val="single" w:sz="6" w:space="0" w:color="auto"/>
              <w:right w:val="nil"/>
            </w:tcBorders>
            <w:vAlign w:val="center"/>
            <w:hideMark/>
          </w:tcPr>
          <w:p w:rsidR="001228DF" w:rsidRPr="00836F92" w:rsidRDefault="001228DF" w:rsidP="009B064D">
            <w:pPr>
              <w:widowControl/>
              <w:rPr>
                <w:rFonts w:ascii="Times New Roman" w:eastAsia="標楷體" w:hAnsi="Times New Roman" w:cs="Times New Roman"/>
                <w:sz w:val="22"/>
              </w:rPr>
            </w:pPr>
          </w:p>
        </w:tc>
      </w:tr>
      <w:tr w:rsidR="00D84765" w:rsidRPr="00836F92" w:rsidTr="00195EFD">
        <w:trPr>
          <w:gridBefore w:val="1"/>
          <w:wBefore w:w="149" w:type="dxa"/>
          <w:cantSplit/>
          <w:trHeight w:val="227"/>
          <w:jc w:val="center"/>
        </w:trPr>
        <w:tc>
          <w:tcPr>
            <w:tcW w:w="1470" w:type="dxa"/>
            <w:tcBorders>
              <w:left w:val="nil"/>
              <w:bottom w:val="single" w:sz="6" w:space="0" w:color="auto"/>
              <w:right w:val="single" w:sz="6" w:space="0" w:color="auto"/>
            </w:tcBorders>
            <w:hideMark/>
          </w:tcPr>
          <w:p w:rsidR="001228DF" w:rsidRPr="00836F92" w:rsidRDefault="001228DF" w:rsidP="009B064D">
            <w:pPr>
              <w:spacing w:line="160" w:lineRule="atLeast"/>
              <w:jc w:val="center"/>
              <w:rPr>
                <w:rFonts w:ascii="Times New Roman" w:eastAsia="標楷體" w:hAnsi="Times New Roman" w:cs="Times New Roman"/>
                <w:sz w:val="22"/>
              </w:rPr>
            </w:pPr>
            <w:r w:rsidRPr="00836F92">
              <w:rPr>
                <w:rFonts w:ascii="Times New Roman" w:eastAsia="標楷體" w:hAnsi="Times New Roman" w:cs="Times New Roman"/>
                <w:sz w:val="22"/>
              </w:rPr>
              <w:t>年月</w:t>
            </w:r>
          </w:p>
        </w:tc>
        <w:tc>
          <w:tcPr>
            <w:tcW w:w="1187" w:type="dxa"/>
            <w:vMerge/>
            <w:tcBorders>
              <w:top w:val="single" w:sz="6" w:space="0" w:color="auto"/>
              <w:left w:val="nil"/>
              <w:bottom w:val="single" w:sz="6" w:space="0" w:color="auto"/>
              <w:right w:val="single" w:sz="6" w:space="0" w:color="auto"/>
            </w:tcBorders>
            <w:vAlign w:val="center"/>
            <w:hideMark/>
          </w:tcPr>
          <w:p w:rsidR="001228DF" w:rsidRPr="00836F92" w:rsidRDefault="001228DF" w:rsidP="009B064D">
            <w:pPr>
              <w:widowControl/>
              <w:rPr>
                <w:rFonts w:ascii="Times New Roman" w:eastAsia="標楷體" w:hAnsi="Times New Roman" w:cs="Times New Roman"/>
                <w:sz w:val="22"/>
              </w:rPr>
            </w:pPr>
          </w:p>
        </w:tc>
        <w:tc>
          <w:tcPr>
            <w:tcW w:w="6809" w:type="dxa"/>
            <w:gridSpan w:val="9"/>
            <w:tcBorders>
              <w:top w:val="single" w:sz="6" w:space="0" w:color="auto"/>
              <w:left w:val="nil"/>
              <w:bottom w:val="single" w:sz="6" w:space="0" w:color="auto"/>
              <w:right w:val="single" w:sz="6" w:space="0" w:color="auto"/>
            </w:tcBorders>
            <w:hideMark/>
          </w:tcPr>
          <w:p w:rsidR="001228DF" w:rsidRPr="00836F92" w:rsidRDefault="002C7330" w:rsidP="001228DF">
            <w:pPr>
              <w:spacing w:before="120"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與</w:t>
            </w:r>
            <w:r w:rsidR="00260CBA" w:rsidRPr="00836F92">
              <w:rPr>
                <w:rFonts w:ascii="Times New Roman" w:eastAsia="標楷體" w:hAnsi="Times New Roman" w:cs="Times New Roman" w:hint="eastAsia"/>
                <w:sz w:val="22"/>
              </w:rPr>
              <w:t>上</w:t>
            </w:r>
            <w:r w:rsidR="00BC5326" w:rsidRPr="00836F92">
              <w:rPr>
                <w:rFonts w:ascii="Times New Roman" w:eastAsia="標楷體" w:hAnsi="Times New Roman" w:cs="Times New Roman"/>
                <w:sz w:val="22"/>
              </w:rPr>
              <w:t>年同期</w:t>
            </w:r>
            <w:r w:rsidR="001228DF" w:rsidRPr="00836F92">
              <w:rPr>
                <w:rFonts w:ascii="Times New Roman" w:eastAsia="標楷體" w:hAnsi="Times New Roman" w:cs="Times New Roman"/>
                <w:sz w:val="22"/>
              </w:rPr>
              <w:t>比較變動率（</w:t>
            </w:r>
            <w:r w:rsidR="001228DF" w:rsidRPr="00836F92">
              <w:rPr>
                <w:rFonts w:ascii="Times New Roman" w:eastAsia="標楷體" w:hAnsi="Times New Roman" w:cs="Times New Roman"/>
                <w:sz w:val="22"/>
              </w:rPr>
              <w:t>%</w:t>
            </w:r>
            <w:r w:rsidR="001228DF" w:rsidRPr="00836F92">
              <w:rPr>
                <w:rFonts w:ascii="Times New Roman" w:eastAsia="標楷體" w:hAnsi="Times New Roman" w:cs="Times New Roman"/>
                <w:sz w:val="22"/>
              </w:rPr>
              <w:t>）</w:t>
            </w:r>
          </w:p>
        </w:tc>
        <w:tc>
          <w:tcPr>
            <w:tcW w:w="1576" w:type="dxa"/>
            <w:gridSpan w:val="2"/>
            <w:tcBorders>
              <w:top w:val="single" w:sz="6" w:space="0" w:color="auto"/>
              <w:left w:val="nil"/>
              <w:bottom w:val="single" w:sz="6" w:space="0" w:color="auto"/>
              <w:right w:val="nil"/>
            </w:tcBorders>
            <w:hideMark/>
          </w:tcPr>
          <w:p w:rsidR="001228DF" w:rsidRPr="00836F92" w:rsidRDefault="009D4A28" w:rsidP="001228DF">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較</w:t>
            </w:r>
            <w:r w:rsidR="00260CBA" w:rsidRPr="00836F92">
              <w:rPr>
                <w:rFonts w:ascii="Times New Roman" w:eastAsia="標楷體" w:hAnsi="Times New Roman" w:cs="Times New Roman" w:hint="eastAsia"/>
                <w:sz w:val="22"/>
              </w:rPr>
              <w:t>上</w:t>
            </w:r>
            <w:r w:rsidR="00BC5326" w:rsidRPr="00836F92">
              <w:rPr>
                <w:rFonts w:ascii="Times New Roman" w:eastAsia="標楷體" w:hAnsi="Times New Roman" w:cs="Times New Roman"/>
                <w:sz w:val="22"/>
              </w:rPr>
              <w:t>年同期</w:t>
            </w:r>
            <w:r w:rsidR="001228DF" w:rsidRPr="00836F92">
              <w:rPr>
                <w:rFonts w:ascii="Times New Roman" w:eastAsia="標楷體" w:hAnsi="Times New Roman" w:cs="Times New Roman"/>
                <w:sz w:val="22"/>
              </w:rPr>
              <w:t>增減百分點</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94</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 xml:space="preserve">5.42 </w:t>
            </w:r>
          </w:p>
        </w:tc>
        <w:tc>
          <w:tcPr>
            <w:tcW w:w="675"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3.3</w:t>
            </w:r>
          </w:p>
        </w:tc>
        <w:tc>
          <w:tcPr>
            <w:tcW w:w="742" w:type="dxa"/>
            <w:tcBorders>
              <w:top w:val="nil"/>
              <w:left w:val="nil"/>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8.8</w:t>
            </w:r>
          </w:p>
        </w:tc>
        <w:tc>
          <w:tcPr>
            <w:tcW w:w="756" w:type="dxa"/>
            <w:tcBorders>
              <w:top w:val="nil"/>
              <w:left w:val="single" w:sz="6" w:space="0" w:color="auto"/>
              <w:bottom w:val="nil"/>
              <w:right w:val="single" w:sz="6" w:space="0" w:color="auto"/>
            </w:tcBorders>
            <w:vAlign w:val="center"/>
            <w:hideMark/>
          </w:tcPr>
          <w:p w:rsidR="001228DF" w:rsidRPr="00836F92"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8.</w:t>
            </w:r>
            <w:r w:rsidR="008F3FD8" w:rsidRPr="00836F92">
              <w:rPr>
                <w:rFonts w:ascii="Times New Roman" w:eastAsia="標楷體" w:hAnsi="Times New Roman" w:cs="Times New Roman"/>
              </w:rPr>
              <w:t>1</w:t>
            </w:r>
          </w:p>
        </w:tc>
        <w:tc>
          <w:tcPr>
            <w:tcW w:w="840" w:type="dxa"/>
            <w:tcBorders>
              <w:top w:val="nil"/>
              <w:left w:val="single" w:sz="6" w:space="0" w:color="auto"/>
              <w:bottom w:val="nil"/>
              <w:right w:val="single" w:sz="6" w:space="0" w:color="auto"/>
            </w:tcBorders>
            <w:vAlign w:val="center"/>
            <w:hideMark/>
          </w:tcPr>
          <w:p w:rsidR="001228DF" w:rsidRPr="00836F92"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w:t>
            </w:r>
            <w:r w:rsidR="008F3FD8" w:rsidRPr="00836F92">
              <w:rPr>
                <w:rFonts w:ascii="Times New Roman" w:eastAsia="標楷體" w:hAnsi="Times New Roman" w:cs="Times New Roman"/>
              </w:rPr>
              <w:t>8</w:t>
            </w:r>
            <w:r w:rsidRPr="00836F92">
              <w:rPr>
                <w:rFonts w:ascii="Times New Roman" w:eastAsia="標楷體" w:hAnsi="Times New Roman" w:cs="Times New Roman"/>
              </w:rPr>
              <w:t>.</w:t>
            </w:r>
            <w:r w:rsidR="008F3FD8" w:rsidRPr="00836F92">
              <w:rPr>
                <w:rFonts w:ascii="Times New Roman" w:eastAsia="標楷體" w:hAnsi="Times New Roman" w:cs="Times New Roman"/>
              </w:rPr>
              <w:t>5</w:t>
            </w:r>
          </w:p>
        </w:tc>
        <w:tc>
          <w:tcPr>
            <w:tcW w:w="8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0.61</w:t>
            </w:r>
          </w:p>
        </w:tc>
        <w:tc>
          <w:tcPr>
            <w:tcW w:w="770" w:type="dxa"/>
            <w:tcBorders>
              <w:top w:val="nil"/>
              <w:left w:val="single" w:sz="6" w:space="0" w:color="auto"/>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2.30</w:t>
            </w:r>
          </w:p>
        </w:tc>
        <w:tc>
          <w:tcPr>
            <w:tcW w:w="756" w:type="dxa"/>
            <w:tcBorders>
              <w:top w:val="nil"/>
              <w:left w:val="single" w:sz="6" w:space="0" w:color="auto"/>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13.1</w:t>
            </w:r>
          </w:p>
        </w:tc>
        <w:tc>
          <w:tcPr>
            <w:tcW w:w="742"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7.12</w:t>
            </w:r>
          </w:p>
        </w:tc>
        <w:tc>
          <w:tcPr>
            <w:tcW w:w="7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6.</w:t>
            </w:r>
            <w:r w:rsidRPr="00836F92">
              <w:rPr>
                <w:rFonts w:ascii="Times New Roman" w:eastAsia="標楷體" w:hAnsi="Times New Roman" w:cs="Times New Roman"/>
                <w:lang w:eastAsia="ja-JP"/>
              </w:rPr>
              <w:t>20</w:t>
            </w:r>
          </w:p>
        </w:tc>
        <w:tc>
          <w:tcPr>
            <w:tcW w:w="780" w:type="dxa"/>
            <w:tcBorders>
              <w:top w:val="nil"/>
              <w:left w:val="single" w:sz="6" w:space="0" w:color="auto"/>
              <w:bottom w:val="nil"/>
              <w:right w:val="nil"/>
            </w:tcBorders>
            <w:hideMark/>
          </w:tcPr>
          <w:p w:rsidR="001228DF" w:rsidRPr="00836F92" w:rsidRDefault="001228DF" w:rsidP="006B6C1E">
            <w:pPr>
              <w:tabs>
                <w:tab w:val="decimal" w:pos="284"/>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0.12</w:t>
            </w:r>
          </w:p>
        </w:tc>
        <w:tc>
          <w:tcPr>
            <w:tcW w:w="796" w:type="dxa"/>
            <w:tcBorders>
              <w:top w:val="nil"/>
              <w:left w:val="single" w:sz="6" w:space="0" w:color="auto"/>
              <w:bottom w:val="nil"/>
              <w:right w:val="nil"/>
            </w:tcBorders>
            <w:hideMark/>
          </w:tcPr>
          <w:p w:rsidR="001228DF" w:rsidRPr="00836F92" w:rsidRDefault="001228DF" w:rsidP="006B6C1E">
            <w:pPr>
              <w:tabs>
                <w:tab w:val="decimal" w:pos="192"/>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-0.31</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95</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 xml:space="preserve">5.62 </w:t>
            </w:r>
          </w:p>
        </w:tc>
        <w:tc>
          <w:tcPr>
            <w:tcW w:w="675"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4.8</w:t>
            </w:r>
          </w:p>
        </w:tc>
        <w:tc>
          <w:tcPr>
            <w:tcW w:w="742" w:type="dxa"/>
            <w:tcBorders>
              <w:top w:val="nil"/>
              <w:left w:val="nil"/>
              <w:bottom w:val="nil"/>
              <w:right w:val="single" w:sz="6" w:space="0" w:color="auto"/>
            </w:tcBorders>
            <w:vAlign w:val="bottom"/>
            <w:hideMark/>
          </w:tcPr>
          <w:p w:rsidR="001228DF" w:rsidRPr="00836F92"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w:t>
            </w:r>
            <w:r w:rsidR="008F3FD8" w:rsidRPr="00836F92">
              <w:rPr>
                <w:rFonts w:ascii="Times New Roman" w:eastAsia="標楷體" w:hAnsi="Times New Roman" w:cs="Times New Roman"/>
              </w:rPr>
              <w:t>3</w:t>
            </w:r>
            <w:r w:rsidRPr="00836F92">
              <w:rPr>
                <w:rFonts w:ascii="Times New Roman" w:eastAsia="標楷體" w:hAnsi="Times New Roman" w:cs="Times New Roman"/>
              </w:rPr>
              <w:t>.</w:t>
            </w:r>
            <w:r w:rsidR="008F3FD8" w:rsidRPr="00836F92">
              <w:rPr>
                <w:rFonts w:ascii="Times New Roman" w:eastAsia="標楷體" w:hAnsi="Times New Roman" w:cs="Times New Roman"/>
              </w:rPr>
              <w:t>1</w:t>
            </w:r>
          </w:p>
        </w:tc>
        <w:tc>
          <w:tcPr>
            <w:tcW w:w="756" w:type="dxa"/>
            <w:tcBorders>
              <w:top w:val="nil"/>
              <w:left w:val="single" w:sz="6" w:space="0" w:color="auto"/>
              <w:bottom w:val="nil"/>
              <w:right w:val="single" w:sz="6" w:space="0" w:color="auto"/>
            </w:tcBorders>
            <w:vAlign w:val="bottom"/>
            <w:hideMark/>
          </w:tcPr>
          <w:p w:rsidR="001228DF" w:rsidRPr="00836F92"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11.</w:t>
            </w:r>
            <w:r w:rsidR="008F3FD8" w:rsidRPr="00836F92">
              <w:rPr>
                <w:rFonts w:ascii="Times New Roman" w:eastAsia="標楷體" w:hAnsi="Times New Roman" w:cs="Times New Roman"/>
              </w:rPr>
              <w:t>3</w:t>
            </w:r>
          </w:p>
        </w:tc>
        <w:tc>
          <w:tcPr>
            <w:tcW w:w="840" w:type="dxa"/>
            <w:tcBorders>
              <w:top w:val="nil"/>
              <w:left w:val="single" w:sz="6" w:space="0" w:color="auto"/>
              <w:bottom w:val="nil"/>
              <w:right w:val="single" w:sz="6" w:space="0" w:color="auto"/>
            </w:tcBorders>
            <w:vAlign w:val="bottom"/>
            <w:hideMark/>
          </w:tcPr>
          <w:p w:rsidR="001228DF" w:rsidRPr="00836F92"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w:t>
            </w:r>
            <w:r w:rsidR="008F3FD8" w:rsidRPr="00836F92">
              <w:rPr>
                <w:rFonts w:ascii="Times New Roman" w:eastAsia="標楷體" w:hAnsi="Times New Roman" w:cs="Times New Roman"/>
              </w:rPr>
              <w:t>5</w:t>
            </w:r>
            <w:r w:rsidRPr="00836F92">
              <w:rPr>
                <w:rFonts w:ascii="Times New Roman" w:eastAsia="標楷體" w:hAnsi="Times New Roman" w:cs="Times New Roman"/>
              </w:rPr>
              <w:t>.</w:t>
            </w:r>
            <w:r w:rsidR="008F3FD8" w:rsidRPr="00836F92">
              <w:rPr>
                <w:rFonts w:ascii="Times New Roman" w:eastAsia="標楷體" w:hAnsi="Times New Roman" w:cs="Times New Roman"/>
              </w:rPr>
              <w:t>9</w:t>
            </w:r>
          </w:p>
        </w:tc>
        <w:tc>
          <w:tcPr>
            <w:tcW w:w="8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5.63</w:t>
            </w:r>
          </w:p>
        </w:tc>
        <w:tc>
          <w:tcPr>
            <w:tcW w:w="770" w:type="dxa"/>
            <w:tcBorders>
              <w:top w:val="nil"/>
              <w:left w:val="single" w:sz="6" w:space="0" w:color="auto"/>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0.60</w:t>
            </w:r>
          </w:p>
        </w:tc>
        <w:tc>
          <w:tcPr>
            <w:tcW w:w="756" w:type="dxa"/>
            <w:tcBorders>
              <w:top w:val="nil"/>
              <w:left w:val="single" w:sz="6" w:space="0" w:color="auto"/>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1.7</w:t>
            </w:r>
          </w:p>
        </w:tc>
        <w:tc>
          <w:tcPr>
            <w:tcW w:w="742"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5.31</w:t>
            </w:r>
          </w:p>
        </w:tc>
        <w:tc>
          <w:tcPr>
            <w:tcW w:w="7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6.</w:t>
            </w:r>
            <w:r w:rsidRPr="00836F92">
              <w:rPr>
                <w:rFonts w:ascii="Times New Roman" w:eastAsia="標楷體" w:hAnsi="Times New Roman" w:cs="Times New Roman"/>
                <w:lang w:eastAsia="ja-JP"/>
              </w:rPr>
              <w:t>18</w:t>
            </w:r>
          </w:p>
        </w:tc>
        <w:tc>
          <w:tcPr>
            <w:tcW w:w="780" w:type="dxa"/>
            <w:tcBorders>
              <w:top w:val="nil"/>
              <w:left w:val="single" w:sz="6" w:space="0" w:color="auto"/>
              <w:bottom w:val="nil"/>
              <w:right w:val="nil"/>
            </w:tcBorders>
            <w:hideMark/>
          </w:tcPr>
          <w:p w:rsidR="001228DF" w:rsidRPr="00836F92" w:rsidRDefault="001228DF" w:rsidP="006B6C1E">
            <w:pPr>
              <w:tabs>
                <w:tab w:val="decimal" w:pos="332"/>
                <w:tab w:val="decimal" w:pos="42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0.14</w:t>
            </w:r>
          </w:p>
        </w:tc>
        <w:tc>
          <w:tcPr>
            <w:tcW w:w="796" w:type="dxa"/>
            <w:tcBorders>
              <w:top w:val="nil"/>
              <w:left w:val="single" w:sz="6" w:space="0" w:color="auto"/>
              <w:bottom w:val="nil"/>
              <w:right w:val="nil"/>
            </w:tcBorders>
            <w:hideMark/>
          </w:tcPr>
          <w:p w:rsidR="001228DF" w:rsidRPr="00836F92" w:rsidRDefault="001228DF" w:rsidP="006B6C1E">
            <w:pPr>
              <w:tabs>
                <w:tab w:val="decimal" w:pos="332"/>
                <w:tab w:val="decimal" w:pos="42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-0.22</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96</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 xml:space="preserve">6.52 </w:t>
            </w:r>
          </w:p>
        </w:tc>
        <w:tc>
          <w:tcPr>
            <w:tcW w:w="675"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7.8</w:t>
            </w:r>
          </w:p>
        </w:tc>
        <w:tc>
          <w:tcPr>
            <w:tcW w:w="742" w:type="dxa"/>
            <w:tcBorders>
              <w:top w:val="nil"/>
              <w:left w:val="nil"/>
              <w:bottom w:val="nil"/>
              <w:right w:val="single" w:sz="6" w:space="0" w:color="auto"/>
            </w:tcBorders>
            <w:vAlign w:val="bottom"/>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10.1</w:t>
            </w:r>
          </w:p>
        </w:tc>
        <w:tc>
          <w:tcPr>
            <w:tcW w:w="756" w:type="dxa"/>
            <w:tcBorders>
              <w:top w:val="nil"/>
              <w:left w:val="single" w:sz="6" w:space="0" w:color="auto"/>
              <w:bottom w:val="nil"/>
              <w:right w:val="single" w:sz="6" w:space="0" w:color="auto"/>
            </w:tcBorders>
            <w:vAlign w:val="bottom"/>
            <w:hideMark/>
          </w:tcPr>
          <w:p w:rsidR="001228DF"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8.1</w:t>
            </w:r>
          </w:p>
        </w:tc>
        <w:tc>
          <w:tcPr>
            <w:tcW w:w="840" w:type="dxa"/>
            <w:tcBorders>
              <w:top w:val="nil"/>
              <w:left w:val="single" w:sz="6" w:space="0" w:color="auto"/>
              <w:bottom w:val="nil"/>
              <w:right w:val="single" w:sz="6" w:space="0" w:color="auto"/>
            </w:tcBorders>
            <w:vAlign w:val="bottom"/>
            <w:hideMark/>
          </w:tcPr>
          <w:p w:rsidR="001228DF"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31</w:t>
            </w:r>
            <w:r w:rsidR="001228DF" w:rsidRPr="00836F92">
              <w:rPr>
                <w:rFonts w:ascii="Times New Roman" w:eastAsia="標楷體" w:hAnsi="Times New Roman" w:cs="Times New Roman"/>
              </w:rPr>
              <w:t>.</w:t>
            </w:r>
            <w:r w:rsidRPr="00836F92">
              <w:rPr>
                <w:rFonts w:ascii="Times New Roman" w:eastAsia="標楷體" w:hAnsi="Times New Roman" w:cs="Times New Roman"/>
              </w:rPr>
              <w:t>9</w:t>
            </w:r>
          </w:p>
        </w:tc>
        <w:tc>
          <w:tcPr>
            <w:tcW w:w="8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6.47</w:t>
            </w:r>
          </w:p>
        </w:tc>
        <w:tc>
          <w:tcPr>
            <w:tcW w:w="770" w:type="dxa"/>
            <w:tcBorders>
              <w:top w:val="nil"/>
              <w:left w:val="single" w:sz="6" w:space="0" w:color="auto"/>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1.80</w:t>
            </w:r>
          </w:p>
        </w:tc>
        <w:tc>
          <w:tcPr>
            <w:tcW w:w="756"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8.3</w:t>
            </w:r>
          </w:p>
        </w:tc>
        <w:tc>
          <w:tcPr>
            <w:tcW w:w="742"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6.47</w:t>
            </w:r>
          </w:p>
        </w:tc>
        <w:tc>
          <w:tcPr>
            <w:tcW w:w="7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4.</w:t>
            </w:r>
            <w:r w:rsidRPr="00836F92">
              <w:rPr>
                <w:rFonts w:ascii="Times New Roman" w:eastAsia="標楷體" w:hAnsi="Times New Roman" w:cs="Times New Roman"/>
                <w:lang w:eastAsia="ja-JP"/>
              </w:rPr>
              <w:t>1</w:t>
            </w:r>
            <w:r w:rsidRPr="00836F92">
              <w:rPr>
                <w:rFonts w:ascii="Times New Roman" w:eastAsia="標楷體" w:hAnsi="Times New Roman" w:cs="Times New Roman"/>
              </w:rPr>
              <w:t>7</w:t>
            </w:r>
          </w:p>
        </w:tc>
        <w:tc>
          <w:tcPr>
            <w:tcW w:w="780" w:type="dxa"/>
            <w:tcBorders>
              <w:top w:val="nil"/>
              <w:left w:val="single" w:sz="6" w:space="0" w:color="auto"/>
              <w:bottom w:val="nil"/>
              <w:right w:val="nil"/>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0.33</w:t>
            </w:r>
          </w:p>
        </w:tc>
        <w:tc>
          <w:tcPr>
            <w:tcW w:w="796" w:type="dxa"/>
            <w:tcBorders>
              <w:top w:val="nil"/>
              <w:left w:val="single" w:sz="6" w:space="0" w:color="auto"/>
              <w:bottom w:val="nil"/>
              <w:right w:val="nil"/>
            </w:tcBorders>
            <w:vAlign w:val="center"/>
            <w:hideMark/>
          </w:tcPr>
          <w:p w:rsidR="001228DF" w:rsidRPr="00836F92" w:rsidRDefault="001228DF" w:rsidP="006B6C1E">
            <w:pPr>
              <w:tabs>
                <w:tab w:val="decimal" w:pos="-23"/>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0.00</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97</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 xml:space="preserve">0.70 </w:t>
            </w:r>
          </w:p>
        </w:tc>
        <w:tc>
          <w:tcPr>
            <w:tcW w:w="675"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-1.2</w:t>
            </w:r>
          </w:p>
        </w:tc>
        <w:tc>
          <w:tcPr>
            <w:tcW w:w="742" w:type="dxa"/>
            <w:tcBorders>
              <w:top w:val="nil"/>
              <w:left w:val="nil"/>
              <w:bottom w:val="nil"/>
              <w:right w:val="single" w:sz="6" w:space="0" w:color="auto"/>
            </w:tcBorders>
            <w:vAlign w:val="bottom"/>
            <w:hideMark/>
          </w:tcPr>
          <w:p w:rsidR="001228DF" w:rsidRPr="00836F92"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w:t>
            </w:r>
            <w:r w:rsidR="008F3FD8" w:rsidRPr="00836F92">
              <w:rPr>
                <w:rFonts w:ascii="Times New Roman" w:eastAsia="標楷體" w:hAnsi="Times New Roman" w:cs="Times New Roman"/>
              </w:rPr>
              <w:t>7</w:t>
            </w:r>
          </w:p>
        </w:tc>
        <w:tc>
          <w:tcPr>
            <w:tcW w:w="756" w:type="dxa"/>
            <w:tcBorders>
              <w:top w:val="nil"/>
              <w:left w:val="single" w:sz="6" w:space="0" w:color="auto"/>
              <w:bottom w:val="nil"/>
              <w:right w:val="single" w:sz="6" w:space="0" w:color="auto"/>
            </w:tcBorders>
            <w:vAlign w:val="bottom"/>
            <w:hideMark/>
          </w:tcPr>
          <w:p w:rsidR="001228DF"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9.6</w:t>
            </w:r>
          </w:p>
        </w:tc>
        <w:tc>
          <w:tcPr>
            <w:tcW w:w="840" w:type="dxa"/>
            <w:tcBorders>
              <w:top w:val="nil"/>
              <w:left w:val="single" w:sz="6" w:space="0" w:color="auto"/>
              <w:bottom w:val="nil"/>
              <w:right w:val="single" w:sz="6" w:space="0" w:color="auto"/>
            </w:tcBorders>
            <w:vAlign w:val="bottom"/>
            <w:hideMark/>
          </w:tcPr>
          <w:p w:rsidR="001228DF" w:rsidRPr="00836F92"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-4</w:t>
            </w:r>
            <w:r w:rsidR="008F3FD8" w:rsidRPr="00836F92">
              <w:rPr>
                <w:rFonts w:ascii="Times New Roman" w:eastAsia="標楷體" w:hAnsi="Times New Roman" w:cs="Times New Roman"/>
              </w:rPr>
              <w:t>7</w:t>
            </w:r>
            <w:r w:rsidRPr="00836F92">
              <w:rPr>
                <w:rFonts w:ascii="Times New Roman" w:eastAsia="標楷體" w:hAnsi="Times New Roman" w:cs="Times New Roman"/>
              </w:rPr>
              <w:t>.</w:t>
            </w:r>
            <w:r w:rsidR="008F3FD8" w:rsidRPr="00836F92">
              <w:rPr>
                <w:rFonts w:ascii="Times New Roman" w:eastAsia="標楷體" w:hAnsi="Times New Roman" w:cs="Times New Roman"/>
              </w:rPr>
              <w:t>1</w:t>
            </w:r>
          </w:p>
        </w:tc>
        <w:tc>
          <w:tcPr>
            <w:tcW w:w="814" w:type="dxa"/>
            <w:tcBorders>
              <w:top w:val="nil"/>
              <w:left w:val="single" w:sz="6" w:space="0" w:color="auto"/>
              <w:bottom w:val="nil"/>
              <w:right w:val="single" w:sz="6" w:space="0" w:color="auto"/>
            </w:tcBorders>
            <w:vAlign w:val="bottom"/>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5.14</w:t>
            </w:r>
          </w:p>
        </w:tc>
        <w:tc>
          <w:tcPr>
            <w:tcW w:w="770" w:type="dxa"/>
            <w:tcBorders>
              <w:top w:val="nil"/>
              <w:left w:val="single" w:sz="6" w:space="0" w:color="auto"/>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3.52</w:t>
            </w:r>
          </w:p>
        </w:tc>
        <w:tc>
          <w:tcPr>
            <w:tcW w:w="756"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1.5</w:t>
            </w:r>
          </w:p>
        </w:tc>
        <w:tc>
          <w:tcPr>
            <w:tcW w:w="742"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-2.93</w:t>
            </w:r>
          </w:p>
        </w:tc>
        <w:tc>
          <w:tcPr>
            <w:tcW w:w="7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w:t>
            </w:r>
            <w:r w:rsidRPr="00836F92">
              <w:rPr>
                <w:rFonts w:ascii="Times New Roman" w:eastAsia="標楷體" w:hAnsi="Times New Roman" w:cs="Times New Roman"/>
                <w:lang w:eastAsia="ja-JP"/>
              </w:rPr>
              <w:t>71</w:t>
            </w:r>
          </w:p>
        </w:tc>
        <w:tc>
          <w:tcPr>
            <w:tcW w:w="780" w:type="dxa"/>
            <w:tcBorders>
              <w:top w:val="nil"/>
              <w:left w:val="single" w:sz="6" w:space="0" w:color="auto"/>
              <w:bottom w:val="nil"/>
              <w:right w:val="nil"/>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0.03</w:t>
            </w:r>
          </w:p>
        </w:tc>
        <w:tc>
          <w:tcPr>
            <w:tcW w:w="796" w:type="dxa"/>
            <w:tcBorders>
              <w:top w:val="nil"/>
              <w:left w:val="single" w:sz="6" w:space="0" w:color="auto"/>
              <w:bottom w:val="nil"/>
              <w:right w:val="nil"/>
            </w:tcBorders>
            <w:vAlign w:val="center"/>
            <w:hideMark/>
          </w:tcPr>
          <w:p w:rsidR="001228DF" w:rsidRPr="00836F92" w:rsidRDefault="001228DF" w:rsidP="006B6C1E">
            <w:pPr>
              <w:tabs>
                <w:tab w:val="decimal" w:pos="-23"/>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0.23</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98</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 xml:space="preserve">-1.57 </w:t>
            </w:r>
          </w:p>
        </w:tc>
        <w:tc>
          <w:tcPr>
            <w:tcW w:w="675" w:type="dxa"/>
            <w:tcBorders>
              <w:top w:val="nil"/>
              <w:left w:val="nil"/>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-7.9</w:t>
            </w:r>
          </w:p>
        </w:tc>
        <w:tc>
          <w:tcPr>
            <w:tcW w:w="742" w:type="dxa"/>
            <w:tcBorders>
              <w:top w:val="nil"/>
              <w:left w:val="nil"/>
              <w:bottom w:val="nil"/>
              <w:right w:val="single" w:sz="6" w:space="0" w:color="auto"/>
            </w:tcBorders>
            <w:vAlign w:val="bottom"/>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-20.3</w:t>
            </w:r>
          </w:p>
        </w:tc>
        <w:tc>
          <w:tcPr>
            <w:tcW w:w="756" w:type="dxa"/>
            <w:tcBorders>
              <w:top w:val="nil"/>
              <w:left w:val="single" w:sz="6" w:space="0" w:color="auto"/>
              <w:bottom w:val="nil"/>
              <w:right w:val="single" w:sz="6" w:space="0" w:color="auto"/>
            </w:tcBorders>
            <w:vAlign w:val="bottom"/>
            <w:hideMark/>
          </w:tcPr>
          <w:p w:rsidR="001228DF"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-27.4</w:t>
            </w:r>
          </w:p>
        </w:tc>
        <w:tc>
          <w:tcPr>
            <w:tcW w:w="840" w:type="dxa"/>
            <w:tcBorders>
              <w:top w:val="nil"/>
              <w:left w:val="single" w:sz="6" w:space="0" w:color="auto"/>
              <w:bottom w:val="nil"/>
              <w:right w:val="single" w:sz="6" w:space="0" w:color="auto"/>
            </w:tcBorders>
            <w:vAlign w:val="bottom"/>
            <w:hideMark/>
          </w:tcPr>
          <w:p w:rsidR="001228DF"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106</w:t>
            </w:r>
            <w:r w:rsidR="001228DF" w:rsidRPr="00836F92">
              <w:rPr>
                <w:rFonts w:ascii="Times New Roman" w:eastAsia="標楷體" w:hAnsi="Times New Roman" w:cs="Times New Roman"/>
              </w:rPr>
              <w:t>.</w:t>
            </w:r>
            <w:r w:rsidRPr="00836F92">
              <w:rPr>
                <w:rFonts w:ascii="Times New Roman" w:eastAsia="標楷體" w:hAnsi="Times New Roman" w:cs="Times New Roman"/>
              </w:rPr>
              <w:t>6</w:t>
            </w:r>
          </w:p>
        </w:tc>
        <w:tc>
          <w:tcPr>
            <w:tcW w:w="8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-8.73</w:t>
            </w:r>
          </w:p>
        </w:tc>
        <w:tc>
          <w:tcPr>
            <w:tcW w:w="770" w:type="dxa"/>
            <w:tcBorders>
              <w:top w:val="nil"/>
              <w:left w:val="single" w:sz="6" w:space="0" w:color="auto"/>
              <w:bottom w:val="nil"/>
              <w:right w:val="single" w:sz="6" w:space="0" w:color="auto"/>
            </w:tcBorders>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-0.86</w:t>
            </w:r>
          </w:p>
        </w:tc>
        <w:tc>
          <w:tcPr>
            <w:tcW w:w="756"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-13.3</w:t>
            </w:r>
          </w:p>
        </w:tc>
        <w:tc>
          <w:tcPr>
            <w:tcW w:w="742"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16.69</w:t>
            </w:r>
          </w:p>
        </w:tc>
        <w:tc>
          <w:tcPr>
            <w:tcW w:w="714" w:type="dxa"/>
            <w:tcBorders>
              <w:top w:val="nil"/>
              <w:left w:val="single" w:sz="6" w:space="0" w:color="auto"/>
              <w:bottom w:val="nil"/>
              <w:right w:val="single" w:sz="6" w:space="0" w:color="auto"/>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7.</w:t>
            </w:r>
            <w:r w:rsidRPr="00836F92">
              <w:rPr>
                <w:rFonts w:ascii="Times New Roman" w:eastAsia="標楷體" w:hAnsi="Times New Roman" w:cs="Times New Roman"/>
                <w:lang w:eastAsia="ja-JP"/>
              </w:rPr>
              <w:t>4</w:t>
            </w:r>
            <w:r w:rsidRPr="00836F92">
              <w:rPr>
                <w:rFonts w:ascii="Times New Roman" w:eastAsia="標楷體" w:hAnsi="Times New Roman" w:cs="Times New Roman"/>
              </w:rPr>
              <w:t>6</w:t>
            </w:r>
          </w:p>
        </w:tc>
        <w:tc>
          <w:tcPr>
            <w:tcW w:w="780" w:type="dxa"/>
            <w:tcBorders>
              <w:top w:val="nil"/>
              <w:left w:val="single" w:sz="6" w:space="0" w:color="auto"/>
              <w:bottom w:val="nil"/>
              <w:right w:val="nil"/>
            </w:tcBorders>
            <w:vAlign w:val="center"/>
            <w:hideMark/>
          </w:tcPr>
          <w:p w:rsidR="001228DF" w:rsidRPr="00836F92"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-0.38</w:t>
            </w:r>
          </w:p>
        </w:tc>
        <w:tc>
          <w:tcPr>
            <w:tcW w:w="796" w:type="dxa"/>
            <w:tcBorders>
              <w:top w:val="nil"/>
              <w:left w:val="single" w:sz="6" w:space="0" w:color="auto"/>
              <w:bottom w:val="nil"/>
              <w:right w:val="nil"/>
            </w:tcBorders>
            <w:vAlign w:val="center"/>
            <w:hideMark/>
          </w:tcPr>
          <w:p w:rsidR="001228DF" w:rsidRPr="00836F92" w:rsidRDefault="001228DF" w:rsidP="006B6C1E">
            <w:pPr>
              <w:tabs>
                <w:tab w:val="decimal" w:pos="-23"/>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1.71</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99</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 xml:space="preserve">10.63 </w:t>
            </w:r>
          </w:p>
        </w:tc>
        <w:tc>
          <w:tcPr>
            <w:tcW w:w="675" w:type="dxa"/>
            <w:tcBorders>
              <w:top w:val="nil"/>
              <w:left w:val="nil"/>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24.2</w:t>
            </w:r>
          </w:p>
        </w:tc>
        <w:tc>
          <w:tcPr>
            <w:tcW w:w="742" w:type="dxa"/>
            <w:tcBorders>
              <w:top w:val="nil"/>
              <w:left w:val="nil"/>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35.2</w:t>
            </w:r>
          </w:p>
        </w:tc>
        <w:tc>
          <w:tcPr>
            <w:tcW w:w="756" w:type="dxa"/>
            <w:tcBorders>
              <w:top w:val="nil"/>
              <w:left w:val="single" w:sz="6" w:space="0" w:color="auto"/>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44.3</w:t>
            </w:r>
          </w:p>
        </w:tc>
        <w:tc>
          <w:tcPr>
            <w:tcW w:w="840" w:type="dxa"/>
            <w:tcBorders>
              <w:top w:val="nil"/>
              <w:left w:val="single" w:sz="6" w:space="0" w:color="auto"/>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-22.6</w:t>
            </w:r>
          </w:p>
        </w:tc>
        <w:tc>
          <w:tcPr>
            <w:tcW w:w="814"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5.46</w:t>
            </w:r>
          </w:p>
        </w:tc>
        <w:tc>
          <w:tcPr>
            <w:tcW w:w="770" w:type="dxa"/>
            <w:tcBorders>
              <w:top w:val="nil"/>
              <w:left w:val="single" w:sz="6" w:space="0" w:color="auto"/>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0.96</w:t>
            </w:r>
          </w:p>
        </w:tc>
        <w:tc>
          <w:tcPr>
            <w:tcW w:w="756"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5.6</w:t>
            </w:r>
          </w:p>
        </w:tc>
        <w:tc>
          <w:tcPr>
            <w:tcW w:w="742"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15.31</w:t>
            </w:r>
          </w:p>
        </w:tc>
        <w:tc>
          <w:tcPr>
            <w:tcW w:w="714"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lang w:eastAsia="ja-JP"/>
              </w:rPr>
            </w:pPr>
            <w:r w:rsidRPr="00836F92">
              <w:rPr>
                <w:rFonts w:ascii="Times New Roman" w:eastAsia="標楷體" w:hAnsi="Times New Roman" w:cs="Times New Roman"/>
              </w:rPr>
              <w:t>4.</w:t>
            </w:r>
            <w:r w:rsidRPr="00836F92">
              <w:rPr>
                <w:rFonts w:ascii="Times New Roman" w:eastAsia="標楷體" w:hAnsi="Times New Roman" w:cs="Times New Roman"/>
                <w:lang w:eastAsia="ja-JP"/>
              </w:rPr>
              <w:t>53</w:t>
            </w:r>
          </w:p>
        </w:tc>
        <w:tc>
          <w:tcPr>
            <w:tcW w:w="780" w:type="dxa"/>
            <w:tcBorders>
              <w:top w:val="nil"/>
              <w:left w:val="single" w:sz="6" w:space="0" w:color="auto"/>
              <w:bottom w:val="nil"/>
              <w:right w:val="nil"/>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0.17</w:t>
            </w:r>
          </w:p>
        </w:tc>
        <w:tc>
          <w:tcPr>
            <w:tcW w:w="796" w:type="dxa"/>
            <w:tcBorders>
              <w:top w:val="nil"/>
              <w:left w:val="single" w:sz="6" w:space="0" w:color="auto"/>
              <w:bottom w:val="nil"/>
              <w:right w:val="nil"/>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-0.04</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100</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 xml:space="preserve">3.80 </w:t>
            </w:r>
          </w:p>
        </w:tc>
        <w:tc>
          <w:tcPr>
            <w:tcW w:w="675" w:type="dxa"/>
            <w:tcBorders>
              <w:top w:val="nil"/>
              <w:left w:val="nil"/>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4.4</w:t>
            </w:r>
          </w:p>
        </w:tc>
        <w:tc>
          <w:tcPr>
            <w:tcW w:w="742" w:type="dxa"/>
            <w:tcBorders>
              <w:top w:val="nil"/>
              <w:left w:val="nil"/>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12.6</w:t>
            </w:r>
          </w:p>
        </w:tc>
        <w:tc>
          <w:tcPr>
            <w:tcW w:w="756" w:type="dxa"/>
            <w:tcBorders>
              <w:top w:val="nil"/>
              <w:left w:val="single" w:sz="6" w:space="0" w:color="auto"/>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12.4</w:t>
            </w:r>
          </w:p>
        </w:tc>
        <w:tc>
          <w:tcPr>
            <w:tcW w:w="840" w:type="dxa"/>
            <w:tcBorders>
              <w:top w:val="nil"/>
              <w:left w:val="single" w:sz="6" w:space="0" w:color="auto"/>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14.4</w:t>
            </w:r>
          </w:p>
        </w:tc>
        <w:tc>
          <w:tcPr>
            <w:tcW w:w="814"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4.32</w:t>
            </w:r>
          </w:p>
        </w:tc>
        <w:tc>
          <w:tcPr>
            <w:tcW w:w="770"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1.42</w:t>
            </w:r>
          </w:p>
        </w:tc>
        <w:tc>
          <w:tcPr>
            <w:tcW w:w="756"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8.8</w:t>
            </w:r>
          </w:p>
        </w:tc>
        <w:tc>
          <w:tcPr>
            <w:tcW w:w="742"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7.20</w:t>
            </w:r>
          </w:p>
        </w:tc>
        <w:tc>
          <w:tcPr>
            <w:tcW w:w="714"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5.</w:t>
            </w:r>
            <w:r w:rsidRPr="00836F92">
              <w:rPr>
                <w:rFonts w:ascii="Times New Roman" w:eastAsia="標楷體" w:hAnsi="Times New Roman" w:cs="Times New Roman"/>
                <w:lang w:eastAsia="ja-JP"/>
              </w:rPr>
              <w:t>8</w:t>
            </w:r>
            <w:r w:rsidRPr="00836F92">
              <w:rPr>
                <w:rFonts w:ascii="Times New Roman" w:eastAsia="標楷體" w:hAnsi="Times New Roman" w:cs="Times New Roman"/>
              </w:rPr>
              <w:t>4</w:t>
            </w:r>
          </w:p>
        </w:tc>
        <w:tc>
          <w:tcPr>
            <w:tcW w:w="780" w:type="dxa"/>
            <w:tcBorders>
              <w:top w:val="nil"/>
              <w:left w:val="single" w:sz="6" w:space="0" w:color="auto"/>
              <w:bottom w:val="nil"/>
              <w:right w:val="nil"/>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0.10</w:t>
            </w:r>
          </w:p>
        </w:tc>
        <w:tc>
          <w:tcPr>
            <w:tcW w:w="796" w:type="dxa"/>
            <w:tcBorders>
              <w:top w:val="nil"/>
              <w:left w:val="single" w:sz="6" w:space="0" w:color="auto"/>
              <w:bottom w:val="nil"/>
              <w:right w:val="nil"/>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-0.82</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101</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 xml:space="preserve">2.06 </w:t>
            </w:r>
          </w:p>
        </w:tc>
        <w:tc>
          <w:tcPr>
            <w:tcW w:w="675" w:type="dxa"/>
            <w:tcBorders>
              <w:top w:val="nil"/>
              <w:left w:val="nil"/>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-0.3</w:t>
            </w:r>
          </w:p>
        </w:tc>
        <w:tc>
          <w:tcPr>
            <w:tcW w:w="742" w:type="dxa"/>
            <w:tcBorders>
              <w:top w:val="nil"/>
              <w:left w:val="nil"/>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-2.1</w:t>
            </w:r>
          </w:p>
        </w:tc>
        <w:tc>
          <w:tcPr>
            <w:tcW w:w="756" w:type="dxa"/>
            <w:tcBorders>
              <w:top w:val="nil"/>
              <w:left w:val="single" w:sz="6" w:space="0" w:color="auto"/>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-3.7</w:t>
            </w:r>
          </w:p>
        </w:tc>
        <w:tc>
          <w:tcPr>
            <w:tcW w:w="840" w:type="dxa"/>
            <w:tcBorders>
              <w:top w:val="nil"/>
              <w:left w:val="single" w:sz="6" w:space="0" w:color="auto"/>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17.0</w:t>
            </w:r>
          </w:p>
        </w:tc>
        <w:tc>
          <w:tcPr>
            <w:tcW w:w="814"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-1.16</w:t>
            </w:r>
          </w:p>
        </w:tc>
        <w:tc>
          <w:tcPr>
            <w:tcW w:w="770"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1.93</w:t>
            </w:r>
          </w:p>
        </w:tc>
        <w:tc>
          <w:tcPr>
            <w:tcW w:w="756"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1.7</w:t>
            </w:r>
          </w:p>
        </w:tc>
        <w:tc>
          <w:tcPr>
            <w:tcW w:w="742" w:type="dxa"/>
            <w:tcBorders>
              <w:top w:val="nil"/>
              <w:left w:val="single" w:sz="6" w:space="0" w:color="auto"/>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3.45</w:t>
            </w:r>
          </w:p>
        </w:tc>
        <w:tc>
          <w:tcPr>
            <w:tcW w:w="714" w:type="dxa"/>
            <w:tcBorders>
              <w:top w:val="nil"/>
              <w:left w:val="single" w:sz="6" w:space="0" w:color="auto"/>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4.18</w:t>
            </w:r>
          </w:p>
        </w:tc>
        <w:tc>
          <w:tcPr>
            <w:tcW w:w="780" w:type="dxa"/>
            <w:tcBorders>
              <w:top w:val="nil"/>
              <w:left w:val="single" w:sz="6" w:space="0" w:color="auto"/>
              <w:bottom w:val="nil"/>
              <w:right w:val="nil"/>
            </w:tcBorders>
            <w:vAlign w:val="bottom"/>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0.18</w:t>
            </w:r>
          </w:p>
        </w:tc>
        <w:tc>
          <w:tcPr>
            <w:tcW w:w="796" w:type="dxa"/>
            <w:tcBorders>
              <w:top w:val="nil"/>
              <w:left w:val="single" w:sz="6" w:space="0" w:color="auto"/>
              <w:bottom w:val="nil"/>
              <w:right w:val="nil"/>
            </w:tcBorders>
            <w:vAlign w:val="bottom"/>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-0.15</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102</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vAlign w:val="center"/>
            <w:hideMark/>
          </w:tcPr>
          <w:p w:rsidR="008F3FD8" w:rsidRPr="00836F92" w:rsidRDefault="008F3FD8" w:rsidP="00C471F0">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2.20</w:t>
            </w:r>
          </w:p>
        </w:tc>
        <w:tc>
          <w:tcPr>
            <w:tcW w:w="675" w:type="dxa"/>
            <w:tcBorders>
              <w:top w:val="nil"/>
              <w:left w:val="nil"/>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0.7</w:t>
            </w:r>
          </w:p>
        </w:tc>
        <w:tc>
          <w:tcPr>
            <w:tcW w:w="742" w:type="dxa"/>
            <w:tcBorders>
              <w:top w:val="nil"/>
              <w:left w:val="nil"/>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1.6</w:t>
            </w:r>
          </w:p>
        </w:tc>
        <w:tc>
          <w:tcPr>
            <w:tcW w:w="756" w:type="dxa"/>
            <w:tcBorders>
              <w:top w:val="nil"/>
              <w:left w:val="single" w:sz="6" w:space="0" w:color="auto"/>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0.3</w:t>
            </w:r>
          </w:p>
        </w:tc>
        <w:tc>
          <w:tcPr>
            <w:tcW w:w="840" w:type="dxa"/>
            <w:tcBorders>
              <w:top w:val="nil"/>
              <w:left w:val="single" w:sz="6" w:space="0" w:color="auto"/>
              <w:bottom w:val="nil"/>
              <w:right w:val="single" w:sz="6" w:space="0" w:color="auto"/>
            </w:tcBorders>
            <w:vAlign w:val="center"/>
            <w:hideMark/>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14.9</w:t>
            </w:r>
          </w:p>
        </w:tc>
        <w:tc>
          <w:tcPr>
            <w:tcW w:w="814"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-2.43</w:t>
            </w:r>
          </w:p>
        </w:tc>
        <w:tc>
          <w:tcPr>
            <w:tcW w:w="770" w:type="dxa"/>
            <w:tcBorders>
              <w:top w:val="nil"/>
              <w:left w:val="single" w:sz="6" w:space="0" w:color="auto"/>
              <w:bottom w:val="nil"/>
              <w:right w:val="single" w:sz="6" w:space="0" w:color="auto"/>
            </w:tcBorders>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0.79</w:t>
            </w:r>
          </w:p>
        </w:tc>
        <w:tc>
          <w:tcPr>
            <w:tcW w:w="756"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2.1</w:t>
            </w:r>
          </w:p>
        </w:tc>
        <w:tc>
          <w:tcPr>
            <w:tcW w:w="742"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7.27</w:t>
            </w:r>
          </w:p>
        </w:tc>
        <w:tc>
          <w:tcPr>
            <w:tcW w:w="714" w:type="dxa"/>
            <w:tcBorders>
              <w:top w:val="nil"/>
              <w:left w:val="single" w:sz="6" w:space="0" w:color="auto"/>
              <w:bottom w:val="nil"/>
              <w:right w:val="single" w:sz="6" w:space="0" w:color="auto"/>
            </w:tcBorders>
            <w:vAlign w:val="center"/>
            <w:hideMark/>
          </w:tcPr>
          <w:p w:rsidR="008F3FD8" w:rsidRPr="00836F92" w:rsidRDefault="008F3FD8" w:rsidP="006B6C1E">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4.78</w:t>
            </w:r>
          </w:p>
        </w:tc>
        <w:tc>
          <w:tcPr>
            <w:tcW w:w="780" w:type="dxa"/>
            <w:tcBorders>
              <w:top w:val="nil"/>
              <w:left w:val="single" w:sz="6" w:space="0" w:color="auto"/>
              <w:bottom w:val="nil"/>
              <w:right w:val="nil"/>
            </w:tcBorders>
            <w:vAlign w:val="bottom"/>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0.08</w:t>
            </w:r>
          </w:p>
        </w:tc>
        <w:tc>
          <w:tcPr>
            <w:tcW w:w="796" w:type="dxa"/>
            <w:tcBorders>
              <w:top w:val="nil"/>
              <w:left w:val="single" w:sz="6" w:space="0" w:color="auto"/>
              <w:bottom w:val="nil"/>
              <w:right w:val="nil"/>
            </w:tcBorders>
            <w:vAlign w:val="bottom"/>
            <w:hideMark/>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-0.06</w:t>
            </w:r>
          </w:p>
        </w:tc>
      </w:tr>
      <w:tr w:rsidR="00D84765" w:rsidRPr="00836F92" w:rsidTr="00195EFD">
        <w:trPr>
          <w:gridBefore w:val="1"/>
          <w:wBefore w:w="149" w:type="dxa"/>
          <w:trHeight w:hRule="exact" w:val="312"/>
          <w:jc w:val="center"/>
        </w:trPr>
        <w:tc>
          <w:tcPr>
            <w:tcW w:w="1470" w:type="dxa"/>
            <w:tcBorders>
              <w:top w:val="nil"/>
              <w:left w:val="nil"/>
              <w:bottom w:val="nil"/>
              <w:right w:val="single" w:sz="6" w:space="0" w:color="auto"/>
            </w:tcBorders>
            <w:vAlign w:val="center"/>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103</w:t>
            </w:r>
            <w:r w:rsidRPr="00836F92">
              <w:rPr>
                <w:rFonts w:ascii="Times New Roman" w:eastAsia="標楷體" w:hAnsi="Times New Roman" w:cs="Times New Roman"/>
              </w:rPr>
              <w:t>年</w:t>
            </w:r>
          </w:p>
        </w:tc>
        <w:tc>
          <w:tcPr>
            <w:tcW w:w="1187" w:type="dxa"/>
            <w:tcBorders>
              <w:top w:val="nil"/>
              <w:left w:val="nil"/>
              <w:bottom w:val="nil"/>
              <w:right w:val="single" w:sz="6" w:space="0" w:color="auto"/>
            </w:tcBorders>
            <w:vAlign w:val="center"/>
          </w:tcPr>
          <w:p w:rsidR="008F3FD8" w:rsidRPr="00836F92" w:rsidRDefault="000F1F3D" w:rsidP="000F1F3D">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4</w:t>
            </w:r>
            <w:r w:rsidR="008F3FD8" w:rsidRPr="00836F92">
              <w:rPr>
                <w:rFonts w:ascii="Times New Roman" w:eastAsia="標楷體" w:hAnsi="Times New Roman" w:cs="Times New Roman"/>
              </w:rPr>
              <w:t>.</w:t>
            </w:r>
            <w:r w:rsidRPr="00836F92">
              <w:rPr>
                <w:rFonts w:ascii="Times New Roman" w:eastAsia="標楷體" w:hAnsi="Times New Roman" w:cs="Times New Roman" w:hint="eastAsia"/>
              </w:rPr>
              <w:t>0</w:t>
            </w:r>
            <w:r w:rsidR="008F3FD8" w:rsidRPr="00836F92">
              <w:rPr>
                <w:rFonts w:ascii="Times New Roman" w:eastAsia="標楷體" w:hAnsi="Times New Roman" w:cs="Times New Roman"/>
              </w:rPr>
              <w:t>2</w:t>
            </w:r>
            <w:r w:rsidR="008F3FD8" w:rsidRPr="00836F92">
              <w:rPr>
                <w:rFonts w:ascii="Times New Roman" w:eastAsia="標楷體" w:hAnsi="Times New Roman" w:cs="Times New Roman"/>
                <w:vertAlign w:val="superscript"/>
              </w:rPr>
              <w:t xml:space="preserve">  </w:t>
            </w:r>
          </w:p>
        </w:tc>
        <w:tc>
          <w:tcPr>
            <w:tcW w:w="675" w:type="dxa"/>
            <w:tcBorders>
              <w:top w:val="nil"/>
              <w:left w:val="nil"/>
              <w:bottom w:val="nil"/>
              <w:right w:val="single" w:sz="6" w:space="0" w:color="auto"/>
            </w:tcBorders>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6.4</w:t>
            </w:r>
          </w:p>
        </w:tc>
        <w:tc>
          <w:tcPr>
            <w:tcW w:w="742" w:type="dxa"/>
            <w:tcBorders>
              <w:top w:val="nil"/>
              <w:left w:val="nil"/>
              <w:bottom w:val="nil"/>
              <w:right w:val="single" w:sz="6" w:space="0" w:color="auto"/>
            </w:tcBorders>
            <w:vAlign w:val="center"/>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2.8</w:t>
            </w:r>
          </w:p>
        </w:tc>
        <w:tc>
          <w:tcPr>
            <w:tcW w:w="756" w:type="dxa"/>
            <w:tcBorders>
              <w:top w:val="nil"/>
              <w:left w:val="single" w:sz="6" w:space="0" w:color="auto"/>
              <w:bottom w:val="nil"/>
              <w:right w:val="single" w:sz="6" w:space="0" w:color="auto"/>
            </w:tcBorders>
            <w:vAlign w:val="center"/>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1.4</w:t>
            </w:r>
          </w:p>
        </w:tc>
        <w:tc>
          <w:tcPr>
            <w:tcW w:w="840" w:type="dxa"/>
            <w:tcBorders>
              <w:top w:val="nil"/>
              <w:left w:val="single" w:sz="6" w:space="0" w:color="auto"/>
              <w:bottom w:val="nil"/>
              <w:right w:val="single" w:sz="6" w:space="0" w:color="auto"/>
            </w:tcBorders>
            <w:vAlign w:val="center"/>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14.4</w:t>
            </w:r>
          </w:p>
        </w:tc>
        <w:tc>
          <w:tcPr>
            <w:tcW w:w="814" w:type="dxa"/>
            <w:tcBorders>
              <w:top w:val="nil"/>
              <w:left w:val="single" w:sz="6" w:space="0" w:color="auto"/>
              <w:bottom w:val="nil"/>
              <w:right w:val="single" w:sz="6" w:space="0" w:color="auto"/>
            </w:tcBorders>
            <w:vAlign w:val="bottom"/>
          </w:tcPr>
          <w:p w:rsidR="008F3FD8" w:rsidRPr="00836F92" w:rsidRDefault="008F3FD8" w:rsidP="006B6C1E">
            <w:pPr>
              <w:adjustRightInd w:val="0"/>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-0.56</w:t>
            </w:r>
          </w:p>
        </w:tc>
        <w:tc>
          <w:tcPr>
            <w:tcW w:w="770" w:type="dxa"/>
            <w:tcBorders>
              <w:top w:val="nil"/>
              <w:left w:val="single" w:sz="6" w:space="0" w:color="auto"/>
              <w:bottom w:val="nil"/>
              <w:right w:val="single" w:sz="6" w:space="0" w:color="auto"/>
            </w:tcBorders>
            <w:vAlign w:val="center"/>
          </w:tcPr>
          <w:p w:rsidR="008F3FD8" w:rsidRPr="00836F92" w:rsidRDefault="008F3FD8" w:rsidP="006B6C1E">
            <w:pPr>
              <w:adjustRightInd w:val="0"/>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1.20</w:t>
            </w:r>
          </w:p>
        </w:tc>
        <w:tc>
          <w:tcPr>
            <w:tcW w:w="756" w:type="dxa"/>
            <w:tcBorders>
              <w:top w:val="nil"/>
              <w:left w:val="single" w:sz="6" w:space="0" w:color="auto"/>
              <w:bottom w:val="nil"/>
              <w:right w:val="single" w:sz="6" w:space="0" w:color="auto"/>
            </w:tcBorders>
            <w:vAlign w:val="center"/>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6.7</w:t>
            </w:r>
          </w:p>
        </w:tc>
        <w:tc>
          <w:tcPr>
            <w:tcW w:w="742" w:type="dxa"/>
            <w:tcBorders>
              <w:top w:val="nil"/>
              <w:left w:val="single" w:sz="6" w:space="0" w:color="auto"/>
              <w:bottom w:val="nil"/>
              <w:right w:val="single" w:sz="6" w:space="0" w:color="auto"/>
            </w:tcBorders>
            <w:vAlign w:val="center"/>
          </w:tcPr>
          <w:p w:rsidR="008F3FD8" w:rsidRPr="00836F92" w:rsidRDefault="008F3FD8" w:rsidP="006B6C1E">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7.96</w:t>
            </w:r>
          </w:p>
        </w:tc>
        <w:tc>
          <w:tcPr>
            <w:tcW w:w="714" w:type="dxa"/>
            <w:tcBorders>
              <w:top w:val="nil"/>
              <w:left w:val="single" w:sz="6" w:space="0" w:color="auto"/>
              <w:bottom w:val="nil"/>
              <w:right w:val="single" w:sz="6" w:space="0" w:color="auto"/>
            </w:tcBorders>
            <w:vAlign w:val="center"/>
          </w:tcPr>
          <w:p w:rsidR="008F3FD8" w:rsidRPr="00836F92" w:rsidRDefault="008F3FD8" w:rsidP="006B6C1E">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5.66</w:t>
            </w:r>
          </w:p>
        </w:tc>
        <w:tc>
          <w:tcPr>
            <w:tcW w:w="780" w:type="dxa"/>
            <w:tcBorders>
              <w:top w:val="nil"/>
              <w:left w:val="single" w:sz="6" w:space="0" w:color="auto"/>
              <w:bottom w:val="nil"/>
              <w:right w:val="nil"/>
            </w:tcBorders>
            <w:vAlign w:val="center"/>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0.11</w:t>
            </w:r>
          </w:p>
        </w:tc>
        <w:tc>
          <w:tcPr>
            <w:tcW w:w="796" w:type="dxa"/>
            <w:tcBorders>
              <w:top w:val="nil"/>
              <w:left w:val="single" w:sz="6" w:space="0" w:color="auto"/>
              <w:bottom w:val="nil"/>
              <w:right w:val="nil"/>
            </w:tcBorders>
            <w:vAlign w:val="center"/>
          </w:tcPr>
          <w:p w:rsidR="008F3FD8" w:rsidRPr="00836F92"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-0.22</w:t>
            </w:r>
          </w:p>
        </w:tc>
      </w:tr>
      <w:tr w:rsidR="00D84765" w:rsidRPr="00836F92" w:rsidTr="00195EFD">
        <w:trPr>
          <w:gridBefore w:val="1"/>
          <w:wBefore w:w="149" w:type="dxa"/>
          <w:trHeight w:hRule="exact" w:val="312"/>
          <w:jc w:val="center"/>
        </w:trPr>
        <w:tc>
          <w:tcPr>
            <w:tcW w:w="1470" w:type="dxa"/>
            <w:tcBorders>
              <w:left w:val="nil"/>
              <w:right w:val="single" w:sz="6" w:space="0" w:color="auto"/>
            </w:tcBorders>
          </w:tcPr>
          <w:p w:rsidR="008F3FD8" w:rsidRPr="00836F92" w:rsidRDefault="008F3FD8" w:rsidP="00B908D5">
            <w:pPr>
              <w:tabs>
                <w:tab w:val="decimal" w:pos="332"/>
              </w:tabs>
              <w:snapToGrid w:val="0"/>
              <w:spacing w:line="3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104</w:t>
            </w:r>
            <w:r w:rsidRPr="00836F92">
              <w:rPr>
                <w:rFonts w:ascii="Times New Roman" w:eastAsia="標楷體" w:hAnsi="Times New Roman" w:cs="Times New Roman"/>
                <w:szCs w:val="24"/>
              </w:rPr>
              <w:t>年</w:t>
            </w:r>
          </w:p>
        </w:tc>
        <w:tc>
          <w:tcPr>
            <w:tcW w:w="1187" w:type="dxa"/>
            <w:tcBorders>
              <w:left w:val="nil"/>
              <w:right w:val="single" w:sz="6" w:space="0" w:color="auto"/>
            </w:tcBorders>
          </w:tcPr>
          <w:p w:rsidR="008F3FD8" w:rsidRPr="00836F92" w:rsidRDefault="008150EA" w:rsidP="000F1F3D">
            <w:pPr>
              <w:tabs>
                <w:tab w:val="decimal" w:pos="332"/>
              </w:tabs>
              <w:snapToGrid w:val="0"/>
              <w:spacing w:line="340" w:lineRule="exact"/>
              <w:ind w:right="2"/>
              <w:jc w:val="center"/>
              <w:rPr>
                <w:rFonts w:ascii="Times New Roman" w:eastAsia="標楷體" w:hAnsi="Times New Roman" w:cs="Times New Roman"/>
                <w:vertAlign w:val="superscript"/>
              </w:rPr>
            </w:pPr>
            <w:r w:rsidRPr="00836F92">
              <w:rPr>
                <w:rFonts w:ascii="Times New Roman" w:eastAsia="標楷體" w:hAnsi="Times New Roman" w:cs="Times New Roman"/>
              </w:rPr>
              <w:t>0.</w:t>
            </w:r>
            <w:r w:rsidR="000F1F3D" w:rsidRPr="00836F92">
              <w:rPr>
                <w:rFonts w:ascii="Times New Roman" w:eastAsia="標楷體" w:hAnsi="Times New Roman" w:cs="Times New Roman" w:hint="eastAsia"/>
              </w:rPr>
              <w:t>72</w:t>
            </w:r>
          </w:p>
        </w:tc>
        <w:tc>
          <w:tcPr>
            <w:tcW w:w="675" w:type="dxa"/>
            <w:tcBorders>
              <w:left w:val="nil"/>
              <w:right w:val="single" w:sz="6" w:space="0" w:color="auto"/>
            </w:tcBorders>
          </w:tcPr>
          <w:p w:rsidR="008F3FD8" w:rsidRPr="00836F92" w:rsidRDefault="008F3FD8" w:rsidP="007E1D54">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-1.8</w:t>
            </w:r>
          </w:p>
        </w:tc>
        <w:tc>
          <w:tcPr>
            <w:tcW w:w="742" w:type="dxa"/>
            <w:tcBorders>
              <w:left w:val="nil"/>
              <w:right w:val="single" w:sz="6" w:space="0" w:color="auto"/>
            </w:tcBorders>
            <w:vAlign w:val="center"/>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-10.9</w:t>
            </w:r>
          </w:p>
        </w:tc>
        <w:tc>
          <w:tcPr>
            <w:tcW w:w="756" w:type="dxa"/>
            <w:tcBorders>
              <w:left w:val="single" w:sz="6" w:space="0" w:color="auto"/>
              <w:right w:val="single" w:sz="6" w:space="0" w:color="auto"/>
            </w:tcBorders>
            <w:vAlign w:val="center"/>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-15.8</w:t>
            </w:r>
          </w:p>
        </w:tc>
        <w:tc>
          <w:tcPr>
            <w:tcW w:w="840" w:type="dxa"/>
            <w:tcBorders>
              <w:left w:val="single" w:sz="6" w:space="0" w:color="auto"/>
              <w:right w:val="single" w:sz="6" w:space="0" w:color="auto"/>
            </w:tcBorders>
            <w:vAlign w:val="center"/>
          </w:tcPr>
          <w:p w:rsidR="008F3FD8" w:rsidRPr="00836F92"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25.8</w:t>
            </w:r>
          </w:p>
        </w:tc>
        <w:tc>
          <w:tcPr>
            <w:tcW w:w="814" w:type="dxa"/>
            <w:tcBorders>
              <w:left w:val="single" w:sz="6" w:space="0" w:color="auto"/>
              <w:right w:val="single" w:sz="6" w:space="0" w:color="auto"/>
            </w:tcBorders>
          </w:tcPr>
          <w:p w:rsidR="008F3FD8" w:rsidRPr="00836F92" w:rsidRDefault="008F3FD8" w:rsidP="0029096B">
            <w:pPr>
              <w:adjustRightInd w:val="0"/>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-8.82</w:t>
            </w:r>
          </w:p>
        </w:tc>
        <w:tc>
          <w:tcPr>
            <w:tcW w:w="770" w:type="dxa"/>
            <w:tcBorders>
              <w:left w:val="single" w:sz="6" w:space="0" w:color="auto"/>
              <w:right w:val="single" w:sz="6" w:space="0" w:color="auto"/>
            </w:tcBorders>
          </w:tcPr>
          <w:p w:rsidR="008F3FD8" w:rsidRPr="00836F92" w:rsidRDefault="008F3FD8" w:rsidP="0029096B">
            <w:pPr>
              <w:adjustRightInd w:val="0"/>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-0.31</w:t>
            </w:r>
          </w:p>
        </w:tc>
        <w:tc>
          <w:tcPr>
            <w:tcW w:w="756" w:type="dxa"/>
            <w:tcBorders>
              <w:left w:val="single" w:sz="6" w:space="0" w:color="auto"/>
              <w:right w:val="single" w:sz="6" w:space="0" w:color="auto"/>
            </w:tcBorders>
          </w:tcPr>
          <w:p w:rsidR="008F3FD8" w:rsidRPr="00836F92" w:rsidRDefault="008F3FD8" w:rsidP="00B2603A">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7.2</w:t>
            </w:r>
          </w:p>
        </w:tc>
        <w:tc>
          <w:tcPr>
            <w:tcW w:w="742" w:type="dxa"/>
            <w:tcBorders>
              <w:left w:val="single" w:sz="6" w:space="0" w:color="auto"/>
              <w:right w:val="single" w:sz="6" w:space="0" w:color="auto"/>
            </w:tcBorders>
          </w:tcPr>
          <w:p w:rsidR="008F3FD8" w:rsidRPr="00836F92" w:rsidRDefault="008F3FD8" w:rsidP="0029096B">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6.10</w:t>
            </w:r>
          </w:p>
        </w:tc>
        <w:tc>
          <w:tcPr>
            <w:tcW w:w="714" w:type="dxa"/>
            <w:tcBorders>
              <w:left w:val="single" w:sz="6" w:space="0" w:color="auto"/>
              <w:right w:val="single" w:sz="6" w:space="0" w:color="auto"/>
            </w:tcBorders>
          </w:tcPr>
          <w:p w:rsidR="008F3FD8" w:rsidRPr="00836F92" w:rsidRDefault="008F3FD8" w:rsidP="0029096B">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6.34</w:t>
            </w:r>
          </w:p>
        </w:tc>
        <w:tc>
          <w:tcPr>
            <w:tcW w:w="780" w:type="dxa"/>
            <w:tcBorders>
              <w:left w:val="single" w:sz="6" w:space="0" w:color="auto"/>
              <w:right w:val="nil"/>
            </w:tcBorders>
          </w:tcPr>
          <w:p w:rsidR="008F3FD8" w:rsidRPr="00836F92" w:rsidRDefault="008F3FD8" w:rsidP="0029096B">
            <w:pPr>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0.11</w:t>
            </w:r>
          </w:p>
        </w:tc>
        <w:tc>
          <w:tcPr>
            <w:tcW w:w="796" w:type="dxa"/>
            <w:tcBorders>
              <w:left w:val="single" w:sz="6" w:space="0" w:color="auto"/>
              <w:right w:val="nil"/>
            </w:tcBorders>
          </w:tcPr>
          <w:p w:rsidR="008F3FD8" w:rsidRPr="00836F92" w:rsidRDefault="008F3FD8" w:rsidP="0029096B">
            <w:pPr>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-0.18</w:t>
            </w:r>
          </w:p>
        </w:tc>
      </w:tr>
      <w:tr w:rsidR="00DF6CF0" w:rsidRPr="00836F92" w:rsidTr="00195EFD">
        <w:trPr>
          <w:trHeight w:hRule="exact" w:val="312"/>
          <w:jc w:val="center"/>
        </w:trPr>
        <w:tc>
          <w:tcPr>
            <w:tcW w:w="1619" w:type="dxa"/>
            <w:gridSpan w:val="2"/>
            <w:tcBorders>
              <w:left w:val="nil"/>
              <w:right w:val="single" w:sz="6" w:space="0" w:color="auto"/>
            </w:tcBorders>
            <w:vAlign w:val="center"/>
          </w:tcPr>
          <w:p w:rsidR="00DF6CF0" w:rsidRPr="00836F92" w:rsidRDefault="00DF6CF0" w:rsidP="00344429">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105</w:t>
            </w:r>
            <w:r w:rsidRPr="00836F92">
              <w:rPr>
                <w:rFonts w:ascii="Times New Roman" w:eastAsia="標楷體" w:hAnsi="Times New Roman" w:cs="Times New Roman"/>
              </w:rPr>
              <w:t>年</w:t>
            </w:r>
          </w:p>
        </w:tc>
        <w:tc>
          <w:tcPr>
            <w:tcW w:w="1187" w:type="dxa"/>
            <w:tcBorders>
              <w:left w:val="nil"/>
              <w:right w:val="single" w:sz="6" w:space="0" w:color="auto"/>
            </w:tcBorders>
            <w:vAlign w:val="center"/>
          </w:tcPr>
          <w:p w:rsidR="00DF6CF0" w:rsidRPr="00836F92" w:rsidRDefault="007D2570" w:rsidP="00FD6E07">
            <w:pPr>
              <w:tabs>
                <w:tab w:val="decimal" w:pos="332"/>
              </w:tabs>
              <w:snapToGrid w:val="0"/>
              <w:spacing w:line="340" w:lineRule="exact"/>
              <w:ind w:rightChars="50" w:right="12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1.50</w:t>
            </w: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1.5</w:t>
            </w:r>
          </w:p>
        </w:tc>
        <w:tc>
          <w:tcPr>
            <w:tcW w:w="742" w:type="dxa"/>
            <w:tcBorders>
              <w:left w:val="nil"/>
              <w:right w:val="single" w:sz="6" w:space="0" w:color="auto"/>
            </w:tcBorders>
            <w:vAlign w:val="center"/>
          </w:tcPr>
          <w:p w:rsidR="00DF6CF0" w:rsidRPr="00836F92" w:rsidRDefault="00DF6CF0" w:rsidP="00ED785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-1.7</w:t>
            </w:r>
          </w:p>
        </w:tc>
        <w:tc>
          <w:tcPr>
            <w:tcW w:w="756" w:type="dxa"/>
            <w:tcBorders>
              <w:left w:val="single" w:sz="6" w:space="0" w:color="auto"/>
              <w:right w:val="single" w:sz="6" w:space="0" w:color="auto"/>
            </w:tcBorders>
            <w:vAlign w:val="center"/>
          </w:tcPr>
          <w:p w:rsidR="00DF6CF0" w:rsidRPr="00836F92" w:rsidRDefault="00DF6CF0" w:rsidP="0004172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-2.7</w:t>
            </w:r>
          </w:p>
        </w:tc>
        <w:tc>
          <w:tcPr>
            <w:tcW w:w="840" w:type="dxa"/>
            <w:tcBorders>
              <w:left w:val="single" w:sz="6" w:space="0" w:color="auto"/>
              <w:right w:val="single" w:sz="6" w:space="0" w:color="auto"/>
            </w:tcBorders>
            <w:vAlign w:val="center"/>
          </w:tcPr>
          <w:p w:rsidR="00DF6CF0" w:rsidRPr="00836F92" w:rsidRDefault="00DF6CF0" w:rsidP="00041728">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2.9</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-3.01</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1.40</w:t>
            </w:r>
          </w:p>
        </w:tc>
        <w:tc>
          <w:tcPr>
            <w:tcW w:w="756" w:type="dxa"/>
            <w:tcBorders>
              <w:left w:val="single" w:sz="6" w:space="0" w:color="auto"/>
              <w:right w:val="single" w:sz="6" w:space="0" w:color="auto"/>
            </w:tcBorders>
            <w:vAlign w:val="center"/>
          </w:tcPr>
          <w:p w:rsidR="00DF6CF0" w:rsidRPr="00836F92" w:rsidRDefault="00DF6CF0" w:rsidP="003926A6">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3.1</w:t>
            </w:r>
          </w:p>
        </w:tc>
        <w:tc>
          <w:tcPr>
            <w:tcW w:w="742" w:type="dxa"/>
            <w:tcBorders>
              <w:left w:val="single" w:sz="6" w:space="0" w:color="auto"/>
              <w:right w:val="single" w:sz="6" w:space="0" w:color="auto"/>
            </w:tcBorders>
            <w:vAlign w:val="center"/>
          </w:tcPr>
          <w:p w:rsidR="00DF6CF0" w:rsidRPr="00836F92" w:rsidRDefault="00DF6CF0" w:rsidP="00F71AD9">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6.33</w:t>
            </w:r>
          </w:p>
        </w:tc>
        <w:tc>
          <w:tcPr>
            <w:tcW w:w="714" w:type="dxa"/>
            <w:tcBorders>
              <w:left w:val="single" w:sz="6" w:space="0" w:color="auto"/>
              <w:right w:val="single" w:sz="6" w:space="0" w:color="auto"/>
            </w:tcBorders>
            <w:vAlign w:val="center"/>
          </w:tcPr>
          <w:p w:rsidR="00DF6CF0" w:rsidRPr="00836F92" w:rsidRDefault="00DF6CF0" w:rsidP="00F71AD9">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4.51</w:t>
            </w:r>
          </w:p>
        </w:tc>
        <w:tc>
          <w:tcPr>
            <w:tcW w:w="780" w:type="dxa"/>
            <w:tcBorders>
              <w:left w:val="single" w:sz="6" w:space="0" w:color="auto"/>
              <w:right w:val="nil"/>
            </w:tcBorders>
            <w:vAlign w:val="center"/>
          </w:tcPr>
          <w:p w:rsidR="00DF6CF0" w:rsidRPr="00836F92" w:rsidRDefault="00DF6CF0" w:rsidP="00E65621">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0.10</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0.14</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w:t>
            </w:r>
            <w:r w:rsidRPr="00836F92">
              <w:rPr>
                <w:rFonts w:ascii="Times New Roman" w:eastAsia="標楷體" w:hAnsi="Times New Roman" w:cs="Times New Roman"/>
              </w:rPr>
              <w:t>月</w:t>
            </w:r>
          </w:p>
        </w:tc>
        <w:tc>
          <w:tcPr>
            <w:tcW w:w="1187" w:type="dxa"/>
            <w:tcBorders>
              <w:left w:val="nil"/>
              <w:right w:val="single" w:sz="6" w:space="0" w:color="auto"/>
            </w:tcBorders>
            <w:vAlign w:val="center"/>
          </w:tcPr>
          <w:p w:rsidR="00DF6CF0" w:rsidRPr="00836F92" w:rsidRDefault="00DF6CF0" w:rsidP="00FD6E07">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w:t>
            </w:r>
            <w:r w:rsidRPr="00836F92">
              <w:rPr>
                <w:rFonts w:ascii="Times New Roman" w:eastAsia="標楷體" w:hAnsi="Times New Roman" w:cs="Times New Roman" w:hint="eastAsia"/>
              </w:rPr>
              <w:t>5</w:t>
            </w:r>
            <w:r w:rsidRPr="00836F92">
              <w:rPr>
                <w:rFonts w:ascii="Times New Roman" w:eastAsia="標楷體" w:hAnsi="Times New Roman" w:cs="Times New Roman"/>
              </w:rPr>
              <w:t>.</w:t>
            </w:r>
            <w:r w:rsidRPr="00836F92">
              <w:rPr>
                <w:rFonts w:ascii="Times New Roman" w:eastAsia="標楷體" w:hAnsi="Times New Roman" w:cs="Times New Roman" w:hint="eastAsia"/>
              </w:rPr>
              <w:t>7</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-12.9</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-11.5</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-19.8</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-5.</w:t>
            </w:r>
            <w:r w:rsidRPr="00836F92">
              <w:rPr>
                <w:rFonts w:ascii="Times New Roman" w:eastAsia="標楷體" w:hAnsi="Times New Roman" w:cs="Times New Roman" w:hint="eastAsia"/>
              </w:rPr>
              <w:t>14</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0.8</w:t>
            </w:r>
            <w:r w:rsidRPr="00836F92">
              <w:rPr>
                <w:rFonts w:ascii="Times New Roman" w:eastAsia="標楷體" w:hAnsi="Times New Roman" w:cs="Times New Roman" w:hint="eastAsia"/>
              </w:rPr>
              <w:t>1</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-0.7</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6.92</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5.63</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0.10</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0.16</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w:t>
            </w:r>
            <w:r w:rsidRPr="00836F92">
              <w:rPr>
                <w:rFonts w:ascii="Times New Roman" w:eastAsia="標楷體" w:hAnsi="Times New Roman" w:cs="Times New Roman"/>
              </w:rPr>
              <w:t>月</w:t>
            </w:r>
          </w:p>
        </w:tc>
        <w:tc>
          <w:tcPr>
            <w:tcW w:w="1187" w:type="dxa"/>
            <w:tcBorders>
              <w:left w:val="nil"/>
              <w:right w:val="single" w:sz="6" w:space="0" w:color="auto"/>
            </w:tcBorders>
            <w:vAlign w:val="center"/>
          </w:tcPr>
          <w:p w:rsidR="00DF6CF0" w:rsidRPr="00836F92" w:rsidRDefault="00DF6CF0" w:rsidP="00C97586">
            <w:pPr>
              <w:tabs>
                <w:tab w:val="decimal" w:pos="332"/>
              </w:tabs>
              <w:snapToGrid w:val="0"/>
              <w:spacing w:line="340" w:lineRule="exact"/>
              <w:ind w:rightChars="50" w:right="12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-0.23</w:t>
            </w:r>
            <w:r w:rsidR="007D2570" w:rsidRPr="00836F92">
              <w:rPr>
                <w:rFonts w:ascii="Times New Roman" w:eastAsia="標楷體" w:hAnsi="Times New Roman" w:cs="Times New Roman" w:hint="eastAsia"/>
                <w:szCs w:val="24"/>
                <w:vertAlign w:val="superscript"/>
              </w:rPr>
              <w:t xml:space="preserve"> </w:t>
            </w: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-3.8</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-12.0</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-13.2</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-7.8</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-4.</w:t>
            </w:r>
            <w:r w:rsidRPr="00836F92">
              <w:rPr>
                <w:rFonts w:ascii="Times New Roman" w:eastAsia="標楷體" w:hAnsi="Times New Roman" w:cs="Times New Roman" w:hint="eastAsia"/>
              </w:rPr>
              <w:t>90</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2.4</w:t>
            </w:r>
            <w:r w:rsidRPr="00836F92">
              <w:rPr>
                <w:rFonts w:ascii="Times New Roman" w:eastAsia="標楷體" w:hAnsi="Times New Roman" w:cs="Times New Roman" w:hint="eastAsia"/>
              </w:rPr>
              <w:t>1</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10.0</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6.11</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rPr>
              <w:t>5.17</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0.10</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0.26</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DF6CF0" w:rsidP="008150EA">
            <w:pPr>
              <w:tabs>
                <w:tab w:val="decimal" w:pos="332"/>
              </w:tabs>
              <w:snapToGrid w:val="0"/>
              <w:spacing w:line="340" w:lineRule="exact"/>
              <w:ind w:rightChars="50" w:right="120"/>
              <w:jc w:val="center"/>
              <w:rPr>
                <w:rFonts w:ascii="Times New Roman" w:eastAsia="標楷體" w:hAnsi="Times New Roman" w:cs="Times New Roman"/>
                <w:sz w:val="20"/>
              </w:rPr>
            </w:pPr>
            <w:r w:rsidRPr="00836F92">
              <w:rPr>
                <w:rFonts w:ascii="Times New Roman" w:eastAsia="標楷體" w:hAnsi="Times New Roman" w:cs="Times New Roman"/>
                <w:sz w:val="22"/>
              </w:rPr>
              <w:t>（第</w:t>
            </w:r>
            <w:r w:rsidRPr="00836F92">
              <w:rPr>
                <w:rFonts w:ascii="Times New Roman" w:eastAsia="標楷體" w:hAnsi="Times New Roman" w:cs="Times New Roman"/>
                <w:sz w:val="20"/>
              </w:rPr>
              <w:t>1</w:t>
            </w:r>
            <w:r w:rsidRPr="00836F92">
              <w:rPr>
                <w:rFonts w:ascii="Times New Roman" w:eastAsia="標楷體" w:hAnsi="Times New Roman" w:cs="Times New Roman"/>
                <w:sz w:val="22"/>
              </w:rPr>
              <w:t>季）</w:t>
            </w: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-2.3</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-11.4</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-17.0</w:t>
            </w:r>
          </w:p>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21.5</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-4.91</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2.01</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-7.8</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6.16</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4.81</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0.09</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0.17</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4</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DF6CF0" w:rsidP="00FD6E07">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-3.6</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-6.5</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-9.6</w:t>
            </w:r>
          </w:p>
        </w:tc>
        <w:tc>
          <w:tcPr>
            <w:tcW w:w="840" w:type="dxa"/>
            <w:tcBorders>
              <w:left w:val="single" w:sz="6" w:space="0" w:color="auto"/>
              <w:right w:val="single" w:sz="6" w:space="0" w:color="auto"/>
            </w:tcBorders>
            <w:vAlign w:val="center"/>
          </w:tcPr>
          <w:p w:rsidR="00DF6CF0" w:rsidRPr="00836F92" w:rsidRDefault="00DF6CF0" w:rsidP="00ED785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6.</w:t>
            </w:r>
            <w:r w:rsidRPr="00836F92">
              <w:rPr>
                <w:rFonts w:ascii="Times New Roman" w:eastAsia="標楷體" w:hAnsi="Times New Roman" w:cs="Times New Roman" w:hint="eastAsia"/>
              </w:rPr>
              <w:t>5</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-4.21</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1.87</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-2.4</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6.30</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4.65</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0.12</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0.23</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5</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DF6CF0" w:rsidP="007D2570">
            <w:pPr>
              <w:tabs>
                <w:tab w:val="decimal" w:pos="332"/>
              </w:tabs>
              <w:snapToGrid w:val="0"/>
              <w:spacing w:line="340" w:lineRule="exact"/>
              <w:ind w:rightChars="50" w:right="12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1.13</w:t>
            </w: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2.2</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-9.5</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-3.4</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-33.8</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-2.80</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1.23</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14.2</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6.30</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4.14</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0.11</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0.22</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860B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6</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DF6CF0" w:rsidP="00FD6E07">
            <w:pPr>
              <w:tabs>
                <w:tab w:val="decimal" w:pos="332"/>
              </w:tabs>
              <w:snapToGrid w:val="0"/>
              <w:spacing w:line="340" w:lineRule="exact"/>
              <w:ind w:rightChars="50" w:right="120"/>
              <w:jc w:val="center"/>
              <w:rPr>
                <w:rFonts w:ascii="Times New Roman" w:eastAsia="標楷體" w:hAnsi="Times New Roman" w:cs="Times New Roman"/>
                <w:sz w:val="20"/>
              </w:rPr>
            </w:pPr>
            <w:r w:rsidRPr="00836F92">
              <w:rPr>
                <w:rFonts w:ascii="Times New Roman" w:eastAsia="標楷體" w:hAnsi="Times New Roman" w:cs="Times New Roman" w:hint="eastAsia"/>
                <w:sz w:val="20"/>
              </w:rPr>
              <w:t>(</w:t>
            </w:r>
            <w:r w:rsidRPr="00836F92">
              <w:rPr>
                <w:rFonts w:ascii="Times New Roman" w:eastAsia="標楷體" w:hAnsi="Times New Roman" w:cs="Times New Roman" w:hint="eastAsia"/>
                <w:sz w:val="20"/>
              </w:rPr>
              <w:t>第</w:t>
            </w:r>
            <w:r w:rsidRPr="00836F92">
              <w:rPr>
                <w:rFonts w:ascii="Times New Roman" w:eastAsia="標楷體" w:hAnsi="Times New Roman" w:cs="Times New Roman" w:hint="eastAsia"/>
                <w:sz w:val="20"/>
              </w:rPr>
              <w:t>2</w:t>
            </w:r>
            <w:r w:rsidRPr="00836F92">
              <w:rPr>
                <w:rFonts w:ascii="Times New Roman" w:eastAsia="標楷體" w:hAnsi="Times New Roman" w:cs="Times New Roman" w:hint="eastAsia"/>
                <w:sz w:val="20"/>
              </w:rPr>
              <w:t>季</w:t>
            </w:r>
            <w:r w:rsidRPr="00836F92">
              <w:rPr>
                <w:rFonts w:ascii="Times New Roman" w:eastAsia="標楷體" w:hAnsi="Times New Roman" w:cs="Times New Roman" w:hint="eastAsia"/>
                <w:sz w:val="20"/>
              </w:rPr>
              <w:t>)</w:t>
            </w: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1.2</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-2.1</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-10.0</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85.2</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-2.80</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0.91</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0.2</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6.23</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4.42</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0.11</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0.21</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860B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7</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DF6CF0" w:rsidP="00FD6E07">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-0.2</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1.2</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-0.2</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9.7</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-2.48</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1.23</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10.6</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6.24</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4.70</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0.10</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0.20</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8</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7D2570" w:rsidP="007D2570">
            <w:pPr>
              <w:tabs>
                <w:tab w:val="decimal" w:pos="332"/>
              </w:tabs>
              <w:snapToGrid w:val="0"/>
              <w:spacing w:line="340" w:lineRule="exact"/>
              <w:ind w:rightChars="50" w:right="12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2.12</w:t>
            </w:r>
            <w:r w:rsidR="00DF6CF0" w:rsidRPr="00836F92">
              <w:rPr>
                <w:rFonts w:ascii="Times New Roman" w:eastAsia="標楷體" w:hAnsi="Times New Roman" w:cs="Times New Roman" w:hint="eastAsia"/>
                <w:szCs w:val="24"/>
                <w:vertAlign w:val="superscript"/>
              </w:rPr>
              <w:t xml:space="preserve"> </w:t>
            </w:r>
            <w:r w:rsidRPr="00836F92">
              <w:rPr>
                <w:rFonts w:ascii="Times New Roman" w:eastAsia="標楷體" w:hAnsi="Times New Roman" w:cs="Times New Roman"/>
                <w:szCs w:val="24"/>
                <w:vertAlign w:val="superscript"/>
              </w:rPr>
              <w:t>r</w:t>
            </w:r>
            <w:r w:rsidRPr="00836F92">
              <w:rPr>
                <w:rFonts w:ascii="Times New Roman" w:eastAsia="標楷體" w:hAnsi="Times New Roman" w:cs="Times New Roman" w:hint="eastAsia"/>
                <w:szCs w:val="24"/>
                <w:vertAlign w:val="superscript"/>
              </w:rPr>
              <w:t xml:space="preserve"> </w:t>
            </w: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7.9</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1.0</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-0.8</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11.4</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-3.98</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0.57</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7.4</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6.48</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4.51</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0.08</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0.18</w:t>
            </w:r>
          </w:p>
        </w:tc>
      </w:tr>
      <w:tr w:rsidR="00DF6CF0" w:rsidRPr="00836F92" w:rsidTr="00195EFD">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9</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DF6CF0" w:rsidP="00860B1E">
            <w:pPr>
              <w:tabs>
                <w:tab w:val="decimal" w:pos="332"/>
              </w:tabs>
              <w:snapToGrid w:val="0"/>
              <w:spacing w:line="340" w:lineRule="exact"/>
              <w:ind w:rightChars="50" w:right="120"/>
              <w:jc w:val="center"/>
              <w:rPr>
                <w:rFonts w:ascii="Times New Roman" w:eastAsia="標楷體" w:hAnsi="Times New Roman" w:cs="Times New Roman"/>
                <w:sz w:val="20"/>
              </w:rPr>
            </w:pPr>
            <w:r w:rsidRPr="00836F92">
              <w:rPr>
                <w:rFonts w:ascii="Times New Roman" w:eastAsia="標楷體" w:hAnsi="Times New Roman" w:cs="Times New Roman" w:hint="eastAsia"/>
                <w:sz w:val="20"/>
              </w:rPr>
              <w:t>(</w:t>
            </w:r>
            <w:r w:rsidRPr="00836F92">
              <w:rPr>
                <w:rFonts w:ascii="Times New Roman" w:eastAsia="標楷體" w:hAnsi="Times New Roman" w:cs="Times New Roman" w:hint="eastAsia"/>
                <w:sz w:val="20"/>
              </w:rPr>
              <w:t>第</w:t>
            </w:r>
            <w:r w:rsidRPr="00836F92">
              <w:rPr>
                <w:rFonts w:ascii="Times New Roman" w:eastAsia="標楷體" w:hAnsi="Times New Roman" w:cs="Times New Roman" w:hint="eastAsia"/>
                <w:sz w:val="20"/>
              </w:rPr>
              <w:t>3</w:t>
            </w:r>
            <w:r w:rsidRPr="00836F92">
              <w:rPr>
                <w:rFonts w:ascii="Times New Roman" w:eastAsia="標楷體" w:hAnsi="Times New Roman" w:cs="Times New Roman" w:hint="eastAsia"/>
                <w:sz w:val="20"/>
              </w:rPr>
              <w:t>季</w:t>
            </w:r>
            <w:r w:rsidRPr="00836F92">
              <w:rPr>
                <w:rFonts w:ascii="Times New Roman" w:eastAsia="標楷體" w:hAnsi="Times New Roman" w:cs="Times New Roman" w:hint="eastAsia"/>
                <w:sz w:val="20"/>
              </w:rPr>
              <w:t>)</w:t>
            </w: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4.</w:t>
            </w:r>
            <w:r w:rsidRPr="00836F92">
              <w:rPr>
                <w:rFonts w:ascii="Times New Roman" w:eastAsia="標楷體" w:hAnsi="Times New Roman" w:cs="Times New Roman" w:hint="eastAsia"/>
              </w:rPr>
              <w:t>2</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-1.8</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0.7</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-11.2</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-3.79</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0.33</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21.2</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6.36</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4.05</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0.07</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0.10</w:t>
            </w:r>
          </w:p>
        </w:tc>
      </w:tr>
      <w:tr w:rsidR="00DF6CF0" w:rsidRPr="00836F92" w:rsidTr="00420085">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10</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DF6CF0" w:rsidP="00860B1E">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3.3</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9.4</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19.5</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-23.7</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-1.88</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1.70</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-9.8</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6.35</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3.98</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0.08</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0.05</w:t>
            </w:r>
          </w:p>
        </w:tc>
      </w:tr>
      <w:tr w:rsidR="00DF6CF0" w:rsidRPr="00836F92" w:rsidTr="00344429">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11</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0D3152" w:rsidP="000D3152">
            <w:pPr>
              <w:tabs>
                <w:tab w:val="decimal" w:pos="332"/>
              </w:tabs>
              <w:snapToGrid w:val="0"/>
              <w:spacing w:line="340" w:lineRule="exact"/>
              <w:ind w:rightChars="50" w:right="12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2.8</w:t>
            </w:r>
            <w:r w:rsidR="00DF6CF0" w:rsidRPr="00836F92">
              <w:rPr>
                <w:rFonts w:ascii="Times New Roman" w:eastAsia="標楷體" w:hAnsi="Times New Roman" w:cs="Times New Roman" w:hint="eastAsia"/>
                <w:szCs w:val="24"/>
              </w:rPr>
              <w:t>8</w:t>
            </w:r>
            <w:r w:rsidR="00DF6CF0" w:rsidRPr="00836F92">
              <w:rPr>
                <w:rFonts w:ascii="Times New Roman" w:eastAsia="標楷體" w:hAnsi="Times New Roman" w:cs="Times New Roman" w:hint="eastAsia"/>
                <w:szCs w:val="24"/>
                <w:vertAlign w:val="superscript"/>
              </w:rPr>
              <w:t xml:space="preserve"> </w:t>
            </w:r>
            <w:r w:rsidRPr="00836F92">
              <w:rPr>
                <w:rFonts w:ascii="Times New Roman" w:eastAsia="標楷體" w:hAnsi="Times New Roman" w:cs="Times New Roman"/>
                <w:szCs w:val="24"/>
                <w:vertAlign w:val="superscript"/>
              </w:rPr>
              <w:t>p</w:t>
            </w:r>
            <w:r w:rsidRPr="00836F92">
              <w:rPr>
                <w:rFonts w:ascii="Times New Roman" w:eastAsia="標楷體" w:hAnsi="Times New Roman" w:cs="Times New Roman" w:hint="eastAsia"/>
                <w:szCs w:val="24"/>
                <w:vertAlign w:val="superscript"/>
              </w:rPr>
              <w:t xml:space="preserve"> </w:t>
            </w:r>
          </w:p>
        </w:tc>
        <w:tc>
          <w:tcPr>
            <w:tcW w:w="675" w:type="dxa"/>
            <w:tcBorders>
              <w:left w:val="nil"/>
              <w:right w:val="single" w:sz="6" w:space="0" w:color="auto"/>
            </w:tcBorders>
          </w:tcPr>
          <w:p w:rsidR="00DF6CF0" w:rsidRPr="00836F92" w:rsidRDefault="00DF6CF0" w:rsidP="006D3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8.9</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12.1</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3.0</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98.6</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-0.28</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1.97</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9.4</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6.56</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3.96</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0.08</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-0.04</w:t>
            </w:r>
          </w:p>
        </w:tc>
      </w:tr>
      <w:tr w:rsidR="00DF6CF0" w:rsidRPr="00836F92" w:rsidTr="007A0355">
        <w:trPr>
          <w:gridBefore w:val="1"/>
          <w:wBefore w:w="149" w:type="dxa"/>
          <w:trHeight w:hRule="exact" w:val="312"/>
          <w:jc w:val="center"/>
        </w:trPr>
        <w:tc>
          <w:tcPr>
            <w:tcW w:w="1470" w:type="dxa"/>
            <w:tcBorders>
              <w:left w:val="nil"/>
              <w:right w:val="single" w:sz="6" w:space="0" w:color="auto"/>
            </w:tcBorders>
            <w:vAlign w:val="center"/>
          </w:tcPr>
          <w:p w:rsidR="00DF6CF0" w:rsidRPr="00836F92"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12</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836F92" w:rsidRDefault="00DF6CF0" w:rsidP="00883D30">
            <w:pPr>
              <w:tabs>
                <w:tab w:val="decimal" w:pos="332"/>
              </w:tabs>
              <w:snapToGrid w:val="0"/>
              <w:spacing w:line="340" w:lineRule="exact"/>
              <w:ind w:rightChars="50" w:right="120"/>
              <w:jc w:val="center"/>
              <w:rPr>
                <w:rFonts w:ascii="Times New Roman" w:eastAsia="標楷體" w:hAnsi="Times New Roman" w:cs="Times New Roman"/>
                <w:sz w:val="20"/>
              </w:rPr>
            </w:pPr>
            <w:r w:rsidRPr="00836F92">
              <w:rPr>
                <w:rFonts w:ascii="Times New Roman" w:eastAsia="標楷體" w:hAnsi="Times New Roman" w:cs="Times New Roman" w:hint="eastAsia"/>
                <w:sz w:val="20"/>
              </w:rPr>
              <w:t>(</w:t>
            </w:r>
            <w:r w:rsidRPr="00836F92">
              <w:rPr>
                <w:rFonts w:ascii="Times New Roman" w:eastAsia="標楷體" w:hAnsi="Times New Roman" w:cs="Times New Roman" w:hint="eastAsia"/>
                <w:sz w:val="20"/>
              </w:rPr>
              <w:t>第</w:t>
            </w:r>
            <w:r w:rsidRPr="00836F92">
              <w:rPr>
                <w:rFonts w:ascii="Times New Roman" w:eastAsia="標楷體" w:hAnsi="Times New Roman" w:cs="Times New Roman" w:hint="eastAsia"/>
                <w:sz w:val="20"/>
              </w:rPr>
              <w:t>4</w:t>
            </w:r>
            <w:r w:rsidRPr="00836F92">
              <w:rPr>
                <w:rFonts w:ascii="Times New Roman" w:eastAsia="標楷體" w:hAnsi="Times New Roman" w:cs="Times New Roman" w:hint="eastAsia"/>
                <w:sz w:val="20"/>
              </w:rPr>
              <w:t>季</w:t>
            </w:r>
            <w:r w:rsidRPr="00836F92">
              <w:rPr>
                <w:rFonts w:ascii="Times New Roman" w:eastAsia="標楷體" w:hAnsi="Times New Roman" w:cs="Times New Roman" w:hint="eastAsia"/>
                <w:sz w:val="20"/>
              </w:rPr>
              <w:t>)</w:t>
            </w:r>
          </w:p>
        </w:tc>
        <w:tc>
          <w:tcPr>
            <w:tcW w:w="675" w:type="dxa"/>
            <w:tcBorders>
              <w:left w:val="nil"/>
              <w:right w:val="single" w:sz="6" w:space="0" w:color="auto"/>
            </w:tcBorders>
          </w:tcPr>
          <w:p w:rsidR="00DF6CF0" w:rsidRPr="00836F92"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6.3</w:t>
            </w:r>
          </w:p>
        </w:tc>
        <w:tc>
          <w:tcPr>
            <w:tcW w:w="742" w:type="dxa"/>
            <w:tcBorders>
              <w:left w:val="nil"/>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14.0</w:t>
            </w:r>
          </w:p>
        </w:tc>
        <w:tc>
          <w:tcPr>
            <w:tcW w:w="756"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13.2</w:t>
            </w:r>
          </w:p>
        </w:tc>
        <w:tc>
          <w:tcPr>
            <w:tcW w:w="840" w:type="dxa"/>
            <w:tcBorders>
              <w:left w:val="single" w:sz="6" w:space="0" w:color="auto"/>
              <w:right w:val="single" w:sz="6" w:space="0" w:color="auto"/>
            </w:tcBorders>
            <w:vAlign w:val="center"/>
          </w:tcPr>
          <w:p w:rsidR="00DF6CF0" w:rsidRPr="00836F92"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17.3</w:t>
            </w:r>
          </w:p>
        </w:tc>
        <w:tc>
          <w:tcPr>
            <w:tcW w:w="814"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1.41</w:t>
            </w:r>
          </w:p>
        </w:tc>
        <w:tc>
          <w:tcPr>
            <w:tcW w:w="770" w:type="dxa"/>
            <w:tcBorders>
              <w:left w:val="single" w:sz="6" w:space="0" w:color="auto"/>
              <w:right w:val="single" w:sz="6" w:space="0" w:color="auto"/>
            </w:tcBorders>
            <w:vAlign w:val="center"/>
          </w:tcPr>
          <w:p w:rsidR="00DF6CF0" w:rsidRPr="00836F92"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1.70</w:t>
            </w:r>
          </w:p>
        </w:tc>
        <w:tc>
          <w:tcPr>
            <w:tcW w:w="756" w:type="dxa"/>
            <w:tcBorders>
              <w:left w:val="single" w:sz="6" w:space="0" w:color="auto"/>
              <w:right w:val="single" w:sz="6" w:space="0" w:color="auto"/>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-17.5</w:t>
            </w:r>
          </w:p>
        </w:tc>
        <w:tc>
          <w:tcPr>
            <w:tcW w:w="742"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6.01</w:t>
            </w:r>
          </w:p>
        </w:tc>
        <w:tc>
          <w:tcPr>
            <w:tcW w:w="714" w:type="dxa"/>
            <w:tcBorders>
              <w:left w:val="single" w:sz="6" w:space="0" w:color="auto"/>
              <w:right w:val="single" w:sz="6" w:space="0" w:color="auto"/>
            </w:tcBorders>
            <w:vAlign w:val="center"/>
          </w:tcPr>
          <w:p w:rsidR="00DF6CF0" w:rsidRPr="00836F92"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4.11</w:t>
            </w:r>
          </w:p>
        </w:tc>
        <w:tc>
          <w:tcPr>
            <w:tcW w:w="780"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0.08</w:t>
            </w:r>
          </w:p>
        </w:tc>
        <w:tc>
          <w:tcPr>
            <w:tcW w:w="796" w:type="dxa"/>
            <w:tcBorders>
              <w:left w:val="single" w:sz="6" w:space="0" w:color="auto"/>
              <w:right w:val="nil"/>
            </w:tcBorders>
            <w:vAlign w:val="center"/>
          </w:tcPr>
          <w:p w:rsidR="00DF6CF0" w:rsidRPr="00836F92"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-0.08</w:t>
            </w:r>
          </w:p>
        </w:tc>
      </w:tr>
      <w:tr w:rsidR="00101CA7" w:rsidRPr="00836F92" w:rsidTr="007A0355">
        <w:trPr>
          <w:gridBefore w:val="1"/>
          <w:wBefore w:w="149" w:type="dxa"/>
          <w:trHeight w:hRule="exact" w:val="312"/>
          <w:jc w:val="center"/>
        </w:trPr>
        <w:tc>
          <w:tcPr>
            <w:tcW w:w="1470" w:type="dxa"/>
            <w:tcBorders>
              <w:left w:val="nil"/>
              <w:right w:val="single" w:sz="6" w:space="0" w:color="auto"/>
            </w:tcBorders>
            <w:vAlign w:val="center"/>
          </w:tcPr>
          <w:p w:rsidR="00101CA7" w:rsidRPr="00836F92" w:rsidRDefault="00101CA7"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106</w:t>
            </w:r>
            <w:r w:rsidRPr="00836F92">
              <w:rPr>
                <w:rFonts w:ascii="Times New Roman" w:eastAsia="標楷體" w:hAnsi="Times New Roman" w:cs="Times New Roman" w:hint="eastAsia"/>
              </w:rPr>
              <w:t>年</w:t>
            </w:r>
            <w:r w:rsidRPr="00836F92">
              <w:rPr>
                <w:rFonts w:ascii="Times New Roman" w:eastAsia="標楷體" w:hAnsi="Times New Roman" w:cs="Times New Roman" w:hint="eastAsia"/>
              </w:rPr>
              <w:t>1-3</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101CA7" w:rsidRPr="00836F92" w:rsidRDefault="00101CA7" w:rsidP="00883D30">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101CA7" w:rsidRPr="00836F92" w:rsidRDefault="00101CA7" w:rsidP="00101CA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5.1</w:t>
            </w:r>
          </w:p>
        </w:tc>
        <w:tc>
          <w:tcPr>
            <w:tcW w:w="742" w:type="dxa"/>
            <w:tcBorders>
              <w:left w:val="nil"/>
              <w:right w:val="single" w:sz="6" w:space="0" w:color="auto"/>
            </w:tcBorders>
            <w:vAlign w:val="center"/>
          </w:tcPr>
          <w:p w:rsidR="00101CA7"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15.1</w:t>
            </w:r>
          </w:p>
        </w:tc>
        <w:tc>
          <w:tcPr>
            <w:tcW w:w="756" w:type="dxa"/>
            <w:tcBorders>
              <w:left w:val="single" w:sz="6" w:space="0" w:color="auto"/>
              <w:right w:val="single" w:sz="6" w:space="0" w:color="auto"/>
            </w:tcBorders>
            <w:vAlign w:val="center"/>
          </w:tcPr>
          <w:p w:rsidR="00101CA7"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21.6</w:t>
            </w:r>
          </w:p>
        </w:tc>
        <w:tc>
          <w:tcPr>
            <w:tcW w:w="840" w:type="dxa"/>
            <w:tcBorders>
              <w:left w:val="single" w:sz="6" w:space="0" w:color="auto"/>
              <w:right w:val="single" w:sz="6" w:space="0" w:color="auto"/>
            </w:tcBorders>
            <w:vAlign w:val="center"/>
          </w:tcPr>
          <w:p w:rsidR="00101CA7"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-12.0</w:t>
            </w:r>
          </w:p>
        </w:tc>
        <w:tc>
          <w:tcPr>
            <w:tcW w:w="814" w:type="dxa"/>
            <w:tcBorders>
              <w:left w:val="single" w:sz="6" w:space="0" w:color="auto"/>
              <w:right w:val="single" w:sz="6" w:space="0" w:color="auto"/>
            </w:tcBorders>
            <w:vAlign w:val="center"/>
          </w:tcPr>
          <w:p w:rsidR="00101CA7" w:rsidRPr="00836F92" w:rsidRDefault="00144B62"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2.32</w:t>
            </w:r>
          </w:p>
        </w:tc>
        <w:tc>
          <w:tcPr>
            <w:tcW w:w="770" w:type="dxa"/>
            <w:tcBorders>
              <w:left w:val="single" w:sz="6" w:space="0" w:color="auto"/>
              <w:right w:val="single" w:sz="6" w:space="0" w:color="auto"/>
            </w:tcBorders>
            <w:vAlign w:val="center"/>
          </w:tcPr>
          <w:p w:rsidR="00101CA7" w:rsidRPr="00836F92" w:rsidRDefault="00144B62"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0.78</w:t>
            </w:r>
          </w:p>
        </w:tc>
        <w:tc>
          <w:tcPr>
            <w:tcW w:w="756" w:type="dxa"/>
            <w:tcBorders>
              <w:left w:val="single" w:sz="6" w:space="0" w:color="auto"/>
              <w:right w:val="single" w:sz="6" w:space="0" w:color="auto"/>
            </w:tcBorders>
            <w:vAlign w:val="center"/>
          </w:tcPr>
          <w:p w:rsidR="00101CA7" w:rsidRPr="00836F92" w:rsidRDefault="00144B62"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0.5</w:t>
            </w:r>
          </w:p>
        </w:tc>
        <w:tc>
          <w:tcPr>
            <w:tcW w:w="742" w:type="dxa"/>
            <w:tcBorders>
              <w:left w:val="single" w:sz="6" w:space="0" w:color="auto"/>
              <w:right w:val="single" w:sz="6" w:space="0" w:color="auto"/>
            </w:tcBorders>
            <w:vAlign w:val="center"/>
          </w:tcPr>
          <w:p w:rsidR="00101CA7" w:rsidRPr="00836F92" w:rsidRDefault="00144B62"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5.23</w:t>
            </w:r>
          </w:p>
        </w:tc>
        <w:tc>
          <w:tcPr>
            <w:tcW w:w="714" w:type="dxa"/>
            <w:tcBorders>
              <w:left w:val="single" w:sz="6" w:space="0" w:color="auto"/>
              <w:right w:val="single" w:sz="6" w:space="0" w:color="auto"/>
            </w:tcBorders>
            <w:vAlign w:val="center"/>
          </w:tcPr>
          <w:p w:rsidR="00101CA7" w:rsidRPr="00836F92" w:rsidRDefault="00144B62"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3.64</w:t>
            </w:r>
          </w:p>
        </w:tc>
        <w:tc>
          <w:tcPr>
            <w:tcW w:w="780" w:type="dxa"/>
            <w:tcBorders>
              <w:left w:val="single" w:sz="6" w:space="0" w:color="auto"/>
              <w:right w:val="nil"/>
            </w:tcBorders>
            <w:vAlign w:val="center"/>
          </w:tcPr>
          <w:p w:rsidR="00101CA7" w:rsidRPr="00836F92" w:rsidRDefault="00144B62" w:rsidP="00144B62">
            <w:pPr>
              <w:tabs>
                <w:tab w:val="decimal" w:pos="332"/>
              </w:tabs>
              <w:snapToGrid w:val="0"/>
              <w:spacing w:line="34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rPr>
              <w:t>0.0</w:t>
            </w:r>
            <w:r w:rsidRPr="00836F92">
              <w:rPr>
                <w:rFonts w:ascii="Times New Roman" w:eastAsia="標楷體" w:hAnsi="Times New Roman" w:cs="Times New Roman" w:hint="eastAsia"/>
              </w:rPr>
              <w:t>9</w:t>
            </w:r>
            <w:r w:rsidRPr="00836F92">
              <w:rPr>
                <w:rFonts w:ascii="Times New Roman" w:eastAsia="標楷體" w:hAnsi="Times New Roman" w:cs="Times New Roman"/>
              </w:rPr>
              <w:t>*</w:t>
            </w:r>
          </w:p>
        </w:tc>
        <w:tc>
          <w:tcPr>
            <w:tcW w:w="796" w:type="dxa"/>
            <w:tcBorders>
              <w:left w:val="single" w:sz="6" w:space="0" w:color="auto"/>
              <w:right w:val="nil"/>
            </w:tcBorders>
            <w:vAlign w:val="center"/>
          </w:tcPr>
          <w:p w:rsidR="00101CA7" w:rsidRPr="00836F92" w:rsidRDefault="00144B62" w:rsidP="00144B62">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w:t>
            </w:r>
            <w:r w:rsidRPr="00836F92">
              <w:rPr>
                <w:rFonts w:ascii="Times New Roman" w:eastAsia="標楷體" w:hAnsi="Times New Roman" w:cs="Times New Roman"/>
              </w:rPr>
              <w:t>0.</w:t>
            </w:r>
            <w:r w:rsidRPr="00836F92">
              <w:rPr>
                <w:rFonts w:ascii="Times New Roman" w:eastAsia="標楷體" w:hAnsi="Times New Roman" w:cs="Times New Roman" w:hint="eastAsia"/>
              </w:rPr>
              <w:t>1</w:t>
            </w:r>
            <w:r w:rsidRPr="00836F92">
              <w:rPr>
                <w:rFonts w:ascii="Times New Roman" w:eastAsia="標楷體" w:hAnsi="Times New Roman" w:cs="Times New Roman"/>
              </w:rPr>
              <w:t>0*</w:t>
            </w:r>
          </w:p>
        </w:tc>
      </w:tr>
      <w:tr w:rsidR="00101CA7" w:rsidRPr="00836F92" w:rsidTr="007A0355">
        <w:trPr>
          <w:gridBefore w:val="1"/>
          <w:wBefore w:w="149" w:type="dxa"/>
          <w:trHeight w:hRule="exact" w:val="312"/>
          <w:jc w:val="center"/>
        </w:trPr>
        <w:tc>
          <w:tcPr>
            <w:tcW w:w="1470" w:type="dxa"/>
            <w:tcBorders>
              <w:left w:val="nil"/>
              <w:right w:val="single" w:sz="6" w:space="0" w:color="auto"/>
            </w:tcBorders>
            <w:vAlign w:val="center"/>
          </w:tcPr>
          <w:p w:rsidR="00101CA7" w:rsidRPr="00836F92" w:rsidRDefault="00101CA7"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101CA7" w:rsidRPr="00836F92" w:rsidRDefault="00101CA7" w:rsidP="00883D30">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101CA7" w:rsidRPr="00836F92" w:rsidRDefault="00101CA7" w:rsidP="00101CA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2.5</w:t>
            </w:r>
          </w:p>
        </w:tc>
        <w:tc>
          <w:tcPr>
            <w:tcW w:w="742" w:type="dxa"/>
            <w:tcBorders>
              <w:left w:val="nil"/>
              <w:right w:val="single" w:sz="6" w:space="0" w:color="auto"/>
            </w:tcBorders>
            <w:vAlign w:val="center"/>
          </w:tcPr>
          <w:p w:rsidR="00101CA7" w:rsidRPr="00836F92" w:rsidRDefault="00101CA7"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7.0</w:t>
            </w:r>
          </w:p>
        </w:tc>
        <w:tc>
          <w:tcPr>
            <w:tcW w:w="756" w:type="dxa"/>
            <w:tcBorders>
              <w:left w:val="single" w:sz="6" w:space="0" w:color="auto"/>
              <w:right w:val="single" w:sz="6" w:space="0" w:color="auto"/>
            </w:tcBorders>
            <w:vAlign w:val="center"/>
          </w:tcPr>
          <w:p w:rsidR="00101CA7" w:rsidRPr="00836F92" w:rsidRDefault="00101CA7"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8.6</w:t>
            </w:r>
          </w:p>
        </w:tc>
        <w:tc>
          <w:tcPr>
            <w:tcW w:w="840" w:type="dxa"/>
            <w:tcBorders>
              <w:left w:val="single" w:sz="6" w:space="0" w:color="auto"/>
              <w:right w:val="single" w:sz="6" w:space="0" w:color="auto"/>
            </w:tcBorders>
            <w:vAlign w:val="center"/>
          </w:tcPr>
          <w:p w:rsidR="00101CA7" w:rsidRPr="00836F92" w:rsidRDefault="00101CA7"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-1.3</w:t>
            </w:r>
          </w:p>
        </w:tc>
        <w:tc>
          <w:tcPr>
            <w:tcW w:w="814" w:type="dxa"/>
            <w:tcBorders>
              <w:left w:val="single" w:sz="6" w:space="0" w:color="auto"/>
              <w:right w:val="single" w:sz="6" w:space="0" w:color="auto"/>
            </w:tcBorders>
            <w:vAlign w:val="center"/>
          </w:tcPr>
          <w:p w:rsidR="00101CA7" w:rsidRPr="00836F92" w:rsidRDefault="00101CA7"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2.71</w:t>
            </w:r>
          </w:p>
        </w:tc>
        <w:tc>
          <w:tcPr>
            <w:tcW w:w="770" w:type="dxa"/>
            <w:tcBorders>
              <w:left w:val="single" w:sz="6" w:space="0" w:color="auto"/>
              <w:right w:val="single" w:sz="6" w:space="0" w:color="auto"/>
            </w:tcBorders>
            <w:vAlign w:val="center"/>
          </w:tcPr>
          <w:p w:rsidR="00101CA7" w:rsidRPr="00836F92" w:rsidRDefault="00101CA7"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2.25</w:t>
            </w:r>
          </w:p>
        </w:tc>
        <w:tc>
          <w:tcPr>
            <w:tcW w:w="756" w:type="dxa"/>
            <w:tcBorders>
              <w:left w:val="single" w:sz="6" w:space="0" w:color="auto"/>
              <w:right w:val="single" w:sz="6" w:space="0" w:color="auto"/>
            </w:tcBorders>
            <w:vAlign w:val="center"/>
          </w:tcPr>
          <w:p w:rsidR="00101CA7" w:rsidRPr="00836F92" w:rsidRDefault="00101CA7"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-0.6</w:t>
            </w:r>
          </w:p>
        </w:tc>
        <w:tc>
          <w:tcPr>
            <w:tcW w:w="742" w:type="dxa"/>
            <w:tcBorders>
              <w:left w:val="single" w:sz="6" w:space="0" w:color="auto"/>
              <w:right w:val="single" w:sz="6" w:space="0" w:color="auto"/>
            </w:tcBorders>
            <w:vAlign w:val="center"/>
          </w:tcPr>
          <w:p w:rsidR="00101CA7" w:rsidRPr="00836F92" w:rsidRDefault="00101CA7"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6.05</w:t>
            </w:r>
          </w:p>
        </w:tc>
        <w:tc>
          <w:tcPr>
            <w:tcW w:w="714" w:type="dxa"/>
            <w:tcBorders>
              <w:left w:val="single" w:sz="6" w:space="0" w:color="auto"/>
              <w:right w:val="single" w:sz="6" w:space="0" w:color="auto"/>
            </w:tcBorders>
            <w:vAlign w:val="center"/>
          </w:tcPr>
          <w:p w:rsidR="00101CA7" w:rsidRPr="00836F92" w:rsidRDefault="00101CA7" w:rsidP="00756301">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3.72</w:t>
            </w:r>
          </w:p>
        </w:tc>
        <w:tc>
          <w:tcPr>
            <w:tcW w:w="780" w:type="dxa"/>
            <w:tcBorders>
              <w:left w:val="single" w:sz="6" w:space="0" w:color="auto"/>
              <w:right w:val="nil"/>
            </w:tcBorders>
            <w:vAlign w:val="center"/>
          </w:tcPr>
          <w:p w:rsidR="00101CA7" w:rsidRPr="00836F92" w:rsidRDefault="00101CA7"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0.09</w:t>
            </w:r>
          </w:p>
        </w:tc>
        <w:tc>
          <w:tcPr>
            <w:tcW w:w="796" w:type="dxa"/>
            <w:tcBorders>
              <w:left w:val="single" w:sz="6" w:space="0" w:color="auto"/>
              <w:right w:val="nil"/>
            </w:tcBorders>
            <w:vAlign w:val="center"/>
          </w:tcPr>
          <w:p w:rsidR="00101CA7" w:rsidRPr="00836F92" w:rsidRDefault="00101CA7"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-0.09</w:t>
            </w:r>
          </w:p>
        </w:tc>
      </w:tr>
      <w:tr w:rsidR="00144B62" w:rsidRPr="00836F92" w:rsidTr="00204031">
        <w:trPr>
          <w:gridBefore w:val="1"/>
          <w:wBefore w:w="149" w:type="dxa"/>
          <w:trHeight w:hRule="exact" w:val="312"/>
          <w:jc w:val="center"/>
        </w:trPr>
        <w:tc>
          <w:tcPr>
            <w:tcW w:w="1470" w:type="dxa"/>
            <w:tcBorders>
              <w:left w:val="nil"/>
              <w:right w:val="single" w:sz="6" w:space="0" w:color="auto"/>
            </w:tcBorders>
            <w:vAlign w:val="center"/>
          </w:tcPr>
          <w:p w:rsidR="00144B62" w:rsidRPr="00836F92" w:rsidRDefault="00144B62"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w:t>
            </w:r>
            <w:r w:rsidRPr="00836F92">
              <w:rPr>
                <w:rFonts w:ascii="Times New Roman" w:eastAsia="標楷體" w:hAnsi="Times New Roman" w:cs="Times New Roman" w:hint="eastAsia"/>
              </w:rPr>
              <w:t>月</w:t>
            </w:r>
          </w:p>
        </w:tc>
        <w:tc>
          <w:tcPr>
            <w:tcW w:w="1187" w:type="dxa"/>
            <w:tcBorders>
              <w:left w:val="nil"/>
              <w:right w:val="single" w:sz="6" w:space="0" w:color="auto"/>
            </w:tcBorders>
            <w:vAlign w:val="center"/>
          </w:tcPr>
          <w:p w:rsidR="00144B62" w:rsidRPr="00836F92" w:rsidRDefault="00144B62" w:rsidP="004A04F8">
            <w:pPr>
              <w:tabs>
                <w:tab w:val="decimal" w:pos="332"/>
              </w:tabs>
              <w:snapToGrid w:val="0"/>
              <w:spacing w:line="340" w:lineRule="exact"/>
              <w:ind w:rightChars="50" w:right="12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2.56</w:t>
            </w:r>
            <w:r w:rsidRPr="00836F92">
              <w:rPr>
                <w:rFonts w:ascii="Times New Roman" w:eastAsia="標楷體" w:hAnsi="Times New Roman" w:cs="Times New Roman" w:hint="eastAsia"/>
                <w:szCs w:val="24"/>
                <w:vertAlign w:val="superscript"/>
              </w:rPr>
              <w:t xml:space="preserve"> </w:t>
            </w:r>
            <w:r w:rsidRPr="00836F92">
              <w:rPr>
                <w:rFonts w:ascii="Times New Roman" w:eastAsia="標楷體" w:hAnsi="Times New Roman" w:cs="Times New Roman"/>
                <w:szCs w:val="24"/>
                <w:vertAlign w:val="superscript"/>
              </w:rPr>
              <w:t>p</w:t>
            </w:r>
            <w:r w:rsidRPr="00836F92">
              <w:rPr>
                <w:rFonts w:ascii="Times New Roman" w:eastAsia="標楷體" w:hAnsi="Times New Roman" w:cs="Times New Roman" w:hint="eastAsia"/>
                <w:szCs w:val="24"/>
                <w:vertAlign w:val="superscript"/>
              </w:rPr>
              <w:t xml:space="preserve"> </w:t>
            </w:r>
          </w:p>
        </w:tc>
        <w:tc>
          <w:tcPr>
            <w:tcW w:w="675" w:type="dxa"/>
            <w:tcBorders>
              <w:left w:val="nil"/>
              <w:right w:val="single" w:sz="6" w:space="0" w:color="auto"/>
            </w:tcBorders>
          </w:tcPr>
          <w:p w:rsidR="00144B62" w:rsidRPr="00836F92" w:rsidRDefault="00144B62" w:rsidP="00101CA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10.7</w:t>
            </w:r>
            <w:r w:rsidRPr="00836F92">
              <w:rPr>
                <w:rFonts w:ascii="Times New Roman" w:eastAsia="標楷體" w:hAnsi="Times New Roman" w:cs="Times New Roman"/>
                <w:vertAlign w:val="superscript"/>
              </w:rPr>
              <w:t>r</w:t>
            </w:r>
          </w:p>
        </w:tc>
        <w:tc>
          <w:tcPr>
            <w:tcW w:w="742" w:type="dxa"/>
            <w:tcBorders>
              <w:left w:val="nil"/>
              <w:right w:val="single" w:sz="6" w:space="0" w:color="auto"/>
            </w:tcBorders>
            <w:vAlign w:val="center"/>
          </w:tcPr>
          <w:p w:rsidR="00144B62"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27.7</w:t>
            </w:r>
          </w:p>
        </w:tc>
        <w:tc>
          <w:tcPr>
            <w:tcW w:w="756" w:type="dxa"/>
            <w:tcBorders>
              <w:left w:val="single" w:sz="6" w:space="0" w:color="auto"/>
              <w:right w:val="single" w:sz="6" w:space="0" w:color="auto"/>
            </w:tcBorders>
            <w:vAlign w:val="center"/>
          </w:tcPr>
          <w:p w:rsidR="00144B62"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42.1</w:t>
            </w:r>
          </w:p>
        </w:tc>
        <w:tc>
          <w:tcPr>
            <w:tcW w:w="840" w:type="dxa"/>
            <w:tcBorders>
              <w:left w:val="single" w:sz="6" w:space="0" w:color="auto"/>
              <w:right w:val="single" w:sz="6" w:space="0" w:color="auto"/>
            </w:tcBorders>
            <w:vAlign w:val="center"/>
          </w:tcPr>
          <w:p w:rsidR="00144B62"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-19.4</w:t>
            </w:r>
          </w:p>
        </w:tc>
        <w:tc>
          <w:tcPr>
            <w:tcW w:w="814" w:type="dxa"/>
            <w:tcBorders>
              <w:left w:val="single" w:sz="6" w:space="0" w:color="auto"/>
              <w:right w:val="single" w:sz="6" w:space="0" w:color="auto"/>
            </w:tcBorders>
            <w:vAlign w:val="center"/>
          </w:tcPr>
          <w:p w:rsidR="00144B62" w:rsidRPr="00836F92" w:rsidRDefault="00144B62"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2.19</w:t>
            </w:r>
          </w:p>
        </w:tc>
        <w:tc>
          <w:tcPr>
            <w:tcW w:w="770" w:type="dxa"/>
            <w:tcBorders>
              <w:left w:val="single" w:sz="6" w:space="0" w:color="auto"/>
              <w:right w:val="single" w:sz="6" w:space="0" w:color="auto"/>
            </w:tcBorders>
            <w:vAlign w:val="center"/>
          </w:tcPr>
          <w:p w:rsidR="00144B62" w:rsidRPr="00836F92" w:rsidRDefault="00144B62"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-0.04</w:t>
            </w:r>
          </w:p>
        </w:tc>
        <w:tc>
          <w:tcPr>
            <w:tcW w:w="756" w:type="dxa"/>
            <w:tcBorders>
              <w:left w:val="single" w:sz="6" w:space="0" w:color="auto"/>
              <w:right w:val="single" w:sz="6" w:space="0" w:color="auto"/>
            </w:tcBorders>
            <w:vAlign w:val="center"/>
          </w:tcPr>
          <w:p w:rsidR="00144B62" w:rsidRPr="00836F92" w:rsidRDefault="00144B62"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8.3</w:t>
            </w:r>
          </w:p>
        </w:tc>
        <w:tc>
          <w:tcPr>
            <w:tcW w:w="742" w:type="dxa"/>
            <w:tcBorders>
              <w:left w:val="single" w:sz="6" w:space="0" w:color="auto"/>
              <w:right w:val="single" w:sz="6" w:space="0" w:color="auto"/>
            </w:tcBorders>
            <w:vAlign w:val="center"/>
          </w:tcPr>
          <w:p w:rsidR="00144B62" w:rsidRPr="00836F92" w:rsidRDefault="00144B62"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5.07</w:t>
            </w:r>
          </w:p>
        </w:tc>
        <w:tc>
          <w:tcPr>
            <w:tcW w:w="714" w:type="dxa"/>
            <w:tcBorders>
              <w:left w:val="single" w:sz="6" w:space="0" w:color="auto"/>
              <w:right w:val="single" w:sz="6" w:space="0" w:color="auto"/>
            </w:tcBorders>
            <w:vAlign w:val="center"/>
          </w:tcPr>
          <w:p w:rsidR="00144B62" w:rsidRPr="00836F92" w:rsidRDefault="00144B62" w:rsidP="00CA1D21">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3.56</w:t>
            </w:r>
          </w:p>
        </w:tc>
        <w:tc>
          <w:tcPr>
            <w:tcW w:w="780" w:type="dxa"/>
            <w:tcBorders>
              <w:left w:val="single" w:sz="6" w:space="0" w:color="auto"/>
              <w:right w:val="nil"/>
            </w:tcBorders>
            <w:vAlign w:val="center"/>
          </w:tcPr>
          <w:p w:rsidR="00144B62" w:rsidRPr="00836F92" w:rsidRDefault="00144B62"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0.07*</w:t>
            </w:r>
          </w:p>
        </w:tc>
        <w:tc>
          <w:tcPr>
            <w:tcW w:w="796" w:type="dxa"/>
            <w:tcBorders>
              <w:left w:val="single" w:sz="6" w:space="0" w:color="auto"/>
              <w:right w:val="nil"/>
            </w:tcBorders>
            <w:vAlign w:val="center"/>
          </w:tcPr>
          <w:p w:rsidR="00144B62" w:rsidRPr="00836F92" w:rsidRDefault="00144B62"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w:t>
            </w:r>
            <w:r w:rsidRPr="00836F92">
              <w:rPr>
                <w:rFonts w:ascii="Times New Roman" w:eastAsia="標楷體" w:hAnsi="Times New Roman" w:cs="Times New Roman"/>
              </w:rPr>
              <w:t>0.0</w:t>
            </w:r>
            <w:r w:rsidRPr="00836F92">
              <w:rPr>
                <w:rFonts w:ascii="Times New Roman" w:eastAsia="標楷體" w:hAnsi="Times New Roman" w:cs="Times New Roman" w:hint="eastAsia"/>
              </w:rPr>
              <w:t>4</w:t>
            </w:r>
            <w:r w:rsidRPr="00836F92">
              <w:rPr>
                <w:rFonts w:ascii="Times New Roman" w:eastAsia="標楷體" w:hAnsi="Times New Roman" w:cs="Times New Roman"/>
              </w:rPr>
              <w:t>*</w:t>
            </w:r>
          </w:p>
        </w:tc>
      </w:tr>
      <w:tr w:rsidR="00144B62" w:rsidRPr="00836F92" w:rsidTr="00195EFD">
        <w:trPr>
          <w:gridBefore w:val="1"/>
          <w:wBefore w:w="149" w:type="dxa"/>
          <w:trHeight w:hRule="exact" w:val="312"/>
          <w:jc w:val="center"/>
        </w:trPr>
        <w:tc>
          <w:tcPr>
            <w:tcW w:w="1470" w:type="dxa"/>
            <w:tcBorders>
              <w:left w:val="nil"/>
              <w:bottom w:val="single" w:sz="4" w:space="0" w:color="auto"/>
              <w:right w:val="single" w:sz="6" w:space="0" w:color="auto"/>
            </w:tcBorders>
            <w:vAlign w:val="center"/>
          </w:tcPr>
          <w:p w:rsidR="00144B62" w:rsidRPr="00836F92" w:rsidRDefault="00144B62" w:rsidP="006B6C1E">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w:t>
            </w:r>
            <w:r w:rsidRPr="00836F92">
              <w:rPr>
                <w:rFonts w:ascii="Times New Roman" w:eastAsia="標楷體" w:hAnsi="Times New Roman" w:cs="Times New Roman" w:hint="eastAsia"/>
              </w:rPr>
              <w:t>月</w:t>
            </w:r>
          </w:p>
        </w:tc>
        <w:tc>
          <w:tcPr>
            <w:tcW w:w="1187" w:type="dxa"/>
            <w:tcBorders>
              <w:left w:val="nil"/>
              <w:bottom w:val="single" w:sz="4" w:space="0" w:color="auto"/>
              <w:right w:val="single" w:sz="6" w:space="0" w:color="auto"/>
            </w:tcBorders>
            <w:vAlign w:val="center"/>
          </w:tcPr>
          <w:p w:rsidR="00144B62" w:rsidRPr="00836F92" w:rsidRDefault="00144B62" w:rsidP="004A04F8">
            <w:pPr>
              <w:tabs>
                <w:tab w:val="decimal" w:pos="332"/>
              </w:tabs>
              <w:snapToGrid w:val="0"/>
              <w:spacing w:line="340" w:lineRule="exact"/>
              <w:ind w:rightChars="50" w:right="120"/>
              <w:jc w:val="center"/>
              <w:rPr>
                <w:rFonts w:ascii="Times New Roman" w:eastAsia="標楷體" w:hAnsi="Times New Roman" w:cs="Times New Roman"/>
                <w:sz w:val="20"/>
              </w:rPr>
            </w:pPr>
            <w:r w:rsidRPr="00836F92">
              <w:rPr>
                <w:rFonts w:ascii="Times New Roman" w:eastAsia="標楷體" w:hAnsi="Times New Roman" w:cs="Times New Roman" w:hint="eastAsia"/>
                <w:sz w:val="20"/>
              </w:rPr>
              <w:t>(</w:t>
            </w:r>
            <w:r w:rsidRPr="00836F92">
              <w:rPr>
                <w:rFonts w:ascii="Times New Roman" w:eastAsia="標楷體" w:hAnsi="Times New Roman" w:cs="Times New Roman" w:hint="eastAsia"/>
                <w:sz w:val="20"/>
              </w:rPr>
              <w:t>第</w:t>
            </w:r>
            <w:r w:rsidRPr="00836F92">
              <w:rPr>
                <w:rFonts w:ascii="Times New Roman" w:eastAsia="標楷體" w:hAnsi="Times New Roman" w:cs="Times New Roman" w:hint="eastAsia"/>
                <w:sz w:val="20"/>
              </w:rPr>
              <w:t>1</w:t>
            </w:r>
            <w:r w:rsidRPr="00836F92">
              <w:rPr>
                <w:rFonts w:ascii="Times New Roman" w:eastAsia="標楷體" w:hAnsi="Times New Roman" w:cs="Times New Roman" w:hint="eastAsia"/>
                <w:sz w:val="20"/>
              </w:rPr>
              <w:t>季</w:t>
            </w:r>
            <w:r w:rsidRPr="00836F92">
              <w:rPr>
                <w:rFonts w:ascii="Times New Roman" w:eastAsia="標楷體" w:hAnsi="Times New Roman" w:cs="Times New Roman" w:hint="eastAsia"/>
                <w:sz w:val="20"/>
              </w:rPr>
              <w:t>)</w:t>
            </w:r>
          </w:p>
        </w:tc>
        <w:tc>
          <w:tcPr>
            <w:tcW w:w="675" w:type="dxa"/>
            <w:tcBorders>
              <w:left w:val="nil"/>
              <w:bottom w:val="single" w:sz="4" w:space="0" w:color="auto"/>
              <w:right w:val="single" w:sz="6" w:space="0" w:color="auto"/>
            </w:tcBorders>
          </w:tcPr>
          <w:p w:rsidR="00144B62" w:rsidRPr="00836F92" w:rsidRDefault="00144B62" w:rsidP="00101CA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3.2</w:t>
            </w:r>
            <w:r w:rsidRPr="00836F92">
              <w:rPr>
                <w:rFonts w:ascii="Times New Roman" w:eastAsia="標楷體" w:hAnsi="Times New Roman" w:cs="Times New Roman"/>
                <w:vertAlign w:val="superscript"/>
              </w:rPr>
              <w:t>p</w:t>
            </w:r>
          </w:p>
        </w:tc>
        <w:tc>
          <w:tcPr>
            <w:tcW w:w="742" w:type="dxa"/>
            <w:tcBorders>
              <w:left w:val="nil"/>
              <w:bottom w:val="single" w:sz="4" w:space="0" w:color="auto"/>
              <w:right w:val="single" w:sz="6" w:space="0" w:color="auto"/>
            </w:tcBorders>
            <w:vAlign w:val="center"/>
          </w:tcPr>
          <w:p w:rsidR="00144B62"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13.2</w:t>
            </w:r>
          </w:p>
        </w:tc>
        <w:tc>
          <w:tcPr>
            <w:tcW w:w="756" w:type="dxa"/>
            <w:tcBorders>
              <w:left w:val="single" w:sz="6" w:space="0" w:color="auto"/>
              <w:bottom w:val="single" w:sz="4" w:space="0" w:color="auto"/>
              <w:right w:val="single" w:sz="6" w:space="0" w:color="auto"/>
            </w:tcBorders>
            <w:vAlign w:val="center"/>
          </w:tcPr>
          <w:p w:rsidR="00144B62"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19.8</w:t>
            </w:r>
          </w:p>
        </w:tc>
        <w:tc>
          <w:tcPr>
            <w:tcW w:w="840" w:type="dxa"/>
            <w:tcBorders>
              <w:left w:val="single" w:sz="6" w:space="0" w:color="auto"/>
              <w:bottom w:val="single" w:sz="4" w:space="0" w:color="auto"/>
              <w:right w:val="single" w:sz="6" w:space="0" w:color="auto"/>
            </w:tcBorders>
            <w:vAlign w:val="center"/>
          </w:tcPr>
          <w:p w:rsidR="00144B62" w:rsidRPr="00836F92" w:rsidRDefault="00144B62" w:rsidP="00015CEC">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-13.2</w:t>
            </w:r>
          </w:p>
        </w:tc>
        <w:tc>
          <w:tcPr>
            <w:tcW w:w="814" w:type="dxa"/>
            <w:tcBorders>
              <w:left w:val="single" w:sz="6" w:space="0" w:color="auto"/>
              <w:bottom w:val="single" w:sz="4" w:space="0" w:color="auto"/>
              <w:right w:val="single" w:sz="6" w:space="0" w:color="auto"/>
            </w:tcBorders>
            <w:vAlign w:val="center"/>
          </w:tcPr>
          <w:p w:rsidR="00144B62" w:rsidRPr="00836F92" w:rsidRDefault="00144B62"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1.84</w:t>
            </w:r>
          </w:p>
        </w:tc>
        <w:tc>
          <w:tcPr>
            <w:tcW w:w="770" w:type="dxa"/>
            <w:tcBorders>
              <w:left w:val="single" w:sz="6" w:space="0" w:color="auto"/>
              <w:bottom w:val="single" w:sz="4" w:space="0" w:color="auto"/>
              <w:right w:val="single" w:sz="6" w:space="0" w:color="auto"/>
            </w:tcBorders>
            <w:vAlign w:val="center"/>
          </w:tcPr>
          <w:p w:rsidR="00144B62" w:rsidRPr="00836F92" w:rsidRDefault="00144B62"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836F92">
              <w:rPr>
                <w:rFonts w:ascii="Times New Roman" w:eastAsia="標楷體" w:hAnsi="Times New Roman" w:cs="Times New Roman" w:hint="eastAsia"/>
              </w:rPr>
              <w:t>0.18</w:t>
            </w:r>
          </w:p>
        </w:tc>
        <w:tc>
          <w:tcPr>
            <w:tcW w:w="756" w:type="dxa"/>
            <w:tcBorders>
              <w:left w:val="single" w:sz="6" w:space="0" w:color="auto"/>
              <w:bottom w:val="single" w:sz="4" w:space="0" w:color="auto"/>
              <w:right w:val="single" w:sz="6" w:space="0" w:color="auto"/>
            </w:tcBorders>
            <w:vAlign w:val="center"/>
          </w:tcPr>
          <w:p w:rsidR="00144B62" w:rsidRPr="00836F92" w:rsidRDefault="00144B62" w:rsidP="0029096B">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-1.9</w:t>
            </w:r>
          </w:p>
        </w:tc>
        <w:tc>
          <w:tcPr>
            <w:tcW w:w="742" w:type="dxa"/>
            <w:tcBorders>
              <w:left w:val="single" w:sz="6" w:space="0" w:color="auto"/>
              <w:bottom w:val="single" w:sz="4" w:space="0" w:color="auto"/>
              <w:right w:val="single" w:sz="6" w:space="0" w:color="auto"/>
            </w:tcBorders>
            <w:vAlign w:val="center"/>
          </w:tcPr>
          <w:p w:rsidR="00144B62" w:rsidRPr="00836F92" w:rsidRDefault="00144B62" w:rsidP="007E1D54">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4.57</w:t>
            </w:r>
          </w:p>
        </w:tc>
        <w:tc>
          <w:tcPr>
            <w:tcW w:w="714" w:type="dxa"/>
            <w:tcBorders>
              <w:left w:val="single" w:sz="6" w:space="0" w:color="auto"/>
              <w:bottom w:val="single" w:sz="4" w:space="0" w:color="auto"/>
              <w:right w:val="single" w:sz="6" w:space="0" w:color="auto"/>
            </w:tcBorders>
            <w:vAlign w:val="center"/>
          </w:tcPr>
          <w:p w:rsidR="00144B62" w:rsidRPr="00836F92" w:rsidRDefault="00144B62" w:rsidP="00CA1D21">
            <w:pPr>
              <w:tabs>
                <w:tab w:val="decimal" w:pos="332"/>
              </w:tabs>
              <w:adjustRightInd w:val="0"/>
              <w:spacing w:line="340" w:lineRule="exact"/>
              <w:ind w:right="120"/>
              <w:jc w:val="right"/>
              <w:rPr>
                <w:rFonts w:ascii="Times New Roman" w:eastAsia="標楷體" w:hAnsi="Times New Roman" w:cs="Times New Roman"/>
              </w:rPr>
            </w:pPr>
            <w:r w:rsidRPr="00836F92">
              <w:rPr>
                <w:rFonts w:ascii="Times New Roman" w:eastAsia="標楷體" w:hAnsi="Times New Roman" w:cs="Times New Roman" w:hint="eastAsia"/>
              </w:rPr>
              <w:t>3.64</w:t>
            </w:r>
          </w:p>
        </w:tc>
        <w:tc>
          <w:tcPr>
            <w:tcW w:w="780" w:type="dxa"/>
            <w:tcBorders>
              <w:left w:val="single" w:sz="6" w:space="0" w:color="auto"/>
              <w:bottom w:val="single" w:sz="4" w:space="0" w:color="auto"/>
              <w:right w:val="nil"/>
            </w:tcBorders>
            <w:vAlign w:val="center"/>
          </w:tcPr>
          <w:p w:rsidR="00144B62" w:rsidRPr="00836F92" w:rsidRDefault="00144B62" w:rsidP="00144B62">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0.0</w:t>
            </w:r>
            <w:r w:rsidRPr="00836F92">
              <w:rPr>
                <w:rFonts w:ascii="Times New Roman" w:eastAsia="標楷體" w:hAnsi="Times New Roman" w:cs="Times New Roman" w:hint="eastAsia"/>
              </w:rPr>
              <w:t>9</w:t>
            </w:r>
            <w:r w:rsidRPr="00836F92">
              <w:rPr>
                <w:rFonts w:ascii="Times New Roman" w:eastAsia="標楷體" w:hAnsi="Times New Roman" w:cs="Times New Roman"/>
              </w:rPr>
              <w:t>*</w:t>
            </w:r>
          </w:p>
        </w:tc>
        <w:tc>
          <w:tcPr>
            <w:tcW w:w="796" w:type="dxa"/>
            <w:tcBorders>
              <w:left w:val="single" w:sz="6" w:space="0" w:color="auto"/>
              <w:bottom w:val="single" w:sz="4" w:space="0" w:color="auto"/>
              <w:right w:val="nil"/>
            </w:tcBorders>
            <w:vAlign w:val="center"/>
          </w:tcPr>
          <w:p w:rsidR="00144B62" w:rsidRPr="00836F92" w:rsidRDefault="00144B62" w:rsidP="00144B62">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w:t>
            </w:r>
            <w:r w:rsidRPr="00836F92">
              <w:rPr>
                <w:rFonts w:ascii="Times New Roman" w:eastAsia="標楷體" w:hAnsi="Times New Roman" w:cs="Times New Roman"/>
              </w:rPr>
              <w:t>0.</w:t>
            </w:r>
            <w:r w:rsidRPr="00836F92">
              <w:rPr>
                <w:rFonts w:ascii="Times New Roman" w:eastAsia="標楷體" w:hAnsi="Times New Roman" w:cs="Times New Roman" w:hint="eastAsia"/>
              </w:rPr>
              <w:t>11</w:t>
            </w:r>
            <w:r w:rsidRPr="00836F92">
              <w:rPr>
                <w:rFonts w:ascii="Times New Roman" w:eastAsia="標楷體" w:hAnsi="Times New Roman" w:cs="Times New Roman"/>
              </w:rPr>
              <w:t>*</w:t>
            </w:r>
          </w:p>
        </w:tc>
      </w:tr>
    </w:tbl>
    <w:p w:rsidR="008A3FBE" w:rsidRPr="00836F92" w:rsidRDefault="001228DF" w:rsidP="001228DF">
      <w:pPr>
        <w:snapToGrid w:val="0"/>
        <w:spacing w:line="240" w:lineRule="exact"/>
        <w:ind w:leftChars="-118" w:left="-283" w:rightChars="-150" w:right="-360"/>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w:t>
      </w:r>
      <w:r w:rsidRPr="00836F92">
        <w:rPr>
          <w:rFonts w:ascii="Times New Roman" w:eastAsia="標楷體" w:hAnsi="Times New Roman" w:cs="Times New Roman"/>
          <w:sz w:val="22"/>
        </w:rPr>
        <w:t>1</w:t>
      </w:r>
      <w:r w:rsidR="000731B4" w:rsidRPr="00836F92">
        <w:rPr>
          <w:rFonts w:ascii="Times New Roman" w:eastAsia="標楷體" w:hAnsi="Times New Roman" w:cs="Times New Roman"/>
          <w:sz w:val="22"/>
        </w:rPr>
        <w:t>.</w:t>
      </w:r>
      <w:r w:rsidR="00D17146" w:rsidRPr="00836F92">
        <w:rPr>
          <w:rFonts w:ascii="Times New Roman" w:eastAsia="標楷體" w:hAnsi="Times New Roman" w:cs="Times New Roman"/>
          <w:sz w:val="22"/>
        </w:rPr>
        <w:t xml:space="preserve"> </w:t>
      </w:r>
      <w:r w:rsidRPr="00836F92">
        <w:rPr>
          <w:rFonts w:ascii="Times New Roman" w:eastAsia="標楷體" w:hAnsi="Times New Roman" w:cs="Times New Roman"/>
          <w:sz w:val="22"/>
        </w:rPr>
        <w:t>r</w:t>
      </w:r>
      <w:r w:rsidRPr="00836F92">
        <w:rPr>
          <w:rFonts w:ascii="Times New Roman" w:eastAsia="標楷體" w:hAnsi="Times New Roman" w:cs="Times New Roman"/>
          <w:sz w:val="22"/>
        </w:rPr>
        <w:t>為修正數，</w:t>
      </w:r>
      <w:r w:rsidRPr="00836F92">
        <w:rPr>
          <w:rFonts w:ascii="Times New Roman" w:eastAsia="標楷體" w:hAnsi="Times New Roman" w:cs="Times New Roman"/>
          <w:sz w:val="22"/>
        </w:rPr>
        <w:t>p</w:t>
      </w:r>
      <w:r w:rsidR="00D17146" w:rsidRPr="00836F92">
        <w:rPr>
          <w:rFonts w:ascii="Times New Roman" w:eastAsia="標楷體" w:hAnsi="Times New Roman" w:cs="Times New Roman"/>
          <w:sz w:val="22"/>
        </w:rPr>
        <w:t>為初步統計數</w:t>
      </w:r>
      <w:r w:rsidRPr="00836F92">
        <w:rPr>
          <w:rFonts w:ascii="Times New Roman" w:eastAsia="標楷體" w:hAnsi="Times New Roman" w:cs="Times New Roman"/>
          <w:sz w:val="22"/>
        </w:rPr>
        <w:t>。</w:t>
      </w:r>
      <w:r w:rsidRPr="00836F92">
        <w:rPr>
          <w:rFonts w:ascii="Times New Roman" w:eastAsia="標楷體" w:hAnsi="Times New Roman" w:cs="Times New Roman"/>
          <w:sz w:val="22"/>
        </w:rPr>
        <w:t>2</w:t>
      </w:r>
      <w:r w:rsidR="000731B4" w:rsidRPr="00836F92">
        <w:rPr>
          <w:rFonts w:ascii="Times New Roman" w:eastAsia="標楷體" w:hAnsi="Times New Roman" w:cs="Times New Roman"/>
          <w:sz w:val="22"/>
        </w:rPr>
        <w:t>.</w:t>
      </w:r>
      <w:r w:rsidR="006D1F71" w:rsidRPr="00836F92">
        <w:rPr>
          <w:rFonts w:ascii="Times New Roman" w:eastAsia="標楷體" w:hAnsi="Times New Roman" w:cs="Times New Roman"/>
          <w:sz w:val="22"/>
        </w:rPr>
        <w:t xml:space="preserve"> </w:t>
      </w:r>
      <w:r w:rsidRPr="00836F92">
        <w:rPr>
          <w:rFonts w:ascii="Times New Roman" w:eastAsia="標楷體" w:hAnsi="Times New Roman" w:cs="Times New Roman"/>
          <w:sz w:val="22"/>
        </w:rPr>
        <w:t>103</w:t>
      </w:r>
      <w:r w:rsidRPr="00836F92">
        <w:rPr>
          <w:rFonts w:ascii="Times New Roman" w:eastAsia="標楷體" w:hAnsi="Times New Roman" w:cs="Times New Roman"/>
          <w:sz w:val="22"/>
        </w:rPr>
        <w:t>年第</w:t>
      </w:r>
      <w:r w:rsidRPr="00836F92">
        <w:rPr>
          <w:rFonts w:ascii="Times New Roman" w:eastAsia="標楷體" w:hAnsi="Times New Roman" w:cs="Times New Roman"/>
          <w:sz w:val="22"/>
        </w:rPr>
        <w:t>2</w:t>
      </w:r>
      <w:r w:rsidRPr="00836F92">
        <w:rPr>
          <w:rFonts w:ascii="Times New Roman" w:eastAsia="標楷體" w:hAnsi="Times New Roman" w:cs="Times New Roman"/>
          <w:sz w:val="22"/>
        </w:rPr>
        <w:t>季</w:t>
      </w:r>
      <w:r w:rsidRPr="00836F92">
        <w:rPr>
          <w:rFonts w:ascii="Times New Roman" w:eastAsia="標楷體" w:hAnsi="Times New Roman" w:cs="Times New Roman"/>
          <w:sz w:val="22"/>
        </w:rPr>
        <w:t>(</w:t>
      </w:r>
      <w:r w:rsidRPr="00836F92">
        <w:rPr>
          <w:rFonts w:ascii="Times New Roman" w:eastAsia="標楷體" w:hAnsi="Times New Roman" w:cs="Times New Roman"/>
          <w:sz w:val="22"/>
        </w:rPr>
        <w:t>含</w:t>
      </w:r>
      <w:r w:rsidRPr="00836F92">
        <w:rPr>
          <w:rFonts w:ascii="Times New Roman" w:eastAsia="標楷體" w:hAnsi="Times New Roman" w:cs="Times New Roman"/>
          <w:sz w:val="22"/>
        </w:rPr>
        <w:t>)</w:t>
      </w:r>
      <w:r w:rsidRPr="00836F92">
        <w:rPr>
          <w:rFonts w:ascii="Times New Roman" w:eastAsia="標楷體" w:hAnsi="Times New Roman" w:cs="Times New Roman"/>
          <w:sz w:val="22"/>
        </w:rPr>
        <w:t>以前歷年各季經濟成長率</w:t>
      </w:r>
      <w:proofErr w:type="gramStart"/>
      <w:r w:rsidRPr="00836F92">
        <w:rPr>
          <w:rFonts w:ascii="Times New Roman" w:eastAsia="標楷體" w:hAnsi="Times New Roman" w:cs="Times New Roman"/>
          <w:sz w:val="22"/>
        </w:rPr>
        <w:t>資料均已依</w:t>
      </w:r>
      <w:proofErr w:type="gramEnd"/>
      <w:r w:rsidRPr="00836F92">
        <w:rPr>
          <w:rFonts w:ascii="Times New Roman" w:eastAsia="標楷體" w:hAnsi="Times New Roman" w:cs="Times New Roman"/>
          <w:sz w:val="22"/>
        </w:rPr>
        <w:t>5</w:t>
      </w:r>
      <w:r w:rsidRPr="00836F92">
        <w:rPr>
          <w:rFonts w:ascii="Times New Roman" w:eastAsia="標楷體" w:hAnsi="Times New Roman" w:cs="Times New Roman"/>
          <w:sz w:val="22"/>
        </w:rPr>
        <w:t>年修正結果追溯修正。資料來源：行政院主計總處、經濟部、財政部、中央銀行。</w:t>
      </w:r>
    </w:p>
    <w:p w:rsidR="001228DF" w:rsidRPr="00836F92" w:rsidRDefault="001228DF" w:rsidP="001228DF">
      <w:pPr>
        <w:snapToGrid w:val="0"/>
        <w:spacing w:line="240" w:lineRule="exact"/>
        <w:ind w:leftChars="-118" w:left="-283" w:rightChars="-150" w:right="-360"/>
        <w:jc w:val="both"/>
        <w:rPr>
          <w:rFonts w:ascii="Times New Roman" w:eastAsia="標楷體" w:hAnsi="Times New Roman" w:cs="Times New Roman"/>
          <w:sz w:val="20"/>
        </w:rPr>
      </w:pPr>
      <w:r w:rsidRPr="00836F92">
        <w:rPr>
          <w:rFonts w:ascii="Times New Roman" w:eastAsia="標楷體" w:hAnsi="Times New Roman" w:cs="Times New Roman"/>
          <w:sz w:val="20"/>
        </w:rPr>
        <w:br w:type="page"/>
      </w:r>
    </w:p>
    <w:p w:rsidR="001228DF" w:rsidRPr="00836F92" w:rsidRDefault="001228DF" w:rsidP="001228DF">
      <w:pPr>
        <w:snapToGrid w:val="0"/>
        <w:spacing w:line="52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1 </w:t>
      </w:r>
      <w:r w:rsidRPr="00836F92">
        <w:rPr>
          <w:rFonts w:ascii="Times New Roman" w:eastAsia="標楷體" w:hAnsi="Times New Roman" w:cs="Times New Roman"/>
          <w:spacing w:val="20"/>
          <w:sz w:val="36"/>
          <w:szCs w:val="36"/>
        </w:rPr>
        <w:t>重要經濟指標（續）</w:t>
      </w:r>
    </w:p>
    <w:tbl>
      <w:tblPr>
        <w:tblW w:w="11225" w:type="dxa"/>
        <w:jc w:val="center"/>
        <w:tblLayout w:type="fixed"/>
        <w:tblCellMar>
          <w:left w:w="28" w:type="dxa"/>
          <w:right w:w="28" w:type="dxa"/>
        </w:tblCellMar>
        <w:tblLook w:val="04A0" w:firstRow="1" w:lastRow="0" w:firstColumn="1" w:lastColumn="0" w:noHBand="0" w:noVBand="1"/>
      </w:tblPr>
      <w:tblGrid>
        <w:gridCol w:w="1564"/>
        <w:gridCol w:w="1134"/>
        <w:gridCol w:w="846"/>
        <w:gridCol w:w="932"/>
        <w:gridCol w:w="910"/>
        <w:gridCol w:w="770"/>
        <w:gridCol w:w="741"/>
        <w:gridCol w:w="770"/>
        <w:gridCol w:w="742"/>
        <w:gridCol w:w="673"/>
        <w:gridCol w:w="812"/>
        <w:gridCol w:w="770"/>
        <w:gridCol w:w="561"/>
      </w:tblGrid>
      <w:tr w:rsidR="00D84765" w:rsidRPr="00836F92" w:rsidTr="00195EFD">
        <w:trPr>
          <w:cantSplit/>
          <w:trHeight w:val="20"/>
          <w:jc w:val="center"/>
        </w:trPr>
        <w:tc>
          <w:tcPr>
            <w:tcW w:w="1564" w:type="dxa"/>
            <w:vMerge w:val="restart"/>
            <w:tcBorders>
              <w:top w:val="single" w:sz="6" w:space="0" w:color="auto"/>
              <w:left w:val="nil"/>
              <w:bottom w:val="nil"/>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項</w:t>
            </w:r>
          </w:p>
          <w:p w:rsidR="001228DF" w:rsidRPr="00836F92" w:rsidRDefault="001228DF" w:rsidP="00195EFD">
            <w:pPr>
              <w:snapToGrid w:val="0"/>
              <w:spacing w:line="28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目</w:t>
            </w:r>
          </w:p>
        </w:tc>
        <w:tc>
          <w:tcPr>
            <w:tcW w:w="1134" w:type="dxa"/>
            <w:vMerge w:val="restart"/>
            <w:tcBorders>
              <w:top w:val="single" w:sz="6" w:space="0" w:color="auto"/>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實質國內生產毛額</w:t>
            </w:r>
          </w:p>
          <w:p w:rsidR="001228DF" w:rsidRPr="00836F92" w:rsidRDefault="001228DF" w:rsidP="00195EFD">
            <w:pPr>
              <w:snapToGrid w:val="0"/>
              <w:spacing w:line="280" w:lineRule="exact"/>
              <w:ind w:rightChars="-50" w:right="-120"/>
              <w:rPr>
                <w:rFonts w:ascii="Times New Roman" w:eastAsia="標楷體" w:hAnsi="Times New Roman" w:cs="Times New Roman"/>
                <w:sz w:val="18"/>
                <w:szCs w:val="18"/>
              </w:rPr>
            </w:pPr>
            <w:r w:rsidRPr="00836F92">
              <w:rPr>
                <w:rFonts w:ascii="Times New Roman" w:eastAsia="標楷體" w:hAnsi="Times New Roman" w:cs="Times New Roman"/>
                <w:spacing w:val="-6"/>
                <w:sz w:val="16"/>
                <w:szCs w:val="18"/>
              </w:rPr>
              <w:t>（按</w:t>
            </w:r>
            <w:r w:rsidRPr="00836F92">
              <w:rPr>
                <w:rFonts w:ascii="Times New Roman" w:eastAsia="標楷體" w:hAnsi="Times New Roman" w:cs="Times New Roman"/>
                <w:spacing w:val="-6"/>
                <w:sz w:val="16"/>
                <w:szCs w:val="18"/>
              </w:rPr>
              <w:t>100</w:t>
            </w:r>
            <w:r w:rsidRPr="00836F92">
              <w:rPr>
                <w:rFonts w:ascii="Times New Roman" w:eastAsia="標楷體" w:hAnsi="Times New Roman" w:cs="Times New Roman"/>
                <w:spacing w:val="-6"/>
                <w:sz w:val="16"/>
                <w:szCs w:val="18"/>
              </w:rPr>
              <w:t>年價格</w:t>
            </w:r>
            <w:r w:rsidRPr="00836F92">
              <w:rPr>
                <w:rFonts w:ascii="Times New Roman" w:eastAsia="標楷體" w:hAnsi="Times New Roman" w:cs="Times New Roman"/>
                <w:sz w:val="16"/>
                <w:szCs w:val="18"/>
              </w:rPr>
              <w:t>）</w:t>
            </w:r>
          </w:p>
        </w:tc>
        <w:tc>
          <w:tcPr>
            <w:tcW w:w="846" w:type="dxa"/>
            <w:vMerge w:val="restart"/>
            <w:tcBorders>
              <w:top w:val="single" w:sz="6" w:space="0" w:color="auto"/>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工業生產指數</w:t>
            </w:r>
          </w:p>
        </w:tc>
        <w:tc>
          <w:tcPr>
            <w:tcW w:w="2612" w:type="dxa"/>
            <w:gridSpan w:val="3"/>
            <w:tcBorders>
              <w:top w:val="single" w:sz="6" w:space="0" w:color="auto"/>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對外貿易</w:t>
            </w:r>
          </w:p>
        </w:tc>
        <w:tc>
          <w:tcPr>
            <w:tcW w:w="741" w:type="dxa"/>
            <w:vMerge w:val="restart"/>
            <w:tcBorders>
              <w:top w:val="single" w:sz="6" w:space="0" w:color="auto"/>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躉售</w:t>
            </w:r>
          </w:p>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物價</w:t>
            </w:r>
          </w:p>
          <w:p w:rsidR="001228DF" w:rsidRPr="00836F92" w:rsidRDefault="001228DF" w:rsidP="00195EFD">
            <w:pPr>
              <w:pBdr>
                <w:right w:val="single" w:sz="6" w:space="1" w:color="auto"/>
              </w:pBd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指數</w:t>
            </w:r>
          </w:p>
        </w:tc>
        <w:tc>
          <w:tcPr>
            <w:tcW w:w="770" w:type="dxa"/>
            <w:vMerge w:val="restart"/>
            <w:tcBorders>
              <w:top w:val="single" w:sz="6" w:space="0" w:color="auto"/>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消費者</w:t>
            </w:r>
          </w:p>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物價</w:t>
            </w:r>
          </w:p>
          <w:p w:rsidR="001228DF" w:rsidRPr="00836F92" w:rsidRDefault="001228DF" w:rsidP="00195EFD">
            <w:pPr>
              <w:pBdr>
                <w:left w:val="single" w:sz="6" w:space="1" w:color="auto"/>
              </w:pBd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指數</w:t>
            </w:r>
          </w:p>
        </w:tc>
        <w:tc>
          <w:tcPr>
            <w:tcW w:w="742" w:type="dxa"/>
            <w:vMerge w:val="restart"/>
            <w:tcBorders>
              <w:top w:val="single" w:sz="6" w:space="0" w:color="auto"/>
              <w:left w:val="nil"/>
              <w:bottom w:val="single" w:sz="6" w:space="0" w:color="auto"/>
              <w:right w:val="nil"/>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稅課</w:t>
            </w:r>
          </w:p>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收入</w:t>
            </w:r>
          </w:p>
        </w:tc>
        <w:tc>
          <w:tcPr>
            <w:tcW w:w="1485" w:type="dxa"/>
            <w:gridSpan w:val="2"/>
            <w:tcBorders>
              <w:top w:val="single" w:sz="6" w:space="0" w:color="auto"/>
              <w:left w:val="single" w:sz="6" w:space="0" w:color="auto"/>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貨幣總計數</w:t>
            </w:r>
          </w:p>
        </w:tc>
        <w:tc>
          <w:tcPr>
            <w:tcW w:w="770" w:type="dxa"/>
            <w:vMerge w:val="restart"/>
            <w:tcBorders>
              <w:top w:val="single" w:sz="6" w:space="0" w:color="auto"/>
              <w:left w:val="nil"/>
              <w:bottom w:val="single" w:sz="6" w:space="0" w:color="auto"/>
              <w:right w:val="single" w:sz="6" w:space="0" w:color="auto"/>
            </w:tcBorders>
            <w:hideMark/>
          </w:tcPr>
          <w:p w:rsidR="001228DF" w:rsidRPr="00836F92" w:rsidRDefault="001228DF" w:rsidP="00195EFD">
            <w:pPr>
              <w:pBdr>
                <w:right w:val="single" w:sz="6" w:space="1" w:color="auto"/>
              </w:pBd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勞動力</w:t>
            </w:r>
          </w:p>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參與率</w:t>
            </w:r>
          </w:p>
        </w:tc>
        <w:tc>
          <w:tcPr>
            <w:tcW w:w="561" w:type="dxa"/>
            <w:vMerge w:val="restart"/>
            <w:tcBorders>
              <w:top w:val="single" w:sz="6" w:space="0" w:color="auto"/>
              <w:left w:val="nil"/>
              <w:bottom w:val="single" w:sz="6" w:space="0" w:color="auto"/>
              <w:right w:val="nil"/>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失業率</w:t>
            </w:r>
          </w:p>
        </w:tc>
      </w:tr>
      <w:tr w:rsidR="00D84765" w:rsidRPr="00836F92" w:rsidTr="00195EFD">
        <w:trPr>
          <w:cantSplit/>
          <w:trHeight w:val="20"/>
          <w:jc w:val="center"/>
        </w:trPr>
        <w:tc>
          <w:tcPr>
            <w:tcW w:w="1564" w:type="dxa"/>
            <w:vMerge/>
            <w:tcBorders>
              <w:top w:val="single" w:sz="6" w:space="0" w:color="auto"/>
              <w:left w:val="nil"/>
              <w:bottom w:val="nil"/>
              <w:right w:val="single" w:sz="6" w:space="0" w:color="auto"/>
            </w:tcBorders>
            <w:vAlign w:val="center"/>
            <w:hideMark/>
          </w:tcPr>
          <w:p w:rsidR="001228DF" w:rsidRPr="00836F92" w:rsidRDefault="001228DF" w:rsidP="00195EFD">
            <w:pPr>
              <w:widowControl/>
              <w:spacing w:line="280" w:lineRule="exact"/>
              <w:rPr>
                <w:rFonts w:ascii="Times New Roman" w:eastAsia="標楷體" w:hAnsi="Times New Roman" w:cs="Times New Roman"/>
                <w:sz w:val="20"/>
              </w:rPr>
            </w:pPr>
          </w:p>
        </w:tc>
        <w:tc>
          <w:tcPr>
            <w:tcW w:w="1134" w:type="dxa"/>
            <w:vMerge/>
            <w:tcBorders>
              <w:top w:val="single" w:sz="6" w:space="0" w:color="auto"/>
              <w:left w:val="nil"/>
              <w:bottom w:val="single" w:sz="6" w:space="0" w:color="auto"/>
              <w:right w:val="single" w:sz="6" w:space="0" w:color="auto"/>
            </w:tcBorders>
            <w:vAlign w:val="center"/>
            <w:hideMark/>
          </w:tcPr>
          <w:p w:rsidR="001228DF" w:rsidRPr="00836F92" w:rsidRDefault="001228DF" w:rsidP="00195EFD">
            <w:pPr>
              <w:widowControl/>
              <w:spacing w:line="280" w:lineRule="exact"/>
              <w:rPr>
                <w:rFonts w:ascii="Times New Roman" w:eastAsia="標楷體" w:hAnsi="Times New Roman" w:cs="Times New Roman"/>
                <w:sz w:val="18"/>
                <w:szCs w:val="18"/>
              </w:rPr>
            </w:pPr>
          </w:p>
        </w:tc>
        <w:tc>
          <w:tcPr>
            <w:tcW w:w="846" w:type="dxa"/>
            <w:vMerge/>
            <w:tcBorders>
              <w:top w:val="single" w:sz="6" w:space="0" w:color="auto"/>
              <w:left w:val="nil"/>
              <w:bottom w:val="single" w:sz="6" w:space="0" w:color="auto"/>
              <w:right w:val="single" w:sz="6" w:space="0" w:color="auto"/>
            </w:tcBorders>
            <w:vAlign w:val="center"/>
            <w:hideMark/>
          </w:tcPr>
          <w:p w:rsidR="001228DF" w:rsidRPr="00836F92" w:rsidRDefault="001228DF" w:rsidP="00195EFD">
            <w:pPr>
              <w:widowControl/>
              <w:spacing w:line="280" w:lineRule="exact"/>
              <w:rPr>
                <w:rFonts w:ascii="Times New Roman" w:eastAsia="標楷體" w:hAnsi="Times New Roman" w:cs="Times New Roman"/>
                <w:sz w:val="22"/>
              </w:rPr>
            </w:pPr>
          </w:p>
        </w:tc>
        <w:tc>
          <w:tcPr>
            <w:tcW w:w="932" w:type="dxa"/>
            <w:tcBorders>
              <w:top w:val="nil"/>
              <w:left w:val="nil"/>
              <w:bottom w:val="single" w:sz="6" w:space="0" w:color="auto"/>
              <w:right w:val="single" w:sz="6" w:space="0" w:color="auto"/>
            </w:tcBorders>
            <w:vAlign w:val="center"/>
            <w:hideMark/>
          </w:tcPr>
          <w:p w:rsidR="001228DF" w:rsidRPr="00836F92" w:rsidRDefault="001228DF" w:rsidP="00195EFD">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出口</w:t>
            </w:r>
          </w:p>
        </w:tc>
        <w:tc>
          <w:tcPr>
            <w:tcW w:w="910" w:type="dxa"/>
            <w:tcBorders>
              <w:top w:val="nil"/>
              <w:left w:val="single" w:sz="6" w:space="0" w:color="auto"/>
              <w:bottom w:val="single" w:sz="6" w:space="0" w:color="auto"/>
              <w:right w:val="single" w:sz="6" w:space="0" w:color="auto"/>
            </w:tcBorders>
            <w:vAlign w:val="center"/>
            <w:hideMark/>
          </w:tcPr>
          <w:p w:rsidR="001228DF" w:rsidRPr="00836F92" w:rsidRDefault="001228DF" w:rsidP="00195EFD">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進口</w:t>
            </w:r>
          </w:p>
        </w:tc>
        <w:tc>
          <w:tcPr>
            <w:tcW w:w="770" w:type="dxa"/>
            <w:tcBorders>
              <w:top w:val="nil"/>
              <w:left w:val="single" w:sz="6" w:space="0" w:color="auto"/>
              <w:bottom w:val="single" w:sz="6" w:space="0" w:color="auto"/>
              <w:right w:val="single" w:sz="6" w:space="0" w:color="auto"/>
            </w:tcBorders>
            <w:vAlign w:val="center"/>
            <w:hideMark/>
          </w:tcPr>
          <w:p w:rsidR="001228DF" w:rsidRPr="00836F92" w:rsidRDefault="001228DF" w:rsidP="00195EFD">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出超</w:t>
            </w:r>
          </w:p>
        </w:tc>
        <w:tc>
          <w:tcPr>
            <w:tcW w:w="741" w:type="dxa"/>
            <w:vMerge/>
            <w:tcBorders>
              <w:top w:val="single" w:sz="6" w:space="0" w:color="auto"/>
              <w:left w:val="nil"/>
              <w:bottom w:val="single" w:sz="6" w:space="0" w:color="auto"/>
              <w:right w:val="single" w:sz="6" w:space="0" w:color="auto"/>
            </w:tcBorders>
            <w:vAlign w:val="center"/>
            <w:hideMark/>
          </w:tcPr>
          <w:p w:rsidR="001228DF" w:rsidRPr="00836F92" w:rsidRDefault="001228DF" w:rsidP="00195EFD">
            <w:pPr>
              <w:widowControl/>
              <w:spacing w:line="280" w:lineRule="exact"/>
              <w:rPr>
                <w:rFonts w:ascii="Times New Roman" w:eastAsia="標楷體" w:hAnsi="Times New Roman" w:cs="Times New Roman"/>
                <w:sz w:val="22"/>
              </w:rPr>
            </w:pPr>
          </w:p>
        </w:tc>
        <w:tc>
          <w:tcPr>
            <w:tcW w:w="770" w:type="dxa"/>
            <w:vMerge/>
            <w:tcBorders>
              <w:top w:val="single" w:sz="6" w:space="0" w:color="auto"/>
              <w:left w:val="nil"/>
              <w:bottom w:val="single" w:sz="6" w:space="0" w:color="auto"/>
              <w:right w:val="single" w:sz="6" w:space="0" w:color="auto"/>
            </w:tcBorders>
            <w:vAlign w:val="center"/>
            <w:hideMark/>
          </w:tcPr>
          <w:p w:rsidR="001228DF" w:rsidRPr="00836F92" w:rsidRDefault="001228DF" w:rsidP="00195EFD">
            <w:pPr>
              <w:widowControl/>
              <w:spacing w:line="280" w:lineRule="exact"/>
              <w:rPr>
                <w:rFonts w:ascii="Times New Roman" w:eastAsia="標楷體" w:hAnsi="Times New Roman" w:cs="Times New Roman"/>
                <w:sz w:val="22"/>
              </w:rPr>
            </w:pPr>
          </w:p>
        </w:tc>
        <w:tc>
          <w:tcPr>
            <w:tcW w:w="742" w:type="dxa"/>
            <w:vMerge/>
            <w:tcBorders>
              <w:top w:val="single" w:sz="6" w:space="0" w:color="auto"/>
              <w:left w:val="nil"/>
              <w:bottom w:val="single" w:sz="6" w:space="0" w:color="auto"/>
              <w:right w:val="nil"/>
            </w:tcBorders>
            <w:vAlign w:val="center"/>
            <w:hideMark/>
          </w:tcPr>
          <w:p w:rsidR="001228DF" w:rsidRPr="00836F92" w:rsidRDefault="001228DF" w:rsidP="00195EFD">
            <w:pPr>
              <w:widowControl/>
              <w:spacing w:line="280" w:lineRule="exact"/>
              <w:rPr>
                <w:rFonts w:ascii="Times New Roman" w:eastAsia="標楷體" w:hAnsi="Times New Roman" w:cs="Times New Roman"/>
                <w:sz w:val="22"/>
              </w:rPr>
            </w:pPr>
          </w:p>
        </w:tc>
        <w:tc>
          <w:tcPr>
            <w:tcW w:w="673" w:type="dxa"/>
            <w:tcBorders>
              <w:top w:val="nil"/>
              <w:left w:val="single" w:sz="6" w:space="0" w:color="auto"/>
              <w:bottom w:val="single" w:sz="6" w:space="0" w:color="auto"/>
              <w:right w:val="single" w:sz="6" w:space="0" w:color="auto"/>
            </w:tcBorders>
            <w:hideMark/>
          </w:tcPr>
          <w:p w:rsidR="001228DF" w:rsidRPr="00836F92" w:rsidRDefault="001228DF" w:rsidP="00195EFD">
            <w:pPr>
              <w:pBdr>
                <w:left w:val="single" w:sz="6" w:space="1" w:color="auto"/>
              </w:pBdr>
              <w:snapToGrid w:val="0"/>
              <w:spacing w:line="28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M1B</w:t>
            </w:r>
          </w:p>
        </w:tc>
        <w:tc>
          <w:tcPr>
            <w:tcW w:w="812" w:type="dxa"/>
            <w:tcBorders>
              <w:top w:val="nil"/>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M2</w:t>
            </w:r>
          </w:p>
        </w:tc>
        <w:tc>
          <w:tcPr>
            <w:tcW w:w="770" w:type="dxa"/>
            <w:vMerge/>
            <w:tcBorders>
              <w:top w:val="single" w:sz="6" w:space="0" w:color="auto"/>
              <w:left w:val="nil"/>
              <w:bottom w:val="single" w:sz="6" w:space="0" w:color="auto"/>
              <w:right w:val="single" w:sz="6" w:space="0" w:color="auto"/>
            </w:tcBorders>
            <w:vAlign w:val="center"/>
            <w:hideMark/>
          </w:tcPr>
          <w:p w:rsidR="001228DF" w:rsidRPr="00836F92" w:rsidRDefault="001228DF" w:rsidP="00195EFD">
            <w:pPr>
              <w:widowControl/>
              <w:spacing w:line="280" w:lineRule="exact"/>
              <w:rPr>
                <w:rFonts w:ascii="Times New Roman" w:eastAsia="標楷體" w:hAnsi="Times New Roman" w:cs="Times New Roman"/>
                <w:sz w:val="22"/>
              </w:rPr>
            </w:pPr>
          </w:p>
        </w:tc>
        <w:tc>
          <w:tcPr>
            <w:tcW w:w="561" w:type="dxa"/>
            <w:vMerge/>
            <w:tcBorders>
              <w:top w:val="single" w:sz="6" w:space="0" w:color="auto"/>
              <w:left w:val="nil"/>
              <w:bottom w:val="single" w:sz="6" w:space="0" w:color="auto"/>
              <w:right w:val="nil"/>
            </w:tcBorders>
            <w:vAlign w:val="center"/>
            <w:hideMark/>
          </w:tcPr>
          <w:p w:rsidR="001228DF" w:rsidRPr="00836F92" w:rsidRDefault="001228DF" w:rsidP="00195EFD">
            <w:pPr>
              <w:widowControl/>
              <w:spacing w:line="280" w:lineRule="exact"/>
              <w:rPr>
                <w:rFonts w:ascii="Times New Roman" w:eastAsia="標楷體" w:hAnsi="Times New Roman" w:cs="Times New Roman"/>
                <w:sz w:val="22"/>
              </w:rPr>
            </w:pPr>
          </w:p>
        </w:tc>
      </w:tr>
      <w:tr w:rsidR="00D84765" w:rsidRPr="00836F92" w:rsidTr="00195EFD">
        <w:trPr>
          <w:cantSplit/>
          <w:trHeight w:val="20"/>
          <w:jc w:val="center"/>
        </w:trPr>
        <w:tc>
          <w:tcPr>
            <w:tcW w:w="1564" w:type="dxa"/>
            <w:tcBorders>
              <w:top w:val="nil"/>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年月</w:t>
            </w:r>
          </w:p>
        </w:tc>
        <w:tc>
          <w:tcPr>
            <w:tcW w:w="1134" w:type="dxa"/>
            <w:tcBorders>
              <w:top w:val="nil"/>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新臺幣億元</w:t>
            </w:r>
          </w:p>
        </w:tc>
        <w:tc>
          <w:tcPr>
            <w:tcW w:w="846" w:type="dxa"/>
            <w:tcBorders>
              <w:top w:val="nil"/>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100</w:t>
            </w:r>
            <w:r w:rsidRPr="00836F92">
              <w:rPr>
                <w:rFonts w:ascii="Times New Roman" w:eastAsia="標楷體" w:hAnsi="Times New Roman" w:cs="Times New Roman"/>
                <w:sz w:val="22"/>
              </w:rPr>
              <w:t>年</w:t>
            </w:r>
            <w:r w:rsidRPr="00836F92">
              <w:rPr>
                <w:rFonts w:ascii="Times New Roman" w:eastAsia="標楷體" w:hAnsi="Times New Roman" w:cs="Times New Roman"/>
                <w:sz w:val="22"/>
              </w:rPr>
              <w:t>=100</w:t>
            </w:r>
          </w:p>
        </w:tc>
        <w:tc>
          <w:tcPr>
            <w:tcW w:w="2612" w:type="dxa"/>
            <w:gridSpan w:val="3"/>
            <w:tcBorders>
              <w:top w:val="nil"/>
              <w:left w:val="nil"/>
              <w:bottom w:val="single" w:sz="6" w:space="0" w:color="auto"/>
              <w:right w:val="single" w:sz="6" w:space="0" w:color="auto"/>
            </w:tcBorders>
            <w:vAlign w:val="center"/>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億美元</w:t>
            </w:r>
          </w:p>
        </w:tc>
        <w:tc>
          <w:tcPr>
            <w:tcW w:w="1511" w:type="dxa"/>
            <w:gridSpan w:val="2"/>
            <w:tcBorders>
              <w:top w:val="nil"/>
              <w:left w:val="nil"/>
              <w:bottom w:val="single" w:sz="6" w:space="0" w:color="auto"/>
              <w:right w:val="single" w:sz="6" w:space="0" w:color="auto"/>
            </w:tcBorders>
            <w:vAlign w:val="center"/>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100</w:t>
            </w:r>
            <w:r w:rsidRPr="00836F92">
              <w:rPr>
                <w:rFonts w:ascii="Times New Roman" w:eastAsia="標楷體" w:hAnsi="Times New Roman" w:cs="Times New Roman"/>
                <w:sz w:val="22"/>
              </w:rPr>
              <w:t>年</w:t>
            </w:r>
            <w:r w:rsidRPr="00836F92">
              <w:rPr>
                <w:rFonts w:ascii="Times New Roman" w:eastAsia="標楷體" w:hAnsi="Times New Roman" w:cs="Times New Roman"/>
                <w:sz w:val="22"/>
              </w:rPr>
              <w:t>=100</w:t>
            </w:r>
          </w:p>
        </w:tc>
        <w:tc>
          <w:tcPr>
            <w:tcW w:w="742" w:type="dxa"/>
            <w:tcBorders>
              <w:top w:val="nil"/>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新臺幣</w:t>
            </w:r>
          </w:p>
          <w:p w:rsidR="001228DF" w:rsidRPr="00836F92" w:rsidRDefault="001228DF" w:rsidP="00195EFD">
            <w:pPr>
              <w:snapToGrid w:val="0"/>
              <w:spacing w:line="280" w:lineRule="exact"/>
              <w:jc w:val="center"/>
              <w:rPr>
                <w:rFonts w:ascii="Times New Roman" w:eastAsia="標楷體" w:hAnsi="Times New Roman" w:cs="Times New Roman"/>
                <w:sz w:val="20"/>
              </w:rPr>
            </w:pPr>
            <w:r w:rsidRPr="00836F92">
              <w:rPr>
                <w:rFonts w:ascii="Times New Roman" w:eastAsia="標楷體" w:hAnsi="Times New Roman" w:cs="Times New Roman"/>
                <w:sz w:val="21"/>
                <w:szCs w:val="21"/>
              </w:rPr>
              <w:t>億元</w:t>
            </w:r>
          </w:p>
        </w:tc>
        <w:tc>
          <w:tcPr>
            <w:tcW w:w="1485" w:type="dxa"/>
            <w:gridSpan w:val="2"/>
            <w:tcBorders>
              <w:top w:val="nil"/>
              <w:left w:val="nil"/>
              <w:bottom w:val="single" w:sz="6" w:space="0" w:color="auto"/>
              <w:right w:val="single" w:sz="6" w:space="0" w:color="auto"/>
            </w:tcBorders>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新臺幣兆元</w:t>
            </w:r>
          </w:p>
        </w:tc>
        <w:tc>
          <w:tcPr>
            <w:tcW w:w="770" w:type="dxa"/>
            <w:tcBorders>
              <w:top w:val="nil"/>
              <w:left w:val="nil"/>
              <w:bottom w:val="single" w:sz="6" w:space="0" w:color="auto"/>
              <w:right w:val="single" w:sz="6" w:space="0" w:color="auto"/>
            </w:tcBorders>
            <w:vAlign w:val="center"/>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w:t>
            </w:r>
          </w:p>
        </w:tc>
        <w:tc>
          <w:tcPr>
            <w:tcW w:w="561" w:type="dxa"/>
            <w:tcBorders>
              <w:top w:val="nil"/>
              <w:left w:val="nil"/>
              <w:bottom w:val="single" w:sz="6" w:space="0" w:color="auto"/>
              <w:right w:val="nil"/>
            </w:tcBorders>
            <w:vAlign w:val="center"/>
            <w:hideMark/>
          </w:tcPr>
          <w:p w:rsidR="001228DF" w:rsidRPr="00836F92" w:rsidRDefault="001228DF" w:rsidP="00195EFD">
            <w:pPr>
              <w:snapToGrid w:val="0"/>
              <w:spacing w:line="28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94</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836F92" w:rsidRDefault="001228DF" w:rsidP="00420085">
            <w:pPr>
              <w:tabs>
                <w:tab w:val="decimal" w:pos="184"/>
              </w:tabs>
              <w:snapToGrid w:val="0"/>
              <w:spacing w:line="280" w:lineRule="exact"/>
              <w:ind w:right="2"/>
              <w:rPr>
                <w:rFonts w:ascii="Times New Roman" w:eastAsia="標楷體" w:hAnsi="Times New Roman" w:cs="Times New Roman"/>
              </w:rPr>
            </w:pPr>
            <w:r w:rsidRPr="00836F92">
              <w:rPr>
                <w:rFonts w:ascii="Times New Roman" w:eastAsia="標楷體" w:hAnsi="Times New Roman" w:cs="Times New Roman"/>
              </w:rPr>
              <w:t xml:space="preserve"> 111,749 </w:t>
            </w:r>
          </w:p>
        </w:tc>
        <w:tc>
          <w:tcPr>
            <w:tcW w:w="846" w:type="dxa"/>
            <w:tcBorders>
              <w:top w:val="nil"/>
              <w:left w:val="nil"/>
              <w:bottom w:val="nil"/>
              <w:right w:val="single" w:sz="6" w:space="0" w:color="auto"/>
            </w:tcBorders>
            <w:vAlign w:val="center"/>
            <w:hideMark/>
          </w:tcPr>
          <w:p w:rsidR="001228DF" w:rsidRPr="00836F92"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836F92">
              <w:rPr>
                <w:rFonts w:ascii="Times New Roman" w:eastAsia="標楷體" w:hAnsi="Times New Roman" w:cs="Times New Roman"/>
                <w:kern w:val="0"/>
                <w:szCs w:val="24"/>
              </w:rPr>
              <w:t>75.0</w:t>
            </w:r>
          </w:p>
        </w:tc>
        <w:tc>
          <w:tcPr>
            <w:tcW w:w="932"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1,9</w:t>
            </w:r>
            <w:r w:rsidR="008C6A29" w:rsidRPr="00836F92">
              <w:rPr>
                <w:rFonts w:ascii="Times New Roman" w:eastAsia="標楷體" w:hAnsi="Times New Roman" w:cs="Times New Roman"/>
              </w:rPr>
              <w:t>99</w:t>
            </w:r>
            <w:r w:rsidRPr="00836F92">
              <w:rPr>
                <w:rFonts w:ascii="Times New Roman" w:eastAsia="標楷體" w:hAnsi="Times New Roman" w:cs="Times New Roman"/>
              </w:rPr>
              <w:t>.</w:t>
            </w:r>
            <w:r w:rsidR="008C6A29" w:rsidRPr="00836F92">
              <w:rPr>
                <w:rFonts w:ascii="Times New Roman" w:eastAsia="標楷體" w:hAnsi="Times New Roman" w:cs="Times New Roman"/>
              </w:rPr>
              <w:t>6</w:t>
            </w:r>
          </w:p>
        </w:tc>
        <w:tc>
          <w:tcPr>
            <w:tcW w:w="91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1,8</w:t>
            </w:r>
            <w:r w:rsidR="008C6A29" w:rsidRPr="00836F92">
              <w:rPr>
                <w:rFonts w:ascii="Times New Roman" w:eastAsia="標楷體" w:hAnsi="Times New Roman" w:cs="Times New Roman"/>
              </w:rPr>
              <w:t>54</w:t>
            </w:r>
            <w:r w:rsidRPr="00836F92">
              <w:rPr>
                <w:rFonts w:ascii="Times New Roman" w:eastAsia="標楷體" w:hAnsi="Times New Roman" w:cs="Times New Roman"/>
              </w:rPr>
              <w:t>.</w:t>
            </w:r>
            <w:r w:rsidR="008C6A29" w:rsidRPr="00836F92">
              <w:rPr>
                <w:rFonts w:ascii="Times New Roman" w:eastAsia="標楷體" w:hAnsi="Times New Roman" w:cs="Times New Roman"/>
              </w:rPr>
              <w:t>4</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w:t>
            </w:r>
            <w:r w:rsidR="003250ED" w:rsidRPr="00836F92">
              <w:rPr>
                <w:rFonts w:ascii="Times New Roman" w:eastAsia="標楷體" w:hAnsi="Times New Roman" w:cs="Times New Roman"/>
              </w:rPr>
              <w:t>43</w:t>
            </w:r>
            <w:r w:rsidRPr="00836F92">
              <w:rPr>
                <w:rFonts w:ascii="Times New Roman" w:eastAsia="標楷體" w:hAnsi="Times New Roman" w:cs="Times New Roman"/>
              </w:rPr>
              <w:t>.2</w:t>
            </w:r>
          </w:p>
        </w:tc>
        <w:tc>
          <w:tcPr>
            <w:tcW w:w="741"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84.22</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92.92</w:t>
            </w:r>
          </w:p>
        </w:tc>
        <w:tc>
          <w:tcPr>
            <w:tcW w:w="742" w:type="dxa"/>
            <w:tcBorders>
              <w:top w:val="nil"/>
              <w:left w:val="single" w:sz="6" w:space="0" w:color="auto"/>
              <w:bottom w:val="nil"/>
              <w:right w:val="single" w:sz="6" w:space="0" w:color="auto"/>
            </w:tcBorders>
            <w:vAlign w:val="center"/>
            <w:hideMark/>
          </w:tcPr>
          <w:p w:rsidR="001228DF" w:rsidRPr="00836F92" w:rsidRDefault="001228DF" w:rsidP="00420085">
            <w:pPr>
              <w:tabs>
                <w:tab w:val="decimal" w:pos="796"/>
              </w:tabs>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15,313</w:t>
            </w:r>
          </w:p>
        </w:tc>
        <w:tc>
          <w:tcPr>
            <w:tcW w:w="673"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7.40</w:t>
            </w:r>
          </w:p>
        </w:tc>
        <w:tc>
          <w:tcPr>
            <w:tcW w:w="812" w:type="dxa"/>
            <w:tcBorders>
              <w:top w:val="nil"/>
              <w:left w:val="single" w:sz="6" w:space="0" w:color="auto"/>
              <w:bottom w:val="nil"/>
              <w:right w:val="single" w:sz="6" w:space="0" w:color="auto"/>
            </w:tcBorders>
            <w:vAlign w:val="center"/>
            <w:hideMark/>
          </w:tcPr>
          <w:p w:rsidR="001228DF" w:rsidRPr="00836F92" w:rsidRDefault="001228DF" w:rsidP="00420085">
            <w:pPr>
              <w:spacing w:line="280" w:lineRule="exact"/>
              <w:jc w:val="right"/>
              <w:rPr>
                <w:rFonts w:ascii="Times New Roman" w:eastAsia="標楷體" w:hAnsi="Times New Roman" w:cs="Times New Roman"/>
              </w:rPr>
            </w:pPr>
            <w:r w:rsidRPr="00836F92">
              <w:rPr>
                <w:rFonts w:ascii="Times New Roman" w:eastAsia="標楷體" w:hAnsi="Times New Roman" w:cs="Times New Roman"/>
              </w:rPr>
              <w:t>23.49</w:t>
            </w:r>
          </w:p>
        </w:tc>
        <w:tc>
          <w:tcPr>
            <w:tcW w:w="770"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57.78</w:t>
            </w:r>
          </w:p>
        </w:tc>
        <w:tc>
          <w:tcPr>
            <w:tcW w:w="561"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4.13</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95</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836F92" w:rsidRDefault="001228DF" w:rsidP="00420085">
            <w:pPr>
              <w:tabs>
                <w:tab w:val="decimal" w:pos="184"/>
              </w:tabs>
              <w:snapToGrid w:val="0"/>
              <w:spacing w:line="280" w:lineRule="exact"/>
              <w:ind w:right="2"/>
              <w:rPr>
                <w:rFonts w:ascii="Times New Roman" w:eastAsia="標楷體" w:hAnsi="Times New Roman" w:cs="Times New Roman"/>
              </w:rPr>
            </w:pPr>
            <w:r w:rsidRPr="00836F92">
              <w:rPr>
                <w:rFonts w:ascii="Times New Roman" w:eastAsia="標楷體" w:hAnsi="Times New Roman" w:cs="Times New Roman"/>
              </w:rPr>
              <w:t xml:space="preserve"> 118,033 </w:t>
            </w:r>
          </w:p>
        </w:tc>
        <w:tc>
          <w:tcPr>
            <w:tcW w:w="846" w:type="dxa"/>
            <w:tcBorders>
              <w:top w:val="nil"/>
              <w:left w:val="nil"/>
              <w:bottom w:val="nil"/>
              <w:right w:val="single" w:sz="6" w:space="0" w:color="auto"/>
            </w:tcBorders>
            <w:vAlign w:val="center"/>
            <w:hideMark/>
          </w:tcPr>
          <w:p w:rsidR="001228DF" w:rsidRPr="00836F92"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836F92">
              <w:rPr>
                <w:rFonts w:ascii="Times New Roman" w:eastAsia="標楷體" w:hAnsi="Times New Roman" w:cs="Times New Roman"/>
                <w:kern w:val="0"/>
                <w:szCs w:val="24"/>
              </w:rPr>
              <w:t>78.6</w:t>
            </w:r>
          </w:p>
        </w:tc>
        <w:tc>
          <w:tcPr>
            <w:tcW w:w="932"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2,2</w:t>
            </w:r>
            <w:r w:rsidR="008C6A29" w:rsidRPr="00836F92">
              <w:rPr>
                <w:rFonts w:ascii="Times New Roman" w:eastAsia="標楷體" w:hAnsi="Times New Roman" w:cs="Times New Roman"/>
              </w:rPr>
              <w:t>59</w:t>
            </w:r>
            <w:r w:rsidRPr="00836F92">
              <w:rPr>
                <w:rFonts w:ascii="Times New Roman" w:eastAsia="標楷體" w:hAnsi="Times New Roman" w:cs="Times New Roman"/>
              </w:rPr>
              <w:t>.</w:t>
            </w:r>
            <w:r w:rsidR="008C6A29" w:rsidRPr="00836F92">
              <w:rPr>
                <w:rFonts w:ascii="Times New Roman" w:eastAsia="標楷體" w:hAnsi="Times New Roman" w:cs="Times New Roman"/>
              </w:rPr>
              <w:t>0</w:t>
            </w:r>
          </w:p>
        </w:tc>
        <w:tc>
          <w:tcPr>
            <w:tcW w:w="91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2,0</w:t>
            </w:r>
            <w:r w:rsidR="008C6A29" w:rsidRPr="00836F92">
              <w:rPr>
                <w:rFonts w:ascii="Times New Roman" w:eastAsia="標楷體" w:hAnsi="Times New Roman" w:cs="Times New Roman"/>
              </w:rPr>
              <w:t>64</w:t>
            </w:r>
            <w:r w:rsidRPr="00836F92">
              <w:rPr>
                <w:rFonts w:ascii="Times New Roman" w:eastAsia="標楷體" w:hAnsi="Times New Roman" w:cs="Times New Roman"/>
              </w:rPr>
              <w:t>.</w:t>
            </w:r>
            <w:r w:rsidR="008C6A29" w:rsidRPr="00836F92">
              <w:rPr>
                <w:rFonts w:ascii="Times New Roman" w:eastAsia="標楷體" w:hAnsi="Times New Roman" w:cs="Times New Roman"/>
              </w:rPr>
              <w:t>4</w:t>
            </w:r>
          </w:p>
        </w:tc>
        <w:tc>
          <w:tcPr>
            <w:tcW w:w="770" w:type="dxa"/>
            <w:tcBorders>
              <w:top w:val="nil"/>
              <w:left w:val="single" w:sz="6" w:space="0" w:color="auto"/>
              <w:bottom w:val="nil"/>
              <w:right w:val="single" w:sz="6" w:space="0" w:color="auto"/>
            </w:tcBorders>
            <w:vAlign w:val="center"/>
            <w:hideMark/>
          </w:tcPr>
          <w:p w:rsidR="001228DF"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194</w:t>
            </w:r>
            <w:r w:rsidR="001228DF" w:rsidRPr="00836F92">
              <w:rPr>
                <w:rFonts w:ascii="Times New Roman" w:eastAsia="標楷體" w:hAnsi="Times New Roman" w:cs="Times New Roman"/>
              </w:rPr>
              <w:t>.</w:t>
            </w:r>
            <w:r w:rsidRPr="00836F92">
              <w:rPr>
                <w:rFonts w:ascii="Times New Roman" w:eastAsia="標楷體" w:hAnsi="Times New Roman" w:cs="Times New Roman"/>
              </w:rPr>
              <w:t>6</w:t>
            </w:r>
          </w:p>
        </w:tc>
        <w:tc>
          <w:tcPr>
            <w:tcW w:w="741"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88.96</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93.48</w:t>
            </w:r>
          </w:p>
        </w:tc>
        <w:tc>
          <w:tcPr>
            <w:tcW w:w="742" w:type="dxa"/>
            <w:tcBorders>
              <w:top w:val="nil"/>
              <w:left w:val="single" w:sz="6" w:space="0" w:color="auto"/>
              <w:bottom w:val="nil"/>
              <w:right w:val="single" w:sz="6" w:space="0" w:color="auto"/>
            </w:tcBorders>
            <w:vAlign w:val="center"/>
            <w:hideMark/>
          </w:tcPr>
          <w:p w:rsidR="001228DF" w:rsidRPr="00836F92" w:rsidRDefault="001228DF" w:rsidP="00420085">
            <w:pPr>
              <w:tabs>
                <w:tab w:val="decimal" w:pos="796"/>
              </w:tabs>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15,567</w:t>
            </w:r>
          </w:p>
        </w:tc>
        <w:tc>
          <w:tcPr>
            <w:tcW w:w="673"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7.79</w:t>
            </w:r>
          </w:p>
        </w:tc>
        <w:tc>
          <w:tcPr>
            <w:tcW w:w="812" w:type="dxa"/>
            <w:tcBorders>
              <w:top w:val="nil"/>
              <w:left w:val="single" w:sz="6" w:space="0" w:color="auto"/>
              <w:bottom w:val="nil"/>
              <w:right w:val="single" w:sz="6" w:space="0" w:color="auto"/>
            </w:tcBorders>
            <w:vAlign w:val="center"/>
            <w:hideMark/>
          </w:tcPr>
          <w:p w:rsidR="001228DF" w:rsidRPr="00836F92" w:rsidRDefault="001228DF" w:rsidP="00420085">
            <w:pPr>
              <w:spacing w:line="280" w:lineRule="exact"/>
              <w:jc w:val="right"/>
              <w:rPr>
                <w:rFonts w:ascii="Times New Roman" w:eastAsia="標楷體" w:hAnsi="Times New Roman" w:cs="Times New Roman"/>
              </w:rPr>
            </w:pPr>
            <w:r w:rsidRPr="00836F92">
              <w:rPr>
                <w:rFonts w:ascii="Times New Roman" w:eastAsia="標楷體" w:hAnsi="Times New Roman" w:cs="Times New Roman"/>
              </w:rPr>
              <w:t>24.94</w:t>
            </w:r>
          </w:p>
        </w:tc>
        <w:tc>
          <w:tcPr>
            <w:tcW w:w="770"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57.92</w:t>
            </w:r>
          </w:p>
        </w:tc>
        <w:tc>
          <w:tcPr>
            <w:tcW w:w="561"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3.91</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96</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836F92" w:rsidRDefault="001228DF" w:rsidP="00420085">
            <w:pPr>
              <w:tabs>
                <w:tab w:val="decimal" w:pos="184"/>
              </w:tabs>
              <w:snapToGrid w:val="0"/>
              <w:spacing w:line="280" w:lineRule="exact"/>
              <w:ind w:right="2"/>
              <w:rPr>
                <w:rFonts w:ascii="Times New Roman" w:eastAsia="標楷體" w:hAnsi="Times New Roman" w:cs="Times New Roman"/>
              </w:rPr>
            </w:pPr>
            <w:r w:rsidRPr="00836F92">
              <w:rPr>
                <w:rFonts w:ascii="Times New Roman" w:eastAsia="標楷體" w:hAnsi="Times New Roman" w:cs="Times New Roman"/>
              </w:rPr>
              <w:t xml:space="preserve"> 125,726 </w:t>
            </w:r>
          </w:p>
        </w:tc>
        <w:tc>
          <w:tcPr>
            <w:tcW w:w="846" w:type="dxa"/>
            <w:tcBorders>
              <w:top w:val="nil"/>
              <w:left w:val="nil"/>
              <w:bottom w:val="nil"/>
              <w:right w:val="single" w:sz="6" w:space="0" w:color="auto"/>
            </w:tcBorders>
            <w:vAlign w:val="center"/>
            <w:hideMark/>
          </w:tcPr>
          <w:p w:rsidR="001228DF" w:rsidRPr="00836F92"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836F92">
              <w:rPr>
                <w:rFonts w:ascii="Times New Roman" w:eastAsia="標楷體" w:hAnsi="Times New Roman" w:cs="Times New Roman"/>
                <w:kern w:val="0"/>
                <w:szCs w:val="24"/>
              </w:rPr>
              <w:t>84.7</w:t>
            </w:r>
          </w:p>
        </w:tc>
        <w:tc>
          <w:tcPr>
            <w:tcW w:w="932"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2,4</w:t>
            </w:r>
            <w:r w:rsidR="008C6A29" w:rsidRPr="00836F92">
              <w:rPr>
                <w:rFonts w:ascii="Times New Roman" w:eastAsia="標楷體" w:hAnsi="Times New Roman" w:cs="Times New Roman"/>
              </w:rPr>
              <w:t>87</w:t>
            </w:r>
            <w:r w:rsidRPr="00836F92">
              <w:rPr>
                <w:rFonts w:ascii="Times New Roman" w:eastAsia="標楷體" w:hAnsi="Times New Roman" w:cs="Times New Roman"/>
              </w:rPr>
              <w:t>.</w:t>
            </w:r>
            <w:r w:rsidR="008C6A29" w:rsidRPr="00836F92">
              <w:rPr>
                <w:rFonts w:ascii="Times New Roman" w:eastAsia="標楷體" w:hAnsi="Times New Roman" w:cs="Times New Roman"/>
              </w:rPr>
              <w:t>9</w:t>
            </w:r>
          </w:p>
        </w:tc>
        <w:tc>
          <w:tcPr>
            <w:tcW w:w="91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w:t>
            </w:r>
            <w:r w:rsidR="008C6A29" w:rsidRPr="00836F92">
              <w:rPr>
                <w:rFonts w:ascii="Times New Roman" w:eastAsia="標楷體" w:hAnsi="Times New Roman" w:cs="Times New Roman"/>
              </w:rPr>
              <w:t>231</w:t>
            </w:r>
            <w:r w:rsidRPr="00836F92">
              <w:rPr>
                <w:rFonts w:ascii="Times New Roman" w:eastAsia="標楷體" w:hAnsi="Times New Roman" w:cs="Times New Roman"/>
              </w:rPr>
              <w:t>.</w:t>
            </w:r>
            <w:r w:rsidR="008C6A29" w:rsidRPr="00836F92">
              <w:rPr>
                <w:rFonts w:ascii="Times New Roman" w:eastAsia="標楷體" w:hAnsi="Times New Roman" w:cs="Times New Roman"/>
              </w:rPr>
              <w:t>2</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w:t>
            </w:r>
            <w:r w:rsidR="003250ED" w:rsidRPr="00836F92">
              <w:rPr>
                <w:rFonts w:ascii="Times New Roman" w:eastAsia="標楷體" w:hAnsi="Times New Roman" w:cs="Times New Roman"/>
              </w:rPr>
              <w:t>56</w:t>
            </w:r>
            <w:r w:rsidRPr="00836F92">
              <w:rPr>
                <w:rFonts w:ascii="Times New Roman" w:eastAsia="標楷體" w:hAnsi="Times New Roman" w:cs="Times New Roman"/>
              </w:rPr>
              <w:t>.</w:t>
            </w:r>
            <w:r w:rsidR="003250ED" w:rsidRPr="00836F92">
              <w:rPr>
                <w:rFonts w:ascii="Times New Roman" w:eastAsia="標楷體" w:hAnsi="Times New Roman" w:cs="Times New Roman"/>
              </w:rPr>
              <w:t>8</w:t>
            </w:r>
          </w:p>
        </w:tc>
        <w:tc>
          <w:tcPr>
            <w:tcW w:w="741"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94.72</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95.16</w:t>
            </w:r>
          </w:p>
        </w:tc>
        <w:tc>
          <w:tcPr>
            <w:tcW w:w="742" w:type="dxa"/>
            <w:tcBorders>
              <w:top w:val="nil"/>
              <w:left w:val="single" w:sz="6" w:space="0" w:color="auto"/>
              <w:bottom w:val="nil"/>
              <w:right w:val="single" w:sz="6" w:space="0" w:color="auto"/>
            </w:tcBorders>
            <w:vAlign w:val="center"/>
            <w:hideMark/>
          </w:tcPr>
          <w:p w:rsidR="001228DF" w:rsidRPr="00836F92" w:rsidRDefault="001228DF" w:rsidP="00420085">
            <w:pPr>
              <w:tabs>
                <w:tab w:val="decimal" w:pos="796"/>
              </w:tabs>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16,859</w:t>
            </w:r>
          </w:p>
        </w:tc>
        <w:tc>
          <w:tcPr>
            <w:tcW w:w="673"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8.29</w:t>
            </w:r>
          </w:p>
        </w:tc>
        <w:tc>
          <w:tcPr>
            <w:tcW w:w="812" w:type="dxa"/>
            <w:tcBorders>
              <w:top w:val="nil"/>
              <w:left w:val="single" w:sz="6" w:space="0" w:color="auto"/>
              <w:bottom w:val="nil"/>
              <w:right w:val="single" w:sz="6" w:space="0" w:color="auto"/>
            </w:tcBorders>
            <w:vAlign w:val="center"/>
            <w:hideMark/>
          </w:tcPr>
          <w:p w:rsidR="001228DF" w:rsidRPr="00836F92" w:rsidRDefault="001228DF" w:rsidP="00420085">
            <w:pPr>
              <w:spacing w:line="280" w:lineRule="exact"/>
              <w:jc w:val="right"/>
              <w:rPr>
                <w:rFonts w:ascii="Times New Roman" w:eastAsia="標楷體" w:hAnsi="Times New Roman" w:cs="Times New Roman"/>
              </w:rPr>
            </w:pPr>
            <w:r w:rsidRPr="00836F92">
              <w:rPr>
                <w:rFonts w:ascii="Times New Roman" w:eastAsia="標楷體" w:hAnsi="Times New Roman" w:cs="Times New Roman"/>
              </w:rPr>
              <w:t>25.98</w:t>
            </w:r>
          </w:p>
        </w:tc>
        <w:tc>
          <w:tcPr>
            <w:tcW w:w="770"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58.25</w:t>
            </w:r>
          </w:p>
        </w:tc>
        <w:tc>
          <w:tcPr>
            <w:tcW w:w="561"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3.91</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97</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836F92" w:rsidRDefault="001228DF" w:rsidP="00420085">
            <w:pPr>
              <w:tabs>
                <w:tab w:val="decimal" w:pos="184"/>
              </w:tabs>
              <w:snapToGrid w:val="0"/>
              <w:spacing w:line="280" w:lineRule="exact"/>
              <w:ind w:right="2"/>
              <w:rPr>
                <w:rFonts w:ascii="Times New Roman" w:eastAsia="標楷體" w:hAnsi="Times New Roman" w:cs="Times New Roman"/>
              </w:rPr>
            </w:pPr>
            <w:r w:rsidRPr="00836F92">
              <w:rPr>
                <w:rFonts w:ascii="Times New Roman" w:eastAsia="標楷體" w:hAnsi="Times New Roman" w:cs="Times New Roman"/>
              </w:rPr>
              <w:t xml:space="preserve"> 126,611 </w:t>
            </w:r>
          </w:p>
        </w:tc>
        <w:tc>
          <w:tcPr>
            <w:tcW w:w="846" w:type="dxa"/>
            <w:tcBorders>
              <w:top w:val="nil"/>
              <w:left w:val="nil"/>
              <w:bottom w:val="nil"/>
              <w:right w:val="single" w:sz="6" w:space="0" w:color="auto"/>
            </w:tcBorders>
            <w:vAlign w:val="center"/>
            <w:hideMark/>
          </w:tcPr>
          <w:p w:rsidR="001228DF" w:rsidRPr="00836F92"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836F92">
              <w:rPr>
                <w:rFonts w:ascii="Times New Roman" w:eastAsia="標楷體" w:hAnsi="Times New Roman" w:cs="Times New Roman"/>
                <w:kern w:val="0"/>
                <w:szCs w:val="24"/>
              </w:rPr>
              <w:t>83.7</w:t>
            </w:r>
          </w:p>
        </w:tc>
        <w:tc>
          <w:tcPr>
            <w:tcW w:w="932"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2,5</w:t>
            </w:r>
            <w:r w:rsidR="008C6A29" w:rsidRPr="00836F92">
              <w:rPr>
                <w:rFonts w:ascii="Times New Roman" w:eastAsia="標楷體" w:hAnsi="Times New Roman" w:cs="Times New Roman"/>
              </w:rPr>
              <w:t>80</w:t>
            </w:r>
            <w:r w:rsidRPr="00836F92">
              <w:rPr>
                <w:rFonts w:ascii="Times New Roman" w:eastAsia="標楷體" w:hAnsi="Times New Roman" w:cs="Times New Roman"/>
              </w:rPr>
              <w:t>.</w:t>
            </w:r>
            <w:r w:rsidR="008C6A29" w:rsidRPr="00836F92">
              <w:rPr>
                <w:rFonts w:ascii="Times New Roman" w:eastAsia="標楷體" w:hAnsi="Times New Roman" w:cs="Times New Roman"/>
              </w:rPr>
              <w:t>5</w:t>
            </w:r>
          </w:p>
        </w:tc>
        <w:tc>
          <w:tcPr>
            <w:tcW w:w="91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2,4</w:t>
            </w:r>
            <w:r w:rsidR="008C6A29" w:rsidRPr="00836F92">
              <w:rPr>
                <w:rFonts w:ascii="Times New Roman" w:eastAsia="標楷體" w:hAnsi="Times New Roman" w:cs="Times New Roman"/>
              </w:rPr>
              <w:t>4</w:t>
            </w:r>
            <w:r w:rsidRPr="00836F92">
              <w:rPr>
                <w:rFonts w:ascii="Times New Roman" w:eastAsia="標楷體" w:hAnsi="Times New Roman" w:cs="Times New Roman"/>
              </w:rPr>
              <w:t>4.</w:t>
            </w:r>
            <w:r w:rsidR="008C6A29" w:rsidRPr="00836F92">
              <w:rPr>
                <w:rFonts w:ascii="Times New Roman" w:eastAsia="標楷體" w:hAnsi="Times New Roman" w:cs="Times New Roman"/>
              </w:rPr>
              <w:t>7</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w:t>
            </w:r>
            <w:r w:rsidR="003250ED" w:rsidRPr="00836F92">
              <w:rPr>
                <w:rFonts w:ascii="Times New Roman" w:eastAsia="標楷體" w:hAnsi="Times New Roman" w:cs="Times New Roman"/>
              </w:rPr>
              <w:t>35</w:t>
            </w:r>
            <w:r w:rsidRPr="00836F92">
              <w:rPr>
                <w:rFonts w:ascii="Times New Roman" w:eastAsia="標楷體" w:hAnsi="Times New Roman" w:cs="Times New Roman"/>
              </w:rPr>
              <w:t>.</w:t>
            </w:r>
            <w:r w:rsidR="003250ED" w:rsidRPr="00836F92">
              <w:rPr>
                <w:rFonts w:ascii="Times New Roman" w:eastAsia="標楷體" w:hAnsi="Times New Roman" w:cs="Times New Roman"/>
              </w:rPr>
              <w:t>9</w:t>
            </w:r>
          </w:p>
        </w:tc>
        <w:tc>
          <w:tcPr>
            <w:tcW w:w="741"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99.59</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98.51</w:t>
            </w:r>
          </w:p>
        </w:tc>
        <w:tc>
          <w:tcPr>
            <w:tcW w:w="742" w:type="dxa"/>
            <w:tcBorders>
              <w:top w:val="nil"/>
              <w:left w:val="single" w:sz="6" w:space="0" w:color="auto"/>
              <w:bottom w:val="nil"/>
              <w:right w:val="single" w:sz="6" w:space="0" w:color="auto"/>
            </w:tcBorders>
            <w:vAlign w:val="center"/>
            <w:hideMark/>
          </w:tcPr>
          <w:p w:rsidR="001228DF" w:rsidRPr="00836F92" w:rsidRDefault="001228DF" w:rsidP="00420085">
            <w:pPr>
              <w:tabs>
                <w:tab w:val="decimal" w:pos="796"/>
              </w:tabs>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17,106</w:t>
            </w:r>
          </w:p>
        </w:tc>
        <w:tc>
          <w:tcPr>
            <w:tcW w:w="673"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8.05</w:t>
            </w:r>
          </w:p>
        </w:tc>
        <w:tc>
          <w:tcPr>
            <w:tcW w:w="812" w:type="dxa"/>
            <w:tcBorders>
              <w:top w:val="nil"/>
              <w:left w:val="single" w:sz="6" w:space="0" w:color="auto"/>
              <w:bottom w:val="nil"/>
              <w:right w:val="single" w:sz="6" w:space="0" w:color="auto"/>
            </w:tcBorders>
            <w:vAlign w:val="center"/>
            <w:hideMark/>
          </w:tcPr>
          <w:p w:rsidR="001228DF" w:rsidRPr="00836F92" w:rsidRDefault="001228DF" w:rsidP="00420085">
            <w:pPr>
              <w:spacing w:line="280" w:lineRule="exact"/>
              <w:jc w:val="right"/>
              <w:rPr>
                <w:rFonts w:ascii="Times New Roman" w:eastAsia="標楷體" w:hAnsi="Times New Roman" w:cs="Times New Roman"/>
              </w:rPr>
            </w:pPr>
            <w:r w:rsidRPr="00836F92">
              <w:rPr>
                <w:rFonts w:ascii="Times New Roman" w:eastAsia="標楷體" w:hAnsi="Times New Roman" w:cs="Times New Roman"/>
              </w:rPr>
              <w:t>26.68</w:t>
            </w:r>
          </w:p>
        </w:tc>
        <w:tc>
          <w:tcPr>
            <w:tcW w:w="770"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58.28</w:t>
            </w:r>
          </w:p>
        </w:tc>
        <w:tc>
          <w:tcPr>
            <w:tcW w:w="561"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4.14</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98</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836F92" w:rsidRDefault="001228DF" w:rsidP="00420085">
            <w:pPr>
              <w:tabs>
                <w:tab w:val="decimal" w:pos="184"/>
              </w:tabs>
              <w:snapToGrid w:val="0"/>
              <w:spacing w:line="280" w:lineRule="exact"/>
              <w:ind w:right="2"/>
              <w:rPr>
                <w:rFonts w:ascii="Times New Roman" w:eastAsia="標楷體" w:hAnsi="Times New Roman" w:cs="Times New Roman"/>
              </w:rPr>
            </w:pPr>
            <w:r w:rsidRPr="00836F92">
              <w:rPr>
                <w:rFonts w:ascii="Times New Roman" w:eastAsia="標楷體" w:hAnsi="Times New Roman" w:cs="Times New Roman"/>
              </w:rPr>
              <w:t xml:space="preserve"> 124,627 </w:t>
            </w:r>
          </w:p>
        </w:tc>
        <w:tc>
          <w:tcPr>
            <w:tcW w:w="846" w:type="dxa"/>
            <w:tcBorders>
              <w:top w:val="nil"/>
              <w:left w:val="nil"/>
              <w:bottom w:val="nil"/>
              <w:right w:val="single" w:sz="6" w:space="0" w:color="auto"/>
            </w:tcBorders>
            <w:vAlign w:val="center"/>
            <w:hideMark/>
          </w:tcPr>
          <w:p w:rsidR="001228DF" w:rsidRPr="00836F92"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836F92">
              <w:rPr>
                <w:rFonts w:ascii="Times New Roman" w:eastAsia="標楷體" w:hAnsi="Times New Roman" w:cs="Times New Roman"/>
                <w:kern w:val="0"/>
                <w:szCs w:val="24"/>
              </w:rPr>
              <w:t>77.1</w:t>
            </w:r>
          </w:p>
        </w:tc>
        <w:tc>
          <w:tcPr>
            <w:tcW w:w="932" w:type="dxa"/>
            <w:tcBorders>
              <w:top w:val="nil"/>
              <w:left w:val="nil"/>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2,0</w:t>
            </w:r>
            <w:r w:rsidR="008C6A29" w:rsidRPr="00836F92">
              <w:rPr>
                <w:rFonts w:ascii="Times New Roman" w:eastAsia="標楷體" w:hAnsi="Times New Roman" w:cs="Times New Roman"/>
              </w:rPr>
              <w:t>5</w:t>
            </w:r>
            <w:r w:rsidRPr="00836F92">
              <w:rPr>
                <w:rFonts w:ascii="Times New Roman" w:eastAsia="標楷體" w:hAnsi="Times New Roman" w:cs="Times New Roman"/>
              </w:rPr>
              <w:t>6.</w:t>
            </w:r>
            <w:r w:rsidR="008C6A29" w:rsidRPr="00836F92">
              <w:rPr>
                <w:rFonts w:ascii="Times New Roman" w:eastAsia="標楷體" w:hAnsi="Times New Roman" w:cs="Times New Roman"/>
              </w:rPr>
              <w:t>6</w:t>
            </w:r>
          </w:p>
        </w:tc>
        <w:tc>
          <w:tcPr>
            <w:tcW w:w="91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1,7</w:t>
            </w:r>
            <w:r w:rsidR="008C6A29" w:rsidRPr="00836F92">
              <w:rPr>
                <w:rFonts w:ascii="Times New Roman" w:eastAsia="標楷體" w:hAnsi="Times New Roman" w:cs="Times New Roman"/>
              </w:rPr>
              <w:t>76</w:t>
            </w:r>
            <w:r w:rsidRPr="00836F92">
              <w:rPr>
                <w:rFonts w:ascii="Times New Roman" w:eastAsia="標楷體" w:hAnsi="Times New Roman" w:cs="Times New Roman"/>
              </w:rPr>
              <w:t>.</w:t>
            </w:r>
            <w:r w:rsidR="008C6A29" w:rsidRPr="00836F92">
              <w:rPr>
                <w:rFonts w:ascii="Times New Roman" w:eastAsia="標楷體" w:hAnsi="Times New Roman" w:cs="Times New Roman"/>
              </w:rPr>
              <w:t>0</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w:t>
            </w:r>
            <w:r w:rsidR="003250ED" w:rsidRPr="00836F92">
              <w:rPr>
                <w:rFonts w:ascii="Times New Roman" w:eastAsia="標楷體" w:hAnsi="Times New Roman" w:cs="Times New Roman"/>
              </w:rPr>
              <w:t>80</w:t>
            </w:r>
            <w:r w:rsidRPr="00836F92">
              <w:rPr>
                <w:rFonts w:ascii="Times New Roman" w:eastAsia="標楷體" w:hAnsi="Times New Roman" w:cs="Times New Roman"/>
              </w:rPr>
              <w:t>.</w:t>
            </w:r>
            <w:r w:rsidR="003250ED" w:rsidRPr="00836F92">
              <w:rPr>
                <w:rFonts w:ascii="Times New Roman" w:eastAsia="標楷體" w:hAnsi="Times New Roman" w:cs="Times New Roman"/>
              </w:rPr>
              <w:t>7</w:t>
            </w:r>
          </w:p>
        </w:tc>
        <w:tc>
          <w:tcPr>
            <w:tcW w:w="741"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90.90</w:t>
            </w:r>
          </w:p>
        </w:tc>
        <w:tc>
          <w:tcPr>
            <w:tcW w:w="770"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97.66</w:t>
            </w:r>
          </w:p>
        </w:tc>
        <w:tc>
          <w:tcPr>
            <w:tcW w:w="742" w:type="dxa"/>
            <w:tcBorders>
              <w:top w:val="nil"/>
              <w:left w:val="single" w:sz="6" w:space="0" w:color="auto"/>
              <w:bottom w:val="nil"/>
              <w:right w:val="single" w:sz="6" w:space="0" w:color="auto"/>
            </w:tcBorders>
            <w:vAlign w:val="center"/>
            <w:hideMark/>
          </w:tcPr>
          <w:p w:rsidR="001228DF" w:rsidRPr="00836F92" w:rsidRDefault="001228DF" w:rsidP="00420085">
            <w:pPr>
              <w:tabs>
                <w:tab w:val="decimal" w:pos="796"/>
              </w:tabs>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14,835</w:t>
            </w:r>
          </w:p>
        </w:tc>
        <w:tc>
          <w:tcPr>
            <w:tcW w:w="673" w:type="dxa"/>
            <w:tcBorders>
              <w:top w:val="nil"/>
              <w:left w:val="single" w:sz="6" w:space="0" w:color="auto"/>
              <w:bottom w:val="nil"/>
              <w:right w:val="single" w:sz="6" w:space="0" w:color="auto"/>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9.38</w:t>
            </w:r>
          </w:p>
        </w:tc>
        <w:tc>
          <w:tcPr>
            <w:tcW w:w="812" w:type="dxa"/>
            <w:tcBorders>
              <w:top w:val="nil"/>
              <w:left w:val="single" w:sz="6" w:space="0" w:color="auto"/>
              <w:bottom w:val="nil"/>
              <w:right w:val="single" w:sz="6" w:space="0" w:color="auto"/>
            </w:tcBorders>
            <w:vAlign w:val="center"/>
            <w:hideMark/>
          </w:tcPr>
          <w:p w:rsidR="001228DF" w:rsidRPr="00836F92" w:rsidRDefault="001228DF" w:rsidP="00420085">
            <w:pPr>
              <w:spacing w:line="280" w:lineRule="exact"/>
              <w:jc w:val="right"/>
              <w:rPr>
                <w:rFonts w:ascii="Times New Roman" w:eastAsia="標楷體" w:hAnsi="Times New Roman" w:cs="Times New Roman"/>
              </w:rPr>
            </w:pPr>
            <w:r w:rsidRPr="00836F92">
              <w:rPr>
                <w:rFonts w:ascii="Times New Roman" w:eastAsia="標楷體" w:hAnsi="Times New Roman" w:cs="Times New Roman"/>
              </w:rPr>
              <w:t>28.67</w:t>
            </w:r>
          </w:p>
        </w:tc>
        <w:tc>
          <w:tcPr>
            <w:tcW w:w="770"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57.90</w:t>
            </w:r>
          </w:p>
        </w:tc>
        <w:tc>
          <w:tcPr>
            <w:tcW w:w="561" w:type="dxa"/>
            <w:tcBorders>
              <w:top w:val="nil"/>
              <w:left w:val="single" w:sz="6" w:space="0" w:color="auto"/>
              <w:bottom w:val="nil"/>
              <w:right w:val="nil"/>
            </w:tcBorders>
            <w:vAlign w:val="center"/>
            <w:hideMark/>
          </w:tcPr>
          <w:p w:rsidR="001228DF" w:rsidRPr="00836F92" w:rsidRDefault="001228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5.85</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99</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3250ED" w:rsidRPr="00836F92" w:rsidRDefault="003250ED" w:rsidP="00420085">
            <w:pPr>
              <w:tabs>
                <w:tab w:val="decimal" w:pos="184"/>
              </w:tabs>
              <w:snapToGrid w:val="0"/>
              <w:spacing w:line="280" w:lineRule="exact"/>
              <w:ind w:right="2"/>
              <w:rPr>
                <w:rFonts w:ascii="Times New Roman" w:eastAsia="標楷體" w:hAnsi="Times New Roman" w:cs="Times New Roman"/>
              </w:rPr>
            </w:pPr>
            <w:r w:rsidRPr="00836F92">
              <w:rPr>
                <w:rFonts w:ascii="Times New Roman" w:eastAsia="標楷體" w:hAnsi="Times New Roman" w:cs="Times New Roman"/>
              </w:rPr>
              <w:t xml:space="preserve"> 137,876 </w:t>
            </w:r>
          </w:p>
        </w:tc>
        <w:tc>
          <w:tcPr>
            <w:tcW w:w="846" w:type="dxa"/>
            <w:tcBorders>
              <w:top w:val="nil"/>
              <w:left w:val="nil"/>
              <w:bottom w:val="nil"/>
              <w:right w:val="single" w:sz="6" w:space="0" w:color="auto"/>
            </w:tcBorders>
            <w:vAlign w:val="center"/>
            <w:hideMark/>
          </w:tcPr>
          <w:p w:rsidR="003250ED" w:rsidRPr="00836F92" w:rsidRDefault="003250ED"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836F92">
              <w:rPr>
                <w:rFonts w:ascii="Times New Roman" w:eastAsia="標楷體" w:hAnsi="Times New Roman" w:cs="Times New Roman"/>
                <w:kern w:val="0"/>
                <w:szCs w:val="24"/>
              </w:rPr>
              <w:t>95.8</w:t>
            </w:r>
          </w:p>
        </w:tc>
        <w:tc>
          <w:tcPr>
            <w:tcW w:w="932"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2,780.1</w:t>
            </w:r>
          </w:p>
        </w:tc>
        <w:tc>
          <w:tcPr>
            <w:tcW w:w="910"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2,562.7</w:t>
            </w:r>
          </w:p>
        </w:tc>
        <w:tc>
          <w:tcPr>
            <w:tcW w:w="770" w:type="dxa"/>
            <w:tcBorders>
              <w:top w:val="nil"/>
              <w:left w:val="single" w:sz="6" w:space="0" w:color="auto"/>
              <w:bottom w:val="nil"/>
              <w:right w:val="single" w:sz="6" w:space="0" w:color="auto"/>
            </w:tcBorders>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 xml:space="preserve">217.3 </w:t>
            </w:r>
          </w:p>
        </w:tc>
        <w:tc>
          <w:tcPr>
            <w:tcW w:w="741"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95.86</w:t>
            </w:r>
          </w:p>
        </w:tc>
        <w:tc>
          <w:tcPr>
            <w:tcW w:w="770"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98.60</w:t>
            </w:r>
          </w:p>
        </w:tc>
        <w:tc>
          <w:tcPr>
            <w:tcW w:w="742"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15,658</w:t>
            </w:r>
          </w:p>
        </w:tc>
        <w:tc>
          <w:tcPr>
            <w:tcW w:w="673"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10.78</w:t>
            </w:r>
          </w:p>
        </w:tc>
        <w:tc>
          <w:tcPr>
            <w:tcW w:w="812" w:type="dxa"/>
            <w:tcBorders>
              <w:top w:val="nil"/>
              <w:left w:val="single" w:sz="6" w:space="0" w:color="auto"/>
              <w:bottom w:val="nil"/>
              <w:right w:val="single" w:sz="6" w:space="0" w:color="auto"/>
            </w:tcBorders>
            <w:vAlign w:val="center"/>
            <w:hideMark/>
          </w:tcPr>
          <w:p w:rsidR="003250ED" w:rsidRPr="00836F92" w:rsidRDefault="003250ED" w:rsidP="00420085">
            <w:pPr>
              <w:spacing w:line="280" w:lineRule="exact"/>
              <w:jc w:val="right"/>
              <w:rPr>
                <w:rFonts w:ascii="Times New Roman" w:eastAsia="標楷體" w:hAnsi="Times New Roman" w:cs="Times New Roman"/>
              </w:rPr>
            </w:pPr>
            <w:r w:rsidRPr="00836F92">
              <w:rPr>
                <w:rFonts w:ascii="Times New Roman" w:eastAsia="標楷體" w:hAnsi="Times New Roman" w:cs="Times New Roman"/>
              </w:rPr>
              <w:t>29.97</w:t>
            </w:r>
          </w:p>
        </w:tc>
        <w:tc>
          <w:tcPr>
            <w:tcW w:w="770" w:type="dxa"/>
            <w:tcBorders>
              <w:top w:val="nil"/>
              <w:left w:val="single" w:sz="6" w:space="0" w:color="auto"/>
              <w:bottom w:val="nil"/>
              <w:right w:val="nil"/>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58.07</w:t>
            </w:r>
          </w:p>
        </w:tc>
        <w:tc>
          <w:tcPr>
            <w:tcW w:w="561" w:type="dxa"/>
            <w:tcBorders>
              <w:top w:val="nil"/>
              <w:left w:val="single" w:sz="6" w:space="0" w:color="auto"/>
              <w:bottom w:val="nil"/>
              <w:right w:val="nil"/>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5.21</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100</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3250ED" w:rsidRPr="00836F92" w:rsidRDefault="003250ED" w:rsidP="00420085">
            <w:pPr>
              <w:tabs>
                <w:tab w:val="decimal" w:pos="184"/>
              </w:tabs>
              <w:snapToGrid w:val="0"/>
              <w:spacing w:line="280" w:lineRule="exact"/>
              <w:ind w:right="2"/>
              <w:rPr>
                <w:rFonts w:ascii="Times New Roman" w:eastAsia="標楷體" w:hAnsi="Times New Roman" w:cs="Times New Roman"/>
              </w:rPr>
            </w:pPr>
            <w:r w:rsidRPr="00836F92">
              <w:rPr>
                <w:rFonts w:ascii="Times New Roman" w:eastAsia="標楷體" w:hAnsi="Times New Roman" w:cs="Times New Roman"/>
              </w:rPr>
              <w:t xml:space="preserve"> 143,122 </w:t>
            </w:r>
          </w:p>
        </w:tc>
        <w:tc>
          <w:tcPr>
            <w:tcW w:w="846"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100.0</w:t>
            </w:r>
          </w:p>
        </w:tc>
        <w:tc>
          <w:tcPr>
            <w:tcW w:w="932"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3,129.2</w:t>
            </w:r>
          </w:p>
        </w:tc>
        <w:tc>
          <w:tcPr>
            <w:tcW w:w="910"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2,880.6</w:t>
            </w:r>
          </w:p>
        </w:tc>
        <w:tc>
          <w:tcPr>
            <w:tcW w:w="770" w:type="dxa"/>
            <w:tcBorders>
              <w:top w:val="nil"/>
              <w:left w:val="single" w:sz="6" w:space="0" w:color="auto"/>
              <w:bottom w:val="nil"/>
              <w:right w:val="single" w:sz="6" w:space="0" w:color="auto"/>
            </w:tcBorders>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 xml:space="preserve">248.6 </w:t>
            </w:r>
          </w:p>
        </w:tc>
        <w:tc>
          <w:tcPr>
            <w:tcW w:w="741"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100.00</w:t>
            </w:r>
          </w:p>
        </w:tc>
        <w:tc>
          <w:tcPr>
            <w:tcW w:w="770"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100.00</w:t>
            </w:r>
          </w:p>
        </w:tc>
        <w:tc>
          <w:tcPr>
            <w:tcW w:w="742"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17,040</w:t>
            </w:r>
          </w:p>
        </w:tc>
        <w:tc>
          <w:tcPr>
            <w:tcW w:w="673"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11.55</w:t>
            </w:r>
          </w:p>
        </w:tc>
        <w:tc>
          <w:tcPr>
            <w:tcW w:w="812" w:type="dxa"/>
            <w:tcBorders>
              <w:top w:val="nil"/>
              <w:left w:val="single" w:sz="6" w:space="0" w:color="auto"/>
              <w:bottom w:val="nil"/>
              <w:right w:val="single" w:sz="6" w:space="0" w:color="auto"/>
            </w:tcBorders>
            <w:vAlign w:val="center"/>
            <w:hideMark/>
          </w:tcPr>
          <w:p w:rsidR="003250ED" w:rsidRPr="00836F92" w:rsidRDefault="003250ED" w:rsidP="00420085">
            <w:pPr>
              <w:spacing w:line="280" w:lineRule="exact"/>
              <w:jc w:val="right"/>
              <w:rPr>
                <w:rFonts w:ascii="Times New Roman" w:eastAsia="標楷體" w:hAnsi="Times New Roman" w:cs="Times New Roman"/>
              </w:rPr>
            </w:pPr>
            <w:r w:rsidRPr="00836F92">
              <w:rPr>
                <w:rFonts w:ascii="Times New Roman" w:eastAsia="標楷體" w:hAnsi="Times New Roman" w:cs="Times New Roman"/>
              </w:rPr>
              <w:t>31.71</w:t>
            </w:r>
          </w:p>
        </w:tc>
        <w:tc>
          <w:tcPr>
            <w:tcW w:w="770" w:type="dxa"/>
            <w:tcBorders>
              <w:top w:val="nil"/>
              <w:left w:val="single" w:sz="6" w:space="0" w:color="auto"/>
              <w:bottom w:val="nil"/>
              <w:right w:val="nil"/>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58.17</w:t>
            </w:r>
          </w:p>
        </w:tc>
        <w:tc>
          <w:tcPr>
            <w:tcW w:w="561" w:type="dxa"/>
            <w:tcBorders>
              <w:top w:val="nil"/>
              <w:left w:val="single" w:sz="6" w:space="0" w:color="auto"/>
              <w:bottom w:val="nil"/>
              <w:right w:val="nil"/>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4.39</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101</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3250ED" w:rsidRPr="00836F92" w:rsidRDefault="003250ED" w:rsidP="00420085">
            <w:pPr>
              <w:tabs>
                <w:tab w:val="decimal" w:pos="184"/>
              </w:tabs>
              <w:snapToGrid w:val="0"/>
              <w:spacing w:line="280" w:lineRule="exact"/>
              <w:ind w:right="2"/>
              <w:rPr>
                <w:rFonts w:ascii="Times New Roman" w:eastAsia="標楷體" w:hAnsi="Times New Roman" w:cs="Times New Roman"/>
              </w:rPr>
            </w:pPr>
            <w:r w:rsidRPr="00836F92">
              <w:rPr>
                <w:rFonts w:ascii="Times New Roman" w:eastAsia="標楷體" w:hAnsi="Times New Roman" w:cs="Times New Roman"/>
              </w:rPr>
              <w:t xml:space="preserve"> 146,076 </w:t>
            </w:r>
          </w:p>
        </w:tc>
        <w:tc>
          <w:tcPr>
            <w:tcW w:w="846"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99.8</w:t>
            </w:r>
          </w:p>
        </w:tc>
        <w:tc>
          <w:tcPr>
            <w:tcW w:w="932"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3,064.1</w:t>
            </w:r>
          </w:p>
        </w:tc>
        <w:tc>
          <w:tcPr>
            <w:tcW w:w="910"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2,773.2</w:t>
            </w:r>
          </w:p>
        </w:tc>
        <w:tc>
          <w:tcPr>
            <w:tcW w:w="770" w:type="dxa"/>
            <w:tcBorders>
              <w:top w:val="nil"/>
              <w:left w:val="single" w:sz="6" w:space="0" w:color="auto"/>
              <w:bottom w:val="nil"/>
              <w:right w:val="single" w:sz="6" w:space="0" w:color="auto"/>
            </w:tcBorders>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 xml:space="preserve">290.9 </w:t>
            </w:r>
          </w:p>
        </w:tc>
        <w:tc>
          <w:tcPr>
            <w:tcW w:w="741"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98.84</w:t>
            </w:r>
          </w:p>
        </w:tc>
        <w:tc>
          <w:tcPr>
            <w:tcW w:w="770"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101.93</w:t>
            </w:r>
          </w:p>
        </w:tc>
        <w:tc>
          <w:tcPr>
            <w:tcW w:w="742"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17,333</w:t>
            </w:r>
          </w:p>
        </w:tc>
        <w:tc>
          <w:tcPr>
            <w:tcW w:w="673"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11.95</w:t>
            </w:r>
          </w:p>
        </w:tc>
        <w:tc>
          <w:tcPr>
            <w:tcW w:w="812"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33.04</w:t>
            </w:r>
          </w:p>
        </w:tc>
        <w:tc>
          <w:tcPr>
            <w:tcW w:w="770" w:type="dxa"/>
            <w:tcBorders>
              <w:top w:val="nil"/>
              <w:left w:val="single" w:sz="6" w:space="0" w:color="auto"/>
              <w:bottom w:val="nil"/>
              <w:right w:val="nil"/>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58.35</w:t>
            </w:r>
          </w:p>
        </w:tc>
        <w:tc>
          <w:tcPr>
            <w:tcW w:w="561" w:type="dxa"/>
            <w:tcBorders>
              <w:top w:val="nil"/>
              <w:left w:val="single" w:sz="6" w:space="0" w:color="auto"/>
              <w:bottom w:val="nil"/>
              <w:right w:val="nil"/>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4.24</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102</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3250ED" w:rsidRPr="00836F92" w:rsidRDefault="003250ED"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rPr>
              <w:t>149,293</w:t>
            </w:r>
          </w:p>
        </w:tc>
        <w:tc>
          <w:tcPr>
            <w:tcW w:w="846" w:type="dxa"/>
            <w:tcBorders>
              <w:top w:val="nil"/>
              <w:left w:val="nil"/>
              <w:bottom w:val="nil"/>
              <w:right w:val="single" w:sz="6" w:space="0" w:color="auto"/>
            </w:tcBorders>
            <w:vAlign w:val="center"/>
            <w:hideMark/>
          </w:tcPr>
          <w:p w:rsidR="003250ED" w:rsidRPr="00836F92" w:rsidRDefault="003250ED" w:rsidP="00420085">
            <w:pPr>
              <w:tabs>
                <w:tab w:val="decimal" w:pos="600"/>
              </w:tabs>
              <w:adjustRightInd w:val="0"/>
              <w:spacing w:line="280" w:lineRule="exact"/>
              <w:jc w:val="right"/>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100.4</w:t>
            </w:r>
          </w:p>
        </w:tc>
        <w:tc>
          <w:tcPr>
            <w:tcW w:w="932" w:type="dxa"/>
            <w:tcBorders>
              <w:top w:val="nil"/>
              <w:left w:val="nil"/>
              <w:bottom w:val="nil"/>
              <w:right w:val="single" w:sz="6" w:space="0" w:color="auto"/>
            </w:tcBorders>
            <w:vAlign w:val="center"/>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3,114.3</w:t>
            </w:r>
          </w:p>
        </w:tc>
        <w:tc>
          <w:tcPr>
            <w:tcW w:w="910"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2,780.1</w:t>
            </w:r>
          </w:p>
        </w:tc>
        <w:tc>
          <w:tcPr>
            <w:tcW w:w="770" w:type="dxa"/>
            <w:tcBorders>
              <w:top w:val="nil"/>
              <w:left w:val="single" w:sz="6" w:space="0" w:color="auto"/>
              <w:bottom w:val="nil"/>
              <w:right w:val="single" w:sz="6" w:space="0" w:color="auto"/>
            </w:tcBorders>
            <w:hideMark/>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 xml:space="preserve">334.2 </w:t>
            </w:r>
          </w:p>
        </w:tc>
        <w:tc>
          <w:tcPr>
            <w:tcW w:w="741"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96.44</w:t>
            </w:r>
          </w:p>
        </w:tc>
        <w:tc>
          <w:tcPr>
            <w:tcW w:w="770"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102.74</w:t>
            </w:r>
          </w:p>
        </w:tc>
        <w:tc>
          <w:tcPr>
            <w:tcW w:w="742"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17,688</w:t>
            </w:r>
          </w:p>
        </w:tc>
        <w:tc>
          <w:tcPr>
            <w:tcW w:w="673"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12.82</w:t>
            </w:r>
          </w:p>
        </w:tc>
        <w:tc>
          <w:tcPr>
            <w:tcW w:w="812" w:type="dxa"/>
            <w:tcBorders>
              <w:top w:val="nil"/>
              <w:left w:val="single" w:sz="6" w:space="0" w:color="auto"/>
              <w:bottom w:val="nil"/>
              <w:right w:val="single" w:sz="6" w:space="0" w:color="auto"/>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34.62</w:t>
            </w:r>
          </w:p>
        </w:tc>
        <w:tc>
          <w:tcPr>
            <w:tcW w:w="770" w:type="dxa"/>
            <w:tcBorders>
              <w:top w:val="nil"/>
              <w:left w:val="single" w:sz="6" w:space="0" w:color="auto"/>
              <w:bottom w:val="nil"/>
              <w:right w:val="nil"/>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58.43</w:t>
            </w:r>
          </w:p>
        </w:tc>
        <w:tc>
          <w:tcPr>
            <w:tcW w:w="561" w:type="dxa"/>
            <w:tcBorders>
              <w:top w:val="nil"/>
              <w:left w:val="single" w:sz="6" w:space="0" w:color="auto"/>
              <w:bottom w:val="nil"/>
              <w:right w:val="nil"/>
            </w:tcBorders>
            <w:vAlign w:val="center"/>
            <w:hideMark/>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4.18</w:t>
            </w:r>
          </w:p>
        </w:tc>
      </w:tr>
      <w:tr w:rsidR="00D84765" w:rsidRPr="00836F92" w:rsidTr="00420085">
        <w:trPr>
          <w:trHeight w:hRule="exact" w:val="312"/>
          <w:jc w:val="center"/>
        </w:trPr>
        <w:tc>
          <w:tcPr>
            <w:tcW w:w="1564" w:type="dxa"/>
            <w:tcBorders>
              <w:top w:val="nil"/>
              <w:left w:val="nil"/>
              <w:bottom w:val="nil"/>
              <w:right w:val="single" w:sz="6" w:space="0" w:color="auto"/>
            </w:tcBorders>
            <w:vAlign w:val="center"/>
          </w:tcPr>
          <w:p w:rsidR="003250ED" w:rsidRPr="00836F92" w:rsidRDefault="003250ED" w:rsidP="00420085">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103</w:t>
            </w:r>
            <w:r w:rsidRPr="00836F92">
              <w:rPr>
                <w:rFonts w:ascii="Times New Roman" w:eastAsia="標楷體" w:hAnsi="Times New Roman" w:cs="Times New Roman"/>
              </w:rPr>
              <w:t>年</w:t>
            </w:r>
          </w:p>
        </w:tc>
        <w:tc>
          <w:tcPr>
            <w:tcW w:w="1134" w:type="dxa"/>
            <w:tcBorders>
              <w:top w:val="nil"/>
              <w:left w:val="nil"/>
              <w:bottom w:val="nil"/>
              <w:right w:val="single" w:sz="6" w:space="0" w:color="auto"/>
            </w:tcBorders>
            <w:vAlign w:val="center"/>
          </w:tcPr>
          <w:p w:rsidR="003250ED" w:rsidRPr="00836F92" w:rsidRDefault="003250ED"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rPr>
              <w:t>155,</w:t>
            </w:r>
            <w:r w:rsidR="00667EF4" w:rsidRPr="00836F92">
              <w:rPr>
                <w:rFonts w:ascii="Times New Roman" w:eastAsia="標楷體" w:hAnsi="Times New Roman" w:cs="Times New Roman" w:hint="eastAsia"/>
              </w:rPr>
              <w:t>296</w:t>
            </w:r>
            <w:r w:rsidRPr="00836F92">
              <w:rPr>
                <w:rFonts w:ascii="Times New Roman" w:eastAsia="標楷體" w:hAnsi="Times New Roman" w:cs="Times New Roman"/>
                <w:vertAlign w:val="superscript"/>
              </w:rPr>
              <w:t xml:space="preserve"> </w:t>
            </w:r>
          </w:p>
        </w:tc>
        <w:tc>
          <w:tcPr>
            <w:tcW w:w="846" w:type="dxa"/>
            <w:tcBorders>
              <w:top w:val="nil"/>
              <w:left w:val="nil"/>
              <w:bottom w:val="nil"/>
              <w:right w:val="single" w:sz="6" w:space="0" w:color="auto"/>
            </w:tcBorders>
            <w:vAlign w:val="center"/>
          </w:tcPr>
          <w:p w:rsidR="003250ED" w:rsidRPr="00836F92" w:rsidRDefault="003250ED"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836F92">
              <w:rPr>
                <w:rFonts w:ascii="Times New Roman" w:eastAsia="標楷體" w:hAnsi="Times New Roman" w:cs="Times New Roman"/>
                <w:kern w:val="0"/>
                <w:szCs w:val="24"/>
              </w:rPr>
              <w:t>106.8</w:t>
            </w:r>
          </w:p>
        </w:tc>
        <w:tc>
          <w:tcPr>
            <w:tcW w:w="932" w:type="dxa"/>
            <w:tcBorders>
              <w:top w:val="nil"/>
              <w:left w:val="nil"/>
              <w:bottom w:val="nil"/>
              <w:right w:val="single" w:sz="6" w:space="0" w:color="auto"/>
            </w:tcBorders>
            <w:vAlign w:val="center"/>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3,200.9</w:t>
            </w:r>
          </w:p>
        </w:tc>
        <w:tc>
          <w:tcPr>
            <w:tcW w:w="910" w:type="dxa"/>
            <w:tcBorders>
              <w:top w:val="nil"/>
              <w:left w:val="single" w:sz="6" w:space="0" w:color="auto"/>
              <w:bottom w:val="nil"/>
              <w:right w:val="single" w:sz="6" w:space="0" w:color="auto"/>
            </w:tcBorders>
            <w:vAlign w:val="center"/>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2,818.5</w:t>
            </w:r>
          </w:p>
        </w:tc>
        <w:tc>
          <w:tcPr>
            <w:tcW w:w="770" w:type="dxa"/>
            <w:tcBorders>
              <w:top w:val="nil"/>
              <w:left w:val="single" w:sz="6" w:space="0" w:color="auto"/>
              <w:bottom w:val="nil"/>
              <w:right w:val="single" w:sz="6" w:space="0" w:color="auto"/>
            </w:tcBorders>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 xml:space="preserve">382.4 </w:t>
            </w:r>
          </w:p>
        </w:tc>
        <w:tc>
          <w:tcPr>
            <w:tcW w:w="741" w:type="dxa"/>
            <w:tcBorders>
              <w:top w:val="nil"/>
              <w:left w:val="single" w:sz="6" w:space="0" w:color="auto"/>
              <w:bottom w:val="nil"/>
              <w:right w:val="single" w:sz="6" w:space="0" w:color="auto"/>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95.95</w:t>
            </w:r>
          </w:p>
        </w:tc>
        <w:tc>
          <w:tcPr>
            <w:tcW w:w="770" w:type="dxa"/>
            <w:tcBorders>
              <w:top w:val="nil"/>
              <w:left w:val="single" w:sz="6" w:space="0" w:color="auto"/>
              <w:bottom w:val="nil"/>
              <w:right w:val="single" w:sz="6" w:space="0" w:color="auto"/>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103.97</w:t>
            </w:r>
          </w:p>
        </w:tc>
        <w:tc>
          <w:tcPr>
            <w:tcW w:w="742" w:type="dxa"/>
            <w:tcBorders>
              <w:top w:val="nil"/>
              <w:left w:val="single" w:sz="6" w:space="0" w:color="auto"/>
              <w:bottom w:val="nil"/>
              <w:right w:val="single" w:sz="6" w:space="0" w:color="auto"/>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18,673</w:t>
            </w:r>
          </w:p>
        </w:tc>
        <w:tc>
          <w:tcPr>
            <w:tcW w:w="673" w:type="dxa"/>
            <w:tcBorders>
              <w:top w:val="nil"/>
              <w:left w:val="single" w:sz="6" w:space="0" w:color="auto"/>
              <w:bottom w:val="nil"/>
              <w:right w:val="single" w:sz="6" w:space="0" w:color="auto"/>
            </w:tcBorders>
            <w:vAlign w:val="center"/>
          </w:tcPr>
          <w:p w:rsidR="003250ED" w:rsidRPr="00836F92" w:rsidRDefault="003250ED"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13.84</w:t>
            </w:r>
          </w:p>
        </w:tc>
        <w:tc>
          <w:tcPr>
            <w:tcW w:w="812" w:type="dxa"/>
            <w:tcBorders>
              <w:top w:val="nil"/>
              <w:left w:val="single" w:sz="6" w:space="0" w:color="auto"/>
              <w:bottom w:val="nil"/>
              <w:right w:val="single" w:sz="6" w:space="0" w:color="auto"/>
            </w:tcBorders>
            <w:vAlign w:val="center"/>
          </w:tcPr>
          <w:p w:rsidR="003250ED" w:rsidRPr="00836F92" w:rsidRDefault="003250ED"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36.58</w:t>
            </w:r>
          </w:p>
        </w:tc>
        <w:tc>
          <w:tcPr>
            <w:tcW w:w="770" w:type="dxa"/>
            <w:tcBorders>
              <w:top w:val="nil"/>
              <w:left w:val="single" w:sz="6" w:space="0" w:color="auto"/>
              <w:bottom w:val="nil"/>
              <w:right w:val="nil"/>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58.54</w:t>
            </w:r>
          </w:p>
        </w:tc>
        <w:tc>
          <w:tcPr>
            <w:tcW w:w="561" w:type="dxa"/>
            <w:tcBorders>
              <w:top w:val="nil"/>
              <w:left w:val="single" w:sz="6" w:space="0" w:color="auto"/>
              <w:bottom w:val="nil"/>
              <w:right w:val="nil"/>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3.96</w:t>
            </w:r>
          </w:p>
        </w:tc>
      </w:tr>
      <w:tr w:rsidR="00D84765" w:rsidRPr="00836F92" w:rsidTr="00420085">
        <w:trPr>
          <w:trHeight w:hRule="exact" w:val="312"/>
          <w:jc w:val="center"/>
        </w:trPr>
        <w:tc>
          <w:tcPr>
            <w:tcW w:w="1564" w:type="dxa"/>
            <w:tcBorders>
              <w:left w:val="nil"/>
              <w:right w:val="single" w:sz="6" w:space="0" w:color="auto"/>
            </w:tcBorders>
            <w:vAlign w:val="center"/>
          </w:tcPr>
          <w:p w:rsidR="003250ED" w:rsidRPr="00836F92" w:rsidRDefault="003250ED" w:rsidP="00420085">
            <w:pPr>
              <w:snapToGrid w:val="0"/>
              <w:spacing w:line="280" w:lineRule="exact"/>
              <w:jc w:val="center"/>
              <w:rPr>
                <w:rFonts w:ascii="Times New Roman" w:eastAsia="標楷體" w:hAnsi="Times New Roman" w:cs="Times New Roman"/>
                <w:szCs w:val="24"/>
              </w:rPr>
            </w:pPr>
            <w:r w:rsidRPr="00836F92">
              <w:rPr>
                <w:rFonts w:ascii="Times New Roman" w:eastAsia="標楷體" w:hAnsi="Times New Roman" w:cs="Times New Roman"/>
              </w:rPr>
              <w:t>104</w:t>
            </w:r>
            <w:r w:rsidRPr="00836F92">
              <w:rPr>
                <w:rFonts w:ascii="Times New Roman" w:eastAsia="標楷體" w:hAnsi="Times New Roman" w:cs="Times New Roman"/>
              </w:rPr>
              <w:t>年</w:t>
            </w:r>
          </w:p>
        </w:tc>
        <w:tc>
          <w:tcPr>
            <w:tcW w:w="1134" w:type="dxa"/>
            <w:tcBorders>
              <w:left w:val="nil"/>
              <w:right w:val="single" w:sz="6" w:space="0" w:color="auto"/>
            </w:tcBorders>
            <w:vAlign w:val="center"/>
          </w:tcPr>
          <w:p w:rsidR="003250ED" w:rsidRPr="00836F92" w:rsidRDefault="003250ED"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rPr>
              <w:t>156,</w:t>
            </w:r>
            <w:r w:rsidR="00667EF4" w:rsidRPr="00836F92">
              <w:rPr>
                <w:rFonts w:ascii="Times New Roman" w:eastAsia="標楷體" w:hAnsi="Times New Roman" w:cs="Times New Roman" w:hint="eastAsia"/>
              </w:rPr>
              <w:t>414</w:t>
            </w:r>
          </w:p>
        </w:tc>
        <w:tc>
          <w:tcPr>
            <w:tcW w:w="846" w:type="dxa"/>
            <w:tcBorders>
              <w:left w:val="nil"/>
              <w:right w:val="single" w:sz="6" w:space="0" w:color="auto"/>
            </w:tcBorders>
            <w:vAlign w:val="center"/>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104.9</w:t>
            </w:r>
          </w:p>
        </w:tc>
        <w:tc>
          <w:tcPr>
            <w:tcW w:w="932" w:type="dxa"/>
            <w:tcBorders>
              <w:left w:val="nil"/>
              <w:right w:val="single" w:sz="6" w:space="0" w:color="auto"/>
            </w:tcBorders>
            <w:vAlign w:val="center"/>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2,853.4</w:t>
            </w:r>
          </w:p>
        </w:tc>
        <w:tc>
          <w:tcPr>
            <w:tcW w:w="910" w:type="dxa"/>
            <w:tcBorders>
              <w:left w:val="single" w:sz="6" w:space="0" w:color="auto"/>
              <w:right w:val="single" w:sz="6" w:space="0" w:color="auto"/>
            </w:tcBorders>
            <w:vAlign w:val="center"/>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2,372.2</w:t>
            </w:r>
          </w:p>
        </w:tc>
        <w:tc>
          <w:tcPr>
            <w:tcW w:w="770" w:type="dxa"/>
            <w:tcBorders>
              <w:left w:val="single" w:sz="6" w:space="0" w:color="auto"/>
              <w:right w:val="single" w:sz="6" w:space="0" w:color="auto"/>
            </w:tcBorders>
          </w:tcPr>
          <w:p w:rsidR="003250ED" w:rsidRPr="00836F92" w:rsidRDefault="003250ED"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 xml:space="preserve">481.2 </w:t>
            </w:r>
          </w:p>
        </w:tc>
        <w:tc>
          <w:tcPr>
            <w:tcW w:w="741" w:type="dxa"/>
            <w:tcBorders>
              <w:left w:val="single" w:sz="6" w:space="0" w:color="auto"/>
              <w:right w:val="single" w:sz="6" w:space="0" w:color="auto"/>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89.54</w:t>
            </w:r>
          </w:p>
        </w:tc>
        <w:tc>
          <w:tcPr>
            <w:tcW w:w="770" w:type="dxa"/>
            <w:tcBorders>
              <w:left w:val="single" w:sz="6" w:space="0" w:color="auto"/>
              <w:right w:val="single" w:sz="6" w:space="0" w:color="auto"/>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103.65</w:t>
            </w:r>
          </w:p>
        </w:tc>
        <w:tc>
          <w:tcPr>
            <w:tcW w:w="742" w:type="dxa"/>
            <w:tcBorders>
              <w:left w:val="single" w:sz="6" w:space="0" w:color="auto"/>
              <w:right w:val="single" w:sz="6" w:space="0" w:color="auto"/>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21,184</w:t>
            </w:r>
          </w:p>
        </w:tc>
        <w:tc>
          <w:tcPr>
            <w:tcW w:w="673" w:type="dxa"/>
            <w:tcBorders>
              <w:left w:val="single" w:sz="6" w:space="0" w:color="auto"/>
              <w:right w:val="single" w:sz="6" w:space="0" w:color="auto"/>
            </w:tcBorders>
            <w:vAlign w:val="center"/>
          </w:tcPr>
          <w:p w:rsidR="003250ED" w:rsidRPr="00836F92" w:rsidRDefault="003250ED"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14.68</w:t>
            </w:r>
          </w:p>
        </w:tc>
        <w:tc>
          <w:tcPr>
            <w:tcW w:w="812" w:type="dxa"/>
            <w:tcBorders>
              <w:left w:val="single" w:sz="6" w:space="0" w:color="auto"/>
              <w:right w:val="single" w:sz="6" w:space="0" w:color="auto"/>
            </w:tcBorders>
            <w:vAlign w:val="center"/>
          </w:tcPr>
          <w:p w:rsidR="003250ED" w:rsidRPr="00836F92" w:rsidRDefault="003250ED"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38.89</w:t>
            </w:r>
          </w:p>
        </w:tc>
        <w:tc>
          <w:tcPr>
            <w:tcW w:w="770" w:type="dxa"/>
            <w:tcBorders>
              <w:left w:val="single" w:sz="6" w:space="0" w:color="auto"/>
              <w:right w:val="nil"/>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58.65</w:t>
            </w:r>
          </w:p>
        </w:tc>
        <w:tc>
          <w:tcPr>
            <w:tcW w:w="561" w:type="dxa"/>
            <w:tcBorders>
              <w:left w:val="single" w:sz="6" w:space="0" w:color="auto"/>
              <w:right w:val="nil"/>
            </w:tcBorders>
            <w:vAlign w:val="center"/>
          </w:tcPr>
          <w:p w:rsidR="003250ED" w:rsidRPr="00836F92" w:rsidRDefault="003250ED"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3.78</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344429">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105</w:t>
            </w:r>
            <w:r w:rsidRPr="00836F92">
              <w:rPr>
                <w:rFonts w:ascii="Times New Roman" w:eastAsia="標楷體" w:hAnsi="Times New Roman" w:cs="Times New Roman"/>
              </w:rPr>
              <w:t>年</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vAlign w:val="center"/>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106.5</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2,803.9</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2,308.9</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495.1</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84.78</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105.10</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22,020</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15.61</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40.65</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58.75</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3.92</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1</w:t>
            </w:r>
            <w:r w:rsidRPr="00836F92">
              <w:rPr>
                <w:rFonts w:ascii="Times New Roman" w:eastAsia="標楷體" w:hAnsi="Times New Roman" w:cs="Times New Roman"/>
              </w:rPr>
              <w:t>月</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10</w:t>
            </w:r>
            <w:r w:rsidRPr="00836F92">
              <w:rPr>
                <w:rFonts w:ascii="Times New Roman" w:eastAsia="標楷體" w:hAnsi="Times New Roman" w:cs="Times New Roman" w:hint="eastAsia"/>
              </w:rPr>
              <w:t>2.0</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221.9</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186.8</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35.2</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8</w:t>
            </w:r>
            <w:r w:rsidRPr="00836F92">
              <w:rPr>
                <w:rFonts w:ascii="Times New Roman" w:eastAsia="標楷體" w:hAnsi="Times New Roman" w:cs="Times New Roman" w:hint="eastAsia"/>
              </w:rPr>
              <w:t>4</w:t>
            </w:r>
            <w:r w:rsidRPr="00836F92">
              <w:rPr>
                <w:rFonts w:ascii="Times New Roman" w:eastAsia="標楷體" w:hAnsi="Times New Roman" w:cs="Times New Roman"/>
              </w:rPr>
              <w:t>.</w:t>
            </w:r>
            <w:r w:rsidRPr="00836F92">
              <w:rPr>
                <w:rFonts w:ascii="Times New Roman" w:eastAsia="標楷體" w:hAnsi="Times New Roman" w:cs="Times New Roman" w:hint="eastAsia"/>
              </w:rPr>
              <w:t>81</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103.12</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1,331</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15.32</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39.98</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58.70</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3.87</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rPr>
              <w:t>2</w:t>
            </w:r>
            <w:r w:rsidRPr="00836F92">
              <w:rPr>
                <w:rFonts w:ascii="Times New Roman" w:eastAsia="標楷體" w:hAnsi="Times New Roman" w:cs="Times New Roman"/>
              </w:rPr>
              <w:t>月</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hint="eastAsia"/>
              </w:rPr>
              <w:t>37,866</w:t>
            </w: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86.8</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177.6</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136.2</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41.</w:t>
            </w:r>
            <w:r w:rsidRPr="00836F92">
              <w:rPr>
                <w:rFonts w:ascii="Times New Roman" w:eastAsia="標楷體" w:hAnsi="Times New Roman" w:cs="Times New Roman" w:hint="eastAsia"/>
              </w:rPr>
              <w:t>4</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84.</w:t>
            </w:r>
            <w:r w:rsidRPr="00836F92">
              <w:rPr>
                <w:rFonts w:ascii="Times New Roman" w:eastAsia="標楷體" w:hAnsi="Times New Roman" w:cs="Times New Roman" w:hint="eastAsia"/>
              </w:rPr>
              <w:t>5</w:t>
            </w:r>
            <w:r w:rsidRPr="00836F92">
              <w:rPr>
                <w:rFonts w:ascii="Times New Roman" w:eastAsia="標楷體" w:hAnsi="Times New Roman" w:cs="Times New Roman"/>
              </w:rPr>
              <w:t>5</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105.1</w:t>
            </w:r>
            <w:r w:rsidRPr="00836F92">
              <w:rPr>
                <w:rFonts w:ascii="Times New Roman" w:eastAsia="標楷體" w:hAnsi="Times New Roman" w:cs="Times New Roman" w:hint="eastAsia"/>
              </w:rPr>
              <w:t>2</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628</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15.45</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40.39</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58.66</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3.95</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rPr>
              <w:t>(</w:t>
            </w:r>
            <w:r w:rsidRPr="00836F92">
              <w:rPr>
                <w:rFonts w:ascii="Times New Roman" w:eastAsia="標楷體" w:hAnsi="Times New Roman" w:cs="Times New Roman"/>
              </w:rPr>
              <w:t>第</w:t>
            </w:r>
            <w:r w:rsidRPr="00836F92">
              <w:rPr>
                <w:rFonts w:ascii="Times New Roman" w:eastAsia="標楷體" w:hAnsi="Times New Roman" w:cs="Times New Roman"/>
              </w:rPr>
              <w:t>1</w:t>
            </w:r>
            <w:r w:rsidRPr="00836F92">
              <w:rPr>
                <w:rFonts w:ascii="Times New Roman" w:eastAsia="標楷體" w:hAnsi="Times New Roman" w:cs="Times New Roman"/>
              </w:rPr>
              <w:t>季</w:t>
            </w:r>
            <w:r w:rsidRPr="00836F92">
              <w:rPr>
                <w:rFonts w:ascii="Times New Roman" w:eastAsia="標楷體" w:hAnsi="Times New Roman" w:cs="Times New Roman"/>
              </w:rPr>
              <w:t>)</w:t>
            </w: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109.4</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227.2</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182.2</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45.0</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84.44</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104.47</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1,495</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15.41</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40.45</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58.64</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3.89</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4</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102.7</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222.5</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174.</w:t>
            </w:r>
            <w:r w:rsidRPr="00836F92">
              <w:rPr>
                <w:rFonts w:ascii="Times New Roman" w:eastAsia="標楷體" w:hAnsi="Times New Roman" w:cs="Times New Roman" w:hint="eastAsia"/>
              </w:rPr>
              <w:t>5</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rPr>
              <w:t>48.0</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84.24</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104.82</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1,002</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15.41</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40.50</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58.63</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3.86</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5</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836F92" w:rsidRDefault="00DF6CF0" w:rsidP="002C10B8">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hint="eastAsia"/>
              </w:rPr>
              <w:t>38,934</w:t>
            </w:r>
            <w:r w:rsidRPr="00836F92">
              <w:rPr>
                <w:rFonts w:ascii="Times New Roman" w:eastAsia="標楷體" w:hAnsi="Times New Roman" w:cs="Times New Roman" w:hint="eastAsia"/>
                <w:vertAlign w:val="superscript"/>
              </w:rPr>
              <w:t xml:space="preserve"> </w:t>
            </w: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108.8</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235.4</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200.4</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35.0</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85.07</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104.42</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3,349</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15.48</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40.52</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58.63</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3.84</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6</w:t>
            </w:r>
            <w:r w:rsidRPr="00836F92">
              <w:rPr>
                <w:rFonts w:ascii="Times New Roman" w:eastAsia="標楷體" w:hAnsi="Times New Roman" w:cs="Times New Roman" w:hint="eastAsia"/>
              </w:rPr>
              <w:t>月</w:t>
            </w:r>
            <w:r w:rsidRPr="00836F92">
              <w:rPr>
                <w:rFonts w:ascii="Times New Roman" w:eastAsia="標楷體" w:hAnsi="Times New Roman" w:cs="Times New Roman" w:hint="eastAsia"/>
                <w:vertAlign w:val="superscript"/>
              </w:rPr>
              <w:t>r</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rPr>
              <w:t>（第</w:t>
            </w:r>
            <w:r w:rsidRPr="00836F92">
              <w:rPr>
                <w:rFonts w:ascii="Times New Roman" w:eastAsia="標楷體" w:hAnsi="Times New Roman" w:cs="Times New Roman"/>
              </w:rPr>
              <w:t>2</w:t>
            </w:r>
            <w:r w:rsidRPr="00836F92">
              <w:rPr>
                <w:rFonts w:ascii="Times New Roman" w:eastAsia="標楷體" w:hAnsi="Times New Roman" w:cs="Times New Roman"/>
              </w:rPr>
              <w:t>季）</w:t>
            </w: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108.0</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228.8</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193.0</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35.8</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85.45</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104.77</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4,465</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15.39</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40.49</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58.68</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3.92</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7</w:t>
            </w:r>
            <w:r w:rsidRPr="00836F92">
              <w:rPr>
                <w:rFonts w:ascii="Times New Roman" w:eastAsia="標楷體" w:hAnsi="Times New Roman" w:cs="Times New Roman" w:hint="eastAsia"/>
              </w:rPr>
              <w:t>月</w:t>
            </w:r>
            <w:r w:rsidRPr="00836F92">
              <w:rPr>
                <w:rFonts w:ascii="Times New Roman" w:eastAsia="標楷體" w:hAnsi="Times New Roman" w:cs="Times New Roman" w:hint="eastAsia"/>
                <w:vertAlign w:val="superscript"/>
              </w:rPr>
              <w:t>p</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109.2</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241.2</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205.1</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36.1</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84.87</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105.02</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1,159</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15.50</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40.70</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58.84</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4.02</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8</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836F92" w:rsidRDefault="00DF6CF0" w:rsidP="002C10B8">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hint="eastAsia"/>
              </w:rPr>
              <w:t>40</w:t>
            </w:r>
            <w:r w:rsidR="002C10B8" w:rsidRPr="00836F92">
              <w:rPr>
                <w:rFonts w:ascii="Times New Roman" w:eastAsia="標楷體" w:hAnsi="Times New Roman" w:cs="Times New Roman" w:hint="eastAsia"/>
              </w:rPr>
              <w:t>,379</w:t>
            </w:r>
            <w:r w:rsidRPr="00836F92">
              <w:rPr>
                <w:rFonts w:ascii="Times New Roman" w:eastAsia="標楷體" w:hAnsi="Times New Roman" w:cs="Times New Roman" w:hint="eastAsia"/>
                <w:vertAlign w:val="superscript"/>
              </w:rPr>
              <w:t xml:space="preserve"> </w:t>
            </w:r>
            <w:r w:rsidR="002C10B8" w:rsidRPr="00836F92">
              <w:rPr>
                <w:rFonts w:ascii="Times New Roman" w:eastAsia="標楷體" w:hAnsi="Times New Roman" w:cs="Times New Roman" w:hint="eastAsia"/>
                <w:vertAlign w:val="superscript"/>
              </w:rPr>
              <w:t xml:space="preserve">r </w:t>
            </w: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112.2</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246.6</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206.7</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39.8</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83.78</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104.99</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1,266</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15.75</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40.86</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58.93</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4.08</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9</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hint="eastAsia"/>
              </w:rPr>
              <w:t>(</w:t>
            </w:r>
            <w:r w:rsidRPr="00836F92">
              <w:rPr>
                <w:rFonts w:ascii="Times New Roman" w:eastAsia="標楷體" w:hAnsi="Times New Roman" w:cs="Times New Roman" w:hint="eastAsia"/>
              </w:rPr>
              <w:t>第</w:t>
            </w:r>
            <w:r w:rsidRPr="00836F92">
              <w:rPr>
                <w:rFonts w:ascii="Times New Roman" w:eastAsia="標楷體" w:hAnsi="Times New Roman" w:cs="Times New Roman" w:hint="eastAsia"/>
              </w:rPr>
              <w:t>3</w:t>
            </w:r>
            <w:r w:rsidRPr="00836F92">
              <w:rPr>
                <w:rFonts w:ascii="Times New Roman" w:eastAsia="標楷體" w:hAnsi="Times New Roman" w:cs="Times New Roman" w:hint="eastAsia"/>
              </w:rPr>
              <w:t>季</w:t>
            </w:r>
            <w:r w:rsidRPr="00836F92">
              <w:rPr>
                <w:rFonts w:ascii="Times New Roman" w:eastAsia="標楷體" w:hAnsi="Times New Roman" w:cs="Times New Roman" w:hint="eastAsia"/>
              </w:rPr>
              <w:t>)</w:t>
            </w: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107.0</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225.6</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szCs w:val="24"/>
              </w:rPr>
              <w:t>181.9</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szCs w:val="24"/>
              </w:rPr>
              <w:t>43.7</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83.88</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105.46</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2,339</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15.87</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40.87</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58.79</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3.99</w:t>
            </w:r>
          </w:p>
        </w:tc>
      </w:tr>
      <w:tr w:rsidR="00DF6CF0" w:rsidRPr="00836F92" w:rsidTr="0042008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10</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109.1</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267.5</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szCs w:val="24"/>
              </w:rPr>
              <w:t>223.7</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szCs w:val="24"/>
              </w:rPr>
              <w:t>43.8</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84.67</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106.99</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rPr>
              <w:t>1,750</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15.84</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40.81</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58.81</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3.95</w:t>
            </w:r>
          </w:p>
        </w:tc>
      </w:tr>
      <w:tr w:rsidR="00DF6CF0" w:rsidRPr="00836F92" w:rsidTr="00344429">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11</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836F92" w:rsidRDefault="002C10B8"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hint="eastAsia"/>
              </w:rPr>
              <w:t>41,585</w:t>
            </w:r>
            <w:r w:rsidRPr="00836F92">
              <w:rPr>
                <w:rFonts w:ascii="Times New Roman" w:eastAsia="標楷體" w:hAnsi="Times New Roman" w:cs="Times New Roman"/>
                <w:szCs w:val="24"/>
                <w:vertAlign w:val="superscript"/>
              </w:rPr>
              <w:t xml:space="preserve"> p</w:t>
            </w: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111.4</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253.4</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210.7</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42.6</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85.29</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106.53</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2,070</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15.90</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40.97</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58.82</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3.87</w:t>
            </w:r>
          </w:p>
        </w:tc>
      </w:tr>
      <w:tr w:rsidR="00DF6CF0" w:rsidRPr="00836F92" w:rsidTr="007A0355">
        <w:trPr>
          <w:trHeight w:hRule="exact" w:val="312"/>
          <w:jc w:val="center"/>
        </w:trPr>
        <w:tc>
          <w:tcPr>
            <w:tcW w:w="1564" w:type="dxa"/>
            <w:tcBorders>
              <w:left w:val="nil"/>
              <w:right w:val="single" w:sz="6" w:space="0" w:color="auto"/>
            </w:tcBorders>
            <w:vAlign w:val="center"/>
          </w:tcPr>
          <w:p w:rsidR="00DF6CF0" w:rsidRPr="00836F92"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12</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836F92" w:rsidRDefault="002C10B8" w:rsidP="00420085">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hint="eastAsia"/>
              </w:rPr>
              <w:t>(</w:t>
            </w:r>
            <w:r w:rsidRPr="00836F92">
              <w:rPr>
                <w:rFonts w:ascii="Times New Roman" w:eastAsia="標楷體" w:hAnsi="Times New Roman" w:cs="Times New Roman" w:hint="eastAsia"/>
              </w:rPr>
              <w:t>第</w:t>
            </w:r>
            <w:r w:rsidRPr="00836F92">
              <w:rPr>
                <w:rFonts w:ascii="Times New Roman" w:eastAsia="標楷體" w:hAnsi="Times New Roman" w:cs="Times New Roman" w:hint="eastAsia"/>
              </w:rPr>
              <w:t>4</w:t>
            </w:r>
            <w:r w:rsidRPr="00836F92">
              <w:rPr>
                <w:rFonts w:ascii="Times New Roman" w:eastAsia="標楷體" w:hAnsi="Times New Roman" w:cs="Times New Roman" w:hint="eastAsia"/>
              </w:rPr>
              <w:t>季</w:t>
            </w:r>
            <w:r w:rsidRPr="00836F92">
              <w:rPr>
                <w:rFonts w:ascii="Times New Roman" w:eastAsia="標楷體" w:hAnsi="Times New Roman" w:cs="Times New Roman" w:hint="eastAsia"/>
              </w:rPr>
              <w:t>)</w:t>
            </w:r>
          </w:p>
        </w:tc>
        <w:tc>
          <w:tcPr>
            <w:tcW w:w="846" w:type="dxa"/>
            <w:tcBorders>
              <w:left w:val="nil"/>
              <w:right w:val="single" w:sz="6" w:space="0" w:color="auto"/>
            </w:tcBorders>
          </w:tcPr>
          <w:p w:rsidR="00DF6CF0" w:rsidRPr="00836F92" w:rsidRDefault="00DF6CF0" w:rsidP="006D3C1E">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112.1</w:t>
            </w:r>
          </w:p>
        </w:tc>
        <w:tc>
          <w:tcPr>
            <w:tcW w:w="932" w:type="dxa"/>
            <w:tcBorders>
              <w:left w:val="nil"/>
              <w:right w:val="single" w:sz="6" w:space="0" w:color="auto"/>
            </w:tcBorders>
            <w:vAlign w:val="center"/>
          </w:tcPr>
          <w:p w:rsidR="00DF6CF0" w:rsidRPr="00836F92" w:rsidRDefault="00DF6CF0"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257.0</w:t>
            </w:r>
          </w:p>
        </w:tc>
        <w:tc>
          <w:tcPr>
            <w:tcW w:w="91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208.3</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48.6</w:t>
            </w:r>
          </w:p>
        </w:tc>
        <w:tc>
          <w:tcPr>
            <w:tcW w:w="741"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86.19</w:t>
            </w:r>
          </w:p>
        </w:tc>
        <w:tc>
          <w:tcPr>
            <w:tcW w:w="770"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105.46</w:t>
            </w:r>
          </w:p>
        </w:tc>
        <w:tc>
          <w:tcPr>
            <w:tcW w:w="742" w:type="dxa"/>
            <w:tcBorders>
              <w:left w:val="single" w:sz="6" w:space="0" w:color="auto"/>
              <w:right w:val="single" w:sz="6" w:space="0" w:color="auto"/>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1,165</w:t>
            </w:r>
          </w:p>
        </w:tc>
        <w:tc>
          <w:tcPr>
            <w:tcW w:w="673"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16.00</w:t>
            </w:r>
          </w:p>
        </w:tc>
        <w:tc>
          <w:tcPr>
            <w:tcW w:w="812" w:type="dxa"/>
            <w:tcBorders>
              <w:left w:val="single" w:sz="6" w:space="0" w:color="auto"/>
              <w:right w:val="single" w:sz="6" w:space="0" w:color="auto"/>
            </w:tcBorders>
            <w:vAlign w:val="center"/>
          </w:tcPr>
          <w:p w:rsidR="00DF6CF0" w:rsidRPr="00836F92" w:rsidRDefault="00DF6CF0"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41.24</w:t>
            </w:r>
          </w:p>
        </w:tc>
        <w:tc>
          <w:tcPr>
            <w:tcW w:w="770"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58.80</w:t>
            </w:r>
          </w:p>
        </w:tc>
        <w:tc>
          <w:tcPr>
            <w:tcW w:w="561" w:type="dxa"/>
            <w:tcBorders>
              <w:left w:val="single" w:sz="6" w:space="0" w:color="auto"/>
              <w:right w:val="nil"/>
            </w:tcBorders>
            <w:vAlign w:val="center"/>
          </w:tcPr>
          <w:p w:rsidR="00DF6CF0" w:rsidRPr="00836F92" w:rsidRDefault="00DF6CF0"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3.79</w:t>
            </w:r>
          </w:p>
        </w:tc>
      </w:tr>
      <w:tr w:rsidR="00101CA7" w:rsidRPr="00836F92" w:rsidTr="007A0355">
        <w:trPr>
          <w:trHeight w:hRule="exact" w:val="312"/>
          <w:jc w:val="center"/>
        </w:trPr>
        <w:tc>
          <w:tcPr>
            <w:tcW w:w="1564" w:type="dxa"/>
            <w:tcBorders>
              <w:left w:val="nil"/>
              <w:right w:val="single" w:sz="6" w:space="0" w:color="auto"/>
            </w:tcBorders>
            <w:vAlign w:val="center"/>
          </w:tcPr>
          <w:p w:rsidR="00101CA7" w:rsidRPr="00836F92" w:rsidRDefault="00101CA7" w:rsidP="00A86C2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106</w:t>
            </w:r>
            <w:r w:rsidRPr="00836F92">
              <w:rPr>
                <w:rFonts w:ascii="Times New Roman" w:eastAsia="標楷體" w:hAnsi="Times New Roman" w:cs="Times New Roman" w:hint="eastAsia"/>
              </w:rPr>
              <w:t>年</w:t>
            </w:r>
            <w:r w:rsidRPr="00836F92">
              <w:rPr>
                <w:rFonts w:ascii="Times New Roman" w:eastAsia="標楷體" w:hAnsi="Times New Roman" w:cs="Times New Roman" w:hint="eastAsia"/>
              </w:rPr>
              <w:t>1-3</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101CA7" w:rsidRPr="00836F92" w:rsidRDefault="00101CA7"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101CA7" w:rsidRPr="00836F92" w:rsidRDefault="00101CA7" w:rsidP="00871B00">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104.5</w:t>
            </w:r>
          </w:p>
        </w:tc>
        <w:tc>
          <w:tcPr>
            <w:tcW w:w="932" w:type="dxa"/>
            <w:tcBorders>
              <w:left w:val="nil"/>
              <w:right w:val="single" w:sz="6" w:space="0" w:color="auto"/>
            </w:tcBorders>
            <w:vAlign w:val="center"/>
          </w:tcPr>
          <w:p w:rsidR="00101CA7" w:rsidRPr="00836F92" w:rsidRDefault="00DA2CDF"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240.4</w:t>
            </w:r>
          </w:p>
        </w:tc>
        <w:tc>
          <w:tcPr>
            <w:tcW w:w="910" w:type="dxa"/>
            <w:tcBorders>
              <w:left w:val="single" w:sz="6" w:space="0" w:color="auto"/>
              <w:right w:val="single" w:sz="6" w:space="0" w:color="auto"/>
            </w:tcBorders>
            <w:vAlign w:val="center"/>
          </w:tcPr>
          <w:p w:rsidR="00101CA7" w:rsidRPr="00836F92" w:rsidRDefault="00DA2CDF"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204.4</w:t>
            </w:r>
          </w:p>
        </w:tc>
        <w:tc>
          <w:tcPr>
            <w:tcW w:w="770" w:type="dxa"/>
            <w:tcBorders>
              <w:left w:val="single" w:sz="6" w:space="0" w:color="auto"/>
              <w:right w:val="single" w:sz="6" w:space="0" w:color="auto"/>
            </w:tcBorders>
            <w:vAlign w:val="center"/>
          </w:tcPr>
          <w:p w:rsidR="00101CA7" w:rsidRPr="00836F92" w:rsidRDefault="00DA2CDF"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36.0</w:t>
            </w:r>
          </w:p>
        </w:tc>
        <w:tc>
          <w:tcPr>
            <w:tcW w:w="741" w:type="dxa"/>
            <w:tcBorders>
              <w:left w:val="single" w:sz="6" w:space="0" w:color="auto"/>
              <w:right w:val="single" w:sz="6" w:space="0" w:color="auto"/>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86.56</w:t>
            </w:r>
          </w:p>
        </w:tc>
        <w:tc>
          <w:tcPr>
            <w:tcW w:w="770" w:type="dxa"/>
            <w:tcBorders>
              <w:left w:val="single" w:sz="6" w:space="0" w:color="auto"/>
              <w:right w:val="single" w:sz="6" w:space="0" w:color="auto"/>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105.05</w:t>
            </w:r>
          </w:p>
        </w:tc>
        <w:tc>
          <w:tcPr>
            <w:tcW w:w="742" w:type="dxa"/>
            <w:tcBorders>
              <w:left w:val="single" w:sz="6" w:space="0" w:color="auto"/>
              <w:right w:val="single" w:sz="6" w:space="0" w:color="auto"/>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1,157</w:t>
            </w:r>
          </w:p>
        </w:tc>
        <w:tc>
          <w:tcPr>
            <w:tcW w:w="673" w:type="dxa"/>
            <w:tcBorders>
              <w:left w:val="single" w:sz="6" w:space="0" w:color="auto"/>
              <w:right w:val="single" w:sz="6" w:space="0" w:color="auto"/>
            </w:tcBorders>
            <w:vAlign w:val="center"/>
          </w:tcPr>
          <w:p w:rsidR="00101CA7" w:rsidRPr="00836F92" w:rsidRDefault="00DA2CDF"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16.20</w:t>
            </w:r>
          </w:p>
        </w:tc>
        <w:tc>
          <w:tcPr>
            <w:tcW w:w="812" w:type="dxa"/>
            <w:tcBorders>
              <w:left w:val="single" w:sz="6" w:space="0" w:color="auto"/>
              <w:right w:val="single" w:sz="6" w:space="0" w:color="auto"/>
            </w:tcBorders>
            <w:vAlign w:val="center"/>
          </w:tcPr>
          <w:p w:rsidR="00101CA7" w:rsidRPr="00836F92" w:rsidRDefault="00DA2CDF"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41.73</w:t>
            </w:r>
          </w:p>
        </w:tc>
        <w:tc>
          <w:tcPr>
            <w:tcW w:w="770" w:type="dxa"/>
            <w:tcBorders>
              <w:left w:val="single" w:sz="6" w:space="0" w:color="auto"/>
              <w:right w:val="nil"/>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58.76</w:t>
            </w:r>
          </w:p>
        </w:tc>
        <w:tc>
          <w:tcPr>
            <w:tcW w:w="561" w:type="dxa"/>
            <w:tcBorders>
              <w:left w:val="single" w:sz="6" w:space="0" w:color="auto"/>
              <w:right w:val="nil"/>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3.81</w:t>
            </w:r>
          </w:p>
        </w:tc>
      </w:tr>
      <w:tr w:rsidR="00101CA7" w:rsidRPr="00836F92" w:rsidTr="007A0355">
        <w:trPr>
          <w:trHeight w:hRule="exact" w:val="312"/>
          <w:jc w:val="center"/>
        </w:trPr>
        <w:tc>
          <w:tcPr>
            <w:tcW w:w="1564" w:type="dxa"/>
            <w:tcBorders>
              <w:left w:val="nil"/>
              <w:right w:val="single" w:sz="6" w:space="0" w:color="auto"/>
            </w:tcBorders>
            <w:vAlign w:val="center"/>
          </w:tcPr>
          <w:p w:rsidR="00101CA7" w:rsidRPr="00836F92" w:rsidRDefault="00101CA7" w:rsidP="00A86C2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1</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101CA7" w:rsidRPr="00836F92" w:rsidRDefault="00101CA7"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101CA7" w:rsidRPr="00836F92" w:rsidRDefault="00101CA7" w:rsidP="00871B00">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104.5</w:t>
            </w:r>
          </w:p>
        </w:tc>
        <w:tc>
          <w:tcPr>
            <w:tcW w:w="932" w:type="dxa"/>
            <w:tcBorders>
              <w:left w:val="nil"/>
              <w:right w:val="single" w:sz="6" w:space="0" w:color="auto"/>
            </w:tcBorders>
            <w:vAlign w:val="center"/>
          </w:tcPr>
          <w:p w:rsidR="00101CA7" w:rsidRPr="00836F92" w:rsidRDefault="00101CA7"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237.4</w:t>
            </w:r>
          </w:p>
        </w:tc>
        <w:tc>
          <w:tcPr>
            <w:tcW w:w="910" w:type="dxa"/>
            <w:tcBorders>
              <w:left w:val="single" w:sz="6" w:space="0" w:color="auto"/>
              <w:right w:val="single" w:sz="6" w:space="0" w:color="auto"/>
            </w:tcBorders>
            <w:vAlign w:val="center"/>
          </w:tcPr>
          <w:p w:rsidR="00101CA7" w:rsidRPr="00836F92" w:rsidRDefault="00101CA7"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202.5</w:t>
            </w:r>
          </w:p>
        </w:tc>
        <w:tc>
          <w:tcPr>
            <w:tcW w:w="770" w:type="dxa"/>
            <w:tcBorders>
              <w:left w:val="single" w:sz="6" w:space="0" w:color="auto"/>
              <w:right w:val="single" w:sz="6" w:space="0" w:color="auto"/>
            </w:tcBorders>
            <w:vAlign w:val="center"/>
          </w:tcPr>
          <w:p w:rsidR="00101CA7" w:rsidRPr="00836F92" w:rsidRDefault="00101CA7"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35.0</w:t>
            </w:r>
          </w:p>
        </w:tc>
        <w:tc>
          <w:tcPr>
            <w:tcW w:w="741" w:type="dxa"/>
            <w:tcBorders>
              <w:left w:val="single" w:sz="6" w:space="0" w:color="auto"/>
              <w:right w:val="single" w:sz="6" w:space="0" w:color="auto"/>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87.12</w:t>
            </w:r>
          </w:p>
        </w:tc>
        <w:tc>
          <w:tcPr>
            <w:tcW w:w="770" w:type="dxa"/>
            <w:tcBorders>
              <w:left w:val="single" w:sz="6" w:space="0" w:color="auto"/>
              <w:right w:val="single" w:sz="6" w:space="0" w:color="auto"/>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105.44</w:t>
            </w:r>
          </w:p>
        </w:tc>
        <w:tc>
          <w:tcPr>
            <w:tcW w:w="742" w:type="dxa"/>
            <w:tcBorders>
              <w:left w:val="single" w:sz="6" w:space="0" w:color="auto"/>
              <w:right w:val="single" w:sz="6" w:space="0" w:color="auto"/>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1,323</w:t>
            </w:r>
          </w:p>
        </w:tc>
        <w:tc>
          <w:tcPr>
            <w:tcW w:w="673" w:type="dxa"/>
            <w:tcBorders>
              <w:left w:val="single" w:sz="6" w:space="0" w:color="auto"/>
              <w:right w:val="single" w:sz="6" w:space="0" w:color="auto"/>
            </w:tcBorders>
            <w:vAlign w:val="center"/>
          </w:tcPr>
          <w:p w:rsidR="00101CA7" w:rsidRPr="00836F92" w:rsidRDefault="00101CA7"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16.24</w:t>
            </w:r>
          </w:p>
        </w:tc>
        <w:tc>
          <w:tcPr>
            <w:tcW w:w="812" w:type="dxa"/>
            <w:tcBorders>
              <w:left w:val="single" w:sz="6" w:space="0" w:color="auto"/>
              <w:right w:val="single" w:sz="6" w:space="0" w:color="auto"/>
            </w:tcBorders>
            <w:vAlign w:val="center"/>
          </w:tcPr>
          <w:p w:rsidR="00101CA7" w:rsidRPr="00836F92" w:rsidRDefault="00101CA7"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41.46</w:t>
            </w:r>
          </w:p>
        </w:tc>
        <w:tc>
          <w:tcPr>
            <w:tcW w:w="770" w:type="dxa"/>
            <w:tcBorders>
              <w:left w:val="single" w:sz="6" w:space="0" w:color="auto"/>
              <w:right w:val="nil"/>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58.79</w:t>
            </w:r>
          </w:p>
        </w:tc>
        <w:tc>
          <w:tcPr>
            <w:tcW w:w="561" w:type="dxa"/>
            <w:tcBorders>
              <w:left w:val="single" w:sz="6" w:space="0" w:color="auto"/>
              <w:right w:val="nil"/>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3.78</w:t>
            </w:r>
          </w:p>
        </w:tc>
      </w:tr>
      <w:tr w:rsidR="00101CA7" w:rsidRPr="00836F92" w:rsidTr="006F2085">
        <w:trPr>
          <w:trHeight w:hRule="exact" w:val="312"/>
          <w:jc w:val="center"/>
        </w:trPr>
        <w:tc>
          <w:tcPr>
            <w:tcW w:w="1564" w:type="dxa"/>
            <w:tcBorders>
              <w:left w:val="nil"/>
              <w:right w:val="single" w:sz="6" w:space="0" w:color="auto"/>
            </w:tcBorders>
            <w:vAlign w:val="center"/>
          </w:tcPr>
          <w:p w:rsidR="00101CA7" w:rsidRPr="00836F92" w:rsidRDefault="00101CA7" w:rsidP="00A86C2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2</w:t>
            </w:r>
            <w:r w:rsidRPr="00836F92">
              <w:rPr>
                <w:rFonts w:ascii="Times New Roman" w:eastAsia="標楷體" w:hAnsi="Times New Roman" w:cs="Times New Roman" w:hint="eastAsia"/>
              </w:rPr>
              <w:t>月</w:t>
            </w:r>
          </w:p>
        </w:tc>
        <w:tc>
          <w:tcPr>
            <w:tcW w:w="1134" w:type="dxa"/>
            <w:tcBorders>
              <w:left w:val="nil"/>
              <w:right w:val="single" w:sz="6" w:space="0" w:color="auto"/>
            </w:tcBorders>
            <w:vAlign w:val="center"/>
          </w:tcPr>
          <w:p w:rsidR="00101CA7" w:rsidRPr="00836F92" w:rsidRDefault="00C04DA9" w:rsidP="00C04DA9">
            <w:pPr>
              <w:tabs>
                <w:tab w:val="decimal" w:pos="332"/>
              </w:tabs>
              <w:snapToGrid w:val="0"/>
              <w:spacing w:line="280" w:lineRule="exact"/>
              <w:ind w:right="2"/>
              <w:jc w:val="center"/>
              <w:rPr>
                <w:rFonts w:ascii="Times New Roman" w:eastAsia="標楷體" w:hAnsi="Times New Roman" w:cs="Times New Roman"/>
              </w:rPr>
            </w:pPr>
            <w:r w:rsidRPr="00836F92">
              <w:rPr>
                <w:rFonts w:ascii="Times New Roman" w:eastAsia="標楷體" w:hAnsi="Times New Roman" w:cs="Times New Roman" w:hint="eastAsia"/>
              </w:rPr>
              <w:t>38,835</w:t>
            </w:r>
            <w:r w:rsidRPr="00836F92">
              <w:rPr>
                <w:rFonts w:ascii="Times New Roman" w:eastAsia="標楷體" w:hAnsi="Times New Roman" w:cs="Times New Roman" w:hint="eastAsia"/>
                <w:vertAlign w:val="superscript"/>
              </w:rPr>
              <w:t xml:space="preserve"> a</w:t>
            </w:r>
          </w:p>
        </w:tc>
        <w:tc>
          <w:tcPr>
            <w:tcW w:w="846" w:type="dxa"/>
            <w:tcBorders>
              <w:left w:val="nil"/>
              <w:right w:val="single" w:sz="6" w:space="0" w:color="auto"/>
            </w:tcBorders>
          </w:tcPr>
          <w:p w:rsidR="00101CA7" w:rsidRPr="00836F92" w:rsidRDefault="00101CA7" w:rsidP="00871B00">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96.1</w:t>
            </w:r>
            <w:r w:rsidRPr="00836F92">
              <w:rPr>
                <w:rFonts w:ascii="Times New Roman" w:eastAsia="標楷體" w:hAnsi="Times New Roman" w:cs="Times New Roman" w:hint="eastAsia"/>
                <w:vertAlign w:val="superscript"/>
              </w:rPr>
              <w:t>r</w:t>
            </w:r>
          </w:p>
        </w:tc>
        <w:tc>
          <w:tcPr>
            <w:tcW w:w="932" w:type="dxa"/>
            <w:tcBorders>
              <w:left w:val="nil"/>
              <w:right w:val="single" w:sz="6" w:space="0" w:color="auto"/>
            </w:tcBorders>
            <w:vAlign w:val="center"/>
          </w:tcPr>
          <w:p w:rsidR="00101CA7" w:rsidRPr="00836F92" w:rsidRDefault="00101CA7"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226.6</w:t>
            </w:r>
          </w:p>
        </w:tc>
        <w:tc>
          <w:tcPr>
            <w:tcW w:w="910" w:type="dxa"/>
            <w:tcBorders>
              <w:left w:val="single" w:sz="6" w:space="0" w:color="auto"/>
              <w:right w:val="single" w:sz="6" w:space="0" w:color="auto"/>
            </w:tcBorders>
            <w:vAlign w:val="center"/>
          </w:tcPr>
          <w:p w:rsidR="00101CA7" w:rsidRPr="00836F92" w:rsidRDefault="00101CA7"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193.0</w:t>
            </w:r>
          </w:p>
        </w:tc>
        <w:tc>
          <w:tcPr>
            <w:tcW w:w="770" w:type="dxa"/>
            <w:tcBorders>
              <w:left w:val="single" w:sz="6" w:space="0" w:color="auto"/>
              <w:right w:val="single" w:sz="6" w:space="0" w:color="auto"/>
            </w:tcBorders>
            <w:vAlign w:val="center"/>
          </w:tcPr>
          <w:p w:rsidR="00101CA7" w:rsidRPr="00836F92" w:rsidRDefault="00101CA7"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33.6</w:t>
            </w:r>
          </w:p>
        </w:tc>
        <w:tc>
          <w:tcPr>
            <w:tcW w:w="741" w:type="dxa"/>
            <w:tcBorders>
              <w:left w:val="single" w:sz="6" w:space="0" w:color="auto"/>
              <w:right w:val="single" w:sz="6" w:space="0" w:color="auto"/>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86.40</w:t>
            </w:r>
          </w:p>
        </w:tc>
        <w:tc>
          <w:tcPr>
            <w:tcW w:w="770" w:type="dxa"/>
            <w:tcBorders>
              <w:left w:val="single" w:sz="6" w:space="0" w:color="auto"/>
              <w:right w:val="single" w:sz="6" w:space="0" w:color="auto"/>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105.08</w:t>
            </w:r>
          </w:p>
        </w:tc>
        <w:tc>
          <w:tcPr>
            <w:tcW w:w="742" w:type="dxa"/>
            <w:tcBorders>
              <w:left w:val="single" w:sz="6" w:space="0" w:color="auto"/>
              <w:right w:val="single" w:sz="6" w:space="0" w:color="auto"/>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680</w:t>
            </w:r>
          </w:p>
        </w:tc>
        <w:tc>
          <w:tcPr>
            <w:tcW w:w="673" w:type="dxa"/>
            <w:tcBorders>
              <w:left w:val="single" w:sz="6" w:space="0" w:color="auto"/>
              <w:right w:val="single" w:sz="6" w:space="0" w:color="auto"/>
            </w:tcBorders>
            <w:vAlign w:val="center"/>
          </w:tcPr>
          <w:p w:rsidR="00101CA7" w:rsidRPr="00836F92" w:rsidRDefault="00101CA7"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16.24</w:t>
            </w:r>
          </w:p>
        </w:tc>
        <w:tc>
          <w:tcPr>
            <w:tcW w:w="812" w:type="dxa"/>
            <w:tcBorders>
              <w:left w:val="single" w:sz="6" w:space="0" w:color="auto"/>
              <w:right w:val="single" w:sz="6" w:space="0" w:color="auto"/>
            </w:tcBorders>
            <w:vAlign w:val="center"/>
          </w:tcPr>
          <w:p w:rsidR="00101CA7" w:rsidRPr="00836F92" w:rsidRDefault="00101CA7"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41.82</w:t>
            </w:r>
          </w:p>
        </w:tc>
        <w:tc>
          <w:tcPr>
            <w:tcW w:w="770" w:type="dxa"/>
            <w:tcBorders>
              <w:left w:val="single" w:sz="6" w:space="0" w:color="auto"/>
              <w:right w:val="nil"/>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58.75</w:t>
            </w:r>
          </w:p>
        </w:tc>
        <w:tc>
          <w:tcPr>
            <w:tcW w:w="561" w:type="dxa"/>
            <w:tcBorders>
              <w:left w:val="single" w:sz="6" w:space="0" w:color="auto"/>
              <w:right w:val="nil"/>
            </w:tcBorders>
            <w:vAlign w:val="center"/>
          </w:tcPr>
          <w:p w:rsidR="00101CA7" w:rsidRPr="00836F92" w:rsidRDefault="00101CA7"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3.85</w:t>
            </w:r>
          </w:p>
        </w:tc>
      </w:tr>
      <w:tr w:rsidR="00101CA7" w:rsidRPr="00836F92" w:rsidTr="00420085">
        <w:trPr>
          <w:trHeight w:hRule="exact" w:val="312"/>
          <w:jc w:val="center"/>
        </w:trPr>
        <w:tc>
          <w:tcPr>
            <w:tcW w:w="1564" w:type="dxa"/>
            <w:tcBorders>
              <w:left w:val="nil"/>
              <w:bottom w:val="single" w:sz="4" w:space="0" w:color="auto"/>
              <w:right w:val="single" w:sz="6" w:space="0" w:color="auto"/>
            </w:tcBorders>
            <w:vAlign w:val="center"/>
          </w:tcPr>
          <w:p w:rsidR="00101CA7" w:rsidRPr="00836F92" w:rsidRDefault="00101CA7" w:rsidP="00A86C27">
            <w:pPr>
              <w:tabs>
                <w:tab w:val="decimal" w:pos="332"/>
              </w:tabs>
              <w:snapToGrid w:val="0"/>
              <w:spacing w:line="340" w:lineRule="exact"/>
              <w:ind w:rightChars="50" w:right="120"/>
              <w:jc w:val="right"/>
              <w:rPr>
                <w:rFonts w:ascii="Times New Roman" w:eastAsia="標楷體" w:hAnsi="Times New Roman" w:cs="Times New Roman"/>
              </w:rPr>
            </w:pPr>
            <w:r w:rsidRPr="00836F92">
              <w:rPr>
                <w:rFonts w:ascii="Times New Roman" w:eastAsia="標楷體" w:hAnsi="Times New Roman" w:cs="Times New Roman" w:hint="eastAsia"/>
              </w:rPr>
              <w:t>3</w:t>
            </w:r>
            <w:r w:rsidRPr="00836F92">
              <w:rPr>
                <w:rFonts w:ascii="Times New Roman" w:eastAsia="標楷體" w:hAnsi="Times New Roman" w:cs="Times New Roman" w:hint="eastAsia"/>
              </w:rPr>
              <w:t>月</w:t>
            </w:r>
          </w:p>
        </w:tc>
        <w:tc>
          <w:tcPr>
            <w:tcW w:w="1134" w:type="dxa"/>
            <w:tcBorders>
              <w:left w:val="nil"/>
              <w:bottom w:val="single" w:sz="4" w:space="0" w:color="auto"/>
              <w:right w:val="single" w:sz="6" w:space="0" w:color="auto"/>
            </w:tcBorders>
            <w:vAlign w:val="center"/>
          </w:tcPr>
          <w:p w:rsidR="00101CA7" w:rsidRPr="00836F92" w:rsidRDefault="00C04DA9" w:rsidP="00420085">
            <w:pPr>
              <w:tabs>
                <w:tab w:val="decimal" w:pos="332"/>
              </w:tabs>
              <w:snapToGrid w:val="0"/>
              <w:spacing w:line="280" w:lineRule="exact"/>
              <w:ind w:right="2"/>
              <w:jc w:val="center"/>
              <w:rPr>
                <w:rFonts w:ascii="標楷體" w:eastAsia="標楷體" w:hAnsi="標楷體" w:cs="Times New Roman"/>
              </w:rPr>
            </w:pPr>
            <w:r w:rsidRPr="00836F92">
              <w:rPr>
                <w:rFonts w:ascii="標楷體" w:eastAsia="標楷體" w:hAnsi="標楷體" w:cs="Times New Roman"/>
              </w:rPr>
              <w:t>(第1季)</w:t>
            </w:r>
          </w:p>
        </w:tc>
        <w:tc>
          <w:tcPr>
            <w:tcW w:w="846" w:type="dxa"/>
            <w:tcBorders>
              <w:left w:val="nil"/>
              <w:bottom w:val="single" w:sz="4" w:space="0" w:color="auto"/>
              <w:right w:val="single" w:sz="6" w:space="0" w:color="auto"/>
            </w:tcBorders>
          </w:tcPr>
          <w:p w:rsidR="00101CA7" w:rsidRPr="00836F92" w:rsidRDefault="00101CA7" w:rsidP="00871B00">
            <w:pPr>
              <w:snapToGrid w:val="0"/>
              <w:spacing w:line="280" w:lineRule="exact"/>
              <w:ind w:right="85"/>
              <w:jc w:val="right"/>
              <w:rPr>
                <w:rFonts w:ascii="Times New Roman" w:eastAsia="標楷體" w:hAnsi="Times New Roman" w:cs="Times New Roman"/>
              </w:rPr>
            </w:pPr>
            <w:r w:rsidRPr="00836F92">
              <w:rPr>
                <w:rFonts w:ascii="Times New Roman" w:eastAsia="標楷體" w:hAnsi="Times New Roman" w:cs="Times New Roman" w:hint="eastAsia"/>
              </w:rPr>
              <w:t>112.9</w:t>
            </w:r>
            <w:r w:rsidRPr="00836F92">
              <w:rPr>
                <w:rFonts w:ascii="Times New Roman" w:eastAsia="標楷體" w:hAnsi="Times New Roman" w:cs="Times New Roman" w:hint="eastAsia"/>
                <w:vertAlign w:val="superscript"/>
              </w:rPr>
              <w:t>p</w:t>
            </w:r>
          </w:p>
        </w:tc>
        <w:tc>
          <w:tcPr>
            <w:tcW w:w="932" w:type="dxa"/>
            <w:tcBorders>
              <w:left w:val="nil"/>
              <w:bottom w:val="single" w:sz="4" w:space="0" w:color="auto"/>
              <w:right w:val="single" w:sz="6" w:space="0" w:color="auto"/>
            </w:tcBorders>
            <w:vAlign w:val="center"/>
          </w:tcPr>
          <w:p w:rsidR="00101CA7" w:rsidRPr="00836F92" w:rsidRDefault="00DA2CDF" w:rsidP="00420085">
            <w:pPr>
              <w:spacing w:line="28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257.1</w:t>
            </w:r>
          </w:p>
        </w:tc>
        <w:tc>
          <w:tcPr>
            <w:tcW w:w="910" w:type="dxa"/>
            <w:tcBorders>
              <w:left w:val="single" w:sz="6" w:space="0" w:color="auto"/>
              <w:bottom w:val="single" w:sz="4" w:space="0" w:color="auto"/>
              <w:right w:val="single" w:sz="6" w:space="0" w:color="auto"/>
            </w:tcBorders>
            <w:vAlign w:val="center"/>
          </w:tcPr>
          <w:p w:rsidR="00101CA7" w:rsidRPr="00836F92" w:rsidRDefault="00DA2CDF"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217.8</w:t>
            </w:r>
          </w:p>
        </w:tc>
        <w:tc>
          <w:tcPr>
            <w:tcW w:w="770" w:type="dxa"/>
            <w:tcBorders>
              <w:left w:val="single" w:sz="6" w:space="0" w:color="auto"/>
              <w:bottom w:val="single" w:sz="4" w:space="0" w:color="auto"/>
              <w:right w:val="single" w:sz="6" w:space="0" w:color="auto"/>
            </w:tcBorders>
            <w:vAlign w:val="center"/>
          </w:tcPr>
          <w:p w:rsidR="00101CA7" w:rsidRPr="00836F92" w:rsidRDefault="00DA2CDF" w:rsidP="00420085">
            <w:pPr>
              <w:snapToGrid w:val="0"/>
              <w:spacing w:line="280" w:lineRule="exact"/>
              <w:ind w:right="8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39.3</w:t>
            </w:r>
          </w:p>
        </w:tc>
        <w:tc>
          <w:tcPr>
            <w:tcW w:w="741" w:type="dxa"/>
            <w:tcBorders>
              <w:left w:val="single" w:sz="6" w:space="0" w:color="auto"/>
              <w:bottom w:val="single" w:sz="4" w:space="0" w:color="auto"/>
              <w:right w:val="single" w:sz="6" w:space="0" w:color="auto"/>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85.99</w:t>
            </w:r>
          </w:p>
        </w:tc>
        <w:tc>
          <w:tcPr>
            <w:tcW w:w="770" w:type="dxa"/>
            <w:tcBorders>
              <w:left w:val="single" w:sz="6" w:space="0" w:color="auto"/>
              <w:bottom w:val="single" w:sz="4" w:space="0" w:color="auto"/>
              <w:right w:val="single" w:sz="6" w:space="0" w:color="auto"/>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104.66</w:t>
            </w:r>
          </w:p>
        </w:tc>
        <w:tc>
          <w:tcPr>
            <w:tcW w:w="742" w:type="dxa"/>
            <w:tcBorders>
              <w:left w:val="single" w:sz="6" w:space="0" w:color="auto"/>
              <w:bottom w:val="single" w:sz="4" w:space="0" w:color="auto"/>
              <w:right w:val="single" w:sz="6" w:space="0" w:color="auto"/>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1,467</w:t>
            </w:r>
          </w:p>
        </w:tc>
        <w:tc>
          <w:tcPr>
            <w:tcW w:w="673" w:type="dxa"/>
            <w:tcBorders>
              <w:left w:val="single" w:sz="6" w:space="0" w:color="auto"/>
              <w:bottom w:val="single" w:sz="4" w:space="0" w:color="auto"/>
              <w:right w:val="single" w:sz="6" w:space="0" w:color="auto"/>
            </w:tcBorders>
            <w:vAlign w:val="center"/>
          </w:tcPr>
          <w:p w:rsidR="00101CA7" w:rsidRPr="00836F92" w:rsidRDefault="000F5AB2"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16.12</w:t>
            </w:r>
          </w:p>
        </w:tc>
        <w:tc>
          <w:tcPr>
            <w:tcW w:w="812" w:type="dxa"/>
            <w:tcBorders>
              <w:left w:val="single" w:sz="6" w:space="0" w:color="auto"/>
              <w:bottom w:val="single" w:sz="4" w:space="0" w:color="auto"/>
              <w:right w:val="single" w:sz="6" w:space="0" w:color="auto"/>
            </w:tcBorders>
            <w:vAlign w:val="center"/>
          </w:tcPr>
          <w:p w:rsidR="00101CA7" w:rsidRPr="00836F92" w:rsidRDefault="000F5AB2" w:rsidP="00420085">
            <w:pPr>
              <w:adjustRightIn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41.92</w:t>
            </w:r>
          </w:p>
        </w:tc>
        <w:tc>
          <w:tcPr>
            <w:tcW w:w="770" w:type="dxa"/>
            <w:tcBorders>
              <w:left w:val="single" w:sz="6" w:space="0" w:color="auto"/>
              <w:bottom w:val="single" w:sz="4" w:space="0" w:color="auto"/>
              <w:right w:val="nil"/>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58.73</w:t>
            </w:r>
          </w:p>
        </w:tc>
        <w:tc>
          <w:tcPr>
            <w:tcW w:w="561" w:type="dxa"/>
            <w:tcBorders>
              <w:left w:val="single" w:sz="6" w:space="0" w:color="auto"/>
              <w:bottom w:val="single" w:sz="4" w:space="0" w:color="auto"/>
              <w:right w:val="nil"/>
            </w:tcBorders>
            <w:vAlign w:val="center"/>
          </w:tcPr>
          <w:p w:rsidR="00101CA7" w:rsidRPr="00836F92" w:rsidRDefault="00DA2CDF" w:rsidP="00420085">
            <w:pPr>
              <w:snapToGrid w:val="0"/>
              <w:spacing w:line="280" w:lineRule="exact"/>
              <w:jc w:val="right"/>
              <w:rPr>
                <w:rFonts w:ascii="Times New Roman" w:eastAsia="標楷體" w:hAnsi="Times New Roman" w:cs="Times New Roman"/>
              </w:rPr>
            </w:pPr>
            <w:r w:rsidRPr="00836F92">
              <w:rPr>
                <w:rFonts w:ascii="Times New Roman" w:eastAsia="標楷體" w:hAnsi="Times New Roman" w:cs="Times New Roman" w:hint="eastAsia"/>
              </w:rPr>
              <w:t>3.78</w:t>
            </w:r>
          </w:p>
        </w:tc>
      </w:tr>
    </w:tbl>
    <w:p w:rsidR="001228DF" w:rsidRPr="00836F92" w:rsidRDefault="001228DF" w:rsidP="001228DF">
      <w:pPr>
        <w:snapToGrid w:val="0"/>
        <w:spacing w:line="280" w:lineRule="exact"/>
        <w:ind w:leftChars="-118" w:left="-283" w:rightChars="-150" w:right="-360"/>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w:t>
      </w:r>
      <w:r w:rsidRPr="00836F92">
        <w:rPr>
          <w:rFonts w:ascii="Times New Roman" w:eastAsia="標楷體" w:hAnsi="Times New Roman" w:cs="Times New Roman"/>
          <w:sz w:val="22"/>
        </w:rPr>
        <w:t xml:space="preserve"> 1</w:t>
      </w:r>
      <w:r w:rsidR="006D1F71" w:rsidRPr="00836F92">
        <w:rPr>
          <w:rFonts w:ascii="Times New Roman" w:eastAsia="標楷體" w:hAnsi="Times New Roman" w:cs="Times New Roman"/>
          <w:sz w:val="22"/>
        </w:rPr>
        <w:t>.</w:t>
      </w:r>
      <w:r w:rsidRPr="00836F92">
        <w:rPr>
          <w:rFonts w:ascii="Times New Roman" w:eastAsia="標楷體" w:hAnsi="Times New Roman" w:cs="Times New Roman"/>
          <w:sz w:val="22"/>
        </w:rPr>
        <w:t xml:space="preserve"> r</w:t>
      </w:r>
      <w:r w:rsidRPr="00836F92">
        <w:rPr>
          <w:rFonts w:ascii="Times New Roman" w:eastAsia="標楷體" w:hAnsi="Times New Roman" w:cs="Times New Roman"/>
          <w:sz w:val="22"/>
        </w:rPr>
        <w:t>為修正數，</w:t>
      </w:r>
      <w:r w:rsidRPr="00836F92">
        <w:rPr>
          <w:rFonts w:ascii="Times New Roman" w:eastAsia="標楷體" w:hAnsi="Times New Roman" w:cs="Times New Roman"/>
          <w:sz w:val="22"/>
        </w:rPr>
        <w:t>p</w:t>
      </w:r>
      <w:r w:rsidR="00772B7E" w:rsidRPr="00836F92">
        <w:rPr>
          <w:rFonts w:ascii="Times New Roman" w:eastAsia="標楷體" w:hAnsi="Times New Roman" w:cs="Times New Roman"/>
          <w:sz w:val="22"/>
        </w:rPr>
        <w:t>為初步統計數</w:t>
      </w:r>
      <w:r w:rsidR="00C04DA9" w:rsidRPr="00836F92">
        <w:rPr>
          <w:rFonts w:ascii="Times New Roman" w:eastAsia="標楷體" w:hAnsi="Times New Roman" w:cs="Times New Roman" w:hint="eastAsia"/>
          <w:sz w:val="22"/>
        </w:rPr>
        <w:t>，</w:t>
      </w:r>
      <w:r w:rsidR="00C04DA9" w:rsidRPr="00836F92">
        <w:rPr>
          <w:rFonts w:ascii="Times New Roman" w:eastAsia="標楷體" w:hAnsi="Times New Roman" w:cs="Times New Roman" w:hint="eastAsia"/>
          <w:sz w:val="22"/>
        </w:rPr>
        <w:t>a</w:t>
      </w:r>
      <w:proofErr w:type="gramStart"/>
      <w:r w:rsidR="00C04DA9" w:rsidRPr="00836F92">
        <w:rPr>
          <w:rFonts w:ascii="Times New Roman" w:eastAsia="標楷體" w:hAnsi="Times New Roman" w:cs="Times New Roman" w:hint="eastAsia"/>
          <w:sz w:val="22"/>
        </w:rPr>
        <w:t>表概估</w:t>
      </w:r>
      <w:proofErr w:type="gramEnd"/>
      <w:r w:rsidR="00C04DA9" w:rsidRPr="00836F92">
        <w:rPr>
          <w:rFonts w:ascii="Times New Roman" w:eastAsia="標楷體" w:hAnsi="Times New Roman" w:cs="Times New Roman" w:hint="eastAsia"/>
          <w:sz w:val="22"/>
        </w:rPr>
        <w:t>統計</w:t>
      </w:r>
      <w:r w:rsidRPr="00836F92">
        <w:rPr>
          <w:rFonts w:ascii="Times New Roman" w:eastAsia="標楷體" w:hAnsi="Times New Roman" w:cs="Times New Roman"/>
          <w:sz w:val="22"/>
        </w:rPr>
        <w:t>。</w:t>
      </w:r>
    </w:p>
    <w:p w:rsidR="00B908D5" w:rsidRPr="00836F92" w:rsidRDefault="001228DF" w:rsidP="00060915">
      <w:pPr>
        <w:pStyle w:val="aff9"/>
        <w:numPr>
          <w:ilvl w:val="0"/>
          <w:numId w:val="2"/>
        </w:numPr>
        <w:snapToGrid w:val="0"/>
        <w:spacing w:line="280" w:lineRule="exact"/>
        <w:ind w:leftChars="0"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103</w:t>
      </w:r>
      <w:r w:rsidRPr="00836F92">
        <w:rPr>
          <w:rFonts w:ascii="Times New Roman" w:eastAsia="標楷體" w:hAnsi="Times New Roman" w:cs="Times New Roman"/>
          <w:sz w:val="22"/>
        </w:rPr>
        <w:t>年第</w:t>
      </w:r>
      <w:r w:rsidRPr="00836F92">
        <w:rPr>
          <w:rFonts w:ascii="Times New Roman" w:eastAsia="標楷體" w:hAnsi="Times New Roman" w:cs="Times New Roman"/>
          <w:sz w:val="22"/>
        </w:rPr>
        <w:t>2</w:t>
      </w:r>
      <w:r w:rsidRPr="00836F92">
        <w:rPr>
          <w:rFonts w:ascii="Times New Roman" w:eastAsia="標楷體" w:hAnsi="Times New Roman" w:cs="Times New Roman"/>
          <w:sz w:val="22"/>
        </w:rPr>
        <w:t>季</w:t>
      </w:r>
      <w:r w:rsidRPr="00836F92">
        <w:rPr>
          <w:rFonts w:ascii="Times New Roman" w:eastAsia="標楷體" w:hAnsi="Times New Roman" w:cs="Times New Roman"/>
          <w:sz w:val="22"/>
        </w:rPr>
        <w:t>(</w:t>
      </w:r>
      <w:r w:rsidRPr="00836F92">
        <w:rPr>
          <w:rFonts w:ascii="Times New Roman" w:eastAsia="標楷體" w:hAnsi="Times New Roman" w:cs="Times New Roman"/>
          <w:sz w:val="22"/>
        </w:rPr>
        <w:t>含</w:t>
      </w:r>
      <w:r w:rsidRPr="00836F92">
        <w:rPr>
          <w:rFonts w:ascii="Times New Roman" w:eastAsia="標楷體" w:hAnsi="Times New Roman" w:cs="Times New Roman"/>
          <w:sz w:val="22"/>
        </w:rPr>
        <w:t>)</w:t>
      </w:r>
      <w:r w:rsidRPr="00836F92">
        <w:rPr>
          <w:rFonts w:ascii="Times New Roman" w:eastAsia="標楷體" w:hAnsi="Times New Roman" w:cs="Times New Roman"/>
          <w:sz w:val="22"/>
        </w:rPr>
        <w:t>以前歷年各季實質國內生產毛額</w:t>
      </w:r>
      <w:proofErr w:type="gramStart"/>
      <w:r w:rsidRPr="00836F92">
        <w:rPr>
          <w:rFonts w:ascii="Times New Roman" w:eastAsia="標楷體" w:hAnsi="Times New Roman" w:cs="Times New Roman"/>
          <w:sz w:val="22"/>
        </w:rPr>
        <w:t>資料均已依</w:t>
      </w:r>
      <w:proofErr w:type="gramEnd"/>
      <w:r w:rsidRPr="00836F92">
        <w:rPr>
          <w:rFonts w:ascii="Times New Roman" w:eastAsia="標楷體" w:hAnsi="Times New Roman" w:cs="Times New Roman"/>
          <w:sz w:val="22"/>
        </w:rPr>
        <w:t>5</w:t>
      </w:r>
      <w:r w:rsidRPr="00836F92">
        <w:rPr>
          <w:rFonts w:ascii="Times New Roman" w:eastAsia="標楷體" w:hAnsi="Times New Roman" w:cs="Times New Roman"/>
          <w:sz w:val="22"/>
        </w:rPr>
        <w:t>年修正結果追溯修正</w:t>
      </w:r>
      <w:r w:rsidR="00ED1AA7" w:rsidRPr="00836F92">
        <w:rPr>
          <w:rFonts w:ascii="Times New Roman" w:eastAsia="標楷體" w:hAnsi="Times New Roman" w:cs="Times New Roman"/>
          <w:sz w:val="22"/>
        </w:rPr>
        <w:t>。</w:t>
      </w:r>
    </w:p>
    <w:p w:rsidR="00B908D5" w:rsidRPr="00836F92" w:rsidRDefault="00B908D5" w:rsidP="00B908D5">
      <w:pPr>
        <w:snapToGrid w:val="0"/>
        <w:spacing w:line="280" w:lineRule="exact"/>
        <w:ind w:leftChars="-118" w:left="-282" w:rightChars="-150" w:right="-360" w:hanging="1"/>
        <w:rPr>
          <w:rFonts w:ascii="Times New Roman" w:eastAsia="標楷體" w:hAnsi="Times New Roman" w:cs="Times New Roman"/>
          <w:sz w:val="22"/>
        </w:rPr>
      </w:pPr>
      <w:r w:rsidRPr="00836F92">
        <w:rPr>
          <w:rFonts w:ascii="Times New Roman" w:eastAsia="標楷體" w:hAnsi="Times New Roman" w:cs="Times New Roman"/>
          <w:sz w:val="22"/>
        </w:rPr>
        <w:t>資料來源：行政院主計總處、經濟部、財政部、中央銀行。</w:t>
      </w:r>
    </w:p>
    <w:p w:rsidR="001228DF" w:rsidRPr="00836F92" w:rsidRDefault="001228DF" w:rsidP="00B908D5">
      <w:pPr>
        <w:snapToGrid w:val="0"/>
        <w:spacing w:line="280" w:lineRule="exact"/>
        <w:ind w:leftChars="-118" w:left="-283" w:rightChars="-150" w:right="-360"/>
        <w:rPr>
          <w:rFonts w:ascii="Times New Roman" w:eastAsia="標楷體" w:hAnsi="Times New Roman" w:cs="Times New Roman"/>
          <w:sz w:val="40"/>
          <w:szCs w:val="40"/>
        </w:rPr>
      </w:pPr>
      <w:r w:rsidRPr="00836F92">
        <w:rPr>
          <w:rFonts w:ascii="Times New Roman" w:eastAsia="標楷體" w:hAnsi="Times New Roman" w:cs="Times New Roman"/>
          <w:bCs/>
          <w:sz w:val="32"/>
        </w:rPr>
        <w:br w:type="page"/>
      </w:r>
    </w:p>
    <w:p w:rsidR="001228DF" w:rsidRPr="00836F92" w:rsidRDefault="001228DF" w:rsidP="001228DF">
      <w:pPr>
        <w:snapToGrid w:val="0"/>
        <w:spacing w:line="44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2-1 </w:t>
      </w:r>
      <w:r w:rsidRPr="00836F92">
        <w:rPr>
          <w:rFonts w:ascii="Times New Roman" w:eastAsia="標楷體" w:hAnsi="Times New Roman" w:cs="Times New Roman"/>
          <w:spacing w:val="20"/>
          <w:sz w:val="36"/>
          <w:szCs w:val="36"/>
        </w:rPr>
        <w:t>工業生產指數</w:t>
      </w:r>
    </w:p>
    <w:p w:rsidR="001228DF" w:rsidRPr="00836F92" w:rsidRDefault="00CE7527" w:rsidP="001228DF">
      <w:pPr>
        <w:spacing w:line="240" w:lineRule="atLeast"/>
        <w:ind w:firstLine="7088"/>
        <w:rPr>
          <w:rFonts w:ascii="Times New Roman" w:eastAsia="標楷體" w:hAnsi="Times New Roman" w:cs="Times New Roman"/>
        </w:rPr>
      </w:pPr>
      <w:r w:rsidRPr="00836F92">
        <w:rPr>
          <w:rFonts w:ascii="Times New Roman" w:eastAsia="標楷體" w:hAnsi="Times New Roman" w:cs="Times New Roman"/>
        </w:rPr>
        <w:t xml:space="preserve">     </w:t>
      </w:r>
      <w:r w:rsidR="001228DF" w:rsidRPr="00836F92">
        <w:rPr>
          <w:rFonts w:ascii="Times New Roman" w:eastAsia="標楷體" w:hAnsi="Times New Roman" w:cs="Times New Roman"/>
        </w:rPr>
        <w:t>100</w:t>
      </w:r>
      <w:r w:rsidR="001228DF" w:rsidRPr="00836F92">
        <w:rPr>
          <w:rFonts w:ascii="Times New Roman" w:eastAsia="標楷體" w:hAnsi="Times New Roman" w:cs="Times New Roman"/>
        </w:rPr>
        <w:t>年＝</w:t>
      </w:r>
      <w:r w:rsidR="001228DF" w:rsidRPr="00836F92">
        <w:rPr>
          <w:rFonts w:ascii="Times New Roman" w:eastAsia="標楷體" w:hAnsi="Times New Roman" w:cs="Times New Roman"/>
        </w:rPr>
        <w:t>100</w:t>
      </w:r>
    </w:p>
    <w:tbl>
      <w:tblPr>
        <w:tblW w:w="4749" w:type="pct"/>
        <w:tblInd w:w="-256" w:type="dxa"/>
        <w:tblCellMar>
          <w:left w:w="28" w:type="dxa"/>
          <w:right w:w="28" w:type="dxa"/>
        </w:tblCellMar>
        <w:tblLook w:val="0000" w:firstRow="0" w:lastRow="0" w:firstColumn="0" w:lastColumn="0" w:noHBand="0" w:noVBand="0"/>
      </w:tblPr>
      <w:tblGrid>
        <w:gridCol w:w="258"/>
        <w:gridCol w:w="1497"/>
        <w:gridCol w:w="1044"/>
        <w:gridCol w:w="880"/>
        <w:gridCol w:w="836"/>
        <w:gridCol w:w="1006"/>
        <w:gridCol w:w="880"/>
        <w:gridCol w:w="910"/>
        <w:gridCol w:w="875"/>
        <w:gridCol w:w="1022"/>
      </w:tblGrid>
      <w:tr w:rsidR="003946CB" w:rsidRPr="00836F92" w:rsidTr="00195EFD">
        <w:trPr>
          <w:gridBefore w:val="1"/>
          <w:wBefore w:w="140" w:type="pct"/>
        </w:trPr>
        <w:tc>
          <w:tcPr>
            <w:tcW w:w="813" w:type="pct"/>
            <w:tcBorders>
              <w:top w:val="single" w:sz="6" w:space="0" w:color="auto"/>
              <w:right w:val="single" w:sz="6" w:space="0" w:color="auto"/>
            </w:tcBorders>
          </w:tcPr>
          <w:p w:rsidR="0087031E" w:rsidRPr="00836F92" w:rsidRDefault="0087031E" w:rsidP="00192FC6">
            <w:pPr>
              <w:spacing w:line="320" w:lineRule="atLeast"/>
              <w:jc w:val="center"/>
              <w:rPr>
                <w:rFonts w:ascii="Times New Roman" w:eastAsia="標楷體" w:hAnsi="Times New Roman" w:cs="Times New Roman"/>
                <w:sz w:val="20"/>
              </w:rPr>
            </w:pPr>
          </w:p>
        </w:tc>
        <w:tc>
          <w:tcPr>
            <w:tcW w:w="567" w:type="pct"/>
            <w:tcBorders>
              <w:top w:val="single" w:sz="4" w:space="0" w:color="auto"/>
              <w:left w:val="single" w:sz="6" w:space="0" w:color="auto"/>
              <w:right w:val="single" w:sz="4" w:space="0" w:color="auto"/>
            </w:tcBorders>
            <w:vAlign w:val="center"/>
          </w:tcPr>
          <w:p w:rsidR="0087031E" w:rsidRPr="00836F92" w:rsidRDefault="0087031E" w:rsidP="00192FC6">
            <w:pPr>
              <w:spacing w:beforeLines="50" w:before="120" w:line="28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工</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業</w:t>
            </w:r>
          </w:p>
        </w:tc>
        <w:tc>
          <w:tcPr>
            <w:tcW w:w="3480" w:type="pct"/>
            <w:gridSpan w:val="7"/>
            <w:tcBorders>
              <w:top w:val="single" w:sz="4" w:space="0" w:color="auto"/>
              <w:left w:val="single" w:sz="4" w:space="0" w:color="auto"/>
            </w:tcBorders>
            <w:vAlign w:val="center"/>
          </w:tcPr>
          <w:p w:rsidR="0087031E" w:rsidRPr="00836F92" w:rsidRDefault="0087031E" w:rsidP="00192FC6">
            <w:pPr>
              <w:spacing w:line="32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製造業</w:t>
            </w:r>
          </w:p>
        </w:tc>
      </w:tr>
      <w:tr w:rsidR="003946CB" w:rsidRPr="00836F92" w:rsidTr="00EB7146">
        <w:trPr>
          <w:gridBefore w:val="1"/>
          <w:wBefore w:w="140" w:type="pct"/>
          <w:trHeight w:val="355"/>
        </w:trPr>
        <w:tc>
          <w:tcPr>
            <w:tcW w:w="813" w:type="pct"/>
            <w:tcBorders>
              <w:bottom w:val="single" w:sz="6" w:space="0" w:color="auto"/>
              <w:right w:val="single" w:sz="6" w:space="0" w:color="auto"/>
            </w:tcBorders>
          </w:tcPr>
          <w:p w:rsidR="0087031E" w:rsidRPr="00836F92" w:rsidRDefault="0087031E" w:rsidP="00192FC6">
            <w:pPr>
              <w:spacing w:line="32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年月</w:t>
            </w:r>
          </w:p>
        </w:tc>
        <w:tc>
          <w:tcPr>
            <w:tcW w:w="567" w:type="pct"/>
            <w:tcBorders>
              <w:left w:val="single" w:sz="6" w:space="0" w:color="auto"/>
              <w:bottom w:val="single" w:sz="6" w:space="0" w:color="auto"/>
              <w:right w:val="single" w:sz="6" w:space="0" w:color="auto"/>
            </w:tcBorders>
            <w:vAlign w:val="center"/>
          </w:tcPr>
          <w:p w:rsidR="0087031E" w:rsidRPr="00836F92" w:rsidRDefault="0087031E" w:rsidP="00192FC6">
            <w:pPr>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生</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產</w:t>
            </w:r>
          </w:p>
          <w:p w:rsidR="0087031E" w:rsidRPr="00836F92" w:rsidRDefault="0087031E" w:rsidP="00192FC6">
            <w:pPr>
              <w:spacing w:line="28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總指數</w:t>
            </w:r>
          </w:p>
        </w:tc>
        <w:tc>
          <w:tcPr>
            <w:tcW w:w="478" w:type="pct"/>
            <w:tcBorders>
              <w:left w:val="nil"/>
              <w:bottom w:val="single" w:sz="6" w:space="0" w:color="auto"/>
              <w:right w:val="single" w:sz="6" w:space="0" w:color="auto"/>
            </w:tcBorders>
          </w:tcPr>
          <w:p w:rsidR="0087031E" w:rsidRPr="00836F92" w:rsidRDefault="0087031E" w:rsidP="00192FC6">
            <w:pPr>
              <w:spacing w:line="32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類指數</w:t>
            </w:r>
          </w:p>
        </w:tc>
        <w:tc>
          <w:tcPr>
            <w:tcW w:w="454" w:type="pct"/>
            <w:tcBorders>
              <w:top w:val="single" w:sz="6" w:space="0" w:color="auto"/>
              <w:left w:val="nil"/>
              <w:bottom w:val="single" w:sz="6" w:space="0" w:color="auto"/>
              <w:right w:val="single" w:sz="6" w:space="0" w:color="auto"/>
            </w:tcBorders>
          </w:tcPr>
          <w:p w:rsidR="0087031E" w:rsidRPr="00836F92" w:rsidRDefault="0087031E" w:rsidP="00192FC6">
            <w:pPr>
              <w:pBdr>
                <w:right w:val="single" w:sz="6" w:space="1" w:color="auto"/>
              </w:pBdr>
              <w:spacing w:line="32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電子零組件業</w:t>
            </w:r>
          </w:p>
        </w:tc>
        <w:tc>
          <w:tcPr>
            <w:tcW w:w="546" w:type="pct"/>
            <w:tcBorders>
              <w:top w:val="single" w:sz="6" w:space="0" w:color="auto"/>
              <w:left w:val="single" w:sz="6" w:space="0" w:color="auto"/>
              <w:bottom w:val="single" w:sz="6" w:space="0" w:color="auto"/>
            </w:tcBorders>
          </w:tcPr>
          <w:p w:rsidR="0087031E" w:rsidRPr="00836F92" w:rsidRDefault="0087031E" w:rsidP="00192FC6">
            <w:pPr>
              <w:pBdr>
                <w:right w:val="single" w:sz="6" w:space="1" w:color="auto"/>
              </w:pBdr>
              <w:spacing w:line="320" w:lineRule="atLeast"/>
              <w:jc w:val="center"/>
              <w:rPr>
                <w:rFonts w:ascii="Times New Roman" w:eastAsia="標楷體" w:hAnsi="Times New Roman" w:cs="Times New Roman"/>
                <w:spacing w:val="-10"/>
                <w:szCs w:val="24"/>
              </w:rPr>
            </w:pPr>
            <w:r w:rsidRPr="00836F92">
              <w:rPr>
                <w:rFonts w:ascii="Times New Roman" w:eastAsia="標楷體" w:hAnsi="Times New Roman" w:cs="Times New Roman"/>
                <w:spacing w:val="-10"/>
                <w:sz w:val="22"/>
              </w:rPr>
              <w:t>電腦、電子產品及光學製品業</w:t>
            </w:r>
          </w:p>
        </w:tc>
        <w:tc>
          <w:tcPr>
            <w:tcW w:w="478" w:type="pct"/>
            <w:tcBorders>
              <w:top w:val="single" w:sz="6" w:space="0" w:color="auto"/>
              <w:left w:val="single" w:sz="6" w:space="0" w:color="auto"/>
              <w:bottom w:val="single" w:sz="6" w:space="0" w:color="auto"/>
            </w:tcBorders>
          </w:tcPr>
          <w:p w:rsidR="0087031E" w:rsidRPr="00836F92" w:rsidRDefault="0087031E" w:rsidP="00192FC6">
            <w:pPr>
              <w:pBdr>
                <w:right w:val="single" w:sz="6" w:space="1" w:color="auto"/>
              </w:pBdr>
              <w:spacing w:line="32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化</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學材料業</w:t>
            </w:r>
          </w:p>
        </w:tc>
        <w:tc>
          <w:tcPr>
            <w:tcW w:w="494" w:type="pct"/>
            <w:tcBorders>
              <w:top w:val="single" w:sz="6" w:space="0" w:color="auto"/>
              <w:left w:val="single" w:sz="6" w:space="0" w:color="auto"/>
              <w:bottom w:val="single" w:sz="6" w:space="0" w:color="auto"/>
              <w:right w:val="single" w:sz="6" w:space="0" w:color="auto"/>
            </w:tcBorders>
          </w:tcPr>
          <w:p w:rsidR="0087031E" w:rsidRPr="00836F92" w:rsidRDefault="0087031E" w:rsidP="00192FC6">
            <w:pPr>
              <w:pBdr>
                <w:right w:val="single" w:sz="6" w:space="1" w:color="auto"/>
              </w:pBdr>
              <w:spacing w:line="32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基</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本</w:t>
            </w:r>
          </w:p>
          <w:p w:rsidR="0087031E" w:rsidRPr="00836F92" w:rsidRDefault="0087031E" w:rsidP="00192FC6">
            <w:pPr>
              <w:pBdr>
                <w:right w:val="single" w:sz="6" w:space="1" w:color="auto"/>
              </w:pBdr>
              <w:spacing w:line="320" w:lineRule="atLeast"/>
              <w:jc w:val="center"/>
              <w:rPr>
                <w:rFonts w:ascii="Times New Roman" w:eastAsia="標楷體" w:hAnsi="Times New Roman" w:cs="Times New Roman"/>
                <w:spacing w:val="-26"/>
                <w:sz w:val="22"/>
              </w:rPr>
            </w:pPr>
            <w:r w:rsidRPr="00836F92">
              <w:rPr>
                <w:rFonts w:ascii="Times New Roman" w:eastAsia="標楷體" w:hAnsi="Times New Roman" w:cs="Times New Roman"/>
                <w:szCs w:val="24"/>
              </w:rPr>
              <w:t>金屬業</w:t>
            </w:r>
          </w:p>
        </w:tc>
        <w:tc>
          <w:tcPr>
            <w:tcW w:w="475" w:type="pct"/>
            <w:tcBorders>
              <w:top w:val="single" w:sz="6" w:space="0" w:color="auto"/>
              <w:left w:val="single" w:sz="6" w:space="0" w:color="auto"/>
              <w:bottom w:val="single" w:sz="6" w:space="0" w:color="auto"/>
              <w:right w:val="single" w:sz="6" w:space="0" w:color="auto"/>
            </w:tcBorders>
          </w:tcPr>
          <w:p w:rsidR="0087031E" w:rsidRPr="00836F92" w:rsidRDefault="0087031E" w:rsidP="00192FC6">
            <w:pPr>
              <w:pBdr>
                <w:right w:val="single" w:sz="6" w:space="1" w:color="auto"/>
              </w:pBdr>
              <w:spacing w:line="32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機</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械設備業</w:t>
            </w:r>
          </w:p>
        </w:tc>
        <w:tc>
          <w:tcPr>
            <w:tcW w:w="555" w:type="pct"/>
            <w:tcBorders>
              <w:top w:val="single" w:sz="6" w:space="0" w:color="auto"/>
              <w:left w:val="single" w:sz="6" w:space="0" w:color="auto"/>
              <w:bottom w:val="single" w:sz="6" w:space="0" w:color="auto"/>
            </w:tcBorders>
          </w:tcPr>
          <w:p w:rsidR="0087031E" w:rsidRPr="00836F92" w:rsidRDefault="0087031E" w:rsidP="00192FC6">
            <w:pPr>
              <w:pBdr>
                <w:right w:val="single" w:sz="6" w:space="1" w:color="auto"/>
              </w:pBdr>
              <w:spacing w:line="32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汽</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車</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及</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其零件業</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94</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75.0</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72.9</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41.7</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57.0</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85.1</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84.6</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77.6</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114.1</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95</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78.6</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76.3</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51.6</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53.2</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87.5</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92.0</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81.2</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93.5</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96</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84.7</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82.7</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63.5</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57.6</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98.7</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93.4</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89.0</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88.2</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97</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83.7</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81.9</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69.6</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59.9</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91.9</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86.1</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83.8</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73.0</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77.1</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75.5</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67.9</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50.6</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98.5</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75.2</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57.0</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71.0</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99</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95.8</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95.5</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96.7</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71.5</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107.0</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96.1</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91.6</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92.5</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rPr>
            </w:pPr>
            <w:r w:rsidRPr="00836F92">
              <w:rPr>
                <w:rFonts w:ascii="Times New Roman" w:eastAsia="標楷體" w:hAnsi="Times New Roman" w:cs="Times New Roman"/>
                <w:szCs w:val="24"/>
              </w:rPr>
              <w:t>100</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100.0</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100.0</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100.0</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100.0</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100.0</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100.0</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100.0</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100.0</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rPr>
            </w:pPr>
            <w:r w:rsidRPr="00836F92">
              <w:rPr>
                <w:rFonts w:ascii="Times New Roman" w:eastAsia="標楷體" w:hAnsi="Times New Roman" w:cs="Times New Roman"/>
                <w:szCs w:val="24"/>
              </w:rPr>
              <w:t>101</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99.8</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99.7</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105.4</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87.3</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102.8</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96.0</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90.8</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100.4</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rPr>
            </w:pPr>
            <w:r w:rsidRPr="00836F92">
              <w:rPr>
                <w:rFonts w:ascii="Times New Roman" w:eastAsia="標楷體" w:hAnsi="Times New Roman" w:cs="Times New Roman"/>
                <w:szCs w:val="24"/>
              </w:rPr>
              <w:t>102</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100.4</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100.2</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109.7</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78.3</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103.6</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98.9</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84.9</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98.2</w:t>
            </w:r>
          </w:p>
        </w:tc>
      </w:tr>
      <w:tr w:rsidR="003946CB" w:rsidRPr="00836F92" w:rsidTr="00EB7146">
        <w:trPr>
          <w:gridBefore w:val="1"/>
          <w:wBefore w:w="140" w:type="pct"/>
          <w:trHeight w:hRule="exact" w:val="340"/>
        </w:trPr>
        <w:tc>
          <w:tcPr>
            <w:tcW w:w="813" w:type="pct"/>
            <w:tcBorders>
              <w:right w:val="single" w:sz="6" w:space="0" w:color="auto"/>
            </w:tcBorders>
          </w:tcPr>
          <w:p w:rsidR="0087031E" w:rsidRPr="00836F92" w:rsidRDefault="0087031E" w:rsidP="0041068E">
            <w:pPr>
              <w:spacing w:line="360" w:lineRule="exact"/>
              <w:rPr>
                <w:rFonts w:ascii="Times New Roman" w:eastAsia="標楷體" w:hAnsi="Times New Roman" w:cs="Times New Roman"/>
              </w:rPr>
            </w:pPr>
            <w:r w:rsidRPr="00836F92">
              <w:rPr>
                <w:rFonts w:ascii="Times New Roman" w:eastAsia="標楷體" w:hAnsi="Times New Roman" w:cs="Times New Roman"/>
                <w:szCs w:val="24"/>
              </w:rPr>
              <w:t>103</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106.8</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106.9</w:t>
            </w:r>
          </w:p>
        </w:tc>
        <w:tc>
          <w:tcPr>
            <w:tcW w:w="45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122.5</w:t>
            </w:r>
          </w:p>
        </w:tc>
        <w:tc>
          <w:tcPr>
            <w:tcW w:w="546"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87.8</w:t>
            </w:r>
          </w:p>
        </w:tc>
        <w:tc>
          <w:tcPr>
            <w:tcW w:w="478"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101.6</w:t>
            </w:r>
          </w:p>
        </w:tc>
        <w:tc>
          <w:tcPr>
            <w:tcW w:w="494"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103.2</w:t>
            </w:r>
          </w:p>
        </w:tc>
        <w:tc>
          <w:tcPr>
            <w:tcW w:w="475" w:type="pct"/>
            <w:tcBorders>
              <w:left w:val="single" w:sz="6" w:space="0" w:color="auto"/>
              <w:righ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94.9</w:t>
            </w:r>
          </w:p>
        </w:tc>
        <w:tc>
          <w:tcPr>
            <w:tcW w:w="555" w:type="pct"/>
            <w:tcBorders>
              <w:left w:val="single" w:sz="6" w:space="0" w:color="auto"/>
            </w:tcBorders>
          </w:tcPr>
          <w:p w:rsidR="0087031E" w:rsidRPr="00836F92" w:rsidRDefault="0087031E" w:rsidP="0041068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106.4</w:t>
            </w:r>
          </w:p>
        </w:tc>
      </w:tr>
      <w:tr w:rsidR="003946CB" w:rsidRPr="00836F92" w:rsidTr="00EB7146">
        <w:trPr>
          <w:gridBefore w:val="1"/>
          <w:wBefore w:w="140" w:type="pct"/>
          <w:trHeight w:hRule="exact" w:val="340"/>
        </w:trPr>
        <w:tc>
          <w:tcPr>
            <w:tcW w:w="813" w:type="pct"/>
            <w:tcBorders>
              <w:right w:val="single" w:sz="6" w:space="0" w:color="auto"/>
            </w:tcBorders>
          </w:tcPr>
          <w:p w:rsidR="000C2DDD" w:rsidRPr="00836F92" w:rsidRDefault="000C2DDD" w:rsidP="00C34F47">
            <w:pPr>
              <w:spacing w:line="360" w:lineRule="exact"/>
              <w:ind w:rightChars="29" w:right="70"/>
              <w:rPr>
                <w:rFonts w:ascii="Times New Roman" w:eastAsia="標楷體" w:hAnsi="Times New Roman" w:cs="Times New Roman"/>
              </w:rPr>
            </w:pPr>
            <w:r w:rsidRPr="00836F92">
              <w:rPr>
                <w:rFonts w:ascii="Times New Roman" w:eastAsia="標楷體" w:hAnsi="Times New Roman" w:cs="Times New Roman"/>
                <w:sz w:val="22"/>
              </w:rPr>
              <w:t>104</w:t>
            </w:r>
            <w:r w:rsidRPr="00836F92">
              <w:rPr>
                <w:rFonts w:ascii="Times New Roman" w:eastAsia="標楷體" w:hAnsi="Times New Roman" w:cs="Times New Roman"/>
                <w:sz w:val="22"/>
              </w:rPr>
              <w:t>年</w:t>
            </w:r>
          </w:p>
        </w:tc>
        <w:tc>
          <w:tcPr>
            <w:tcW w:w="567" w:type="pct"/>
            <w:tcBorders>
              <w:left w:val="single" w:sz="6" w:space="0" w:color="auto"/>
              <w:right w:val="single" w:sz="6" w:space="0" w:color="auto"/>
            </w:tcBorders>
          </w:tcPr>
          <w:p w:rsidR="000C2DDD" w:rsidRPr="00836F92" w:rsidRDefault="000C2DDD" w:rsidP="007E1D54">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104.9</w:t>
            </w:r>
          </w:p>
        </w:tc>
        <w:tc>
          <w:tcPr>
            <w:tcW w:w="478" w:type="pct"/>
            <w:tcBorders>
              <w:left w:val="single" w:sz="6" w:space="0" w:color="auto"/>
              <w:right w:val="single" w:sz="6" w:space="0" w:color="auto"/>
            </w:tcBorders>
          </w:tcPr>
          <w:p w:rsidR="000C2DDD" w:rsidRPr="00836F92" w:rsidRDefault="000C2DDD" w:rsidP="007E1D54">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105.3</w:t>
            </w:r>
          </w:p>
        </w:tc>
        <w:tc>
          <w:tcPr>
            <w:tcW w:w="454" w:type="pct"/>
            <w:tcBorders>
              <w:left w:val="single" w:sz="6" w:space="0" w:color="auto"/>
              <w:right w:val="single" w:sz="6" w:space="0" w:color="auto"/>
            </w:tcBorders>
          </w:tcPr>
          <w:p w:rsidR="000C2DDD" w:rsidRPr="00836F92" w:rsidRDefault="000C2DDD" w:rsidP="007E1D54">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122.9</w:t>
            </w:r>
          </w:p>
        </w:tc>
        <w:tc>
          <w:tcPr>
            <w:tcW w:w="546" w:type="pct"/>
            <w:tcBorders>
              <w:left w:val="single" w:sz="6" w:space="0" w:color="auto"/>
              <w:right w:val="single" w:sz="6" w:space="0" w:color="auto"/>
            </w:tcBorders>
          </w:tcPr>
          <w:p w:rsidR="000C2DDD" w:rsidRPr="00836F92" w:rsidRDefault="000C2DDD" w:rsidP="007E1D54">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80.8</w:t>
            </w:r>
          </w:p>
        </w:tc>
        <w:tc>
          <w:tcPr>
            <w:tcW w:w="478" w:type="pct"/>
            <w:tcBorders>
              <w:left w:val="single" w:sz="6" w:space="0" w:color="auto"/>
              <w:right w:val="single" w:sz="6" w:space="0" w:color="auto"/>
            </w:tcBorders>
          </w:tcPr>
          <w:p w:rsidR="000C2DDD" w:rsidRPr="00836F92" w:rsidRDefault="000C2DDD" w:rsidP="007E1D54">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104.6</w:t>
            </w:r>
          </w:p>
        </w:tc>
        <w:tc>
          <w:tcPr>
            <w:tcW w:w="494" w:type="pct"/>
            <w:tcBorders>
              <w:left w:val="single" w:sz="6" w:space="0" w:color="auto"/>
              <w:right w:val="single" w:sz="6" w:space="0" w:color="auto"/>
            </w:tcBorders>
          </w:tcPr>
          <w:p w:rsidR="000C2DDD" w:rsidRPr="00836F92" w:rsidRDefault="000C2DDD" w:rsidP="007E1D54">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96.6</w:t>
            </w:r>
          </w:p>
        </w:tc>
        <w:tc>
          <w:tcPr>
            <w:tcW w:w="475" w:type="pct"/>
            <w:tcBorders>
              <w:left w:val="single" w:sz="6" w:space="0" w:color="auto"/>
              <w:right w:val="single" w:sz="6" w:space="0" w:color="auto"/>
            </w:tcBorders>
          </w:tcPr>
          <w:p w:rsidR="000C2DDD" w:rsidRPr="00836F92" w:rsidRDefault="000C2DDD" w:rsidP="007E1D54">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92.8</w:t>
            </w:r>
          </w:p>
        </w:tc>
        <w:tc>
          <w:tcPr>
            <w:tcW w:w="555" w:type="pct"/>
            <w:tcBorders>
              <w:left w:val="single" w:sz="6" w:space="0" w:color="auto"/>
            </w:tcBorders>
          </w:tcPr>
          <w:p w:rsidR="000C2DDD" w:rsidRPr="00836F92" w:rsidRDefault="000C2DDD" w:rsidP="007E1D54">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101.9</w:t>
            </w:r>
          </w:p>
        </w:tc>
      </w:tr>
      <w:tr w:rsidR="00DF6CF0" w:rsidRPr="00836F92" w:rsidTr="006D3C1E">
        <w:trPr>
          <w:trHeight w:hRule="exact" w:val="340"/>
        </w:trPr>
        <w:tc>
          <w:tcPr>
            <w:tcW w:w="953" w:type="pct"/>
            <w:gridSpan w:val="2"/>
            <w:tcBorders>
              <w:right w:val="single" w:sz="6" w:space="0" w:color="auto"/>
            </w:tcBorders>
          </w:tcPr>
          <w:p w:rsidR="00DF6CF0" w:rsidRPr="00836F92" w:rsidRDefault="00DF6CF0" w:rsidP="006D3C1E">
            <w:pPr>
              <w:spacing w:line="360" w:lineRule="exact"/>
              <w:ind w:right="-71"/>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  </w:t>
            </w:r>
            <w:r w:rsidRPr="00836F92">
              <w:rPr>
                <w:rFonts w:ascii="Times New Roman" w:eastAsia="標楷體" w:hAnsi="Times New Roman" w:cs="Times New Roman"/>
                <w:szCs w:val="24"/>
              </w:rPr>
              <w:t>105</w:t>
            </w:r>
            <w:r w:rsidRPr="00836F92">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106.5</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107.4</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130.1</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77.7</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106.</w:t>
            </w:r>
            <w:r w:rsidRPr="00836F92">
              <w:rPr>
                <w:rFonts w:ascii="Times New Roman" w:eastAsia="標楷體" w:hAnsi="Times New Roman" w:cs="Times New Roman" w:hint="eastAsia"/>
                <w:szCs w:val="24"/>
              </w:rPr>
              <w:t>4</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w:t>
            </w:r>
            <w:r w:rsidRPr="00836F92">
              <w:rPr>
                <w:rFonts w:ascii="Times New Roman" w:eastAsia="標楷體" w:hAnsi="Times New Roman" w:cs="Times New Roman" w:hint="eastAsia"/>
                <w:szCs w:val="24"/>
              </w:rPr>
              <w:t>5</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85.</w:t>
            </w:r>
            <w:r w:rsidRPr="00836F92">
              <w:rPr>
                <w:rFonts w:ascii="Times New Roman" w:eastAsia="標楷體" w:hAnsi="Times New Roman" w:cs="Times New Roman" w:hint="eastAsia"/>
                <w:szCs w:val="24"/>
              </w:rPr>
              <w:t>9</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97.</w:t>
            </w:r>
            <w:r w:rsidRPr="00836F92">
              <w:rPr>
                <w:rFonts w:ascii="Times New Roman" w:eastAsia="標楷體" w:hAnsi="Times New Roman" w:cs="Times New Roman" w:hint="eastAsia"/>
                <w:szCs w:val="24"/>
              </w:rPr>
              <w:t>3</w:t>
            </w:r>
          </w:p>
        </w:tc>
      </w:tr>
      <w:tr w:rsidR="00DF6CF0" w:rsidRPr="00836F92" w:rsidTr="00EB7146">
        <w:trPr>
          <w:gridBefore w:val="1"/>
          <w:wBefore w:w="140" w:type="pct"/>
          <w:trHeight w:hRule="exact" w:val="340"/>
        </w:trPr>
        <w:tc>
          <w:tcPr>
            <w:tcW w:w="813" w:type="pct"/>
            <w:tcBorders>
              <w:right w:val="single" w:sz="6" w:space="0" w:color="auto"/>
            </w:tcBorders>
          </w:tcPr>
          <w:p w:rsidR="00DF6CF0" w:rsidRPr="00836F92" w:rsidRDefault="00DF6CF0" w:rsidP="0089383F">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102.0</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102.2</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117.</w:t>
            </w:r>
            <w:r w:rsidRPr="00836F92">
              <w:rPr>
                <w:rFonts w:ascii="Times New Roman" w:eastAsia="標楷體" w:hAnsi="Times New Roman" w:cs="Times New Roman" w:hint="eastAsia"/>
                <w:szCs w:val="24"/>
              </w:rPr>
              <w:t>5</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76.</w:t>
            </w:r>
            <w:r w:rsidRPr="00836F92">
              <w:rPr>
                <w:rFonts w:ascii="Times New Roman" w:eastAsia="標楷體" w:hAnsi="Times New Roman" w:cs="Times New Roman" w:hint="eastAsia"/>
                <w:szCs w:val="24"/>
              </w:rPr>
              <w:t>2</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101.</w:t>
            </w:r>
            <w:r w:rsidRPr="00836F92">
              <w:rPr>
                <w:rFonts w:ascii="Times New Roman" w:eastAsia="標楷體" w:hAnsi="Times New Roman" w:cs="Times New Roman" w:hint="eastAsia"/>
                <w:szCs w:val="24"/>
              </w:rPr>
              <w:t>2</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97.1</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79.4</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104.</w:t>
            </w:r>
            <w:r w:rsidRPr="00836F92">
              <w:rPr>
                <w:rFonts w:ascii="Times New Roman" w:eastAsia="標楷體" w:hAnsi="Times New Roman" w:cs="Times New Roman" w:hint="eastAsia"/>
                <w:szCs w:val="24"/>
              </w:rPr>
              <w:t>5</w:t>
            </w:r>
          </w:p>
        </w:tc>
      </w:tr>
      <w:tr w:rsidR="00DF6CF0" w:rsidRPr="00836F92" w:rsidTr="00EB7146">
        <w:trPr>
          <w:gridBefore w:val="1"/>
          <w:wBefore w:w="140" w:type="pct"/>
          <w:trHeight w:hRule="exact" w:val="340"/>
        </w:trPr>
        <w:tc>
          <w:tcPr>
            <w:tcW w:w="813" w:type="pct"/>
            <w:tcBorders>
              <w:right w:val="single" w:sz="6" w:space="0" w:color="auto"/>
            </w:tcBorders>
          </w:tcPr>
          <w:p w:rsidR="00DF6CF0" w:rsidRPr="00836F92" w:rsidRDefault="00DF6CF0" w:rsidP="006D3C1E">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86.8</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86.1</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101.8</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59.1</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98.0</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89.4</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64.</w:t>
            </w:r>
            <w:r w:rsidRPr="00836F92">
              <w:rPr>
                <w:rFonts w:ascii="Times New Roman" w:eastAsia="標楷體" w:hAnsi="Times New Roman" w:cs="Times New Roman" w:hint="eastAsia"/>
                <w:szCs w:val="24"/>
              </w:rPr>
              <w:t>5</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69.5</w:t>
            </w:r>
          </w:p>
        </w:tc>
      </w:tr>
      <w:tr w:rsidR="00DF6CF0" w:rsidRPr="00836F92" w:rsidTr="00EB7146">
        <w:trPr>
          <w:gridBefore w:val="1"/>
          <w:wBefore w:w="140" w:type="pct"/>
          <w:trHeight w:hRule="exact" w:val="340"/>
        </w:trPr>
        <w:tc>
          <w:tcPr>
            <w:tcW w:w="813" w:type="pct"/>
            <w:tcBorders>
              <w:right w:val="single" w:sz="6" w:space="0" w:color="auto"/>
            </w:tcBorders>
          </w:tcPr>
          <w:p w:rsidR="00DF6CF0" w:rsidRPr="00836F92" w:rsidRDefault="00DF6CF0" w:rsidP="006D3C1E">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109.4</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110.0</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126.1</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78.5</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110.</w:t>
            </w:r>
            <w:r w:rsidRPr="00836F92">
              <w:rPr>
                <w:rFonts w:ascii="Times New Roman" w:eastAsia="標楷體" w:hAnsi="Times New Roman" w:cs="Times New Roman" w:hint="eastAsia"/>
                <w:szCs w:val="24"/>
              </w:rPr>
              <w:t>6</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105.0</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91.6</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109.9</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6D3C1E">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4</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102.7</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103.3</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119.</w:t>
            </w:r>
            <w:r w:rsidRPr="00836F92">
              <w:rPr>
                <w:rFonts w:ascii="Times New Roman" w:eastAsia="標楷體" w:hAnsi="Times New Roman" w:cs="Times New Roman" w:hint="eastAsia"/>
                <w:szCs w:val="24"/>
              </w:rPr>
              <w:t>4</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77.</w:t>
            </w:r>
            <w:r w:rsidRPr="00836F92">
              <w:rPr>
                <w:rFonts w:ascii="Times New Roman" w:eastAsia="標楷體" w:hAnsi="Times New Roman" w:cs="Times New Roman" w:hint="eastAsia"/>
                <w:szCs w:val="24"/>
              </w:rPr>
              <w:t>3</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106.</w:t>
            </w:r>
            <w:r w:rsidRPr="00836F92">
              <w:rPr>
                <w:rFonts w:ascii="Times New Roman" w:eastAsia="標楷體" w:hAnsi="Times New Roman" w:cs="Times New Roman" w:hint="eastAsia"/>
                <w:szCs w:val="24"/>
              </w:rPr>
              <w:t>5</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w:t>
            </w:r>
            <w:r w:rsidRPr="00836F92">
              <w:rPr>
                <w:rFonts w:ascii="Times New Roman" w:eastAsia="標楷體" w:hAnsi="Times New Roman" w:cs="Times New Roman" w:hint="eastAsia"/>
                <w:szCs w:val="24"/>
              </w:rPr>
              <w:t>6</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83.</w:t>
            </w:r>
            <w:r w:rsidRPr="00836F92">
              <w:rPr>
                <w:rFonts w:ascii="Times New Roman" w:eastAsia="標楷體" w:hAnsi="Times New Roman" w:cs="Times New Roman" w:hint="eastAsia"/>
                <w:szCs w:val="24"/>
              </w:rPr>
              <w:t>7</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88.</w:t>
            </w:r>
            <w:r w:rsidRPr="00836F92">
              <w:rPr>
                <w:rFonts w:ascii="Times New Roman" w:eastAsia="標楷體" w:hAnsi="Times New Roman" w:cs="Times New Roman" w:hint="eastAsia"/>
                <w:szCs w:val="24"/>
              </w:rPr>
              <w:t>8</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6D3C1E">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5</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108.8</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109.6</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129.2</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78.</w:t>
            </w:r>
            <w:r w:rsidRPr="00836F92">
              <w:rPr>
                <w:rFonts w:ascii="Times New Roman" w:eastAsia="標楷體" w:hAnsi="Times New Roman" w:cs="Times New Roman" w:hint="eastAsia"/>
                <w:szCs w:val="24"/>
              </w:rPr>
              <w:t>8</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7.0</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105.1</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90.9</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107.</w:t>
            </w:r>
            <w:r w:rsidRPr="00836F92">
              <w:rPr>
                <w:rFonts w:ascii="Times New Roman" w:eastAsia="標楷體" w:hAnsi="Times New Roman" w:cs="Times New Roman" w:hint="eastAsia"/>
                <w:szCs w:val="24"/>
              </w:rPr>
              <w:t>8</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89383F">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6</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108.0</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109.1</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132.1</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81.3</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106.</w:t>
            </w:r>
            <w:r w:rsidRPr="00836F92">
              <w:rPr>
                <w:rFonts w:ascii="Times New Roman" w:eastAsia="標楷體" w:hAnsi="Times New Roman" w:cs="Times New Roman" w:hint="eastAsia"/>
                <w:szCs w:val="24"/>
              </w:rPr>
              <w:t>6</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100.3</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90.6</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111.</w:t>
            </w:r>
            <w:r w:rsidRPr="00836F92">
              <w:rPr>
                <w:rFonts w:ascii="Times New Roman" w:eastAsia="標楷體" w:hAnsi="Times New Roman" w:cs="Times New Roman" w:hint="eastAsia"/>
                <w:szCs w:val="24"/>
              </w:rPr>
              <w:t>3</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89383F">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7</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109.2</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110.2</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134.</w:t>
            </w:r>
            <w:r w:rsidRPr="00836F92">
              <w:rPr>
                <w:rFonts w:ascii="Times New Roman" w:eastAsia="標楷體" w:hAnsi="Times New Roman" w:cs="Times New Roman" w:hint="eastAsia"/>
                <w:szCs w:val="24"/>
              </w:rPr>
              <w:t>9</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78.</w:t>
            </w:r>
            <w:r w:rsidRPr="00836F92">
              <w:rPr>
                <w:rFonts w:ascii="Times New Roman" w:eastAsia="標楷體" w:hAnsi="Times New Roman" w:cs="Times New Roman" w:hint="eastAsia"/>
                <w:szCs w:val="24"/>
              </w:rPr>
              <w:t>6</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113.0</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101.4</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88.</w:t>
            </w:r>
            <w:r w:rsidRPr="00836F92">
              <w:rPr>
                <w:rFonts w:ascii="Times New Roman" w:eastAsia="標楷體" w:hAnsi="Times New Roman" w:cs="Times New Roman" w:hint="eastAsia"/>
                <w:szCs w:val="24"/>
              </w:rPr>
              <w:t>7</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101.4</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89383F">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8</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112.2</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112.7</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139.1</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82.8</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107.</w:t>
            </w:r>
            <w:r w:rsidRPr="00836F92">
              <w:rPr>
                <w:rFonts w:ascii="Times New Roman" w:eastAsia="標楷體" w:hAnsi="Times New Roman" w:cs="Times New Roman" w:hint="eastAsia"/>
                <w:szCs w:val="24"/>
              </w:rPr>
              <w:t>5</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102.4</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88.9</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86.6</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89383F">
            <w:pPr>
              <w:spacing w:line="360" w:lineRule="exact"/>
              <w:ind w:right="-71" w:firstLineChars="177" w:firstLine="425"/>
              <w:rPr>
                <w:rFonts w:ascii="Times New Roman" w:eastAsia="標楷體" w:hAnsi="Times New Roman" w:cs="Times New Roman"/>
                <w:szCs w:val="24"/>
                <w:shd w:val="pct15" w:color="auto" w:fill="FFFFFF"/>
              </w:rPr>
            </w:pPr>
            <w:r w:rsidRPr="00836F92">
              <w:rPr>
                <w:rFonts w:ascii="Times New Roman" w:eastAsia="標楷體" w:hAnsi="Times New Roman" w:cs="Times New Roman" w:hint="eastAsia"/>
                <w:szCs w:val="24"/>
              </w:rPr>
              <w:t>9</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107.0</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108.3</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144.9</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79.</w:t>
            </w:r>
            <w:r w:rsidRPr="00836F92">
              <w:rPr>
                <w:rFonts w:ascii="Times New Roman" w:eastAsia="標楷體" w:hAnsi="Times New Roman" w:cs="Times New Roman" w:hint="eastAsia"/>
                <w:szCs w:val="24"/>
              </w:rPr>
              <w:t>3</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99.</w:t>
            </w:r>
            <w:r w:rsidRPr="00836F92">
              <w:rPr>
                <w:rFonts w:ascii="Times New Roman" w:eastAsia="標楷體" w:hAnsi="Times New Roman" w:cs="Times New Roman" w:hint="eastAsia"/>
                <w:szCs w:val="24"/>
              </w:rPr>
              <w:t>5</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91.</w:t>
            </w:r>
            <w:r w:rsidRPr="00836F92">
              <w:rPr>
                <w:rFonts w:ascii="Times New Roman" w:eastAsia="標楷體" w:hAnsi="Times New Roman" w:cs="Times New Roman" w:hint="eastAsia"/>
                <w:szCs w:val="24"/>
              </w:rPr>
              <w:t>5</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81.</w:t>
            </w:r>
            <w:r w:rsidRPr="00836F92">
              <w:rPr>
                <w:rFonts w:ascii="Times New Roman" w:eastAsia="標楷體" w:hAnsi="Times New Roman" w:cs="Times New Roman" w:hint="eastAsia"/>
                <w:szCs w:val="24"/>
              </w:rPr>
              <w:t>2</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83.</w:t>
            </w:r>
            <w:r w:rsidRPr="00836F92">
              <w:rPr>
                <w:rFonts w:ascii="Times New Roman" w:eastAsia="標楷體" w:hAnsi="Times New Roman" w:cs="Times New Roman" w:hint="eastAsia"/>
                <w:szCs w:val="24"/>
              </w:rPr>
              <w:t>9</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89383F">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10</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109.1</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110.5</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137.6</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79.5</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109.6</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104.</w:t>
            </w:r>
            <w:r w:rsidRPr="00836F92">
              <w:rPr>
                <w:rFonts w:ascii="Times New Roman" w:eastAsia="標楷體" w:hAnsi="Times New Roman" w:cs="Times New Roman" w:hint="eastAsia"/>
                <w:szCs w:val="24"/>
              </w:rPr>
              <w:t>0</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82.9</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99.5</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89383F">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11</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111.4</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113.0</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140.1</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84.3</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106.9</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103.</w:t>
            </w:r>
            <w:r w:rsidRPr="00836F92">
              <w:rPr>
                <w:rFonts w:ascii="Times New Roman" w:eastAsia="標楷體" w:hAnsi="Times New Roman" w:cs="Times New Roman" w:hint="eastAsia"/>
                <w:szCs w:val="24"/>
              </w:rPr>
              <w:t>1</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89.0</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100.</w:t>
            </w:r>
            <w:r w:rsidRPr="00836F92">
              <w:rPr>
                <w:rFonts w:ascii="Times New Roman" w:eastAsia="標楷體" w:hAnsi="Times New Roman" w:cs="Times New Roman" w:hint="eastAsia"/>
                <w:szCs w:val="24"/>
              </w:rPr>
              <w:t>8</w:t>
            </w:r>
          </w:p>
        </w:tc>
      </w:tr>
      <w:tr w:rsidR="00DF6CF0" w:rsidRPr="00836F92" w:rsidTr="006D3C1E">
        <w:trPr>
          <w:gridBefore w:val="1"/>
          <w:wBefore w:w="140" w:type="pct"/>
          <w:trHeight w:hRule="exact" w:val="340"/>
        </w:trPr>
        <w:tc>
          <w:tcPr>
            <w:tcW w:w="813" w:type="pct"/>
            <w:tcBorders>
              <w:right w:val="single" w:sz="6" w:space="0" w:color="auto"/>
            </w:tcBorders>
          </w:tcPr>
          <w:p w:rsidR="00DF6CF0" w:rsidRPr="00836F92" w:rsidRDefault="00DF6CF0" w:rsidP="0089383F">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12</w:t>
            </w:r>
            <w:r w:rsidRPr="00836F92">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112.1</w:t>
            </w:r>
          </w:p>
        </w:tc>
        <w:tc>
          <w:tcPr>
            <w:tcW w:w="478" w:type="pct"/>
            <w:tcBorders>
              <w:left w:val="single" w:sz="6" w:space="0" w:color="auto"/>
              <w:right w:val="single" w:sz="6" w:space="0" w:color="auto"/>
            </w:tcBorders>
            <w:vAlign w:val="bottom"/>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113.9</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138.</w:t>
            </w:r>
            <w:r w:rsidRPr="00836F92">
              <w:rPr>
                <w:rFonts w:ascii="Times New Roman" w:eastAsia="標楷體" w:hAnsi="Times New Roman" w:cs="Times New Roman" w:hint="eastAsia"/>
                <w:szCs w:val="24"/>
              </w:rPr>
              <w:t>6</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77.2</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110.1</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105.2</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98.9</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103.2</w:t>
            </w:r>
          </w:p>
        </w:tc>
      </w:tr>
      <w:tr w:rsidR="00101CA7" w:rsidRPr="00836F92" w:rsidTr="00AC33D6">
        <w:trPr>
          <w:gridBefore w:val="1"/>
          <w:wBefore w:w="140" w:type="pct"/>
          <w:trHeight w:hRule="exact" w:val="340"/>
        </w:trPr>
        <w:tc>
          <w:tcPr>
            <w:tcW w:w="813" w:type="pct"/>
            <w:tcBorders>
              <w:right w:val="single" w:sz="6" w:space="0" w:color="auto"/>
            </w:tcBorders>
          </w:tcPr>
          <w:p w:rsidR="00101CA7" w:rsidRPr="00836F92" w:rsidRDefault="00101CA7" w:rsidP="006F2085">
            <w:pPr>
              <w:spacing w:line="360" w:lineRule="exact"/>
              <w:ind w:right="-71"/>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6</w:t>
            </w:r>
            <w:r w:rsidRPr="00836F92">
              <w:rPr>
                <w:rFonts w:ascii="Times New Roman" w:eastAsia="標楷體" w:hAnsi="Times New Roman" w:cs="Times New Roman"/>
                <w:szCs w:val="24"/>
              </w:rPr>
              <w:t>年</w:t>
            </w: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3</w:t>
            </w:r>
            <w:r w:rsidRPr="00836F92">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104.5</w:t>
            </w:r>
          </w:p>
        </w:tc>
        <w:tc>
          <w:tcPr>
            <w:tcW w:w="478"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106.4</w:t>
            </w:r>
          </w:p>
        </w:tc>
        <w:tc>
          <w:tcPr>
            <w:tcW w:w="454"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130.2</w:t>
            </w:r>
          </w:p>
        </w:tc>
        <w:tc>
          <w:tcPr>
            <w:tcW w:w="546"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69.9</w:t>
            </w:r>
          </w:p>
        </w:tc>
        <w:tc>
          <w:tcPr>
            <w:tcW w:w="478"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105.0</w:t>
            </w:r>
          </w:p>
        </w:tc>
        <w:tc>
          <w:tcPr>
            <w:tcW w:w="494"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102.8</w:t>
            </w:r>
          </w:p>
        </w:tc>
        <w:tc>
          <w:tcPr>
            <w:tcW w:w="475"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85.9</w:t>
            </w:r>
          </w:p>
        </w:tc>
        <w:tc>
          <w:tcPr>
            <w:tcW w:w="555" w:type="pct"/>
            <w:tcBorders>
              <w:lef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94.7</w:t>
            </w:r>
          </w:p>
        </w:tc>
      </w:tr>
      <w:tr w:rsidR="00DF6CF0" w:rsidRPr="00836F92" w:rsidTr="00AC33D6">
        <w:trPr>
          <w:gridBefore w:val="1"/>
          <w:wBefore w:w="140" w:type="pct"/>
          <w:trHeight w:hRule="exact" w:val="340"/>
        </w:trPr>
        <w:tc>
          <w:tcPr>
            <w:tcW w:w="813" w:type="pct"/>
            <w:tcBorders>
              <w:right w:val="single" w:sz="6" w:space="0" w:color="auto"/>
            </w:tcBorders>
          </w:tcPr>
          <w:p w:rsidR="00DF6CF0" w:rsidRPr="00836F92" w:rsidRDefault="00DF6CF0" w:rsidP="00F34A62">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104.5</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105.</w:t>
            </w:r>
            <w:r w:rsidRPr="00836F92">
              <w:rPr>
                <w:rFonts w:ascii="Times New Roman" w:eastAsia="標楷體" w:hAnsi="Times New Roman" w:cs="Times New Roman" w:hint="eastAsia"/>
                <w:szCs w:val="24"/>
              </w:rPr>
              <w:t>8</w:t>
            </w:r>
          </w:p>
        </w:tc>
        <w:tc>
          <w:tcPr>
            <w:tcW w:w="45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131.</w:t>
            </w:r>
            <w:r w:rsidRPr="00836F92">
              <w:rPr>
                <w:rFonts w:ascii="Times New Roman" w:eastAsia="標楷體" w:hAnsi="Times New Roman" w:cs="Times New Roman" w:hint="eastAsia"/>
                <w:szCs w:val="24"/>
              </w:rPr>
              <w:t>2</w:t>
            </w:r>
          </w:p>
        </w:tc>
        <w:tc>
          <w:tcPr>
            <w:tcW w:w="546"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66.</w:t>
            </w:r>
            <w:r w:rsidRPr="00836F92">
              <w:rPr>
                <w:rFonts w:ascii="Times New Roman" w:eastAsia="標楷體" w:hAnsi="Times New Roman" w:cs="Times New Roman" w:hint="eastAsia"/>
                <w:szCs w:val="24"/>
              </w:rPr>
              <w:t>8</w:t>
            </w:r>
          </w:p>
        </w:tc>
        <w:tc>
          <w:tcPr>
            <w:tcW w:w="478"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111.2</w:t>
            </w:r>
          </w:p>
        </w:tc>
        <w:tc>
          <w:tcPr>
            <w:tcW w:w="494"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99.3</w:t>
            </w:r>
          </w:p>
        </w:tc>
        <w:tc>
          <w:tcPr>
            <w:tcW w:w="475" w:type="pct"/>
            <w:tcBorders>
              <w:left w:val="single" w:sz="6" w:space="0" w:color="auto"/>
              <w:righ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81.7</w:t>
            </w:r>
          </w:p>
        </w:tc>
        <w:tc>
          <w:tcPr>
            <w:tcW w:w="555" w:type="pct"/>
            <w:tcBorders>
              <w:left w:val="single" w:sz="6" w:space="0" w:color="auto"/>
            </w:tcBorders>
          </w:tcPr>
          <w:p w:rsidR="00DF6CF0" w:rsidRPr="00836F92" w:rsidRDefault="00DF6CF0" w:rsidP="006D3C1E">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90.</w:t>
            </w:r>
            <w:r w:rsidRPr="00836F92">
              <w:rPr>
                <w:rFonts w:ascii="Times New Roman" w:eastAsia="標楷體" w:hAnsi="Times New Roman" w:cs="Times New Roman" w:hint="eastAsia"/>
                <w:szCs w:val="24"/>
              </w:rPr>
              <w:t>8</w:t>
            </w:r>
          </w:p>
        </w:tc>
      </w:tr>
      <w:tr w:rsidR="00101CA7" w:rsidRPr="00836F92" w:rsidTr="006F2085">
        <w:trPr>
          <w:gridBefore w:val="1"/>
          <w:wBefore w:w="140" w:type="pct"/>
          <w:trHeight w:hRule="exact" w:val="340"/>
        </w:trPr>
        <w:tc>
          <w:tcPr>
            <w:tcW w:w="813" w:type="pct"/>
            <w:tcBorders>
              <w:right w:val="single" w:sz="6" w:space="0" w:color="auto"/>
            </w:tcBorders>
          </w:tcPr>
          <w:p w:rsidR="00101CA7" w:rsidRPr="00836F92" w:rsidRDefault="00101CA7" w:rsidP="00F34A62">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szCs w:val="24"/>
              </w:rPr>
              <w:t>月</w:t>
            </w:r>
            <w:r w:rsidRPr="00836F92">
              <w:rPr>
                <w:rFonts w:ascii="Times New Roman" w:eastAsia="標楷體" w:hAnsi="Times New Roman" w:cs="Times New Roman" w:hint="eastAsia"/>
                <w:szCs w:val="24"/>
                <w:vertAlign w:val="superscript"/>
              </w:rPr>
              <w:t>r</w:t>
            </w:r>
          </w:p>
        </w:tc>
        <w:tc>
          <w:tcPr>
            <w:tcW w:w="567"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96.1</w:t>
            </w:r>
          </w:p>
        </w:tc>
        <w:tc>
          <w:tcPr>
            <w:tcW w:w="478"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w:t>
            </w:r>
            <w:r w:rsidRPr="00836F92">
              <w:rPr>
                <w:rFonts w:ascii="Times New Roman" w:eastAsia="標楷體" w:hAnsi="Times New Roman" w:cs="Times New Roman" w:hint="eastAsia"/>
                <w:szCs w:val="24"/>
              </w:rPr>
              <w:t>3</w:t>
            </w:r>
          </w:p>
        </w:tc>
        <w:tc>
          <w:tcPr>
            <w:tcW w:w="454"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121.</w:t>
            </w:r>
            <w:r w:rsidRPr="00836F92">
              <w:rPr>
                <w:rFonts w:ascii="Times New Roman" w:eastAsia="標楷體" w:hAnsi="Times New Roman" w:cs="Times New Roman" w:hint="eastAsia"/>
                <w:szCs w:val="24"/>
              </w:rPr>
              <w:t>5</w:t>
            </w:r>
          </w:p>
        </w:tc>
        <w:tc>
          <w:tcPr>
            <w:tcW w:w="546"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64.</w:t>
            </w:r>
            <w:r w:rsidRPr="00836F92">
              <w:rPr>
                <w:rFonts w:ascii="Times New Roman" w:eastAsia="標楷體" w:hAnsi="Times New Roman" w:cs="Times New Roman" w:hint="eastAsia"/>
                <w:szCs w:val="24"/>
              </w:rPr>
              <w:t>6</w:t>
            </w:r>
          </w:p>
        </w:tc>
        <w:tc>
          <w:tcPr>
            <w:tcW w:w="478"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98.</w:t>
            </w:r>
            <w:r w:rsidRPr="00836F92">
              <w:rPr>
                <w:rFonts w:ascii="Times New Roman" w:eastAsia="標楷體" w:hAnsi="Times New Roman" w:cs="Times New Roman" w:hint="eastAsia"/>
                <w:szCs w:val="24"/>
              </w:rPr>
              <w:t>9</w:t>
            </w:r>
          </w:p>
        </w:tc>
        <w:tc>
          <w:tcPr>
            <w:tcW w:w="494"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99.</w:t>
            </w:r>
            <w:r w:rsidRPr="00836F92">
              <w:rPr>
                <w:rFonts w:ascii="Times New Roman" w:eastAsia="標楷體" w:hAnsi="Times New Roman" w:cs="Times New Roman" w:hint="eastAsia"/>
                <w:szCs w:val="24"/>
              </w:rPr>
              <w:t>1</w:t>
            </w:r>
          </w:p>
        </w:tc>
        <w:tc>
          <w:tcPr>
            <w:tcW w:w="475" w:type="pct"/>
            <w:tcBorders>
              <w:left w:val="single" w:sz="6"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7</w:t>
            </w:r>
            <w:r w:rsidRPr="00836F92">
              <w:rPr>
                <w:rFonts w:ascii="Times New Roman" w:eastAsia="標楷體" w:hAnsi="Times New Roman" w:cs="Times New Roman" w:hint="eastAsia"/>
                <w:szCs w:val="24"/>
              </w:rPr>
              <w:t>5.6</w:t>
            </w:r>
          </w:p>
        </w:tc>
        <w:tc>
          <w:tcPr>
            <w:tcW w:w="555" w:type="pct"/>
            <w:tcBorders>
              <w:lef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8</w:t>
            </w:r>
            <w:r w:rsidRPr="00836F92">
              <w:rPr>
                <w:rFonts w:ascii="Times New Roman" w:eastAsia="標楷體" w:hAnsi="Times New Roman" w:cs="Times New Roman" w:hint="eastAsia"/>
                <w:szCs w:val="24"/>
              </w:rPr>
              <w:t>2.9</w:t>
            </w:r>
          </w:p>
        </w:tc>
      </w:tr>
      <w:tr w:rsidR="00101CA7" w:rsidRPr="00836F92" w:rsidTr="00EB7146">
        <w:trPr>
          <w:gridBefore w:val="1"/>
          <w:wBefore w:w="140" w:type="pct"/>
          <w:trHeight w:hRule="exact" w:val="340"/>
        </w:trPr>
        <w:tc>
          <w:tcPr>
            <w:tcW w:w="813" w:type="pct"/>
            <w:tcBorders>
              <w:bottom w:val="single" w:sz="4" w:space="0" w:color="auto"/>
              <w:right w:val="single" w:sz="6" w:space="0" w:color="auto"/>
            </w:tcBorders>
          </w:tcPr>
          <w:p w:rsidR="00101CA7" w:rsidRPr="00836F92" w:rsidRDefault="00101CA7" w:rsidP="00F34A62">
            <w:pPr>
              <w:spacing w:line="360" w:lineRule="exact"/>
              <w:ind w:right="-71" w:firstLineChars="177" w:firstLine="425"/>
              <w:rPr>
                <w:rFonts w:ascii="Times New Roman" w:eastAsia="標楷體" w:hAnsi="Times New Roman" w:cs="Times New Roman"/>
                <w:szCs w:val="24"/>
              </w:rPr>
            </w:pP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月</w:t>
            </w:r>
            <w:r w:rsidRPr="00836F92">
              <w:rPr>
                <w:rFonts w:ascii="Times New Roman" w:eastAsia="標楷體" w:hAnsi="Times New Roman" w:cs="Times New Roman" w:hint="eastAsia"/>
                <w:szCs w:val="24"/>
                <w:vertAlign w:val="superscript"/>
              </w:rPr>
              <w:t>p</w:t>
            </w:r>
          </w:p>
        </w:tc>
        <w:tc>
          <w:tcPr>
            <w:tcW w:w="567" w:type="pct"/>
            <w:tcBorders>
              <w:left w:val="single" w:sz="6" w:space="0" w:color="auto"/>
              <w:bottom w:val="single" w:sz="4"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szCs w:val="24"/>
              </w:rPr>
              <w:t>112.9</w:t>
            </w:r>
          </w:p>
        </w:tc>
        <w:tc>
          <w:tcPr>
            <w:tcW w:w="478" w:type="pct"/>
            <w:tcBorders>
              <w:left w:val="single" w:sz="6" w:space="0" w:color="auto"/>
              <w:bottom w:val="single" w:sz="4"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115.2</w:t>
            </w:r>
          </w:p>
        </w:tc>
        <w:tc>
          <w:tcPr>
            <w:tcW w:w="454" w:type="pct"/>
            <w:tcBorders>
              <w:left w:val="single" w:sz="6" w:space="0" w:color="auto"/>
              <w:bottom w:val="single" w:sz="4"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138.1</w:t>
            </w:r>
          </w:p>
        </w:tc>
        <w:tc>
          <w:tcPr>
            <w:tcW w:w="546" w:type="pct"/>
            <w:tcBorders>
              <w:left w:val="single" w:sz="6" w:space="0" w:color="auto"/>
              <w:bottom w:val="single" w:sz="4"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78.4</w:t>
            </w:r>
          </w:p>
        </w:tc>
        <w:tc>
          <w:tcPr>
            <w:tcW w:w="478" w:type="pct"/>
            <w:tcBorders>
              <w:left w:val="single" w:sz="6" w:space="0" w:color="auto"/>
              <w:bottom w:val="single" w:sz="4"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105.0</w:t>
            </w:r>
          </w:p>
        </w:tc>
        <w:tc>
          <w:tcPr>
            <w:tcW w:w="494" w:type="pct"/>
            <w:tcBorders>
              <w:left w:val="single" w:sz="6" w:space="0" w:color="auto"/>
              <w:bottom w:val="single" w:sz="4"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109.9</w:t>
            </w:r>
          </w:p>
        </w:tc>
        <w:tc>
          <w:tcPr>
            <w:tcW w:w="475" w:type="pct"/>
            <w:tcBorders>
              <w:left w:val="single" w:sz="6" w:space="0" w:color="auto"/>
              <w:bottom w:val="single" w:sz="4" w:space="0" w:color="auto"/>
              <w:right w:val="single" w:sz="6"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100.3</w:t>
            </w:r>
          </w:p>
        </w:tc>
        <w:tc>
          <w:tcPr>
            <w:tcW w:w="555" w:type="pct"/>
            <w:tcBorders>
              <w:left w:val="single" w:sz="6" w:space="0" w:color="auto"/>
              <w:bottom w:val="single" w:sz="4" w:space="0" w:color="auto"/>
            </w:tcBorders>
          </w:tcPr>
          <w:p w:rsidR="00101CA7" w:rsidRPr="00836F92" w:rsidRDefault="00101CA7" w:rsidP="00871B00">
            <w:pPr>
              <w:tabs>
                <w:tab w:val="decimal" w:pos="600"/>
              </w:tabs>
              <w:spacing w:line="36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110.4</w:t>
            </w:r>
          </w:p>
        </w:tc>
      </w:tr>
    </w:tbl>
    <w:p w:rsidR="001228DF" w:rsidRPr="00836F92" w:rsidRDefault="001228DF" w:rsidP="001228DF">
      <w:pPr>
        <w:snapToGrid w:val="0"/>
        <w:spacing w:line="240" w:lineRule="exact"/>
        <w:ind w:rightChars="-150" w:right="-360" w:firstLineChars="129" w:firstLine="284"/>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w:t>
      </w:r>
      <w:r w:rsidRPr="00836F92">
        <w:rPr>
          <w:rFonts w:ascii="Times New Roman" w:eastAsia="標楷體" w:hAnsi="Times New Roman" w:cs="Times New Roman"/>
          <w:sz w:val="22"/>
        </w:rPr>
        <w:t>p</w:t>
      </w:r>
      <w:r w:rsidRPr="00836F92">
        <w:rPr>
          <w:rFonts w:ascii="Times New Roman" w:eastAsia="標楷體" w:hAnsi="Times New Roman" w:cs="Times New Roman"/>
          <w:sz w:val="22"/>
        </w:rPr>
        <w:t>表示初步統計數，</w:t>
      </w:r>
      <w:r w:rsidRPr="00836F92">
        <w:rPr>
          <w:rFonts w:ascii="Times New Roman" w:eastAsia="標楷體" w:hAnsi="Times New Roman" w:cs="Times New Roman"/>
          <w:sz w:val="22"/>
        </w:rPr>
        <w:t>r</w:t>
      </w:r>
      <w:r w:rsidRPr="00836F92">
        <w:rPr>
          <w:rFonts w:ascii="Times New Roman" w:eastAsia="標楷體" w:hAnsi="Times New Roman" w:cs="Times New Roman"/>
          <w:sz w:val="22"/>
        </w:rPr>
        <w:t>為修正數。</w:t>
      </w:r>
    </w:p>
    <w:p w:rsidR="001228DF" w:rsidRPr="00836F92" w:rsidRDefault="001228DF" w:rsidP="001228DF">
      <w:pPr>
        <w:snapToGrid w:val="0"/>
        <w:spacing w:line="240" w:lineRule="exact"/>
        <w:ind w:rightChars="-150" w:right="-360" w:firstLineChars="129" w:firstLine="284"/>
        <w:jc w:val="both"/>
        <w:rPr>
          <w:rFonts w:ascii="Times New Roman" w:eastAsia="標楷體" w:hAnsi="Times New Roman" w:cs="Times New Roman"/>
          <w:sz w:val="22"/>
        </w:rPr>
      </w:pPr>
      <w:r w:rsidRPr="00836F92">
        <w:rPr>
          <w:rFonts w:ascii="Times New Roman" w:eastAsia="標楷體" w:hAnsi="Times New Roman" w:cs="Times New Roman"/>
          <w:sz w:val="22"/>
        </w:rPr>
        <w:t>資料來源：經濟部統計處新聞資料，</w:t>
      </w:r>
      <w:r w:rsidR="00101CA7" w:rsidRPr="00836F92">
        <w:rPr>
          <w:rFonts w:ascii="Times New Roman" w:eastAsia="標楷體" w:hAnsi="Times New Roman" w:cs="Times New Roman" w:hint="eastAsia"/>
          <w:sz w:val="22"/>
        </w:rPr>
        <w:t>106</w:t>
      </w:r>
      <w:r w:rsidR="00101CA7" w:rsidRPr="00836F92">
        <w:rPr>
          <w:rFonts w:ascii="Times New Roman" w:eastAsia="標楷體" w:hAnsi="Times New Roman" w:cs="Times New Roman" w:hint="eastAsia"/>
          <w:sz w:val="22"/>
        </w:rPr>
        <w:t>年</w:t>
      </w:r>
      <w:r w:rsidR="00101CA7" w:rsidRPr="00836F92">
        <w:rPr>
          <w:rFonts w:ascii="Times New Roman" w:eastAsia="標楷體" w:hAnsi="Times New Roman" w:cs="Times New Roman" w:hint="eastAsia"/>
          <w:sz w:val="22"/>
        </w:rPr>
        <w:t>3</w:t>
      </w:r>
      <w:r w:rsidR="00101CA7" w:rsidRPr="00836F92">
        <w:rPr>
          <w:rFonts w:ascii="Times New Roman" w:eastAsia="標楷體" w:hAnsi="Times New Roman" w:cs="Times New Roman" w:hint="eastAsia"/>
          <w:sz w:val="22"/>
        </w:rPr>
        <w:t>月工業生產統計，</w:t>
      </w:r>
      <w:r w:rsidR="00101CA7" w:rsidRPr="00836F92">
        <w:rPr>
          <w:rFonts w:ascii="Times New Roman" w:eastAsia="標楷體" w:hAnsi="Times New Roman" w:cs="Times New Roman" w:hint="eastAsia"/>
          <w:sz w:val="22"/>
        </w:rPr>
        <w:t>106</w:t>
      </w:r>
      <w:r w:rsidR="00101CA7" w:rsidRPr="00836F92">
        <w:rPr>
          <w:rFonts w:ascii="Times New Roman" w:eastAsia="標楷體" w:hAnsi="Times New Roman" w:cs="Times New Roman" w:hint="eastAsia"/>
          <w:sz w:val="22"/>
        </w:rPr>
        <w:t>年</w:t>
      </w:r>
      <w:r w:rsidR="00101CA7" w:rsidRPr="00836F92">
        <w:rPr>
          <w:rFonts w:ascii="Times New Roman" w:eastAsia="標楷體" w:hAnsi="Times New Roman" w:cs="Times New Roman" w:hint="eastAsia"/>
          <w:sz w:val="22"/>
        </w:rPr>
        <w:t>4</w:t>
      </w:r>
      <w:r w:rsidR="00101CA7" w:rsidRPr="00836F92">
        <w:rPr>
          <w:rFonts w:ascii="Times New Roman" w:eastAsia="標楷體" w:hAnsi="Times New Roman" w:cs="Times New Roman" w:hint="eastAsia"/>
          <w:sz w:val="22"/>
        </w:rPr>
        <w:t>月</w:t>
      </w:r>
      <w:r w:rsidR="00101CA7" w:rsidRPr="00836F92">
        <w:rPr>
          <w:rFonts w:ascii="Times New Roman" w:eastAsia="標楷體" w:hAnsi="Times New Roman" w:cs="Times New Roman" w:hint="eastAsia"/>
          <w:sz w:val="22"/>
        </w:rPr>
        <w:t>24</w:t>
      </w:r>
      <w:r w:rsidR="00101CA7" w:rsidRPr="00836F92">
        <w:rPr>
          <w:rFonts w:ascii="Times New Roman" w:eastAsia="標楷體" w:hAnsi="Times New Roman" w:cs="Times New Roman" w:hint="eastAsia"/>
          <w:sz w:val="22"/>
        </w:rPr>
        <w:t>日</w:t>
      </w:r>
      <w:r w:rsidR="002B398B" w:rsidRPr="00836F92">
        <w:rPr>
          <w:rFonts w:ascii="Times New Roman" w:eastAsia="標楷體" w:hAnsi="Times New Roman" w:cs="Times New Roman"/>
          <w:sz w:val="22"/>
        </w:rPr>
        <w:t>。</w:t>
      </w: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836F92"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41068E" w:rsidRPr="00836F92" w:rsidRDefault="0041068E" w:rsidP="001228DF">
      <w:pPr>
        <w:snapToGrid w:val="0"/>
        <w:spacing w:line="240" w:lineRule="exact"/>
        <w:ind w:rightChars="-150" w:right="-360" w:firstLineChars="129" w:firstLine="284"/>
        <w:jc w:val="both"/>
        <w:rPr>
          <w:rFonts w:ascii="Times New Roman" w:eastAsia="標楷體" w:hAnsi="Times New Roman" w:cs="Times New Roman"/>
          <w:sz w:val="22"/>
        </w:rPr>
      </w:pPr>
    </w:p>
    <w:p w:rsidR="001228DF" w:rsidRPr="00836F92" w:rsidRDefault="001228DF" w:rsidP="001228DF">
      <w:pPr>
        <w:snapToGrid w:val="0"/>
        <w:spacing w:line="44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2-2 </w:t>
      </w:r>
      <w:r w:rsidRPr="00836F92">
        <w:rPr>
          <w:rFonts w:ascii="Times New Roman" w:eastAsia="標楷體" w:hAnsi="Times New Roman" w:cs="Times New Roman"/>
          <w:spacing w:val="20"/>
          <w:sz w:val="36"/>
          <w:szCs w:val="36"/>
        </w:rPr>
        <w:t>工業生產指數變動率（</w:t>
      </w:r>
      <w:r w:rsidR="002C7330" w:rsidRPr="00836F92">
        <w:rPr>
          <w:rFonts w:ascii="Times New Roman" w:eastAsia="標楷體" w:hAnsi="Times New Roman" w:cs="Times New Roman"/>
          <w:spacing w:val="20"/>
          <w:sz w:val="36"/>
          <w:szCs w:val="36"/>
        </w:rPr>
        <w:t>與</w:t>
      </w:r>
      <w:r w:rsidR="00260CBA" w:rsidRPr="00836F92">
        <w:rPr>
          <w:rFonts w:ascii="Times New Roman" w:eastAsia="標楷體" w:hAnsi="Times New Roman" w:cs="Times New Roman" w:hint="eastAsia"/>
          <w:spacing w:val="20"/>
          <w:sz w:val="36"/>
          <w:szCs w:val="36"/>
        </w:rPr>
        <w:t>上</w:t>
      </w:r>
      <w:r w:rsidR="00BC5326" w:rsidRPr="00836F92">
        <w:rPr>
          <w:rFonts w:ascii="Times New Roman" w:eastAsia="標楷體" w:hAnsi="Times New Roman" w:cs="Times New Roman"/>
          <w:spacing w:val="20"/>
          <w:sz w:val="36"/>
          <w:szCs w:val="36"/>
        </w:rPr>
        <w:t>年同期</w:t>
      </w:r>
      <w:r w:rsidRPr="00836F92">
        <w:rPr>
          <w:rFonts w:ascii="Times New Roman" w:eastAsia="標楷體" w:hAnsi="Times New Roman" w:cs="Times New Roman"/>
          <w:spacing w:val="20"/>
          <w:sz w:val="36"/>
          <w:szCs w:val="36"/>
        </w:rPr>
        <w:t>比較）</w:t>
      </w:r>
    </w:p>
    <w:p w:rsidR="001228DF" w:rsidRPr="00836F92" w:rsidRDefault="00464BDA" w:rsidP="001228DF">
      <w:pPr>
        <w:spacing w:line="240" w:lineRule="atLeast"/>
        <w:ind w:firstLine="7439"/>
        <w:rPr>
          <w:rFonts w:ascii="Times New Roman" w:eastAsia="標楷體" w:hAnsi="Times New Roman" w:cs="Times New Roman"/>
        </w:rPr>
      </w:pPr>
      <w:r w:rsidRPr="00836F92">
        <w:rPr>
          <w:rFonts w:ascii="Times New Roman" w:eastAsia="標楷體" w:hAnsi="Times New Roman" w:cs="Times New Roman"/>
        </w:rPr>
        <w:t xml:space="preserve">         </w:t>
      </w:r>
      <w:r w:rsidRPr="00836F92">
        <w:rPr>
          <w:rFonts w:ascii="Times New Roman" w:eastAsia="標楷體" w:hAnsi="Times New Roman" w:cs="Times New Roman"/>
        </w:rPr>
        <w:t>單位：</w:t>
      </w:r>
      <w:r w:rsidRPr="00836F92">
        <w:rPr>
          <w:rFonts w:ascii="Times New Roman" w:eastAsia="標楷體" w:hAnsi="Times New Roman" w:cs="Times New Roman"/>
        </w:rPr>
        <w:t>%</w:t>
      </w:r>
    </w:p>
    <w:tbl>
      <w:tblPr>
        <w:tblW w:w="4748" w:type="pct"/>
        <w:tblInd w:w="-114" w:type="dxa"/>
        <w:tblCellMar>
          <w:left w:w="28" w:type="dxa"/>
          <w:right w:w="28" w:type="dxa"/>
        </w:tblCellMar>
        <w:tblLook w:val="04A0" w:firstRow="1" w:lastRow="0" w:firstColumn="1" w:lastColumn="0" w:noHBand="0" w:noVBand="1"/>
      </w:tblPr>
      <w:tblGrid>
        <w:gridCol w:w="1701"/>
        <w:gridCol w:w="968"/>
        <w:gridCol w:w="956"/>
        <w:gridCol w:w="926"/>
        <w:gridCol w:w="998"/>
        <w:gridCol w:w="919"/>
        <w:gridCol w:w="836"/>
        <w:gridCol w:w="854"/>
        <w:gridCol w:w="1048"/>
      </w:tblGrid>
      <w:tr w:rsidR="003946CB" w:rsidRPr="00836F92" w:rsidTr="00EB6518">
        <w:tc>
          <w:tcPr>
            <w:tcW w:w="924" w:type="pct"/>
            <w:tcBorders>
              <w:top w:val="single" w:sz="6" w:space="0" w:color="auto"/>
              <w:left w:val="nil"/>
              <w:bottom w:val="nil"/>
              <w:right w:val="single" w:sz="6" w:space="0" w:color="auto"/>
            </w:tcBorders>
          </w:tcPr>
          <w:p w:rsidR="0087031E" w:rsidRPr="00836F92" w:rsidRDefault="0087031E" w:rsidP="00192FC6">
            <w:pPr>
              <w:spacing w:line="420" w:lineRule="exact"/>
              <w:jc w:val="center"/>
              <w:rPr>
                <w:rFonts w:ascii="Times New Roman" w:eastAsia="標楷體" w:hAnsi="Times New Roman" w:cs="Times New Roman"/>
                <w:sz w:val="20"/>
              </w:rPr>
            </w:pPr>
          </w:p>
        </w:tc>
        <w:tc>
          <w:tcPr>
            <w:tcW w:w="526" w:type="pct"/>
            <w:tcBorders>
              <w:top w:val="single" w:sz="6" w:space="0" w:color="auto"/>
              <w:left w:val="single" w:sz="6" w:space="0" w:color="auto"/>
              <w:bottom w:val="nil"/>
              <w:right w:val="single" w:sz="6" w:space="0" w:color="auto"/>
            </w:tcBorders>
            <w:hideMark/>
          </w:tcPr>
          <w:p w:rsidR="0087031E" w:rsidRPr="00836F92" w:rsidRDefault="0087031E" w:rsidP="00192FC6">
            <w:pP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工</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業</w:t>
            </w:r>
          </w:p>
        </w:tc>
        <w:tc>
          <w:tcPr>
            <w:tcW w:w="3550" w:type="pct"/>
            <w:gridSpan w:val="7"/>
            <w:tcBorders>
              <w:top w:val="single" w:sz="6" w:space="0" w:color="auto"/>
              <w:left w:val="nil"/>
              <w:bottom w:val="nil"/>
              <w:right w:val="nil"/>
            </w:tcBorders>
            <w:hideMark/>
          </w:tcPr>
          <w:p w:rsidR="0087031E" w:rsidRPr="00836F92" w:rsidRDefault="0087031E" w:rsidP="00192FC6">
            <w:pP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製造業</w:t>
            </w:r>
          </w:p>
        </w:tc>
      </w:tr>
      <w:tr w:rsidR="003946CB" w:rsidRPr="00836F92" w:rsidTr="00EB6518">
        <w:trPr>
          <w:trHeight w:val="355"/>
        </w:trPr>
        <w:tc>
          <w:tcPr>
            <w:tcW w:w="924" w:type="pct"/>
            <w:tcBorders>
              <w:top w:val="nil"/>
              <w:left w:val="nil"/>
              <w:bottom w:val="single" w:sz="6" w:space="0" w:color="auto"/>
              <w:right w:val="single" w:sz="6" w:space="0" w:color="auto"/>
            </w:tcBorders>
            <w:hideMark/>
          </w:tcPr>
          <w:p w:rsidR="0087031E" w:rsidRPr="00836F92" w:rsidRDefault="0087031E" w:rsidP="00192FC6">
            <w:pP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年月</w:t>
            </w:r>
          </w:p>
        </w:tc>
        <w:tc>
          <w:tcPr>
            <w:tcW w:w="526" w:type="pct"/>
            <w:tcBorders>
              <w:top w:val="nil"/>
              <w:left w:val="single" w:sz="6" w:space="0" w:color="auto"/>
              <w:bottom w:val="single" w:sz="6" w:space="0" w:color="auto"/>
              <w:right w:val="single" w:sz="6" w:space="0" w:color="auto"/>
            </w:tcBorders>
            <w:hideMark/>
          </w:tcPr>
          <w:p w:rsidR="0087031E" w:rsidRPr="00836F92" w:rsidRDefault="0087031E" w:rsidP="00192FC6">
            <w:pP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生</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產</w:t>
            </w:r>
          </w:p>
          <w:p w:rsidR="0087031E" w:rsidRPr="00836F92" w:rsidRDefault="0087031E" w:rsidP="00192FC6">
            <w:pP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總指數</w:t>
            </w:r>
          </w:p>
        </w:tc>
        <w:tc>
          <w:tcPr>
            <w:tcW w:w="519" w:type="pct"/>
            <w:tcBorders>
              <w:top w:val="nil"/>
              <w:left w:val="nil"/>
              <w:bottom w:val="single" w:sz="6" w:space="0" w:color="auto"/>
              <w:right w:val="single" w:sz="6" w:space="0" w:color="auto"/>
            </w:tcBorders>
            <w:hideMark/>
          </w:tcPr>
          <w:p w:rsidR="0087031E" w:rsidRPr="00836F92" w:rsidRDefault="0087031E" w:rsidP="00192FC6">
            <w:pP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類指數</w:t>
            </w:r>
          </w:p>
        </w:tc>
        <w:tc>
          <w:tcPr>
            <w:tcW w:w="503" w:type="pct"/>
            <w:tcBorders>
              <w:top w:val="single" w:sz="6" w:space="0" w:color="auto"/>
              <w:left w:val="nil"/>
              <w:bottom w:val="single" w:sz="6" w:space="0" w:color="auto"/>
              <w:right w:val="single" w:sz="6" w:space="0" w:color="auto"/>
            </w:tcBorders>
            <w:hideMark/>
          </w:tcPr>
          <w:p w:rsidR="0087031E" w:rsidRPr="00836F92" w:rsidRDefault="0087031E" w:rsidP="00192FC6">
            <w:pPr>
              <w:pBdr>
                <w:right w:val="single" w:sz="6" w:space="1" w:color="auto"/>
              </w:pBd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電子零組件業</w:t>
            </w:r>
          </w:p>
        </w:tc>
        <w:tc>
          <w:tcPr>
            <w:tcW w:w="542" w:type="pct"/>
            <w:tcBorders>
              <w:top w:val="single" w:sz="6" w:space="0" w:color="auto"/>
              <w:left w:val="single" w:sz="6" w:space="0" w:color="auto"/>
              <w:bottom w:val="single" w:sz="6" w:space="0" w:color="auto"/>
              <w:right w:val="nil"/>
            </w:tcBorders>
            <w:hideMark/>
          </w:tcPr>
          <w:p w:rsidR="0087031E" w:rsidRPr="00836F92" w:rsidRDefault="0087031E" w:rsidP="00192FC6">
            <w:pPr>
              <w:pBdr>
                <w:right w:val="single" w:sz="6" w:space="1" w:color="auto"/>
              </w:pBd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pacing w:val="-10"/>
                <w:sz w:val="22"/>
              </w:rPr>
              <w:t>電腦、電子產品及光學製品業</w:t>
            </w:r>
          </w:p>
        </w:tc>
        <w:tc>
          <w:tcPr>
            <w:tcW w:w="499" w:type="pct"/>
            <w:tcBorders>
              <w:top w:val="single" w:sz="6" w:space="0" w:color="auto"/>
              <w:left w:val="single" w:sz="6" w:space="0" w:color="auto"/>
              <w:bottom w:val="single" w:sz="6" w:space="0" w:color="auto"/>
              <w:right w:val="nil"/>
            </w:tcBorders>
            <w:hideMark/>
          </w:tcPr>
          <w:p w:rsidR="0087031E" w:rsidRPr="00836F92" w:rsidRDefault="0087031E" w:rsidP="00192FC6">
            <w:pPr>
              <w:pBdr>
                <w:right w:val="single" w:sz="6" w:space="1" w:color="auto"/>
              </w:pBd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化</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學</w:t>
            </w:r>
          </w:p>
          <w:p w:rsidR="0087031E" w:rsidRPr="00836F92" w:rsidRDefault="0087031E" w:rsidP="00192FC6">
            <w:pPr>
              <w:pBdr>
                <w:right w:val="single" w:sz="6" w:space="1" w:color="auto"/>
              </w:pBd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材料業</w:t>
            </w:r>
          </w:p>
        </w:tc>
        <w:tc>
          <w:tcPr>
            <w:tcW w:w="454" w:type="pct"/>
            <w:tcBorders>
              <w:top w:val="single" w:sz="6" w:space="0" w:color="auto"/>
              <w:left w:val="single" w:sz="6" w:space="0" w:color="auto"/>
              <w:bottom w:val="single" w:sz="6" w:space="0" w:color="auto"/>
              <w:right w:val="single" w:sz="6" w:space="0" w:color="auto"/>
            </w:tcBorders>
            <w:hideMark/>
          </w:tcPr>
          <w:p w:rsidR="0087031E" w:rsidRPr="00836F92" w:rsidRDefault="0087031E" w:rsidP="00192FC6">
            <w:pPr>
              <w:pBdr>
                <w:right w:val="single" w:sz="6" w:space="1" w:color="auto"/>
              </w:pBd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基</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本</w:t>
            </w:r>
          </w:p>
          <w:p w:rsidR="0087031E" w:rsidRPr="00836F92" w:rsidRDefault="0087031E" w:rsidP="00192FC6">
            <w:pPr>
              <w:pBdr>
                <w:right w:val="single" w:sz="6" w:space="1" w:color="auto"/>
              </w:pBdr>
              <w:spacing w:line="420" w:lineRule="exact"/>
              <w:jc w:val="center"/>
              <w:rPr>
                <w:rFonts w:ascii="Times New Roman" w:eastAsia="標楷體" w:hAnsi="Times New Roman" w:cs="Times New Roman"/>
                <w:spacing w:val="-26"/>
                <w:sz w:val="22"/>
              </w:rPr>
            </w:pPr>
            <w:r w:rsidRPr="00836F92">
              <w:rPr>
                <w:rFonts w:ascii="Times New Roman" w:eastAsia="標楷體" w:hAnsi="Times New Roman" w:cs="Times New Roman"/>
                <w:szCs w:val="24"/>
              </w:rPr>
              <w:t>金屬業</w:t>
            </w:r>
          </w:p>
        </w:tc>
        <w:tc>
          <w:tcPr>
            <w:tcW w:w="464" w:type="pct"/>
            <w:tcBorders>
              <w:top w:val="single" w:sz="6" w:space="0" w:color="auto"/>
              <w:left w:val="single" w:sz="6" w:space="0" w:color="auto"/>
              <w:bottom w:val="single" w:sz="6" w:space="0" w:color="auto"/>
              <w:right w:val="single" w:sz="6" w:space="0" w:color="auto"/>
            </w:tcBorders>
            <w:hideMark/>
          </w:tcPr>
          <w:p w:rsidR="0087031E" w:rsidRPr="00836F92" w:rsidRDefault="0087031E" w:rsidP="00192FC6">
            <w:pPr>
              <w:pBdr>
                <w:right w:val="single" w:sz="6" w:space="1" w:color="auto"/>
              </w:pBd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機</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械</w:t>
            </w:r>
          </w:p>
          <w:p w:rsidR="0087031E" w:rsidRPr="00836F92" w:rsidRDefault="0087031E" w:rsidP="00192FC6">
            <w:pPr>
              <w:pBdr>
                <w:right w:val="single" w:sz="6" w:space="1" w:color="auto"/>
              </w:pBd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設備業</w:t>
            </w:r>
          </w:p>
        </w:tc>
        <w:tc>
          <w:tcPr>
            <w:tcW w:w="569" w:type="pct"/>
            <w:tcBorders>
              <w:top w:val="single" w:sz="6" w:space="0" w:color="auto"/>
              <w:left w:val="single" w:sz="6" w:space="0" w:color="auto"/>
              <w:bottom w:val="single" w:sz="6" w:space="0" w:color="auto"/>
              <w:right w:val="nil"/>
            </w:tcBorders>
            <w:hideMark/>
          </w:tcPr>
          <w:p w:rsidR="0087031E" w:rsidRPr="00836F92" w:rsidRDefault="0087031E" w:rsidP="00192FC6">
            <w:pPr>
              <w:pBdr>
                <w:right w:val="single" w:sz="6" w:space="1" w:color="auto"/>
              </w:pBdr>
              <w:spacing w:line="42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汽</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車</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及</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其零件業</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94</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3.3</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3.2</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24.6</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-0.2</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-0.2</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-5.1</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4.1</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2.3</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95</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4.8</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4.6</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23.7</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-6.6</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2.8</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8.7</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4.6</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-18.0</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96</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7.8</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8.3</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23.1</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8.3</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12.8</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1.5</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9.6</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-5.7</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97</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-1.2</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-0.9</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9.7</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4.0</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-6.9</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-7.8</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-5.8</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-17.3</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98</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-7.9</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-7.8</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-2.5</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-15.5</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7.3</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-12.6</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-32.0</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-2.7</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99</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24.2</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26.5</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42.5</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41.2</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8.6</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27.7</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60.7</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30.3</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rPr>
            </w:pPr>
            <w:r w:rsidRPr="00836F92">
              <w:rPr>
                <w:rFonts w:ascii="Times New Roman" w:eastAsia="標楷體" w:hAnsi="Times New Roman" w:cs="Times New Roman"/>
                <w:szCs w:val="24"/>
              </w:rPr>
              <w:t>100</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4.4</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4.7</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3.4</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39.9</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-6.5</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4.1</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9.1</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8.1</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rPr>
            </w:pPr>
            <w:r w:rsidRPr="00836F92">
              <w:rPr>
                <w:rFonts w:ascii="Times New Roman" w:eastAsia="標楷體" w:hAnsi="Times New Roman" w:cs="Times New Roman"/>
                <w:szCs w:val="24"/>
              </w:rPr>
              <w:t>101</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-0.3</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-0.3</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5.4</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-12.7</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2.8</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-4.0</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-9.2</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0.4</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rPr>
            </w:pPr>
            <w:r w:rsidRPr="00836F92">
              <w:rPr>
                <w:rFonts w:ascii="Times New Roman" w:eastAsia="標楷體" w:hAnsi="Times New Roman" w:cs="Times New Roman"/>
                <w:szCs w:val="24"/>
              </w:rPr>
              <w:t>102</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0.7</w:t>
            </w:r>
          </w:p>
        </w:tc>
        <w:tc>
          <w:tcPr>
            <w:tcW w:w="51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0.6</w:t>
            </w:r>
          </w:p>
        </w:tc>
        <w:tc>
          <w:tcPr>
            <w:tcW w:w="503"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4.1</w:t>
            </w:r>
          </w:p>
        </w:tc>
        <w:tc>
          <w:tcPr>
            <w:tcW w:w="542"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-10.4</w:t>
            </w:r>
          </w:p>
        </w:tc>
        <w:tc>
          <w:tcPr>
            <w:tcW w:w="499"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0.8</w:t>
            </w:r>
          </w:p>
        </w:tc>
        <w:tc>
          <w:tcPr>
            <w:tcW w:w="45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3.0</w:t>
            </w:r>
          </w:p>
        </w:tc>
        <w:tc>
          <w:tcPr>
            <w:tcW w:w="464" w:type="pct"/>
            <w:tcBorders>
              <w:top w:val="nil"/>
              <w:left w:val="single" w:sz="6" w:space="0" w:color="auto"/>
              <w:bottom w:val="nil"/>
              <w:right w:val="single" w:sz="6" w:space="0" w:color="auto"/>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-6.6</w:t>
            </w:r>
          </w:p>
        </w:tc>
        <w:tc>
          <w:tcPr>
            <w:tcW w:w="569" w:type="pct"/>
            <w:tcBorders>
              <w:top w:val="nil"/>
              <w:left w:val="single" w:sz="6" w:space="0" w:color="auto"/>
              <w:bottom w:val="nil"/>
              <w:right w:val="nil"/>
            </w:tcBorders>
            <w:hideMark/>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-2.1</w:t>
            </w:r>
          </w:p>
        </w:tc>
      </w:tr>
      <w:tr w:rsidR="003946CB" w:rsidRPr="00836F92" w:rsidTr="00EB6518">
        <w:trPr>
          <w:trHeight w:hRule="exact" w:val="284"/>
        </w:trPr>
        <w:tc>
          <w:tcPr>
            <w:tcW w:w="924" w:type="pct"/>
            <w:tcBorders>
              <w:top w:val="nil"/>
              <w:left w:val="nil"/>
              <w:bottom w:val="nil"/>
              <w:right w:val="single" w:sz="6" w:space="0" w:color="auto"/>
            </w:tcBorders>
            <w:hideMark/>
          </w:tcPr>
          <w:p w:rsidR="0087031E" w:rsidRPr="00836F92" w:rsidRDefault="0087031E" w:rsidP="00B722AA">
            <w:pPr>
              <w:spacing w:line="240" w:lineRule="exact"/>
              <w:rPr>
                <w:rFonts w:ascii="Times New Roman" w:eastAsia="標楷體" w:hAnsi="Times New Roman" w:cs="Times New Roman"/>
              </w:rPr>
            </w:pPr>
            <w:r w:rsidRPr="00836F92">
              <w:rPr>
                <w:rFonts w:ascii="Times New Roman" w:eastAsia="標楷體" w:hAnsi="Times New Roman" w:cs="Times New Roman"/>
                <w:szCs w:val="24"/>
              </w:rPr>
              <w:t>103</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6.4</w:t>
            </w:r>
          </w:p>
        </w:tc>
        <w:tc>
          <w:tcPr>
            <w:tcW w:w="519" w:type="pct"/>
            <w:tcBorders>
              <w:top w:val="nil"/>
              <w:left w:val="single" w:sz="6" w:space="0" w:color="auto"/>
              <w:bottom w:val="nil"/>
              <w:right w:val="single" w:sz="6" w:space="0" w:color="auto"/>
            </w:tcBorders>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6.6</w:t>
            </w:r>
          </w:p>
        </w:tc>
        <w:tc>
          <w:tcPr>
            <w:tcW w:w="503" w:type="pct"/>
            <w:tcBorders>
              <w:top w:val="nil"/>
              <w:left w:val="single" w:sz="6" w:space="0" w:color="auto"/>
              <w:bottom w:val="nil"/>
              <w:right w:val="single" w:sz="6" w:space="0" w:color="auto"/>
            </w:tcBorders>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11.7</w:t>
            </w:r>
          </w:p>
        </w:tc>
        <w:tc>
          <w:tcPr>
            <w:tcW w:w="542" w:type="pct"/>
            <w:tcBorders>
              <w:top w:val="nil"/>
              <w:left w:val="single" w:sz="6" w:space="0" w:color="auto"/>
              <w:bottom w:val="nil"/>
              <w:right w:val="single" w:sz="6" w:space="0" w:color="auto"/>
            </w:tcBorders>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12.2</w:t>
            </w:r>
          </w:p>
        </w:tc>
        <w:tc>
          <w:tcPr>
            <w:tcW w:w="499" w:type="pct"/>
            <w:tcBorders>
              <w:top w:val="nil"/>
              <w:left w:val="single" w:sz="6" w:space="0" w:color="auto"/>
              <w:bottom w:val="nil"/>
              <w:right w:val="single" w:sz="6" w:space="0" w:color="auto"/>
            </w:tcBorders>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-1.9</w:t>
            </w:r>
          </w:p>
        </w:tc>
        <w:tc>
          <w:tcPr>
            <w:tcW w:w="454" w:type="pct"/>
            <w:tcBorders>
              <w:top w:val="nil"/>
              <w:left w:val="single" w:sz="6" w:space="0" w:color="auto"/>
              <w:bottom w:val="nil"/>
              <w:right w:val="single" w:sz="6" w:space="0" w:color="auto"/>
            </w:tcBorders>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4.4</w:t>
            </w:r>
          </w:p>
        </w:tc>
        <w:tc>
          <w:tcPr>
            <w:tcW w:w="464" w:type="pct"/>
            <w:tcBorders>
              <w:top w:val="nil"/>
              <w:left w:val="single" w:sz="6" w:space="0" w:color="auto"/>
              <w:bottom w:val="nil"/>
              <w:right w:val="single" w:sz="6" w:space="0" w:color="auto"/>
            </w:tcBorders>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11.9</w:t>
            </w:r>
          </w:p>
        </w:tc>
        <w:tc>
          <w:tcPr>
            <w:tcW w:w="569" w:type="pct"/>
            <w:tcBorders>
              <w:top w:val="nil"/>
              <w:left w:val="single" w:sz="6" w:space="0" w:color="auto"/>
              <w:bottom w:val="nil"/>
              <w:right w:val="nil"/>
            </w:tcBorders>
          </w:tcPr>
          <w:p w:rsidR="0087031E" w:rsidRPr="00836F92" w:rsidRDefault="0087031E" w:rsidP="00B722AA">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8.3</w:t>
            </w:r>
          </w:p>
        </w:tc>
      </w:tr>
      <w:tr w:rsidR="003946CB" w:rsidRPr="00836F92" w:rsidTr="00EB6518">
        <w:trPr>
          <w:trHeight w:hRule="exact" w:val="284"/>
        </w:trPr>
        <w:tc>
          <w:tcPr>
            <w:tcW w:w="924" w:type="pct"/>
            <w:tcBorders>
              <w:top w:val="nil"/>
              <w:left w:val="nil"/>
              <w:bottom w:val="nil"/>
              <w:right w:val="single" w:sz="6" w:space="0" w:color="auto"/>
            </w:tcBorders>
            <w:hideMark/>
          </w:tcPr>
          <w:p w:rsidR="000C2DDD" w:rsidRPr="00836F92" w:rsidRDefault="000C2DDD" w:rsidP="00C34F47">
            <w:pPr>
              <w:spacing w:line="240" w:lineRule="exact"/>
              <w:ind w:rightChars="16" w:right="38"/>
              <w:rPr>
                <w:rFonts w:ascii="Times New Roman" w:eastAsia="標楷體" w:hAnsi="Times New Roman" w:cs="Times New Roman"/>
              </w:rPr>
            </w:pPr>
            <w:r w:rsidRPr="00836F92">
              <w:rPr>
                <w:rFonts w:ascii="Times New Roman" w:eastAsia="標楷體" w:hAnsi="Times New Roman" w:cs="Times New Roman"/>
                <w:sz w:val="22"/>
              </w:rPr>
              <w:t>104</w:t>
            </w:r>
            <w:r w:rsidRPr="00836F92">
              <w:rPr>
                <w:rFonts w:ascii="Times New Roman" w:eastAsia="標楷體" w:hAnsi="Times New Roman" w:cs="Times New Roman"/>
                <w:sz w:val="22"/>
              </w:rPr>
              <w:t>年</w:t>
            </w:r>
          </w:p>
        </w:tc>
        <w:tc>
          <w:tcPr>
            <w:tcW w:w="526" w:type="pct"/>
            <w:tcBorders>
              <w:top w:val="nil"/>
              <w:left w:val="single" w:sz="6" w:space="0" w:color="auto"/>
              <w:bottom w:val="nil"/>
              <w:right w:val="single" w:sz="6" w:space="0" w:color="auto"/>
            </w:tcBorders>
          </w:tcPr>
          <w:p w:rsidR="000C2DDD" w:rsidRPr="00836F92" w:rsidRDefault="000C2DDD" w:rsidP="007E1D54">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-1.8</w:t>
            </w:r>
          </w:p>
        </w:tc>
        <w:tc>
          <w:tcPr>
            <w:tcW w:w="519" w:type="pct"/>
            <w:tcBorders>
              <w:top w:val="nil"/>
              <w:left w:val="single" w:sz="6" w:space="0" w:color="auto"/>
              <w:bottom w:val="nil"/>
              <w:right w:val="single" w:sz="6" w:space="0" w:color="auto"/>
            </w:tcBorders>
          </w:tcPr>
          <w:p w:rsidR="000C2DDD" w:rsidRPr="00836F92" w:rsidRDefault="000C2DDD" w:rsidP="007E1D54">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-1.5</w:t>
            </w:r>
          </w:p>
        </w:tc>
        <w:tc>
          <w:tcPr>
            <w:tcW w:w="503" w:type="pct"/>
            <w:tcBorders>
              <w:top w:val="nil"/>
              <w:left w:val="single" w:sz="6" w:space="0" w:color="auto"/>
              <w:bottom w:val="nil"/>
              <w:right w:val="single" w:sz="6" w:space="0" w:color="auto"/>
            </w:tcBorders>
          </w:tcPr>
          <w:p w:rsidR="000C2DDD" w:rsidRPr="00836F92" w:rsidRDefault="000C2DDD" w:rsidP="007E1D54">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0.3</w:t>
            </w:r>
          </w:p>
        </w:tc>
        <w:tc>
          <w:tcPr>
            <w:tcW w:w="542" w:type="pct"/>
            <w:tcBorders>
              <w:top w:val="nil"/>
              <w:left w:val="single" w:sz="6" w:space="0" w:color="auto"/>
              <w:bottom w:val="nil"/>
              <w:right w:val="single" w:sz="6" w:space="0" w:color="auto"/>
            </w:tcBorders>
          </w:tcPr>
          <w:p w:rsidR="000C2DDD" w:rsidRPr="00836F92" w:rsidRDefault="000C2DDD" w:rsidP="007E1D54">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-8.0</w:t>
            </w:r>
          </w:p>
        </w:tc>
        <w:tc>
          <w:tcPr>
            <w:tcW w:w="499" w:type="pct"/>
            <w:tcBorders>
              <w:top w:val="nil"/>
              <w:left w:val="single" w:sz="6" w:space="0" w:color="auto"/>
              <w:bottom w:val="nil"/>
              <w:right w:val="single" w:sz="6" w:space="0" w:color="auto"/>
            </w:tcBorders>
          </w:tcPr>
          <w:p w:rsidR="000C2DDD" w:rsidRPr="00836F92" w:rsidRDefault="000C2DDD" w:rsidP="007E1D54">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2.9</w:t>
            </w:r>
          </w:p>
        </w:tc>
        <w:tc>
          <w:tcPr>
            <w:tcW w:w="454" w:type="pct"/>
            <w:tcBorders>
              <w:top w:val="nil"/>
              <w:left w:val="single" w:sz="6" w:space="0" w:color="auto"/>
              <w:bottom w:val="nil"/>
              <w:right w:val="single" w:sz="6" w:space="0" w:color="auto"/>
            </w:tcBorders>
          </w:tcPr>
          <w:p w:rsidR="000C2DDD" w:rsidRPr="00836F92" w:rsidRDefault="000C2DDD" w:rsidP="007E1D54">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-6.4</w:t>
            </w:r>
          </w:p>
        </w:tc>
        <w:tc>
          <w:tcPr>
            <w:tcW w:w="464" w:type="pct"/>
            <w:tcBorders>
              <w:top w:val="nil"/>
              <w:left w:val="single" w:sz="6" w:space="0" w:color="auto"/>
              <w:bottom w:val="nil"/>
              <w:right w:val="single" w:sz="6" w:space="0" w:color="auto"/>
            </w:tcBorders>
          </w:tcPr>
          <w:p w:rsidR="000C2DDD" w:rsidRPr="00836F92" w:rsidRDefault="000C2DDD" w:rsidP="007E1D54">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-2.2</w:t>
            </w:r>
          </w:p>
        </w:tc>
        <w:tc>
          <w:tcPr>
            <w:tcW w:w="569" w:type="pct"/>
            <w:tcBorders>
              <w:top w:val="nil"/>
              <w:left w:val="single" w:sz="6" w:space="0" w:color="auto"/>
              <w:bottom w:val="nil"/>
              <w:right w:val="nil"/>
            </w:tcBorders>
          </w:tcPr>
          <w:p w:rsidR="000C2DDD" w:rsidRPr="00836F92" w:rsidRDefault="000C2DDD" w:rsidP="007E1D54">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-4.2</w:t>
            </w:r>
          </w:p>
        </w:tc>
      </w:tr>
      <w:tr w:rsidR="00DF6CF0" w:rsidRPr="00836F92" w:rsidTr="00EB6518">
        <w:trPr>
          <w:trHeight w:hRule="exact" w:val="284"/>
        </w:trPr>
        <w:tc>
          <w:tcPr>
            <w:tcW w:w="924" w:type="pct"/>
            <w:tcBorders>
              <w:top w:val="nil"/>
              <w:left w:val="nil"/>
              <w:bottom w:val="nil"/>
              <w:right w:val="single" w:sz="6" w:space="0" w:color="auto"/>
            </w:tcBorders>
          </w:tcPr>
          <w:p w:rsidR="00DF6CF0" w:rsidRPr="00836F92" w:rsidRDefault="00DF6CF0" w:rsidP="0089383F">
            <w:pPr>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105</w:t>
            </w:r>
            <w:r w:rsidRPr="00836F92">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1.5</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2</w:t>
            </w:r>
            <w:r w:rsidRPr="00836F92">
              <w:rPr>
                <w:rFonts w:ascii="Times New Roman" w:eastAsia="標楷體" w:hAnsi="Times New Roman" w:cs="Times New Roman"/>
                <w:szCs w:val="24"/>
              </w:rPr>
              <w:t>.</w:t>
            </w:r>
            <w:r w:rsidRPr="00836F92">
              <w:rPr>
                <w:rFonts w:ascii="Times New Roman" w:eastAsia="標楷體" w:hAnsi="Times New Roman" w:cs="Times New Roman" w:hint="eastAsia"/>
                <w:szCs w:val="24"/>
              </w:rPr>
              <w:t>0</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5.8</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-3.7</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7</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4.0</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-7.5</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-4.5</w:t>
            </w:r>
          </w:p>
        </w:tc>
      </w:tr>
      <w:tr w:rsidR="00DF6CF0" w:rsidRPr="00836F92" w:rsidTr="00EB6518">
        <w:trPr>
          <w:trHeight w:hRule="exact" w:val="284"/>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w:t>
            </w:r>
            <w:r w:rsidRPr="00836F92">
              <w:rPr>
                <w:rFonts w:ascii="Times New Roman" w:eastAsia="標楷體" w:hAnsi="Times New Roman" w:cs="Times New Roman" w:hint="eastAsia"/>
                <w:szCs w:val="24"/>
              </w:rPr>
              <w:t>7</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-6.2</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w:t>
            </w:r>
            <w:r w:rsidRPr="00836F92">
              <w:rPr>
                <w:rFonts w:ascii="Times New Roman" w:eastAsia="標楷體" w:hAnsi="Times New Roman" w:cs="Times New Roman" w:hint="eastAsia"/>
                <w:szCs w:val="24"/>
              </w:rPr>
              <w:t>3</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w:t>
            </w:r>
            <w:r w:rsidRPr="00836F92">
              <w:rPr>
                <w:rFonts w:ascii="Times New Roman" w:eastAsia="標楷體" w:hAnsi="Times New Roman" w:cs="Times New Roman" w:hint="eastAsia"/>
                <w:szCs w:val="24"/>
              </w:rPr>
              <w:t>3</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w:t>
            </w:r>
            <w:r w:rsidRPr="00836F92">
              <w:rPr>
                <w:rFonts w:ascii="Times New Roman" w:eastAsia="標楷體" w:hAnsi="Times New Roman" w:cs="Times New Roman" w:hint="eastAsia"/>
                <w:szCs w:val="24"/>
              </w:rPr>
              <w:t>9</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w:t>
            </w:r>
            <w:r w:rsidRPr="00836F92">
              <w:rPr>
                <w:rFonts w:ascii="Times New Roman" w:eastAsia="標楷體" w:hAnsi="Times New Roman" w:cs="Times New Roman" w:hint="eastAsia"/>
                <w:szCs w:val="24"/>
              </w:rPr>
              <w:t>9</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-15.</w:t>
            </w:r>
            <w:r w:rsidRPr="00836F92">
              <w:rPr>
                <w:rFonts w:ascii="Times New Roman" w:eastAsia="標楷體" w:hAnsi="Times New Roman" w:cs="Times New Roman" w:hint="eastAsia"/>
                <w:szCs w:val="24"/>
              </w:rPr>
              <w:t>5</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-9.7</w:t>
            </w:r>
          </w:p>
        </w:tc>
      </w:tr>
      <w:tr w:rsidR="00DF6CF0" w:rsidRPr="00836F92" w:rsidTr="00EB6518">
        <w:trPr>
          <w:trHeight w:hRule="exact" w:val="284"/>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-3.8</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-4.8</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w:t>
            </w:r>
            <w:r w:rsidRPr="00836F92">
              <w:rPr>
                <w:rFonts w:ascii="Times New Roman" w:eastAsia="標楷體" w:hAnsi="Times New Roman" w:cs="Times New Roman" w:hint="eastAsia"/>
                <w:szCs w:val="24"/>
              </w:rPr>
              <w:t>2</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-4.4</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1.4</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4</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-13.1</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w:t>
            </w:r>
            <w:r w:rsidRPr="00836F92">
              <w:rPr>
                <w:rFonts w:ascii="Times New Roman" w:eastAsia="標楷體" w:hAnsi="Times New Roman" w:cs="Times New Roman" w:hint="eastAsia"/>
                <w:szCs w:val="24"/>
              </w:rPr>
              <w:t>8</w:t>
            </w:r>
            <w:r w:rsidRPr="00836F92">
              <w:rPr>
                <w:rFonts w:ascii="Times New Roman" w:eastAsia="標楷體" w:hAnsi="Times New Roman" w:cs="Times New Roman"/>
                <w:szCs w:val="24"/>
              </w:rPr>
              <w:t>.</w:t>
            </w:r>
            <w:r w:rsidRPr="00836F92">
              <w:rPr>
                <w:rFonts w:ascii="Times New Roman" w:eastAsia="標楷體" w:hAnsi="Times New Roman" w:cs="Times New Roman" w:hint="eastAsia"/>
                <w:szCs w:val="24"/>
              </w:rPr>
              <w:t>0</w:t>
            </w:r>
          </w:p>
        </w:tc>
      </w:tr>
      <w:tr w:rsidR="00DF6CF0" w:rsidRPr="00836F92" w:rsidTr="00EB6518">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hint="eastAsia"/>
                <w:szCs w:val="24"/>
              </w:rPr>
              <w:t>3</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-2.8</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-3.7</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-11.</w:t>
            </w:r>
            <w:r w:rsidRPr="00836F92">
              <w:rPr>
                <w:rFonts w:ascii="Times New Roman" w:eastAsia="標楷體" w:hAnsi="Times New Roman" w:cs="Times New Roman" w:hint="eastAsia"/>
                <w:szCs w:val="24"/>
              </w:rPr>
              <w:t>6</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9</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-1.9</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-10.9</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-3.8</w:t>
            </w:r>
          </w:p>
        </w:tc>
      </w:tr>
      <w:tr w:rsidR="00DF6CF0" w:rsidRPr="00836F92" w:rsidTr="00EB6518">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4</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6</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-3.9</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7</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-3.1</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w:t>
            </w:r>
            <w:r w:rsidRPr="00836F92">
              <w:rPr>
                <w:rFonts w:ascii="Times New Roman" w:eastAsia="標楷體" w:hAnsi="Times New Roman" w:cs="Times New Roman" w:hint="eastAsia"/>
                <w:szCs w:val="24"/>
              </w:rPr>
              <w:t>2</w:t>
            </w:r>
            <w:r w:rsidRPr="00836F92">
              <w:rPr>
                <w:rFonts w:ascii="Times New Roman" w:eastAsia="標楷體" w:hAnsi="Times New Roman" w:cs="Times New Roman"/>
                <w:szCs w:val="24"/>
              </w:rPr>
              <w:t>.</w:t>
            </w:r>
            <w:r w:rsidRPr="00836F92">
              <w:rPr>
                <w:rFonts w:ascii="Times New Roman" w:eastAsia="標楷體" w:hAnsi="Times New Roman" w:cs="Times New Roman" w:hint="eastAsia"/>
                <w:szCs w:val="24"/>
              </w:rPr>
              <w:t>0</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w:t>
            </w:r>
            <w:r w:rsidRPr="00836F92">
              <w:rPr>
                <w:rFonts w:ascii="Times New Roman" w:eastAsia="標楷體" w:hAnsi="Times New Roman" w:cs="Times New Roman" w:hint="eastAsia"/>
                <w:szCs w:val="24"/>
              </w:rPr>
              <w:t>1</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-17.</w:t>
            </w:r>
            <w:r w:rsidRPr="00836F92">
              <w:rPr>
                <w:rFonts w:ascii="Times New Roman" w:eastAsia="標楷體" w:hAnsi="Times New Roman" w:cs="Times New Roman" w:hint="eastAsia"/>
                <w:szCs w:val="24"/>
              </w:rPr>
              <w:t>7</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w:t>
            </w:r>
            <w:r w:rsidRPr="00836F92">
              <w:rPr>
                <w:rFonts w:ascii="Times New Roman" w:eastAsia="標楷體" w:hAnsi="Times New Roman" w:cs="Times New Roman" w:hint="eastAsia"/>
                <w:szCs w:val="24"/>
              </w:rPr>
              <w:t>1</w:t>
            </w:r>
          </w:p>
        </w:tc>
      </w:tr>
      <w:tr w:rsidR="00DF6CF0" w:rsidRPr="00836F92" w:rsidTr="00EB6518">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5</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hint="eastAsia"/>
                <w:szCs w:val="24"/>
              </w:rPr>
              <w:t>2</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hint="eastAsia"/>
                <w:szCs w:val="24"/>
              </w:rPr>
              <w:t>1</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w:t>
            </w:r>
            <w:r w:rsidRPr="00836F92">
              <w:rPr>
                <w:rFonts w:ascii="Times New Roman" w:eastAsia="標楷體" w:hAnsi="Times New Roman" w:cs="Times New Roman" w:hint="eastAsia"/>
                <w:szCs w:val="24"/>
              </w:rPr>
              <w:t>6</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2</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w:t>
            </w:r>
            <w:r w:rsidRPr="00836F92">
              <w:rPr>
                <w:rFonts w:ascii="Times New Roman" w:eastAsia="標楷體" w:hAnsi="Times New Roman" w:cs="Times New Roman" w:hint="eastAsia"/>
                <w:szCs w:val="24"/>
              </w:rPr>
              <w:t>4</w:t>
            </w:r>
            <w:r w:rsidRPr="00836F92">
              <w:rPr>
                <w:rFonts w:ascii="Times New Roman" w:eastAsia="標楷體" w:hAnsi="Times New Roman" w:cs="Times New Roman"/>
                <w:szCs w:val="24"/>
              </w:rPr>
              <w:t>.</w:t>
            </w:r>
            <w:r w:rsidRPr="00836F92">
              <w:rPr>
                <w:rFonts w:ascii="Times New Roman" w:eastAsia="標楷體" w:hAnsi="Times New Roman" w:cs="Times New Roman" w:hint="eastAsia"/>
                <w:szCs w:val="24"/>
              </w:rPr>
              <w:t>0</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4</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4</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-2.1</w:t>
            </w:r>
          </w:p>
        </w:tc>
      </w:tr>
      <w:tr w:rsidR="00DF6CF0" w:rsidRPr="00836F92" w:rsidTr="00EB6518">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6</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1.2</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9</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6.6</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0.8</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w:t>
            </w:r>
            <w:r w:rsidRPr="00836F92">
              <w:rPr>
                <w:rFonts w:ascii="Times New Roman" w:eastAsia="標楷體" w:hAnsi="Times New Roman" w:cs="Times New Roman" w:hint="eastAsia"/>
                <w:szCs w:val="24"/>
              </w:rPr>
              <w:t>7</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7</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5</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w:t>
            </w:r>
            <w:r w:rsidRPr="00836F92">
              <w:rPr>
                <w:rFonts w:ascii="Times New Roman" w:eastAsia="標楷體" w:hAnsi="Times New Roman" w:cs="Times New Roman" w:hint="eastAsia"/>
                <w:szCs w:val="24"/>
              </w:rPr>
              <w:t>6</w:t>
            </w:r>
          </w:p>
        </w:tc>
      </w:tr>
      <w:tr w:rsidR="00DF6CF0" w:rsidRPr="00836F92" w:rsidTr="00EB6518">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7</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w:t>
            </w:r>
            <w:r w:rsidRPr="00836F92">
              <w:rPr>
                <w:rFonts w:ascii="Times New Roman" w:eastAsia="標楷體" w:hAnsi="Times New Roman" w:cs="Times New Roman" w:hint="eastAsia"/>
                <w:szCs w:val="24"/>
              </w:rPr>
              <w:t>2</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0.8</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w:t>
            </w:r>
            <w:r w:rsidRPr="00836F92">
              <w:rPr>
                <w:rFonts w:ascii="Times New Roman" w:eastAsia="標楷體" w:hAnsi="Times New Roman" w:cs="Times New Roman" w:hint="eastAsia"/>
                <w:szCs w:val="24"/>
              </w:rPr>
              <w:t>9</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-4.0</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w:t>
            </w:r>
            <w:r w:rsidRPr="00836F92">
              <w:rPr>
                <w:rFonts w:ascii="Times New Roman" w:eastAsia="標楷體" w:hAnsi="Times New Roman" w:cs="Times New Roman" w:hint="eastAsia"/>
                <w:szCs w:val="24"/>
              </w:rPr>
              <w:t>4</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3</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4</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-11.7</w:t>
            </w:r>
          </w:p>
        </w:tc>
      </w:tr>
      <w:tr w:rsidR="00DF6CF0" w:rsidRPr="00836F92" w:rsidTr="00EB6518">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8</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w:t>
            </w:r>
            <w:r w:rsidRPr="00836F92">
              <w:rPr>
                <w:rFonts w:ascii="Times New Roman" w:eastAsia="標楷體" w:hAnsi="Times New Roman" w:cs="Times New Roman" w:hint="eastAsia"/>
                <w:szCs w:val="24"/>
              </w:rPr>
              <w:t>9</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8.5</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12.6</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3.7</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w:t>
            </w:r>
            <w:r w:rsidRPr="00836F92">
              <w:rPr>
                <w:rFonts w:ascii="Times New Roman" w:eastAsia="標楷體" w:hAnsi="Times New Roman" w:cs="Times New Roman" w:hint="eastAsia"/>
                <w:szCs w:val="24"/>
              </w:rPr>
              <w:t>8</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5.1</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5</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7.0</w:t>
            </w:r>
          </w:p>
        </w:tc>
      </w:tr>
      <w:tr w:rsidR="00DF6CF0" w:rsidRPr="00836F92" w:rsidTr="00EB6518">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shd w:val="pct15" w:color="auto" w:fill="FFFFFF"/>
              </w:rPr>
            </w:pPr>
            <w:r w:rsidRPr="00836F92">
              <w:rPr>
                <w:rFonts w:ascii="Times New Roman" w:eastAsia="標楷體" w:hAnsi="Times New Roman" w:cs="Times New Roman" w:hint="eastAsia"/>
                <w:szCs w:val="24"/>
              </w:rPr>
              <w:t>9</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4.2</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w:t>
            </w:r>
            <w:r w:rsidRPr="00836F92">
              <w:rPr>
                <w:rFonts w:ascii="Times New Roman" w:eastAsia="標楷體" w:hAnsi="Times New Roman" w:cs="Times New Roman" w:hint="eastAsia"/>
                <w:szCs w:val="24"/>
              </w:rPr>
              <w:t>7</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19.7</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hint="eastAsia"/>
                <w:szCs w:val="24"/>
              </w:rPr>
              <w:t>8</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w:t>
            </w:r>
            <w:r w:rsidRPr="00836F92">
              <w:rPr>
                <w:rFonts w:ascii="Times New Roman" w:eastAsia="標楷體" w:hAnsi="Times New Roman" w:cs="Times New Roman" w:hint="eastAsia"/>
                <w:szCs w:val="24"/>
              </w:rPr>
              <w:t>3</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hint="eastAsia"/>
                <w:szCs w:val="24"/>
              </w:rPr>
              <w:t>4</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w:t>
            </w:r>
            <w:r w:rsidRPr="00836F92">
              <w:rPr>
                <w:rFonts w:ascii="Times New Roman" w:eastAsia="標楷體" w:hAnsi="Times New Roman" w:cs="Times New Roman" w:hint="eastAsia"/>
                <w:szCs w:val="24"/>
              </w:rPr>
              <w:t>4</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-15.3</w:t>
            </w:r>
          </w:p>
        </w:tc>
      </w:tr>
      <w:tr w:rsidR="00DF6CF0" w:rsidRPr="00836F92" w:rsidTr="00EB6518">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10</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3</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w:t>
            </w:r>
            <w:r w:rsidRPr="00836F92">
              <w:rPr>
                <w:rFonts w:ascii="Times New Roman" w:eastAsia="標楷體" w:hAnsi="Times New Roman" w:cs="Times New Roman" w:hint="eastAsia"/>
                <w:szCs w:val="24"/>
              </w:rPr>
              <w:t>2</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13.</w:t>
            </w:r>
            <w:r w:rsidRPr="00836F92">
              <w:rPr>
                <w:rFonts w:ascii="Times New Roman" w:eastAsia="標楷體" w:hAnsi="Times New Roman" w:cs="Times New Roman" w:hint="eastAsia"/>
                <w:szCs w:val="24"/>
              </w:rPr>
              <w:t>1</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-8.9</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4</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15.</w:t>
            </w:r>
            <w:r w:rsidRPr="00836F92">
              <w:rPr>
                <w:rFonts w:ascii="Times New Roman" w:eastAsia="標楷體" w:hAnsi="Times New Roman" w:cs="Times New Roman" w:hint="eastAsia"/>
                <w:szCs w:val="24"/>
              </w:rPr>
              <w:t>7</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w:t>
            </w:r>
            <w:r w:rsidRPr="00836F92">
              <w:rPr>
                <w:rFonts w:ascii="Times New Roman" w:eastAsia="標楷體" w:hAnsi="Times New Roman" w:cs="Times New Roman" w:hint="eastAsia"/>
                <w:szCs w:val="24"/>
              </w:rPr>
              <w:t>9</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w:t>
            </w:r>
            <w:r w:rsidRPr="00836F92">
              <w:rPr>
                <w:rFonts w:ascii="Times New Roman" w:eastAsia="標楷體" w:hAnsi="Times New Roman" w:cs="Times New Roman" w:hint="eastAsia"/>
                <w:szCs w:val="24"/>
              </w:rPr>
              <w:t>7</w:t>
            </w:r>
          </w:p>
        </w:tc>
      </w:tr>
      <w:tr w:rsidR="00DF6CF0" w:rsidRPr="00836F92" w:rsidTr="008F39BE">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11</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8.9</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5</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17.</w:t>
            </w:r>
            <w:r w:rsidRPr="00836F92">
              <w:rPr>
                <w:rFonts w:ascii="Times New Roman" w:eastAsia="標楷體" w:hAnsi="Times New Roman" w:cs="Times New Roman" w:hint="eastAsia"/>
                <w:szCs w:val="24"/>
              </w:rPr>
              <w:t>5</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-2.2</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5.0</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18.3</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w:t>
            </w:r>
            <w:r w:rsidRPr="00836F92">
              <w:rPr>
                <w:rFonts w:ascii="Times New Roman" w:eastAsia="標楷體" w:hAnsi="Times New Roman" w:cs="Times New Roman" w:hint="eastAsia"/>
                <w:szCs w:val="24"/>
              </w:rPr>
              <w:t>3</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4</w:t>
            </w:r>
          </w:p>
        </w:tc>
      </w:tr>
      <w:tr w:rsidR="00DF6CF0" w:rsidRPr="00836F92" w:rsidTr="00FF36AA">
        <w:trPr>
          <w:trHeight w:hRule="exact" w:val="282"/>
        </w:trPr>
        <w:tc>
          <w:tcPr>
            <w:tcW w:w="924" w:type="pct"/>
            <w:tcBorders>
              <w:top w:val="nil"/>
              <w:left w:val="nil"/>
              <w:bottom w:val="nil"/>
              <w:right w:val="single" w:sz="6" w:space="0" w:color="auto"/>
            </w:tcBorders>
          </w:tcPr>
          <w:p w:rsidR="00DF6CF0" w:rsidRPr="00836F92" w:rsidRDefault="00DF6CF0" w:rsidP="0089383F">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12</w:t>
            </w:r>
            <w:r w:rsidRPr="00836F92">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6.</w:t>
            </w:r>
            <w:r w:rsidRPr="00836F92">
              <w:rPr>
                <w:rFonts w:ascii="Times New Roman" w:eastAsia="標楷體" w:hAnsi="Times New Roman" w:cs="Times New Roman" w:hint="eastAsia"/>
                <w:szCs w:val="24"/>
              </w:rPr>
              <w:t>3</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7.4</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14.</w:t>
            </w:r>
            <w:r w:rsidRPr="00836F92">
              <w:rPr>
                <w:rFonts w:ascii="Times New Roman" w:eastAsia="標楷體" w:hAnsi="Times New Roman" w:cs="Times New Roman" w:hint="eastAsia"/>
                <w:szCs w:val="24"/>
              </w:rPr>
              <w:t>6</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-8.7</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6</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15.</w:t>
            </w:r>
            <w:r w:rsidRPr="00836F92">
              <w:rPr>
                <w:rFonts w:ascii="Times New Roman" w:eastAsia="標楷體" w:hAnsi="Times New Roman" w:cs="Times New Roman" w:hint="eastAsia"/>
                <w:szCs w:val="24"/>
              </w:rPr>
              <w:t>8</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8.</w:t>
            </w:r>
            <w:r w:rsidRPr="00836F92">
              <w:rPr>
                <w:rFonts w:ascii="Times New Roman" w:eastAsia="標楷體" w:hAnsi="Times New Roman" w:cs="Times New Roman" w:hint="eastAsia"/>
                <w:szCs w:val="24"/>
              </w:rPr>
              <w:t>8</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-0.8</w:t>
            </w:r>
          </w:p>
        </w:tc>
      </w:tr>
      <w:tr w:rsidR="00101CA7" w:rsidRPr="00836F92" w:rsidTr="00FF36AA">
        <w:trPr>
          <w:trHeight w:hRule="exact" w:val="282"/>
        </w:trPr>
        <w:tc>
          <w:tcPr>
            <w:tcW w:w="924" w:type="pct"/>
            <w:tcBorders>
              <w:top w:val="nil"/>
              <w:left w:val="nil"/>
              <w:bottom w:val="nil"/>
              <w:right w:val="single" w:sz="6" w:space="0" w:color="auto"/>
            </w:tcBorders>
          </w:tcPr>
          <w:p w:rsidR="00101CA7" w:rsidRPr="00836F92" w:rsidRDefault="00101CA7" w:rsidP="0089383F">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6</w:t>
            </w:r>
            <w:r w:rsidRPr="00836F92">
              <w:rPr>
                <w:rFonts w:ascii="Times New Roman" w:eastAsia="標楷體" w:hAnsi="Times New Roman" w:cs="Times New Roman"/>
                <w:szCs w:val="24"/>
              </w:rPr>
              <w:t>年</w:t>
            </w: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3</w:t>
            </w:r>
            <w:r w:rsidRPr="00836F92">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5.1</w:t>
            </w:r>
          </w:p>
        </w:tc>
        <w:tc>
          <w:tcPr>
            <w:tcW w:w="519"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7.0</w:t>
            </w:r>
          </w:p>
        </w:tc>
        <w:tc>
          <w:tcPr>
            <w:tcW w:w="503"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13.1</w:t>
            </w:r>
          </w:p>
        </w:tc>
        <w:tc>
          <w:tcPr>
            <w:tcW w:w="542"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-1.9</w:t>
            </w:r>
          </w:p>
        </w:tc>
        <w:tc>
          <w:tcPr>
            <w:tcW w:w="499"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1.7</w:t>
            </w:r>
          </w:p>
        </w:tc>
        <w:tc>
          <w:tcPr>
            <w:tcW w:w="454"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5.7</w:t>
            </w:r>
          </w:p>
        </w:tc>
        <w:tc>
          <w:tcPr>
            <w:tcW w:w="464"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9.4</w:t>
            </w:r>
          </w:p>
        </w:tc>
        <w:tc>
          <w:tcPr>
            <w:tcW w:w="569" w:type="pct"/>
            <w:tcBorders>
              <w:top w:val="nil"/>
              <w:left w:val="single" w:sz="6" w:space="0" w:color="auto"/>
              <w:bottom w:val="nil"/>
              <w:right w:val="nil"/>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0.1</w:t>
            </w:r>
          </w:p>
        </w:tc>
      </w:tr>
      <w:tr w:rsidR="00DF6CF0" w:rsidRPr="00836F92" w:rsidTr="00FF36AA">
        <w:trPr>
          <w:trHeight w:hRule="exact" w:val="282"/>
        </w:trPr>
        <w:tc>
          <w:tcPr>
            <w:tcW w:w="924" w:type="pct"/>
            <w:tcBorders>
              <w:top w:val="nil"/>
              <w:left w:val="nil"/>
              <w:bottom w:val="nil"/>
              <w:right w:val="single" w:sz="6" w:space="0" w:color="auto"/>
            </w:tcBorders>
          </w:tcPr>
          <w:p w:rsidR="00DF6CF0" w:rsidRPr="00836F92" w:rsidRDefault="00DF6CF0" w:rsidP="00F34A62">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hint="eastAsia"/>
                <w:szCs w:val="24"/>
              </w:rPr>
              <w:t>5</w:t>
            </w:r>
          </w:p>
        </w:tc>
        <w:tc>
          <w:tcPr>
            <w:tcW w:w="51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w:t>
            </w:r>
            <w:r w:rsidRPr="00836F92">
              <w:rPr>
                <w:rFonts w:ascii="Times New Roman" w:eastAsia="標楷體" w:hAnsi="Times New Roman" w:cs="Times New Roman" w:hint="eastAsia"/>
                <w:szCs w:val="24"/>
              </w:rPr>
              <w:t>5</w:t>
            </w:r>
          </w:p>
        </w:tc>
        <w:tc>
          <w:tcPr>
            <w:tcW w:w="503"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11.</w:t>
            </w:r>
            <w:r w:rsidRPr="00836F92">
              <w:rPr>
                <w:rFonts w:ascii="Times New Roman" w:eastAsia="標楷體" w:hAnsi="Times New Roman" w:cs="Times New Roman" w:hint="eastAsia"/>
                <w:szCs w:val="24"/>
              </w:rPr>
              <w:t>7</w:t>
            </w:r>
          </w:p>
        </w:tc>
        <w:tc>
          <w:tcPr>
            <w:tcW w:w="542"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-12.3</w:t>
            </w:r>
          </w:p>
        </w:tc>
        <w:tc>
          <w:tcPr>
            <w:tcW w:w="499"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9.9</w:t>
            </w:r>
          </w:p>
        </w:tc>
        <w:tc>
          <w:tcPr>
            <w:tcW w:w="45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hint="eastAsia"/>
                <w:szCs w:val="24"/>
              </w:rPr>
              <w:t>3</w:t>
            </w:r>
          </w:p>
        </w:tc>
        <w:tc>
          <w:tcPr>
            <w:tcW w:w="464" w:type="pct"/>
            <w:tcBorders>
              <w:top w:val="nil"/>
              <w:left w:val="single" w:sz="6" w:space="0" w:color="auto"/>
              <w:bottom w:val="nil"/>
              <w:right w:val="single" w:sz="6" w:space="0" w:color="auto"/>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hint="eastAsia"/>
                <w:szCs w:val="24"/>
              </w:rPr>
              <w:t>9</w:t>
            </w:r>
          </w:p>
        </w:tc>
        <w:tc>
          <w:tcPr>
            <w:tcW w:w="569" w:type="pct"/>
            <w:tcBorders>
              <w:top w:val="nil"/>
              <w:left w:val="single" w:sz="6" w:space="0" w:color="auto"/>
              <w:bottom w:val="nil"/>
              <w:right w:val="nil"/>
            </w:tcBorders>
          </w:tcPr>
          <w:p w:rsidR="00DF6CF0" w:rsidRPr="00836F92" w:rsidRDefault="00DF6CF0" w:rsidP="006D3C1E">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-13.1</w:t>
            </w:r>
          </w:p>
        </w:tc>
      </w:tr>
      <w:tr w:rsidR="00101CA7" w:rsidRPr="00836F92" w:rsidTr="00B9649A">
        <w:trPr>
          <w:trHeight w:hRule="exact" w:val="282"/>
        </w:trPr>
        <w:tc>
          <w:tcPr>
            <w:tcW w:w="924" w:type="pct"/>
            <w:tcBorders>
              <w:top w:val="nil"/>
              <w:left w:val="nil"/>
              <w:bottom w:val="nil"/>
              <w:right w:val="single" w:sz="6" w:space="0" w:color="auto"/>
            </w:tcBorders>
          </w:tcPr>
          <w:p w:rsidR="00101CA7" w:rsidRPr="00836F92" w:rsidRDefault="00101CA7" w:rsidP="00F34A62">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szCs w:val="24"/>
              </w:rPr>
              <w:t>月</w:t>
            </w:r>
            <w:r w:rsidRPr="00836F92">
              <w:rPr>
                <w:rFonts w:ascii="Times New Roman" w:eastAsia="標楷體" w:hAnsi="Times New Roman" w:cs="Times New Roman" w:hint="eastAsia"/>
                <w:szCs w:val="24"/>
                <w:vertAlign w:val="superscript"/>
              </w:rPr>
              <w:t>r</w:t>
            </w:r>
          </w:p>
        </w:tc>
        <w:tc>
          <w:tcPr>
            <w:tcW w:w="526"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10.7</w:t>
            </w:r>
          </w:p>
        </w:tc>
        <w:tc>
          <w:tcPr>
            <w:tcW w:w="519"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4</w:t>
            </w:r>
            <w:r w:rsidRPr="00836F92">
              <w:rPr>
                <w:rFonts w:ascii="Times New Roman" w:eastAsia="標楷體" w:hAnsi="Times New Roman" w:cs="Times New Roman"/>
                <w:szCs w:val="24"/>
              </w:rPr>
              <w:t>.</w:t>
            </w:r>
            <w:r w:rsidRPr="00836F92">
              <w:rPr>
                <w:rFonts w:ascii="Times New Roman" w:eastAsia="標楷體" w:hAnsi="Times New Roman" w:cs="Times New Roman" w:hint="eastAsia"/>
                <w:szCs w:val="24"/>
              </w:rPr>
              <w:t>1</w:t>
            </w:r>
          </w:p>
        </w:tc>
        <w:tc>
          <w:tcPr>
            <w:tcW w:w="503"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19.</w:t>
            </w:r>
            <w:r w:rsidRPr="00836F92">
              <w:rPr>
                <w:rFonts w:ascii="Times New Roman" w:eastAsia="標楷體" w:hAnsi="Times New Roman" w:cs="Times New Roman" w:hint="eastAsia"/>
                <w:szCs w:val="24"/>
              </w:rPr>
              <w:t>3</w:t>
            </w:r>
          </w:p>
        </w:tc>
        <w:tc>
          <w:tcPr>
            <w:tcW w:w="542"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9.2</w:t>
            </w:r>
          </w:p>
        </w:tc>
        <w:tc>
          <w:tcPr>
            <w:tcW w:w="499"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0.</w:t>
            </w:r>
            <w:r w:rsidRPr="00836F92">
              <w:rPr>
                <w:rFonts w:ascii="Times New Roman" w:eastAsia="標楷體" w:hAnsi="Times New Roman" w:cs="Times New Roman" w:hint="eastAsia"/>
                <w:szCs w:val="24"/>
              </w:rPr>
              <w:t>9</w:t>
            </w:r>
          </w:p>
        </w:tc>
        <w:tc>
          <w:tcPr>
            <w:tcW w:w="454"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0.8</w:t>
            </w:r>
          </w:p>
        </w:tc>
        <w:tc>
          <w:tcPr>
            <w:tcW w:w="464" w:type="pct"/>
            <w:tcBorders>
              <w:top w:val="nil"/>
              <w:left w:val="single" w:sz="6" w:space="0" w:color="auto"/>
              <w:bottom w:val="nil"/>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7.3</w:t>
            </w:r>
          </w:p>
        </w:tc>
        <w:tc>
          <w:tcPr>
            <w:tcW w:w="569" w:type="pct"/>
            <w:tcBorders>
              <w:top w:val="nil"/>
              <w:left w:val="single" w:sz="6" w:space="0" w:color="auto"/>
              <w:bottom w:val="nil"/>
              <w:right w:val="nil"/>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19.</w:t>
            </w:r>
            <w:r w:rsidRPr="00836F92">
              <w:rPr>
                <w:rFonts w:ascii="Times New Roman" w:eastAsia="標楷體" w:hAnsi="Times New Roman" w:cs="Times New Roman" w:hint="eastAsia"/>
                <w:szCs w:val="24"/>
              </w:rPr>
              <w:t>3</w:t>
            </w:r>
          </w:p>
        </w:tc>
      </w:tr>
      <w:tr w:rsidR="00101CA7" w:rsidRPr="00836F92" w:rsidTr="00EB6518">
        <w:trPr>
          <w:trHeight w:hRule="exact" w:val="282"/>
        </w:trPr>
        <w:tc>
          <w:tcPr>
            <w:tcW w:w="924" w:type="pct"/>
            <w:tcBorders>
              <w:top w:val="nil"/>
              <w:left w:val="nil"/>
              <w:bottom w:val="single" w:sz="4" w:space="0" w:color="auto"/>
              <w:right w:val="single" w:sz="6" w:space="0" w:color="auto"/>
            </w:tcBorders>
          </w:tcPr>
          <w:p w:rsidR="00101CA7" w:rsidRPr="00836F92" w:rsidRDefault="00101CA7" w:rsidP="00F34A62">
            <w:pPr>
              <w:spacing w:line="240" w:lineRule="exact"/>
              <w:ind w:firstLineChars="78" w:firstLine="187"/>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月</w:t>
            </w:r>
            <w:r w:rsidRPr="00836F92">
              <w:rPr>
                <w:rFonts w:ascii="Times New Roman" w:eastAsia="標楷體" w:hAnsi="Times New Roman" w:cs="Times New Roman" w:hint="eastAsia"/>
                <w:szCs w:val="24"/>
                <w:vertAlign w:val="superscript"/>
              </w:rPr>
              <w:t>p</w:t>
            </w:r>
          </w:p>
        </w:tc>
        <w:tc>
          <w:tcPr>
            <w:tcW w:w="526" w:type="pct"/>
            <w:tcBorders>
              <w:top w:val="nil"/>
              <w:left w:val="single" w:sz="6" w:space="0" w:color="auto"/>
              <w:bottom w:val="single" w:sz="4" w:space="0" w:color="auto"/>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3.2</w:t>
            </w:r>
          </w:p>
        </w:tc>
        <w:tc>
          <w:tcPr>
            <w:tcW w:w="519" w:type="pct"/>
            <w:tcBorders>
              <w:top w:val="nil"/>
              <w:left w:val="single" w:sz="6" w:space="0" w:color="auto"/>
              <w:bottom w:val="single" w:sz="4" w:space="0" w:color="auto"/>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4.7</w:t>
            </w:r>
          </w:p>
        </w:tc>
        <w:tc>
          <w:tcPr>
            <w:tcW w:w="503" w:type="pct"/>
            <w:tcBorders>
              <w:top w:val="nil"/>
              <w:left w:val="single" w:sz="6" w:space="0" w:color="auto"/>
              <w:bottom w:val="single" w:sz="4" w:space="0" w:color="auto"/>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9.5</w:t>
            </w:r>
          </w:p>
        </w:tc>
        <w:tc>
          <w:tcPr>
            <w:tcW w:w="542" w:type="pct"/>
            <w:tcBorders>
              <w:top w:val="nil"/>
              <w:left w:val="single" w:sz="6" w:space="0" w:color="auto"/>
              <w:bottom w:val="single" w:sz="4" w:space="0" w:color="auto"/>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-0.2</w:t>
            </w:r>
          </w:p>
        </w:tc>
        <w:tc>
          <w:tcPr>
            <w:tcW w:w="499" w:type="pct"/>
            <w:tcBorders>
              <w:top w:val="nil"/>
              <w:left w:val="single" w:sz="6" w:space="0" w:color="auto"/>
              <w:bottom w:val="single" w:sz="4" w:space="0" w:color="auto"/>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-5.1</w:t>
            </w:r>
          </w:p>
        </w:tc>
        <w:tc>
          <w:tcPr>
            <w:tcW w:w="454" w:type="pct"/>
            <w:tcBorders>
              <w:top w:val="nil"/>
              <w:left w:val="single" w:sz="6" w:space="0" w:color="auto"/>
              <w:bottom w:val="single" w:sz="4" w:space="0" w:color="auto"/>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4.6</w:t>
            </w:r>
          </w:p>
        </w:tc>
        <w:tc>
          <w:tcPr>
            <w:tcW w:w="464" w:type="pct"/>
            <w:tcBorders>
              <w:top w:val="nil"/>
              <w:left w:val="single" w:sz="6" w:space="0" w:color="auto"/>
              <w:bottom w:val="single" w:sz="4" w:space="0" w:color="auto"/>
              <w:right w:val="single" w:sz="6" w:space="0" w:color="auto"/>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9.5</w:t>
            </w:r>
          </w:p>
        </w:tc>
        <w:tc>
          <w:tcPr>
            <w:tcW w:w="569" w:type="pct"/>
            <w:tcBorders>
              <w:top w:val="nil"/>
              <w:left w:val="single" w:sz="6" w:space="0" w:color="auto"/>
              <w:bottom w:val="single" w:sz="4" w:space="0" w:color="auto"/>
              <w:right w:val="nil"/>
            </w:tcBorders>
          </w:tcPr>
          <w:p w:rsidR="00101CA7" w:rsidRPr="00836F92" w:rsidRDefault="00101CA7" w:rsidP="00871B00">
            <w:pPr>
              <w:tabs>
                <w:tab w:val="decimal" w:pos="600"/>
              </w:tabs>
              <w:spacing w:line="240" w:lineRule="exact"/>
              <w:rPr>
                <w:rFonts w:ascii="Times New Roman" w:eastAsia="標楷體" w:hAnsi="Times New Roman" w:cs="Times New Roman"/>
                <w:szCs w:val="24"/>
              </w:rPr>
            </w:pPr>
            <w:r w:rsidRPr="00836F92">
              <w:rPr>
                <w:rFonts w:ascii="Times New Roman" w:eastAsia="標楷體" w:hAnsi="Times New Roman" w:cs="Times New Roman" w:hint="eastAsia"/>
                <w:szCs w:val="24"/>
              </w:rPr>
              <w:t>0.4</w:t>
            </w:r>
          </w:p>
        </w:tc>
      </w:tr>
    </w:tbl>
    <w:p w:rsidR="001228DF" w:rsidRPr="00836F92" w:rsidRDefault="001228DF" w:rsidP="001228DF">
      <w:pPr>
        <w:snapToGrid w:val="0"/>
        <w:spacing w:line="280" w:lineRule="exact"/>
        <w:ind w:rightChars="-150" w:right="-360" w:firstLineChars="129" w:firstLine="284"/>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w:t>
      </w:r>
      <w:r w:rsidRPr="00836F92">
        <w:rPr>
          <w:rFonts w:ascii="Times New Roman" w:eastAsia="標楷體" w:hAnsi="Times New Roman" w:cs="Times New Roman"/>
          <w:sz w:val="22"/>
        </w:rPr>
        <w:t>p</w:t>
      </w:r>
      <w:r w:rsidRPr="00836F92">
        <w:rPr>
          <w:rFonts w:ascii="Times New Roman" w:eastAsia="標楷體" w:hAnsi="Times New Roman" w:cs="Times New Roman"/>
          <w:sz w:val="22"/>
        </w:rPr>
        <w:t>表示初步數字數，</w:t>
      </w:r>
      <w:r w:rsidRPr="00836F92">
        <w:rPr>
          <w:rFonts w:ascii="Times New Roman" w:eastAsia="標楷體" w:hAnsi="Times New Roman" w:cs="Times New Roman"/>
          <w:sz w:val="22"/>
        </w:rPr>
        <w:t>r</w:t>
      </w:r>
      <w:r w:rsidRPr="00836F92">
        <w:rPr>
          <w:rFonts w:ascii="Times New Roman" w:eastAsia="標楷體" w:hAnsi="Times New Roman" w:cs="Times New Roman"/>
          <w:sz w:val="22"/>
        </w:rPr>
        <w:t>為修正數。</w:t>
      </w:r>
    </w:p>
    <w:p w:rsidR="00416E17" w:rsidRPr="00836F92" w:rsidRDefault="001228DF" w:rsidP="00416E17">
      <w:pPr>
        <w:snapToGrid w:val="0"/>
        <w:spacing w:line="240" w:lineRule="exact"/>
        <w:ind w:rightChars="-150" w:right="-360" w:firstLineChars="129" w:firstLine="284"/>
        <w:jc w:val="both"/>
        <w:rPr>
          <w:rFonts w:ascii="Times New Roman" w:eastAsia="標楷體" w:hAnsi="Times New Roman" w:cs="Times New Roman"/>
          <w:sz w:val="22"/>
        </w:rPr>
      </w:pPr>
      <w:r w:rsidRPr="00836F92">
        <w:rPr>
          <w:rFonts w:ascii="Times New Roman" w:eastAsia="標楷體" w:hAnsi="Times New Roman" w:cs="Times New Roman"/>
          <w:sz w:val="22"/>
        </w:rPr>
        <w:t>資料來源：經濟部統計處新聞資料，</w:t>
      </w:r>
      <w:r w:rsidR="00101CA7" w:rsidRPr="00836F92">
        <w:rPr>
          <w:rFonts w:ascii="Times New Roman" w:eastAsia="標楷體" w:hAnsi="Times New Roman" w:cs="Times New Roman" w:hint="eastAsia"/>
          <w:sz w:val="22"/>
        </w:rPr>
        <w:t>106</w:t>
      </w:r>
      <w:r w:rsidR="00101CA7" w:rsidRPr="00836F92">
        <w:rPr>
          <w:rFonts w:ascii="Times New Roman" w:eastAsia="標楷體" w:hAnsi="Times New Roman" w:cs="Times New Roman" w:hint="eastAsia"/>
          <w:sz w:val="22"/>
        </w:rPr>
        <w:t>年</w:t>
      </w:r>
      <w:r w:rsidR="00101CA7" w:rsidRPr="00836F92">
        <w:rPr>
          <w:rFonts w:ascii="Times New Roman" w:eastAsia="標楷體" w:hAnsi="Times New Roman" w:cs="Times New Roman" w:hint="eastAsia"/>
          <w:sz w:val="22"/>
        </w:rPr>
        <w:t>3</w:t>
      </w:r>
      <w:r w:rsidR="00101CA7" w:rsidRPr="00836F92">
        <w:rPr>
          <w:rFonts w:ascii="Times New Roman" w:eastAsia="標楷體" w:hAnsi="Times New Roman" w:cs="Times New Roman" w:hint="eastAsia"/>
          <w:sz w:val="22"/>
        </w:rPr>
        <w:t>月工業生產統計，</w:t>
      </w:r>
      <w:r w:rsidR="00101CA7" w:rsidRPr="00836F92">
        <w:rPr>
          <w:rFonts w:ascii="Times New Roman" w:eastAsia="標楷體" w:hAnsi="Times New Roman" w:cs="Times New Roman" w:hint="eastAsia"/>
          <w:sz w:val="22"/>
        </w:rPr>
        <w:t>106</w:t>
      </w:r>
      <w:r w:rsidR="00101CA7" w:rsidRPr="00836F92">
        <w:rPr>
          <w:rFonts w:ascii="Times New Roman" w:eastAsia="標楷體" w:hAnsi="Times New Roman" w:cs="Times New Roman" w:hint="eastAsia"/>
          <w:sz w:val="22"/>
        </w:rPr>
        <w:t>年</w:t>
      </w:r>
      <w:r w:rsidR="00101CA7" w:rsidRPr="00836F92">
        <w:rPr>
          <w:rFonts w:ascii="Times New Roman" w:eastAsia="標楷體" w:hAnsi="Times New Roman" w:cs="Times New Roman" w:hint="eastAsia"/>
          <w:sz w:val="22"/>
        </w:rPr>
        <w:t>4</w:t>
      </w:r>
      <w:r w:rsidR="00101CA7" w:rsidRPr="00836F92">
        <w:rPr>
          <w:rFonts w:ascii="Times New Roman" w:eastAsia="標楷體" w:hAnsi="Times New Roman" w:cs="Times New Roman" w:hint="eastAsia"/>
          <w:sz w:val="22"/>
        </w:rPr>
        <w:t>月</w:t>
      </w:r>
      <w:r w:rsidR="00101CA7" w:rsidRPr="00836F92">
        <w:rPr>
          <w:rFonts w:ascii="Times New Roman" w:eastAsia="標楷體" w:hAnsi="Times New Roman" w:cs="Times New Roman" w:hint="eastAsia"/>
          <w:sz w:val="22"/>
        </w:rPr>
        <w:t>24</w:t>
      </w:r>
      <w:r w:rsidR="00101CA7" w:rsidRPr="00836F92">
        <w:rPr>
          <w:rFonts w:ascii="Times New Roman" w:eastAsia="標楷體" w:hAnsi="Times New Roman" w:cs="Times New Roman" w:hint="eastAsia"/>
          <w:sz w:val="22"/>
        </w:rPr>
        <w:t>日</w:t>
      </w:r>
      <w:r w:rsidR="002B398B" w:rsidRPr="00836F92">
        <w:rPr>
          <w:rFonts w:ascii="Times New Roman" w:eastAsia="標楷體" w:hAnsi="Times New Roman" w:cs="Times New Roman"/>
          <w:sz w:val="22"/>
        </w:rPr>
        <w:t>。</w:t>
      </w:r>
    </w:p>
    <w:p w:rsidR="001228DF" w:rsidRPr="00836F92" w:rsidRDefault="001228DF" w:rsidP="00416E17">
      <w:pPr>
        <w:snapToGrid w:val="0"/>
        <w:spacing w:line="240" w:lineRule="exact"/>
        <w:ind w:rightChars="-150" w:right="-360" w:firstLineChars="129" w:firstLine="284"/>
        <w:jc w:val="both"/>
        <w:rPr>
          <w:rFonts w:ascii="Times New Roman" w:eastAsia="標楷體" w:hAnsi="Times New Roman" w:cs="Times New Roman"/>
          <w:sz w:val="22"/>
        </w:rPr>
      </w:pPr>
      <w:r w:rsidRPr="00836F92">
        <w:rPr>
          <w:rFonts w:ascii="Times New Roman" w:eastAsia="標楷體" w:hAnsi="Times New Roman" w:cs="Times New Roman"/>
          <w:sz w:val="22"/>
        </w:rPr>
        <w:br w:type="page"/>
      </w:r>
    </w:p>
    <w:p w:rsidR="001228DF" w:rsidRPr="00836F92" w:rsidRDefault="001228DF" w:rsidP="001228DF">
      <w:pPr>
        <w:snapToGrid w:val="0"/>
        <w:spacing w:line="52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3-1 </w:t>
      </w:r>
      <w:r w:rsidRPr="00836F92">
        <w:rPr>
          <w:rFonts w:ascii="Times New Roman" w:eastAsia="標楷體" w:hAnsi="Times New Roman" w:cs="Times New Roman"/>
          <w:spacing w:val="20"/>
          <w:sz w:val="36"/>
          <w:szCs w:val="36"/>
        </w:rPr>
        <w:t>對外貿易概況</w:t>
      </w:r>
    </w:p>
    <w:tbl>
      <w:tblPr>
        <w:tblW w:w="98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4"/>
        <w:gridCol w:w="1162"/>
        <w:gridCol w:w="980"/>
        <w:gridCol w:w="1176"/>
        <w:gridCol w:w="882"/>
        <w:gridCol w:w="1021"/>
        <w:gridCol w:w="1064"/>
        <w:gridCol w:w="994"/>
        <w:gridCol w:w="1131"/>
      </w:tblGrid>
      <w:tr w:rsidR="00D84765" w:rsidRPr="00836F92" w:rsidTr="00192FC6">
        <w:trPr>
          <w:trHeight w:val="533"/>
          <w:jc w:val="center"/>
        </w:trPr>
        <w:tc>
          <w:tcPr>
            <w:tcW w:w="1404" w:type="dxa"/>
            <w:tcBorders>
              <w:left w:val="nil"/>
              <w:bottom w:val="nil"/>
            </w:tcBorders>
            <w:vAlign w:val="center"/>
          </w:tcPr>
          <w:p w:rsidR="00192FC6" w:rsidRPr="00836F92" w:rsidRDefault="00192FC6" w:rsidP="00192FC6">
            <w:pPr>
              <w:snapToGrid w:val="0"/>
              <w:spacing w:line="280" w:lineRule="exact"/>
              <w:jc w:val="center"/>
              <w:rPr>
                <w:rFonts w:ascii="Times New Roman" w:eastAsia="標楷體" w:hAnsi="Times New Roman" w:cs="Times New Roman"/>
              </w:rPr>
            </w:pPr>
          </w:p>
        </w:tc>
        <w:tc>
          <w:tcPr>
            <w:tcW w:w="2142" w:type="dxa"/>
            <w:gridSpan w:val="2"/>
            <w:vAlign w:val="center"/>
          </w:tcPr>
          <w:p w:rsidR="00192FC6" w:rsidRPr="00836F92" w:rsidRDefault="00192FC6" w:rsidP="00192FC6">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貿易總值</w:t>
            </w:r>
          </w:p>
        </w:tc>
        <w:tc>
          <w:tcPr>
            <w:tcW w:w="2058" w:type="dxa"/>
            <w:gridSpan w:val="2"/>
            <w:tcBorders>
              <w:left w:val="nil"/>
            </w:tcBorders>
            <w:vAlign w:val="center"/>
          </w:tcPr>
          <w:p w:rsidR="00192FC6" w:rsidRPr="00836F92" w:rsidRDefault="00192FC6" w:rsidP="00192FC6">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出口總值</w:t>
            </w:r>
          </w:p>
        </w:tc>
        <w:tc>
          <w:tcPr>
            <w:tcW w:w="2085" w:type="dxa"/>
            <w:gridSpan w:val="2"/>
            <w:tcBorders>
              <w:left w:val="nil"/>
            </w:tcBorders>
            <w:vAlign w:val="center"/>
          </w:tcPr>
          <w:p w:rsidR="00192FC6" w:rsidRPr="00836F92" w:rsidRDefault="00192FC6" w:rsidP="00192FC6">
            <w:pPr>
              <w:snapToGrid w:val="0"/>
              <w:spacing w:line="280" w:lineRule="exact"/>
              <w:jc w:val="center"/>
              <w:rPr>
                <w:rFonts w:ascii="Times New Roman" w:eastAsia="標楷體" w:hAnsi="Times New Roman" w:cs="Times New Roman"/>
              </w:rPr>
            </w:pPr>
            <w:r w:rsidRPr="00836F92">
              <w:rPr>
                <w:rFonts w:ascii="Times New Roman" w:eastAsia="標楷體" w:hAnsi="Times New Roman" w:cs="Times New Roman"/>
              </w:rPr>
              <w:t>進口總值</w:t>
            </w:r>
          </w:p>
        </w:tc>
        <w:tc>
          <w:tcPr>
            <w:tcW w:w="2125" w:type="dxa"/>
            <w:gridSpan w:val="2"/>
            <w:tcBorders>
              <w:left w:val="nil"/>
              <w:right w:val="nil"/>
            </w:tcBorders>
            <w:vAlign w:val="center"/>
          </w:tcPr>
          <w:p w:rsidR="00192FC6" w:rsidRPr="00836F92" w:rsidRDefault="00192FC6" w:rsidP="00192FC6">
            <w:pPr>
              <w:snapToGrid w:val="0"/>
              <w:spacing w:line="280" w:lineRule="exact"/>
              <w:jc w:val="center"/>
              <w:rPr>
                <w:rFonts w:ascii="Times New Roman" w:eastAsia="標楷體" w:hAnsi="Times New Roman" w:cs="Times New Roman"/>
                <w:spacing w:val="-14"/>
              </w:rPr>
            </w:pPr>
            <w:r w:rsidRPr="00836F92">
              <w:rPr>
                <w:rFonts w:ascii="Times New Roman" w:eastAsia="標楷體" w:hAnsi="Times New Roman" w:cs="Times New Roman"/>
                <w:spacing w:val="-14"/>
              </w:rPr>
              <w:t>出超（</w:t>
            </w:r>
            <w:r w:rsidRPr="00836F92">
              <w:rPr>
                <w:rFonts w:ascii="Times New Roman" w:eastAsia="標楷體" w:hAnsi="Times New Roman" w:cs="Times New Roman"/>
                <w:spacing w:val="-14"/>
              </w:rPr>
              <w:t>+</w:t>
            </w:r>
            <w:r w:rsidRPr="00836F92">
              <w:rPr>
                <w:rFonts w:ascii="Times New Roman" w:eastAsia="標楷體" w:hAnsi="Times New Roman" w:cs="Times New Roman"/>
                <w:spacing w:val="-14"/>
              </w:rPr>
              <w:t>）或入超（</w:t>
            </w:r>
            <w:r w:rsidRPr="00836F92">
              <w:rPr>
                <w:rFonts w:ascii="Times New Roman" w:eastAsia="標楷體" w:hAnsi="Times New Roman" w:cs="Times New Roman"/>
                <w:spacing w:val="-14"/>
              </w:rPr>
              <w:t>-</w:t>
            </w:r>
            <w:r w:rsidRPr="00836F92">
              <w:rPr>
                <w:rFonts w:ascii="Times New Roman" w:eastAsia="標楷體" w:hAnsi="Times New Roman" w:cs="Times New Roman"/>
                <w:spacing w:val="-14"/>
              </w:rPr>
              <w:t>）總值</w:t>
            </w:r>
          </w:p>
        </w:tc>
      </w:tr>
      <w:tr w:rsidR="00D84765" w:rsidRPr="00836F92" w:rsidTr="00192FC6">
        <w:trPr>
          <w:jc w:val="center"/>
        </w:trPr>
        <w:tc>
          <w:tcPr>
            <w:tcW w:w="1404" w:type="dxa"/>
            <w:tcBorders>
              <w:top w:val="nil"/>
              <w:left w:val="nil"/>
              <w:bottom w:val="single" w:sz="4" w:space="0" w:color="auto"/>
            </w:tcBorders>
          </w:tcPr>
          <w:p w:rsidR="00192FC6" w:rsidRPr="00836F92" w:rsidRDefault="00192FC6" w:rsidP="00192FC6">
            <w:pPr>
              <w:snapToGrid w:val="0"/>
              <w:spacing w:line="280" w:lineRule="exact"/>
              <w:jc w:val="center"/>
              <w:rPr>
                <w:rFonts w:ascii="Times New Roman" w:eastAsia="標楷體" w:hAnsi="Times New Roman" w:cs="Times New Roman"/>
              </w:rPr>
            </w:pPr>
          </w:p>
        </w:tc>
        <w:tc>
          <w:tcPr>
            <w:tcW w:w="1162" w:type="dxa"/>
            <w:tcBorders>
              <w:bottom w:val="single" w:sz="4" w:space="0" w:color="auto"/>
            </w:tcBorders>
          </w:tcPr>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980" w:type="dxa"/>
            <w:tcBorders>
              <w:bottom w:val="single" w:sz="4" w:space="0" w:color="auto"/>
            </w:tcBorders>
          </w:tcPr>
          <w:p w:rsidR="00192FC6" w:rsidRPr="00836F92" w:rsidRDefault="00192FC6" w:rsidP="00192FC6">
            <w:pPr>
              <w:snapToGrid w:val="0"/>
              <w:spacing w:line="280" w:lineRule="exact"/>
              <w:rPr>
                <w:rFonts w:ascii="Times New Roman" w:eastAsia="標楷體" w:hAnsi="Times New Roman" w:cs="Times New Roman"/>
                <w:sz w:val="20"/>
              </w:rPr>
            </w:pPr>
            <w:r w:rsidRPr="00836F92">
              <w:rPr>
                <w:rFonts w:ascii="Times New Roman" w:eastAsia="標楷體" w:hAnsi="Times New Roman" w:cs="Times New Roman"/>
                <w:sz w:val="20"/>
              </w:rPr>
              <w:t>與</w:t>
            </w:r>
            <w:r w:rsidR="00631810" w:rsidRPr="00836F92">
              <w:rPr>
                <w:rFonts w:ascii="Times New Roman" w:eastAsia="標楷體" w:hAnsi="Times New Roman" w:cs="Times New Roman"/>
                <w:sz w:val="20"/>
              </w:rPr>
              <w:t>上</w:t>
            </w:r>
            <w:r w:rsidRPr="00836F92">
              <w:rPr>
                <w:rFonts w:ascii="Times New Roman" w:eastAsia="標楷體" w:hAnsi="Times New Roman" w:cs="Times New Roman"/>
                <w:sz w:val="20"/>
              </w:rPr>
              <w:t>年同</w:t>
            </w:r>
          </w:p>
          <w:p w:rsidR="00724F78" w:rsidRPr="00836F92" w:rsidRDefault="00192FC6" w:rsidP="00192FC6">
            <w:pPr>
              <w:snapToGrid w:val="0"/>
              <w:spacing w:line="280" w:lineRule="exact"/>
              <w:ind w:right="-54"/>
              <w:jc w:val="center"/>
              <w:rPr>
                <w:rFonts w:ascii="Times New Roman" w:eastAsia="標楷體" w:hAnsi="Times New Roman" w:cs="Times New Roman"/>
                <w:sz w:val="20"/>
              </w:rPr>
            </w:pPr>
            <w:r w:rsidRPr="00836F92">
              <w:rPr>
                <w:rFonts w:ascii="Times New Roman" w:eastAsia="標楷體" w:hAnsi="Times New Roman" w:cs="Times New Roman"/>
                <w:sz w:val="20"/>
              </w:rPr>
              <w:t>期比較</w:t>
            </w:r>
          </w:p>
          <w:p w:rsidR="00192FC6" w:rsidRPr="00836F92" w:rsidRDefault="00192FC6" w:rsidP="00192FC6">
            <w:pPr>
              <w:snapToGrid w:val="0"/>
              <w:spacing w:line="280" w:lineRule="exact"/>
              <w:ind w:right="-54"/>
              <w:jc w:val="center"/>
              <w:rPr>
                <w:rFonts w:ascii="Times New Roman" w:eastAsia="標楷體" w:hAnsi="Times New Roman" w:cs="Times New Roman"/>
                <w:sz w:val="20"/>
              </w:rPr>
            </w:pPr>
            <w:r w:rsidRPr="00836F92">
              <w:rPr>
                <w:rFonts w:ascii="Times New Roman" w:eastAsia="標楷體" w:hAnsi="Times New Roman" w:cs="Times New Roman"/>
                <w:sz w:val="20"/>
              </w:rPr>
              <w:t>（</w:t>
            </w:r>
            <w:r w:rsidRPr="00836F92">
              <w:rPr>
                <w:rFonts w:ascii="Times New Roman" w:eastAsia="標楷體" w:hAnsi="Times New Roman" w:cs="Times New Roman"/>
                <w:sz w:val="20"/>
              </w:rPr>
              <w:t>%</w:t>
            </w:r>
            <w:r w:rsidRPr="00836F92">
              <w:rPr>
                <w:rFonts w:ascii="Times New Roman" w:eastAsia="標楷體" w:hAnsi="Times New Roman" w:cs="Times New Roman"/>
                <w:sz w:val="20"/>
              </w:rPr>
              <w:t>）</w:t>
            </w:r>
          </w:p>
        </w:tc>
        <w:tc>
          <w:tcPr>
            <w:tcW w:w="1176" w:type="dxa"/>
            <w:tcBorders>
              <w:bottom w:val="single" w:sz="4" w:space="0" w:color="auto"/>
            </w:tcBorders>
          </w:tcPr>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882" w:type="dxa"/>
            <w:tcBorders>
              <w:bottom w:val="single" w:sz="4" w:space="0" w:color="auto"/>
            </w:tcBorders>
          </w:tcPr>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與</w:t>
            </w:r>
            <w:r w:rsidR="00631810" w:rsidRPr="00836F92">
              <w:rPr>
                <w:rFonts w:ascii="Times New Roman" w:eastAsia="標楷體" w:hAnsi="Times New Roman" w:cs="Times New Roman"/>
                <w:sz w:val="20"/>
              </w:rPr>
              <w:t>上</w:t>
            </w:r>
            <w:r w:rsidRPr="00836F92">
              <w:rPr>
                <w:rFonts w:ascii="Times New Roman" w:eastAsia="標楷體" w:hAnsi="Times New Roman" w:cs="Times New Roman"/>
                <w:sz w:val="20"/>
              </w:rPr>
              <w:t>年同</w:t>
            </w:r>
          </w:p>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期比較（</w:t>
            </w:r>
            <w:r w:rsidRPr="00836F92">
              <w:rPr>
                <w:rFonts w:ascii="Times New Roman" w:eastAsia="標楷體" w:hAnsi="Times New Roman" w:cs="Times New Roman"/>
                <w:sz w:val="20"/>
              </w:rPr>
              <w:t>%</w:t>
            </w:r>
            <w:r w:rsidRPr="00836F92">
              <w:rPr>
                <w:rFonts w:ascii="Times New Roman" w:eastAsia="標楷體" w:hAnsi="Times New Roman" w:cs="Times New Roman"/>
                <w:sz w:val="20"/>
              </w:rPr>
              <w:t>）</w:t>
            </w:r>
          </w:p>
        </w:tc>
        <w:tc>
          <w:tcPr>
            <w:tcW w:w="1021" w:type="dxa"/>
            <w:tcBorders>
              <w:bottom w:val="single" w:sz="4" w:space="0" w:color="auto"/>
            </w:tcBorders>
          </w:tcPr>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1064" w:type="dxa"/>
            <w:tcBorders>
              <w:bottom w:val="single" w:sz="4" w:space="0" w:color="auto"/>
            </w:tcBorders>
          </w:tcPr>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與</w:t>
            </w:r>
            <w:r w:rsidR="00631810" w:rsidRPr="00836F92">
              <w:rPr>
                <w:rFonts w:ascii="Times New Roman" w:eastAsia="標楷體" w:hAnsi="Times New Roman" w:cs="Times New Roman"/>
                <w:sz w:val="20"/>
              </w:rPr>
              <w:t>上</w:t>
            </w:r>
            <w:r w:rsidRPr="00836F92">
              <w:rPr>
                <w:rFonts w:ascii="Times New Roman" w:eastAsia="標楷體" w:hAnsi="Times New Roman" w:cs="Times New Roman"/>
                <w:sz w:val="20"/>
              </w:rPr>
              <w:t>年同</w:t>
            </w:r>
          </w:p>
          <w:p w:rsidR="00724F78"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期比較</w:t>
            </w:r>
          </w:p>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w:t>
            </w:r>
            <w:r w:rsidRPr="00836F92">
              <w:rPr>
                <w:rFonts w:ascii="Times New Roman" w:eastAsia="標楷體" w:hAnsi="Times New Roman" w:cs="Times New Roman"/>
                <w:sz w:val="20"/>
              </w:rPr>
              <w:t>%</w:t>
            </w:r>
            <w:r w:rsidRPr="00836F92">
              <w:rPr>
                <w:rFonts w:ascii="Times New Roman" w:eastAsia="標楷體" w:hAnsi="Times New Roman" w:cs="Times New Roman"/>
                <w:sz w:val="20"/>
              </w:rPr>
              <w:t>）</w:t>
            </w:r>
          </w:p>
        </w:tc>
        <w:tc>
          <w:tcPr>
            <w:tcW w:w="994" w:type="dxa"/>
            <w:tcBorders>
              <w:bottom w:val="single" w:sz="4" w:space="0" w:color="auto"/>
            </w:tcBorders>
          </w:tcPr>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192FC6" w:rsidRPr="00836F92" w:rsidRDefault="00192FC6" w:rsidP="00192FC6">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1131" w:type="dxa"/>
            <w:tcBorders>
              <w:bottom w:val="single" w:sz="4" w:space="0" w:color="auto"/>
              <w:right w:val="nil"/>
            </w:tcBorders>
          </w:tcPr>
          <w:p w:rsidR="00724F78" w:rsidRPr="00836F92" w:rsidRDefault="00192FC6" w:rsidP="00724F78">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與</w:t>
            </w:r>
            <w:r w:rsidR="00260CBA" w:rsidRPr="00836F92">
              <w:rPr>
                <w:rFonts w:ascii="Times New Roman" w:eastAsia="標楷體" w:hAnsi="Times New Roman" w:cs="Times New Roman" w:hint="eastAsia"/>
                <w:sz w:val="20"/>
              </w:rPr>
              <w:t>上</w:t>
            </w:r>
            <w:r w:rsidR="00BC5326" w:rsidRPr="00836F92">
              <w:rPr>
                <w:rFonts w:ascii="Times New Roman" w:eastAsia="標楷體" w:hAnsi="Times New Roman" w:cs="Times New Roman"/>
                <w:sz w:val="20"/>
              </w:rPr>
              <w:t>年同期</w:t>
            </w:r>
            <w:r w:rsidRPr="00836F92">
              <w:rPr>
                <w:rFonts w:ascii="Times New Roman" w:eastAsia="標楷體" w:hAnsi="Times New Roman" w:cs="Times New Roman"/>
                <w:sz w:val="20"/>
              </w:rPr>
              <w:t>比較</w:t>
            </w:r>
          </w:p>
          <w:p w:rsidR="00192FC6" w:rsidRPr="00836F92" w:rsidRDefault="00724F78" w:rsidP="00724F78">
            <w:pPr>
              <w:snapToGrid w:val="0"/>
              <w:spacing w:line="280" w:lineRule="exact"/>
              <w:ind w:right="-51"/>
              <w:jc w:val="center"/>
              <w:rPr>
                <w:rFonts w:ascii="Times New Roman" w:eastAsia="標楷體" w:hAnsi="Times New Roman" w:cs="Times New Roman"/>
                <w:sz w:val="20"/>
              </w:rPr>
            </w:pPr>
            <w:r w:rsidRPr="00836F92">
              <w:rPr>
                <w:rFonts w:ascii="Times New Roman" w:eastAsia="標楷體" w:hAnsi="Times New Roman" w:cs="Times New Roman"/>
                <w:sz w:val="20"/>
              </w:rPr>
              <w:t>（</w:t>
            </w:r>
            <w:r w:rsidRPr="00836F92">
              <w:rPr>
                <w:rFonts w:ascii="Times New Roman" w:eastAsia="標楷體" w:hAnsi="Times New Roman" w:cs="Times New Roman"/>
                <w:sz w:val="20"/>
              </w:rPr>
              <w:t>%</w:t>
            </w:r>
            <w:r w:rsidRPr="00836F92">
              <w:rPr>
                <w:rFonts w:ascii="Times New Roman" w:eastAsia="標楷體" w:hAnsi="Times New Roman" w:cs="Times New Roman"/>
                <w:sz w:val="20"/>
              </w:rPr>
              <w:t>）</w:t>
            </w:r>
          </w:p>
        </w:tc>
      </w:tr>
      <w:tr w:rsidR="00D84765" w:rsidRPr="00836F92" w:rsidTr="005C5B6F">
        <w:trPr>
          <w:trHeight w:hRule="exact" w:val="369"/>
          <w:jc w:val="center"/>
        </w:trPr>
        <w:tc>
          <w:tcPr>
            <w:tcW w:w="1404" w:type="dxa"/>
            <w:tcBorders>
              <w:top w:val="nil"/>
              <w:left w:val="nil"/>
              <w:bottom w:val="nil"/>
              <w:right w:val="nil"/>
            </w:tcBorders>
            <w:vAlign w:val="bottom"/>
          </w:tcPr>
          <w:p w:rsidR="004D7ECD" w:rsidRPr="00836F92" w:rsidRDefault="004D7ECD" w:rsidP="00892CEC">
            <w:pPr>
              <w:spacing w:line="240" w:lineRule="exact"/>
              <w:ind w:firstLine="57"/>
              <w:jc w:val="center"/>
              <w:rPr>
                <w:rFonts w:ascii="Times New Roman" w:eastAsia="標楷體" w:hAnsi="Times New Roman" w:cs="Times New Roman"/>
                <w:szCs w:val="24"/>
              </w:rPr>
            </w:pPr>
            <w:r w:rsidRPr="00836F92">
              <w:rPr>
                <w:rFonts w:ascii="Times New Roman" w:eastAsia="標楷體" w:hAnsi="Times New Roman" w:cs="Times New Roman"/>
                <w:szCs w:val="24"/>
              </w:rPr>
              <w:t>99</w:t>
            </w:r>
            <w:r w:rsidRPr="00836F92">
              <w:rPr>
                <w:rFonts w:ascii="Times New Roman" w:eastAsia="標楷體" w:hAnsi="Times New Roman" w:cs="Times New Roman"/>
                <w:szCs w:val="24"/>
              </w:rPr>
              <w:t>年</w:t>
            </w:r>
          </w:p>
        </w:tc>
        <w:tc>
          <w:tcPr>
            <w:tcW w:w="1162" w:type="dxa"/>
            <w:tcBorders>
              <w:top w:val="nil"/>
              <w:bottom w:val="nil"/>
            </w:tcBorders>
            <w:vAlign w:val="center"/>
          </w:tcPr>
          <w:p w:rsidR="004D7ECD" w:rsidRPr="00836F92" w:rsidRDefault="004D7ECD" w:rsidP="00DC0C62">
            <w:pPr>
              <w:tabs>
                <w:tab w:val="decimal" w:pos="972"/>
              </w:tabs>
              <w:spacing w:line="320" w:lineRule="exact"/>
              <w:ind w:firstLine="68"/>
              <w:jc w:val="right"/>
              <w:rPr>
                <w:rFonts w:ascii="Times New Roman" w:eastAsia="標楷體" w:hAnsi="Times New Roman" w:cs="Times New Roman"/>
                <w:szCs w:val="24"/>
              </w:rPr>
            </w:pPr>
            <w:r w:rsidRPr="00836F92">
              <w:rPr>
                <w:rFonts w:ascii="Times New Roman" w:eastAsia="標楷體" w:hAnsi="Times New Roman" w:cs="Times New Roman"/>
                <w:szCs w:val="24"/>
              </w:rPr>
              <w:t>5,342.8</w:t>
            </w:r>
          </w:p>
        </w:tc>
        <w:tc>
          <w:tcPr>
            <w:tcW w:w="980"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39.4</w:t>
            </w:r>
          </w:p>
        </w:tc>
        <w:tc>
          <w:tcPr>
            <w:tcW w:w="1176"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2,780.1</w:t>
            </w:r>
          </w:p>
        </w:tc>
        <w:tc>
          <w:tcPr>
            <w:tcW w:w="882"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35.2</w:t>
            </w:r>
          </w:p>
        </w:tc>
        <w:tc>
          <w:tcPr>
            <w:tcW w:w="1021"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2,562.7</w:t>
            </w:r>
          </w:p>
        </w:tc>
        <w:tc>
          <w:tcPr>
            <w:tcW w:w="1064"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44.3</w:t>
            </w:r>
          </w:p>
        </w:tc>
        <w:tc>
          <w:tcPr>
            <w:tcW w:w="994" w:type="dxa"/>
            <w:tcBorders>
              <w:top w:val="nil"/>
              <w:left w:val="nil"/>
              <w:bottom w:val="nil"/>
            </w:tcBorders>
          </w:tcPr>
          <w:p w:rsidR="004D7ECD" w:rsidRPr="00836F92" w:rsidRDefault="004D7ECD" w:rsidP="004D7ECD">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217.3 </w:t>
            </w:r>
          </w:p>
        </w:tc>
        <w:tc>
          <w:tcPr>
            <w:tcW w:w="1131" w:type="dxa"/>
            <w:tcBorders>
              <w:top w:val="nil"/>
              <w:left w:val="nil"/>
              <w:bottom w:val="nil"/>
              <w:right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-22.6</w:t>
            </w:r>
          </w:p>
        </w:tc>
      </w:tr>
      <w:tr w:rsidR="00D84765" w:rsidRPr="00836F92" w:rsidTr="005C5B6F">
        <w:trPr>
          <w:trHeight w:hRule="exact" w:val="369"/>
          <w:jc w:val="center"/>
        </w:trPr>
        <w:tc>
          <w:tcPr>
            <w:tcW w:w="1404" w:type="dxa"/>
            <w:tcBorders>
              <w:top w:val="nil"/>
              <w:left w:val="nil"/>
              <w:bottom w:val="nil"/>
              <w:right w:val="nil"/>
            </w:tcBorders>
            <w:vAlign w:val="bottom"/>
          </w:tcPr>
          <w:p w:rsidR="004D7ECD" w:rsidRPr="00836F92" w:rsidRDefault="004D7ECD" w:rsidP="00892CEC">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100</w:t>
            </w:r>
            <w:r w:rsidRPr="00836F92">
              <w:rPr>
                <w:rFonts w:ascii="Times New Roman" w:eastAsia="標楷體" w:hAnsi="Times New Roman" w:cs="Times New Roman"/>
                <w:szCs w:val="24"/>
              </w:rPr>
              <w:t>年</w:t>
            </w:r>
          </w:p>
        </w:tc>
        <w:tc>
          <w:tcPr>
            <w:tcW w:w="1162" w:type="dxa"/>
            <w:tcBorders>
              <w:top w:val="nil"/>
              <w:bottom w:val="nil"/>
            </w:tcBorders>
            <w:vAlign w:val="center"/>
          </w:tcPr>
          <w:p w:rsidR="004D7ECD" w:rsidRPr="00836F92" w:rsidRDefault="004D7ECD" w:rsidP="00DC0C62">
            <w:pPr>
              <w:tabs>
                <w:tab w:val="decimal" w:pos="972"/>
              </w:tabs>
              <w:spacing w:line="320" w:lineRule="exact"/>
              <w:ind w:firstLine="68"/>
              <w:jc w:val="right"/>
              <w:rPr>
                <w:rFonts w:ascii="Times New Roman" w:eastAsia="標楷體" w:hAnsi="Times New Roman" w:cs="Times New Roman"/>
                <w:szCs w:val="24"/>
              </w:rPr>
            </w:pPr>
            <w:r w:rsidRPr="00836F92">
              <w:rPr>
                <w:rFonts w:ascii="Times New Roman" w:eastAsia="標楷體" w:hAnsi="Times New Roman" w:cs="Times New Roman"/>
                <w:szCs w:val="24"/>
              </w:rPr>
              <w:t>6,009.9</w:t>
            </w:r>
          </w:p>
        </w:tc>
        <w:tc>
          <w:tcPr>
            <w:tcW w:w="980"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12.5</w:t>
            </w:r>
          </w:p>
        </w:tc>
        <w:tc>
          <w:tcPr>
            <w:tcW w:w="1176"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3,129.2</w:t>
            </w:r>
          </w:p>
        </w:tc>
        <w:tc>
          <w:tcPr>
            <w:tcW w:w="882"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12.6</w:t>
            </w:r>
          </w:p>
        </w:tc>
        <w:tc>
          <w:tcPr>
            <w:tcW w:w="1021"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2,880.6</w:t>
            </w:r>
          </w:p>
        </w:tc>
        <w:tc>
          <w:tcPr>
            <w:tcW w:w="1064"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12.4</w:t>
            </w:r>
          </w:p>
        </w:tc>
        <w:tc>
          <w:tcPr>
            <w:tcW w:w="994" w:type="dxa"/>
            <w:tcBorders>
              <w:top w:val="nil"/>
              <w:left w:val="nil"/>
              <w:bottom w:val="nil"/>
            </w:tcBorders>
          </w:tcPr>
          <w:p w:rsidR="004D7ECD" w:rsidRPr="00836F92" w:rsidRDefault="004D7ECD" w:rsidP="004D7ECD">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248.6 </w:t>
            </w:r>
          </w:p>
        </w:tc>
        <w:tc>
          <w:tcPr>
            <w:tcW w:w="1131" w:type="dxa"/>
            <w:tcBorders>
              <w:top w:val="nil"/>
              <w:left w:val="nil"/>
              <w:bottom w:val="nil"/>
              <w:right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14.4</w:t>
            </w:r>
          </w:p>
        </w:tc>
      </w:tr>
      <w:tr w:rsidR="00D84765" w:rsidRPr="00836F92" w:rsidTr="005C5B6F">
        <w:trPr>
          <w:trHeight w:hRule="exact" w:val="369"/>
          <w:jc w:val="center"/>
        </w:trPr>
        <w:tc>
          <w:tcPr>
            <w:tcW w:w="1404" w:type="dxa"/>
            <w:tcBorders>
              <w:top w:val="nil"/>
              <w:left w:val="nil"/>
              <w:bottom w:val="nil"/>
              <w:right w:val="nil"/>
            </w:tcBorders>
            <w:vAlign w:val="bottom"/>
          </w:tcPr>
          <w:p w:rsidR="004D7ECD" w:rsidRPr="00836F92" w:rsidRDefault="004D7ECD" w:rsidP="00892CEC">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101</w:t>
            </w:r>
            <w:r w:rsidRPr="00836F92">
              <w:rPr>
                <w:rFonts w:ascii="Times New Roman" w:eastAsia="標楷體" w:hAnsi="Times New Roman" w:cs="Times New Roman"/>
                <w:szCs w:val="24"/>
              </w:rPr>
              <w:t>年</w:t>
            </w:r>
          </w:p>
        </w:tc>
        <w:tc>
          <w:tcPr>
            <w:tcW w:w="1162" w:type="dxa"/>
            <w:tcBorders>
              <w:top w:val="nil"/>
              <w:bottom w:val="nil"/>
            </w:tcBorders>
            <w:vAlign w:val="center"/>
          </w:tcPr>
          <w:p w:rsidR="004D7ECD" w:rsidRPr="00836F92" w:rsidRDefault="004D7ECD" w:rsidP="00DC0C62">
            <w:pPr>
              <w:tabs>
                <w:tab w:val="decimal" w:pos="972"/>
              </w:tabs>
              <w:spacing w:line="320" w:lineRule="exact"/>
              <w:ind w:firstLine="68"/>
              <w:jc w:val="right"/>
              <w:rPr>
                <w:rFonts w:ascii="Times New Roman" w:eastAsia="標楷體" w:hAnsi="Times New Roman" w:cs="Times New Roman"/>
                <w:szCs w:val="24"/>
              </w:rPr>
            </w:pPr>
            <w:r w:rsidRPr="00836F92">
              <w:rPr>
                <w:rFonts w:ascii="Times New Roman" w:eastAsia="標楷體" w:hAnsi="Times New Roman" w:cs="Times New Roman"/>
                <w:szCs w:val="24"/>
              </w:rPr>
              <w:t>5,837.3</w:t>
            </w:r>
          </w:p>
        </w:tc>
        <w:tc>
          <w:tcPr>
            <w:tcW w:w="980"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-2.9</w:t>
            </w:r>
          </w:p>
        </w:tc>
        <w:tc>
          <w:tcPr>
            <w:tcW w:w="1176"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3,064.1</w:t>
            </w:r>
          </w:p>
        </w:tc>
        <w:tc>
          <w:tcPr>
            <w:tcW w:w="882"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-2.1</w:t>
            </w:r>
          </w:p>
        </w:tc>
        <w:tc>
          <w:tcPr>
            <w:tcW w:w="1021"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2,773.2</w:t>
            </w:r>
          </w:p>
        </w:tc>
        <w:tc>
          <w:tcPr>
            <w:tcW w:w="1064"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-3.7</w:t>
            </w:r>
          </w:p>
        </w:tc>
        <w:tc>
          <w:tcPr>
            <w:tcW w:w="994" w:type="dxa"/>
            <w:tcBorders>
              <w:top w:val="nil"/>
              <w:left w:val="nil"/>
              <w:bottom w:val="nil"/>
            </w:tcBorders>
          </w:tcPr>
          <w:p w:rsidR="004D7ECD" w:rsidRPr="00836F92" w:rsidRDefault="004D7ECD" w:rsidP="004D7ECD">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290.9 </w:t>
            </w:r>
          </w:p>
        </w:tc>
        <w:tc>
          <w:tcPr>
            <w:tcW w:w="1131" w:type="dxa"/>
            <w:tcBorders>
              <w:top w:val="nil"/>
              <w:left w:val="nil"/>
              <w:bottom w:val="nil"/>
              <w:right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17.0</w:t>
            </w:r>
          </w:p>
        </w:tc>
      </w:tr>
      <w:tr w:rsidR="00D84765" w:rsidRPr="00836F92" w:rsidTr="005C5B6F">
        <w:trPr>
          <w:trHeight w:hRule="exact" w:val="369"/>
          <w:jc w:val="center"/>
        </w:trPr>
        <w:tc>
          <w:tcPr>
            <w:tcW w:w="1404" w:type="dxa"/>
            <w:tcBorders>
              <w:top w:val="nil"/>
              <w:left w:val="nil"/>
              <w:bottom w:val="nil"/>
              <w:right w:val="nil"/>
            </w:tcBorders>
            <w:vAlign w:val="bottom"/>
          </w:tcPr>
          <w:p w:rsidR="004D7ECD" w:rsidRPr="00836F92" w:rsidRDefault="004D7ECD" w:rsidP="00892CEC">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102</w:t>
            </w:r>
            <w:r w:rsidRPr="00836F92">
              <w:rPr>
                <w:rFonts w:ascii="Times New Roman" w:eastAsia="標楷體" w:hAnsi="Times New Roman" w:cs="Times New Roman"/>
                <w:szCs w:val="24"/>
              </w:rPr>
              <w:t>年</w:t>
            </w:r>
          </w:p>
        </w:tc>
        <w:tc>
          <w:tcPr>
            <w:tcW w:w="1162" w:type="dxa"/>
            <w:tcBorders>
              <w:top w:val="nil"/>
              <w:bottom w:val="nil"/>
            </w:tcBorders>
            <w:vAlign w:val="center"/>
          </w:tcPr>
          <w:p w:rsidR="004D7ECD" w:rsidRPr="00836F92" w:rsidRDefault="004D7ECD" w:rsidP="00DC0C62">
            <w:pPr>
              <w:tabs>
                <w:tab w:val="decimal" w:pos="972"/>
              </w:tabs>
              <w:spacing w:line="320" w:lineRule="exact"/>
              <w:ind w:firstLine="68"/>
              <w:jc w:val="right"/>
              <w:rPr>
                <w:rFonts w:ascii="Times New Roman" w:eastAsia="標楷體" w:hAnsi="Times New Roman" w:cs="Times New Roman"/>
                <w:szCs w:val="24"/>
              </w:rPr>
            </w:pPr>
            <w:r w:rsidRPr="00836F92">
              <w:rPr>
                <w:rFonts w:ascii="Times New Roman" w:eastAsia="標楷體" w:hAnsi="Times New Roman" w:cs="Times New Roman"/>
                <w:szCs w:val="24"/>
              </w:rPr>
              <w:t>5,894.4</w:t>
            </w:r>
          </w:p>
        </w:tc>
        <w:tc>
          <w:tcPr>
            <w:tcW w:w="980"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1.0</w:t>
            </w:r>
          </w:p>
        </w:tc>
        <w:tc>
          <w:tcPr>
            <w:tcW w:w="1176"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3,114.3</w:t>
            </w:r>
          </w:p>
        </w:tc>
        <w:tc>
          <w:tcPr>
            <w:tcW w:w="882"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1.6</w:t>
            </w:r>
          </w:p>
        </w:tc>
        <w:tc>
          <w:tcPr>
            <w:tcW w:w="1021"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2,780.1</w:t>
            </w:r>
          </w:p>
        </w:tc>
        <w:tc>
          <w:tcPr>
            <w:tcW w:w="1064"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0.3</w:t>
            </w:r>
          </w:p>
        </w:tc>
        <w:tc>
          <w:tcPr>
            <w:tcW w:w="994" w:type="dxa"/>
            <w:tcBorders>
              <w:top w:val="nil"/>
              <w:left w:val="nil"/>
              <w:bottom w:val="nil"/>
            </w:tcBorders>
          </w:tcPr>
          <w:p w:rsidR="004D7ECD" w:rsidRPr="00836F92" w:rsidRDefault="004D7ECD" w:rsidP="004D7ECD">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334.2 </w:t>
            </w:r>
          </w:p>
        </w:tc>
        <w:tc>
          <w:tcPr>
            <w:tcW w:w="1131" w:type="dxa"/>
            <w:tcBorders>
              <w:top w:val="nil"/>
              <w:left w:val="nil"/>
              <w:bottom w:val="nil"/>
              <w:right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14.9</w:t>
            </w:r>
          </w:p>
        </w:tc>
      </w:tr>
      <w:tr w:rsidR="00D84765" w:rsidRPr="00836F92" w:rsidTr="005C5B6F">
        <w:trPr>
          <w:trHeight w:hRule="exact" w:val="369"/>
          <w:jc w:val="center"/>
        </w:trPr>
        <w:tc>
          <w:tcPr>
            <w:tcW w:w="1404" w:type="dxa"/>
            <w:tcBorders>
              <w:top w:val="nil"/>
              <w:left w:val="nil"/>
              <w:bottom w:val="nil"/>
              <w:right w:val="nil"/>
            </w:tcBorders>
            <w:vAlign w:val="bottom"/>
          </w:tcPr>
          <w:p w:rsidR="004D7ECD" w:rsidRPr="00836F92" w:rsidRDefault="004D7ECD" w:rsidP="00892CEC">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103</w:t>
            </w:r>
            <w:r w:rsidRPr="00836F92">
              <w:rPr>
                <w:rFonts w:ascii="Times New Roman" w:eastAsia="標楷體" w:hAnsi="Times New Roman" w:cs="Times New Roman"/>
                <w:szCs w:val="24"/>
              </w:rPr>
              <w:t>年</w:t>
            </w:r>
          </w:p>
        </w:tc>
        <w:tc>
          <w:tcPr>
            <w:tcW w:w="1162" w:type="dxa"/>
            <w:tcBorders>
              <w:top w:val="nil"/>
              <w:bottom w:val="nil"/>
            </w:tcBorders>
            <w:vAlign w:val="center"/>
          </w:tcPr>
          <w:p w:rsidR="004D7ECD" w:rsidRPr="00836F92" w:rsidRDefault="004D7ECD" w:rsidP="00DC0C62">
            <w:pPr>
              <w:tabs>
                <w:tab w:val="decimal" w:pos="972"/>
              </w:tabs>
              <w:spacing w:line="320" w:lineRule="exact"/>
              <w:ind w:firstLine="68"/>
              <w:jc w:val="right"/>
              <w:rPr>
                <w:rFonts w:ascii="Times New Roman" w:eastAsia="標楷體" w:hAnsi="Times New Roman" w:cs="Times New Roman"/>
                <w:szCs w:val="24"/>
              </w:rPr>
            </w:pPr>
            <w:r w:rsidRPr="00836F92">
              <w:rPr>
                <w:rFonts w:ascii="Times New Roman" w:eastAsia="標楷體" w:hAnsi="Times New Roman" w:cs="Times New Roman"/>
                <w:szCs w:val="24"/>
              </w:rPr>
              <w:t>6,019.4</w:t>
            </w:r>
          </w:p>
        </w:tc>
        <w:tc>
          <w:tcPr>
            <w:tcW w:w="980"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2.1</w:t>
            </w:r>
          </w:p>
        </w:tc>
        <w:tc>
          <w:tcPr>
            <w:tcW w:w="1176"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3,200.9</w:t>
            </w:r>
          </w:p>
        </w:tc>
        <w:tc>
          <w:tcPr>
            <w:tcW w:w="882"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2.8</w:t>
            </w:r>
          </w:p>
        </w:tc>
        <w:tc>
          <w:tcPr>
            <w:tcW w:w="1021"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2,818.5</w:t>
            </w:r>
          </w:p>
        </w:tc>
        <w:tc>
          <w:tcPr>
            <w:tcW w:w="1064" w:type="dxa"/>
            <w:tcBorders>
              <w:top w:val="nil"/>
              <w:left w:val="nil"/>
              <w:bottom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1.4</w:t>
            </w:r>
          </w:p>
        </w:tc>
        <w:tc>
          <w:tcPr>
            <w:tcW w:w="994" w:type="dxa"/>
            <w:tcBorders>
              <w:top w:val="nil"/>
              <w:left w:val="nil"/>
              <w:bottom w:val="nil"/>
            </w:tcBorders>
          </w:tcPr>
          <w:p w:rsidR="004D7ECD" w:rsidRPr="00836F92" w:rsidRDefault="004D7ECD" w:rsidP="004D7ECD">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382.4 </w:t>
            </w:r>
          </w:p>
        </w:tc>
        <w:tc>
          <w:tcPr>
            <w:tcW w:w="1131" w:type="dxa"/>
            <w:tcBorders>
              <w:top w:val="nil"/>
              <w:left w:val="nil"/>
              <w:bottom w:val="nil"/>
              <w:right w:val="nil"/>
            </w:tcBorders>
            <w:vAlign w:val="center"/>
          </w:tcPr>
          <w:p w:rsidR="004D7ECD" w:rsidRPr="00836F92" w:rsidRDefault="004D7ECD" w:rsidP="00DC0C62">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14.4</w:t>
            </w:r>
          </w:p>
        </w:tc>
      </w:tr>
      <w:tr w:rsidR="00D84765" w:rsidRPr="00836F92" w:rsidTr="005C5B6F">
        <w:trPr>
          <w:trHeight w:hRule="exact" w:val="369"/>
          <w:jc w:val="center"/>
        </w:trPr>
        <w:tc>
          <w:tcPr>
            <w:tcW w:w="1404" w:type="dxa"/>
            <w:tcBorders>
              <w:top w:val="nil"/>
              <w:left w:val="nil"/>
              <w:bottom w:val="nil"/>
              <w:right w:val="nil"/>
            </w:tcBorders>
            <w:vAlign w:val="center"/>
          </w:tcPr>
          <w:p w:rsidR="004D7ECD" w:rsidRPr="00836F92" w:rsidRDefault="004D7ECD" w:rsidP="00892CEC">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104</w:t>
            </w:r>
            <w:r w:rsidRPr="00836F92">
              <w:rPr>
                <w:rFonts w:ascii="Times New Roman" w:eastAsia="標楷體" w:hAnsi="Times New Roman" w:cs="Times New Roman"/>
                <w:szCs w:val="24"/>
              </w:rPr>
              <w:t>年</w:t>
            </w:r>
          </w:p>
        </w:tc>
        <w:tc>
          <w:tcPr>
            <w:tcW w:w="1162" w:type="dxa"/>
            <w:tcBorders>
              <w:top w:val="nil"/>
              <w:bottom w:val="nil"/>
            </w:tcBorders>
            <w:vAlign w:val="center"/>
          </w:tcPr>
          <w:p w:rsidR="004D7ECD" w:rsidRPr="00836F92" w:rsidRDefault="004D7ECD" w:rsidP="00DC0C62">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5,225.6</w:t>
            </w:r>
          </w:p>
        </w:tc>
        <w:tc>
          <w:tcPr>
            <w:tcW w:w="980" w:type="dxa"/>
            <w:tcBorders>
              <w:top w:val="nil"/>
              <w:left w:val="nil"/>
              <w:bottom w:val="nil"/>
            </w:tcBorders>
            <w:vAlign w:val="center"/>
          </w:tcPr>
          <w:p w:rsidR="004D7ECD" w:rsidRPr="00836F92" w:rsidRDefault="004D7ECD" w:rsidP="00DC0C62">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-13.2</w:t>
            </w:r>
          </w:p>
        </w:tc>
        <w:tc>
          <w:tcPr>
            <w:tcW w:w="1176" w:type="dxa"/>
            <w:tcBorders>
              <w:top w:val="nil"/>
              <w:left w:val="nil"/>
              <w:bottom w:val="nil"/>
            </w:tcBorders>
            <w:vAlign w:val="center"/>
          </w:tcPr>
          <w:p w:rsidR="004D7ECD" w:rsidRPr="00836F92" w:rsidRDefault="004D7ECD" w:rsidP="00DC0C62">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2,853.4</w:t>
            </w:r>
          </w:p>
        </w:tc>
        <w:tc>
          <w:tcPr>
            <w:tcW w:w="882" w:type="dxa"/>
            <w:tcBorders>
              <w:top w:val="nil"/>
              <w:left w:val="nil"/>
              <w:bottom w:val="nil"/>
            </w:tcBorders>
            <w:vAlign w:val="center"/>
          </w:tcPr>
          <w:p w:rsidR="004D7ECD" w:rsidRPr="00836F92" w:rsidRDefault="004D7ECD" w:rsidP="00DC0C62">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-10.9</w:t>
            </w:r>
          </w:p>
        </w:tc>
        <w:tc>
          <w:tcPr>
            <w:tcW w:w="1021" w:type="dxa"/>
            <w:tcBorders>
              <w:top w:val="nil"/>
              <w:left w:val="nil"/>
              <w:bottom w:val="nil"/>
            </w:tcBorders>
            <w:vAlign w:val="center"/>
          </w:tcPr>
          <w:p w:rsidR="004D7ECD" w:rsidRPr="00836F92" w:rsidRDefault="004D7ECD" w:rsidP="00DC0C62">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2,372.2</w:t>
            </w:r>
          </w:p>
        </w:tc>
        <w:tc>
          <w:tcPr>
            <w:tcW w:w="1064" w:type="dxa"/>
            <w:tcBorders>
              <w:top w:val="nil"/>
              <w:left w:val="nil"/>
              <w:bottom w:val="nil"/>
            </w:tcBorders>
            <w:vAlign w:val="center"/>
          </w:tcPr>
          <w:p w:rsidR="004D7ECD" w:rsidRPr="00836F92" w:rsidRDefault="004D7ECD" w:rsidP="00DC0C62">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-15.8</w:t>
            </w:r>
          </w:p>
        </w:tc>
        <w:tc>
          <w:tcPr>
            <w:tcW w:w="994" w:type="dxa"/>
            <w:tcBorders>
              <w:top w:val="nil"/>
              <w:left w:val="nil"/>
              <w:bottom w:val="nil"/>
            </w:tcBorders>
          </w:tcPr>
          <w:p w:rsidR="004D7ECD" w:rsidRPr="00836F92" w:rsidRDefault="004D7ECD" w:rsidP="004D7ECD">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481.2 </w:t>
            </w:r>
          </w:p>
        </w:tc>
        <w:tc>
          <w:tcPr>
            <w:tcW w:w="1131" w:type="dxa"/>
            <w:tcBorders>
              <w:top w:val="nil"/>
              <w:left w:val="nil"/>
              <w:bottom w:val="nil"/>
              <w:right w:val="nil"/>
            </w:tcBorders>
            <w:vAlign w:val="center"/>
          </w:tcPr>
          <w:p w:rsidR="004D7ECD" w:rsidRPr="00836F92" w:rsidRDefault="004D7ECD" w:rsidP="00DC0C62">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25.8</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FF36AA">
            <w:pPr>
              <w:spacing w:line="240" w:lineRule="exact"/>
              <w:ind w:right="480" w:hanging="26"/>
              <w:jc w:val="right"/>
              <w:rPr>
                <w:rFonts w:ascii="Times New Roman" w:eastAsia="標楷體" w:hAnsi="Times New Roman" w:cs="Times New Roman"/>
                <w:szCs w:val="24"/>
              </w:rPr>
            </w:pPr>
            <w:r w:rsidRPr="00836F92">
              <w:rPr>
                <w:rFonts w:ascii="Times New Roman" w:eastAsia="標楷體" w:hAnsi="Times New Roman" w:cs="Times New Roman"/>
                <w:szCs w:val="24"/>
              </w:rPr>
              <w:t>105</w:t>
            </w:r>
            <w:r w:rsidRPr="00836F92">
              <w:rPr>
                <w:rFonts w:ascii="Times New Roman" w:eastAsia="標楷體" w:hAnsi="Times New Roman" w:cs="Times New Roman"/>
                <w:szCs w:val="24"/>
              </w:rPr>
              <w:t>年</w:t>
            </w:r>
          </w:p>
        </w:tc>
        <w:tc>
          <w:tcPr>
            <w:tcW w:w="1162" w:type="dxa"/>
            <w:tcBorders>
              <w:top w:val="nil"/>
              <w:bottom w:val="nil"/>
            </w:tcBorders>
            <w:vAlign w:val="center"/>
          </w:tcPr>
          <w:p w:rsidR="005C5B6F" w:rsidRPr="00836F92" w:rsidRDefault="005C5B6F" w:rsidP="0003564F">
            <w:pPr>
              <w:spacing w:line="24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5,112.8</w:t>
            </w:r>
          </w:p>
        </w:tc>
        <w:tc>
          <w:tcPr>
            <w:tcW w:w="980" w:type="dxa"/>
            <w:tcBorders>
              <w:top w:val="nil"/>
              <w:left w:val="nil"/>
              <w:bottom w:val="nil"/>
            </w:tcBorders>
            <w:vAlign w:val="center"/>
          </w:tcPr>
          <w:p w:rsidR="005C5B6F" w:rsidRPr="00836F92" w:rsidRDefault="005C5B6F" w:rsidP="0003564F">
            <w:pPr>
              <w:spacing w:line="24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w:t>
            </w:r>
          </w:p>
        </w:tc>
        <w:tc>
          <w:tcPr>
            <w:tcW w:w="1176" w:type="dxa"/>
            <w:tcBorders>
              <w:top w:val="nil"/>
              <w:left w:val="nil"/>
              <w:bottom w:val="nil"/>
            </w:tcBorders>
            <w:vAlign w:val="center"/>
          </w:tcPr>
          <w:p w:rsidR="005C5B6F" w:rsidRPr="00836F92" w:rsidRDefault="005C5B6F" w:rsidP="0003564F">
            <w:pPr>
              <w:spacing w:line="24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2,803.9</w:t>
            </w:r>
          </w:p>
        </w:tc>
        <w:tc>
          <w:tcPr>
            <w:tcW w:w="882" w:type="dxa"/>
            <w:tcBorders>
              <w:top w:val="nil"/>
              <w:left w:val="nil"/>
              <w:bottom w:val="nil"/>
            </w:tcBorders>
            <w:vAlign w:val="center"/>
          </w:tcPr>
          <w:p w:rsidR="005C5B6F" w:rsidRPr="00836F92" w:rsidRDefault="005C5B6F" w:rsidP="0003564F">
            <w:pPr>
              <w:spacing w:line="24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-1.7</w:t>
            </w:r>
          </w:p>
        </w:tc>
        <w:tc>
          <w:tcPr>
            <w:tcW w:w="1021" w:type="dxa"/>
            <w:tcBorders>
              <w:top w:val="nil"/>
              <w:left w:val="nil"/>
              <w:bottom w:val="nil"/>
            </w:tcBorders>
            <w:vAlign w:val="center"/>
          </w:tcPr>
          <w:p w:rsidR="005C5B6F" w:rsidRPr="00836F92" w:rsidRDefault="005C5B6F" w:rsidP="0003564F">
            <w:pPr>
              <w:spacing w:line="24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2,308.9</w:t>
            </w:r>
          </w:p>
        </w:tc>
        <w:tc>
          <w:tcPr>
            <w:tcW w:w="1064" w:type="dxa"/>
            <w:tcBorders>
              <w:top w:val="nil"/>
              <w:left w:val="nil"/>
              <w:bottom w:val="nil"/>
            </w:tcBorders>
            <w:vAlign w:val="center"/>
          </w:tcPr>
          <w:p w:rsidR="005C5B6F" w:rsidRPr="00836F92" w:rsidRDefault="005C5B6F" w:rsidP="0003564F">
            <w:pPr>
              <w:spacing w:line="24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-2.7</w:t>
            </w:r>
          </w:p>
        </w:tc>
        <w:tc>
          <w:tcPr>
            <w:tcW w:w="994" w:type="dxa"/>
            <w:tcBorders>
              <w:top w:val="nil"/>
              <w:left w:val="nil"/>
              <w:bottom w:val="nil"/>
            </w:tcBorders>
            <w:vAlign w:val="center"/>
          </w:tcPr>
          <w:p w:rsidR="005C5B6F" w:rsidRPr="00836F92" w:rsidRDefault="005C5B6F" w:rsidP="0003564F">
            <w:pPr>
              <w:spacing w:line="24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495.1</w:t>
            </w:r>
          </w:p>
        </w:tc>
        <w:tc>
          <w:tcPr>
            <w:tcW w:w="1131" w:type="dxa"/>
            <w:tcBorders>
              <w:top w:val="nil"/>
              <w:left w:val="nil"/>
              <w:bottom w:val="nil"/>
              <w:right w:val="nil"/>
            </w:tcBorders>
            <w:vAlign w:val="center"/>
          </w:tcPr>
          <w:p w:rsidR="005C5B6F" w:rsidRPr="00836F92" w:rsidRDefault="005C5B6F" w:rsidP="0003564F">
            <w:pPr>
              <w:spacing w:line="24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2.9</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szCs w:val="24"/>
              </w:rPr>
              <w:t>月</w:t>
            </w:r>
          </w:p>
        </w:tc>
        <w:tc>
          <w:tcPr>
            <w:tcW w:w="1162" w:type="dxa"/>
            <w:tcBorders>
              <w:top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408.7</w:t>
            </w:r>
          </w:p>
        </w:tc>
        <w:tc>
          <w:tcPr>
            <w:tcW w:w="980"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-12.4</w:t>
            </w:r>
          </w:p>
        </w:tc>
        <w:tc>
          <w:tcPr>
            <w:tcW w:w="1176"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221.9</w:t>
            </w:r>
          </w:p>
        </w:tc>
        <w:tc>
          <w:tcPr>
            <w:tcW w:w="882"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-12.9</w:t>
            </w:r>
          </w:p>
        </w:tc>
        <w:tc>
          <w:tcPr>
            <w:tcW w:w="1021"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186.8</w:t>
            </w:r>
          </w:p>
        </w:tc>
        <w:tc>
          <w:tcPr>
            <w:tcW w:w="1064"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-11.5</w:t>
            </w:r>
          </w:p>
        </w:tc>
        <w:tc>
          <w:tcPr>
            <w:tcW w:w="994"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35.2</w:t>
            </w:r>
          </w:p>
        </w:tc>
        <w:tc>
          <w:tcPr>
            <w:tcW w:w="1131" w:type="dxa"/>
            <w:tcBorders>
              <w:top w:val="nil"/>
              <w:left w:val="nil"/>
              <w:bottom w:val="nil"/>
              <w:right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-19.8</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szCs w:val="24"/>
              </w:rPr>
              <w:t>月</w:t>
            </w:r>
          </w:p>
        </w:tc>
        <w:tc>
          <w:tcPr>
            <w:tcW w:w="1162" w:type="dxa"/>
            <w:tcBorders>
              <w:top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314.1</w:t>
            </w:r>
          </w:p>
        </w:tc>
        <w:tc>
          <w:tcPr>
            <w:tcW w:w="980"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-12.4</w:t>
            </w:r>
          </w:p>
        </w:tc>
        <w:tc>
          <w:tcPr>
            <w:tcW w:w="1176"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177.6</w:t>
            </w:r>
          </w:p>
        </w:tc>
        <w:tc>
          <w:tcPr>
            <w:tcW w:w="882"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-12.0</w:t>
            </w:r>
          </w:p>
        </w:tc>
        <w:tc>
          <w:tcPr>
            <w:tcW w:w="1021"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136.2</w:t>
            </w:r>
          </w:p>
        </w:tc>
        <w:tc>
          <w:tcPr>
            <w:tcW w:w="1064"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-13.2</w:t>
            </w:r>
          </w:p>
        </w:tc>
        <w:tc>
          <w:tcPr>
            <w:tcW w:w="994"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41.6</w:t>
            </w:r>
          </w:p>
        </w:tc>
        <w:tc>
          <w:tcPr>
            <w:tcW w:w="1131" w:type="dxa"/>
            <w:tcBorders>
              <w:top w:val="nil"/>
              <w:left w:val="nil"/>
              <w:bottom w:val="nil"/>
              <w:right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-7.8</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409.4</w:t>
            </w:r>
          </w:p>
        </w:tc>
        <w:tc>
          <w:tcPr>
            <w:tcW w:w="980"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-14.0</w:t>
            </w:r>
          </w:p>
        </w:tc>
        <w:tc>
          <w:tcPr>
            <w:tcW w:w="1176"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227.2</w:t>
            </w:r>
          </w:p>
        </w:tc>
        <w:tc>
          <w:tcPr>
            <w:tcW w:w="882"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-11.4</w:t>
            </w:r>
          </w:p>
        </w:tc>
        <w:tc>
          <w:tcPr>
            <w:tcW w:w="1021"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182.2</w:t>
            </w:r>
          </w:p>
        </w:tc>
        <w:tc>
          <w:tcPr>
            <w:tcW w:w="1064"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-17.0</w:t>
            </w:r>
          </w:p>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p>
        </w:tc>
        <w:tc>
          <w:tcPr>
            <w:tcW w:w="994" w:type="dxa"/>
            <w:tcBorders>
              <w:top w:val="nil"/>
              <w:left w:val="nil"/>
              <w:bottom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45.0</w:t>
            </w:r>
          </w:p>
        </w:tc>
        <w:tc>
          <w:tcPr>
            <w:tcW w:w="1131" w:type="dxa"/>
            <w:tcBorders>
              <w:top w:val="nil"/>
              <w:left w:val="nil"/>
              <w:bottom w:val="nil"/>
              <w:right w:val="nil"/>
            </w:tcBorders>
            <w:vAlign w:val="center"/>
          </w:tcPr>
          <w:p w:rsidR="005C5B6F" w:rsidRPr="00836F92" w:rsidRDefault="005C5B6F" w:rsidP="001D38C6">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21.5</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397.0</w:t>
            </w:r>
          </w:p>
        </w:tc>
        <w:tc>
          <w:tcPr>
            <w:tcW w:w="980"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-7.9</w:t>
            </w:r>
          </w:p>
        </w:tc>
        <w:tc>
          <w:tcPr>
            <w:tcW w:w="1176"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222.5</w:t>
            </w:r>
          </w:p>
        </w:tc>
        <w:tc>
          <w:tcPr>
            <w:tcW w:w="882"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-6.5</w:t>
            </w:r>
          </w:p>
        </w:tc>
        <w:tc>
          <w:tcPr>
            <w:tcW w:w="1021"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174.0</w:t>
            </w:r>
          </w:p>
        </w:tc>
        <w:tc>
          <w:tcPr>
            <w:tcW w:w="1064"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-9.6</w:t>
            </w:r>
          </w:p>
        </w:tc>
        <w:tc>
          <w:tcPr>
            <w:tcW w:w="994"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48.0</w:t>
            </w:r>
          </w:p>
        </w:tc>
        <w:tc>
          <w:tcPr>
            <w:tcW w:w="1131" w:type="dxa"/>
            <w:tcBorders>
              <w:top w:val="nil"/>
              <w:left w:val="nil"/>
              <w:bottom w:val="nil"/>
              <w:right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6.</w:t>
            </w:r>
            <w:r w:rsidRPr="00836F92">
              <w:rPr>
                <w:rFonts w:ascii="Times New Roman" w:eastAsia="標楷體" w:hAnsi="Times New Roman" w:cs="Times New Roman" w:hint="eastAsia"/>
                <w:szCs w:val="24"/>
              </w:rPr>
              <w:t>5</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5</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435.7</w:t>
            </w:r>
          </w:p>
        </w:tc>
        <w:tc>
          <w:tcPr>
            <w:tcW w:w="980"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-6.8</w:t>
            </w:r>
          </w:p>
        </w:tc>
        <w:tc>
          <w:tcPr>
            <w:tcW w:w="1176"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235.4</w:t>
            </w:r>
          </w:p>
        </w:tc>
        <w:tc>
          <w:tcPr>
            <w:tcW w:w="882"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-9.</w:t>
            </w:r>
            <w:r w:rsidRPr="00836F92">
              <w:rPr>
                <w:rFonts w:ascii="Times New Roman" w:eastAsia="標楷體" w:hAnsi="Times New Roman" w:cs="Times New Roman" w:hint="eastAsia"/>
                <w:szCs w:val="24"/>
              </w:rPr>
              <w:t>5</w:t>
            </w:r>
          </w:p>
        </w:tc>
        <w:tc>
          <w:tcPr>
            <w:tcW w:w="1021"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200.4</w:t>
            </w:r>
          </w:p>
        </w:tc>
        <w:tc>
          <w:tcPr>
            <w:tcW w:w="1064"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-3.4</w:t>
            </w:r>
          </w:p>
        </w:tc>
        <w:tc>
          <w:tcPr>
            <w:tcW w:w="994"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35.0</w:t>
            </w:r>
          </w:p>
        </w:tc>
        <w:tc>
          <w:tcPr>
            <w:tcW w:w="1131" w:type="dxa"/>
            <w:tcBorders>
              <w:top w:val="nil"/>
              <w:left w:val="nil"/>
              <w:bottom w:val="nil"/>
              <w:right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-33.</w:t>
            </w:r>
            <w:r w:rsidRPr="00836F92">
              <w:rPr>
                <w:rFonts w:ascii="Times New Roman" w:eastAsia="標楷體" w:hAnsi="Times New Roman" w:cs="Times New Roman" w:hint="eastAsia"/>
                <w:szCs w:val="24"/>
              </w:rPr>
              <w:t>8</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6</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421.9</w:t>
            </w:r>
          </w:p>
        </w:tc>
        <w:tc>
          <w:tcPr>
            <w:tcW w:w="980"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-5.9</w:t>
            </w:r>
          </w:p>
        </w:tc>
        <w:tc>
          <w:tcPr>
            <w:tcW w:w="1176"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228.8</w:t>
            </w:r>
          </w:p>
        </w:tc>
        <w:tc>
          <w:tcPr>
            <w:tcW w:w="882"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-2.1</w:t>
            </w:r>
          </w:p>
        </w:tc>
        <w:tc>
          <w:tcPr>
            <w:tcW w:w="1021"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193.0</w:t>
            </w:r>
          </w:p>
        </w:tc>
        <w:tc>
          <w:tcPr>
            <w:tcW w:w="1064"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-10.0</w:t>
            </w:r>
          </w:p>
        </w:tc>
        <w:tc>
          <w:tcPr>
            <w:tcW w:w="994" w:type="dxa"/>
            <w:tcBorders>
              <w:top w:val="nil"/>
              <w:left w:val="nil"/>
              <w:bottom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35.8</w:t>
            </w:r>
          </w:p>
        </w:tc>
        <w:tc>
          <w:tcPr>
            <w:tcW w:w="1131" w:type="dxa"/>
            <w:tcBorders>
              <w:top w:val="nil"/>
              <w:left w:val="nil"/>
              <w:bottom w:val="nil"/>
              <w:right w:val="nil"/>
            </w:tcBorders>
            <w:vAlign w:val="center"/>
          </w:tcPr>
          <w:p w:rsidR="005C5B6F" w:rsidRPr="00836F92" w:rsidRDefault="005C5B6F" w:rsidP="002619F9">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85.2</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7</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446.3</w:t>
            </w:r>
          </w:p>
        </w:tc>
        <w:tc>
          <w:tcPr>
            <w:tcW w:w="980" w:type="dxa"/>
            <w:tcBorders>
              <w:top w:val="nil"/>
              <w:left w:val="nil"/>
              <w:bottom w:val="nil"/>
            </w:tcBorders>
            <w:vAlign w:val="center"/>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0.6</w:t>
            </w:r>
          </w:p>
        </w:tc>
        <w:tc>
          <w:tcPr>
            <w:tcW w:w="1176" w:type="dxa"/>
            <w:tcBorders>
              <w:top w:val="nil"/>
              <w:left w:val="nil"/>
              <w:bottom w:val="nil"/>
            </w:tcBorders>
            <w:vAlign w:val="center"/>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241.2</w:t>
            </w:r>
          </w:p>
        </w:tc>
        <w:tc>
          <w:tcPr>
            <w:tcW w:w="882" w:type="dxa"/>
            <w:tcBorders>
              <w:top w:val="nil"/>
              <w:left w:val="nil"/>
              <w:bottom w:val="nil"/>
            </w:tcBorders>
            <w:vAlign w:val="center"/>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1.2</w:t>
            </w:r>
          </w:p>
        </w:tc>
        <w:tc>
          <w:tcPr>
            <w:tcW w:w="1021" w:type="dxa"/>
            <w:tcBorders>
              <w:top w:val="nil"/>
              <w:left w:val="nil"/>
              <w:bottom w:val="nil"/>
            </w:tcBorders>
            <w:vAlign w:val="center"/>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205.1</w:t>
            </w:r>
          </w:p>
        </w:tc>
        <w:tc>
          <w:tcPr>
            <w:tcW w:w="1064" w:type="dxa"/>
            <w:tcBorders>
              <w:top w:val="nil"/>
              <w:left w:val="nil"/>
              <w:bottom w:val="nil"/>
            </w:tcBorders>
            <w:vAlign w:val="center"/>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-0.2</w:t>
            </w:r>
          </w:p>
        </w:tc>
        <w:tc>
          <w:tcPr>
            <w:tcW w:w="994" w:type="dxa"/>
            <w:tcBorders>
              <w:top w:val="nil"/>
              <w:left w:val="nil"/>
              <w:bottom w:val="nil"/>
            </w:tcBorders>
            <w:vAlign w:val="center"/>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36.1</w:t>
            </w:r>
          </w:p>
        </w:tc>
        <w:tc>
          <w:tcPr>
            <w:tcW w:w="1131" w:type="dxa"/>
            <w:tcBorders>
              <w:top w:val="nil"/>
              <w:left w:val="nil"/>
              <w:bottom w:val="nil"/>
              <w:right w:val="nil"/>
            </w:tcBorders>
            <w:vAlign w:val="center"/>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9.7</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8</w:t>
            </w:r>
            <w:r w:rsidRPr="00836F92">
              <w:rPr>
                <w:rFonts w:ascii="Times New Roman" w:eastAsia="標楷體" w:hAnsi="Times New Roman" w:cs="Times New Roman" w:hint="eastAsia"/>
                <w:szCs w:val="24"/>
              </w:rPr>
              <w:t>月</w:t>
            </w:r>
          </w:p>
        </w:tc>
        <w:tc>
          <w:tcPr>
            <w:tcW w:w="1162" w:type="dxa"/>
            <w:tcBorders>
              <w:top w:val="nil"/>
              <w:bottom w:val="nil"/>
            </w:tcBorders>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453.3</w:t>
            </w:r>
          </w:p>
        </w:tc>
        <w:tc>
          <w:tcPr>
            <w:tcW w:w="980" w:type="dxa"/>
            <w:tcBorders>
              <w:top w:val="nil"/>
              <w:left w:val="nil"/>
              <w:bottom w:val="nil"/>
            </w:tcBorders>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0.2 </w:t>
            </w:r>
          </w:p>
        </w:tc>
        <w:tc>
          <w:tcPr>
            <w:tcW w:w="1176" w:type="dxa"/>
            <w:tcBorders>
              <w:top w:val="nil"/>
              <w:left w:val="nil"/>
              <w:bottom w:val="nil"/>
            </w:tcBorders>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246.6</w:t>
            </w:r>
          </w:p>
        </w:tc>
        <w:tc>
          <w:tcPr>
            <w:tcW w:w="882" w:type="dxa"/>
            <w:tcBorders>
              <w:top w:val="nil"/>
              <w:left w:val="nil"/>
              <w:bottom w:val="nil"/>
            </w:tcBorders>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1.0</w:t>
            </w:r>
          </w:p>
        </w:tc>
        <w:tc>
          <w:tcPr>
            <w:tcW w:w="1021" w:type="dxa"/>
            <w:tcBorders>
              <w:top w:val="nil"/>
              <w:left w:val="nil"/>
              <w:bottom w:val="nil"/>
            </w:tcBorders>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206.7</w:t>
            </w:r>
          </w:p>
        </w:tc>
        <w:tc>
          <w:tcPr>
            <w:tcW w:w="1064" w:type="dxa"/>
            <w:tcBorders>
              <w:top w:val="nil"/>
              <w:left w:val="nil"/>
              <w:bottom w:val="nil"/>
            </w:tcBorders>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-0.8</w:t>
            </w:r>
          </w:p>
        </w:tc>
        <w:tc>
          <w:tcPr>
            <w:tcW w:w="994" w:type="dxa"/>
            <w:tcBorders>
              <w:top w:val="nil"/>
              <w:left w:val="nil"/>
              <w:bottom w:val="nil"/>
            </w:tcBorders>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39.8</w:t>
            </w:r>
          </w:p>
        </w:tc>
        <w:tc>
          <w:tcPr>
            <w:tcW w:w="1131" w:type="dxa"/>
            <w:tcBorders>
              <w:top w:val="nil"/>
              <w:left w:val="nil"/>
              <w:bottom w:val="nil"/>
              <w:right w:val="nil"/>
            </w:tcBorders>
          </w:tcPr>
          <w:p w:rsidR="005C5B6F" w:rsidRPr="00836F92" w:rsidRDefault="005C5B6F" w:rsidP="009D2240">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11.4</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9</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rsidP="00E173F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407.5</w:t>
            </w:r>
          </w:p>
        </w:tc>
        <w:tc>
          <w:tcPr>
            <w:tcW w:w="980" w:type="dxa"/>
            <w:tcBorders>
              <w:top w:val="nil"/>
              <w:left w:val="nil"/>
              <w:bottom w:val="nil"/>
            </w:tcBorders>
            <w:vAlign w:val="center"/>
          </w:tcPr>
          <w:p w:rsidR="005C5B6F" w:rsidRPr="00836F92" w:rsidRDefault="005C5B6F" w:rsidP="00E173F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-0.7</w:t>
            </w:r>
          </w:p>
        </w:tc>
        <w:tc>
          <w:tcPr>
            <w:tcW w:w="1176" w:type="dxa"/>
            <w:tcBorders>
              <w:top w:val="nil"/>
              <w:left w:val="nil"/>
              <w:bottom w:val="nil"/>
            </w:tcBorders>
            <w:vAlign w:val="center"/>
          </w:tcPr>
          <w:p w:rsidR="005C5B6F" w:rsidRPr="00836F92" w:rsidRDefault="005C5B6F" w:rsidP="00E173F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225.6</w:t>
            </w:r>
          </w:p>
        </w:tc>
        <w:tc>
          <w:tcPr>
            <w:tcW w:w="882" w:type="dxa"/>
            <w:tcBorders>
              <w:top w:val="nil"/>
              <w:left w:val="nil"/>
              <w:bottom w:val="nil"/>
            </w:tcBorders>
            <w:vAlign w:val="center"/>
          </w:tcPr>
          <w:p w:rsidR="005C5B6F" w:rsidRPr="00836F92" w:rsidRDefault="005C5B6F" w:rsidP="00E173F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-1.8</w:t>
            </w:r>
          </w:p>
        </w:tc>
        <w:tc>
          <w:tcPr>
            <w:tcW w:w="1021" w:type="dxa"/>
            <w:tcBorders>
              <w:top w:val="nil"/>
              <w:left w:val="nil"/>
              <w:bottom w:val="nil"/>
            </w:tcBorders>
            <w:vAlign w:val="center"/>
          </w:tcPr>
          <w:p w:rsidR="005C5B6F" w:rsidRPr="00836F92" w:rsidRDefault="005C5B6F" w:rsidP="00E173F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181.9</w:t>
            </w:r>
          </w:p>
        </w:tc>
        <w:tc>
          <w:tcPr>
            <w:tcW w:w="1064" w:type="dxa"/>
            <w:tcBorders>
              <w:top w:val="nil"/>
              <w:left w:val="nil"/>
              <w:bottom w:val="nil"/>
            </w:tcBorders>
            <w:vAlign w:val="center"/>
          </w:tcPr>
          <w:p w:rsidR="005C5B6F" w:rsidRPr="00836F92" w:rsidRDefault="005C5B6F" w:rsidP="00E173F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0.7</w:t>
            </w:r>
          </w:p>
        </w:tc>
        <w:tc>
          <w:tcPr>
            <w:tcW w:w="994" w:type="dxa"/>
            <w:tcBorders>
              <w:top w:val="nil"/>
              <w:left w:val="nil"/>
              <w:bottom w:val="nil"/>
            </w:tcBorders>
            <w:vAlign w:val="center"/>
          </w:tcPr>
          <w:p w:rsidR="005C5B6F" w:rsidRPr="00836F92" w:rsidRDefault="005C5B6F" w:rsidP="00E173F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43.7</w:t>
            </w:r>
          </w:p>
        </w:tc>
        <w:tc>
          <w:tcPr>
            <w:tcW w:w="1131" w:type="dxa"/>
            <w:tcBorders>
              <w:top w:val="nil"/>
              <w:left w:val="nil"/>
              <w:bottom w:val="nil"/>
              <w:right w:val="nil"/>
            </w:tcBorders>
            <w:vAlign w:val="center"/>
          </w:tcPr>
          <w:p w:rsidR="005C5B6F" w:rsidRPr="00836F92" w:rsidRDefault="005C5B6F" w:rsidP="00E173F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-11.2</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10</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rsidP="003E1F0D">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491.2</w:t>
            </w:r>
          </w:p>
        </w:tc>
        <w:tc>
          <w:tcPr>
            <w:tcW w:w="980" w:type="dxa"/>
            <w:tcBorders>
              <w:top w:val="nil"/>
              <w:left w:val="nil"/>
              <w:bottom w:val="nil"/>
            </w:tcBorders>
            <w:vAlign w:val="center"/>
          </w:tcPr>
          <w:p w:rsidR="005C5B6F" w:rsidRPr="00836F92" w:rsidRDefault="005C5B6F" w:rsidP="003E1F0D">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13.8</w:t>
            </w:r>
          </w:p>
        </w:tc>
        <w:tc>
          <w:tcPr>
            <w:tcW w:w="1176" w:type="dxa"/>
            <w:tcBorders>
              <w:top w:val="nil"/>
              <w:left w:val="nil"/>
              <w:bottom w:val="nil"/>
            </w:tcBorders>
            <w:vAlign w:val="center"/>
          </w:tcPr>
          <w:p w:rsidR="005C5B6F" w:rsidRPr="00836F92" w:rsidRDefault="005C5B6F" w:rsidP="003E1F0D">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267.5</w:t>
            </w:r>
          </w:p>
        </w:tc>
        <w:tc>
          <w:tcPr>
            <w:tcW w:w="882" w:type="dxa"/>
            <w:tcBorders>
              <w:top w:val="nil"/>
              <w:left w:val="nil"/>
              <w:bottom w:val="nil"/>
            </w:tcBorders>
            <w:vAlign w:val="center"/>
          </w:tcPr>
          <w:p w:rsidR="005C5B6F" w:rsidRPr="00836F92" w:rsidRDefault="005C5B6F" w:rsidP="003E1F0D">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9.4</w:t>
            </w:r>
          </w:p>
        </w:tc>
        <w:tc>
          <w:tcPr>
            <w:tcW w:w="1021" w:type="dxa"/>
            <w:tcBorders>
              <w:top w:val="nil"/>
              <w:left w:val="nil"/>
              <w:bottom w:val="nil"/>
            </w:tcBorders>
            <w:vAlign w:val="center"/>
          </w:tcPr>
          <w:p w:rsidR="005C5B6F" w:rsidRPr="00836F92" w:rsidRDefault="005C5B6F" w:rsidP="003E1F0D">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223.7</w:t>
            </w:r>
          </w:p>
        </w:tc>
        <w:tc>
          <w:tcPr>
            <w:tcW w:w="1064" w:type="dxa"/>
            <w:tcBorders>
              <w:top w:val="nil"/>
              <w:left w:val="nil"/>
              <w:bottom w:val="nil"/>
            </w:tcBorders>
            <w:vAlign w:val="center"/>
          </w:tcPr>
          <w:p w:rsidR="005C5B6F" w:rsidRPr="00836F92" w:rsidRDefault="005C5B6F" w:rsidP="003E1F0D">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19.5</w:t>
            </w:r>
          </w:p>
        </w:tc>
        <w:tc>
          <w:tcPr>
            <w:tcW w:w="994" w:type="dxa"/>
            <w:tcBorders>
              <w:top w:val="nil"/>
              <w:left w:val="nil"/>
              <w:bottom w:val="nil"/>
            </w:tcBorders>
            <w:vAlign w:val="center"/>
          </w:tcPr>
          <w:p w:rsidR="005C5B6F" w:rsidRPr="00836F92" w:rsidRDefault="005C5B6F" w:rsidP="003E1F0D">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43.8</w:t>
            </w:r>
          </w:p>
        </w:tc>
        <w:tc>
          <w:tcPr>
            <w:tcW w:w="1131" w:type="dxa"/>
            <w:tcBorders>
              <w:top w:val="nil"/>
              <w:left w:val="nil"/>
              <w:bottom w:val="nil"/>
              <w:right w:val="nil"/>
            </w:tcBorders>
            <w:vAlign w:val="center"/>
          </w:tcPr>
          <w:p w:rsidR="005C5B6F" w:rsidRPr="00836F92" w:rsidRDefault="005C5B6F" w:rsidP="003E1F0D">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-23.7</w:t>
            </w:r>
          </w:p>
        </w:tc>
      </w:tr>
      <w:tr w:rsidR="005C5B6F" w:rsidRPr="00836F92" w:rsidTr="005C5B6F">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11</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464.1</w:t>
            </w:r>
          </w:p>
        </w:tc>
        <w:tc>
          <w:tcPr>
            <w:tcW w:w="980" w:type="dxa"/>
            <w:tcBorders>
              <w:top w:val="nil"/>
              <w:left w:val="nil"/>
              <w:bottom w:val="nil"/>
            </w:tcBorders>
            <w:vAlign w:val="center"/>
          </w:tcPr>
          <w:p w:rsidR="005C5B6F" w:rsidRPr="00836F92" w:rsidRDefault="005C5B6F">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7.8</w:t>
            </w:r>
          </w:p>
        </w:tc>
        <w:tc>
          <w:tcPr>
            <w:tcW w:w="1176" w:type="dxa"/>
            <w:tcBorders>
              <w:top w:val="nil"/>
              <w:left w:val="nil"/>
              <w:bottom w:val="nil"/>
            </w:tcBorders>
            <w:vAlign w:val="center"/>
          </w:tcPr>
          <w:p w:rsidR="005C5B6F" w:rsidRPr="00836F92" w:rsidRDefault="005C5B6F">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253.4</w:t>
            </w:r>
          </w:p>
        </w:tc>
        <w:tc>
          <w:tcPr>
            <w:tcW w:w="882" w:type="dxa"/>
            <w:tcBorders>
              <w:top w:val="nil"/>
              <w:left w:val="nil"/>
              <w:bottom w:val="nil"/>
            </w:tcBorders>
            <w:vAlign w:val="center"/>
          </w:tcPr>
          <w:p w:rsidR="005C5B6F" w:rsidRPr="00836F92" w:rsidRDefault="005C5B6F">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12.1</w:t>
            </w:r>
          </w:p>
        </w:tc>
        <w:tc>
          <w:tcPr>
            <w:tcW w:w="1021" w:type="dxa"/>
            <w:tcBorders>
              <w:top w:val="nil"/>
              <w:left w:val="nil"/>
              <w:bottom w:val="nil"/>
            </w:tcBorders>
            <w:vAlign w:val="center"/>
          </w:tcPr>
          <w:p w:rsidR="005C5B6F" w:rsidRPr="00836F92" w:rsidRDefault="005C5B6F">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210.7</w:t>
            </w:r>
          </w:p>
        </w:tc>
        <w:tc>
          <w:tcPr>
            <w:tcW w:w="1064" w:type="dxa"/>
            <w:tcBorders>
              <w:top w:val="nil"/>
              <w:left w:val="nil"/>
              <w:bottom w:val="nil"/>
            </w:tcBorders>
            <w:vAlign w:val="center"/>
          </w:tcPr>
          <w:p w:rsidR="005C5B6F" w:rsidRPr="00836F92" w:rsidRDefault="005C5B6F">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3.0</w:t>
            </w:r>
          </w:p>
        </w:tc>
        <w:tc>
          <w:tcPr>
            <w:tcW w:w="994" w:type="dxa"/>
            <w:tcBorders>
              <w:top w:val="nil"/>
              <w:left w:val="nil"/>
              <w:bottom w:val="nil"/>
            </w:tcBorders>
            <w:vAlign w:val="center"/>
          </w:tcPr>
          <w:p w:rsidR="005C5B6F" w:rsidRPr="00836F92" w:rsidRDefault="005C5B6F">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42.6</w:t>
            </w:r>
          </w:p>
        </w:tc>
        <w:tc>
          <w:tcPr>
            <w:tcW w:w="1131" w:type="dxa"/>
            <w:tcBorders>
              <w:top w:val="nil"/>
              <w:left w:val="nil"/>
              <w:bottom w:val="nil"/>
              <w:right w:val="nil"/>
            </w:tcBorders>
            <w:vAlign w:val="center"/>
          </w:tcPr>
          <w:p w:rsidR="005C5B6F" w:rsidRPr="00836F92" w:rsidRDefault="005C5B6F">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98.6</w:t>
            </w:r>
          </w:p>
        </w:tc>
      </w:tr>
      <w:tr w:rsidR="005C5B6F" w:rsidRPr="00836F92" w:rsidTr="00FF36AA">
        <w:trPr>
          <w:trHeight w:hRule="exact" w:val="369"/>
          <w:jc w:val="center"/>
        </w:trPr>
        <w:tc>
          <w:tcPr>
            <w:tcW w:w="1404" w:type="dxa"/>
            <w:tcBorders>
              <w:top w:val="nil"/>
              <w:left w:val="nil"/>
              <w:bottom w:val="nil"/>
              <w:right w:val="nil"/>
            </w:tcBorders>
            <w:vAlign w:val="center"/>
          </w:tcPr>
          <w:p w:rsidR="005C5B6F" w:rsidRPr="00836F92" w:rsidRDefault="005C5B6F" w:rsidP="00892CEC">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12</w:t>
            </w:r>
            <w:r w:rsidRPr="00836F92">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836F92" w:rsidRDefault="005C5B6F" w:rsidP="0003564F">
            <w:pPr>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465.3</w:t>
            </w:r>
          </w:p>
        </w:tc>
        <w:tc>
          <w:tcPr>
            <w:tcW w:w="980" w:type="dxa"/>
            <w:tcBorders>
              <w:top w:val="nil"/>
              <w:left w:val="nil"/>
              <w:bottom w:val="nil"/>
            </w:tcBorders>
            <w:vAlign w:val="center"/>
          </w:tcPr>
          <w:p w:rsidR="005C5B6F" w:rsidRPr="00836F92" w:rsidRDefault="005C5B6F" w:rsidP="0003564F">
            <w:pPr>
              <w:spacing w:line="240" w:lineRule="exact"/>
              <w:ind w:left="964" w:hanging="964"/>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13.6</w:t>
            </w:r>
          </w:p>
        </w:tc>
        <w:tc>
          <w:tcPr>
            <w:tcW w:w="1176" w:type="dxa"/>
            <w:tcBorders>
              <w:top w:val="nil"/>
              <w:left w:val="nil"/>
              <w:bottom w:val="nil"/>
            </w:tcBorders>
            <w:vAlign w:val="center"/>
          </w:tcPr>
          <w:p w:rsidR="005C5B6F" w:rsidRPr="00836F92" w:rsidRDefault="005C5B6F" w:rsidP="0003564F">
            <w:pPr>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257.0</w:t>
            </w:r>
          </w:p>
        </w:tc>
        <w:tc>
          <w:tcPr>
            <w:tcW w:w="882" w:type="dxa"/>
            <w:tcBorders>
              <w:top w:val="nil"/>
              <w:left w:val="nil"/>
              <w:bottom w:val="nil"/>
            </w:tcBorders>
            <w:vAlign w:val="center"/>
          </w:tcPr>
          <w:p w:rsidR="005C5B6F" w:rsidRPr="00836F92" w:rsidRDefault="005C5B6F" w:rsidP="0003564F">
            <w:pPr>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14.0</w:t>
            </w:r>
          </w:p>
        </w:tc>
        <w:tc>
          <w:tcPr>
            <w:tcW w:w="1021" w:type="dxa"/>
            <w:tcBorders>
              <w:top w:val="nil"/>
              <w:left w:val="nil"/>
              <w:bottom w:val="nil"/>
            </w:tcBorders>
            <w:vAlign w:val="center"/>
          </w:tcPr>
          <w:p w:rsidR="005C5B6F" w:rsidRPr="00836F92" w:rsidRDefault="005C5B6F" w:rsidP="0003564F">
            <w:pPr>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208.3</w:t>
            </w:r>
          </w:p>
        </w:tc>
        <w:tc>
          <w:tcPr>
            <w:tcW w:w="1064" w:type="dxa"/>
            <w:tcBorders>
              <w:top w:val="nil"/>
              <w:left w:val="nil"/>
              <w:bottom w:val="nil"/>
            </w:tcBorders>
            <w:vAlign w:val="center"/>
          </w:tcPr>
          <w:p w:rsidR="005C5B6F" w:rsidRPr="00836F92" w:rsidRDefault="005C5B6F" w:rsidP="0003564F">
            <w:pPr>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13.2</w:t>
            </w:r>
          </w:p>
        </w:tc>
        <w:tc>
          <w:tcPr>
            <w:tcW w:w="994" w:type="dxa"/>
            <w:tcBorders>
              <w:top w:val="nil"/>
              <w:left w:val="nil"/>
              <w:bottom w:val="nil"/>
            </w:tcBorders>
            <w:vAlign w:val="center"/>
          </w:tcPr>
          <w:p w:rsidR="005C5B6F" w:rsidRPr="00836F92" w:rsidRDefault="005C5B6F" w:rsidP="0003564F">
            <w:pPr>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48.6</w:t>
            </w:r>
          </w:p>
        </w:tc>
        <w:tc>
          <w:tcPr>
            <w:tcW w:w="1131" w:type="dxa"/>
            <w:tcBorders>
              <w:top w:val="nil"/>
              <w:left w:val="nil"/>
              <w:bottom w:val="nil"/>
              <w:right w:val="nil"/>
            </w:tcBorders>
            <w:vAlign w:val="center"/>
          </w:tcPr>
          <w:p w:rsidR="005C5B6F" w:rsidRPr="00836F92" w:rsidRDefault="005C5B6F" w:rsidP="0003564F">
            <w:pPr>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17.3</w:t>
            </w:r>
          </w:p>
        </w:tc>
      </w:tr>
      <w:tr w:rsidR="00DD580B" w:rsidRPr="00836F92" w:rsidTr="00FF36AA">
        <w:trPr>
          <w:trHeight w:hRule="exact" w:val="369"/>
          <w:jc w:val="center"/>
        </w:trPr>
        <w:tc>
          <w:tcPr>
            <w:tcW w:w="1404" w:type="dxa"/>
            <w:tcBorders>
              <w:top w:val="nil"/>
              <w:left w:val="nil"/>
              <w:bottom w:val="nil"/>
              <w:right w:val="nil"/>
            </w:tcBorders>
            <w:vAlign w:val="center"/>
          </w:tcPr>
          <w:p w:rsidR="00DD580B" w:rsidRPr="00836F92" w:rsidRDefault="00DD580B" w:rsidP="00F34A62">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6</w:t>
            </w:r>
            <w:r w:rsidRPr="00836F92">
              <w:rPr>
                <w:rFonts w:ascii="Times New Roman" w:eastAsia="標楷體" w:hAnsi="Times New Roman" w:cs="Times New Roman"/>
                <w:szCs w:val="24"/>
              </w:rPr>
              <w:t>年</w:t>
            </w: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3</w:t>
            </w:r>
            <w:r w:rsidRPr="00836F92">
              <w:rPr>
                <w:rFonts w:ascii="Times New Roman" w:eastAsia="標楷體" w:hAnsi="Times New Roman" w:cs="Times New Roman"/>
                <w:szCs w:val="24"/>
              </w:rPr>
              <w:t>月</w:t>
            </w:r>
          </w:p>
        </w:tc>
        <w:tc>
          <w:tcPr>
            <w:tcW w:w="1162" w:type="dxa"/>
            <w:tcBorders>
              <w:top w:val="nil"/>
              <w:bottom w:val="nil"/>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1,334.3</w:t>
            </w:r>
          </w:p>
        </w:tc>
        <w:tc>
          <w:tcPr>
            <w:tcW w:w="980" w:type="dxa"/>
            <w:tcBorders>
              <w:top w:val="nil"/>
              <w:left w:val="nil"/>
              <w:bottom w:val="nil"/>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18.0</w:t>
            </w:r>
          </w:p>
        </w:tc>
        <w:tc>
          <w:tcPr>
            <w:tcW w:w="1176" w:type="dxa"/>
            <w:tcBorders>
              <w:top w:val="nil"/>
              <w:left w:val="nil"/>
              <w:bottom w:val="nil"/>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721.0</w:t>
            </w:r>
          </w:p>
        </w:tc>
        <w:tc>
          <w:tcPr>
            <w:tcW w:w="882" w:type="dxa"/>
            <w:tcBorders>
              <w:top w:val="nil"/>
              <w:left w:val="nil"/>
              <w:bottom w:val="nil"/>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15.1</w:t>
            </w:r>
          </w:p>
        </w:tc>
        <w:tc>
          <w:tcPr>
            <w:tcW w:w="1021" w:type="dxa"/>
            <w:tcBorders>
              <w:top w:val="nil"/>
              <w:left w:val="nil"/>
              <w:bottom w:val="nil"/>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613.3</w:t>
            </w:r>
          </w:p>
        </w:tc>
        <w:tc>
          <w:tcPr>
            <w:tcW w:w="1064" w:type="dxa"/>
            <w:tcBorders>
              <w:top w:val="nil"/>
              <w:left w:val="nil"/>
              <w:bottom w:val="nil"/>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21.6</w:t>
            </w:r>
          </w:p>
        </w:tc>
        <w:tc>
          <w:tcPr>
            <w:tcW w:w="994" w:type="dxa"/>
            <w:tcBorders>
              <w:top w:val="nil"/>
              <w:left w:val="nil"/>
              <w:bottom w:val="nil"/>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107.7</w:t>
            </w:r>
          </w:p>
        </w:tc>
        <w:tc>
          <w:tcPr>
            <w:tcW w:w="1131" w:type="dxa"/>
            <w:tcBorders>
              <w:top w:val="nil"/>
              <w:left w:val="nil"/>
              <w:bottom w:val="nil"/>
              <w:right w:val="nil"/>
            </w:tcBorders>
            <w:vAlign w:val="center"/>
          </w:tcPr>
          <w:p w:rsidR="00DD580B" w:rsidRPr="00836F92" w:rsidRDefault="00DD580B" w:rsidP="004A060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-12.0</w:t>
            </w:r>
          </w:p>
        </w:tc>
      </w:tr>
      <w:tr w:rsidR="00DD580B" w:rsidRPr="00836F92" w:rsidTr="00FF36AA">
        <w:trPr>
          <w:trHeight w:hRule="exact" w:val="369"/>
          <w:jc w:val="center"/>
        </w:trPr>
        <w:tc>
          <w:tcPr>
            <w:tcW w:w="1404" w:type="dxa"/>
            <w:tcBorders>
              <w:top w:val="nil"/>
              <w:left w:val="nil"/>
              <w:bottom w:val="nil"/>
              <w:right w:val="nil"/>
            </w:tcBorders>
            <w:vAlign w:val="center"/>
          </w:tcPr>
          <w:p w:rsidR="00DD580B" w:rsidRPr="00836F92" w:rsidRDefault="00DD580B" w:rsidP="00F34A62">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szCs w:val="24"/>
              </w:rPr>
              <w:t>月</w:t>
            </w:r>
          </w:p>
        </w:tc>
        <w:tc>
          <w:tcPr>
            <w:tcW w:w="1162" w:type="dxa"/>
            <w:tcBorders>
              <w:top w:val="nil"/>
              <w:bottom w:val="nil"/>
            </w:tcBorders>
            <w:vAlign w:val="center"/>
          </w:tcPr>
          <w:p w:rsidR="00DD580B" w:rsidRPr="00836F92" w:rsidRDefault="00DD580B" w:rsidP="00F12068">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439.9</w:t>
            </w:r>
          </w:p>
        </w:tc>
        <w:tc>
          <w:tcPr>
            <w:tcW w:w="980" w:type="dxa"/>
            <w:tcBorders>
              <w:top w:val="nil"/>
              <w:left w:val="nil"/>
              <w:bottom w:val="nil"/>
            </w:tcBorders>
            <w:vAlign w:val="center"/>
          </w:tcPr>
          <w:p w:rsidR="00DD580B" w:rsidRPr="00836F92" w:rsidRDefault="00DD580B" w:rsidP="00F12068">
            <w:pPr>
              <w:spacing w:line="320" w:lineRule="exact"/>
              <w:ind w:left="964" w:hanging="964"/>
              <w:jc w:val="right"/>
              <w:rPr>
                <w:rFonts w:ascii="Times New Roman" w:eastAsia="標楷體" w:hAnsi="Times New Roman" w:cs="Times New Roman"/>
                <w:szCs w:val="24"/>
              </w:rPr>
            </w:pPr>
            <w:r w:rsidRPr="00836F92">
              <w:rPr>
                <w:rFonts w:ascii="Times New Roman" w:eastAsia="標楷體" w:hAnsi="Times New Roman" w:cs="Times New Roman"/>
                <w:szCs w:val="24"/>
              </w:rPr>
              <w:t>7.6</w:t>
            </w:r>
          </w:p>
        </w:tc>
        <w:tc>
          <w:tcPr>
            <w:tcW w:w="1176" w:type="dxa"/>
            <w:tcBorders>
              <w:top w:val="nil"/>
              <w:left w:val="nil"/>
              <w:bottom w:val="nil"/>
            </w:tcBorders>
            <w:vAlign w:val="center"/>
          </w:tcPr>
          <w:p w:rsidR="00DD580B" w:rsidRPr="00836F92" w:rsidRDefault="00DD580B" w:rsidP="00F12068">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237.4</w:t>
            </w:r>
          </w:p>
        </w:tc>
        <w:tc>
          <w:tcPr>
            <w:tcW w:w="882" w:type="dxa"/>
            <w:tcBorders>
              <w:top w:val="nil"/>
              <w:left w:val="nil"/>
              <w:bottom w:val="nil"/>
            </w:tcBorders>
            <w:vAlign w:val="center"/>
          </w:tcPr>
          <w:p w:rsidR="00DD580B" w:rsidRPr="00836F92" w:rsidRDefault="00DD580B" w:rsidP="00F12068">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7.0</w:t>
            </w:r>
          </w:p>
        </w:tc>
        <w:tc>
          <w:tcPr>
            <w:tcW w:w="1021" w:type="dxa"/>
            <w:tcBorders>
              <w:top w:val="nil"/>
              <w:left w:val="nil"/>
              <w:bottom w:val="nil"/>
            </w:tcBorders>
            <w:vAlign w:val="center"/>
          </w:tcPr>
          <w:p w:rsidR="00DD580B" w:rsidRPr="00836F92" w:rsidRDefault="00DD580B" w:rsidP="00F12068">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202.5</w:t>
            </w:r>
          </w:p>
        </w:tc>
        <w:tc>
          <w:tcPr>
            <w:tcW w:w="1064" w:type="dxa"/>
            <w:tcBorders>
              <w:top w:val="nil"/>
              <w:left w:val="nil"/>
              <w:bottom w:val="nil"/>
            </w:tcBorders>
            <w:vAlign w:val="center"/>
          </w:tcPr>
          <w:p w:rsidR="00DD580B" w:rsidRPr="00836F92" w:rsidRDefault="00DD580B" w:rsidP="00F12068">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8.6</w:t>
            </w:r>
          </w:p>
        </w:tc>
        <w:tc>
          <w:tcPr>
            <w:tcW w:w="994" w:type="dxa"/>
            <w:tcBorders>
              <w:top w:val="nil"/>
              <w:left w:val="nil"/>
              <w:bottom w:val="nil"/>
            </w:tcBorders>
            <w:vAlign w:val="center"/>
          </w:tcPr>
          <w:p w:rsidR="00DD580B" w:rsidRPr="00836F92" w:rsidRDefault="00DD580B" w:rsidP="00F12068">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35.0</w:t>
            </w:r>
          </w:p>
        </w:tc>
        <w:tc>
          <w:tcPr>
            <w:tcW w:w="1131" w:type="dxa"/>
            <w:tcBorders>
              <w:top w:val="nil"/>
              <w:left w:val="nil"/>
              <w:bottom w:val="nil"/>
              <w:right w:val="nil"/>
            </w:tcBorders>
            <w:vAlign w:val="center"/>
          </w:tcPr>
          <w:p w:rsidR="00DD580B" w:rsidRPr="00836F92" w:rsidRDefault="00DD580B" w:rsidP="00F12068">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-1.3</w:t>
            </w:r>
          </w:p>
        </w:tc>
      </w:tr>
      <w:tr w:rsidR="00DD580B" w:rsidRPr="00836F92" w:rsidTr="008F6DF2">
        <w:trPr>
          <w:trHeight w:hRule="exact" w:val="369"/>
          <w:jc w:val="center"/>
        </w:trPr>
        <w:tc>
          <w:tcPr>
            <w:tcW w:w="1404" w:type="dxa"/>
            <w:tcBorders>
              <w:top w:val="nil"/>
              <w:left w:val="nil"/>
              <w:bottom w:val="nil"/>
              <w:right w:val="nil"/>
            </w:tcBorders>
            <w:vAlign w:val="center"/>
          </w:tcPr>
          <w:p w:rsidR="00DD580B" w:rsidRPr="00836F92" w:rsidRDefault="00DD580B" w:rsidP="00F34A62">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szCs w:val="24"/>
              </w:rPr>
              <w:t>月</w:t>
            </w:r>
          </w:p>
        </w:tc>
        <w:tc>
          <w:tcPr>
            <w:tcW w:w="1162" w:type="dxa"/>
            <w:tcBorders>
              <w:top w:val="nil"/>
              <w:bottom w:val="nil"/>
            </w:tcBorders>
            <w:vAlign w:val="center"/>
          </w:tcPr>
          <w:p w:rsidR="00DD580B" w:rsidRPr="00836F92" w:rsidRDefault="00DD580B" w:rsidP="00F12068">
            <w:pPr>
              <w:spacing w:line="320" w:lineRule="exact"/>
              <w:jc w:val="right"/>
              <w:rPr>
                <w:rFonts w:ascii="Times New Roman" w:eastAsia="細明體" w:hAnsi="Times New Roman" w:cs="Times New Roman"/>
                <w:szCs w:val="24"/>
              </w:rPr>
            </w:pPr>
            <w:r w:rsidRPr="00836F92">
              <w:rPr>
                <w:rFonts w:ascii="Times New Roman" w:eastAsia="細明體" w:hAnsi="Times New Roman" w:cs="Times New Roman"/>
              </w:rPr>
              <w:t xml:space="preserve">419.6 </w:t>
            </w:r>
          </w:p>
          <w:p w:rsidR="00DD580B" w:rsidRPr="00836F92" w:rsidRDefault="00DD580B" w:rsidP="00F12068">
            <w:pPr>
              <w:spacing w:line="320" w:lineRule="exact"/>
              <w:jc w:val="right"/>
              <w:rPr>
                <w:rFonts w:ascii="Times New Roman" w:eastAsia="標楷體" w:hAnsi="Times New Roman" w:cs="Times New Roman"/>
                <w:szCs w:val="24"/>
              </w:rPr>
            </w:pPr>
          </w:p>
        </w:tc>
        <w:tc>
          <w:tcPr>
            <w:tcW w:w="980" w:type="dxa"/>
            <w:tcBorders>
              <w:top w:val="nil"/>
              <w:left w:val="nil"/>
              <w:bottom w:val="nil"/>
            </w:tcBorders>
            <w:vAlign w:val="center"/>
          </w:tcPr>
          <w:p w:rsidR="00DD580B" w:rsidRPr="00836F92" w:rsidRDefault="00DD580B" w:rsidP="00F12068">
            <w:pPr>
              <w:spacing w:line="320" w:lineRule="exact"/>
              <w:jc w:val="right"/>
              <w:rPr>
                <w:rFonts w:ascii="Times New Roman" w:eastAsia="細明體" w:hAnsi="Times New Roman" w:cs="Times New Roman"/>
                <w:szCs w:val="24"/>
              </w:rPr>
            </w:pPr>
            <w:r w:rsidRPr="00836F92">
              <w:rPr>
                <w:rFonts w:ascii="Times New Roman" w:eastAsia="細明體" w:hAnsi="Times New Roman" w:cs="Times New Roman"/>
              </w:rPr>
              <w:t>33.9</w:t>
            </w:r>
          </w:p>
          <w:p w:rsidR="00DD580B" w:rsidRPr="00836F92" w:rsidRDefault="00DD580B" w:rsidP="00F12068">
            <w:pPr>
              <w:spacing w:line="320" w:lineRule="exact"/>
              <w:ind w:left="964" w:hanging="964"/>
              <w:jc w:val="right"/>
              <w:rPr>
                <w:rFonts w:ascii="Times New Roman" w:eastAsia="標楷體" w:hAnsi="Times New Roman" w:cs="Times New Roman"/>
                <w:szCs w:val="24"/>
              </w:rPr>
            </w:pPr>
          </w:p>
        </w:tc>
        <w:tc>
          <w:tcPr>
            <w:tcW w:w="1176" w:type="dxa"/>
            <w:tcBorders>
              <w:top w:val="nil"/>
              <w:left w:val="nil"/>
              <w:bottom w:val="nil"/>
            </w:tcBorders>
            <w:vAlign w:val="center"/>
          </w:tcPr>
          <w:p w:rsidR="00DD580B" w:rsidRPr="00836F92" w:rsidRDefault="00DD580B" w:rsidP="00F12068">
            <w:pPr>
              <w:spacing w:line="320" w:lineRule="exact"/>
              <w:jc w:val="right"/>
              <w:rPr>
                <w:rFonts w:ascii="Times New Roman" w:eastAsia="細明體" w:hAnsi="Times New Roman" w:cs="Times New Roman"/>
                <w:szCs w:val="24"/>
              </w:rPr>
            </w:pPr>
            <w:r w:rsidRPr="00836F92">
              <w:rPr>
                <w:rFonts w:ascii="Times New Roman" w:eastAsia="細明體" w:hAnsi="Times New Roman" w:cs="Times New Roman"/>
              </w:rPr>
              <w:t xml:space="preserve">226.6 </w:t>
            </w:r>
          </w:p>
          <w:p w:rsidR="00DD580B" w:rsidRPr="00836F92" w:rsidRDefault="00DD580B" w:rsidP="00F12068">
            <w:pPr>
              <w:spacing w:line="320" w:lineRule="exact"/>
              <w:jc w:val="right"/>
              <w:rPr>
                <w:rFonts w:ascii="Times New Roman" w:eastAsia="標楷體" w:hAnsi="Times New Roman" w:cs="Times New Roman"/>
                <w:szCs w:val="24"/>
              </w:rPr>
            </w:pPr>
          </w:p>
        </w:tc>
        <w:tc>
          <w:tcPr>
            <w:tcW w:w="882" w:type="dxa"/>
            <w:tcBorders>
              <w:top w:val="nil"/>
              <w:left w:val="nil"/>
              <w:bottom w:val="nil"/>
            </w:tcBorders>
            <w:vAlign w:val="center"/>
          </w:tcPr>
          <w:p w:rsidR="00DD580B" w:rsidRPr="00836F92" w:rsidRDefault="00DD580B" w:rsidP="00F12068">
            <w:pPr>
              <w:spacing w:line="320" w:lineRule="exact"/>
              <w:jc w:val="right"/>
              <w:rPr>
                <w:rFonts w:ascii="Times New Roman" w:eastAsia="細明體" w:hAnsi="Times New Roman" w:cs="Times New Roman"/>
                <w:szCs w:val="24"/>
              </w:rPr>
            </w:pPr>
            <w:r w:rsidRPr="00836F92">
              <w:rPr>
                <w:rFonts w:ascii="Times New Roman" w:eastAsia="細明體" w:hAnsi="Times New Roman" w:cs="Times New Roman"/>
              </w:rPr>
              <w:t>27.7</w:t>
            </w:r>
          </w:p>
          <w:p w:rsidR="00DD580B" w:rsidRPr="00836F92" w:rsidRDefault="00DD580B" w:rsidP="00F12068">
            <w:pPr>
              <w:spacing w:line="320" w:lineRule="exact"/>
              <w:jc w:val="right"/>
              <w:rPr>
                <w:rFonts w:ascii="Times New Roman" w:eastAsia="標楷體" w:hAnsi="Times New Roman" w:cs="Times New Roman"/>
                <w:szCs w:val="24"/>
              </w:rPr>
            </w:pPr>
          </w:p>
        </w:tc>
        <w:tc>
          <w:tcPr>
            <w:tcW w:w="1021" w:type="dxa"/>
            <w:tcBorders>
              <w:top w:val="nil"/>
              <w:left w:val="nil"/>
              <w:bottom w:val="nil"/>
            </w:tcBorders>
            <w:vAlign w:val="center"/>
          </w:tcPr>
          <w:p w:rsidR="00DD580B" w:rsidRPr="00836F92" w:rsidRDefault="00DD580B" w:rsidP="00F12068">
            <w:pPr>
              <w:spacing w:line="320" w:lineRule="exact"/>
              <w:jc w:val="right"/>
              <w:rPr>
                <w:rFonts w:ascii="Times New Roman" w:eastAsia="細明體" w:hAnsi="Times New Roman" w:cs="Times New Roman"/>
                <w:szCs w:val="24"/>
              </w:rPr>
            </w:pPr>
            <w:r w:rsidRPr="00836F92">
              <w:rPr>
                <w:rFonts w:ascii="Times New Roman" w:eastAsia="細明體" w:hAnsi="Times New Roman" w:cs="Times New Roman"/>
              </w:rPr>
              <w:t xml:space="preserve">193.0 </w:t>
            </w:r>
          </w:p>
          <w:p w:rsidR="00DD580B" w:rsidRPr="00836F92" w:rsidRDefault="00DD580B" w:rsidP="00F12068">
            <w:pPr>
              <w:spacing w:line="320" w:lineRule="exact"/>
              <w:jc w:val="right"/>
              <w:rPr>
                <w:rFonts w:ascii="Times New Roman" w:eastAsia="標楷體" w:hAnsi="Times New Roman" w:cs="Times New Roman"/>
                <w:szCs w:val="24"/>
              </w:rPr>
            </w:pPr>
          </w:p>
        </w:tc>
        <w:tc>
          <w:tcPr>
            <w:tcW w:w="1064" w:type="dxa"/>
            <w:tcBorders>
              <w:top w:val="nil"/>
              <w:left w:val="nil"/>
              <w:bottom w:val="nil"/>
            </w:tcBorders>
            <w:vAlign w:val="center"/>
          </w:tcPr>
          <w:p w:rsidR="00DD580B" w:rsidRPr="00836F92" w:rsidRDefault="00DD580B" w:rsidP="00F12068">
            <w:pPr>
              <w:spacing w:line="320" w:lineRule="exact"/>
              <w:jc w:val="right"/>
              <w:rPr>
                <w:rFonts w:ascii="Times New Roman" w:eastAsia="細明體" w:hAnsi="Times New Roman" w:cs="Times New Roman"/>
                <w:szCs w:val="24"/>
              </w:rPr>
            </w:pPr>
            <w:r w:rsidRPr="00836F92">
              <w:rPr>
                <w:rFonts w:ascii="Times New Roman" w:eastAsia="細明體" w:hAnsi="Times New Roman" w:cs="Times New Roman"/>
              </w:rPr>
              <w:t>42.1</w:t>
            </w:r>
          </w:p>
          <w:p w:rsidR="00DD580B" w:rsidRPr="00836F92" w:rsidRDefault="00DD580B" w:rsidP="00F12068">
            <w:pPr>
              <w:spacing w:line="320" w:lineRule="exact"/>
              <w:jc w:val="right"/>
              <w:rPr>
                <w:rFonts w:ascii="Times New Roman" w:eastAsia="標楷體" w:hAnsi="Times New Roman" w:cs="Times New Roman"/>
                <w:szCs w:val="24"/>
              </w:rPr>
            </w:pPr>
          </w:p>
        </w:tc>
        <w:tc>
          <w:tcPr>
            <w:tcW w:w="994" w:type="dxa"/>
            <w:tcBorders>
              <w:top w:val="nil"/>
              <w:left w:val="nil"/>
              <w:bottom w:val="nil"/>
            </w:tcBorders>
            <w:vAlign w:val="center"/>
          </w:tcPr>
          <w:p w:rsidR="00DD580B" w:rsidRPr="00836F92" w:rsidRDefault="00DD580B" w:rsidP="00F12068">
            <w:pPr>
              <w:spacing w:line="320" w:lineRule="exact"/>
              <w:jc w:val="right"/>
              <w:rPr>
                <w:rFonts w:ascii="Times New Roman" w:eastAsia="細明體" w:hAnsi="Times New Roman" w:cs="Times New Roman"/>
                <w:szCs w:val="24"/>
              </w:rPr>
            </w:pPr>
            <w:r w:rsidRPr="00836F92">
              <w:rPr>
                <w:rFonts w:ascii="Times New Roman" w:eastAsia="細明體" w:hAnsi="Times New Roman" w:cs="Times New Roman"/>
              </w:rPr>
              <w:t xml:space="preserve">33.6 </w:t>
            </w:r>
          </w:p>
          <w:p w:rsidR="00DD580B" w:rsidRPr="00836F92" w:rsidRDefault="00DD580B" w:rsidP="00F12068">
            <w:pPr>
              <w:spacing w:line="320" w:lineRule="exact"/>
              <w:jc w:val="right"/>
              <w:rPr>
                <w:rFonts w:ascii="Times New Roman" w:eastAsia="標楷體" w:hAnsi="Times New Roman" w:cs="Times New Roman"/>
                <w:szCs w:val="24"/>
              </w:rPr>
            </w:pPr>
          </w:p>
        </w:tc>
        <w:tc>
          <w:tcPr>
            <w:tcW w:w="1131" w:type="dxa"/>
            <w:tcBorders>
              <w:top w:val="nil"/>
              <w:left w:val="nil"/>
              <w:bottom w:val="nil"/>
              <w:right w:val="nil"/>
            </w:tcBorders>
            <w:vAlign w:val="center"/>
          </w:tcPr>
          <w:p w:rsidR="00DD580B" w:rsidRPr="00836F92" w:rsidRDefault="00DD580B" w:rsidP="00F12068">
            <w:pPr>
              <w:spacing w:line="320" w:lineRule="exact"/>
              <w:jc w:val="right"/>
              <w:rPr>
                <w:rFonts w:ascii="Times New Roman" w:eastAsia="細明體" w:hAnsi="Times New Roman" w:cs="Times New Roman"/>
                <w:szCs w:val="24"/>
              </w:rPr>
            </w:pPr>
            <w:r w:rsidRPr="00836F92">
              <w:rPr>
                <w:rFonts w:ascii="Times New Roman" w:eastAsia="細明體" w:hAnsi="Times New Roman" w:cs="Times New Roman"/>
              </w:rPr>
              <w:t>-19.4</w:t>
            </w:r>
          </w:p>
          <w:p w:rsidR="00DD580B" w:rsidRPr="00836F92" w:rsidRDefault="00DD580B" w:rsidP="00F12068">
            <w:pPr>
              <w:spacing w:line="320" w:lineRule="exact"/>
              <w:jc w:val="right"/>
              <w:rPr>
                <w:rFonts w:ascii="Times New Roman" w:eastAsia="標楷體" w:hAnsi="Times New Roman" w:cs="Times New Roman"/>
                <w:szCs w:val="24"/>
              </w:rPr>
            </w:pPr>
          </w:p>
        </w:tc>
      </w:tr>
      <w:tr w:rsidR="00DD580B" w:rsidRPr="00836F92" w:rsidTr="005C5B6F">
        <w:trPr>
          <w:trHeight w:hRule="exact" w:val="369"/>
          <w:jc w:val="center"/>
        </w:trPr>
        <w:tc>
          <w:tcPr>
            <w:tcW w:w="1404" w:type="dxa"/>
            <w:tcBorders>
              <w:top w:val="nil"/>
              <w:left w:val="nil"/>
              <w:bottom w:val="single" w:sz="6" w:space="0" w:color="auto"/>
              <w:right w:val="nil"/>
            </w:tcBorders>
            <w:vAlign w:val="center"/>
          </w:tcPr>
          <w:p w:rsidR="00DD580B" w:rsidRPr="00836F92" w:rsidRDefault="00DD580B" w:rsidP="00F34A62">
            <w:pPr>
              <w:spacing w:line="240" w:lineRule="exact"/>
              <w:ind w:hanging="26"/>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月</w:t>
            </w:r>
          </w:p>
        </w:tc>
        <w:tc>
          <w:tcPr>
            <w:tcW w:w="1162" w:type="dxa"/>
            <w:tcBorders>
              <w:top w:val="nil"/>
              <w:bottom w:val="single" w:sz="6" w:space="0" w:color="auto"/>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474.9</w:t>
            </w:r>
          </w:p>
        </w:tc>
        <w:tc>
          <w:tcPr>
            <w:tcW w:w="980" w:type="dxa"/>
            <w:tcBorders>
              <w:top w:val="nil"/>
              <w:left w:val="nil"/>
              <w:bottom w:val="single" w:sz="6" w:space="0" w:color="auto"/>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16.1</w:t>
            </w:r>
          </w:p>
        </w:tc>
        <w:tc>
          <w:tcPr>
            <w:tcW w:w="1176" w:type="dxa"/>
            <w:tcBorders>
              <w:top w:val="nil"/>
              <w:left w:val="nil"/>
              <w:bottom w:val="single" w:sz="6" w:space="0" w:color="auto"/>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257.1</w:t>
            </w:r>
          </w:p>
        </w:tc>
        <w:tc>
          <w:tcPr>
            <w:tcW w:w="882" w:type="dxa"/>
            <w:tcBorders>
              <w:top w:val="nil"/>
              <w:left w:val="nil"/>
              <w:bottom w:val="single" w:sz="6" w:space="0" w:color="auto"/>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13.2</w:t>
            </w:r>
          </w:p>
        </w:tc>
        <w:tc>
          <w:tcPr>
            <w:tcW w:w="1021" w:type="dxa"/>
            <w:tcBorders>
              <w:top w:val="nil"/>
              <w:left w:val="nil"/>
              <w:bottom w:val="single" w:sz="6" w:space="0" w:color="auto"/>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217.8</w:t>
            </w:r>
          </w:p>
        </w:tc>
        <w:tc>
          <w:tcPr>
            <w:tcW w:w="1064" w:type="dxa"/>
            <w:tcBorders>
              <w:top w:val="nil"/>
              <w:left w:val="nil"/>
              <w:bottom w:val="single" w:sz="6" w:space="0" w:color="auto"/>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19.8</w:t>
            </w:r>
          </w:p>
        </w:tc>
        <w:tc>
          <w:tcPr>
            <w:tcW w:w="994" w:type="dxa"/>
            <w:tcBorders>
              <w:top w:val="nil"/>
              <w:left w:val="nil"/>
              <w:bottom w:val="single" w:sz="6" w:space="0" w:color="auto"/>
            </w:tcBorders>
            <w:vAlign w:val="center"/>
          </w:tcPr>
          <w:p w:rsidR="00DD580B" w:rsidRPr="00836F92" w:rsidRDefault="00DD580B" w:rsidP="004A0604">
            <w:pPr>
              <w:spacing w:line="32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39.3</w:t>
            </w:r>
          </w:p>
        </w:tc>
        <w:tc>
          <w:tcPr>
            <w:tcW w:w="1131" w:type="dxa"/>
            <w:tcBorders>
              <w:top w:val="nil"/>
              <w:left w:val="nil"/>
              <w:bottom w:val="single" w:sz="6" w:space="0" w:color="auto"/>
              <w:right w:val="nil"/>
            </w:tcBorders>
            <w:vAlign w:val="center"/>
          </w:tcPr>
          <w:p w:rsidR="00DD580B" w:rsidRPr="00836F92" w:rsidRDefault="00DD580B" w:rsidP="004A0604">
            <w:pPr>
              <w:spacing w:line="320" w:lineRule="exact"/>
              <w:ind w:firstLineChars="47" w:firstLine="113"/>
              <w:jc w:val="right"/>
              <w:rPr>
                <w:rFonts w:ascii="Times New Roman" w:eastAsia="標楷體" w:hAnsi="Times New Roman" w:cs="Times New Roman"/>
                <w:szCs w:val="24"/>
              </w:rPr>
            </w:pPr>
            <w:r w:rsidRPr="00836F92">
              <w:rPr>
                <w:rFonts w:ascii="Times New Roman" w:eastAsia="標楷體" w:hAnsi="Times New Roman" w:cs="Times New Roman"/>
                <w:szCs w:val="24"/>
              </w:rPr>
              <w:t>-13.2</w:t>
            </w:r>
          </w:p>
        </w:tc>
      </w:tr>
    </w:tbl>
    <w:p w:rsidR="001228DF" w:rsidRPr="00836F92" w:rsidRDefault="001228DF" w:rsidP="001228DF">
      <w:pPr>
        <w:snapToGrid w:val="0"/>
        <w:spacing w:line="280" w:lineRule="exact"/>
        <w:ind w:rightChars="-150" w:right="-360"/>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w:t>
      </w:r>
      <w:r w:rsidRPr="00836F92">
        <w:rPr>
          <w:rFonts w:ascii="Times New Roman" w:eastAsia="標楷體" w:hAnsi="Times New Roman" w:cs="Times New Roman"/>
          <w:sz w:val="22"/>
        </w:rPr>
        <w:t>1.</w:t>
      </w:r>
      <w:r w:rsidRPr="00836F92">
        <w:rPr>
          <w:rFonts w:ascii="Times New Roman" w:eastAsia="標楷體" w:hAnsi="Times New Roman" w:cs="Times New Roman"/>
          <w:sz w:val="22"/>
        </w:rPr>
        <w:t>出口總值、進口總值為「出口總值＝出口＋復出口」、「進口總值＝進口＋復進口」。</w:t>
      </w:r>
    </w:p>
    <w:p w:rsidR="001228DF" w:rsidRPr="00836F92" w:rsidRDefault="001228DF" w:rsidP="00060915">
      <w:pPr>
        <w:pStyle w:val="aff9"/>
        <w:numPr>
          <w:ilvl w:val="0"/>
          <w:numId w:val="2"/>
        </w:numPr>
        <w:snapToGrid w:val="0"/>
        <w:spacing w:line="280" w:lineRule="exact"/>
        <w:ind w:leftChars="0"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表</w:t>
      </w:r>
      <w:r w:rsidRPr="00836F92">
        <w:rPr>
          <w:rFonts w:ascii="Times New Roman" w:eastAsia="標楷體" w:hAnsi="Times New Roman" w:cs="Times New Roman"/>
          <w:sz w:val="22"/>
        </w:rPr>
        <w:t>3-1</w:t>
      </w:r>
      <w:r w:rsidRPr="00836F92">
        <w:rPr>
          <w:rFonts w:ascii="Times New Roman" w:eastAsia="標楷體" w:hAnsi="Times New Roman" w:cs="Times New Roman"/>
          <w:sz w:val="22"/>
        </w:rPr>
        <w:t>至表</w:t>
      </w:r>
      <w:r w:rsidRPr="00836F92">
        <w:rPr>
          <w:rFonts w:ascii="Times New Roman" w:eastAsia="標楷體" w:hAnsi="Times New Roman" w:cs="Times New Roman"/>
          <w:sz w:val="22"/>
        </w:rPr>
        <w:t>3-4</w:t>
      </w:r>
      <w:r w:rsidRPr="00836F92">
        <w:rPr>
          <w:rFonts w:ascii="Times New Roman" w:eastAsia="標楷體" w:hAnsi="Times New Roman" w:cs="Times New Roman"/>
          <w:sz w:val="22"/>
        </w:rPr>
        <w:t>中貿易金額以億美元為單位（因四捨五入關係，出入超或出口、進口加總、累計數等未盡相符）；成長率以百萬美元為計算單位而得之。</w:t>
      </w:r>
    </w:p>
    <w:p w:rsidR="002929C8" w:rsidRPr="00836F92" w:rsidRDefault="001228DF" w:rsidP="001228DF">
      <w:pPr>
        <w:snapToGrid w:val="0"/>
        <w:spacing w:line="280" w:lineRule="exact"/>
        <w:ind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資料來源：財政部統計處，海關進出口貿易統計</w:t>
      </w:r>
      <w:r w:rsidR="00DE38D0" w:rsidRPr="00836F92">
        <w:rPr>
          <w:rFonts w:ascii="Times New Roman" w:eastAsia="標楷體" w:hAnsi="Times New Roman" w:cs="Times New Roman"/>
          <w:sz w:val="22"/>
        </w:rPr>
        <w:t>表</w:t>
      </w:r>
      <w:r w:rsidRPr="00836F92">
        <w:rPr>
          <w:rFonts w:ascii="Times New Roman" w:eastAsia="標楷體" w:hAnsi="Times New Roman" w:cs="Times New Roman"/>
          <w:sz w:val="22"/>
        </w:rPr>
        <w:t>。</w:t>
      </w:r>
    </w:p>
    <w:p w:rsidR="002929C8" w:rsidRPr="00836F92" w:rsidRDefault="002929C8">
      <w:pPr>
        <w:widowControl/>
        <w:rPr>
          <w:rFonts w:ascii="Times New Roman" w:eastAsia="標楷體" w:hAnsi="Times New Roman" w:cs="Times New Roman"/>
          <w:sz w:val="22"/>
        </w:rPr>
      </w:pPr>
      <w:r w:rsidRPr="00836F92">
        <w:rPr>
          <w:rFonts w:ascii="Times New Roman" w:eastAsia="標楷體" w:hAnsi="Times New Roman" w:cs="Times New Roman"/>
          <w:sz w:val="22"/>
        </w:rPr>
        <w:br w:type="page"/>
      </w:r>
    </w:p>
    <w:p w:rsidR="001228DF" w:rsidRPr="00836F92" w:rsidRDefault="001228DF" w:rsidP="002929C8">
      <w:pPr>
        <w:widowControl/>
        <w:jc w:val="center"/>
        <w:rPr>
          <w:rFonts w:ascii="Times New Roman" w:eastAsia="標楷體" w:hAnsi="Times New Roman" w:cs="Times New Roman"/>
          <w:sz w:val="22"/>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3-2 </w:t>
      </w:r>
      <w:r w:rsidRPr="00836F92">
        <w:rPr>
          <w:rFonts w:ascii="Times New Roman" w:eastAsia="標楷體" w:hAnsi="Times New Roman" w:cs="Times New Roman"/>
          <w:spacing w:val="20"/>
          <w:sz w:val="36"/>
          <w:szCs w:val="36"/>
        </w:rPr>
        <w:t>我國出口貨品結構</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28"/>
        <w:gridCol w:w="1276"/>
        <w:gridCol w:w="1021"/>
        <w:gridCol w:w="1074"/>
        <w:gridCol w:w="1277"/>
        <w:gridCol w:w="1040"/>
        <w:gridCol w:w="1064"/>
      </w:tblGrid>
      <w:tr w:rsidR="00D84765" w:rsidRPr="00836F92" w:rsidTr="00467B34">
        <w:trPr>
          <w:cantSplit/>
          <w:jc w:val="center"/>
        </w:trPr>
        <w:tc>
          <w:tcPr>
            <w:tcW w:w="3028" w:type="dxa"/>
            <w:vMerge w:val="restart"/>
            <w:tcBorders>
              <w:top w:val="single" w:sz="6" w:space="0" w:color="auto"/>
              <w:left w:val="nil"/>
              <w:bottom w:val="single" w:sz="4" w:space="0" w:color="auto"/>
              <w:right w:val="single" w:sz="6" w:space="0" w:color="auto"/>
            </w:tcBorders>
            <w:hideMark/>
          </w:tcPr>
          <w:p w:rsidR="00724F78" w:rsidRPr="00836F92" w:rsidRDefault="00724F78" w:rsidP="00724F78">
            <w:pPr>
              <w:spacing w:before="360" w:after="240" w:line="480" w:lineRule="atLeast"/>
              <w:jc w:val="center"/>
              <w:rPr>
                <w:rFonts w:ascii="Times New Roman" w:eastAsia="標楷體" w:hAnsi="Times New Roman" w:cs="Times New Roman"/>
              </w:rPr>
            </w:pPr>
            <w:bookmarkStart w:id="42" w:name="OLE_LINK1"/>
            <w:r w:rsidRPr="00836F92">
              <w:rPr>
                <w:rFonts w:ascii="Times New Roman" w:eastAsia="標楷體" w:hAnsi="Times New Roman" w:cs="Times New Roman"/>
              </w:rPr>
              <w:t>項</w:t>
            </w:r>
            <w:r w:rsidRPr="00836F92">
              <w:rPr>
                <w:rFonts w:ascii="Times New Roman" w:eastAsia="標楷體" w:hAnsi="Times New Roman" w:cs="Times New Roman"/>
              </w:rPr>
              <w:t xml:space="preserve">     </w:t>
            </w:r>
            <w:r w:rsidRPr="00836F92">
              <w:rPr>
                <w:rFonts w:ascii="Times New Roman" w:eastAsia="標楷體" w:hAnsi="Times New Roman" w:cs="Times New Roman"/>
              </w:rPr>
              <w:t>目</w:t>
            </w:r>
          </w:p>
        </w:tc>
        <w:tc>
          <w:tcPr>
            <w:tcW w:w="3371" w:type="dxa"/>
            <w:gridSpan w:val="3"/>
            <w:tcBorders>
              <w:top w:val="single" w:sz="6" w:space="0" w:color="auto"/>
              <w:left w:val="single" w:sz="6" w:space="0" w:color="auto"/>
              <w:bottom w:val="single" w:sz="6" w:space="0" w:color="auto"/>
              <w:right w:val="single" w:sz="6" w:space="0" w:color="auto"/>
            </w:tcBorders>
            <w:hideMark/>
          </w:tcPr>
          <w:p w:rsidR="00724F78" w:rsidRPr="00836F92" w:rsidRDefault="00D3602F" w:rsidP="00782B30">
            <w:pPr>
              <w:spacing w:before="120" w:after="120" w:line="480" w:lineRule="atLeast"/>
              <w:jc w:val="center"/>
              <w:rPr>
                <w:rFonts w:ascii="Times New Roman" w:eastAsia="標楷體" w:hAnsi="Times New Roman" w:cs="Times New Roman"/>
              </w:rPr>
            </w:pPr>
            <w:r w:rsidRPr="00836F92">
              <w:rPr>
                <w:rFonts w:ascii="Times New Roman" w:eastAsia="標楷體" w:hAnsi="Times New Roman" w:cs="Times New Roman"/>
              </w:rPr>
              <w:t>10</w:t>
            </w:r>
            <w:r w:rsidRPr="00836F92">
              <w:rPr>
                <w:rFonts w:ascii="Times New Roman" w:eastAsia="標楷體" w:hAnsi="Times New Roman" w:cs="Times New Roman" w:hint="eastAsia"/>
              </w:rPr>
              <w:t>6</w:t>
            </w:r>
            <w:r w:rsidR="00724F78" w:rsidRPr="00836F92">
              <w:rPr>
                <w:rFonts w:ascii="Times New Roman" w:eastAsia="標楷體" w:hAnsi="Times New Roman" w:cs="Times New Roman"/>
              </w:rPr>
              <w:t>年</w:t>
            </w:r>
            <w:r w:rsidR="00782B30" w:rsidRPr="00836F92">
              <w:rPr>
                <w:rFonts w:ascii="Times New Roman" w:eastAsia="標楷體" w:hAnsi="Times New Roman" w:cs="Times New Roman" w:hint="eastAsia"/>
              </w:rPr>
              <w:t>3</w:t>
            </w:r>
            <w:r w:rsidR="00724F78" w:rsidRPr="00836F92">
              <w:rPr>
                <w:rFonts w:ascii="Times New Roman" w:eastAsia="標楷體" w:hAnsi="Times New Roman" w:cs="Times New Roman"/>
              </w:rPr>
              <w:t>月</w:t>
            </w:r>
          </w:p>
        </w:tc>
        <w:tc>
          <w:tcPr>
            <w:tcW w:w="3381" w:type="dxa"/>
            <w:gridSpan w:val="3"/>
            <w:tcBorders>
              <w:top w:val="single" w:sz="6" w:space="0" w:color="auto"/>
              <w:left w:val="single" w:sz="6" w:space="0" w:color="auto"/>
              <w:bottom w:val="single" w:sz="6" w:space="0" w:color="auto"/>
              <w:right w:val="nil"/>
            </w:tcBorders>
            <w:hideMark/>
          </w:tcPr>
          <w:p w:rsidR="00724F78" w:rsidRPr="00836F92" w:rsidRDefault="00D3602F" w:rsidP="0070772D">
            <w:pPr>
              <w:spacing w:before="120" w:after="120" w:line="480" w:lineRule="atLeast"/>
              <w:jc w:val="center"/>
              <w:rPr>
                <w:rFonts w:ascii="Times New Roman" w:eastAsia="標楷體" w:hAnsi="Times New Roman" w:cs="Times New Roman"/>
              </w:rPr>
            </w:pPr>
            <w:r w:rsidRPr="00836F92">
              <w:rPr>
                <w:rFonts w:ascii="Times New Roman" w:eastAsia="標楷體" w:hAnsi="Times New Roman" w:cs="Times New Roman"/>
              </w:rPr>
              <w:t>10</w:t>
            </w:r>
            <w:r w:rsidRPr="00836F92">
              <w:rPr>
                <w:rFonts w:ascii="Times New Roman" w:eastAsia="標楷體" w:hAnsi="Times New Roman" w:cs="Times New Roman" w:hint="eastAsia"/>
              </w:rPr>
              <w:t>6</w:t>
            </w:r>
            <w:r w:rsidR="00724F78" w:rsidRPr="00836F92">
              <w:rPr>
                <w:rFonts w:ascii="Times New Roman" w:eastAsia="標楷體" w:hAnsi="Times New Roman" w:cs="Times New Roman"/>
              </w:rPr>
              <w:t>年</w:t>
            </w:r>
            <w:r w:rsidR="00724F78" w:rsidRPr="00836F92">
              <w:rPr>
                <w:rFonts w:ascii="Times New Roman" w:eastAsia="標楷體" w:hAnsi="Times New Roman" w:cs="Times New Roman"/>
              </w:rPr>
              <w:t>1-</w:t>
            </w:r>
            <w:r w:rsidR="00782B30" w:rsidRPr="00836F92">
              <w:rPr>
                <w:rFonts w:ascii="Times New Roman" w:eastAsia="標楷體" w:hAnsi="Times New Roman" w:cs="Times New Roman" w:hint="eastAsia"/>
              </w:rPr>
              <w:t>3</w:t>
            </w:r>
            <w:r w:rsidR="00724F78" w:rsidRPr="00836F92">
              <w:rPr>
                <w:rFonts w:ascii="Times New Roman" w:eastAsia="標楷體" w:hAnsi="Times New Roman" w:cs="Times New Roman"/>
              </w:rPr>
              <w:t>月</w:t>
            </w:r>
          </w:p>
        </w:tc>
      </w:tr>
      <w:tr w:rsidR="00D84765" w:rsidRPr="00836F92" w:rsidTr="00467B34">
        <w:trPr>
          <w:cantSplit/>
          <w:jc w:val="center"/>
        </w:trPr>
        <w:tc>
          <w:tcPr>
            <w:tcW w:w="3028" w:type="dxa"/>
            <w:vMerge/>
            <w:tcBorders>
              <w:top w:val="single" w:sz="6" w:space="0" w:color="auto"/>
              <w:left w:val="nil"/>
              <w:bottom w:val="single" w:sz="4" w:space="0" w:color="auto"/>
              <w:right w:val="single" w:sz="6" w:space="0" w:color="auto"/>
            </w:tcBorders>
            <w:vAlign w:val="center"/>
            <w:hideMark/>
          </w:tcPr>
          <w:p w:rsidR="00724F78" w:rsidRPr="00836F92" w:rsidRDefault="00724F78" w:rsidP="00724F78">
            <w:pPr>
              <w:widowControl/>
              <w:rPr>
                <w:rFonts w:ascii="Times New Roman" w:eastAsia="標楷體" w:hAnsi="Times New Roman" w:cs="Times New Roman"/>
              </w:rPr>
            </w:pPr>
          </w:p>
        </w:tc>
        <w:tc>
          <w:tcPr>
            <w:tcW w:w="1276"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1021"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結</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構</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w:t>
            </w:r>
          </w:p>
        </w:tc>
        <w:tc>
          <w:tcPr>
            <w:tcW w:w="1074" w:type="dxa"/>
            <w:tcBorders>
              <w:top w:val="single" w:sz="6" w:space="0" w:color="auto"/>
              <w:left w:val="single" w:sz="6" w:space="0" w:color="auto"/>
              <w:bottom w:val="single" w:sz="4" w:space="0" w:color="auto"/>
              <w:right w:val="single" w:sz="6" w:space="0" w:color="auto"/>
            </w:tcBorders>
            <w:hideMark/>
          </w:tcPr>
          <w:p w:rsidR="00724F78" w:rsidRPr="00836F92" w:rsidRDefault="00BC5326"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較去年</w:t>
            </w:r>
            <w:r w:rsidR="00724F78" w:rsidRPr="00836F92">
              <w:rPr>
                <w:rFonts w:ascii="Times New Roman" w:eastAsia="標楷體" w:hAnsi="Times New Roman" w:cs="Times New Roman"/>
                <w:sz w:val="20"/>
              </w:rPr>
              <w:t>同</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期增減％</w:t>
            </w:r>
          </w:p>
        </w:tc>
        <w:tc>
          <w:tcPr>
            <w:tcW w:w="1277"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1040"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結</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構</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w:t>
            </w:r>
          </w:p>
        </w:tc>
        <w:tc>
          <w:tcPr>
            <w:tcW w:w="1064" w:type="dxa"/>
            <w:tcBorders>
              <w:top w:val="single" w:sz="6" w:space="0" w:color="auto"/>
              <w:left w:val="single" w:sz="6" w:space="0" w:color="auto"/>
              <w:bottom w:val="single" w:sz="4" w:space="0" w:color="auto"/>
              <w:right w:val="nil"/>
            </w:tcBorders>
            <w:hideMark/>
          </w:tcPr>
          <w:p w:rsidR="00724F78" w:rsidRPr="00836F92" w:rsidRDefault="00BC5326"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較去年</w:t>
            </w:r>
            <w:r w:rsidR="00724F78" w:rsidRPr="00836F92">
              <w:rPr>
                <w:rFonts w:ascii="Times New Roman" w:eastAsia="標楷體" w:hAnsi="Times New Roman" w:cs="Times New Roman"/>
                <w:sz w:val="20"/>
              </w:rPr>
              <w:t>同</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期增減％</w:t>
            </w:r>
          </w:p>
        </w:tc>
      </w:tr>
      <w:tr w:rsidR="00B47226" w:rsidRPr="00836F92" w:rsidTr="003772F1">
        <w:trPr>
          <w:jc w:val="center"/>
        </w:trPr>
        <w:tc>
          <w:tcPr>
            <w:tcW w:w="3028" w:type="dxa"/>
            <w:tcBorders>
              <w:top w:val="single" w:sz="4" w:space="0" w:color="auto"/>
              <w:left w:val="nil"/>
              <w:bottom w:val="nil"/>
              <w:right w:val="single" w:sz="6" w:space="0" w:color="auto"/>
            </w:tcBorders>
            <w:hideMark/>
          </w:tcPr>
          <w:p w:rsidR="00B47226" w:rsidRPr="00836F92" w:rsidRDefault="00B47226" w:rsidP="00724F78">
            <w:pPr>
              <w:ind w:left="720" w:hanging="720"/>
              <w:jc w:val="center"/>
              <w:rPr>
                <w:rFonts w:ascii="Times New Roman" w:eastAsia="標楷體" w:hAnsi="Times New Roman" w:cs="Times New Roman"/>
              </w:rPr>
            </w:pPr>
            <w:r w:rsidRPr="00836F92">
              <w:rPr>
                <w:rFonts w:ascii="Times New Roman" w:eastAsia="標楷體" w:hAnsi="Times New Roman" w:cs="Times New Roman"/>
              </w:rPr>
              <w:t>合</w:t>
            </w:r>
            <w:r w:rsidRPr="00836F92">
              <w:rPr>
                <w:rFonts w:ascii="Times New Roman" w:eastAsia="標楷體" w:hAnsi="Times New Roman" w:cs="Times New Roman"/>
              </w:rPr>
              <w:t xml:space="preserve">      </w:t>
            </w:r>
            <w:r w:rsidRPr="00836F92">
              <w:rPr>
                <w:rFonts w:ascii="Times New Roman" w:eastAsia="標楷體" w:hAnsi="Times New Roman" w:cs="Times New Roman"/>
              </w:rPr>
              <w:t>計</w:t>
            </w:r>
          </w:p>
        </w:tc>
        <w:tc>
          <w:tcPr>
            <w:tcW w:w="1276"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257.1 </w:t>
            </w:r>
          </w:p>
        </w:tc>
        <w:tc>
          <w:tcPr>
            <w:tcW w:w="1021"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100.0</w:t>
            </w:r>
          </w:p>
        </w:tc>
        <w:tc>
          <w:tcPr>
            <w:tcW w:w="1074"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13.2</w:t>
            </w:r>
          </w:p>
        </w:tc>
        <w:tc>
          <w:tcPr>
            <w:tcW w:w="1277"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721.0 </w:t>
            </w:r>
          </w:p>
        </w:tc>
        <w:tc>
          <w:tcPr>
            <w:tcW w:w="1040"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100.0</w:t>
            </w:r>
          </w:p>
        </w:tc>
        <w:tc>
          <w:tcPr>
            <w:tcW w:w="1064" w:type="dxa"/>
            <w:tcBorders>
              <w:top w:val="single" w:sz="4" w:space="0" w:color="auto"/>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15.1</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hanging="720"/>
              <w:rPr>
                <w:rFonts w:ascii="Times New Roman" w:eastAsia="標楷體" w:hAnsi="Times New Roman" w:cs="Times New Roman"/>
              </w:rPr>
            </w:pPr>
            <w:r w:rsidRPr="00836F92">
              <w:rPr>
                <w:rFonts w:ascii="Times New Roman" w:eastAsia="標楷體" w:hAnsi="Times New Roman" w:cs="Times New Roman"/>
              </w:rPr>
              <w:t>農產品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0.8 </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0.3</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-6.8</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2.1 </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0.3</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-3.8</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hanging="720"/>
              <w:rPr>
                <w:rFonts w:ascii="Times New Roman" w:eastAsia="標楷體" w:hAnsi="Times New Roman" w:cs="Times New Roman"/>
              </w:rPr>
            </w:pPr>
            <w:r w:rsidRPr="00836F92">
              <w:rPr>
                <w:rFonts w:ascii="Times New Roman" w:eastAsia="標楷體" w:hAnsi="Times New Roman" w:cs="Times New Roman"/>
              </w:rPr>
              <w:t>農產加工品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2.8 </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5.9</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7.8 </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6.5</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hanging="720"/>
              <w:rPr>
                <w:rFonts w:ascii="Times New Roman" w:eastAsia="標楷體" w:hAnsi="Times New Roman" w:cs="Times New Roman"/>
              </w:rPr>
            </w:pPr>
            <w:r w:rsidRPr="00836F92">
              <w:rPr>
                <w:rFonts w:ascii="Times New Roman" w:eastAsia="標楷體" w:hAnsi="Times New Roman" w:cs="Times New Roman"/>
              </w:rPr>
              <w:t>工業產品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253.5 </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98.6</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13.3</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711.1 </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98.6</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15.2</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hanging="446"/>
              <w:rPr>
                <w:rFonts w:ascii="Times New Roman" w:eastAsia="標楷體" w:hAnsi="Times New Roman" w:cs="Times New Roman"/>
              </w:rPr>
            </w:pPr>
            <w:r w:rsidRPr="00836F92">
              <w:rPr>
                <w:rFonts w:ascii="Times New Roman" w:eastAsia="標楷體" w:hAnsi="Times New Roman" w:cs="Times New Roman"/>
              </w:rPr>
              <w:t>重化工業產品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209.9 </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81.6</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16.5</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590.1 </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81.8</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18.4</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hanging="446"/>
              <w:rPr>
                <w:rFonts w:ascii="Times New Roman" w:eastAsia="標楷體" w:hAnsi="Times New Roman" w:cs="Times New Roman"/>
              </w:rPr>
            </w:pPr>
            <w:r w:rsidRPr="00836F92">
              <w:rPr>
                <w:rFonts w:ascii="Times New Roman" w:eastAsia="標楷體" w:hAnsi="Times New Roman" w:cs="Times New Roman"/>
              </w:rPr>
              <w:t>非重化工業產品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43.6 </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17.0</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0.2</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121.0 </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16.8</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2.2</w:t>
            </w:r>
          </w:p>
        </w:tc>
      </w:tr>
      <w:tr w:rsidR="00B47226" w:rsidRPr="00836F92" w:rsidTr="00467B34">
        <w:trPr>
          <w:jc w:val="center"/>
        </w:trPr>
        <w:tc>
          <w:tcPr>
            <w:tcW w:w="3028" w:type="dxa"/>
            <w:tcBorders>
              <w:top w:val="nil"/>
              <w:left w:val="nil"/>
              <w:bottom w:val="nil"/>
              <w:right w:val="single" w:sz="6" w:space="0" w:color="auto"/>
            </w:tcBorders>
          </w:tcPr>
          <w:p w:rsidR="00B47226" w:rsidRPr="00836F92" w:rsidRDefault="00B47226" w:rsidP="00724F78">
            <w:pPr>
              <w:spacing w:line="280" w:lineRule="atLeast"/>
              <w:ind w:left="720" w:hanging="720"/>
              <w:jc w:val="center"/>
              <w:rPr>
                <w:rFonts w:ascii="Times New Roman" w:eastAsia="標楷體" w:hAnsi="Times New Roman" w:cs="Times New Roman"/>
              </w:rPr>
            </w:pPr>
          </w:p>
        </w:tc>
        <w:tc>
          <w:tcPr>
            <w:tcW w:w="1276"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021"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074"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277"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040"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064" w:type="dxa"/>
            <w:tcBorders>
              <w:top w:val="nil"/>
              <w:left w:val="single" w:sz="6" w:space="0" w:color="auto"/>
              <w:bottom w:val="nil"/>
              <w:right w:val="nil"/>
            </w:tcBorders>
          </w:tcPr>
          <w:p w:rsidR="00B47226" w:rsidRPr="00836F92" w:rsidRDefault="00B47226" w:rsidP="004A0604">
            <w:pPr>
              <w:jc w:val="right"/>
              <w:rPr>
                <w:rFonts w:ascii="Times New Roman" w:eastAsia="細明體" w:hAnsi="Times New Roman" w:cs="Times New Roman"/>
              </w:rPr>
            </w:pPr>
          </w:p>
        </w:tc>
      </w:tr>
      <w:tr w:rsidR="00B47226" w:rsidRPr="00836F92" w:rsidTr="00467B34">
        <w:trPr>
          <w:jc w:val="center"/>
        </w:trPr>
        <w:tc>
          <w:tcPr>
            <w:tcW w:w="3028" w:type="dxa"/>
            <w:tcBorders>
              <w:top w:val="nil"/>
              <w:left w:val="nil"/>
              <w:bottom w:val="nil"/>
              <w:right w:val="single" w:sz="6" w:space="0" w:color="auto"/>
            </w:tcBorders>
            <w:hideMark/>
          </w:tcPr>
          <w:p w:rsidR="00B47226" w:rsidRPr="00836F92" w:rsidRDefault="00B47226" w:rsidP="00724F78">
            <w:pPr>
              <w:ind w:left="720" w:hanging="720"/>
              <w:rPr>
                <w:rFonts w:ascii="Times New Roman" w:eastAsia="標楷體" w:hAnsi="Times New Roman" w:cs="Times New Roman"/>
              </w:rPr>
            </w:pPr>
            <w:r w:rsidRPr="00836F92">
              <w:rPr>
                <w:rFonts w:ascii="Times New Roman" w:eastAsia="標楷體" w:hAnsi="Times New Roman" w:cs="Times New Roman"/>
              </w:rPr>
              <w:t>重要出口貨品</w:t>
            </w:r>
          </w:p>
        </w:tc>
        <w:tc>
          <w:tcPr>
            <w:tcW w:w="1276"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021"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074"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277"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040" w:type="dxa"/>
            <w:tcBorders>
              <w:top w:val="nil"/>
              <w:left w:val="single" w:sz="6" w:space="0" w:color="auto"/>
              <w:bottom w:val="nil"/>
              <w:right w:val="single" w:sz="6" w:space="0" w:color="auto"/>
            </w:tcBorders>
          </w:tcPr>
          <w:p w:rsidR="00B47226" w:rsidRPr="00836F92" w:rsidRDefault="00B47226" w:rsidP="004A0604">
            <w:pPr>
              <w:jc w:val="right"/>
              <w:rPr>
                <w:rFonts w:ascii="Times New Roman" w:eastAsia="細明體" w:hAnsi="Times New Roman" w:cs="Times New Roman"/>
              </w:rPr>
            </w:pPr>
          </w:p>
        </w:tc>
        <w:tc>
          <w:tcPr>
            <w:tcW w:w="1064" w:type="dxa"/>
            <w:tcBorders>
              <w:top w:val="nil"/>
              <w:left w:val="single" w:sz="6" w:space="0" w:color="auto"/>
              <w:bottom w:val="nil"/>
              <w:right w:val="nil"/>
            </w:tcBorders>
          </w:tcPr>
          <w:p w:rsidR="00B47226" w:rsidRPr="00836F92" w:rsidRDefault="00B47226" w:rsidP="004A0604">
            <w:pPr>
              <w:jc w:val="right"/>
              <w:rPr>
                <w:rFonts w:ascii="Times New Roman" w:eastAsia="細明體" w:hAnsi="Times New Roman" w:cs="Times New Roman"/>
              </w:rPr>
            </w:pP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D12438">
            <w:pPr>
              <w:spacing w:line="400" w:lineRule="exact"/>
              <w:ind w:left="720" w:hanging="567"/>
              <w:rPr>
                <w:rFonts w:ascii="Times New Roman" w:eastAsia="標楷體" w:hAnsi="Times New Roman" w:cs="Times New Roman"/>
              </w:rPr>
            </w:pPr>
            <w:r w:rsidRPr="00836F92">
              <w:rPr>
                <w:rFonts w:ascii="Times New Roman" w:eastAsia="標楷體" w:hAnsi="Times New Roman" w:cs="Times New Roman"/>
              </w:rPr>
              <w:t>16</w:t>
            </w:r>
            <w:r w:rsidRPr="00836F92">
              <w:rPr>
                <w:rFonts w:ascii="Times New Roman" w:eastAsia="標楷體" w:hAnsi="Times New Roman" w:cs="Times New Roman"/>
              </w:rPr>
              <w:t>、機械及電機設備</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143.2</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55.7</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17.6</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394.7</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54.7</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16.6</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firstLine="154"/>
              <w:rPr>
                <w:rFonts w:ascii="Times New Roman" w:eastAsia="標楷體" w:hAnsi="Times New Roman" w:cs="Times New Roman"/>
              </w:rPr>
            </w:pPr>
            <w:r w:rsidRPr="00836F92">
              <w:rPr>
                <w:rFonts w:ascii="Times New Roman" w:eastAsia="標楷體" w:hAnsi="Times New Roman" w:cs="Times New Roman"/>
              </w:rPr>
              <w:t>電子零組件</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86.8</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33.8</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20.0</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238.5</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33.1</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19.2</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firstLine="154"/>
              <w:rPr>
                <w:rFonts w:ascii="Times New Roman" w:eastAsia="標楷體" w:hAnsi="Times New Roman" w:cs="Times New Roman"/>
              </w:rPr>
            </w:pPr>
            <w:r w:rsidRPr="00836F92">
              <w:rPr>
                <w:rFonts w:ascii="Times New Roman" w:eastAsia="標楷體" w:hAnsi="Times New Roman" w:cs="Times New Roman"/>
              </w:rPr>
              <w:t>機</w:t>
            </w:r>
            <w:r w:rsidRPr="00836F92">
              <w:rPr>
                <w:rFonts w:ascii="Times New Roman" w:eastAsia="標楷體" w:hAnsi="Times New Roman" w:cs="Times New Roman"/>
              </w:rPr>
              <w:t xml:space="preserve">  </w:t>
            </w:r>
            <w:r w:rsidRPr="00836F92">
              <w:rPr>
                <w:rFonts w:ascii="Times New Roman" w:eastAsia="標楷體" w:hAnsi="Times New Roman" w:cs="Times New Roman"/>
              </w:rPr>
              <w:t>械</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19.1</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7.4</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7.1</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54.4</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7.5</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11.2</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firstLine="154"/>
              <w:rPr>
                <w:rFonts w:ascii="Times New Roman" w:eastAsia="標楷體" w:hAnsi="Times New Roman" w:cs="Times New Roman"/>
              </w:rPr>
            </w:pPr>
            <w:r w:rsidRPr="00836F92">
              <w:rPr>
                <w:rFonts w:ascii="Times New Roman" w:eastAsia="標楷體" w:hAnsi="Times New Roman" w:cs="Times New Roman"/>
              </w:rPr>
              <w:t>電機產品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8.8</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3.4</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11.0</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23.8</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3.3</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8.6</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C105C0">
            <w:pPr>
              <w:ind w:left="720" w:firstLine="154"/>
              <w:rPr>
                <w:rFonts w:ascii="Times New Roman" w:eastAsia="標楷體" w:hAnsi="Times New Roman" w:cs="Times New Roman"/>
              </w:rPr>
            </w:pPr>
            <w:r w:rsidRPr="00836F92">
              <w:rPr>
                <w:rFonts w:ascii="Times New Roman" w:eastAsia="標楷體" w:hAnsi="Times New Roman" w:cs="Times New Roman"/>
              </w:rPr>
              <w:t>資通與視聽產品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28.0</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10.9</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21.0</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76.5</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10.6</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15.9</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720" w:hanging="566"/>
              <w:rPr>
                <w:rFonts w:ascii="Times New Roman" w:eastAsia="標楷體" w:hAnsi="Times New Roman" w:cs="Times New Roman"/>
              </w:rPr>
            </w:pPr>
            <w:r w:rsidRPr="00836F92">
              <w:rPr>
                <w:rFonts w:ascii="Times New Roman" w:eastAsia="標楷體" w:hAnsi="Times New Roman" w:cs="Times New Roman"/>
              </w:rPr>
              <w:t>15</w:t>
            </w:r>
            <w:r w:rsidRPr="00836F92">
              <w:rPr>
                <w:rFonts w:ascii="Times New Roman" w:eastAsia="標楷體" w:hAnsi="Times New Roman" w:cs="Times New Roman"/>
              </w:rPr>
              <w:t>、基本金屬及其製品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23.7</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9.2</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20.0</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66.9</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9.3</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22.1</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1114" w:hanging="240"/>
              <w:rPr>
                <w:rFonts w:ascii="Times New Roman" w:eastAsia="標楷體" w:hAnsi="Times New Roman" w:cs="Times New Roman"/>
              </w:rPr>
            </w:pPr>
            <w:r w:rsidRPr="00836F92">
              <w:rPr>
                <w:rFonts w:ascii="Times New Roman" w:eastAsia="標楷體" w:hAnsi="Times New Roman" w:cs="Times New Roman"/>
              </w:rPr>
              <w:t>鋼鐵及其製品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14.3</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5.6</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21.9</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40.2</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5.6</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25.8</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873"/>
              <w:rPr>
                <w:rFonts w:ascii="Times New Roman" w:eastAsia="標楷體" w:hAnsi="Times New Roman" w:cs="Times New Roman"/>
              </w:rPr>
            </w:pPr>
            <w:r w:rsidRPr="00836F92">
              <w:rPr>
                <w:rFonts w:ascii="Times New Roman" w:eastAsia="標楷體" w:hAnsi="Times New Roman" w:cs="Times New Roman"/>
              </w:rPr>
              <w:t>其他金屬製品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9.4</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3.7</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17.3</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26.6</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3.7</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16.8</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D12438">
            <w:pPr>
              <w:spacing w:line="400" w:lineRule="exact"/>
              <w:ind w:left="840" w:hanging="566"/>
              <w:rPr>
                <w:rFonts w:ascii="Times New Roman" w:eastAsia="標楷體" w:hAnsi="Times New Roman" w:cs="Times New Roman"/>
              </w:rPr>
            </w:pPr>
            <w:r w:rsidRPr="00836F92">
              <w:rPr>
                <w:rFonts w:ascii="Times New Roman" w:eastAsia="標楷體" w:hAnsi="Times New Roman" w:cs="Times New Roman"/>
              </w:rPr>
              <w:t>7</w:t>
            </w:r>
            <w:r w:rsidRPr="00836F92">
              <w:rPr>
                <w:rFonts w:ascii="Times New Roman" w:eastAsia="標楷體" w:hAnsi="Times New Roman" w:cs="Times New Roman"/>
              </w:rPr>
              <w:t>、塑膠、橡膠及其製品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18.9</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7.4</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8.7</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53.0</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7.4</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16.0</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rPr>
                <w:rFonts w:ascii="Times New Roman" w:eastAsia="標楷體" w:hAnsi="Times New Roman" w:cs="Times New Roman"/>
              </w:rPr>
            </w:pPr>
            <w:r w:rsidRPr="00836F92">
              <w:rPr>
                <w:rFonts w:ascii="Times New Roman" w:eastAsia="標楷體" w:hAnsi="Times New Roman" w:cs="Times New Roman"/>
              </w:rPr>
              <w:t xml:space="preserve">       </w:t>
            </w:r>
            <w:r w:rsidRPr="00836F92">
              <w:rPr>
                <w:rFonts w:ascii="Times New Roman" w:eastAsia="標楷體" w:hAnsi="Times New Roman" w:cs="Times New Roman"/>
              </w:rPr>
              <w:t>塑膠原料</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10.8</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4.2</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10.6</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30.8</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4.3</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22.4</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rPr>
                <w:rFonts w:ascii="Times New Roman" w:eastAsia="標楷體" w:hAnsi="Times New Roman" w:cs="Times New Roman"/>
              </w:rPr>
            </w:pPr>
            <w:r w:rsidRPr="00836F92">
              <w:rPr>
                <w:rFonts w:ascii="Times New Roman" w:eastAsia="標楷體" w:hAnsi="Times New Roman" w:cs="Times New Roman"/>
              </w:rPr>
              <w:t xml:space="preserve">       </w:t>
            </w:r>
            <w:r w:rsidRPr="00836F92">
              <w:rPr>
                <w:rFonts w:ascii="Times New Roman" w:eastAsia="標楷體" w:hAnsi="Times New Roman" w:cs="Times New Roman"/>
              </w:rPr>
              <w:t>塑膠製品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5.7</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2.2</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2.6</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15.8</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2.2</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4.9</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D12438">
            <w:pPr>
              <w:spacing w:line="400" w:lineRule="exact"/>
              <w:ind w:left="720" w:hanging="567"/>
              <w:rPr>
                <w:rFonts w:ascii="Times New Roman" w:eastAsia="標楷體" w:hAnsi="Times New Roman" w:cs="Times New Roman"/>
              </w:rPr>
            </w:pPr>
            <w:r w:rsidRPr="00836F92">
              <w:rPr>
                <w:rFonts w:ascii="Times New Roman" w:eastAsia="標楷體" w:hAnsi="Times New Roman" w:cs="Times New Roman"/>
              </w:rPr>
              <w:t>18</w:t>
            </w:r>
            <w:r w:rsidRPr="00836F92">
              <w:rPr>
                <w:rFonts w:ascii="Times New Roman" w:eastAsia="標楷體" w:hAnsi="Times New Roman" w:cs="Times New Roman"/>
              </w:rPr>
              <w:t>、光學及精密儀器</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13.5</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5.2</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13.9</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38.0</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5.3</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16.9</w:t>
            </w:r>
          </w:p>
        </w:tc>
      </w:tr>
      <w:tr w:rsidR="00B47226" w:rsidRPr="00836F92" w:rsidTr="00467B34">
        <w:trPr>
          <w:jc w:val="center"/>
        </w:trPr>
        <w:tc>
          <w:tcPr>
            <w:tcW w:w="3028" w:type="dxa"/>
            <w:tcBorders>
              <w:top w:val="nil"/>
              <w:left w:val="nil"/>
              <w:bottom w:val="nil"/>
              <w:right w:val="single" w:sz="6" w:space="0" w:color="auto"/>
            </w:tcBorders>
          </w:tcPr>
          <w:p w:rsidR="00B47226" w:rsidRPr="00836F92" w:rsidRDefault="00B47226" w:rsidP="00724F78">
            <w:pPr>
              <w:spacing w:line="400" w:lineRule="exact"/>
              <w:ind w:left="874" w:hanging="720"/>
              <w:rPr>
                <w:rFonts w:ascii="Times New Roman" w:eastAsia="標楷體" w:hAnsi="Times New Roman" w:cs="Times New Roman"/>
              </w:rPr>
            </w:pPr>
            <w:r w:rsidRPr="00836F92">
              <w:rPr>
                <w:rFonts w:ascii="Times New Roman" w:eastAsia="標楷體" w:hAnsi="Times New Roman" w:cs="Times New Roman"/>
              </w:rPr>
              <w:t xml:space="preserve">      </w:t>
            </w:r>
            <w:r w:rsidRPr="00836F92">
              <w:rPr>
                <w:rFonts w:ascii="Times New Roman" w:eastAsia="標楷體" w:hAnsi="Times New Roman" w:cs="Times New Roman"/>
              </w:rPr>
              <w:t>光學器材</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10.2</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4.0</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20.4</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29.1</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4.0</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21.0</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D12438">
            <w:pPr>
              <w:spacing w:line="400" w:lineRule="exact"/>
              <w:ind w:left="840" w:hanging="566"/>
              <w:rPr>
                <w:rFonts w:ascii="Times New Roman" w:eastAsia="標楷體" w:hAnsi="Times New Roman" w:cs="Times New Roman"/>
              </w:rPr>
            </w:pPr>
            <w:r w:rsidRPr="00836F92">
              <w:rPr>
                <w:rFonts w:ascii="Times New Roman" w:eastAsia="標楷體" w:hAnsi="Times New Roman" w:cs="Times New Roman"/>
              </w:rPr>
              <w:t>6</w:t>
            </w:r>
            <w:r w:rsidRPr="00836F92">
              <w:rPr>
                <w:rFonts w:ascii="Times New Roman" w:eastAsia="標楷體" w:hAnsi="Times New Roman" w:cs="Times New Roman"/>
              </w:rPr>
              <w:t>、化學品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15.4</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6.0</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3.0</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46.2</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6.4</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14.3</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D12438">
            <w:pPr>
              <w:spacing w:line="400" w:lineRule="exact"/>
              <w:ind w:left="840" w:hanging="566"/>
              <w:rPr>
                <w:rFonts w:ascii="Times New Roman" w:eastAsia="標楷體" w:hAnsi="Times New Roman" w:cs="Times New Roman"/>
              </w:rPr>
            </w:pPr>
            <w:r w:rsidRPr="00836F92">
              <w:rPr>
                <w:rFonts w:ascii="Times New Roman" w:eastAsia="標楷體" w:hAnsi="Times New Roman" w:cs="Times New Roman"/>
              </w:rPr>
              <w:t>5</w:t>
            </w:r>
            <w:r w:rsidRPr="00836F92">
              <w:rPr>
                <w:rFonts w:ascii="Times New Roman" w:eastAsia="標楷體" w:hAnsi="Times New Roman" w:cs="Times New Roman"/>
              </w:rPr>
              <w:t>、礦產品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9.9</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3.9</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28.4</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31.7</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4.4</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34.1</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724F78">
            <w:pPr>
              <w:ind w:leftChars="50" w:left="120" w:firstLineChars="200" w:firstLine="480"/>
              <w:rPr>
                <w:rFonts w:ascii="Times New Roman" w:eastAsia="標楷體" w:hAnsi="Times New Roman" w:cs="Times New Roman"/>
              </w:rPr>
            </w:pPr>
            <w:r w:rsidRPr="00836F92">
              <w:rPr>
                <w:rFonts w:ascii="Times New Roman" w:eastAsia="標楷體" w:hAnsi="Times New Roman" w:cs="Times New Roman"/>
              </w:rPr>
              <w:t>石油煉製品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8.7</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3.4</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37.6</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28.3</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3.9</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42.5</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D12438">
            <w:pPr>
              <w:spacing w:line="400" w:lineRule="exact"/>
              <w:ind w:left="720" w:hanging="567"/>
              <w:rPr>
                <w:rFonts w:ascii="Times New Roman" w:eastAsia="標楷體" w:hAnsi="Times New Roman" w:cs="Times New Roman"/>
              </w:rPr>
            </w:pPr>
            <w:r w:rsidRPr="00836F92">
              <w:rPr>
                <w:rFonts w:ascii="Times New Roman" w:eastAsia="標楷體" w:hAnsi="Times New Roman" w:cs="Times New Roman"/>
              </w:rPr>
              <w:t>17</w:t>
            </w:r>
            <w:r w:rsidRPr="00836F92">
              <w:rPr>
                <w:rFonts w:ascii="Times New Roman" w:eastAsia="標楷體" w:hAnsi="Times New Roman" w:cs="Times New Roman"/>
              </w:rPr>
              <w:t>、運輸工具</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8.4</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3.2</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-8.5</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24.6</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3.4</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-3.7</w:t>
            </w:r>
          </w:p>
        </w:tc>
      </w:tr>
      <w:tr w:rsidR="00B47226" w:rsidRPr="00836F92" w:rsidTr="003772F1">
        <w:trPr>
          <w:jc w:val="center"/>
        </w:trPr>
        <w:tc>
          <w:tcPr>
            <w:tcW w:w="3028" w:type="dxa"/>
            <w:tcBorders>
              <w:top w:val="nil"/>
              <w:left w:val="nil"/>
              <w:bottom w:val="nil"/>
              <w:right w:val="single" w:sz="6" w:space="0" w:color="auto"/>
            </w:tcBorders>
            <w:hideMark/>
          </w:tcPr>
          <w:p w:rsidR="00B47226" w:rsidRPr="00836F92" w:rsidRDefault="00B47226" w:rsidP="00D12438">
            <w:pPr>
              <w:spacing w:line="400" w:lineRule="exact"/>
              <w:ind w:left="720" w:hanging="567"/>
              <w:rPr>
                <w:rFonts w:ascii="Times New Roman" w:eastAsia="標楷體" w:hAnsi="Times New Roman" w:cs="Times New Roman"/>
              </w:rPr>
            </w:pPr>
            <w:r w:rsidRPr="00836F92">
              <w:rPr>
                <w:rFonts w:ascii="Times New Roman" w:eastAsia="標楷體" w:hAnsi="Times New Roman" w:cs="Times New Roman"/>
              </w:rPr>
              <w:t>11</w:t>
            </w:r>
            <w:r w:rsidRPr="00836F92">
              <w:rPr>
                <w:rFonts w:ascii="Times New Roman" w:eastAsia="標楷體" w:hAnsi="Times New Roman" w:cs="Times New Roman"/>
              </w:rPr>
              <w:t>、紡織品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9.2</w:t>
            </w:r>
          </w:p>
        </w:tc>
        <w:tc>
          <w:tcPr>
            <w:tcW w:w="102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3.6</w:t>
            </w:r>
          </w:p>
        </w:tc>
        <w:tc>
          <w:tcPr>
            <w:tcW w:w="1074"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0.4</w:t>
            </w:r>
          </w:p>
        </w:tc>
        <w:tc>
          <w:tcPr>
            <w:tcW w:w="1277"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23.7</w:t>
            </w:r>
          </w:p>
        </w:tc>
        <w:tc>
          <w:tcPr>
            <w:tcW w:w="104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3.3</w:t>
            </w:r>
          </w:p>
        </w:tc>
        <w:tc>
          <w:tcPr>
            <w:tcW w:w="1064"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-0.5</w:t>
            </w:r>
          </w:p>
        </w:tc>
      </w:tr>
      <w:tr w:rsidR="00B47226" w:rsidRPr="00836F92" w:rsidTr="003772F1">
        <w:trPr>
          <w:jc w:val="center"/>
        </w:trPr>
        <w:tc>
          <w:tcPr>
            <w:tcW w:w="3028" w:type="dxa"/>
            <w:tcBorders>
              <w:top w:val="nil"/>
              <w:left w:val="nil"/>
              <w:bottom w:val="single" w:sz="6" w:space="0" w:color="auto"/>
              <w:right w:val="single" w:sz="6" w:space="0" w:color="auto"/>
            </w:tcBorders>
            <w:hideMark/>
          </w:tcPr>
          <w:p w:rsidR="00B47226" w:rsidRPr="00836F92" w:rsidRDefault="00B47226" w:rsidP="00724F78">
            <w:pPr>
              <w:ind w:left="720" w:firstLine="154"/>
              <w:rPr>
                <w:rFonts w:ascii="Times New Roman" w:eastAsia="標楷體" w:hAnsi="Times New Roman" w:cs="Times New Roman"/>
              </w:rPr>
            </w:pPr>
            <w:r w:rsidRPr="00836F92">
              <w:rPr>
                <w:rFonts w:ascii="Times New Roman" w:eastAsia="標楷體" w:hAnsi="Times New Roman" w:cs="Times New Roman"/>
              </w:rPr>
              <w:t>紗</w:t>
            </w:r>
            <w:r w:rsidRPr="00836F92">
              <w:rPr>
                <w:rFonts w:ascii="Times New Roman" w:eastAsia="標楷體" w:hAnsi="Times New Roman" w:cs="Times New Roman"/>
              </w:rPr>
              <w:t xml:space="preserve">  </w:t>
            </w:r>
            <w:r w:rsidRPr="00836F92">
              <w:rPr>
                <w:rFonts w:ascii="Times New Roman" w:eastAsia="標楷體" w:hAnsi="Times New Roman" w:cs="Times New Roman"/>
              </w:rPr>
              <w:t>布</w:t>
            </w:r>
          </w:p>
        </w:tc>
        <w:tc>
          <w:tcPr>
            <w:tcW w:w="1276" w:type="dxa"/>
            <w:tcBorders>
              <w:top w:val="nil"/>
              <w:left w:val="single" w:sz="6" w:space="0" w:color="auto"/>
              <w:bottom w:val="single" w:sz="6"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7.1</w:t>
            </w:r>
          </w:p>
        </w:tc>
        <w:tc>
          <w:tcPr>
            <w:tcW w:w="1021" w:type="dxa"/>
            <w:tcBorders>
              <w:top w:val="nil"/>
              <w:left w:val="single" w:sz="6" w:space="0" w:color="auto"/>
              <w:bottom w:val="single" w:sz="6"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2.8</w:t>
            </w:r>
          </w:p>
        </w:tc>
        <w:tc>
          <w:tcPr>
            <w:tcW w:w="1074" w:type="dxa"/>
            <w:tcBorders>
              <w:top w:val="nil"/>
              <w:left w:val="single" w:sz="6" w:space="0" w:color="auto"/>
              <w:bottom w:val="single" w:sz="6"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-0.4</w:t>
            </w:r>
          </w:p>
        </w:tc>
        <w:tc>
          <w:tcPr>
            <w:tcW w:w="1277" w:type="dxa"/>
            <w:tcBorders>
              <w:top w:val="nil"/>
              <w:left w:val="single" w:sz="6" w:space="0" w:color="auto"/>
              <w:bottom w:val="single" w:sz="6"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18.3</w:t>
            </w:r>
          </w:p>
        </w:tc>
        <w:tc>
          <w:tcPr>
            <w:tcW w:w="1040" w:type="dxa"/>
            <w:tcBorders>
              <w:top w:val="nil"/>
              <w:left w:val="single" w:sz="6" w:space="0" w:color="auto"/>
              <w:bottom w:val="single" w:sz="6"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2.5</w:t>
            </w:r>
          </w:p>
        </w:tc>
        <w:tc>
          <w:tcPr>
            <w:tcW w:w="1064" w:type="dxa"/>
            <w:tcBorders>
              <w:top w:val="nil"/>
              <w:left w:val="single" w:sz="6" w:space="0" w:color="auto"/>
              <w:bottom w:val="single" w:sz="6" w:space="0" w:color="auto"/>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-0.4</w:t>
            </w:r>
          </w:p>
        </w:tc>
      </w:tr>
    </w:tbl>
    <w:bookmarkEnd w:id="42"/>
    <w:p w:rsidR="001228DF" w:rsidRPr="00836F92" w:rsidRDefault="001228DF" w:rsidP="001228DF">
      <w:pPr>
        <w:snapToGrid w:val="0"/>
        <w:spacing w:beforeLines="50" w:before="120" w:line="280" w:lineRule="exact"/>
        <w:ind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資料來源：財政部統計處，海關進出口貿易統計</w:t>
      </w:r>
      <w:r w:rsidR="00DE38D0" w:rsidRPr="00836F92">
        <w:rPr>
          <w:rFonts w:ascii="Times New Roman" w:eastAsia="標楷體" w:hAnsi="Times New Roman" w:cs="Times New Roman"/>
          <w:sz w:val="22"/>
        </w:rPr>
        <w:t>表</w:t>
      </w:r>
      <w:r w:rsidRPr="00836F92">
        <w:rPr>
          <w:rFonts w:ascii="Times New Roman" w:eastAsia="標楷體" w:hAnsi="Times New Roman" w:cs="Times New Roman"/>
          <w:sz w:val="22"/>
        </w:rPr>
        <w:t>。</w:t>
      </w:r>
    </w:p>
    <w:p w:rsidR="001228DF" w:rsidRPr="00836F92" w:rsidRDefault="001228DF" w:rsidP="001228DF">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br w:type="page"/>
      </w:r>
    </w:p>
    <w:p w:rsidR="001228DF" w:rsidRPr="00836F92" w:rsidRDefault="001228DF" w:rsidP="001228DF">
      <w:pPr>
        <w:snapToGrid w:val="0"/>
        <w:spacing w:line="52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3-3 </w:t>
      </w:r>
      <w:r w:rsidRPr="00836F92">
        <w:rPr>
          <w:rFonts w:ascii="Times New Roman" w:eastAsia="標楷體" w:hAnsi="Times New Roman" w:cs="Times New Roman"/>
          <w:spacing w:val="20"/>
          <w:sz w:val="36"/>
          <w:szCs w:val="36"/>
        </w:rPr>
        <w:t>我國進口貨品結構</w:t>
      </w:r>
    </w:p>
    <w:tbl>
      <w:tblPr>
        <w:tblW w:w="95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28"/>
        <w:gridCol w:w="1276"/>
        <w:gridCol w:w="1019"/>
        <w:gridCol w:w="1071"/>
        <w:gridCol w:w="1276"/>
        <w:gridCol w:w="890"/>
        <w:gridCol w:w="1025"/>
      </w:tblGrid>
      <w:tr w:rsidR="00D84765" w:rsidRPr="00836F92" w:rsidTr="00724F78">
        <w:trPr>
          <w:cantSplit/>
          <w:jc w:val="center"/>
        </w:trPr>
        <w:tc>
          <w:tcPr>
            <w:tcW w:w="3028" w:type="dxa"/>
            <w:vMerge w:val="restart"/>
            <w:tcBorders>
              <w:top w:val="single" w:sz="6" w:space="0" w:color="auto"/>
              <w:left w:val="nil"/>
              <w:bottom w:val="single" w:sz="4" w:space="0" w:color="auto"/>
              <w:right w:val="single" w:sz="6" w:space="0" w:color="auto"/>
            </w:tcBorders>
            <w:hideMark/>
          </w:tcPr>
          <w:p w:rsidR="00724F78" w:rsidRPr="00836F92" w:rsidRDefault="00724F78" w:rsidP="00724F78">
            <w:pPr>
              <w:spacing w:before="360" w:after="240" w:line="480" w:lineRule="atLeast"/>
              <w:jc w:val="center"/>
              <w:rPr>
                <w:rFonts w:ascii="Times New Roman" w:eastAsia="標楷體" w:hAnsi="Times New Roman" w:cs="Times New Roman"/>
              </w:rPr>
            </w:pPr>
            <w:r w:rsidRPr="00836F92">
              <w:rPr>
                <w:rFonts w:ascii="Times New Roman" w:eastAsia="標楷體" w:hAnsi="Times New Roman" w:cs="Times New Roman"/>
              </w:rPr>
              <w:t>項</w:t>
            </w:r>
            <w:r w:rsidRPr="00836F92">
              <w:rPr>
                <w:rFonts w:ascii="Times New Roman" w:eastAsia="標楷體" w:hAnsi="Times New Roman" w:cs="Times New Roman"/>
              </w:rPr>
              <w:t xml:space="preserve">     </w:t>
            </w:r>
            <w:r w:rsidRPr="00836F92">
              <w:rPr>
                <w:rFonts w:ascii="Times New Roman" w:eastAsia="標楷體" w:hAnsi="Times New Roman" w:cs="Times New Roman"/>
              </w:rPr>
              <w:t>目</w:t>
            </w:r>
          </w:p>
        </w:tc>
        <w:tc>
          <w:tcPr>
            <w:tcW w:w="3366" w:type="dxa"/>
            <w:gridSpan w:val="3"/>
            <w:tcBorders>
              <w:top w:val="single" w:sz="6" w:space="0" w:color="auto"/>
              <w:left w:val="single" w:sz="6" w:space="0" w:color="auto"/>
              <w:bottom w:val="single" w:sz="6" w:space="0" w:color="auto"/>
              <w:right w:val="single" w:sz="6" w:space="0" w:color="auto"/>
            </w:tcBorders>
            <w:hideMark/>
          </w:tcPr>
          <w:p w:rsidR="00724F78" w:rsidRPr="00836F92" w:rsidRDefault="00D8114F" w:rsidP="00883EB6">
            <w:pPr>
              <w:spacing w:before="120" w:after="120" w:line="480" w:lineRule="atLeast"/>
              <w:jc w:val="center"/>
              <w:rPr>
                <w:rFonts w:ascii="Times New Roman" w:eastAsia="標楷體" w:hAnsi="Times New Roman" w:cs="Times New Roman"/>
              </w:rPr>
            </w:pPr>
            <w:r w:rsidRPr="00836F92">
              <w:rPr>
                <w:rFonts w:ascii="Times New Roman" w:eastAsia="標楷體" w:hAnsi="Times New Roman" w:cs="Times New Roman"/>
              </w:rPr>
              <w:t>10</w:t>
            </w:r>
            <w:r w:rsidRPr="00836F92">
              <w:rPr>
                <w:rFonts w:ascii="Times New Roman" w:eastAsia="標楷體" w:hAnsi="Times New Roman" w:cs="Times New Roman" w:hint="eastAsia"/>
              </w:rPr>
              <w:t>6</w:t>
            </w:r>
            <w:r w:rsidR="00724F78" w:rsidRPr="00836F92">
              <w:rPr>
                <w:rFonts w:ascii="Times New Roman" w:eastAsia="標楷體" w:hAnsi="Times New Roman" w:cs="Times New Roman"/>
              </w:rPr>
              <w:t>年</w:t>
            </w:r>
            <w:r w:rsidR="00883EB6" w:rsidRPr="00836F92">
              <w:rPr>
                <w:rFonts w:ascii="Times New Roman" w:eastAsia="標楷體" w:hAnsi="Times New Roman" w:cs="Times New Roman" w:hint="eastAsia"/>
              </w:rPr>
              <w:t>3</w:t>
            </w:r>
            <w:r w:rsidR="00724F78" w:rsidRPr="00836F92">
              <w:rPr>
                <w:rFonts w:ascii="Times New Roman" w:eastAsia="標楷體" w:hAnsi="Times New Roman" w:cs="Times New Roman"/>
              </w:rPr>
              <w:t>月</w:t>
            </w:r>
          </w:p>
        </w:tc>
        <w:tc>
          <w:tcPr>
            <w:tcW w:w="3191" w:type="dxa"/>
            <w:gridSpan w:val="3"/>
            <w:tcBorders>
              <w:top w:val="single" w:sz="6" w:space="0" w:color="auto"/>
              <w:left w:val="single" w:sz="6" w:space="0" w:color="auto"/>
              <w:bottom w:val="single" w:sz="6" w:space="0" w:color="auto"/>
              <w:right w:val="nil"/>
            </w:tcBorders>
            <w:hideMark/>
          </w:tcPr>
          <w:p w:rsidR="00724F78" w:rsidRPr="00836F92" w:rsidRDefault="00D8114F" w:rsidP="0070772D">
            <w:pPr>
              <w:spacing w:before="120" w:after="120" w:line="480" w:lineRule="atLeast"/>
              <w:jc w:val="center"/>
              <w:rPr>
                <w:rFonts w:ascii="Times New Roman" w:eastAsia="標楷體" w:hAnsi="Times New Roman" w:cs="Times New Roman"/>
              </w:rPr>
            </w:pPr>
            <w:r w:rsidRPr="00836F92">
              <w:rPr>
                <w:rFonts w:ascii="Times New Roman" w:eastAsia="標楷體" w:hAnsi="Times New Roman" w:cs="Times New Roman"/>
              </w:rPr>
              <w:t>10</w:t>
            </w:r>
            <w:r w:rsidRPr="00836F92">
              <w:rPr>
                <w:rFonts w:ascii="Times New Roman" w:eastAsia="標楷體" w:hAnsi="Times New Roman" w:cs="Times New Roman" w:hint="eastAsia"/>
              </w:rPr>
              <w:t>6</w:t>
            </w:r>
            <w:r w:rsidR="00724F78" w:rsidRPr="00836F92">
              <w:rPr>
                <w:rFonts w:ascii="Times New Roman" w:eastAsia="標楷體" w:hAnsi="Times New Roman" w:cs="Times New Roman"/>
              </w:rPr>
              <w:t>年</w:t>
            </w:r>
            <w:r w:rsidR="00724F78" w:rsidRPr="00836F92">
              <w:rPr>
                <w:rFonts w:ascii="Times New Roman" w:eastAsia="標楷體" w:hAnsi="Times New Roman" w:cs="Times New Roman"/>
              </w:rPr>
              <w:t>1-</w:t>
            </w:r>
            <w:r w:rsidR="00883EB6" w:rsidRPr="00836F92">
              <w:rPr>
                <w:rFonts w:ascii="Times New Roman" w:eastAsia="標楷體" w:hAnsi="Times New Roman" w:cs="Times New Roman" w:hint="eastAsia"/>
              </w:rPr>
              <w:t>3</w:t>
            </w:r>
            <w:r w:rsidR="00724F78" w:rsidRPr="00836F92">
              <w:rPr>
                <w:rFonts w:ascii="Times New Roman" w:eastAsia="標楷體" w:hAnsi="Times New Roman" w:cs="Times New Roman"/>
              </w:rPr>
              <w:t>月</w:t>
            </w:r>
          </w:p>
        </w:tc>
      </w:tr>
      <w:tr w:rsidR="00D84765" w:rsidRPr="00836F92" w:rsidTr="00724F78">
        <w:trPr>
          <w:cantSplit/>
          <w:jc w:val="center"/>
        </w:trPr>
        <w:tc>
          <w:tcPr>
            <w:tcW w:w="3028" w:type="dxa"/>
            <w:vMerge/>
            <w:tcBorders>
              <w:top w:val="single" w:sz="6" w:space="0" w:color="auto"/>
              <w:left w:val="nil"/>
              <w:bottom w:val="single" w:sz="4" w:space="0" w:color="auto"/>
              <w:right w:val="single" w:sz="6" w:space="0" w:color="auto"/>
            </w:tcBorders>
            <w:vAlign w:val="center"/>
            <w:hideMark/>
          </w:tcPr>
          <w:p w:rsidR="00724F78" w:rsidRPr="00836F92" w:rsidRDefault="00724F78" w:rsidP="00724F78">
            <w:pPr>
              <w:widowControl/>
              <w:rPr>
                <w:rFonts w:ascii="Times New Roman" w:eastAsia="標楷體" w:hAnsi="Times New Roman" w:cs="Times New Roman"/>
              </w:rPr>
            </w:pPr>
          </w:p>
        </w:tc>
        <w:tc>
          <w:tcPr>
            <w:tcW w:w="1276"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1019"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結</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構</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w:t>
            </w:r>
          </w:p>
        </w:tc>
        <w:tc>
          <w:tcPr>
            <w:tcW w:w="1071" w:type="dxa"/>
            <w:tcBorders>
              <w:top w:val="single" w:sz="6" w:space="0" w:color="auto"/>
              <w:left w:val="single" w:sz="6" w:space="0" w:color="auto"/>
              <w:bottom w:val="single" w:sz="4" w:space="0" w:color="auto"/>
              <w:right w:val="single" w:sz="6" w:space="0" w:color="auto"/>
            </w:tcBorders>
            <w:hideMark/>
          </w:tcPr>
          <w:p w:rsidR="00724F78" w:rsidRPr="00836F92" w:rsidRDefault="00BC5326"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較去年</w:t>
            </w:r>
            <w:r w:rsidR="00724F78" w:rsidRPr="00836F92">
              <w:rPr>
                <w:rFonts w:ascii="Times New Roman" w:eastAsia="標楷體" w:hAnsi="Times New Roman" w:cs="Times New Roman"/>
                <w:sz w:val="20"/>
              </w:rPr>
              <w:t>同</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期增減％</w:t>
            </w:r>
          </w:p>
        </w:tc>
        <w:tc>
          <w:tcPr>
            <w:tcW w:w="1276"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890"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結</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構</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w:t>
            </w:r>
          </w:p>
        </w:tc>
        <w:tc>
          <w:tcPr>
            <w:tcW w:w="1025" w:type="dxa"/>
            <w:tcBorders>
              <w:top w:val="single" w:sz="6" w:space="0" w:color="auto"/>
              <w:left w:val="single" w:sz="6" w:space="0" w:color="auto"/>
              <w:bottom w:val="single" w:sz="4" w:space="0" w:color="auto"/>
              <w:right w:val="nil"/>
            </w:tcBorders>
            <w:hideMark/>
          </w:tcPr>
          <w:p w:rsidR="00724F78" w:rsidRPr="00836F92" w:rsidRDefault="00BC5326"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較去年</w:t>
            </w:r>
            <w:r w:rsidR="00724F78" w:rsidRPr="00836F92">
              <w:rPr>
                <w:rFonts w:ascii="Times New Roman" w:eastAsia="標楷體" w:hAnsi="Times New Roman" w:cs="Times New Roman"/>
                <w:sz w:val="20"/>
              </w:rPr>
              <w:t>同</w:t>
            </w:r>
          </w:p>
          <w:p w:rsidR="00724F78" w:rsidRPr="00836F92" w:rsidRDefault="00724F78" w:rsidP="00724F78">
            <w:pPr>
              <w:jc w:val="center"/>
              <w:rPr>
                <w:rFonts w:ascii="Times New Roman" w:eastAsia="標楷體" w:hAnsi="Times New Roman" w:cs="Times New Roman"/>
                <w:sz w:val="20"/>
              </w:rPr>
            </w:pPr>
            <w:r w:rsidRPr="00836F92">
              <w:rPr>
                <w:rFonts w:ascii="Times New Roman" w:eastAsia="標楷體" w:hAnsi="Times New Roman" w:cs="Times New Roman"/>
                <w:sz w:val="20"/>
              </w:rPr>
              <w:t>期增減％</w:t>
            </w:r>
          </w:p>
        </w:tc>
      </w:tr>
      <w:tr w:rsidR="00B47226" w:rsidRPr="00836F92" w:rsidTr="005C2CDC">
        <w:trPr>
          <w:jc w:val="center"/>
        </w:trPr>
        <w:tc>
          <w:tcPr>
            <w:tcW w:w="3028" w:type="dxa"/>
            <w:tcBorders>
              <w:top w:val="single" w:sz="4" w:space="0" w:color="auto"/>
              <w:left w:val="nil"/>
              <w:bottom w:val="nil"/>
              <w:right w:val="single" w:sz="6" w:space="0" w:color="auto"/>
            </w:tcBorders>
            <w:hideMark/>
          </w:tcPr>
          <w:p w:rsidR="00B47226" w:rsidRPr="00836F92" w:rsidRDefault="00B47226" w:rsidP="005544BA">
            <w:pPr>
              <w:spacing w:line="400" w:lineRule="exact"/>
              <w:ind w:left="840" w:hanging="840"/>
              <w:jc w:val="center"/>
              <w:rPr>
                <w:rFonts w:ascii="Times New Roman" w:eastAsia="標楷體" w:hAnsi="Times New Roman" w:cs="Times New Roman"/>
              </w:rPr>
            </w:pPr>
            <w:r w:rsidRPr="00836F92">
              <w:rPr>
                <w:rFonts w:ascii="Times New Roman" w:eastAsia="標楷體" w:hAnsi="Times New Roman" w:cs="Times New Roman" w:hint="eastAsia"/>
              </w:rPr>
              <w:t>合</w:t>
            </w:r>
            <w:r w:rsidRPr="00836F92">
              <w:rPr>
                <w:rFonts w:ascii="Times New Roman" w:eastAsia="標楷體" w:hAnsi="Times New Roman" w:cs="Times New Roman"/>
              </w:rPr>
              <w:t xml:space="preserve">      </w:t>
            </w:r>
            <w:r w:rsidRPr="00836F92">
              <w:rPr>
                <w:rFonts w:ascii="Times New Roman" w:eastAsia="標楷體" w:hAnsi="Times New Roman" w:cs="Times New Roman" w:hint="eastAsia"/>
              </w:rPr>
              <w:t>計</w:t>
            </w:r>
          </w:p>
        </w:tc>
        <w:tc>
          <w:tcPr>
            <w:tcW w:w="1276"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217.8 </w:t>
            </w:r>
          </w:p>
        </w:tc>
        <w:tc>
          <w:tcPr>
            <w:tcW w:w="1019"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100.0</w:t>
            </w:r>
          </w:p>
        </w:tc>
        <w:tc>
          <w:tcPr>
            <w:tcW w:w="1071"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19.8</w:t>
            </w:r>
          </w:p>
        </w:tc>
        <w:tc>
          <w:tcPr>
            <w:tcW w:w="1276"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613.3 </w:t>
            </w:r>
          </w:p>
        </w:tc>
        <w:tc>
          <w:tcPr>
            <w:tcW w:w="890" w:type="dxa"/>
            <w:tcBorders>
              <w:top w:val="single" w:sz="4" w:space="0" w:color="auto"/>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100.0</w:t>
            </w:r>
          </w:p>
        </w:tc>
        <w:tc>
          <w:tcPr>
            <w:tcW w:w="1025" w:type="dxa"/>
            <w:tcBorders>
              <w:top w:val="single" w:sz="4" w:space="0" w:color="auto"/>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21.6</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hanging="840"/>
              <w:rPr>
                <w:rFonts w:ascii="Times New Roman" w:eastAsia="標楷體" w:hAnsi="Times New Roman" w:cs="Times New Roman"/>
              </w:rPr>
            </w:pPr>
            <w:r w:rsidRPr="00836F92">
              <w:rPr>
                <w:rFonts w:ascii="Times New Roman" w:eastAsia="標楷體" w:hAnsi="Times New Roman" w:cs="Times New Roman" w:hint="eastAsia"/>
              </w:rPr>
              <w:t>資本設備</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37.8 </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17.3</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21.5</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105.9 </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17.3</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20.2</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hanging="840"/>
              <w:rPr>
                <w:rFonts w:ascii="Times New Roman" w:eastAsia="標楷體" w:hAnsi="Times New Roman" w:cs="Times New Roman"/>
              </w:rPr>
            </w:pPr>
            <w:r w:rsidRPr="00836F92">
              <w:rPr>
                <w:rFonts w:ascii="Times New Roman" w:eastAsia="標楷體" w:hAnsi="Times New Roman" w:cs="Times New Roman" w:hint="eastAsia"/>
              </w:rPr>
              <w:t>農工原料</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151.3 </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69.5</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24.8</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424.3 </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69.2</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25.6</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hanging="840"/>
              <w:rPr>
                <w:rFonts w:ascii="Times New Roman" w:eastAsia="標楷體" w:hAnsi="Times New Roman" w:cs="Times New Roman"/>
              </w:rPr>
            </w:pPr>
            <w:r w:rsidRPr="00836F92">
              <w:rPr>
                <w:rFonts w:ascii="Times New Roman" w:eastAsia="標楷體" w:hAnsi="Times New Roman" w:cs="Times New Roman" w:hint="eastAsia"/>
              </w:rPr>
              <w:t>消費品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26.1 </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12.0</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2.7</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 xml:space="preserve">72.7 </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11.9</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3.6</w:t>
            </w:r>
          </w:p>
        </w:tc>
      </w:tr>
      <w:tr w:rsidR="00B47226" w:rsidRPr="00836F92" w:rsidTr="00724F78">
        <w:trPr>
          <w:jc w:val="center"/>
        </w:trPr>
        <w:tc>
          <w:tcPr>
            <w:tcW w:w="3028" w:type="dxa"/>
            <w:tcBorders>
              <w:top w:val="nil"/>
              <w:left w:val="nil"/>
              <w:bottom w:val="nil"/>
              <w:right w:val="single" w:sz="6" w:space="0" w:color="auto"/>
            </w:tcBorders>
            <w:vAlign w:val="center"/>
          </w:tcPr>
          <w:p w:rsidR="00B47226" w:rsidRPr="00836F92" w:rsidRDefault="00B47226" w:rsidP="005544BA">
            <w:pPr>
              <w:spacing w:line="280" w:lineRule="exact"/>
              <w:ind w:left="840" w:hanging="840"/>
              <w:rPr>
                <w:rFonts w:ascii="Times New Roman" w:eastAsia="標楷體" w:hAnsi="Times New Roman" w:cs="Times New Roman"/>
              </w:rPr>
            </w:pP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rPr>
            </w:pPr>
          </w:p>
        </w:tc>
      </w:tr>
      <w:tr w:rsidR="00B47226" w:rsidRPr="00836F92" w:rsidTr="00724F78">
        <w:trPr>
          <w:jc w:val="center"/>
        </w:trPr>
        <w:tc>
          <w:tcPr>
            <w:tcW w:w="3028" w:type="dxa"/>
            <w:tcBorders>
              <w:top w:val="nil"/>
              <w:left w:val="nil"/>
              <w:bottom w:val="nil"/>
              <w:right w:val="single" w:sz="6" w:space="0" w:color="auto"/>
            </w:tcBorders>
            <w:vAlign w:val="center"/>
            <w:hideMark/>
          </w:tcPr>
          <w:p w:rsidR="00B47226" w:rsidRPr="00836F92" w:rsidRDefault="00B47226" w:rsidP="005544BA">
            <w:pPr>
              <w:spacing w:line="400" w:lineRule="exact"/>
              <w:ind w:left="840" w:hanging="840"/>
              <w:rPr>
                <w:rFonts w:ascii="Times New Roman" w:eastAsia="標楷體" w:hAnsi="Times New Roman" w:cs="Times New Roman"/>
              </w:rPr>
            </w:pPr>
            <w:r w:rsidRPr="00836F92">
              <w:rPr>
                <w:rFonts w:ascii="Times New Roman" w:eastAsia="標楷體" w:hAnsi="Times New Roman" w:cs="Times New Roman" w:hint="eastAsia"/>
              </w:rPr>
              <w:t>重要進口貨品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rPr>
            </w:pP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rPr>
            </w:pP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720" w:hanging="567"/>
              <w:rPr>
                <w:rFonts w:ascii="Times New Roman" w:eastAsia="標楷體" w:hAnsi="Times New Roman" w:cs="Times New Roman"/>
              </w:rPr>
            </w:pPr>
            <w:r w:rsidRPr="00836F92">
              <w:rPr>
                <w:rFonts w:ascii="Times New Roman" w:eastAsia="標楷體" w:hAnsi="Times New Roman" w:cs="Times New Roman"/>
              </w:rPr>
              <w:t>16</w:t>
            </w:r>
            <w:r w:rsidRPr="00836F92">
              <w:rPr>
                <w:rFonts w:ascii="Times New Roman" w:eastAsia="標楷體" w:hAnsi="Times New Roman" w:cs="Times New Roman" w:hint="eastAsia"/>
              </w:rPr>
              <w:t>、機械及電機設備</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84.3</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38.7</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19.8</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234.9</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38.3</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20.9</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firstLine="34"/>
              <w:rPr>
                <w:rFonts w:ascii="Times New Roman" w:eastAsia="標楷體" w:hAnsi="Times New Roman" w:cs="Times New Roman"/>
              </w:rPr>
            </w:pPr>
            <w:r w:rsidRPr="00836F92">
              <w:rPr>
                <w:rFonts w:ascii="Times New Roman" w:eastAsia="標楷體" w:hAnsi="Times New Roman" w:cs="Times New Roman" w:hint="eastAsia"/>
              </w:rPr>
              <w:t>電子零組件</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40.0</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18.4</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21.2</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111.0</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18.1</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22.4</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firstLine="34"/>
              <w:rPr>
                <w:rFonts w:ascii="Times New Roman" w:eastAsia="標楷體" w:hAnsi="Times New Roman" w:cs="Times New Roman"/>
              </w:rPr>
            </w:pPr>
            <w:r w:rsidRPr="00836F92">
              <w:rPr>
                <w:rFonts w:ascii="Times New Roman" w:eastAsia="標楷體" w:hAnsi="Times New Roman" w:cs="Times New Roman" w:hint="eastAsia"/>
              </w:rPr>
              <w:t>機</w:t>
            </w:r>
            <w:r w:rsidRPr="00836F92">
              <w:rPr>
                <w:rFonts w:ascii="Times New Roman" w:eastAsia="標楷體" w:hAnsi="Times New Roman" w:cs="Times New Roman"/>
              </w:rPr>
              <w:t xml:space="preserve">  </w:t>
            </w:r>
            <w:r w:rsidRPr="00836F92">
              <w:rPr>
                <w:rFonts w:ascii="Times New Roman" w:eastAsia="標楷體" w:hAnsi="Times New Roman" w:cs="Times New Roman" w:hint="eastAsia"/>
              </w:rPr>
              <w:t>械</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25.1</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11.5</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29.9</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70.9</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11.6</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25.8</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firstLine="34"/>
              <w:rPr>
                <w:rFonts w:ascii="Times New Roman" w:eastAsia="標楷體" w:hAnsi="Times New Roman" w:cs="Times New Roman"/>
              </w:rPr>
            </w:pPr>
            <w:r w:rsidRPr="00836F92">
              <w:rPr>
                <w:rFonts w:ascii="Times New Roman" w:eastAsia="標楷體" w:hAnsi="Times New Roman" w:cs="Times New Roman" w:hint="eastAsia"/>
              </w:rPr>
              <w:t>電機產品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6.5</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3.0</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3.1</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17.2</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2.8</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4.3</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firstLine="34"/>
              <w:rPr>
                <w:rFonts w:ascii="Times New Roman" w:eastAsia="標楷體" w:hAnsi="Times New Roman" w:cs="Times New Roman"/>
              </w:rPr>
            </w:pPr>
            <w:r w:rsidRPr="00836F92">
              <w:rPr>
                <w:rFonts w:ascii="Times New Roman" w:eastAsia="標楷體" w:hAnsi="Times New Roman" w:cs="Times New Roman" w:hint="eastAsia"/>
              </w:rPr>
              <w:t>資通與視聽產品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11.5</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5.3</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6.6</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32.8</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5.3</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16.7</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hanging="566"/>
              <w:rPr>
                <w:rFonts w:ascii="Times New Roman" w:eastAsia="標楷體" w:hAnsi="Times New Roman" w:cs="Times New Roman"/>
              </w:rPr>
            </w:pPr>
            <w:r w:rsidRPr="00836F92">
              <w:rPr>
                <w:rFonts w:ascii="Times New Roman" w:eastAsia="標楷體" w:hAnsi="Times New Roman" w:cs="Times New Roman"/>
              </w:rPr>
              <w:t>5</w:t>
            </w:r>
            <w:r w:rsidRPr="00836F92">
              <w:rPr>
                <w:rFonts w:ascii="Times New Roman" w:eastAsia="標楷體" w:hAnsi="Times New Roman" w:cs="Times New Roman" w:hint="eastAsia"/>
              </w:rPr>
              <w:t>、礦產品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35.1</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16.1</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54.5</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109.1</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17.8</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53.5</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firstLine="34"/>
              <w:rPr>
                <w:rFonts w:ascii="Times New Roman" w:eastAsia="標楷體" w:hAnsi="Times New Roman" w:cs="Times New Roman"/>
              </w:rPr>
            </w:pPr>
            <w:r w:rsidRPr="00836F92">
              <w:rPr>
                <w:rFonts w:ascii="Times New Roman" w:eastAsia="標楷體" w:hAnsi="Times New Roman" w:cs="Times New Roman" w:hint="eastAsia"/>
              </w:rPr>
              <w:t>原油</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12.9</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5.9</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74.7</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40.7</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6.6</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70.1</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hanging="566"/>
              <w:rPr>
                <w:rFonts w:ascii="Times New Roman" w:eastAsia="標楷體" w:hAnsi="Times New Roman" w:cs="Times New Roman"/>
              </w:rPr>
            </w:pPr>
            <w:r w:rsidRPr="00836F92">
              <w:rPr>
                <w:rFonts w:ascii="Times New Roman" w:eastAsia="標楷體" w:hAnsi="Times New Roman" w:cs="Times New Roman"/>
              </w:rPr>
              <w:t>6</w:t>
            </w:r>
            <w:r w:rsidRPr="00836F92">
              <w:rPr>
                <w:rFonts w:ascii="Times New Roman" w:eastAsia="標楷體" w:hAnsi="Times New Roman" w:cs="Times New Roman" w:hint="eastAsia"/>
              </w:rPr>
              <w:t>、化學品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25.5</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11.7</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20.4</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67.3</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11.0</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13.9</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firstLine="34"/>
              <w:rPr>
                <w:rFonts w:ascii="Times New Roman" w:eastAsia="標楷體" w:hAnsi="Times New Roman" w:cs="Times New Roman"/>
              </w:rPr>
            </w:pPr>
            <w:r w:rsidRPr="00836F92">
              <w:rPr>
                <w:rFonts w:ascii="Times New Roman" w:eastAsia="標楷體" w:hAnsi="Times New Roman" w:cs="Times New Roman" w:hint="eastAsia"/>
              </w:rPr>
              <w:t>有機化學品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9.6</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4.4</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56.1</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23.9</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3.9</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38.9</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74" w:hanging="720"/>
              <w:rPr>
                <w:rFonts w:ascii="Times New Roman" w:eastAsia="標楷體" w:hAnsi="Times New Roman" w:cs="Times New Roman"/>
              </w:rPr>
            </w:pPr>
            <w:r w:rsidRPr="00836F92">
              <w:rPr>
                <w:rFonts w:ascii="Times New Roman" w:eastAsia="標楷體" w:hAnsi="Times New Roman" w:cs="Times New Roman"/>
              </w:rPr>
              <w:t>15</w:t>
            </w:r>
            <w:r w:rsidRPr="00836F92">
              <w:rPr>
                <w:rFonts w:ascii="Times New Roman" w:eastAsia="標楷體" w:hAnsi="Times New Roman" w:cs="Times New Roman" w:hint="eastAsia"/>
              </w:rPr>
              <w:t>、基本金屬及其製品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18.3</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8.4</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32.4</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49.2</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8.0</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33.9</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1114" w:hanging="240"/>
              <w:rPr>
                <w:rFonts w:ascii="Times New Roman" w:eastAsia="標楷體" w:hAnsi="Times New Roman" w:cs="Times New Roman"/>
              </w:rPr>
            </w:pPr>
            <w:r w:rsidRPr="00836F92">
              <w:rPr>
                <w:rFonts w:ascii="Times New Roman" w:eastAsia="標楷體" w:hAnsi="Times New Roman" w:cs="Times New Roman" w:hint="eastAsia"/>
              </w:rPr>
              <w:t>鋼鐵及其製品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8.2</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3.8</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24.0</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22.5</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3.7</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33.0</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ind w:left="873"/>
              <w:rPr>
                <w:rFonts w:ascii="Times New Roman" w:eastAsia="標楷體" w:hAnsi="Times New Roman" w:cs="Times New Roman"/>
              </w:rPr>
            </w:pPr>
            <w:r w:rsidRPr="00836F92">
              <w:rPr>
                <w:rFonts w:ascii="Times New Roman" w:eastAsia="標楷體" w:hAnsi="Times New Roman" w:cs="Times New Roman" w:hint="eastAsia"/>
              </w:rPr>
              <w:t>銅及其製品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5.5</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2.5</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58.1</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14.0</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2.3</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51.2</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74" w:hanging="720"/>
              <w:rPr>
                <w:rFonts w:ascii="Times New Roman" w:eastAsia="標楷體" w:hAnsi="Times New Roman" w:cs="Times New Roman"/>
              </w:rPr>
            </w:pPr>
            <w:r w:rsidRPr="00836F92">
              <w:rPr>
                <w:rFonts w:ascii="Times New Roman" w:eastAsia="標楷體" w:hAnsi="Times New Roman" w:cs="Times New Roman"/>
              </w:rPr>
              <w:t>18</w:t>
            </w:r>
            <w:r w:rsidRPr="00836F92">
              <w:rPr>
                <w:rFonts w:ascii="Times New Roman" w:eastAsia="標楷體" w:hAnsi="Times New Roman" w:cs="Times New Roman" w:hint="eastAsia"/>
              </w:rPr>
              <w:t>、光學及精密儀器</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10.4</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4.8</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16.7</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28.6</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4.7</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21.8</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74" w:hanging="720"/>
              <w:rPr>
                <w:rFonts w:ascii="Times New Roman" w:eastAsia="標楷體" w:hAnsi="Times New Roman" w:cs="Times New Roman"/>
              </w:rPr>
            </w:pPr>
            <w:r w:rsidRPr="00836F92">
              <w:rPr>
                <w:rFonts w:ascii="Times New Roman" w:eastAsia="標楷體" w:hAnsi="Times New Roman" w:cs="Times New Roman"/>
              </w:rPr>
              <w:t xml:space="preserve">      </w:t>
            </w:r>
            <w:r w:rsidRPr="00836F92">
              <w:rPr>
                <w:rFonts w:ascii="Times New Roman" w:eastAsia="標楷體" w:hAnsi="Times New Roman" w:cs="Times New Roman" w:hint="eastAsia"/>
              </w:rPr>
              <w:t>精密儀器</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7.7</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3.5</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23.0</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21.0</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3.4</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30.7</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ind w:left="607" w:hanging="454"/>
              <w:rPr>
                <w:rFonts w:ascii="Times New Roman" w:eastAsia="標楷體" w:hAnsi="Times New Roman" w:cs="Times New Roman"/>
              </w:rPr>
            </w:pPr>
            <w:r w:rsidRPr="00836F92">
              <w:rPr>
                <w:rFonts w:ascii="Times New Roman" w:eastAsia="標楷體" w:hAnsi="Times New Roman" w:cs="Times New Roman"/>
              </w:rPr>
              <w:t>17</w:t>
            </w:r>
            <w:r w:rsidRPr="00836F92">
              <w:rPr>
                <w:rFonts w:ascii="Times New Roman" w:eastAsia="標楷體" w:hAnsi="Times New Roman" w:cs="Times New Roman" w:hint="eastAsia"/>
              </w:rPr>
              <w:t>、運輸工具</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8.7</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4.0</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-0.3</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24.2</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4.0</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w:t>
            </w:r>
          </w:p>
        </w:tc>
      </w:tr>
      <w:tr w:rsidR="00B47226" w:rsidRPr="00836F92" w:rsidTr="005C2CDC">
        <w:trPr>
          <w:jc w:val="center"/>
        </w:trPr>
        <w:tc>
          <w:tcPr>
            <w:tcW w:w="3028" w:type="dxa"/>
            <w:tcBorders>
              <w:top w:val="nil"/>
              <w:left w:val="nil"/>
              <w:bottom w:val="nil"/>
              <w:right w:val="single" w:sz="6" w:space="0" w:color="auto"/>
            </w:tcBorders>
            <w:hideMark/>
          </w:tcPr>
          <w:p w:rsidR="00B47226" w:rsidRPr="00836F92" w:rsidRDefault="00B47226" w:rsidP="005544BA">
            <w:pPr>
              <w:spacing w:line="400" w:lineRule="exact"/>
              <w:ind w:left="840" w:hanging="566"/>
              <w:rPr>
                <w:rFonts w:ascii="Times New Roman" w:eastAsia="標楷體" w:hAnsi="Times New Roman" w:cs="Times New Roman"/>
              </w:rPr>
            </w:pPr>
            <w:r w:rsidRPr="00836F92">
              <w:rPr>
                <w:rFonts w:ascii="Times New Roman" w:eastAsia="標楷體" w:hAnsi="Times New Roman" w:cs="Times New Roman"/>
              </w:rPr>
              <w:t>2</w:t>
            </w:r>
            <w:r w:rsidRPr="00836F92">
              <w:rPr>
                <w:rFonts w:ascii="Times New Roman" w:eastAsia="標楷體" w:hAnsi="Times New Roman" w:cs="Times New Roman" w:hint="eastAsia"/>
              </w:rPr>
              <w:t>、植物產品</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3.9</w:t>
            </w:r>
          </w:p>
        </w:tc>
        <w:tc>
          <w:tcPr>
            <w:tcW w:w="1019"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1.8</w:t>
            </w:r>
          </w:p>
        </w:tc>
        <w:tc>
          <w:tcPr>
            <w:tcW w:w="1071"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0.7</w:t>
            </w:r>
          </w:p>
        </w:tc>
        <w:tc>
          <w:tcPr>
            <w:tcW w:w="1276"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11.1</w:t>
            </w:r>
          </w:p>
        </w:tc>
        <w:tc>
          <w:tcPr>
            <w:tcW w:w="890" w:type="dxa"/>
            <w:tcBorders>
              <w:top w:val="nil"/>
              <w:left w:val="single" w:sz="6" w:space="0" w:color="auto"/>
              <w:bottom w:val="nil"/>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1.8</w:t>
            </w:r>
          </w:p>
        </w:tc>
        <w:tc>
          <w:tcPr>
            <w:tcW w:w="1025" w:type="dxa"/>
            <w:tcBorders>
              <w:top w:val="nil"/>
              <w:left w:val="single" w:sz="6" w:space="0" w:color="auto"/>
              <w:bottom w:val="nil"/>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11.0</w:t>
            </w:r>
          </w:p>
        </w:tc>
      </w:tr>
      <w:tr w:rsidR="00B47226" w:rsidRPr="00836F92" w:rsidTr="00724F78">
        <w:trPr>
          <w:jc w:val="center"/>
        </w:trPr>
        <w:tc>
          <w:tcPr>
            <w:tcW w:w="3028" w:type="dxa"/>
            <w:tcBorders>
              <w:top w:val="nil"/>
              <w:left w:val="nil"/>
              <w:bottom w:val="single" w:sz="4" w:space="0" w:color="auto"/>
              <w:right w:val="single" w:sz="6" w:space="0" w:color="auto"/>
            </w:tcBorders>
          </w:tcPr>
          <w:p w:rsidR="00B47226" w:rsidRPr="00836F92" w:rsidRDefault="00B47226" w:rsidP="005544BA">
            <w:pPr>
              <w:spacing w:line="400" w:lineRule="exact"/>
              <w:ind w:left="874" w:hanging="720"/>
              <w:rPr>
                <w:rFonts w:ascii="Times New Roman" w:eastAsia="標楷體" w:hAnsi="Times New Roman" w:cs="Times New Roman"/>
              </w:rPr>
            </w:pPr>
            <w:r w:rsidRPr="00836F92">
              <w:rPr>
                <w:rFonts w:ascii="Times New Roman" w:eastAsia="標楷體" w:hAnsi="Times New Roman" w:cs="Times New Roman"/>
              </w:rPr>
              <w:t>11</w:t>
            </w:r>
            <w:r w:rsidRPr="00836F92">
              <w:rPr>
                <w:rFonts w:ascii="Times New Roman" w:eastAsia="標楷體" w:hAnsi="Times New Roman" w:cs="Times New Roman" w:hint="eastAsia"/>
              </w:rPr>
              <w:t>、紡織品</w:t>
            </w:r>
          </w:p>
        </w:tc>
        <w:tc>
          <w:tcPr>
            <w:tcW w:w="1276" w:type="dxa"/>
            <w:tcBorders>
              <w:top w:val="nil"/>
              <w:left w:val="single" w:sz="6" w:space="0" w:color="auto"/>
              <w:bottom w:val="single" w:sz="4"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3.1</w:t>
            </w:r>
          </w:p>
        </w:tc>
        <w:tc>
          <w:tcPr>
            <w:tcW w:w="1019" w:type="dxa"/>
            <w:tcBorders>
              <w:top w:val="nil"/>
              <w:left w:val="single" w:sz="6" w:space="0" w:color="auto"/>
              <w:bottom w:val="single" w:sz="4"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1.4</w:t>
            </w:r>
          </w:p>
        </w:tc>
        <w:tc>
          <w:tcPr>
            <w:tcW w:w="1071" w:type="dxa"/>
            <w:tcBorders>
              <w:top w:val="nil"/>
              <w:left w:val="single" w:sz="6" w:space="0" w:color="auto"/>
              <w:bottom w:val="single" w:sz="4"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0.8</w:t>
            </w:r>
          </w:p>
        </w:tc>
        <w:tc>
          <w:tcPr>
            <w:tcW w:w="1276" w:type="dxa"/>
            <w:tcBorders>
              <w:top w:val="nil"/>
              <w:left w:val="single" w:sz="6" w:space="0" w:color="auto"/>
              <w:bottom w:val="single" w:sz="4"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8.1</w:t>
            </w:r>
          </w:p>
        </w:tc>
        <w:tc>
          <w:tcPr>
            <w:tcW w:w="890" w:type="dxa"/>
            <w:tcBorders>
              <w:top w:val="nil"/>
              <w:left w:val="single" w:sz="6" w:space="0" w:color="auto"/>
              <w:bottom w:val="single" w:sz="4" w:space="0" w:color="auto"/>
              <w:right w:val="single" w:sz="6" w:space="0" w:color="auto"/>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1.3</w:t>
            </w:r>
          </w:p>
        </w:tc>
        <w:tc>
          <w:tcPr>
            <w:tcW w:w="1025" w:type="dxa"/>
            <w:tcBorders>
              <w:top w:val="nil"/>
              <w:left w:val="single" w:sz="6" w:space="0" w:color="auto"/>
              <w:bottom w:val="single" w:sz="4" w:space="0" w:color="auto"/>
              <w:right w:val="nil"/>
            </w:tcBorders>
            <w:vAlign w:val="center"/>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-1.1</w:t>
            </w:r>
          </w:p>
        </w:tc>
      </w:tr>
    </w:tbl>
    <w:p w:rsidR="001228DF" w:rsidRPr="00836F92" w:rsidRDefault="001228DF" w:rsidP="001228DF">
      <w:pPr>
        <w:snapToGrid w:val="0"/>
        <w:spacing w:beforeLines="50" w:before="120" w:line="280" w:lineRule="exact"/>
        <w:ind w:leftChars="59" w:left="142"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資料來源：財政部統計處，海關進出口貿易統計</w:t>
      </w:r>
      <w:r w:rsidR="00DE38D0" w:rsidRPr="00836F92">
        <w:rPr>
          <w:rFonts w:ascii="Times New Roman" w:eastAsia="標楷體" w:hAnsi="Times New Roman" w:cs="Times New Roman"/>
          <w:sz w:val="22"/>
        </w:rPr>
        <w:t>表</w:t>
      </w:r>
      <w:r w:rsidR="0089016C" w:rsidRPr="00836F92">
        <w:rPr>
          <w:rFonts w:ascii="Times New Roman" w:eastAsia="標楷體" w:hAnsi="Times New Roman" w:cs="Times New Roman"/>
          <w:sz w:val="22"/>
        </w:rPr>
        <w:t>。</w:t>
      </w:r>
    </w:p>
    <w:p w:rsidR="001228DF" w:rsidRPr="00836F92" w:rsidRDefault="001228DF" w:rsidP="001228DF">
      <w:pPr>
        <w:widowControl/>
        <w:rPr>
          <w:rFonts w:ascii="Times New Roman" w:eastAsia="標楷體" w:hAnsi="Times New Roman" w:cs="Times New Roman"/>
          <w:sz w:val="22"/>
        </w:rPr>
      </w:pPr>
      <w:r w:rsidRPr="00836F92">
        <w:rPr>
          <w:rFonts w:ascii="Times New Roman" w:eastAsia="標楷體" w:hAnsi="Times New Roman" w:cs="Times New Roman"/>
          <w:sz w:val="22"/>
        </w:rPr>
        <w:br w:type="page"/>
      </w:r>
    </w:p>
    <w:p w:rsidR="001228DF" w:rsidRPr="00836F92" w:rsidRDefault="001228DF" w:rsidP="001228DF">
      <w:pPr>
        <w:snapToGrid w:val="0"/>
        <w:spacing w:line="52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3-4 </w:t>
      </w:r>
      <w:r w:rsidRPr="00836F92">
        <w:rPr>
          <w:rFonts w:ascii="Times New Roman" w:eastAsia="標楷體" w:hAnsi="Times New Roman" w:cs="Times New Roman"/>
          <w:spacing w:val="20"/>
          <w:sz w:val="36"/>
          <w:szCs w:val="36"/>
        </w:rPr>
        <w:t>我國主要貿易國家或地區</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4"/>
        <w:gridCol w:w="1027"/>
        <w:gridCol w:w="993"/>
        <w:gridCol w:w="1006"/>
        <w:gridCol w:w="978"/>
        <w:gridCol w:w="992"/>
        <w:gridCol w:w="1030"/>
        <w:gridCol w:w="1097"/>
        <w:gridCol w:w="1063"/>
      </w:tblGrid>
      <w:tr w:rsidR="00D84765" w:rsidRPr="00836F92" w:rsidTr="00792496">
        <w:trPr>
          <w:cantSplit/>
          <w:jc w:val="center"/>
        </w:trPr>
        <w:tc>
          <w:tcPr>
            <w:tcW w:w="1594" w:type="dxa"/>
            <w:vMerge w:val="restart"/>
            <w:tcBorders>
              <w:top w:val="single" w:sz="6" w:space="0" w:color="auto"/>
              <w:left w:val="nil"/>
              <w:bottom w:val="single" w:sz="4" w:space="0" w:color="auto"/>
              <w:right w:val="single" w:sz="6" w:space="0" w:color="auto"/>
            </w:tcBorders>
            <w:hideMark/>
          </w:tcPr>
          <w:p w:rsidR="00724F78" w:rsidRPr="00836F92" w:rsidRDefault="00724F78" w:rsidP="00724F78">
            <w:pPr>
              <w:spacing w:before="420" w:line="300" w:lineRule="exact"/>
              <w:jc w:val="center"/>
              <w:rPr>
                <w:rFonts w:ascii="Times New Roman" w:eastAsia="標楷體" w:hAnsi="Times New Roman" w:cs="Times New Roman"/>
              </w:rPr>
            </w:pPr>
            <w:r w:rsidRPr="00836F92">
              <w:rPr>
                <w:rFonts w:ascii="Times New Roman" w:eastAsia="標楷體" w:hAnsi="Times New Roman" w:cs="Times New Roman"/>
              </w:rPr>
              <w:t>國家</w:t>
            </w:r>
          </w:p>
          <w:p w:rsidR="00724F78" w:rsidRPr="00836F92" w:rsidRDefault="00724F78" w:rsidP="00724F78">
            <w:pPr>
              <w:spacing w:line="300" w:lineRule="exact"/>
              <w:jc w:val="center"/>
              <w:rPr>
                <w:rFonts w:ascii="Times New Roman" w:eastAsia="標楷體" w:hAnsi="Times New Roman" w:cs="Times New Roman"/>
              </w:rPr>
            </w:pPr>
            <w:r w:rsidRPr="00836F92">
              <w:rPr>
                <w:rFonts w:ascii="Times New Roman" w:eastAsia="標楷體" w:hAnsi="Times New Roman" w:cs="Times New Roman"/>
              </w:rPr>
              <w:t>或</w:t>
            </w:r>
          </w:p>
          <w:p w:rsidR="00724F78" w:rsidRPr="00836F92" w:rsidRDefault="00724F78" w:rsidP="00724F78">
            <w:pPr>
              <w:spacing w:line="300" w:lineRule="exact"/>
              <w:jc w:val="center"/>
              <w:rPr>
                <w:rFonts w:ascii="Times New Roman" w:eastAsia="標楷體" w:hAnsi="Times New Roman" w:cs="Times New Roman"/>
              </w:rPr>
            </w:pPr>
            <w:r w:rsidRPr="00836F92">
              <w:rPr>
                <w:rFonts w:ascii="Times New Roman" w:eastAsia="標楷體" w:hAnsi="Times New Roman" w:cs="Times New Roman"/>
              </w:rPr>
              <w:t>地區</w:t>
            </w:r>
          </w:p>
        </w:tc>
        <w:tc>
          <w:tcPr>
            <w:tcW w:w="8186" w:type="dxa"/>
            <w:gridSpan w:val="8"/>
            <w:tcBorders>
              <w:top w:val="single" w:sz="6" w:space="0" w:color="auto"/>
              <w:left w:val="single" w:sz="6" w:space="0" w:color="auto"/>
              <w:bottom w:val="nil"/>
              <w:right w:val="nil"/>
            </w:tcBorders>
            <w:hideMark/>
          </w:tcPr>
          <w:p w:rsidR="00724F78" w:rsidRPr="00836F92" w:rsidRDefault="00474B65" w:rsidP="0090114C">
            <w:pPr>
              <w:spacing w:before="120" w:after="120" w:line="300" w:lineRule="exact"/>
              <w:jc w:val="center"/>
              <w:rPr>
                <w:rFonts w:ascii="Times New Roman" w:eastAsia="標楷體" w:hAnsi="Times New Roman" w:cs="Times New Roman"/>
              </w:rPr>
            </w:pPr>
            <w:r w:rsidRPr="00836F92">
              <w:rPr>
                <w:rFonts w:ascii="Times New Roman" w:eastAsia="標楷體" w:hAnsi="Times New Roman" w:cs="Times New Roman"/>
              </w:rPr>
              <w:t>10</w:t>
            </w:r>
            <w:r w:rsidRPr="00836F92">
              <w:rPr>
                <w:rFonts w:ascii="Times New Roman" w:eastAsia="標楷體" w:hAnsi="Times New Roman" w:cs="Times New Roman" w:hint="eastAsia"/>
              </w:rPr>
              <w:t>6</w:t>
            </w:r>
            <w:r w:rsidR="00724F78" w:rsidRPr="00836F92">
              <w:rPr>
                <w:rFonts w:ascii="Times New Roman" w:eastAsia="標楷體" w:hAnsi="Times New Roman" w:cs="Times New Roman"/>
              </w:rPr>
              <w:t>年</w:t>
            </w:r>
            <w:r w:rsidR="00A022A4" w:rsidRPr="00836F92">
              <w:rPr>
                <w:rFonts w:ascii="Times New Roman" w:eastAsia="標楷體" w:hAnsi="Times New Roman" w:cs="Times New Roman" w:hint="eastAsia"/>
              </w:rPr>
              <w:t>3</w:t>
            </w:r>
            <w:r w:rsidR="00724F78" w:rsidRPr="00836F92">
              <w:rPr>
                <w:rFonts w:ascii="Times New Roman" w:eastAsia="標楷體" w:hAnsi="Times New Roman" w:cs="Times New Roman"/>
              </w:rPr>
              <w:t>月</w:t>
            </w:r>
          </w:p>
        </w:tc>
      </w:tr>
      <w:tr w:rsidR="00D84765" w:rsidRPr="00836F92" w:rsidTr="00792496">
        <w:trPr>
          <w:cantSplit/>
          <w:trHeight w:val="607"/>
          <w:jc w:val="center"/>
        </w:trPr>
        <w:tc>
          <w:tcPr>
            <w:tcW w:w="1594" w:type="dxa"/>
            <w:vMerge/>
            <w:tcBorders>
              <w:top w:val="single" w:sz="6" w:space="0" w:color="auto"/>
              <w:left w:val="nil"/>
              <w:bottom w:val="single" w:sz="4" w:space="0" w:color="auto"/>
              <w:right w:val="single" w:sz="6" w:space="0" w:color="auto"/>
            </w:tcBorders>
            <w:vAlign w:val="center"/>
            <w:hideMark/>
          </w:tcPr>
          <w:p w:rsidR="00724F78" w:rsidRPr="00836F92" w:rsidRDefault="00724F78" w:rsidP="00724F78">
            <w:pPr>
              <w:widowControl/>
              <w:rPr>
                <w:rFonts w:ascii="Times New Roman" w:eastAsia="標楷體" w:hAnsi="Times New Roman" w:cs="Times New Roman"/>
              </w:rPr>
            </w:pPr>
          </w:p>
        </w:tc>
        <w:tc>
          <w:tcPr>
            <w:tcW w:w="3026" w:type="dxa"/>
            <w:gridSpan w:val="3"/>
            <w:tcBorders>
              <w:top w:val="single" w:sz="6" w:space="0" w:color="auto"/>
              <w:left w:val="single" w:sz="6" w:space="0" w:color="auto"/>
              <w:bottom w:val="single" w:sz="6" w:space="0" w:color="auto"/>
              <w:right w:val="single" w:sz="6" w:space="0" w:color="auto"/>
            </w:tcBorders>
            <w:hideMark/>
          </w:tcPr>
          <w:p w:rsidR="00724F78" w:rsidRPr="00836F92" w:rsidRDefault="00724F78" w:rsidP="00724F78">
            <w:pPr>
              <w:spacing w:before="120" w:after="120" w:line="300" w:lineRule="exact"/>
              <w:jc w:val="center"/>
              <w:rPr>
                <w:rFonts w:ascii="Times New Roman" w:eastAsia="標楷體" w:hAnsi="Times New Roman" w:cs="Times New Roman"/>
              </w:rPr>
            </w:pPr>
            <w:r w:rsidRPr="00836F92">
              <w:rPr>
                <w:rFonts w:ascii="Times New Roman" w:eastAsia="標楷體" w:hAnsi="Times New Roman" w:cs="Times New Roman"/>
              </w:rPr>
              <w:t>出口總值</w:t>
            </w:r>
          </w:p>
        </w:tc>
        <w:tc>
          <w:tcPr>
            <w:tcW w:w="3000" w:type="dxa"/>
            <w:gridSpan w:val="3"/>
            <w:tcBorders>
              <w:top w:val="single" w:sz="6" w:space="0" w:color="auto"/>
              <w:left w:val="nil"/>
              <w:bottom w:val="single" w:sz="6" w:space="0" w:color="auto"/>
              <w:right w:val="single" w:sz="6" w:space="0" w:color="auto"/>
            </w:tcBorders>
            <w:hideMark/>
          </w:tcPr>
          <w:p w:rsidR="00724F78" w:rsidRPr="00836F92" w:rsidRDefault="00724F78" w:rsidP="00724F78">
            <w:pPr>
              <w:spacing w:before="120" w:after="120" w:line="300" w:lineRule="exact"/>
              <w:jc w:val="center"/>
              <w:rPr>
                <w:rFonts w:ascii="Times New Roman" w:eastAsia="標楷體" w:hAnsi="Times New Roman" w:cs="Times New Roman"/>
              </w:rPr>
            </w:pPr>
            <w:r w:rsidRPr="00836F92">
              <w:rPr>
                <w:rFonts w:ascii="Times New Roman" w:eastAsia="標楷體" w:hAnsi="Times New Roman" w:cs="Times New Roman"/>
              </w:rPr>
              <w:t>進口總值</w:t>
            </w:r>
          </w:p>
        </w:tc>
        <w:tc>
          <w:tcPr>
            <w:tcW w:w="2160" w:type="dxa"/>
            <w:gridSpan w:val="2"/>
            <w:tcBorders>
              <w:top w:val="single" w:sz="6" w:space="0" w:color="auto"/>
              <w:left w:val="single" w:sz="6" w:space="0" w:color="auto"/>
              <w:bottom w:val="single" w:sz="6" w:space="0" w:color="auto"/>
              <w:right w:val="nil"/>
            </w:tcBorders>
            <w:hideMark/>
          </w:tcPr>
          <w:p w:rsidR="00724F78" w:rsidRPr="00836F92" w:rsidRDefault="00724F78" w:rsidP="00724F78">
            <w:pPr>
              <w:spacing w:before="120" w:after="120" w:line="300" w:lineRule="exact"/>
              <w:jc w:val="center"/>
              <w:rPr>
                <w:rFonts w:ascii="Times New Roman" w:eastAsia="標楷體" w:hAnsi="Times New Roman" w:cs="Times New Roman"/>
              </w:rPr>
            </w:pPr>
            <w:r w:rsidRPr="00836F92">
              <w:rPr>
                <w:rFonts w:ascii="Times New Roman" w:eastAsia="標楷體" w:hAnsi="Times New Roman" w:cs="Times New Roman"/>
                <w:spacing w:val="-14"/>
              </w:rPr>
              <w:t>出超（</w:t>
            </w:r>
            <w:r w:rsidRPr="00836F92">
              <w:rPr>
                <w:rFonts w:ascii="Times New Roman" w:eastAsia="標楷體" w:hAnsi="Times New Roman" w:cs="Times New Roman"/>
                <w:spacing w:val="-14"/>
              </w:rPr>
              <w:t>+</w:t>
            </w:r>
            <w:r w:rsidRPr="00836F92">
              <w:rPr>
                <w:rFonts w:ascii="Times New Roman" w:eastAsia="標楷體" w:hAnsi="Times New Roman" w:cs="Times New Roman"/>
                <w:spacing w:val="-14"/>
              </w:rPr>
              <w:t>）或入超（</w:t>
            </w:r>
            <w:r w:rsidRPr="00836F92">
              <w:rPr>
                <w:rFonts w:ascii="Times New Roman" w:eastAsia="標楷體" w:hAnsi="Times New Roman" w:cs="Times New Roman"/>
                <w:spacing w:val="-14"/>
              </w:rPr>
              <w:t>-</w:t>
            </w:r>
            <w:r w:rsidRPr="00836F92">
              <w:rPr>
                <w:rFonts w:ascii="Times New Roman" w:eastAsia="標楷體" w:hAnsi="Times New Roman" w:cs="Times New Roman"/>
                <w:spacing w:val="-14"/>
              </w:rPr>
              <w:t>）總值</w:t>
            </w:r>
          </w:p>
        </w:tc>
      </w:tr>
      <w:tr w:rsidR="00D84765" w:rsidRPr="00836F92" w:rsidTr="00792496">
        <w:trPr>
          <w:cantSplit/>
          <w:jc w:val="center"/>
        </w:trPr>
        <w:tc>
          <w:tcPr>
            <w:tcW w:w="1594" w:type="dxa"/>
            <w:vMerge/>
            <w:tcBorders>
              <w:top w:val="single" w:sz="6" w:space="0" w:color="auto"/>
              <w:left w:val="nil"/>
              <w:bottom w:val="single" w:sz="4" w:space="0" w:color="auto"/>
              <w:right w:val="single" w:sz="6" w:space="0" w:color="auto"/>
            </w:tcBorders>
            <w:vAlign w:val="center"/>
            <w:hideMark/>
          </w:tcPr>
          <w:p w:rsidR="00724F78" w:rsidRPr="00836F92" w:rsidRDefault="00724F78" w:rsidP="00724F78">
            <w:pPr>
              <w:widowControl/>
              <w:rPr>
                <w:rFonts w:ascii="Times New Roman" w:eastAsia="標楷體" w:hAnsi="Times New Roman" w:cs="Times New Roman"/>
              </w:rPr>
            </w:pPr>
          </w:p>
        </w:tc>
        <w:tc>
          <w:tcPr>
            <w:tcW w:w="1027"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993"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結</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構</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w:t>
            </w:r>
          </w:p>
        </w:tc>
        <w:tc>
          <w:tcPr>
            <w:tcW w:w="1006"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較去年同</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期增減</w:t>
            </w:r>
            <w:r w:rsidRPr="00836F92">
              <w:rPr>
                <w:rFonts w:ascii="Times New Roman" w:eastAsia="標楷體" w:hAnsi="Times New Roman" w:cs="Times New Roman"/>
                <w:sz w:val="20"/>
              </w:rPr>
              <w:t>%</w:t>
            </w:r>
          </w:p>
        </w:tc>
        <w:tc>
          <w:tcPr>
            <w:tcW w:w="978"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992"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結</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構</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w:t>
            </w:r>
          </w:p>
        </w:tc>
        <w:tc>
          <w:tcPr>
            <w:tcW w:w="1030"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較去年同</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期增減</w:t>
            </w:r>
            <w:r w:rsidRPr="00836F92">
              <w:rPr>
                <w:rFonts w:ascii="Times New Roman" w:eastAsia="標楷體" w:hAnsi="Times New Roman" w:cs="Times New Roman"/>
                <w:sz w:val="20"/>
              </w:rPr>
              <w:t>%</w:t>
            </w:r>
          </w:p>
        </w:tc>
        <w:tc>
          <w:tcPr>
            <w:tcW w:w="1097" w:type="dxa"/>
            <w:tcBorders>
              <w:top w:val="single" w:sz="6" w:space="0" w:color="auto"/>
              <w:left w:val="single" w:sz="6" w:space="0" w:color="auto"/>
              <w:bottom w:val="single" w:sz="4" w:space="0" w:color="auto"/>
              <w:right w:val="single" w:sz="6" w:space="0" w:color="auto"/>
            </w:tcBorders>
            <w:hideMark/>
          </w:tcPr>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金</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額</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c>
          <w:tcPr>
            <w:tcW w:w="1063" w:type="dxa"/>
            <w:tcBorders>
              <w:top w:val="single" w:sz="6" w:space="0" w:color="auto"/>
              <w:left w:val="single" w:sz="6" w:space="0" w:color="auto"/>
              <w:bottom w:val="single" w:sz="4" w:space="0" w:color="auto"/>
              <w:right w:val="nil"/>
            </w:tcBorders>
            <w:hideMark/>
          </w:tcPr>
          <w:p w:rsidR="00724F78" w:rsidRPr="00836F92" w:rsidRDefault="00BC5326"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較去年</w:t>
            </w:r>
            <w:r w:rsidR="00724F78" w:rsidRPr="00836F92">
              <w:rPr>
                <w:rFonts w:ascii="Times New Roman" w:eastAsia="標楷體" w:hAnsi="Times New Roman" w:cs="Times New Roman"/>
                <w:sz w:val="20"/>
              </w:rPr>
              <w:t>同</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期增減</w:t>
            </w:r>
          </w:p>
          <w:p w:rsidR="00724F78" w:rsidRPr="00836F92" w:rsidRDefault="00724F78" w:rsidP="00724F78">
            <w:pPr>
              <w:spacing w:line="300" w:lineRule="exact"/>
              <w:jc w:val="center"/>
              <w:rPr>
                <w:rFonts w:ascii="Times New Roman" w:eastAsia="標楷體" w:hAnsi="Times New Roman" w:cs="Times New Roman"/>
                <w:sz w:val="20"/>
              </w:rPr>
            </w:pPr>
            <w:r w:rsidRPr="00836F92">
              <w:rPr>
                <w:rFonts w:ascii="Times New Roman" w:eastAsia="標楷體" w:hAnsi="Times New Roman" w:cs="Times New Roman"/>
                <w:sz w:val="20"/>
              </w:rPr>
              <w:t>（億美元）</w:t>
            </w:r>
          </w:p>
        </w:tc>
      </w:tr>
      <w:tr w:rsidR="00B47226" w:rsidRPr="00836F92" w:rsidTr="004A0604">
        <w:trPr>
          <w:jc w:val="center"/>
        </w:trPr>
        <w:tc>
          <w:tcPr>
            <w:tcW w:w="1594" w:type="dxa"/>
            <w:tcBorders>
              <w:top w:val="single" w:sz="4" w:space="0" w:color="auto"/>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合計</w:t>
            </w:r>
          </w:p>
        </w:tc>
        <w:tc>
          <w:tcPr>
            <w:tcW w:w="1027"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257.1</w:t>
            </w:r>
          </w:p>
        </w:tc>
        <w:tc>
          <w:tcPr>
            <w:tcW w:w="993" w:type="dxa"/>
            <w:tcBorders>
              <w:top w:val="single" w:sz="4" w:space="0" w:color="auto"/>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100.0</w:t>
            </w:r>
          </w:p>
        </w:tc>
        <w:tc>
          <w:tcPr>
            <w:tcW w:w="1006" w:type="dxa"/>
            <w:tcBorders>
              <w:top w:val="single" w:sz="4" w:space="0" w:color="auto"/>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13.2</w:t>
            </w:r>
          </w:p>
        </w:tc>
        <w:tc>
          <w:tcPr>
            <w:tcW w:w="978"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217.8</w:t>
            </w:r>
          </w:p>
        </w:tc>
        <w:tc>
          <w:tcPr>
            <w:tcW w:w="992"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100.0</w:t>
            </w:r>
          </w:p>
        </w:tc>
        <w:tc>
          <w:tcPr>
            <w:tcW w:w="1030"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19.8</w:t>
            </w:r>
          </w:p>
        </w:tc>
        <w:tc>
          <w:tcPr>
            <w:tcW w:w="1097"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szCs w:val="24"/>
              </w:rPr>
            </w:pPr>
            <w:r w:rsidRPr="00836F92">
              <w:rPr>
                <w:rFonts w:ascii="Times New Roman" w:eastAsia="細明體" w:hAnsi="Times New Roman" w:cs="Times New Roman"/>
              </w:rPr>
              <w:t>39.3</w:t>
            </w:r>
          </w:p>
        </w:tc>
        <w:tc>
          <w:tcPr>
            <w:tcW w:w="1063" w:type="dxa"/>
            <w:tcBorders>
              <w:top w:val="single" w:sz="4" w:space="0" w:color="auto"/>
              <w:left w:val="single" w:sz="6" w:space="0" w:color="auto"/>
              <w:bottom w:val="nil"/>
              <w:right w:val="nil"/>
            </w:tcBorders>
            <w:vAlign w:val="bottom"/>
          </w:tcPr>
          <w:p w:rsidR="00B47226" w:rsidRPr="00836F92" w:rsidRDefault="00B47226" w:rsidP="004A0604">
            <w:pPr>
              <w:spacing w:line="400" w:lineRule="exact"/>
              <w:jc w:val="right"/>
              <w:rPr>
                <w:rFonts w:ascii="Times New Roman" w:eastAsia="細明體" w:hAnsi="Times New Roman" w:cs="Times New Roman"/>
              </w:rPr>
            </w:pPr>
            <w:r w:rsidRPr="00836F92">
              <w:rPr>
                <w:rFonts w:ascii="Times New Roman" w:eastAsia="細明體" w:hAnsi="Times New Roman" w:cs="Times New Roman"/>
              </w:rPr>
              <w:t>-6.0</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spacing w:val="-20"/>
              </w:rPr>
            </w:pPr>
            <w:r w:rsidRPr="00836F92">
              <w:rPr>
                <w:rFonts w:ascii="Times New Roman" w:eastAsia="標楷體" w:hAnsi="Times New Roman" w:cs="Times New Roman"/>
                <w:spacing w:val="-20"/>
              </w:rPr>
              <w:t>中國大陸與香港</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102.7 </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39.9</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16.8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43.3 </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19.9</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12.8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59.4 </w:t>
            </w:r>
          </w:p>
        </w:tc>
        <w:tc>
          <w:tcPr>
            <w:tcW w:w="1063" w:type="dxa"/>
            <w:tcBorders>
              <w:top w:val="nil"/>
              <w:left w:val="single" w:sz="6" w:space="0" w:color="auto"/>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9.8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美國</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30.0 </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11.7</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10.6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25.4 </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11.7</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8.4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4.6 </w:t>
            </w:r>
          </w:p>
        </w:tc>
        <w:tc>
          <w:tcPr>
            <w:tcW w:w="1063" w:type="dxa"/>
            <w:tcBorders>
              <w:top w:val="nil"/>
              <w:left w:val="single" w:sz="6" w:space="0" w:color="auto"/>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0.9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日本</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16.8 </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6.5</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3.8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36.9 </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16.9</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10.2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-20.1 </w:t>
            </w:r>
          </w:p>
        </w:tc>
        <w:tc>
          <w:tcPr>
            <w:tcW w:w="1063" w:type="dxa"/>
            <w:tcBorders>
              <w:top w:val="nil"/>
              <w:left w:val="single" w:sz="6" w:space="0" w:color="auto"/>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2.8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韓國</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12.8 </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5.0</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26.8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13.8 </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6.4</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22.0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-1.0 </w:t>
            </w:r>
          </w:p>
        </w:tc>
        <w:tc>
          <w:tcPr>
            <w:tcW w:w="1063" w:type="dxa"/>
            <w:tcBorders>
              <w:top w:val="nil"/>
              <w:left w:val="single" w:sz="6" w:space="0" w:color="auto"/>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-0.2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東協十國</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49.4</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19.2</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16.4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27.3</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12.5</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28.9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22.2</w:t>
            </w:r>
          </w:p>
        </w:tc>
        <w:tc>
          <w:tcPr>
            <w:tcW w:w="1063" w:type="dxa"/>
            <w:tcBorders>
              <w:top w:val="nil"/>
              <w:left w:val="single" w:sz="6" w:space="0" w:color="auto"/>
              <w:bottom w:val="nil"/>
              <w:right w:val="nil"/>
            </w:tcBorders>
            <w:vAlign w:val="bottom"/>
          </w:tcPr>
          <w:p w:rsidR="00B47226" w:rsidRPr="00836F92" w:rsidRDefault="00B47226" w:rsidP="004A0604">
            <w:pPr>
              <w:spacing w:line="400" w:lineRule="exact"/>
              <w:jc w:val="right"/>
              <w:rPr>
                <w:rFonts w:ascii="Times New Roman" w:eastAsia="細明體" w:hAnsi="Times New Roman" w:cs="Times New Roman"/>
              </w:rPr>
            </w:pPr>
            <w:r w:rsidRPr="00836F92">
              <w:rPr>
                <w:rFonts w:ascii="Times New Roman" w:eastAsia="細明體" w:hAnsi="Times New Roman" w:cs="Times New Roman"/>
              </w:rPr>
              <w:t>0.8</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歐洲國家</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23.4</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9.1</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6.2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26.7</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12.3</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15.7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-3.3</w:t>
            </w:r>
          </w:p>
        </w:tc>
        <w:tc>
          <w:tcPr>
            <w:tcW w:w="1063" w:type="dxa"/>
            <w:tcBorders>
              <w:top w:val="nil"/>
              <w:left w:val="single" w:sz="6" w:space="0" w:color="auto"/>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2.2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ind w:firstLineChars="100" w:firstLine="240"/>
              <w:rPr>
                <w:rFonts w:ascii="Times New Roman" w:eastAsia="標楷體" w:hAnsi="Times New Roman" w:cs="Times New Roman"/>
              </w:rPr>
            </w:pPr>
            <w:r w:rsidRPr="00836F92">
              <w:rPr>
                <w:rFonts w:ascii="Times New Roman" w:eastAsia="標楷體" w:hAnsi="Times New Roman" w:cs="Times New Roman"/>
              </w:rPr>
              <w:t>歐盟（</w:t>
            </w:r>
            <w:r w:rsidRPr="00836F92">
              <w:rPr>
                <w:rFonts w:ascii="Times New Roman" w:eastAsia="標楷體" w:hAnsi="Times New Roman" w:cs="Times New Roman"/>
              </w:rPr>
              <w:t>28</w:t>
            </w:r>
            <w:r w:rsidRPr="00836F92">
              <w:rPr>
                <w:rFonts w:ascii="Times New Roman" w:eastAsia="標楷體" w:hAnsi="Times New Roman" w:cs="Times New Roman"/>
              </w:rPr>
              <w:t>國）</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21.8</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8.5</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5.1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21.6</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9.9</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14.6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0.3</w:t>
            </w:r>
          </w:p>
        </w:tc>
        <w:tc>
          <w:tcPr>
            <w:tcW w:w="1063" w:type="dxa"/>
            <w:tcBorders>
              <w:top w:val="nil"/>
              <w:left w:val="single" w:sz="6" w:space="0" w:color="auto"/>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-1.7 </w:t>
            </w:r>
          </w:p>
        </w:tc>
      </w:tr>
      <w:tr w:rsidR="00B47226" w:rsidRPr="00836F92" w:rsidTr="004A0604">
        <w:trPr>
          <w:trHeight w:val="225"/>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中東</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4.9</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1.9</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-8.9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18.5</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8.5</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91.1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-13.6</w:t>
            </w:r>
          </w:p>
        </w:tc>
        <w:tc>
          <w:tcPr>
            <w:tcW w:w="1063" w:type="dxa"/>
            <w:tcBorders>
              <w:top w:val="nil"/>
              <w:left w:val="single" w:sz="6" w:space="0" w:color="auto"/>
              <w:bottom w:val="nil"/>
              <w:right w:val="nil"/>
            </w:tcBorders>
            <w:vAlign w:val="bottom"/>
          </w:tcPr>
          <w:p w:rsidR="00B47226" w:rsidRPr="00836F92" w:rsidRDefault="00B47226" w:rsidP="004A0604">
            <w:pPr>
              <w:spacing w:line="400" w:lineRule="exact"/>
              <w:jc w:val="right"/>
              <w:rPr>
                <w:rFonts w:ascii="Times New Roman" w:eastAsia="細明體" w:hAnsi="Times New Roman" w:cs="Times New Roman"/>
              </w:rPr>
            </w:pPr>
            <w:r w:rsidRPr="00836F92">
              <w:rPr>
                <w:rFonts w:ascii="Times New Roman" w:eastAsia="細明體" w:hAnsi="Times New Roman" w:cs="Times New Roman"/>
              </w:rPr>
              <w:t>9.3</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非洲</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1.5</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0.6</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-7.0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2.0</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0.9</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-20.6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-0.4</w:t>
            </w:r>
          </w:p>
        </w:tc>
        <w:tc>
          <w:tcPr>
            <w:tcW w:w="1063" w:type="dxa"/>
            <w:tcBorders>
              <w:top w:val="nil"/>
              <w:left w:val="single" w:sz="6" w:space="0" w:color="auto"/>
              <w:bottom w:val="nil"/>
              <w:right w:val="nil"/>
            </w:tcBorders>
            <w:vAlign w:val="bottom"/>
          </w:tcPr>
          <w:p w:rsidR="00B47226" w:rsidRPr="00836F92" w:rsidRDefault="00B47226" w:rsidP="004A0604">
            <w:pPr>
              <w:spacing w:line="400" w:lineRule="exact"/>
              <w:jc w:val="right"/>
              <w:rPr>
                <w:rFonts w:ascii="Times New Roman" w:eastAsia="細明體" w:hAnsi="Times New Roman" w:cs="Times New Roman"/>
              </w:rPr>
            </w:pPr>
            <w:r w:rsidRPr="00836F92">
              <w:rPr>
                <w:rFonts w:ascii="Times New Roman" w:eastAsia="細明體" w:hAnsi="Times New Roman" w:cs="Times New Roman"/>
              </w:rPr>
              <w:t>-0.4</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中美洲</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2.7</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1.0</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13.3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1.4</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0.6</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-4.6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1.3</w:t>
            </w:r>
          </w:p>
        </w:tc>
        <w:tc>
          <w:tcPr>
            <w:tcW w:w="1063" w:type="dxa"/>
            <w:tcBorders>
              <w:top w:val="nil"/>
              <w:left w:val="single" w:sz="6" w:space="0" w:color="auto"/>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0.4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南美洲</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2.0</w:t>
            </w:r>
          </w:p>
        </w:tc>
        <w:tc>
          <w:tcPr>
            <w:tcW w:w="993"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0.8</w:t>
            </w:r>
          </w:p>
        </w:tc>
        <w:tc>
          <w:tcPr>
            <w:tcW w:w="1006"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-2.7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3.2</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1.5</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11.7 </w:t>
            </w:r>
          </w:p>
        </w:tc>
        <w:tc>
          <w:tcPr>
            <w:tcW w:w="109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-1.2</w:t>
            </w:r>
          </w:p>
        </w:tc>
        <w:tc>
          <w:tcPr>
            <w:tcW w:w="1063" w:type="dxa"/>
            <w:tcBorders>
              <w:top w:val="nil"/>
              <w:left w:val="single" w:sz="6" w:space="0" w:color="auto"/>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0.4 </w:t>
            </w:r>
          </w:p>
        </w:tc>
      </w:tr>
      <w:tr w:rsidR="00B47226" w:rsidRPr="00836F92" w:rsidTr="00792496">
        <w:trPr>
          <w:trHeight w:val="499"/>
          <w:jc w:val="center"/>
        </w:trPr>
        <w:tc>
          <w:tcPr>
            <w:tcW w:w="1594" w:type="dxa"/>
            <w:tcBorders>
              <w:top w:val="single" w:sz="4" w:space="0" w:color="auto"/>
              <w:left w:val="nil"/>
              <w:bottom w:val="single" w:sz="4" w:space="0" w:color="auto"/>
              <w:right w:val="single" w:sz="6" w:space="0" w:color="auto"/>
            </w:tcBorders>
          </w:tcPr>
          <w:p w:rsidR="00B47226" w:rsidRPr="00836F92" w:rsidRDefault="00B47226" w:rsidP="00724F78">
            <w:pPr>
              <w:spacing w:line="440" w:lineRule="exact"/>
              <w:jc w:val="distribute"/>
              <w:rPr>
                <w:rFonts w:ascii="Times New Roman" w:eastAsia="標楷體" w:hAnsi="Times New Roman" w:cs="Times New Roman"/>
              </w:rPr>
            </w:pPr>
          </w:p>
        </w:tc>
        <w:tc>
          <w:tcPr>
            <w:tcW w:w="8186" w:type="dxa"/>
            <w:gridSpan w:val="8"/>
            <w:tcBorders>
              <w:top w:val="single" w:sz="4" w:space="0" w:color="auto"/>
              <w:left w:val="single" w:sz="6" w:space="0" w:color="auto"/>
              <w:bottom w:val="single" w:sz="4" w:space="0" w:color="auto"/>
              <w:right w:val="nil"/>
            </w:tcBorders>
            <w:hideMark/>
          </w:tcPr>
          <w:p w:rsidR="00B47226" w:rsidRPr="00836F92" w:rsidRDefault="00B47226" w:rsidP="0070772D">
            <w:pPr>
              <w:spacing w:before="120" w:after="120" w:line="440" w:lineRule="exact"/>
              <w:jc w:val="center"/>
              <w:rPr>
                <w:rFonts w:ascii="Times New Roman" w:eastAsia="標楷體" w:hAnsi="Times New Roman" w:cs="Times New Roman"/>
              </w:rPr>
            </w:pPr>
            <w:r w:rsidRPr="00836F92">
              <w:rPr>
                <w:rFonts w:ascii="Times New Roman" w:eastAsia="標楷體" w:hAnsi="Times New Roman" w:cs="Times New Roman"/>
              </w:rPr>
              <w:t>10</w:t>
            </w:r>
            <w:r w:rsidRPr="00836F92">
              <w:rPr>
                <w:rFonts w:ascii="Times New Roman" w:eastAsia="標楷體" w:hAnsi="Times New Roman" w:cs="Times New Roman" w:hint="eastAsia"/>
              </w:rPr>
              <w:t>6</w:t>
            </w:r>
            <w:r w:rsidRPr="00836F92">
              <w:rPr>
                <w:rFonts w:ascii="Times New Roman" w:eastAsia="標楷體" w:hAnsi="Times New Roman" w:cs="Times New Roman"/>
              </w:rPr>
              <w:t>年</w:t>
            </w:r>
            <w:r w:rsidRPr="00836F92">
              <w:rPr>
                <w:rFonts w:ascii="Times New Roman" w:eastAsia="標楷體" w:hAnsi="Times New Roman" w:cs="Times New Roman"/>
              </w:rPr>
              <w:t>1-</w:t>
            </w:r>
            <w:r w:rsidRPr="00836F92">
              <w:rPr>
                <w:rFonts w:ascii="Times New Roman" w:eastAsia="標楷體" w:hAnsi="Times New Roman" w:cs="Times New Roman" w:hint="eastAsia"/>
              </w:rPr>
              <w:t>3</w:t>
            </w:r>
            <w:r w:rsidRPr="00836F92">
              <w:rPr>
                <w:rFonts w:ascii="Times New Roman" w:eastAsia="標楷體" w:hAnsi="Times New Roman" w:cs="Times New Roman"/>
              </w:rPr>
              <w:t>月</w:t>
            </w:r>
          </w:p>
        </w:tc>
      </w:tr>
      <w:tr w:rsidR="00B47226" w:rsidRPr="00836F92" w:rsidTr="004A0604">
        <w:trPr>
          <w:trHeight w:val="58"/>
          <w:jc w:val="center"/>
        </w:trPr>
        <w:tc>
          <w:tcPr>
            <w:tcW w:w="1594" w:type="dxa"/>
            <w:tcBorders>
              <w:top w:val="single" w:sz="4" w:space="0" w:color="auto"/>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合計</w:t>
            </w:r>
          </w:p>
        </w:tc>
        <w:tc>
          <w:tcPr>
            <w:tcW w:w="1027"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721.0 </w:t>
            </w:r>
          </w:p>
        </w:tc>
        <w:tc>
          <w:tcPr>
            <w:tcW w:w="993"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100.0</w:t>
            </w:r>
          </w:p>
        </w:tc>
        <w:tc>
          <w:tcPr>
            <w:tcW w:w="1006"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15.1 </w:t>
            </w:r>
          </w:p>
        </w:tc>
        <w:tc>
          <w:tcPr>
            <w:tcW w:w="978"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613.3 </w:t>
            </w:r>
          </w:p>
        </w:tc>
        <w:tc>
          <w:tcPr>
            <w:tcW w:w="992"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100.0</w:t>
            </w:r>
          </w:p>
        </w:tc>
        <w:tc>
          <w:tcPr>
            <w:tcW w:w="1030" w:type="dxa"/>
            <w:tcBorders>
              <w:top w:val="single" w:sz="4" w:space="0" w:color="auto"/>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21.6 </w:t>
            </w:r>
          </w:p>
        </w:tc>
        <w:tc>
          <w:tcPr>
            <w:tcW w:w="1097" w:type="dxa"/>
            <w:tcBorders>
              <w:top w:val="single" w:sz="4" w:space="0" w:color="auto"/>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107.7 </w:t>
            </w:r>
          </w:p>
        </w:tc>
        <w:tc>
          <w:tcPr>
            <w:tcW w:w="1063" w:type="dxa"/>
            <w:tcBorders>
              <w:top w:val="single" w:sz="4" w:space="0" w:color="auto"/>
              <w:left w:val="nil"/>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-14.7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spacing w:val="-20"/>
              </w:rPr>
            </w:pPr>
            <w:r w:rsidRPr="00836F92">
              <w:rPr>
                <w:rFonts w:ascii="Times New Roman" w:eastAsia="標楷體" w:hAnsi="Times New Roman" w:cs="Times New Roman"/>
                <w:spacing w:val="-20"/>
              </w:rPr>
              <w:t>中國大陸與香港</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288.1 </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40.0</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22.0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114.1 </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18.6</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11.1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174.0 </w:t>
            </w:r>
          </w:p>
        </w:tc>
        <w:tc>
          <w:tcPr>
            <w:tcW w:w="1063" w:type="dxa"/>
            <w:tcBorders>
              <w:top w:val="nil"/>
              <w:left w:val="nil"/>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40.4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美國</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81.7 </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11.3</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7.6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75.9 </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12.4</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17.3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5.8 </w:t>
            </w:r>
          </w:p>
        </w:tc>
        <w:tc>
          <w:tcPr>
            <w:tcW w:w="1063" w:type="dxa"/>
            <w:tcBorders>
              <w:top w:val="nil"/>
              <w:left w:val="nil"/>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-5.4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日本</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48.2 </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6.7</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2.7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102.7 </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16.7</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13.8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-54.5 </w:t>
            </w:r>
          </w:p>
        </w:tc>
        <w:tc>
          <w:tcPr>
            <w:tcW w:w="1063" w:type="dxa"/>
            <w:tcBorders>
              <w:top w:val="nil"/>
              <w:left w:val="nil"/>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11.2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韓國</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36.5 </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5.1</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28.2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38.7 </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6.3</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32.9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-2.2 </w:t>
            </w:r>
          </w:p>
        </w:tc>
        <w:tc>
          <w:tcPr>
            <w:tcW w:w="1063" w:type="dxa"/>
            <w:tcBorders>
              <w:top w:val="nil"/>
              <w:left w:val="nil"/>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1.5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東協十國</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138.3</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19.2</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18.0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76.6</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12.5</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30.8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61.7</w:t>
            </w:r>
          </w:p>
        </w:tc>
        <w:tc>
          <w:tcPr>
            <w:tcW w:w="1063" w:type="dxa"/>
            <w:tcBorders>
              <w:top w:val="nil"/>
              <w:left w:val="nil"/>
              <w:bottom w:val="nil"/>
              <w:right w:val="nil"/>
            </w:tcBorders>
            <w:vAlign w:val="bottom"/>
          </w:tcPr>
          <w:p w:rsidR="00B47226" w:rsidRPr="00836F92" w:rsidRDefault="00B47226" w:rsidP="004A0604">
            <w:pPr>
              <w:spacing w:line="400" w:lineRule="exact"/>
              <w:jc w:val="right"/>
              <w:rPr>
                <w:rFonts w:ascii="Times New Roman" w:eastAsia="細明體" w:hAnsi="Times New Roman" w:cs="Times New Roman"/>
              </w:rPr>
            </w:pPr>
            <w:r w:rsidRPr="00836F92">
              <w:rPr>
                <w:rFonts w:ascii="Times New Roman" w:eastAsia="細明體" w:hAnsi="Times New Roman" w:cs="Times New Roman"/>
              </w:rPr>
              <w:t>3.0</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歐洲國家</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67.2</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9.3</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7.0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70.5</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11.5</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7.1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-3.3</w:t>
            </w:r>
          </w:p>
        </w:tc>
        <w:tc>
          <w:tcPr>
            <w:tcW w:w="1063" w:type="dxa"/>
            <w:tcBorders>
              <w:top w:val="nil"/>
              <w:left w:val="nil"/>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0.3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ind w:firstLineChars="100" w:firstLine="240"/>
              <w:rPr>
                <w:rFonts w:ascii="Times New Roman" w:eastAsia="標楷體" w:hAnsi="Times New Roman" w:cs="Times New Roman"/>
              </w:rPr>
            </w:pPr>
            <w:r w:rsidRPr="00836F92">
              <w:rPr>
                <w:rFonts w:ascii="Times New Roman" w:eastAsia="標楷體" w:hAnsi="Times New Roman" w:cs="Times New Roman"/>
              </w:rPr>
              <w:t>歐盟（</w:t>
            </w:r>
            <w:r w:rsidRPr="00836F92">
              <w:rPr>
                <w:rFonts w:ascii="Times New Roman" w:eastAsia="標楷體" w:hAnsi="Times New Roman" w:cs="Times New Roman"/>
              </w:rPr>
              <w:t>28</w:t>
            </w:r>
            <w:r w:rsidRPr="00836F92">
              <w:rPr>
                <w:rFonts w:ascii="Times New Roman" w:eastAsia="標楷體" w:hAnsi="Times New Roman" w:cs="Times New Roman"/>
              </w:rPr>
              <w:t>國）</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62.6</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8.7</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5.8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57.6</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9.4</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8.1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5.0</w:t>
            </w:r>
          </w:p>
        </w:tc>
        <w:tc>
          <w:tcPr>
            <w:tcW w:w="1063" w:type="dxa"/>
            <w:tcBorders>
              <w:top w:val="nil"/>
              <w:left w:val="nil"/>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-0.9 </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中東</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13.9</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1.9</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-9.4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54.6</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8.9</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50.2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-40.6</w:t>
            </w:r>
          </w:p>
        </w:tc>
        <w:tc>
          <w:tcPr>
            <w:tcW w:w="1063" w:type="dxa"/>
            <w:tcBorders>
              <w:top w:val="nil"/>
              <w:left w:val="nil"/>
              <w:bottom w:val="nil"/>
              <w:right w:val="nil"/>
            </w:tcBorders>
            <w:vAlign w:val="bottom"/>
          </w:tcPr>
          <w:p w:rsidR="00B47226" w:rsidRPr="00836F92" w:rsidRDefault="00B47226" w:rsidP="004A0604">
            <w:pPr>
              <w:spacing w:line="400" w:lineRule="exact"/>
              <w:jc w:val="right"/>
              <w:rPr>
                <w:rFonts w:ascii="Times New Roman" w:eastAsia="細明體" w:hAnsi="Times New Roman" w:cs="Times New Roman"/>
              </w:rPr>
            </w:pPr>
            <w:r w:rsidRPr="00836F92">
              <w:rPr>
                <w:rFonts w:ascii="Times New Roman" w:eastAsia="細明體" w:hAnsi="Times New Roman" w:cs="Times New Roman"/>
              </w:rPr>
              <w:t>19.7</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非洲</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4.4</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0.6</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-3.3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5.7</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0.9</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-15.8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-1.2</w:t>
            </w:r>
          </w:p>
        </w:tc>
        <w:tc>
          <w:tcPr>
            <w:tcW w:w="1063" w:type="dxa"/>
            <w:tcBorders>
              <w:top w:val="nil"/>
              <w:left w:val="nil"/>
              <w:bottom w:val="nil"/>
              <w:right w:val="nil"/>
            </w:tcBorders>
            <w:vAlign w:val="bottom"/>
          </w:tcPr>
          <w:p w:rsidR="00B47226" w:rsidRPr="00836F92" w:rsidRDefault="00B47226" w:rsidP="004A0604">
            <w:pPr>
              <w:spacing w:line="400" w:lineRule="exact"/>
              <w:jc w:val="right"/>
              <w:rPr>
                <w:rFonts w:ascii="Times New Roman" w:eastAsia="細明體" w:hAnsi="Times New Roman" w:cs="Times New Roman"/>
              </w:rPr>
            </w:pPr>
            <w:r w:rsidRPr="00836F92">
              <w:rPr>
                <w:rFonts w:ascii="Times New Roman" w:eastAsia="細明體" w:hAnsi="Times New Roman" w:cs="Times New Roman"/>
              </w:rPr>
              <w:t>-0.9</w:t>
            </w:r>
          </w:p>
        </w:tc>
      </w:tr>
      <w:tr w:rsidR="00B47226" w:rsidRPr="00836F92" w:rsidTr="004A0604">
        <w:trPr>
          <w:jc w:val="center"/>
        </w:trPr>
        <w:tc>
          <w:tcPr>
            <w:tcW w:w="1594" w:type="dxa"/>
            <w:tcBorders>
              <w:top w:val="nil"/>
              <w:left w:val="nil"/>
              <w:bottom w:val="nil"/>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中美洲</w:t>
            </w:r>
          </w:p>
        </w:tc>
        <w:tc>
          <w:tcPr>
            <w:tcW w:w="1027"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7.4</w:t>
            </w:r>
          </w:p>
        </w:tc>
        <w:tc>
          <w:tcPr>
            <w:tcW w:w="993"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1.0</w:t>
            </w:r>
          </w:p>
        </w:tc>
        <w:tc>
          <w:tcPr>
            <w:tcW w:w="1006"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10.0 </w:t>
            </w:r>
          </w:p>
        </w:tc>
        <w:tc>
          <w:tcPr>
            <w:tcW w:w="978"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4.3</w:t>
            </w:r>
          </w:p>
        </w:tc>
        <w:tc>
          <w:tcPr>
            <w:tcW w:w="992"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0.7</w:t>
            </w:r>
          </w:p>
        </w:tc>
        <w:tc>
          <w:tcPr>
            <w:tcW w:w="1030" w:type="dxa"/>
            <w:tcBorders>
              <w:top w:val="nil"/>
              <w:left w:val="single" w:sz="6" w:space="0" w:color="auto"/>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5.1 </w:t>
            </w:r>
          </w:p>
        </w:tc>
        <w:tc>
          <w:tcPr>
            <w:tcW w:w="1097" w:type="dxa"/>
            <w:tcBorders>
              <w:top w:val="nil"/>
              <w:left w:val="nil"/>
              <w:bottom w:val="nil"/>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3.1</w:t>
            </w:r>
          </w:p>
        </w:tc>
        <w:tc>
          <w:tcPr>
            <w:tcW w:w="1063" w:type="dxa"/>
            <w:tcBorders>
              <w:top w:val="nil"/>
              <w:left w:val="nil"/>
              <w:bottom w:val="nil"/>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0.5 </w:t>
            </w:r>
          </w:p>
        </w:tc>
      </w:tr>
      <w:tr w:rsidR="00B47226" w:rsidRPr="00836F92" w:rsidTr="004A0604">
        <w:trPr>
          <w:jc w:val="center"/>
        </w:trPr>
        <w:tc>
          <w:tcPr>
            <w:tcW w:w="1594" w:type="dxa"/>
            <w:tcBorders>
              <w:top w:val="nil"/>
              <w:left w:val="nil"/>
              <w:bottom w:val="single" w:sz="4" w:space="0" w:color="auto"/>
              <w:right w:val="single" w:sz="6" w:space="0" w:color="auto"/>
            </w:tcBorders>
            <w:hideMark/>
          </w:tcPr>
          <w:p w:rsidR="00B47226" w:rsidRPr="00836F92" w:rsidRDefault="00B47226" w:rsidP="00724F78">
            <w:pPr>
              <w:spacing w:line="440" w:lineRule="exact"/>
              <w:jc w:val="distribute"/>
              <w:rPr>
                <w:rFonts w:ascii="Times New Roman" w:eastAsia="標楷體" w:hAnsi="Times New Roman" w:cs="Times New Roman"/>
              </w:rPr>
            </w:pPr>
            <w:r w:rsidRPr="00836F92">
              <w:rPr>
                <w:rFonts w:ascii="Times New Roman" w:eastAsia="標楷體" w:hAnsi="Times New Roman" w:cs="Times New Roman"/>
              </w:rPr>
              <w:t>南美洲</w:t>
            </w:r>
          </w:p>
        </w:tc>
        <w:tc>
          <w:tcPr>
            <w:tcW w:w="1027" w:type="dxa"/>
            <w:tcBorders>
              <w:top w:val="nil"/>
              <w:left w:val="single" w:sz="6" w:space="0" w:color="auto"/>
              <w:bottom w:val="single" w:sz="4" w:space="0" w:color="auto"/>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5.6</w:t>
            </w:r>
          </w:p>
        </w:tc>
        <w:tc>
          <w:tcPr>
            <w:tcW w:w="993" w:type="dxa"/>
            <w:tcBorders>
              <w:top w:val="nil"/>
              <w:left w:val="single" w:sz="6" w:space="0" w:color="auto"/>
              <w:bottom w:val="single" w:sz="4" w:space="0" w:color="auto"/>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0.8</w:t>
            </w:r>
          </w:p>
        </w:tc>
        <w:tc>
          <w:tcPr>
            <w:tcW w:w="1006" w:type="dxa"/>
            <w:tcBorders>
              <w:top w:val="nil"/>
              <w:left w:val="single" w:sz="6" w:space="0" w:color="auto"/>
              <w:bottom w:val="single" w:sz="4" w:space="0" w:color="auto"/>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5.4 </w:t>
            </w:r>
          </w:p>
        </w:tc>
        <w:tc>
          <w:tcPr>
            <w:tcW w:w="978" w:type="dxa"/>
            <w:tcBorders>
              <w:top w:val="nil"/>
              <w:left w:val="single" w:sz="6" w:space="0" w:color="auto"/>
              <w:bottom w:val="single" w:sz="4" w:space="0" w:color="auto"/>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10.8</w:t>
            </w:r>
          </w:p>
        </w:tc>
        <w:tc>
          <w:tcPr>
            <w:tcW w:w="992" w:type="dxa"/>
            <w:tcBorders>
              <w:top w:val="nil"/>
              <w:left w:val="single" w:sz="6" w:space="0" w:color="auto"/>
              <w:bottom w:val="single" w:sz="4" w:space="0" w:color="auto"/>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1.8</w:t>
            </w:r>
          </w:p>
        </w:tc>
        <w:tc>
          <w:tcPr>
            <w:tcW w:w="1030" w:type="dxa"/>
            <w:tcBorders>
              <w:top w:val="nil"/>
              <w:left w:val="single" w:sz="6" w:space="0" w:color="auto"/>
              <w:bottom w:val="single" w:sz="4" w:space="0" w:color="auto"/>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22.9 </w:t>
            </w:r>
          </w:p>
        </w:tc>
        <w:tc>
          <w:tcPr>
            <w:tcW w:w="1097" w:type="dxa"/>
            <w:tcBorders>
              <w:top w:val="nil"/>
              <w:left w:val="nil"/>
              <w:bottom w:val="single" w:sz="4" w:space="0" w:color="auto"/>
              <w:right w:val="single" w:sz="6" w:space="0" w:color="auto"/>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-5.2</w:t>
            </w:r>
          </w:p>
        </w:tc>
        <w:tc>
          <w:tcPr>
            <w:tcW w:w="1063" w:type="dxa"/>
            <w:tcBorders>
              <w:top w:val="nil"/>
              <w:left w:val="nil"/>
              <w:bottom w:val="single" w:sz="4" w:space="0" w:color="auto"/>
              <w:right w:val="nil"/>
            </w:tcBorders>
            <w:vAlign w:val="bottom"/>
          </w:tcPr>
          <w:p w:rsidR="00B47226" w:rsidRPr="00836F92" w:rsidRDefault="00B47226" w:rsidP="004A0604">
            <w:pPr>
              <w:jc w:val="right"/>
              <w:rPr>
                <w:rFonts w:ascii="Times New Roman" w:eastAsia="細明體" w:hAnsi="Times New Roman" w:cs="Times New Roman"/>
              </w:rPr>
            </w:pPr>
            <w:r w:rsidRPr="00836F92">
              <w:rPr>
                <w:rFonts w:ascii="Times New Roman" w:eastAsia="細明體" w:hAnsi="Times New Roman" w:cs="Times New Roman"/>
              </w:rPr>
              <w:t xml:space="preserve">1.7 </w:t>
            </w:r>
          </w:p>
        </w:tc>
      </w:tr>
    </w:tbl>
    <w:p w:rsidR="001228DF" w:rsidRPr="00836F92" w:rsidRDefault="001228DF" w:rsidP="001228DF">
      <w:pPr>
        <w:snapToGrid w:val="0"/>
        <w:spacing w:beforeLines="50" w:before="120" w:line="280" w:lineRule="exact"/>
        <w:ind w:rightChars="-150" w:right="-360"/>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w:t>
      </w:r>
      <w:r w:rsidR="00724F78" w:rsidRPr="00836F92">
        <w:rPr>
          <w:rFonts w:ascii="Times New Roman" w:eastAsia="標楷體" w:hAnsi="Times New Roman" w:cs="Times New Roman"/>
          <w:sz w:val="22"/>
        </w:rPr>
        <w:t>東協十國指新加坡、馬來西亞、菲律賓、泰國、印尼、越南、</w:t>
      </w:r>
      <w:proofErr w:type="gramStart"/>
      <w:r w:rsidR="00724F78" w:rsidRPr="00836F92">
        <w:rPr>
          <w:rFonts w:ascii="Times New Roman" w:eastAsia="標楷體" w:hAnsi="Times New Roman" w:cs="Times New Roman"/>
          <w:sz w:val="22"/>
        </w:rPr>
        <w:t>汶萊</w:t>
      </w:r>
      <w:proofErr w:type="gramEnd"/>
      <w:r w:rsidR="00724F78" w:rsidRPr="00836F92">
        <w:rPr>
          <w:rFonts w:ascii="Times New Roman" w:eastAsia="標楷體" w:hAnsi="Times New Roman" w:cs="Times New Roman"/>
          <w:sz w:val="22"/>
        </w:rPr>
        <w:t>、寮國、緬甸及柬埔寨等</w:t>
      </w:r>
      <w:r w:rsidR="00724F78" w:rsidRPr="00836F92">
        <w:rPr>
          <w:rFonts w:ascii="Times New Roman" w:eastAsia="標楷體" w:hAnsi="Times New Roman" w:cs="Times New Roman"/>
          <w:sz w:val="22"/>
        </w:rPr>
        <w:t>10</w:t>
      </w:r>
      <w:r w:rsidR="00724F78" w:rsidRPr="00836F92">
        <w:rPr>
          <w:rFonts w:ascii="Times New Roman" w:eastAsia="標楷體" w:hAnsi="Times New Roman" w:cs="Times New Roman"/>
          <w:sz w:val="22"/>
        </w:rPr>
        <w:t>國</w:t>
      </w:r>
      <w:r w:rsidRPr="00836F92">
        <w:rPr>
          <w:rFonts w:ascii="Times New Roman" w:eastAsia="標楷體" w:hAnsi="Times New Roman" w:cs="Times New Roman"/>
          <w:sz w:val="22"/>
        </w:rPr>
        <w:t>。</w:t>
      </w:r>
    </w:p>
    <w:p w:rsidR="001228DF" w:rsidRPr="00836F92" w:rsidRDefault="001228DF" w:rsidP="001228DF">
      <w:pPr>
        <w:snapToGrid w:val="0"/>
        <w:spacing w:beforeLines="50" w:before="120" w:line="280" w:lineRule="exact"/>
        <w:ind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資料來源：財政部統計處，海關進出口貿易</w:t>
      </w:r>
      <w:r w:rsidR="00DE38D0" w:rsidRPr="00836F92">
        <w:rPr>
          <w:rFonts w:ascii="Times New Roman" w:eastAsia="標楷體" w:hAnsi="Times New Roman" w:cs="Times New Roman"/>
          <w:sz w:val="22"/>
        </w:rPr>
        <w:t>統計表</w:t>
      </w:r>
      <w:r w:rsidRPr="00836F92">
        <w:rPr>
          <w:rFonts w:ascii="Times New Roman" w:eastAsia="標楷體" w:hAnsi="Times New Roman" w:cs="Times New Roman"/>
          <w:sz w:val="22"/>
        </w:rPr>
        <w:t>。</w:t>
      </w:r>
      <w:r w:rsidRPr="00836F92">
        <w:rPr>
          <w:rFonts w:ascii="Times New Roman" w:eastAsia="標楷體" w:hAnsi="Times New Roman" w:cs="Times New Roman"/>
          <w:sz w:val="22"/>
        </w:rPr>
        <w:br w:type="page"/>
      </w:r>
    </w:p>
    <w:p w:rsidR="001228DF" w:rsidRPr="00836F92" w:rsidRDefault="001228DF" w:rsidP="001228DF">
      <w:pPr>
        <w:snapToGrid w:val="0"/>
        <w:spacing w:line="44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4-1 </w:t>
      </w:r>
      <w:r w:rsidRPr="00836F92">
        <w:rPr>
          <w:rFonts w:ascii="Times New Roman" w:eastAsia="標楷體" w:hAnsi="Times New Roman" w:cs="Times New Roman"/>
          <w:spacing w:val="20"/>
          <w:sz w:val="36"/>
          <w:szCs w:val="36"/>
        </w:rPr>
        <w:t>外銷訂單概況</w:t>
      </w:r>
      <w:r w:rsidRPr="00836F92">
        <w:rPr>
          <w:rFonts w:ascii="Times New Roman" w:eastAsia="標楷體" w:hAnsi="Times New Roman" w:cs="Times New Roman"/>
          <w:spacing w:val="20"/>
          <w:sz w:val="36"/>
          <w:szCs w:val="36"/>
        </w:rPr>
        <w:t>-</w:t>
      </w:r>
      <w:r w:rsidRPr="00836F92">
        <w:rPr>
          <w:rFonts w:ascii="Times New Roman" w:eastAsia="標楷體" w:hAnsi="Times New Roman" w:cs="Times New Roman"/>
          <w:spacing w:val="20"/>
          <w:sz w:val="36"/>
          <w:szCs w:val="36"/>
        </w:rPr>
        <w:t>主要接單貨品</w:t>
      </w:r>
    </w:p>
    <w:tbl>
      <w:tblPr>
        <w:tblW w:w="10815"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27"/>
        <w:gridCol w:w="1135"/>
        <w:gridCol w:w="1166"/>
        <w:gridCol w:w="1275"/>
        <w:gridCol w:w="1194"/>
        <w:gridCol w:w="1276"/>
        <w:gridCol w:w="1215"/>
        <w:gridCol w:w="993"/>
        <w:gridCol w:w="1134"/>
      </w:tblGrid>
      <w:tr w:rsidR="00D84765" w:rsidRPr="00836F92" w:rsidTr="003C52D8">
        <w:trPr>
          <w:cantSplit/>
          <w:trHeight w:val="504"/>
          <w:jc w:val="center"/>
        </w:trPr>
        <w:tc>
          <w:tcPr>
            <w:tcW w:w="1427" w:type="dxa"/>
            <w:tcBorders>
              <w:top w:val="single" w:sz="4" w:space="0" w:color="auto"/>
              <w:bottom w:val="single" w:sz="4" w:space="0" w:color="auto"/>
              <w:right w:val="single" w:sz="4" w:space="0" w:color="auto"/>
            </w:tcBorders>
            <w:vAlign w:val="center"/>
          </w:tcPr>
          <w:p w:rsidR="00192FC6" w:rsidRPr="00836F92" w:rsidRDefault="00192FC6" w:rsidP="00192FC6">
            <w:pPr>
              <w:spacing w:line="240" w:lineRule="exact"/>
              <w:jc w:val="center"/>
              <w:rPr>
                <w:rFonts w:ascii="Times New Roman" w:eastAsia="標楷體" w:hAnsi="Times New Roman" w:cs="Times New Roman"/>
                <w:szCs w:val="24"/>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192FC6" w:rsidRPr="00836F92" w:rsidRDefault="00192FC6" w:rsidP="00192FC6">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外銷訂單總額</w:t>
            </w:r>
          </w:p>
        </w:tc>
        <w:tc>
          <w:tcPr>
            <w:tcW w:w="7087" w:type="dxa"/>
            <w:gridSpan w:val="6"/>
            <w:tcBorders>
              <w:top w:val="single" w:sz="4" w:space="0" w:color="auto"/>
              <w:left w:val="single" w:sz="4" w:space="0" w:color="auto"/>
              <w:bottom w:val="single" w:sz="4" w:space="0" w:color="auto"/>
            </w:tcBorders>
            <w:vAlign w:val="center"/>
          </w:tcPr>
          <w:p w:rsidR="00192FC6" w:rsidRPr="00836F92" w:rsidRDefault="00192FC6" w:rsidP="00192FC6">
            <w:pPr>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主要接單貨品別年增率（</w:t>
            </w:r>
            <w:r w:rsidRPr="00836F92">
              <w:rPr>
                <w:rFonts w:ascii="Times New Roman" w:eastAsia="標楷體" w:hAnsi="Times New Roman" w:cs="Times New Roman"/>
                <w:szCs w:val="24"/>
              </w:rPr>
              <w:t>%</w:t>
            </w:r>
            <w:r w:rsidRPr="00836F92">
              <w:rPr>
                <w:rFonts w:ascii="Times New Roman" w:eastAsia="標楷體" w:hAnsi="Times New Roman" w:cs="Times New Roman"/>
                <w:szCs w:val="24"/>
              </w:rPr>
              <w:t>）</w:t>
            </w:r>
          </w:p>
        </w:tc>
      </w:tr>
      <w:tr w:rsidR="00D84765" w:rsidRPr="00836F92" w:rsidTr="003C52D8">
        <w:trPr>
          <w:cantSplit/>
          <w:trHeight w:val="696"/>
          <w:jc w:val="center"/>
        </w:trPr>
        <w:tc>
          <w:tcPr>
            <w:tcW w:w="1427" w:type="dxa"/>
            <w:tcBorders>
              <w:top w:val="single" w:sz="4" w:space="0" w:color="auto"/>
              <w:bottom w:val="single" w:sz="4" w:space="0" w:color="auto"/>
              <w:right w:val="single" w:sz="4" w:space="0" w:color="auto"/>
            </w:tcBorders>
            <w:vAlign w:val="center"/>
          </w:tcPr>
          <w:p w:rsidR="00192FC6" w:rsidRPr="00836F92" w:rsidRDefault="00192FC6" w:rsidP="00192FC6">
            <w:pPr>
              <w:spacing w:line="240" w:lineRule="exact"/>
              <w:jc w:val="center"/>
              <w:rPr>
                <w:rFonts w:ascii="Times New Roman" w:eastAsia="標楷體"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2FC6" w:rsidRPr="00836F92" w:rsidRDefault="00192FC6" w:rsidP="00192FC6">
            <w:pPr>
              <w:snapToGrid w:val="0"/>
              <w:spacing w:line="240" w:lineRule="exact"/>
              <w:ind w:right="-58"/>
              <w:jc w:val="center"/>
              <w:rPr>
                <w:rFonts w:ascii="Times New Roman" w:eastAsia="標楷體" w:hAnsi="Times New Roman" w:cs="Times New Roman"/>
                <w:szCs w:val="24"/>
              </w:rPr>
            </w:pPr>
            <w:r w:rsidRPr="00836F92">
              <w:rPr>
                <w:rFonts w:ascii="Times New Roman" w:eastAsia="標楷體" w:hAnsi="Times New Roman" w:cs="Times New Roman"/>
                <w:szCs w:val="24"/>
              </w:rPr>
              <w:t>金</w:t>
            </w:r>
            <w:r w:rsidRPr="00836F92">
              <w:rPr>
                <w:rFonts w:ascii="Times New Roman" w:eastAsia="標楷體" w:hAnsi="Times New Roman" w:cs="Times New Roman"/>
                <w:szCs w:val="24"/>
              </w:rPr>
              <w:t xml:space="preserve">  </w:t>
            </w:r>
            <w:r w:rsidRPr="00836F92">
              <w:rPr>
                <w:rFonts w:ascii="Times New Roman" w:eastAsia="標楷體" w:hAnsi="Times New Roman" w:cs="Times New Roman"/>
                <w:szCs w:val="24"/>
              </w:rPr>
              <w:t>額</w:t>
            </w:r>
          </w:p>
          <w:p w:rsidR="00192FC6" w:rsidRPr="00836F92" w:rsidRDefault="00192FC6" w:rsidP="00192FC6">
            <w:pPr>
              <w:snapToGrid w:val="0"/>
              <w:spacing w:line="240" w:lineRule="exact"/>
              <w:ind w:right="-58"/>
              <w:jc w:val="center"/>
              <w:rPr>
                <w:rFonts w:ascii="Times New Roman" w:eastAsia="標楷體" w:hAnsi="Times New Roman" w:cs="Times New Roman"/>
                <w:szCs w:val="24"/>
              </w:rPr>
            </w:pPr>
            <w:r w:rsidRPr="00836F92">
              <w:rPr>
                <w:rFonts w:ascii="Times New Roman" w:eastAsia="標楷體" w:hAnsi="Times New Roman" w:cs="Times New Roman"/>
                <w:szCs w:val="24"/>
              </w:rPr>
              <w:t>(</w:t>
            </w:r>
            <w:r w:rsidRPr="00836F92">
              <w:rPr>
                <w:rFonts w:ascii="Times New Roman" w:eastAsia="標楷體" w:hAnsi="Times New Roman" w:cs="Times New Roman"/>
                <w:szCs w:val="24"/>
              </w:rPr>
              <w:t>億美元</w:t>
            </w:r>
            <w:r w:rsidRPr="00836F92">
              <w:rPr>
                <w:rFonts w:ascii="Times New Roman" w:eastAsia="標楷體" w:hAnsi="Times New Roman" w:cs="Times New Roman"/>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192FC6" w:rsidRPr="00836F92" w:rsidRDefault="00192FC6"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年增率</w:t>
            </w:r>
          </w:p>
          <w:p w:rsidR="00192FC6" w:rsidRPr="00836F92" w:rsidRDefault="00192FC6"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192FC6" w:rsidRPr="00836F92" w:rsidRDefault="00192FC6" w:rsidP="00192FC6">
            <w:pPr>
              <w:pBdr>
                <w:right w:val="single" w:sz="4" w:space="4" w:color="auto"/>
              </w:pBd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資訊與</w:t>
            </w:r>
          </w:p>
          <w:p w:rsidR="00192FC6" w:rsidRPr="00836F92" w:rsidRDefault="00192FC6" w:rsidP="00192FC6">
            <w:pPr>
              <w:pBdr>
                <w:right w:val="single" w:sz="4" w:space="4" w:color="auto"/>
              </w:pBd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通信產品</w:t>
            </w:r>
          </w:p>
        </w:tc>
        <w:tc>
          <w:tcPr>
            <w:tcW w:w="1194" w:type="dxa"/>
            <w:tcBorders>
              <w:top w:val="single" w:sz="4" w:space="0" w:color="auto"/>
              <w:left w:val="single" w:sz="4" w:space="0" w:color="auto"/>
              <w:bottom w:val="single" w:sz="4" w:space="0" w:color="auto"/>
              <w:right w:val="single" w:sz="4" w:space="0" w:color="auto"/>
            </w:tcBorders>
            <w:vAlign w:val="center"/>
          </w:tcPr>
          <w:p w:rsidR="00192FC6" w:rsidRPr="00836F92" w:rsidRDefault="00192FC6"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電子</w:t>
            </w:r>
          </w:p>
          <w:p w:rsidR="00192FC6" w:rsidRPr="00836F92" w:rsidRDefault="00192FC6"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產品</w:t>
            </w:r>
          </w:p>
        </w:tc>
        <w:tc>
          <w:tcPr>
            <w:tcW w:w="1276" w:type="dxa"/>
            <w:tcBorders>
              <w:top w:val="single" w:sz="4" w:space="0" w:color="auto"/>
              <w:left w:val="single" w:sz="4" w:space="0" w:color="auto"/>
              <w:bottom w:val="single" w:sz="4" w:space="0" w:color="auto"/>
              <w:right w:val="single" w:sz="4" w:space="0" w:color="auto"/>
            </w:tcBorders>
            <w:vAlign w:val="center"/>
          </w:tcPr>
          <w:p w:rsidR="00192FC6" w:rsidRPr="00836F92" w:rsidRDefault="00192FC6" w:rsidP="00192FC6">
            <w:pPr>
              <w:snapToGrid w:val="0"/>
              <w:spacing w:line="240" w:lineRule="exact"/>
              <w:ind w:right="-28"/>
              <w:jc w:val="center"/>
              <w:rPr>
                <w:rFonts w:ascii="Times New Roman" w:eastAsia="標楷體" w:hAnsi="Times New Roman" w:cs="Times New Roman"/>
                <w:szCs w:val="24"/>
              </w:rPr>
            </w:pPr>
            <w:r w:rsidRPr="00836F92">
              <w:rPr>
                <w:rFonts w:ascii="Times New Roman" w:eastAsia="標楷體" w:hAnsi="Times New Roman" w:cs="Times New Roman"/>
                <w:szCs w:val="24"/>
              </w:rPr>
              <w:t>塑</w:t>
            </w:r>
            <w:proofErr w:type="gramStart"/>
            <w:r w:rsidRPr="00836F92">
              <w:rPr>
                <w:rFonts w:ascii="Times New Roman" w:eastAsia="標楷體" w:hAnsi="Times New Roman" w:cs="Times New Roman"/>
                <w:szCs w:val="24"/>
              </w:rPr>
              <w:t>橡</w:t>
            </w:r>
            <w:proofErr w:type="gramEnd"/>
          </w:p>
          <w:p w:rsidR="00192FC6" w:rsidRPr="00836F92" w:rsidRDefault="00192FC6" w:rsidP="00192FC6">
            <w:pPr>
              <w:snapToGrid w:val="0"/>
              <w:spacing w:line="240" w:lineRule="exact"/>
              <w:ind w:right="-28"/>
              <w:jc w:val="center"/>
              <w:rPr>
                <w:rFonts w:ascii="Times New Roman" w:eastAsia="標楷體" w:hAnsi="Times New Roman" w:cs="Times New Roman"/>
                <w:szCs w:val="24"/>
              </w:rPr>
            </w:pPr>
            <w:r w:rsidRPr="00836F92">
              <w:rPr>
                <w:rFonts w:ascii="Times New Roman" w:eastAsia="標楷體" w:hAnsi="Times New Roman" w:cs="Times New Roman"/>
                <w:szCs w:val="24"/>
              </w:rPr>
              <w:t>膠製品</w:t>
            </w:r>
          </w:p>
        </w:tc>
        <w:tc>
          <w:tcPr>
            <w:tcW w:w="1215" w:type="dxa"/>
            <w:tcBorders>
              <w:top w:val="single" w:sz="4" w:space="0" w:color="auto"/>
              <w:left w:val="single" w:sz="4" w:space="0" w:color="auto"/>
              <w:bottom w:val="single" w:sz="4" w:space="0" w:color="auto"/>
              <w:right w:val="single" w:sz="4" w:space="0" w:color="auto"/>
            </w:tcBorders>
            <w:vAlign w:val="center"/>
          </w:tcPr>
          <w:p w:rsidR="00192FC6" w:rsidRPr="00836F92" w:rsidRDefault="00192FC6" w:rsidP="00192FC6">
            <w:pPr>
              <w:snapToGrid w:val="0"/>
              <w:spacing w:line="240" w:lineRule="exact"/>
              <w:ind w:right="-28"/>
              <w:jc w:val="center"/>
              <w:rPr>
                <w:rFonts w:ascii="Times New Roman" w:eastAsia="標楷體" w:hAnsi="Times New Roman" w:cs="Times New Roman"/>
                <w:szCs w:val="24"/>
              </w:rPr>
            </w:pPr>
            <w:r w:rsidRPr="00836F92">
              <w:rPr>
                <w:rFonts w:ascii="Times New Roman" w:eastAsia="標楷體" w:hAnsi="Times New Roman" w:cs="Times New Roman"/>
                <w:szCs w:val="24"/>
              </w:rPr>
              <w:t>基本金屬</w:t>
            </w:r>
          </w:p>
          <w:p w:rsidR="00192FC6" w:rsidRPr="00836F92" w:rsidRDefault="00192FC6" w:rsidP="00192FC6">
            <w:pPr>
              <w:snapToGrid w:val="0"/>
              <w:spacing w:line="240" w:lineRule="exact"/>
              <w:ind w:right="-28"/>
              <w:jc w:val="center"/>
              <w:rPr>
                <w:rFonts w:ascii="Times New Roman" w:eastAsia="標楷體" w:hAnsi="Times New Roman" w:cs="Times New Roman"/>
                <w:szCs w:val="24"/>
              </w:rPr>
            </w:pPr>
            <w:r w:rsidRPr="00836F92">
              <w:rPr>
                <w:rFonts w:ascii="Times New Roman" w:eastAsia="標楷體" w:hAnsi="Times New Roman" w:cs="Times New Roman"/>
                <w:szCs w:val="24"/>
              </w:rPr>
              <w:t>製品</w:t>
            </w:r>
          </w:p>
        </w:tc>
        <w:tc>
          <w:tcPr>
            <w:tcW w:w="993" w:type="dxa"/>
            <w:tcBorders>
              <w:top w:val="single" w:sz="4" w:space="0" w:color="auto"/>
              <w:left w:val="single" w:sz="4" w:space="0" w:color="auto"/>
              <w:bottom w:val="single" w:sz="4" w:space="0" w:color="auto"/>
              <w:right w:val="single" w:sz="4" w:space="0" w:color="auto"/>
            </w:tcBorders>
            <w:vAlign w:val="center"/>
          </w:tcPr>
          <w:p w:rsidR="00192FC6" w:rsidRPr="00836F92" w:rsidRDefault="00192FC6"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機械</w:t>
            </w:r>
          </w:p>
        </w:tc>
        <w:tc>
          <w:tcPr>
            <w:tcW w:w="1134" w:type="dxa"/>
            <w:tcBorders>
              <w:top w:val="single" w:sz="4" w:space="0" w:color="auto"/>
              <w:left w:val="single" w:sz="4" w:space="0" w:color="auto"/>
              <w:bottom w:val="single" w:sz="4" w:space="0" w:color="auto"/>
            </w:tcBorders>
            <w:vAlign w:val="center"/>
          </w:tcPr>
          <w:p w:rsidR="00192FC6" w:rsidRPr="00836F92" w:rsidRDefault="00192FC6"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精密</w:t>
            </w:r>
          </w:p>
          <w:p w:rsidR="00192FC6" w:rsidRPr="00836F92" w:rsidRDefault="00192FC6"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儀器</w:t>
            </w:r>
          </w:p>
        </w:tc>
      </w:tr>
      <w:tr w:rsidR="007E562F" w:rsidRPr="00836F92" w:rsidTr="00FC747E">
        <w:trPr>
          <w:trHeight w:hRule="exact" w:val="340"/>
          <w:jc w:val="center"/>
        </w:trPr>
        <w:tc>
          <w:tcPr>
            <w:tcW w:w="1427" w:type="dxa"/>
            <w:tcBorders>
              <w:right w:val="single" w:sz="4" w:space="0" w:color="auto"/>
            </w:tcBorders>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94</w:t>
            </w:r>
            <w:r w:rsidRPr="00836F92">
              <w:rPr>
                <w:rFonts w:ascii="Times New Roman" w:eastAsia="標楷體" w:hAnsi="Times New Roman" w:cs="Times New Roman"/>
                <w:szCs w:val="24"/>
              </w:rPr>
              <w:t>年</w:t>
            </w:r>
          </w:p>
        </w:tc>
        <w:tc>
          <w:tcPr>
            <w:tcW w:w="1135" w:type="dxa"/>
            <w:tcBorders>
              <w:left w:val="single" w:sz="4" w:space="0" w:color="auto"/>
            </w:tcBorders>
            <w:vAlign w:val="center"/>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2,564.0</w:t>
            </w:r>
          </w:p>
        </w:tc>
        <w:tc>
          <w:tcPr>
            <w:tcW w:w="1166" w:type="dxa"/>
            <w:tcBorders>
              <w:righ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19.2</w:t>
            </w:r>
          </w:p>
        </w:tc>
        <w:tc>
          <w:tcPr>
            <w:tcW w:w="1275" w:type="dxa"/>
            <w:tcBorders>
              <w:lef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24.5</w:t>
            </w:r>
          </w:p>
        </w:tc>
        <w:tc>
          <w:tcPr>
            <w:tcW w:w="119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21.6</w:t>
            </w:r>
          </w:p>
        </w:tc>
        <w:tc>
          <w:tcPr>
            <w:tcW w:w="1276"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23.1</w:t>
            </w:r>
          </w:p>
        </w:tc>
        <w:tc>
          <w:tcPr>
            <w:tcW w:w="1215"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7.9</w:t>
            </w:r>
          </w:p>
        </w:tc>
        <w:tc>
          <w:tcPr>
            <w:tcW w:w="993"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8.8</w:t>
            </w:r>
          </w:p>
        </w:tc>
        <w:tc>
          <w:tcPr>
            <w:tcW w:w="113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35.6</w:t>
            </w:r>
          </w:p>
        </w:tc>
      </w:tr>
      <w:tr w:rsidR="007E562F" w:rsidRPr="00836F92" w:rsidTr="00FC747E">
        <w:trPr>
          <w:trHeight w:hRule="exact" w:val="340"/>
          <w:jc w:val="center"/>
        </w:trPr>
        <w:tc>
          <w:tcPr>
            <w:tcW w:w="1427" w:type="dxa"/>
            <w:tcBorders>
              <w:right w:val="single" w:sz="4" w:space="0" w:color="auto"/>
            </w:tcBorders>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95</w:t>
            </w:r>
            <w:r w:rsidRPr="00836F92">
              <w:rPr>
                <w:rFonts w:ascii="Times New Roman" w:eastAsia="標楷體" w:hAnsi="Times New Roman" w:cs="Times New Roman"/>
                <w:szCs w:val="24"/>
              </w:rPr>
              <w:t>年</w:t>
            </w:r>
          </w:p>
        </w:tc>
        <w:tc>
          <w:tcPr>
            <w:tcW w:w="1135" w:type="dxa"/>
            <w:tcBorders>
              <w:left w:val="single" w:sz="4" w:space="0" w:color="auto"/>
            </w:tcBorders>
            <w:vAlign w:val="center"/>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2,993.1</w:t>
            </w:r>
          </w:p>
        </w:tc>
        <w:tc>
          <w:tcPr>
            <w:tcW w:w="1166" w:type="dxa"/>
            <w:tcBorders>
              <w:righ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16.7</w:t>
            </w:r>
          </w:p>
        </w:tc>
        <w:tc>
          <w:tcPr>
            <w:tcW w:w="1275" w:type="dxa"/>
            <w:tcBorders>
              <w:lef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23.0</w:t>
            </w:r>
          </w:p>
        </w:tc>
        <w:tc>
          <w:tcPr>
            <w:tcW w:w="119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20.3</w:t>
            </w:r>
          </w:p>
        </w:tc>
        <w:tc>
          <w:tcPr>
            <w:tcW w:w="1276"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8.2</w:t>
            </w:r>
          </w:p>
        </w:tc>
        <w:tc>
          <w:tcPr>
            <w:tcW w:w="1215"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13.3</w:t>
            </w:r>
          </w:p>
        </w:tc>
        <w:tc>
          <w:tcPr>
            <w:tcW w:w="993"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5.1</w:t>
            </w:r>
          </w:p>
        </w:tc>
        <w:tc>
          <w:tcPr>
            <w:tcW w:w="113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32.1</w:t>
            </w:r>
          </w:p>
        </w:tc>
      </w:tr>
      <w:tr w:rsidR="007E562F" w:rsidRPr="00836F92" w:rsidTr="00FC747E">
        <w:trPr>
          <w:trHeight w:hRule="exact" w:val="340"/>
          <w:jc w:val="center"/>
        </w:trPr>
        <w:tc>
          <w:tcPr>
            <w:tcW w:w="1427" w:type="dxa"/>
            <w:tcBorders>
              <w:right w:val="single" w:sz="4" w:space="0" w:color="auto"/>
            </w:tcBorders>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96</w:t>
            </w:r>
            <w:r w:rsidRPr="00836F92">
              <w:rPr>
                <w:rFonts w:ascii="Times New Roman" w:eastAsia="標楷體" w:hAnsi="Times New Roman" w:cs="Times New Roman"/>
                <w:szCs w:val="24"/>
              </w:rPr>
              <w:t>年</w:t>
            </w:r>
          </w:p>
        </w:tc>
        <w:tc>
          <w:tcPr>
            <w:tcW w:w="1135" w:type="dxa"/>
            <w:tcBorders>
              <w:left w:val="single" w:sz="4" w:space="0" w:color="auto"/>
            </w:tcBorders>
            <w:vAlign w:val="center"/>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3,458.1</w:t>
            </w:r>
          </w:p>
        </w:tc>
        <w:tc>
          <w:tcPr>
            <w:tcW w:w="1166" w:type="dxa"/>
            <w:tcBorders>
              <w:righ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15.5</w:t>
            </w:r>
          </w:p>
        </w:tc>
        <w:tc>
          <w:tcPr>
            <w:tcW w:w="1275" w:type="dxa"/>
            <w:tcBorders>
              <w:lef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21.4</w:t>
            </w:r>
          </w:p>
        </w:tc>
        <w:tc>
          <w:tcPr>
            <w:tcW w:w="119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15.5</w:t>
            </w:r>
          </w:p>
        </w:tc>
        <w:tc>
          <w:tcPr>
            <w:tcW w:w="1276"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18.1</w:t>
            </w:r>
          </w:p>
        </w:tc>
        <w:tc>
          <w:tcPr>
            <w:tcW w:w="1215"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15.6</w:t>
            </w:r>
          </w:p>
        </w:tc>
        <w:tc>
          <w:tcPr>
            <w:tcW w:w="993"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12.6</w:t>
            </w:r>
          </w:p>
        </w:tc>
        <w:tc>
          <w:tcPr>
            <w:tcW w:w="113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35.2</w:t>
            </w:r>
          </w:p>
        </w:tc>
      </w:tr>
      <w:tr w:rsidR="007E562F" w:rsidRPr="00836F92" w:rsidTr="00FC747E">
        <w:trPr>
          <w:trHeight w:hRule="exact" w:val="340"/>
          <w:jc w:val="center"/>
        </w:trPr>
        <w:tc>
          <w:tcPr>
            <w:tcW w:w="1427" w:type="dxa"/>
            <w:tcBorders>
              <w:right w:val="single" w:sz="4" w:space="0" w:color="auto"/>
            </w:tcBorders>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97</w:t>
            </w:r>
            <w:r w:rsidRPr="00836F92">
              <w:rPr>
                <w:rFonts w:ascii="Times New Roman" w:eastAsia="標楷體" w:hAnsi="Times New Roman" w:cs="Times New Roman"/>
                <w:szCs w:val="24"/>
              </w:rPr>
              <w:t>年</w:t>
            </w:r>
          </w:p>
        </w:tc>
        <w:tc>
          <w:tcPr>
            <w:tcW w:w="1135" w:type="dxa"/>
            <w:tcBorders>
              <w:left w:val="single" w:sz="4" w:space="0" w:color="auto"/>
            </w:tcBorders>
            <w:vAlign w:val="center"/>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3,517.3</w:t>
            </w:r>
          </w:p>
        </w:tc>
        <w:tc>
          <w:tcPr>
            <w:tcW w:w="1166" w:type="dxa"/>
            <w:tcBorders>
              <w:righ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1.7</w:t>
            </w:r>
          </w:p>
        </w:tc>
        <w:tc>
          <w:tcPr>
            <w:tcW w:w="1275" w:type="dxa"/>
            <w:tcBorders>
              <w:lef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6.5</w:t>
            </w:r>
          </w:p>
        </w:tc>
        <w:tc>
          <w:tcPr>
            <w:tcW w:w="119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3.3</w:t>
            </w:r>
          </w:p>
        </w:tc>
        <w:tc>
          <w:tcPr>
            <w:tcW w:w="1276"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4.6</w:t>
            </w:r>
          </w:p>
        </w:tc>
        <w:tc>
          <w:tcPr>
            <w:tcW w:w="1215"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w:t>
            </w:r>
          </w:p>
        </w:tc>
        <w:tc>
          <w:tcPr>
            <w:tcW w:w="993"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-6.9</w:t>
            </w:r>
          </w:p>
        </w:tc>
        <w:tc>
          <w:tcPr>
            <w:tcW w:w="113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2.0</w:t>
            </w:r>
          </w:p>
        </w:tc>
      </w:tr>
      <w:tr w:rsidR="007E562F" w:rsidRPr="00836F92" w:rsidTr="00FC747E">
        <w:trPr>
          <w:trHeight w:hRule="exact" w:val="340"/>
          <w:jc w:val="center"/>
        </w:trPr>
        <w:tc>
          <w:tcPr>
            <w:tcW w:w="1427" w:type="dxa"/>
            <w:tcBorders>
              <w:right w:val="single" w:sz="4" w:space="0" w:color="auto"/>
            </w:tcBorders>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98</w:t>
            </w:r>
            <w:r w:rsidRPr="00836F92">
              <w:rPr>
                <w:rFonts w:ascii="Times New Roman" w:eastAsia="標楷體" w:hAnsi="Times New Roman" w:cs="Times New Roman"/>
                <w:szCs w:val="24"/>
              </w:rPr>
              <w:t>年</w:t>
            </w:r>
          </w:p>
        </w:tc>
        <w:tc>
          <w:tcPr>
            <w:tcW w:w="1135" w:type="dxa"/>
            <w:tcBorders>
              <w:left w:val="single" w:sz="4" w:space="0" w:color="auto"/>
            </w:tcBorders>
            <w:vAlign w:val="center"/>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3,224.3</w:t>
            </w:r>
          </w:p>
        </w:tc>
        <w:tc>
          <w:tcPr>
            <w:tcW w:w="1166" w:type="dxa"/>
            <w:tcBorders>
              <w:righ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-8.3</w:t>
            </w:r>
          </w:p>
        </w:tc>
        <w:tc>
          <w:tcPr>
            <w:tcW w:w="1275" w:type="dxa"/>
            <w:tcBorders>
              <w:lef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-0.7</w:t>
            </w:r>
          </w:p>
        </w:tc>
        <w:tc>
          <w:tcPr>
            <w:tcW w:w="119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-4.7</w:t>
            </w:r>
          </w:p>
        </w:tc>
        <w:tc>
          <w:tcPr>
            <w:tcW w:w="1276"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-8.8</w:t>
            </w:r>
          </w:p>
        </w:tc>
        <w:tc>
          <w:tcPr>
            <w:tcW w:w="1215"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-24.5</w:t>
            </w:r>
          </w:p>
        </w:tc>
        <w:tc>
          <w:tcPr>
            <w:tcW w:w="993"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-28.4</w:t>
            </w:r>
          </w:p>
        </w:tc>
        <w:tc>
          <w:tcPr>
            <w:tcW w:w="113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w:t>
            </w:r>
          </w:p>
        </w:tc>
      </w:tr>
      <w:tr w:rsidR="007E562F" w:rsidRPr="00836F92" w:rsidTr="00FC747E">
        <w:trPr>
          <w:trHeight w:hRule="exact" w:val="340"/>
          <w:jc w:val="center"/>
        </w:trPr>
        <w:tc>
          <w:tcPr>
            <w:tcW w:w="1427" w:type="dxa"/>
            <w:tcBorders>
              <w:right w:val="single" w:sz="4" w:space="0" w:color="auto"/>
            </w:tcBorders>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99</w:t>
            </w:r>
            <w:r w:rsidRPr="00836F92">
              <w:rPr>
                <w:rFonts w:ascii="Times New Roman" w:eastAsia="標楷體" w:hAnsi="Times New Roman" w:cs="Times New Roman"/>
                <w:szCs w:val="24"/>
              </w:rPr>
              <w:t>年</w:t>
            </w:r>
          </w:p>
        </w:tc>
        <w:tc>
          <w:tcPr>
            <w:tcW w:w="1135" w:type="dxa"/>
            <w:tcBorders>
              <w:left w:val="single" w:sz="4" w:space="0" w:color="auto"/>
            </w:tcBorders>
            <w:vAlign w:val="center"/>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4,067.1</w:t>
            </w:r>
          </w:p>
        </w:tc>
        <w:tc>
          <w:tcPr>
            <w:tcW w:w="1166" w:type="dxa"/>
            <w:tcBorders>
              <w:righ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26.1</w:t>
            </w:r>
          </w:p>
        </w:tc>
        <w:tc>
          <w:tcPr>
            <w:tcW w:w="1275" w:type="dxa"/>
            <w:tcBorders>
              <w:lef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26.8</w:t>
            </w:r>
          </w:p>
        </w:tc>
        <w:tc>
          <w:tcPr>
            <w:tcW w:w="119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27.0</w:t>
            </w:r>
          </w:p>
        </w:tc>
        <w:tc>
          <w:tcPr>
            <w:tcW w:w="1276"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29.9</w:t>
            </w:r>
          </w:p>
        </w:tc>
        <w:tc>
          <w:tcPr>
            <w:tcW w:w="1215"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27.8</w:t>
            </w:r>
          </w:p>
        </w:tc>
        <w:tc>
          <w:tcPr>
            <w:tcW w:w="993"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53.8</w:t>
            </w:r>
          </w:p>
        </w:tc>
        <w:tc>
          <w:tcPr>
            <w:tcW w:w="113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30.2</w:t>
            </w:r>
          </w:p>
        </w:tc>
      </w:tr>
      <w:tr w:rsidR="007E562F" w:rsidRPr="00836F92" w:rsidTr="00FC747E">
        <w:trPr>
          <w:trHeight w:hRule="exact" w:val="340"/>
          <w:jc w:val="center"/>
        </w:trPr>
        <w:tc>
          <w:tcPr>
            <w:tcW w:w="1427" w:type="dxa"/>
            <w:tcBorders>
              <w:right w:val="single" w:sz="4" w:space="0" w:color="auto"/>
            </w:tcBorders>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100</w:t>
            </w:r>
            <w:r w:rsidRPr="00836F92">
              <w:rPr>
                <w:rFonts w:ascii="Times New Roman" w:eastAsia="標楷體" w:hAnsi="Times New Roman" w:cs="Times New Roman"/>
                <w:szCs w:val="24"/>
              </w:rPr>
              <w:t>年</w:t>
            </w:r>
          </w:p>
        </w:tc>
        <w:tc>
          <w:tcPr>
            <w:tcW w:w="1135" w:type="dxa"/>
            <w:tcBorders>
              <w:left w:val="single" w:sz="4" w:space="0" w:color="auto"/>
            </w:tcBorders>
            <w:vAlign w:val="center"/>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4,361.2</w:t>
            </w:r>
          </w:p>
        </w:tc>
        <w:tc>
          <w:tcPr>
            <w:tcW w:w="1166" w:type="dxa"/>
            <w:tcBorders>
              <w:righ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7.2</w:t>
            </w:r>
          </w:p>
        </w:tc>
        <w:tc>
          <w:tcPr>
            <w:tcW w:w="1275" w:type="dxa"/>
            <w:tcBorders>
              <w:left w:val="single" w:sz="4" w:space="0" w:color="auto"/>
            </w:tcBorders>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8.4</w:t>
            </w:r>
          </w:p>
        </w:tc>
        <w:tc>
          <w:tcPr>
            <w:tcW w:w="119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2.6</w:t>
            </w:r>
          </w:p>
        </w:tc>
        <w:tc>
          <w:tcPr>
            <w:tcW w:w="1276"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7.8</w:t>
            </w:r>
          </w:p>
        </w:tc>
        <w:tc>
          <w:tcPr>
            <w:tcW w:w="1215"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13.0</w:t>
            </w:r>
          </w:p>
        </w:tc>
        <w:tc>
          <w:tcPr>
            <w:tcW w:w="993"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29.3</w:t>
            </w:r>
          </w:p>
        </w:tc>
        <w:tc>
          <w:tcPr>
            <w:tcW w:w="1134" w:type="dxa"/>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0.1</w:t>
            </w:r>
          </w:p>
        </w:tc>
      </w:tr>
      <w:tr w:rsidR="007E562F" w:rsidRPr="00836F92" w:rsidTr="00FC747E">
        <w:trPr>
          <w:trHeight w:hRule="exact" w:val="340"/>
          <w:jc w:val="center"/>
        </w:trPr>
        <w:tc>
          <w:tcPr>
            <w:tcW w:w="1427" w:type="dxa"/>
            <w:tcBorders>
              <w:right w:val="single" w:sz="4" w:space="0" w:color="auto"/>
            </w:tcBorders>
            <w:shd w:val="clear" w:color="auto" w:fill="FFFFFF"/>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101</w:t>
            </w:r>
            <w:r w:rsidRPr="00836F92">
              <w:rPr>
                <w:rFonts w:ascii="Times New Roman" w:eastAsia="標楷體" w:hAnsi="Times New Roman" w:cs="Times New Roman"/>
                <w:szCs w:val="24"/>
              </w:rPr>
              <w:t>年</w:t>
            </w:r>
          </w:p>
        </w:tc>
        <w:tc>
          <w:tcPr>
            <w:tcW w:w="1135" w:type="dxa"/>
            <w:tcBorders>
              <w:left w:val="single" w:sz="4" w:space="0" w:color="auto"/>
            </w:tcBorders>
            <w:shd w:val="clear" w:color="auto" w:fill="FFFFFF"/>
            <w:vAlign w:val="center"/>
          </w:tcPr>
          <w:p w:rsidR="007E562F" w:rsidRPr="00836F92" w:rsidRDefault="007E562F" w:rsidP="00861036">
            <w:pPr>
              <w:spacing w:beforeLines="10" w:before="24" w:line="360" w:lineRule="exact"/>
              <w:jc w:val="center"/>
              <w:rPr>
                <w:rFonts w:ascii="Times New Roman" w:hAnsi="Times New Roman" w:cs="Times New Roman"/>
                <w:szCs w:val="24"/>
              </w:rPr>
            </w:pPr>
            <w:r w:rsidRPr="00836F92">
              <w:rPr>
                <w:rFonts w:ascii="Times New Roman" w:eastAsia="標楷體" w:hAnsi="Times New Roman" w:cs="Times New Roman"/>
                <w:szCs w:val="24"/>
              </w:rPr>
              <w:t>4,410.0</w:t>
            </w:r>
          </w:p>
        </w:tc>
        <w:tc>
          <w:tcPr>
            <w:tcW w:w="1166" w:type="dxa"/>
            <w:tcBorders>
              <w:right w:val="single" w:sz="4" w:space="0" w:color="auto"/>
            </w:tcBorders>
            <w:shd w:val="clear" w:color="auto" w:fill="FFFFFF"/>
            <w:vAlign w:val="center"/>
          </w:tcPr>
          <w:p w:rsidR="007E562F" w:rsidRPr="00836F92" w:rsidRDefault="007E562F" w:rsidP="00861036">
            <w:pPr>
              <w:tabs>
                <w:tab w:val="decimal" w:pos="524"/>
              </w:tabs>
              <w:spacing w:beforeLines="10" w:before="24" w:line="360" w:lineRule="exact"/>
              <w:jc w:val="center"/>
              <w:rPr>
                <w:rFonts w:ascii="Times New Roman" w:hAnsi="Times New Roman" w:cs="Times New Roman"/>
                <w:szCs w:val="24"/>
              </w:rPr>
            </w:pPr>
            <w:r w:rsidRPr="00836F92">
              <w:rPr>
                <w:rFonts w:ascii="Times New Roman" w:eastAsia="標楷體" w:hAnsi="Times New Roman" w:cs="Times New Roman"/>
                <w:szCs w:val="24"/>
              </w:rPr>
              <w:t>1.1</w:t>
            </w:r>
          </w:p>
        </w:tc>
        <w:tc>
          <w:tcPr>
            <w:tcW w:w="1275" w:type="dxa"/>
            <w:tcBorders>
              <w:left w:val="single" w:sz="4" w:space="0" w:color="auto"/>
            </w:tcBorders>
            <w:shd w:val="clear" w:color="auto" w:fill="FFFFFF"/>
            <w:vAlign w:val="center"/>
          </w:tcPr>
          <w:p w:rsidR="007E562F" w:rsidRPr="00836F92" w:rsidRDefault="007E562F" w:rsidP="00861036">
            <w:pPr>
              <w:tabs>
                <w:tab w:val="decimal" w:pos="524"/>
              </w:tabs>
              <w:spacing w:beforeLines="10" w:before="24" w:line="360" w:lineRule="exact"/>
              <w:jc w:val="center"/>
              <w:rPr>
                <w:rFonts w:ascii="Times New Roman" w:hAnsi="Times New Roman" w:cs="Times New Roman"/>
                <w:szCs w:val="24"/>
              </w:rPr>
            </w:pPr>
            <w:r w:rsidRPr="00836F92">
              <w:rPr>
                <w:rFonts w:ascii="Times New Roman" w:hAnsi="Times New Roman" w:cs="Times New Roman"/>
                <w:szCs w:val="24"/>
              </w:rPr>
              <w:t>1.4</w:t>
            </w:r>
          </w:p>
        </w:tc>
        <w:tc>
          <w:tcPr>
            <w:tcW w:w="1194" w:type="dxa"/>
            <w:shd w:val="clear" w:color="auto" w:fill="FFFFFF"/>
            <w:vAlign w:val="center"/>
          </w:tcPr>
          <w:p w:rsidR="007E562F" w:rsidRPr="00836F92" w:rsidRDefault="007E562F" w:rsidP="00861036">
            <w:pPr>
              <w:tabs>
                <w:tab w:val="decimal" w:pos="524"/>
              </w:tabs>
              <w:spacing w:beforeLines="10" w:before="24" w:line="360" w:lineRule="exact"/>
              <w:jc w:val="center"/>
              <w:rPr>
                <w:rFonts w:ascii="Times New Roman" w:hAnsi="Times New Roman" w:cs="Times New Roman"/>
                <w:szCs w:val="24"/>
              </w:rPr>
            </w:pPr>
            <w:r w:rsidRPr="00836F92">
              <w:rPr>
                <w:rFonts w:ascii="Times New Roman" w:hAnsi="Times New Roman" w:cs="Times New Roman"/>
                <w:szCs w:val="24"/>
              </w:rPr>
              <w:t>1.4</w:t>
            </w:r>
          </w:p>
        </w:tc>
        <w:tc>
          <w:tcPr>
            <w:tcW w:w="1276" w:type="dxa"/>
            <w:shd w:val="clear" w:color="auto" w:fill="FFFFFF"/>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-2.3</w:t>
            </w:r>
          </w:p>
        </w:tc>
        <w:tc>
          <w:tcPr>
            <w:tcW w:w="1215" w:type="dxa"/>
            <w:shd w:val="clear" w:color="auto" w:fill="FFFFFF"/>
            <w:vAlign w:val="center"/>
          </w:tcPr>
          <w:p w:rsidR="007E562F" w:rsidRPr="00836F92" w:rsidRDefault="007E562F" w:rsidP="00861036">
            <w:pPr>
              <w:tabs>
                <w:tab w:val="decimal" w:pos="524"/>
              </w:tabs>
              <w:spacing w:beforeLines="10" w:before="24" w:line="360" w:lineRule="exact"/>
              <w:jc w:val="center"/>
              <w:rPr>
                <w:rFonts w:ascii="Times New Roman" w:hAnsi="Times New Roman" w:cs="Times New Roman"/>
                <w:szCs w:val="24"/>
              </w:rPr>
            </w:pPr>
            <w:r w:rsidRPr="00836F92">
              <w:rPr>
                <w:rFonts w:ascii="Times New Roman" w:hAnsi="Times New Roman" w:cs="Times New Roman"/>
                <w:szCs w:val="24"/>
              </w:rPr>
              <w:t>-6.4</w:t>
            </w:r>
          </w:p>
        </w:tc>
        <w:tc>
          <w:tcPr>
            <w:tcW w:w="993" w:type="dxa"/>
            <w:shd w:val="clear" w:color="auto" w:fill="FFFFFF"/>
            <w:vAlign w:val="center"/>
          </w:tcPr>
          <w:p w:rsidR="007E562F" w:rsidRPr="00836F92" w:rsidRDefault="007E562F" w:rsidP="00861036">
            <w:pPr>
              <w:tabs>
                <w:tab w:val="decimal" w:pos="524"/>
              </w:tabs>
              <w:spacing w:beforeLines="10" w:before="24" w:line="360" w:lineRule="exact"/>
              <w:jc w:val="center"/>
              <w:rPr>
                <w:rFonts w:ascii="Times New Roman" w:hAnsi="Times New Roman" w:cs="Times New Roman"/>
                <w:szCs w:val="24"/>
              </w:rPr>
            </w:pPr>
            <w:r w:rsidRPr="00836F92">
              <w:rPr>
                <w:rFonts w:ascii="Times New Roman" w:hAnsi="Times New Roman" w:cs="Times New Roman"/>
                <w:szCs w:val="24"/>
              </w:rPr>
              <w:t>-1.0</w:t>
            </w:r>
          </w:p>
        </w:tc>
        <w:tc>
          <w:tcPr>
            <w:tcW w:w="1134" w:type="dxa"/>
            <w:shd w:val="clear" w:color="auto" w:fill="FFFFFF"/>
            <w:vAlign w:val="center"/>
          </w:tcPr>
          <w:p w:rsidR="007E562F" w:rsidRPr="00836F92" w:rsidRDefault="007E562F" w:rsidP="00861036">
            <w:pPr>
              <w:tabs>
                <w:tab w:val="decimal" w:pos="524"/>
              </w:tabs>
              <w:spacing w:beforeLines="10" w:before="24" w:line="360" w:lineRule="exact"/>
              <w:jc w:val="center"/>
              <w:rPr>
                <w:rFonts w:ascii="Times New Roman" w:hAnsi="Times New Roman" w:cs="Times New Roman"/>
                <w:szCs w:val="24"/>
              </w:rPr>
            </w:pPr>
            <w:r w:rsidRPr="00836F92">
              <w:rPr>
                <w:rFonts w:ascii="Times New Roman" w:hAnsi="Times New Roman" w:cs="Times New Roman"/>
                <w:szCs w:val="24"/>
              </w:rPr>
              <w:t>0.8</w:t>
            </w:r>
          </w:p>
        </w:tc>
      </w:tr>
      <w:tr w:rsidR="007E562F" w:rsidRPr="00836F92" w:rsidTr="00FC747E">
        <w:trPr>
          <w:trHeight w:hRule="exact" w:val="340"/>
          <w:jc w:val="center"/>
        </w:trPr>
        <w:tc>
          <w:tcPr>
            <w:tcW w:w="1427" w:type="dxa"/>
            <w:tcBorders>
              <w:right w:val="single" w:sz="4" w:space="0" w:color="auto"/>
            </w:tcBorders>
            <w:shd w:val="clear" w:color="auto" w:fill="FFFFFF"/>
            <w:vAlign w:val="center"/>
          </w:tcPr>
          <w:p w:rsidR="007E562F" w:rsidRPr="00836F92" w:rsidRDefault="007E562F" w:rsidP="00FC747E">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102</w:t>
            </w:r>
            <w:r w:rsidRPr="00836F92">
              <w:rPr>
                <w:rFonts w:ascii="Times New Roman" w:eastAsia="標楷體" w:hAnsi="Times New Roman" w:cs="Times New Roman"/>
                <w:szCs w:val="24"/>
              </w:rPr>
              <w:t>年</w:t>
            </w:r>
          </w:p>
        </w:tc>
        <w:tc>
          <w:tcPr>
            <w:tcW w:w="1135" w:type="dxa"/>
            <w:tcBorders>
              <w:left w:val="single" w:sz="4" w:space="0" w:color="auto"/>
            </w:tcBorders>
            <w:shd w:val="clear" w:color="auto" w:fill="FFFFFF"/>
            <w:vAlign w:val="center"/>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4,429.3</w:t>
            </w:r>
          </w:p>
        </w:tc>
        <w:tc>
          <w:tcPr>
            <w:tcW w:w="1166" w:type="dxa"/>
            <w:tcBorders>
              <w:right w:val="single" w:sz="4" w:space="0" w:color="auto"/>
            </w:tcBorders>
            <w:shd w:val="clear" w:color="auto" w:fill="FFFFFF"/>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0.4</w:t>
            </w:r>
          </w:p>
        </w:tc>
        <w:tc>
          <w:tcPr>
            <w:tcW w:w="1275" w:type="dxa"/>
            <w:tcBorders>
              <w:left w:val="single" w:sz="4" w:space="0" w:color="auto"/>
            </w:tcBorders>
            <w:shd w:val="clear" w:color="auto" w:fill="FFFFFF"/>
            <w:vAlign w:val="center"/>
          </w:tcPr>
          <w:p w:rsidR="007E562F" w:rsidRPr="00836F92" w:rsidRDefault="007E562F" w:rsidP="00861036">
            <w:pPr>
              <w:tabs>
                <w:tab w:val="decimal" w:pos="524"/>
              </w:tabs>
              <w:spacing w:line="360" w:lineRule="exact"/>
              <w:jc w:val="center"/>
              <w:rPr>
                <w:rFonts w:ascii="Times New Roman" w:hAnsi="Times New Roman" w:cs="Times New Roman"/>
                <w:szCs w:val="24"/>
              </w:rPr>
            </w:pPr>
            <w:r w:rsidRPr="00836F92">
              <w:rPr>
                <w:rFonts w:ascii="Times New Roman" w:hAnsi="Times New Roman" w:cs="Times New Roman"/>
                <w:szCs w:val="24"/>
              </w:rPr>
              <w:t>5.1</w:t>
            </w:r>
          </w:p>
        </w:tc>
        <w:tc>
          <w:tcPr>
            <w:tcW w:w="1194" w:type="dxa"/>
            <w:shd w:val="clear" w:color="auto" w:fill="FFFFFF"/>
            <w:vAlign w:val="center"/>
          </w:tcPr>
          <w:p w:rsidR="007E562F" w:rsidRPr="00836F92" w:rsidRDefault="007E562F" w:rsidP="00861036">
            <w:pPr>
              <w:tabs>
                <w:tab w:val="decimal" w:pos="524"/>
              </w:tabs>
              <w:spacing w:line="360" w:lineRule="exact"/>
              <w:jc w:val="center"/>
              <w:rPr>
                <w:rFonts w:ascii="Times New Roman" w:hAnsi="Times New Roman" w:cs="Times New Roman"/>
                <w:szCs w:val="24"/>
              </w:rPr>
            </w:pPr>
            <w:r w:rsidRPr="00836F92">
              <w:rPr>
                <w:rFonts w:ascii="Times New Roman" w:hAnsi="Times New Roman" w:cs="Times New Roman"/>
                <w:szCs w:val="24"/>
              </w:rPr>
              <w:t>2.6</w:t>
            </w:r>
          </w:p>
        </w:tc>
        <w:tc>
          <w:tcPr>
            <w:tcW w:w="1276" w:type="dxa"/>
            <w:shd w:val="clear" w:color="auto" w:fill="FFFFFF"/>
            <w:vAlign w:val="center"/>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-3.7</w:t>
            </w:r>
          </w:p>
        </w:tc>
        <w:tc>
          <w:tcPr>
            <w:tcW w:w="1215" w:type="dxa"/>
            <w:shd w:val="clear" w:color="auto" w:fill="FFFFFF"/>
            <w:vAlign w:val="center"/>
          </w:tcPr>
          <w:p w:rsidR="007E562F" w:rsidRPr="00836F92" w:rsidRDefault="007E562F" w:rsidP="00861036">
            <w:pPr>
              <w:tabs>
                <w:tab w:val="decimal" w:pos="524"/>
              </w:tabs>
              <w:spacing w:line="360" w:lineRule="exact"/>
              <w:jc w:val="center"/>
              <w:rPr>
                <w:rFonts w:ascii="Times New Roman" w:hAnsi="Times New Roman" w:cs="Times New Roman"/>
                <w:szCs w:val="24"/>
              </w:rPr>
            </w:pPr>
            <w:r w:rsidRPr="00836F92">
              <w:rPr>
                <w:rFonts w:ascii="Times New Roman" w:hAnsi="Times New Roman" w:cs="Times New Roman"/>
                <w:szCs w:val="24"/>
              </w:rPr>
              <w:t>-4.4</w:t>
            </w:r>
          </w:p>
        </w:tc>
        <w:tc>
          <w:tcPr>
            <w:tcW w:w="993" w:type="dxa"/>
            <w:shd w:val="clear" w:color="auto" w:fill="FFFFFF"/>
            <w:vAlign w:val="center"/>
          </w:tcPr>
          <w:p w:rsidR="007E562F" w:rsidRPr="00836F92" w:rsidRDefault="007E562F" w:rsidP="00861036">
            <w:pPr>
              <w:tabs>
                <w:tab w:val="decimal" w:pos="524"/>
              </w:tabs>
              <w:spacing w:line="360" w:lineRule="exact"/>
              <w:jc w:val="center"/>
              <w:rPr>
                <w:rFonts w:ascii="Times New Roman" w:hAnsi="Times New Roman" w:cs="Times New Roman"/>
                <w:szCs w:val="24"/>
              </w:rPr>
            </w:pPr>
            <w:r w:rsidRPr="00836F92">
              <w:rPr>
                <w:rFonts w:ascii="Times New Roman" w:hAnsi="Times New Roman" w:cs="Times New Roman"/>
                <w:szCs w:val="24"/>
              </w:rPr>
              <w:t>-2.7</w:t>
            </w:r>
          </w:p>
        </w:tc>
        <w:tc>
          <w:tcPr>
            <w:tcW w:w="1134" w:type="dxa"/>
            <w:shd w:val="clear" w:color="auto" w:fill="FFFFFF"/>
            <w:vAlign w:val="center"/>
          </w:tcPr>
          <w:p w:rsidR="007E562F" w:rsidRPr="00836F92" w:rsidRDefault="007E562F" w:rsidP="00861036">
            <w:pPr>
              <w:tabs>
                <w:tab w:val="decimal" w:pos="524"/>
              </w:tabs>
              <w:spacing w:line="360" w:lineRule="exact"/>
              <w:jc w:val="center"/>
              <w:rPr>
                <w:rFonts w:ascii="Times New Roman" w:hAnsi="Times New Roman" w:cs="Times New Roman"/>
                <w:szCs w:val="24"/>
              </w:rPr>
            </w:pPr>
            <w:r w:rsidRPr="00836F92">
              <w:rPr>
                <w:rFonts w:ascii="Times New Roman" w:hAnsi="Times New Roman" w:cs="Times New Roman"/>
                <w:szCs w:val="24"/>
              </w:rPr>
              <w:t>-7.0</w:t>
            </w:r>
          </w:p>
        </w:tc>
      </w:tr>
      <w:tr w:rsidR="007E562F" w:rsidRPr="00836F92" w:rsidTr="00FC747E">
        <w:trPr>
          <w:trHeight w:hRule="exact" w:val="340"/>
          <w:jc w:val="center"/>
        </w:trPr>
        <w:tc>
          <w:tcPr>
            <w:tcW w:w="1427" w:type="dxa"/>
            <w:tcBorders>
              <w:right w:val="single" w:sz="4" w:space="0" w:color="auto"/>
            </w:tcBorders>
            <w:shd w:val="clear" w:color="auto" w:fill="FFFFFF"/>
          </w:tcPr>
          <w:p w:rsidR="007E562F" w:rsidRPr="00836F92" w:rsidRDefault="007E562F" w:rsidP="00FC747E">
            <w:pPr>
              <w:spacing w:line="360" w:lineRule="exact"/>
              <w:jc w:val="center"/>
              <w:rPr>
                <w:rFonts w:ascii="Times New Roman" w:hAnsi="Times New Roman" w:cs="Times New Roman"/>
                <w:szCs w:val="24"/>
              </w:rPr>
            </w:pPr>
            <w:r w:rsidRPr="00836F92">
              <w:rPr>
                <w:rFonts w:ascii="Times New Roman" w:eastAsia="標楷體" w:hAnsi="Times New Roman" w:cs="Times New Roman"/>
                <w:szCs w:val="24"/>
              </w:rPr>
              <w:t>103</w:t>
            </w:r>
            <w:r w:rsidRPr="00836F92">
              <w:rPr>
                <w:rFonts w:ascii="Times New Roman" w:eastAsia="標楷體" w:hAnsi="Times New Roman" w:cs="Times New Roman"/>
                <w:szCs w:val="24"/>
              </w:rPr>
              <w:t>年</w:t>
            </w:r>
          </w:p>
        </w:tc>
        <w:tc>
          <w:tcPr>
            <w:tcW w:w="1135" w:type="dxa"/>
            <w:tcBorders>
              <w:left w:val="single" w:sz="4" w:space="0" w:color="auto"/>
            </w:tcBorders>
            <w:shd w:val="clear" w:color="auto" w:fill="FFFFFF"/>
          </w:tcPr>
          <w:p w:rsidR="007E562F" w:rsidRPr="00836F92" w:rsidRDefault="007E562F" w:rsidP="00861036">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4,728.1</w:t>
            </w:r>
          </w:p>
        </w:tc>
        <w:tc>
          <w:tcPr>
            <w:tcW w:w="1166" w:type="dxa"/>
            <w:tcBorders>
              <w:right w:val="single" w:sz="4" w:space="0" w:color="auto"/>
            </w:tcBorders>
            <w:shd w:val="clear" w:color="auto" w:fill="FFFFFF"/>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   6.7</w:t>
            </w:r>
          </w:p>
        </w:tc>
        <w:tc>
          <w:tcPr>
            <w:tcW w:w="1275" w:type="dxa"/>
            <w:tcBorders>
              <w:left w:val="single" w:sz="4" w:space="0" w:color="auto"/>
            </w:tcBorders>
            <w:shd w:val="clear" w:color="auto" w:fill="FFFFFF"/>
          </w:tcPr>
          <w:p w:rsidR="007E562F" w:rsidRPr="00836F92" w:rsidRDefault="007E562F" w:rsidP="00861036">
            <w:pPr>
              <w:tabs>
                <w:tab w:val="decimal" w:pos="524"/>
              </w:tabs>
              <w:spacing w:line="360" w:lineRule="exact"/>
              <w:ind w:firstLineChars="150" w:firstLine="360"/>
              <w:jc w:val="center"/>
              <w:rPr>
                <w:rFonts w:ascii="Times New Roman" w:eastAsia="標楷體" w:hAnsi="Times New Roman" w:cs="Times New Roman"/>
                <w:szCs w:val="24"/>
              </w:rPr>
            </w:pPr>
            <w:r w:rsidRPr="00836F92">
              <w:rPr>
                <w:rFonts w:ascii="Times New Roman" w:eastAsia="標楷體" w:hAnsi="Times New Roman" w:cs="Times New Roman"/>
                <w:szCs w:val="24"/>
              </w:rPr>
              <w:t>9.4</w:t>
            </w:r>
          </w:p>
        </w:tc>
        <w:tc>
          <w:tcPr>
            <w:tcW w:w="1194" w:type="dxa"/>
            <w:shd w:val="clear" w:color="auto" w:fill="FFFFFF"/>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12.0</w:t>
            </w:r>
          </w:p>
        </w:tc>
        <w:tc>
          <w:tcPr>
            <w:tcW w:w="1276" w:type="dxa"/>
            <w:shd w:val="clear" w:color="auto" w:fill="FFFFFF"/>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-0.9</w:t>
            </w:r>
          </w:p>
        </w:tc>
        <w:tc>
          <w:tcPr>
            <w:tcW w:w="1215" w:type="dxa"/>
            <w:shd w:val="clear" w:color="auto" w:fill="FFFFFF"/>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3.9</w:t>
            </w:r>
          </w:p>
        </w:tc>
        <w:tc>
          <w:tcPr>
            <w:tcW w:w="993" w:type="dxa"/>
            <w:shd w:val="clear" w:color="auto" w:fill="FFFFFF"/>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11.6</w:t>
            </w:r>
          </w:p>
        </w:tc>
        <w:tc>
          <w:tcPr>
            <w:tcW w:w="1134" w:type="dxa"/>
            <w:shd w:val="clear" w:color="auto" w:fill="FFFFFF"/>
          </w:tcPr>
          <w:p w:rsidR="007E562F" w:rsidRPr="00836F92" w:rsidRDefault="007E562F"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-6.3</w:t>
            </w:r>
          </w:p>
        </w:tc>
      </w:tr>
      <w:tr w:rsidR="007E562F" w:rsidRPr="00836F92" w:rsidTr="00DE38D0">
        <w:trPr>
          <w:trHeight w:hRule="exact" w:val="340"/>
          <w:jc w:val="center"/>
        </w:trPr>
        <w:tc>
          <w:tcPr>
            <w:tcW w:w="1427" w:type="dxa"/>
            <w:tcBorders>
              <w:right w:val="single" w:sz="4" w:space="0" w:color="auto"/>
            </w:tcBorders>
            <w:shd w:val="clear" w:color="auto" w:fill="FFFFFF"/>
            <w:vAlign w:val="center"/>
          </w:tcPr>
          <w:p w:rsidR="007E562F" w:rsidRPr="00836F92" w:rsidRDefault="007E562F" w:rsidP="00DE38D0">
            <w:pPr>
              <w:spacing w:line="240" w:lineRule="atLeast"/>
              <w:jc w:val="center"/>
              <w:rPr>
                <w:rFonts w:ascii="Times New Roman" w:hAnsi="Times New Roman" w:cs="Times New Roman"/>
                <w:szCs w:val="24"/>
              </w:rPr>
            </w:pPr>
            <w:r w:rsidRPr="00836F92">
              <w:rPr>
                <w:rFonts w:ascii="Times New Roman" w:eastAsia="標楷體" w:hAnsi="Times New Roman" w:cs="Times New Roman"/>
                <w:szCs w:val="24"/>
              </w:rPr>
              <w:t>104</w:t>
            </w:r>
            <w:r w:rsidRPr="00836F92">
              <w:rPr>
                <w:rFonts w:ascii="Times New Roman" w:eastAsia="標楷體" w:hAnsi="Times New Roman" w:cs="Times New Roman"/>
                <w:szCs w:val="24"/>
              </w:rPr>
              <w:t>年</w:t>
            </w:r>
          </w:p>
        </w:tc>
        <w:tc>
          <w:tcPr>
            <w:tcW w:w="1135" w:type="dxa"/>
            <w:tcBorders>
              <w:left w:val="single" w:sz="4" w:space="0" w:color="auto"/>
            </w:tcBorders>
            <w:shd w:val="clear" w:color="auto" w:fill="FFFFFF"/>
            <w:vAlign w:val="center"/>
          </w:tcPr>
          <w:p w:rsidR="007E562F" w:rsidRPr="00836F92" w:rsidRDefault="007E562F" w:rsidP="00861036">
            <w:pPr>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4,518.1</w:t>
            </w:r>
          </w:p>
        </w:tc>
        <w:tc>
          <w:tcPr>
            <w:tcW w:w="1166" w:type="dxa"/>
            <w:tcBorders>
              <w:right w:val="single" w:sz="4" w:space="0" w:color="auto"/>
            </w:tcBorders>
            <w:shd w:val="clear" w:color="auto" w:fill="FFFFFF"/>
            <w:vAlign w:val="center"/>
          </w:tcPr>
          <w:p w:rsidR="007E562F" w:rsidRPr="00836F92" w:rsidRDefault="007E562F" w:rsidP="00861036">
            <w:pPr>
              <w:tabs>
                <w:tab w:val="decimal" w:pos="524"/>
              </w:tabs>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-4.4</w:t>
            </w:r>
          </w:p>
        </w:tc>
        <w:tc>
          <w:tcPr>
            <w:tcW w:w="1275" w:type="dxa"/>
            <w:tcBorders>
              <w:left w:val="single" w:sz="4" w:space="0" w:color="auto"/>
            </w:tcBorders>
            <w:shd w:val="clear" w:color="auto" w:fill="FFFFFF"/>
            <w:vAlign w:val="center"/>
          </w:tcPr>
          <w:p w:rsidR="007E562F" w:rsidRPr="00836F92" w:rsidRDefault="007E562F" w:rsidP="00861036">
            <w:pPr>
              <w:tabs>
                <w:tab w:val="decimal" w:pos="524"/>
              </w:tabs>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4.8</w:t>
            </w:r>
          </w:p>
        </w:tc>
        <w:tc>
          <w:tcPr>
            <w:tcW w:w="1194" w:type="dxa"/>
            <w:shd w:val="clear" w:color="auto" w:fill="FFFFFF"/>
            <w:vAlign w:val="center"/>
          </w:tcPr>
          <w:p w:rsidR="007E562F" w:rsidRPr="00836F92" w:rsidRDefault="007E562F" w:rsidP="00861036">
            <w:pPr>
              <w:tabs>
                <w:tab w:val="decimal" w:pos="524"/>
              </w:tabs>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-2.6</w:t>
            </w:r>
          </w:p>
        </w:tc>
        <w:tc>
          <w:tcPr>
            <w:tcW w:w="1276" w:type="dxa"/>
            <w:shd w:val="clear" w:color="auto" w:fill="FFFFFF"/>
            <w:vAlign w:val="center"/>
          </w:tcPr>
          <w:p w:rsidR="007E562F" w:rsidRPr="00836F92" w:rsidRDefault="007E562F" w:rsidP="00861036">
            <w:pPr>
              <w:tabs>
                <w:tab w:val="decimal" w:pos="524"/>
              </w:tabs>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-13.4</w:t>
            </w:r>
          </w:p>
        </w:tc>
        <w:tc>
          <w:tcPr>
            <w:tcW w:w="1215" w:type="dxa"/>
            <w:shd w:val="clear" w:color="auto" w:fill="FFFFFF"/>
            <w:vAlign w:val="center"/>
          </w:tcPr>
          <w:p w:rsidR="007E562F" w:rsidRPr="00836F92" w:rsidRDefault="007E562F" w:rsidP="00861036">
            <w:pPr>
              <w:tabs>
                <w:tab w:val="decimal" w:pos="524"/>
              </w:tabs>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-15.4</w:t>
            </w:r>
          </w:p>
        </w:tc>
        <w:tc>
          <w:tcPr>
            <w:tcW w:w="993" w:type="dxa"/>
            <w:shd w:val="clear" w:color="auto" w:fill="FFFFFF"/>
            <w:vAlign w:val="center"/>
          </w:tcPr>
          <w:p w:rsidR="007E562F" w:rsidRPr="00836F92" w:rsidRDefault="007E562F" w:rsidP="00861036">
            <w:pPr>
              <w:tabs>
                <w:tab w:val="decimal" w:pos="524"/>
              </w:tabs>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-7.9</w:t>
            </w:r>
          </w:p>
        </w:tc>
        <w:tc>
          <w:tcPr>
            <w:tcW w:w="1134" w:type="dxa"/>
            <w:shd w:val="clear" w:color="auto" w:fill="FFFFFF"/>
            <w:vAlign w:val="center"/>
          </w:tcPr>
          <w:p w:rsidR="007E562F" w:rsidRPr="00836F92" w:rsidRDefault="007E562F" w:rsidP="00861036">
            <w:pPr>
              <w:tabs>
                <w:tab w:val="decimal" w:pos="524"/>
              </w:tabs>
              <w:spacing w:line="240" w:lineRule="atLeast"/>
              <w:jc w:val="center"/>
              <w:rPr>
                <w:rFonts w:ascii="Times New Roman" w:eastAsia="標楷體" w:hAnsi="Times New Roman" w:cs="Times New Roman"/>
                <w:szCs w:val="24"/>
              </w:rPr>
            </w:pPr>
            <w:r w:rsidRPr="00836F92">
              <w:rPr>
                <w:rFonts w:ascii="Times New Roman" w:eastAsia="標楷體" w:hAnsi="Times New Roman" w:cs="Times New Roman"/>
                <w:szCs w:val="24"/>
              </w:rPr>
              <w:t>-16.3</w:t>
            </w:r>
          </w:p>
        </w:tc>
      </w:tr>
      <w:tr w:rsidR="0040673B" w:rsidRPr="00836F92" w:rsidTr="00407A11">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4F4581">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105</w:t>
            </w:r>
            <w:r w:rsidRPr="00836F92">
              <w:rPr>
                <w:rFonts w:ascii="Times New Roman" w:eastAsia="標楷體" w:hAnsi="Times New Roman" w:cs="Times New Roman"/>
                <w:szCs w:val="24"/>
              </w:rPr>
              <w:t>年</w:t>
            </w:r>
          </w:p>
        </w:tc>
        <w:tc>
          <w:tcPr>
            <w:tcW w:w="1135" w:type="dxa"/>
            <w:tcBorders>
              <w:left w:val="single" w:sz="4" w:space="0" w:color="auto"/>
            </w:tcBorders>
            <w:shd w:val="clear" w:color="auto" w:fill="FFFFFF"/>
          </w:tcPr>
          <w:p w:rsidR="00FF782A" w:rsidRPr="00836F92" w:rsidRDefault="00FF782A" w:rsidP="00407A11">
            <w:pPr>
              <w:spacing w:line="360" w:lineRule="exact"/>
              <w:ind w:rightChars="42" w:right="101" w:firstLineChars="52" w:firstLine="125"/>
              <w:jc w:val="center"/>
            </w:pPr>
            <w:r w:rsidRPr="00836F92">
              <w:rPr>
                <w:rFonts w:ascii="Times New Roman" w:eastAsia="標楷體" w:hAnsi="Times New Roman" w:cs="Times New Roman"/>
                <w:szCs w:val="24"/>
              </w:rPr>
              <w:t>4</w:t>
            </w:r>
            <w:r w:rsidRPr="00836F92">
              <w:rPr>
                <w:rFonts w:ascii="Times New Roman" w:eastAsia="標楷體" w:hAnsi="Times New Roman" w:cs="Times New Roman" w:hint="eastAsia"/>
                <w:szCs w:val="24"/>
              </w:rPr>
              <w:t>,</w:t>
            </w:r>
            <w:r w:rsidRPr="00836F92">
              <w:rPr>
                <w:rFonts w:ascii="Times New Roman" w:eastAsia="標楷體" w:hAnsi="Times New Roman" w:cs="Times New Roman"/>
                <w:szCs w:val="24"/>
              </w:rPr>
              <w:t>445.4</w:t>
            </w:r>
            <w:r w:rsidRPr="00836F92">
              <w:rPr>
                <w:rFonts w:ascii="Times New Roman" w:eastAsia="標楷體" w:hAnsi="Times New Roman" w:cs="Times New Roman" w:hint="eastAsia"/>
                <w:szCs w:val="24"/>
              </w:rPr>
              <w:t xml:space="preserve"> </w:t>
            </w:r>
            <w:r w:rsidRPr="00836F92">
              <w:rPr>
                <w:rFonts w:ascii="Times New Roman" w:eastAsia="標楷體" w:hAnsi="Times New Roman" w:cs="Times New Roman"/>
                <w:szCs w:val="24"/>
              </w:rPr>
              <w:t xml:space="preserve"> </w:t>
            </w:r>
          </w:p>
        </w:tc>
        <w:tc>
          <w:tcPr>
            <w:tcW w:w="1166" w:type="dxa"/>
            <w:tcBorders>
              <w:right w:val="single" w:sz="4" w:space="0" w:color="auto"/>
            </w:tcBorders>
            <w:shd w:val="clear" w:color="auto" w:fill="FFFFFF"/>
          </w:tcPr>
          <w:p w:rsidR="00FF782A" w:rsidRPr="00836F92" w:rsidRDefault="00FF782A" w:rsidP="00407A11">
            <w:pPr>
              <w:tabs>
                <w:tab w:val="decimal" w:pos="524"/>
              </w:tabs>
              <w:spacing w:line="360" w:lineRule="exact"/>
              <w:ind w:firstLineChars="52" w:firstLine="125"/>
              <w:jc w:val="center"/>
            </w:pPr>
            <w:r w:rsidRPr="00836F92">
              <w:rPr>
                <w:rFonts w:ascii="Times New Roman" w:eastAsia="標楷體" w:hAnsi="Times New Roman" w:cs="Times New Roman"/>
                <w:szCs w:val="24"/>
              </w:rPr>
              <w:t xml:space="preserve">-1.6 </w:t>
            </w:r>
          </w:p>
        </w:tc>
        <w:tc>
          <w:tcPr>
            <w:tcW w:w="1275" w:type="dxa"/>
            <w:tcBorders>
              <w:left w:val="single" w:sz="4" w:space="0" w:color="auto"/>
            </w:tcBorders>
            <w:shd w:val="clear" w:color="auto" w:fill="FFFFFF"/>
          </w:tcPr>
          <w:p w:rsidR="00FF782A" w:rsidRPr="00836F92"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0.2 </w:t>
            </w:r>
          </w:p>
        </w:tc>
        <w:tc>
          <w:tcPr>
            <w:tcW w:w="1194" w:type="dxa"/>
            <w:shd w:val="clear" w:color="auto" w:fill="FFFFFF"/>
          </w:tcPr>
          <w:p w:rsidR="00FF782A" w:rsidRPr="00836F92"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2.6 </w:t>
            </w:r>
          </w:p>
        </w:tc>
        <w:tc>
          <w:tcPr>
            <w:tcW w:w="1276" w:type="dxa"/>
            <w:shd w:val="clear" w:color="auto" w:fill="FFFFFF"/>
          </w:tcPr>
          <w:p w:rsidR="00FF782A" w:rsidRPr="00836F92"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-4.1 </w:t>
            </w:r>
          </w:p>
        </w:tc>
        <w:tc>
          <w:tcPr>
            <w:tcW w:w="1215" w:type="dxa"/>
            <w:shd w:val="clear" w:color="auto" w:fill="FFFFFF"/>
          </w:tcPr>
          <w:p w:rsidR="00FF782A" w:rsidRPr="00836F92"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-2.3 </w:t>
            </w:r>
          </w:p>
        </w:tc>
        <w:tc>
          <w:tcPr>
            <w:tcW w:w="993" w:type="dxa"/>
            <w:shd w:val="clear" w:color="auto" w:fill="FFFFFF"/>
          </w:tcPr>
          <w:p w:rsidR="00FF782A" w:rsidRPr="00836F92"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-1.5 </w:t>
            </w:r>
          </w:p>
        </w:tc>
        <w:tc>
          <w:tcPr>
            <w:tcW w:w="1134" w:type="dxa"/>
            <w:shd w:val="clear" w:color="auto" w:fill="FFFFFF"/>
          </w:tcPr>
          <w:p w:rsidR="00FF782A" w:rsidRPr="00836F92"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-15.9 </w:t>
            </w:r>
          </w:p>
        </w:tc>
      </w:tr>
      <w:tr w:rsidR="0040673B" w:rsidRPr="00836F92" w:rsidTr="00F70345">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szCs w:val="24"/>
              </w:rPr>
              <w:t>月</w:t>
            </w:r>
          </w:p>
        </w:tc>
        <w:tc>
          <w:tcPr>
            <w:tcW w:w="1135" w:type="dxa"/>
            <w:tcBorders>
              <w:left w:val="single" w:sz="4" w:space="0" w:color="auto"/>
            </w:tcBorders>
            <w:shd w:val="clear" w:color="auto" w:fill="FFFFFF"/>
            <w:vAlign w:val="center"/>
          </w:tcPr>
          <w:p w:rsidR="00FF782A" w:rsidRPr="00836F92" w:rsidRDefault="00FF782A" w:rsidP="00861036">
            <w:pPr>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341.9 </w:t>
            </w:r>
          </w:p>
        </w:tc>
        <w:tc>
          <w:tcPr>
            <w:tcW w:w="1166" w:type="dxa"/>
            <w:tcBorders>
              <w:right w:val="single" w:sz="4" w:space="0" w:color="auto"/>
            </w:tcBorders>
            <w:shd w:val="clear" w:color="auto" w:fill="FFFFFF"/>
            <w:vAlign w:val="center"/>
          </w:tcPr>
          <w:p w:rsidR="00FF782A" w:rsidRPr="00836F92" w:rsidRDefault="00FF782A" w:rsidP="00861036">
            <w:pPr>
              <w:tabs>
                <w:tab w:val="decimal" w:pos="524"/>
              </w:tabs>
              <w:spacing w:line="360" w:lineRule="exact"/>
              <w:ind w:rightChars="100" w:right="24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   </w:t>
            </w:r>
            <w:r w:rsidRPr="00836F92">
              <w:rPr>
                <w:rFonts w:ascii="Times New Roman" w:eastAsia="標楷體" w:hAnsi="Times New Roman" w:cs="Times New Roman"/>
                <w:szCs w:val="24"/>
              </w:rPr>
              <w:t xml:space="preserve">-12.4 </w:t>
            </w:r>
          </w:p>
        </w:tc>
        <w:tc>
          <w:tcPr>
            <w:tcW w:w="1275" w:type="dxa"/>
            <w:tcBorders>
              <w:left w:val="single" w:sz="4" w:space="0" w:color="auto"/>
            </w:tcBorders>
            <w:shd w:val="clear" w:color="auto" w:fill="FFFFFF"/>
            <w:vAlign w:val="center"/>
          </w:tcPr>
          <w:p w:rsidR="00FF782A" w:rsidRPr="00836F92" w:rsidRDefault="00FF782A" w:rsidP="00861036">
            <w:pPr>
              <w:tabs>
                <w:tab w:val="decimal" w:pos="524"/>
              </w:tabs>
              <w:spacing w:line="360" w:lineRule="exact"/>
              <w:ind w:rightChars="100" w:right="24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    </w:t>
            </w:r>
            <w:r w:rsidRPr="00836F92">
              <w:rPr>
                <w:rFonts w:ascii="Times New Roman" w:eastAsia="標楷體" w:hAnsi="Times New Roman" w:cs="Times New Roman"/>
                <w:szCs w:val="24"/>
              </w:rPr>
              <w:t xml:space="preserve">-11.2 </w:t>
            </w:r>
          </w:p>
        </w:tc>
        <w:tc>
          <w:tcPr>
            <w:tcW w:w="1194"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-7.9 </w:t>
            </w:r>
          </w:p>
        </w:tc>
        <w:tc>
          <w:tcPr>
            <w:tcW w:w="1276" w:type="dxa"/>
            <w:shd w:val="clear" w:color="auto" w:fill="FFFFFF"/>
            <w:vAlign w:val="center"/>
          </w:tcPr>
          <w:p w:rsidR="00FF782A" w:rsidRPr="00836F92" w:rsidRDefault="00FF782A"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-17.0 </w:t>
            </w:r>
          </w:p>
        </w:tc>
        <w:tc>
          <w:tcPr>
            <w:tcW w:w="1215"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-19.6 </w:t>
            </w:r>
          </w:p>
        </w:tc>
        <w:tc>
          <w:tcPr>
            <w:tcW w:w="993"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-16.6 </w:t>
            </w:r>
          </w:p>
        </w:tc>
        <w:tc>
          <w:tcPr>
            <w:tcW w:w="1134"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-30.6 </w:t>
            </w:r>
          </w:p>
        </w:tc>
      </w:tr>
      <w:tr w:rsidR="0040673B" w:rsidRPr="00836F92" w:rsidTr="0040798B">
        <w:trPr>
          <w:trHeight w:hRule="exact" w:val="340"/>
          <w:jc w:val="center"/>
        </w:trPr>
        <w:tc>
          <w:tcPr>
            <w:tcW w:w="1427" w:type="dxa"/>
            <w:tcBorders>
              <w:bottom w:val="nil"/>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szCs w:val="24"/>
              </w:rPr>
              <w:t>月</w:t>
            </w:r>
          </w:p>
        </w:tc>
        <w:tc>
          <w:tcPr>
            <w:tcW w:w="1135" w:type="dxa"/>
            <w:tcBorders>
              <w:left w:val="single" w:sz="4" w:space="0" w:color="auto"/>
              <w:bottom w:val="nil"/>
            </w:tcBorders>
            <w:shd w:val="clear" w:color="auto" w:fill="FFFFFF"/>
            <w:vAlign w:val="center"/>
          </w:tcPr>
          <w:p w:rsidR="00FF782A" w:rsidRPr="00836F92" w:rsidRDefault="00FF782A" w:rsidP="00861036">
            <w:pPr>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276.7 </w:t>
            </w:r>
          </w:p>
        </w:tc>
        <w:tc>
          <w:tcPr>
            <w:tcW w:w="1166" w:type="dxa"/>
            <w:tcBorders>
              <w:bottom w:val="nil"/>
              <w:right w:val="single" w:sz="4" w:space="0" w:color="auto"/>
            </w:tcBorders>
            <w:shd w:val="clear" w:color="auto" w:fill="FFFFFF"/>
            <w:vAlign w:val="center"/>
          </w:tcPr>
          <w:p w:rsidR="00FF782A" w:rsidRPr="00836F92" w:rsidRDefault="00FF782A" w:rsidP="00861036">
            <w:pPr>
              <w:tabs>
                <w:tab w:val="decimal" w:pos="524"/>
              </w:tabs>
              <w:spacing w:line="360" w:lineRule="exact"/>
              <w:ind w:rightChars="100" w:right="240" w:firstLineChars="200" w:firstLine="48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-7.4 </w:t>
            </w:r>
          </w:p>
        </w:tc>
        <w:tc>
          <w:tcPr>
            <w:tcW w:w="1275" w:type="dxa"/>
            <w:tcBorders>
              <w:left w:val="single" w:sz="4" w:space="0" w:color="auto"/>
              <w:bottom w:val="nil"/>
            </w:tcBorders>
            <w:shd w:val="clear" w:color="auto" w:fill="FFFFFF"/>
            <w:vAlign w:val="center"/>
          </w:tcPr>
          <w:p w:rsidR="00FF782A" w:rsidRPr="00836F92" w:rsidRDefault="00FF782A" w:rsidP="00861036">
            <w:pPr>
              <w:tabs>
                <w:tab w:val="decimal" w:pos="524"/>
              </w:tabs>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8</w:t>
            </w:r>
            <w:r w:rsidRPr="00836F92">
              <w:rPr>
                <w:rFonts w:ascii="Times New Roman" w:eastAsia="標楷體" w:hAnsi="Times New Roman" w:cs="Times New Roman"/>
                <w:szCs w:val="24"/>
              </w:rPr>
              <w:t xml:space="preserve"> </w:t>
            </w:r>
          </w:p>
        </w:tc>
        <w:tc>
          <w:tcPr>
            <w:tcW w:w="1194" w:type="dxa"/>
            <w:tcBorders>
              <w:bottom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-1.5 </w:t>
            </w:r>
          </w:p>
        </w:tc>
        <w:tc>
          <w:tcPr>
            <w:tcW w:w="1276" w:type="dxa"/>
            <w:tcBorders>
              <w:bottom w:val="nil"/>
            </w:tcBorders>
            <w:shd w:val="clear" w:color="auto" w:fill="FFFFFF"/>
            <w:vAlign w:val="center"/>
          </w:tcPr>
          <w:p w:rsidR="00FF782A" w:rsidRPr="00836F92" w:rsidRDefault="00FF782A"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-17.9 </w:t>
            </w:r>
          </w:p>
        </w:tc>
        <w:tc>
          <w:tcPr>
            <w:tcW w:w="1215" w:type="dxa"/>
            <w:tcBorders>
              <w:bottom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-17.3 </w:t>
            </w:r>
          </w:p>
        </w:tc>
        <w:tc>
          <w:tcPr>
            <w:tcW w:w="993" w:type="dxa"/>
            <w:tcBorders>
              <w:bottom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-11.2 </w:t>
            </w:r>
          </w:p>
        </w:tc>
        <w:tc>
          <w:tcPr>
            <w:tcW w:w="1134" w:type="dxa"/>
            <w:tcBorders>
              <w:bottom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-32.5 </w:t>
            </w:r>
          </w:p>
        </w:tc>
      </w:tr>
      <w:tr w:rsidR="0040673B" w:rsidRPr="00836F92" w:rsidTr="0040798B">
        <w:trPr>
          <w:trHeight w:hRule="exact" w:val="340"/>
          <w:jc w:val="center"/>
        </w:trPr>
        <w:tc>
          <w:tcPr>
            <w:tcW w:w="1427" w:type="dxa"/>
            <w:tcBorders>
              <w:top w:val="nil"/>
              <w:bottom w:val="nil"/>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月</w:t>
            </w:r>
          </w:p>
        </w:tc>
        <w:tc>
          <w:tcPr>
            <w:tcW w:w="1135" w:type="dxa"/>
            <w:tcBorders>
              <w:top w:val="nil"/>
              <w:left w:val="single" w:sz="4" w:space="0" w:color="auto"/>
              <w:bottom w:val="nil"/>
              <w:right w:val="nil"/>
            </w:tcBorders>
            <w:shd w:val="clear" w:color="auto" w:fill="FFFFFF"/>
            <w:vAlign w:val="center"/>
          </w:tcPr>
          <w:p w:rsidR="00FF782A" w:rsidRPr="00836F92" w:rsidRDefault="00FF782A" w:rsidP="00861036">
            <w:pPr>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366.2 </w:t>
            </w:r>
          </w:p>
        </w:tc>
        <w:tc>
          <w:tcPr>
            <w:tcW w:w="1166" w:type="dxa"/>
            <w:tcBorders>
              <w:top w:val="nil"/>
              <w:left w:val="nil"/>
              <w:bottom w:val="nil"/>
              <w:right w:val="single" w:sz="4" w:space="0" w:color="auto"/>
            </w:tcBorders>
            <w:shd w:val="clear" w:color="auto" w:fill="FFFFFF"/>
            <w:vAlign w:val="center"/>
          </w:tcPr>
          <w:p w:rsidR="00FF782A" w:rsidRPr="00836F92" w:rsidRDefault="00FF782A" w:rsidP="00861036">
            <w:pPr>
              <w:tabs>
                <w:tab w:val="decimal" w:pos="524"/>
              </w:tabs>
              <w:spacing w:line="360" w:lineRule="exact"/>
              <w:ind w:rightChars="100" w:right="24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-4.7 </w:t>
            </w:r>
          </w:p>
        </w:tc>
        <w:tc>
          <w:tcPr>
            <w:tcW w:w="1275" w:type="dxa"/>
            <w:tcBorders>
              <w:top w:val="nil"/>
              <w:left w:val="single" w:sz="4" w:space="0" w:color="auto"/>
              <w:bottom w:val="nil"/>
              <w:right w:val="nil"/>
            </w:tcBorders>
            <w:shd w:val="clear" w:color="auto" w:fill="FFFFFF"/>
            <w:vAlign w:val="center"/>
          </w:tcPr>
          <w:p w:rsidR="00FF782A" w:rsidRPr="00836F92" w:rsidRDefault="00FF782A" w:rsidP="00861036">
            <w:pPr>
              <w:tabs>
                <w:tab w:val="decimal" w:pos="524"/>
              </w:tabs>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-2.8 </w:t>
            </w:r>
          </w:p>
        </w:tc>
        <w:tc>
          <w:tcPr>
            <w:tcW w:w="1194" w:type="dxa"/>
            <w:tcBorders>
              <w:top w:val="nil"/>
              <w:left w:val="nil"/>
              <w:bottom w:val="nil"/>
              <w:right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1.6 </w:t>
            </w:r>
          </w:p>
        </w:tc>
        <w:tc>
          <w:tcPr>
            <w:tcW w:w="1276" w:type="dxa"/>
            <w:tcBorders>
              <w:top w:val="nil"/>
              <w:left w:val="nil"/>
              <w:bottom w:val="nil"/>
              <w:right w:val="nil"/>
            </w:tcBorders>
            <w:shd w:val="clear" w:color="auto" w:fill="FFFFFF"/>
            <w:vAlign w:val="center"/>
          </w:tcPr>
          <w:p w:rsidR="00FF782A" w:rsidRPr="00836F92" w:rsidRDefault="00FF782A"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-3.4 </w:t>
            </w:r>
          </w:p>
        </w:tc>
        <w:tc>
          <w:tcPr>
            <w:tcW w:w="1215" w:type="dxa"/>
            <w:tcBorders>
              <w:top w:val="nil"/>
              <w:left w:val="nil"/>
              <w:bottom w:val="nil"/>
              <w:right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-13.9 </w:t>
            </w:r>
          </w:p>
        </w:tc>
        <w:tc>
          <w:tcPr>
            <w:tcW w:w="993" w:type="dxa"/>
            <w:tcBorders>
              <w:top w:val="nil"/>
              <w:left w:val="nil"/>
              <w:bottom w:val="nil"/>
              <w:right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-6.6 </w:t>
            </w:r>
          </w:p>
        </w:tc>
        <w:tc>
          <w:tcPr>
            <w:tcW w:w="1134" w:type="dxa"/>
            <w:tcBorders>
              <w:top w:val="nil"/>
              <w:left w:val="nil"/>
              <w:bottom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-32.7 </w:t>
            </w:r>
          </w:p>
        </w:tc>
      </w:tr>
      <w:tr w:rsidR="0040673B" w:rsidRPr="00836F92" w:rsidTr="00FF782A">
        <w:trPr>
          <w:trHeight w:hRule="exact" w:val="340"/>
          <w:jc w:val="center"/>
        </w:trPr>
        <w:tc>
          <w:tcPr>
            <w:tcW w:w="1427" w:type="dxa"/>
            <w:tcBorders>
              <w:top w:val="nil"/>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4</w:t>
            </w:r>
            <w:r w:rsidRPr="00836F92">
              <w:rPr>
                <w:rFonts w:ascii="Times New Roman" w:eastAsia="標楷體" w:hAnsi="Times New Roman" w:cs="Times New Roman" w:hint="eastAsia"/>
                <w:szCs w:val="24"/>
              </w:rPr>
              <w:t>月</w:t>
            </w:r>
          </w:p>
        </w:tc>
        <w:tc>
          <w:tcPr>
            <w:tcW w:w="1135" w:type="dxa"/>
            <w:tcBorders>
              <w:top w:val="nil"/>
              <w:left w:val="single" w:sz="4" w:space="0" w:color="auto"/>
            </w:tcBorders>
            <w:shd w:val="clear" w:color="auto" w:fill="FFFFFF"/>
            <w:vAlign w:val="center"/>
          </w:tcPr>
          <w:p w:rsidR="00FF782A" w:rsidRPr="00836F92" w:rsidRDefault="00FF782A" w:rsidP="00861036">
            <w:pPr>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331.6 </w:t>
            </w:r>
          </w:p>
        </w:tc>
        <w:tc>
          <w:tcPr>
            <w:tcW w:w="1166" w:type="dxa"/>
            <w:tcBorders>
              <w:top w:val="nil"/>
              <w:right w:val="single" w:sz="4" w:space="0" w:color="auto"/>
            </w:tcBorders>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 -11.1 </w:t>
            </w:r>
          </w:p>
        </w:tc>
        <w:tc>
          <w:tcPr>
            <w:tcW w:w="1275" w:type="dxa"/>
            <w:tcBorders>
              <w:top w:val="nil"/>
              <w:left w:val="single" w:sz="4" w:space="0" w:color="auto"/>
            </w:tcBorders>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 -10.0 </w:t>
            </w:r>
          </w:p>
        </w:tc>
        <w:tc>
          <w:tcPr>
            <w:tcW w:w="1194" w:type="dxa"/>
            <w:tcBorders>
              <w:top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  -9.8 </w:t>
            </w:r>
          </w:p>
        </w:tc>
        <w:tc>
          <w:tcPr>
            <w:tcW w:w="1276" w:type="dxa"/>
            <w:tcBorders>
              <w:top w:val="nil"/>
            </w:tcBorders>
            <w:shd w:val="clear" w:color="auto" w:fill="FFFFFF"/>
            <w:vAlign w:val="center"/>
          </w:tcPr>
          <w:p w:rsidR="00FF782A" w:rsidRPr="00836F92" w:rsidRDefault="00FF782A"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 -17.6 </w:t>
            </w:r>
          </w:p>
        </w:tc>
        <w:tc>
          <w:tcPr>
            <w:tcW w:w="1215" w:type="dxa"/>
            <w:tcBorders>
              <w:top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 -10.7 </w:t>
            </w:r>
          </w:p>
        </w:tc>
        <w:tc>
          <w:tcPr>
            <w:tcW w:w="993" w:type="dxa"/>
            <w:tcBorders>
              <w:top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-6.1 </w:t>
            </w:r>
          </w:p>
        </w:tc>
        <w:tc>
          <w:tcPr>
            <w:tcW w:w="1134" w:type="dxa"/>
            <w:tcBorders>
              <w:top w:val="nil"/>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-26.4 </w:t>
            </w:r>
          </w:p>
        </w:tc>
      </w:tr>
      <w:tr w:rsidR="0040673B" w:rsidRPr="00836F92" w:rsidTr="00AC6051">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5</w:t>
            </w:r>
            <w:r w:rsidRPr="00836F92">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FF782A" w:rsidRPr="00836F92" w:rsidRDefault="00FF782A" w:rsidP="00861036">
            <w:pPr>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337.3 </w:t>
            </w:r>
          </w:p>
        </w:tc>
        <w:tc>
          <w:tcPr>
            <w:tcW w:w="1166" w:type="dxa"/>
            <w:tcBorders>
              <w:right w:val="single" w:sz="4" w:space="0" w:color="auto"/>
            </w:tcBorders>
            <w:shd w:val="clear" w:color="auto" w:fill="FFFFFF"/>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-5.8 </w:t>
            </w:r>
          </w:p>
        </w:tc>
        <w:tc>
          <w:tcPr>
            <w:tcW w:w="1275" w:type="dxa"/>
            <w:tcBorders>
              <w:left w:val="single" w:sz="4" w:space="0" w:color="auto"/>
            </w:tcBorders>
            <w:shd w:val="clear" w:color="auto" w:fill="FFFFFF"/>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-3.5 </w:t>
            </w:r>
          </w:p>
        </w:tc>
        <w:tc>
          <w:tcPr>
            <w:tcW w:w="1194"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-3.1 </w:t>
            </w:r>
          </w:p>
        </w:tc>
        <w:tc>
          <w:tcPr>
            <w:tcW w:w="1276" w:type="dxa"/>
            <w:shd w:val="clear" w:color="auto" w:fill="FFFFFF"/>
          </w:tcPr>
          <w:p w:rsidR="00FF782A" w:rsidRPr="00836F92" w:rsidRDefault="00FF782A" w:rsidP="00861036">
            <w:pPr>
              <w:tabs>
                <w:tab w:val="decimal" w:pos="524"/>
              </w:tabs>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-5.8 </w:t>
            </w:r>
          </w:p>
        </w:tc>
        <w:tc>
          <w:tcPr>
            <w:tcW w:w="1215"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-4.1 </w:t>
            </w:r>
          </w:p>
        </w:tc>
        <w:tc>
          <w:tcPr>
            <w:tcW w:w="993"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-2.8 </w:t>
            </w:r>
          </w:p>
        </w:tc>
        <w:tc>
          <w:tcPr>
            <w:tcW w:w="1134"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-19.3 </w:t>
            </w:r>
          </w:p>
        </w:tc>
      </w:tr>
      <w:tr w:rsidR="0040673B" w:rsidRPr="00836F92" w:rsidTr="000D00C4">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6</w:t>
            </w:r>
            <w:r w:rsidRPr="00836F92">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FF782A" w:rsidRPr="00836F92" w:rsidRDefault="00FF782A" w:rsidP="00861036">
            <w:pPr>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357.0 </w:t>
            </w:r>
          </w:p>
        </w:tc>
        <w:tc>
          <w:tcPr>
            <w:tcW w:w="1166" w:type="dxa"/>
            <w:tcBorders>
              <w:right w:val="single" w:sz="4" w:space="0" w:color="auto"/>
            </w:tcBorders>
            <w:shd w:val="clear" w:color="auto" w:fill="FFFFFF"/>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-2.4 </w:t>
            </w:r>
          </w:p>
        </w:tc>
        <w:tc>
          <w:tcPr>
            <w:tcW w:w="1275" w:type="dxa"/>
            <w:tcBorders>
              <w:left w:val="single" w:sz="4" w:space="0" w:color="auto"/>
            </w:tcBorders>
            <w:shd w:val="clear" w:color="auto" w:fill="FFFFFF"/>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-0.5 </w:t>
            </w:r>
          </w:p>
        </w:tc>
        <w:tc>
          <w:tcPr>
            <w:tcW w:w="1194" w:type="dxa"/>
            <w:shd w:val="clear" w:color="auto" w:fill="FFFFFF"/>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1.5 </w:t>
            </w:r>
          </w:p>
        </w:tc>
        <w:tc>
          <w:tcPr>
            <w:tcW w:w="1276" w:type="dxa"/>
            <w:shd w:val="clear" w:color="auto" w:fill="FFFFFF"/>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-3.0 </w:t>
            </w:r>
          </w:p>
        </w:tc>
        <w:tc>
          <w:tcPr>
            <w:tcW w:w="1215" w:type="dxa"/>
            <w:shd w:val="clear" w:color="auto" w:fill="FFFFFF"/>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-2.7 </w:t>
            </w:r>
          </w:p>
        </w:tc>
        <w:tc>
          <w:tcPr>
            <w:tcW w:w="993"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1.5 </w:t>
            </w:r>
          </w:p>
        </w:tc>
        <w:tc>
          <w:tcPr>
            <w:tcW w:w="1134"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-17.7 </w:t>
            </w:r>
          </w:p>
        </w:tc>
      </w:tr>
      <w:tr w:rsidR="0040673B" w:rsidRPr="00836F92" w:rsidTr="00927668">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7</w:t>
            </w:r>
            <w:r w:rsidRPr="00836F92">
              <w:rPr>
                <w:rFonts w:ascii="Times New Roman" w:eastAsia="標楷體" w:hAnsi="Times New Roman" w:cs="Times New Roman" w:hint="eastAsia"/>
                <w:szCs w:val="24"/>
              </w:rPr>
              <w:t>月</w:t>
            </w:r>
          </w:p>
        </w:tc>
        <w:tc>
          <w:tcPr>
            <w:tcW w:w="1135" w:type="dxa"/>
            <w:tcBorders>
              <w:left w:val="single" w:sz="4" w:space="0" w:color="auto"/>
            </w:tcBorders>
            <w:shd w:val="clear" w:color="auto" w:fill="FFFFFF"/>
            <w:vAlign w:val="center"/>
          </w:tcPr>
          <w:p w:rsidR="00FF782A" w:rsidRPr="00836F92" w:rsidRDefault="00FF782A" w:rsidP="00861036">
            <w:pPr>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350.3 </w:t>
            </w:r>
          </w:p>
        </w:tc>
        <w:tc>
          <w:tcPr>
            <w:tcW w:w="1166" w:type="dxa"/>
            <w:tcBorders>
              <w:right w:val="single" w:sz="4" w:space="0" w:color="auto"/>
            </w:tcBorders>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eastAsia="新細明體" w:hAnsi="Times New Roman" w:cs="Times New Roman"/>
                <w:szCs w:val="24"/>
              </w:rPr>
            </w:pPr>
            <w:r w:rsidRPr="00836F92">
              <w:rPr>
                <w:rFonts w:ascii="Times New Roman" w:hAnsi="Times New Roman" w:cs="Times New Roman"/>
              </w:rPr>
              <w:t xml:space="preserve">-3.4 </w:t>
            </w:r>
          </w:p>
        </w:tc>
        <w:tc>
          <w:tcPr>
            <w:tcW w:w="1275" w:type="dxa"/>
            <w:tcBorders>
              <w:left w:val="single" w:sz="4" w:space="0" w:color="auto"/>
            </w:tcBorders>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-3.3 </w:t>
            </w:r>
          </w:p>
        </w:tc>
        <w:tc>
          <w:tcPr>
            <w:tcW w:w="1194" w:type="dxa"/>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-1.8 </w:t>
            </w:r>
          </w:p>
        </w:tc>
        <w:tc>
          <w:tcPr>
            <w:tcW w:w="1276" w:type="dxa"/>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-4.4 </w:t>
            </w:r>
          </w:p>
        </w:tc>
        <w:tc>
          <w:tcPr>
            <w:tcW w:w="1215" w:type="dxa"/>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-1.2 </w:t>
            </w:r>
          </w:p>
        </w:tc>
        <w:tc>
          <w:tcPr>
            <w:tcW w:w="993"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-6.1 </w:t>
            </w:r>
          </w:p>
        </w:tc>
        <w:tc>
          <w:tcPr>
            <w:tcW w:w="1134"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-15.8 </w:t>
            </w:r>
          </w:p>
        </w:tc>
      </w:tr>
      <w:tr w:rsidR="0040673B" w:rsidRPr="00836F92" w:rsidTr="00A717B9">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8</w:t>
            </w:r>
            <w:r w:rsidRPr="00836F92">
              <w:rPr>
                <w:rFonts w:ascii="Times New Roman" w:eastAsia="標楷體" w:hAnsi="Times New Roman" w:cs="Times New Roman" w:hint="eastAsia"/>
                <w:szCs w:val="24"/>
              </w:rPr>
              <w:t>月</w:t>
            </w:r>
          </w:p>
        </w:tc>
        <w:tc>
          <w:tcPr>
            <w:tcW w:w="1135" w:type="dxa"/>
            <w:tcBorders>
              <w:left w:val="single" w:sz="4" w:space="0" w:color="auto"/>
            </w:tcBorders>
            <w:shd w:val="clear" w:color="auto" w:fill="FFFFFF"/>
            <w:vAlign w:val="center"/>
          </w:tcPr>
          <w:p w:rsidR="00FF782A" w:rsidRPr="00836F92" w:rsidRDefault="00FF782A" w:rsidP="00861036">
            <w:pPr>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379.3</w:t>
            </w:r>
          </w:p>
        </w:tc>
        <w:tc>
          <w:tcPr>
            <w:tcW w:w="1166" w:type="dxa"/>
            <w:tcBorders>
              <w:right w:val="single" w:sz="4" w:space="0" w:color="auto"/>
            </w:tcBorders>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8.3</w:t>
            </w:r>
          </w:p>
        </w:tc>
        <w:tc>
          <w:tcPr>
            <w:tcW w:w="1275" w:type="dxa"/>
            <w:tcBorders>
              <w:left w:val="single" w:sz="4" w:space="0" w:color="auto"/>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6.6</w:t>
            </w:r>
          </w:p>
        </w:tc>
        <w:tc>
          <w:tcPr>
            <w:tcW w:w="1194"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16.5</w:t>
            </w:r>
          </w:p>
        </w:tc>
        <w:tc>
          <w:tcPr>
            <w:tcW w:w="1276"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8.9</w:t>
            </w:r>
          </w:p>
        </w:tc>
        <w:tc>
          <w:tcPr>
            <w:tcW w:w="1215"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10.7</w:t>
            </w:r>
          </w:p>
        </w:tc>
        <w:tc>
          <w:tcPr>
            <w:tcW w:w="993"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10.6</w:t>
            </w:r>
          </w:p>
        </w:tc>
        <w:tc>
          <w:tcPr>
            <w:tcW w:w="1134"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-6.9</w:t>
            </w:r>
          </w:p>
        </w:tc>
      </w:tr>
      <w:tr w:rsidR="0040673B" w:rsidRPr="00836F92" w:rsidTr="0090114C">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9</w:t>
            </w:r>
            <w:r w:rsidRPr="00836F92">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FF782A" w:rsidRPr="00836F92" w:rsidRDefault="00FF782A" w:rsidP="00861036">
            <w:pPr>
              <w:spacing w:line="360" w:lineRule="exact"/>
              <w:ind w:firstLineChars="52" w:firstLine="125"/>
              <w:jc w:val="center"/>
              <w:rPr>
                <w:rFonts w:ascii="Times New Roman" w:hAnsi="Times New Roman" w:cs="Times New Roman"/>
              </w:rPr>
            </w:pPr>
            <w:r w:rsidRPr="00836F92">
              <w:rPr>
                <w:rFonts w:ascii="Times New Roman" w:hAnsi="Times New Roman" w:cs="Times New Roman"/>
              </w:rPr>
              <w:t xml:space="preserve">429.6 </w:t>
            </w:r>
          </w:p>
        </w:tc>
        <w:tc>
          <w:tcPr>
            <w:tcW w:w="1166" w:type="dxa"/>
            <w:tcBorders>
              <w:right w:val="single" w:sz="4" w:space="0" w:color="auto"/>
            </w:tcBorders>
            <w:shd w:val="clear" w:color="auto" w:fill="FFFFFF"/>
          </w:tcPr>
          <w:p w:rsidR="00FF782A" w:rsidRPr="00836F92" w:rsidRDefault="00FF782A" w:rsidP="00861036">
            <w:pPr>
              <w:spacing w:line="360" w:lineRule="exact"/>
              <w:ind w:rightChars="100" w:right="240" w:firstLineChars="52" w:firstLine="125"/>
              <w:jc w:val="right"/>
              <w:rPr>
                <w:rFonts w:ascii="Times New Roman" w:hAnsi="Times New Roman" w:cs="Times New Roman"/>
              </w:rPr>
            </w:pPr>
            <w:r w:rsidRPr="00836F92">
              <w:rPr>
                <w:rFonts w:ascii="Times New Roman" w:hAnsi="Times New Roman" w:cs="Times New Roman"/>
              </w:rPr>
              <w:t xml:space="preserve">3.9 </w:t>
            </w:r>
          </w:p>
        </w:tc>
        <w:tc>
          <w:tcPr>
            <w:tcW w:w="1275" w:type="dxa"/>
            <w:tcBorders>
              <w:left w:val="single" w:sz="4" w:space="0" w:color="auto"/>
            </w:tcBorders>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8.0 </w:t>
            </w:r>
          </w:p>
        </w:tc>
        <w:tc>
          <w:tcPr>
            <w:tcW w:w="1194"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10.1 </w:t>
            </w:r>
          </w:p>
        </w:tc>
        <w:tc>
          <w:tcPr>
            <w:tcW w:w="1276"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-7.3 </w:t>
            </w:r>
          </w:p>
        </w:tc>
        <w:tc>
          <w:tcPr>
            <w:tcW w:w="1215"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4.4 </w:t>
            </w:r>
          </w:p>
        </w:tc>
        <w:tc>
          <w:tcPr>
            <w:tcW w:w="993"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1.5 </w:t>
            </w:r>
          </w:p>
        </w:tc>
        <w:tc>
          <w:tcPr>
            <w:tcW w:w="1134"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-9.8 </w:t>
            </w:r>
          </w:p>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p>
        </w:tc>
      </w:tr>
      <w:tr w:rsidR="0040673B" w:rsidRPr="00836F92" w:rsidTr="004F4581">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10</w:t>
            </w:r>
            <w:r w:rsidRPr="00836F92">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FF782A" w:rsidRPr="00836F92" w:rsidRDefault="00FF782A" w:rsidP="00861036">
            <w:pPr>
              <w:spacing w:line="360" w:lineRule="exact"/>
              <w:ind w:firstLineChars="52" w:firstLine="125"/>
              <w:jc w:val="center"/>
            </w:pPr>
            <w:r w:rsidRPr="00836F92">
              <w:rPr>
                <w:rFonts w:ascii="Times New Roman" w:hAnsi="Times New Roman" w:cs="Times New Roman"/>
              </w:rPr>
              <w:t>426.8</w:t>
            </w:r>
            <w:r w:rsidRPr="00836F92">
              <w:t xml:space="preserve"> </w:t>
            </w:r>
          </w:p>
        </w:tc>
        <w:tc>
          <w:tcPr>
            <w:tcW w:w="1166" w:type="dxa"/>
            <w:tcBorders>
              <w:right w:val="single" w:sz="4" w:space="0" w:color="auto"/>
            </w:tcBorders>
            <w:shd w:val="clear" w:color="auto" w:fill="FFFFFF"/>
          </w:tcPr>
          <w:p w:rsidR="00FF782A" w:rsidRPr="00836F92" w:rsidRDefault="00FF782A" w:rsidP="00861036">
            <w:pPr>
              <w:spacing w:line="360" w:lineRule="exact"/>
              <w:ind w:rightChars="100" w:right="240" w:firstLineChars="52" w:firstLine="125"/>
              <w:jc w:val="right"/>
            </w:pPr>
            <w:r w:rsidRPr="00836F92">
              <w:rPr>
                <w:rFonts w:ascii="Times New Roman" w:hAnsi="Times New Roman" w:cs="Times New Roman"/>
              </w:rPr>
              <w:t>0.3</w:t>
            </w:r>
            <w:r w:rsidRPr="00836F92">
              <w:t xml:space="preserve"> </w:t>
            </w:r>
          </w:p>
        </w:tc>
        <w:tc>
          <w:tcPr>
            <w:tcW w:w="1275" w:type="dxa"/>
            <w:tcBorders>
              <w:left w:val="single" w:sz="4" w:space="0" w:color="auto"/>
            </w:tcBorders>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0.9 </w:t>
            </w:r>
          </w:p>
        </w:tc>
        <w:tc>
          <w:tcPr>
            <w:tcW w:w="1194"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5.6 </w:t>
            </w:r>
          </w:p>
        </w:tc>
        <w:tc>
          <w:tcPr>
            <w:tcW w:w="1276"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-3.3 </w:t>
            </w:r>
          </w:p>
        </w:tc>
        <w:tc>
          <w:tcPr>
            <w:tcW w:w="1215"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4.1 </w:t>
            </w:r>
          </w:p>
        </w:tc>
        <w:tc>
          <w:tcPr>
            <w:tcW w:w="993"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3.1 </w:t>
            </w:r>
          </w:p>
        </w:tc>
        <w:tc>
          <w:tcPr>
            <w:tcW w:w="1134" w:type="dxa"/>
            <w:shd w:val="clear" w:color="auto" w:fill="FFFFFF"/>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-2.5 </w:t>
            </w:r>
          </w:p>
        </w:tc>
      </w:tr>
      <w:tr w:rsidR="0040673B" w:rsidRPr="00836F92" w:rsidTr="00071FE6">
        <w:trPr>
          <w:trHeight w:hRule="exact" w:val="340"/>
          <w:jc w:val="center"/>
        </w:trPr>
        <w:tc>
          <w:tcPr>
            <w:tcW w:w="1427" w:type="dxa"/>
            <w:tcBorders>
              <w:right w:val="single" w:sz="4" w:space="0" w:color="auto"/>
            </w:tcBorders>
            <w:shd w:val="clear" w:color="auto" w:fill="FFFFFF"/>
            <w:vAlign w:val="center"/>
          </w:tcPr>
          <w:p w:rsidR="00FF782A" w:rsidRPr="00836F92" w:rsidRDefault="00FF782A"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11</w:t>
            </w:r>
            <w:r w:rsidRPr="00836F92">
              <w:rPr>
                <w:rFonts w:ascii="Times New Roman" w:eastAsia="標楷體" w:hAnsi="Times New Roman" w:cs="Times New Roman" w:hint="eastAsia"/>
                <w:szCs w:val="24"/>
              </w:rPr>
              <w:t>月</w:t>
            </w:r>
          </w:p>
        </w:tc>
        <w:tc>
          <w:tcPr>
            <w:tcW w:w="1135" w:type="dxa"/>
            <w:tcBorders>
              <w:left w:val="single" w:sz="4" w:space="0" w:color="auto"/>
            </w:tcBorders>
            <w:shd w:val="clear" w:color="auto" w:fill="FFFFFF"/>
            <w:vAlign w:val="center"/>
          </w:tcPr>
          <w:p w:rsidR="00FF782A" w:rsidRPr="00836F92" w:rsidRDefault="00FF782A" w:rsidP="00861036">
            <w:pPr>
              <w:spacing w:line="360" w:lineRule="exact"/>
              <w:ind w:firstLineChars="52" w:firstLine="125"/>
              <w:jc w:val="center"/>
              <w:rPr>
                <w:rFonts w:ascii="Times New Roman" w:hAnsi="Times New Roman" w:cs="Times New Roman"/>
              </w:rPr>
            </w:pPr>
            <w:r w:rsidRPr="00836F92">
              <w:rPr>
                <w:rFonts w:ascii="Times New Roman" w:hAnsi="Times New Roman" w:cs="Times New Roman" w:hint="eastAsia"/>
              </w:rPr>
              <w:t xml:space="preserve">436.2 </w:t>
            </w:r>
          </w:p>
        </w:tc>
        <w:tc>
          <w:tcPr>
            <w:tcW w:w="1166" w:type="dxa"/>
            <w:tcBorders>
              <w:right w:val="single" w:sz="4" w:space="0" w:color="auto"/>
            </w:tcBorders>
            <w:shd w:val="clear" w:color="auto" w:fill="FFFFFF"/>
            <w:vAlign w:val="center"/>
          </w:tcPr>
          <w:p w:rsidR="00FF782A" w:rsidRPr="00836F92" w:rsidRDefault="00FF782A" w:rsidP="00861036">
            <w:pPr>
              <w:spacing w:line="360" w:lineRule="exact"/>
              <w:ind w:rightChars="100" w:right="240" w:firstLineChars="52" w:firstLine="125"/>
              <w:jc w:val="right"/>
              <w:rPr>
                <w:rFonts w:ascii="Times New Roman" w:hAnsi="Times New Roman" w:cs="Times New Roman"/>
              </w:rPr>
            </w:pPr>
            <w:r w:rsidRPr="00836F92">
              <w:rPr>
                <w:rFonts w:ascii="Times New Roman" w:hAnsi="Times New Roman" w:cs="Times New Roman" w:hint="eastAsia"/>
              </w:rPr>
              <w:t xml:space="preserve">7.0 </w:t>
            </w:r>
          </w:p>
        </w:tc>
        <w:tc>
          <w:tcPr>
            <w:tcW w:w="1275" w:type="dxa"/>
            <w:tcBorders>
              <w:left w:val="single" w:sz="4" w:space="0" w:color="auto"/>
            </w:tcBorders>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6.9 </w:t>
            </w:r>
          </w:p>
        </w:tc>
        <w:tc>
          <w:tcPr>
            <w:tcW w:w="1194"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10.1 </w:t>
            </w:r>
          </w:p>
        </w:tc>
        <w:tc>
          <w:tcPr>
            <w:tcW w:w="1276"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16.7 </w:t>
            </w:r>
          </w:p>
        </w:tc>
        <w:tc>
          <w:tcPr>
            <w:tcW w:w="1215"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15.2 </w:t>
            </w:r>
          </w:p>
        </w:tc>
        <w:tc>
          <w:tcPr>
            <w:tcW w:w="993"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12.3 </w:t>
            </w:r>
          </w:p>
        </w:tc>
        <w:tc>
          <w:tcPr>
            <w:tcW w:w="1134" w:type="dxa"/>
            <w:shd w:val="clear" w:color="auto" w:fill="FFFFFF"/>
            <w:vAlign w:val="center"/>
          </w:tcPr>
          <w:p w:rsidR="00FF782A" w:rsidRPr="00836F92"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1.8 </w:t>
            </w:r>
          </w:p>
        </w:tc>
      </w:tr>
      <w:tr w:rsidR="0040673B" w:rsidRPr="00836F92" w:rsidTr="0040673B">
        <w:trPr>
          <w:trHeight w:hRule="exact" w:val="340"/>
          <w:jc w:val="center"/>
        </w:trPr>
        <w:tc>
          <w:tcPr>
            <w:tcW w:w="1427" w:type="dxa"/>
            <w:tcBorders>
              <w:right w:val="single" w:sz="4" w:space="0" w:color="auto"/>
            </w:tcBorders>
            <w:shd w:val="clear" w:color="auto" w:fill="FFFFFF"/>
            <w:vAlign w:val="center"/>
          </w:tcPr>
          <w:p w:rsidR="0040798B" w:rsidRPr="00836F92" w:rsidRDefault="0040798B" w:rsidP="00F70345">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12</w:t>
            </w:r>
            <w:r w:rsidRPr="00836F92">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40798B" w:rsidRPr="00836F92" w:rsidRDefault="0040798B" w:rsidP="00407A11">
            <w:pPr>
              <w:spacing w:line="360" w:lineRule="exact"/>
              <w:ind w:firstLineChars="52" w:firstLine="125"/>
              <w:jc w:val="center"/>
            </w:pPr>
            <w:r w:rsidRPr="00836F92">
              <w:rPr>
                <w:rFonts w:ascii="Times New Roman" w:hAnsi="Times New Roman" w:cs="Times New Roman"/>
              </w:rPr>
              <w:t xml:space="preserve">412.4 </w:t>
            </w:r>
          </w:p>
        </w:tc>
        <w:tc>
          <w:tcPr>
            <w:tcW w:w="1166" w:type="dxa"/>
            <w:tcBorders>
              <w:right w:val="single" w:sz="4" w:space="0" w:color="auto"/>
            </w:tcBorders>
            <w:shd w:val="clear" w:color="auto" w:fill="FFFFFF"/>
          </w:tcPr>
          <w:p w:rsidR="0040798B" w:rsidRPr="00836F92" w:rsidRDefault="0040798B" w:rsidP="00407A11">
            <w:pPr>
              <w:spacing w:line="360" w:lineRule="exact"/>
              <w:ind w:rightChars="100" w:right="240" w:firstLineChars="52" w:firstLine="125"/>
              <w:jc w:val="right"/>
            </w:pPr>
            <w:r w:rsidRPr="00836F92">
              <w:rPr>
                <w:rFonts w:ascii="Times New Roman" w:hAnsi="Times New Roman" w:cs="Times New Roman"/>
              </w:rPr>
              <w:t xml:space="preserve">6.3 </w:t>
            </w:r>
          </w:p>
        </w:tc>
        <w:tc>
          <w:tcPr>
            <w:tcW w:w="1275" w:type="dxa"/>
            <w:tcBorders>
              <w:left w:val="single" w:sz="4" w:space="0" w:color="auto"/>
            </w:tcBorders>
            <w:shd w:val="clear" w:color="auto" w:fill="FFFFFF"/>
          </w:tcPr>
          <w:p w:rsidR="0040798B" w:rsidRPr="00836F92"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7.2 </w:t>
            </w:r>
          </w:p>
        </w:tc>
        <w:tc>
          <w:tcPr>
            <w:tcW w:w="1194" w:type="dxa"/>
            <w:shd w:val="clear" w:color="auto" w:fill="FFFFFF"/>
          </w:tcPr>
          <w:p w:rsidR="0040798B" w:rsidRPr="00836F92"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8.1 </w:t>
            </w:r>
          </w:p>
        </w:tc>
        <w:tc>
          <w:tcPr>
            <w:tcW w:w="1276" w:type="dxa"/>
            <w:shd w:val="clear" w:color="auto" w:fill="FFFFFF"/>
          </w:tcPr>
          <w:p w:rsidR="0040798B" w:rsidRPr="00836F92"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9.0 </w:t>
            </w:r>
          </w:p>
        </w:tc>
        <w:tc>
          <w:tcPr>
            <w:tcW w:w="1215" w:type="dxa"/>
            <w:shd w:val="clear" w:color="auto" w:fill="FFFFFF"/>
          </w:tcPr>
          <w:p w:rsidR="0040798B" w:rsidRPr="00836F92"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13.4 </w:t>
            </w:r>
          </w:p>
        </w:tc>
        <w:tc>
          <w:tcPr>
            <w:tcW w:w="993" w:type="dxa"/>
            <w:shd w:val="clear" w:color="auto" w:fill="FFFFFF"/>
          </w:tcPr>
          <w:p w:rsidR="0040798B" w:rsidRPr="00836F92"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6.0 </w:t>
            </w:r>
          </w:p>
        </w:tc>
        <w:tc>
          <w:tcPr>
            <w:tcW w:w="1134" w:type="dxa"/>
            <w:shd w:val="clear" w:color="auto" w:fill="FFFFFF"/>
          </w:tcPr>
          <w:p w:rsidR="0040798B" w:rsidRPr="00836F92"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8.8 </w:t>
            </w:r>
          </w:p>
        </w:tc>
      </w:tr>
      <w:tr w:rsidR="00B47226" w:rsidRPr="00836F92" w:rsidTr="004A0604">
        <w:trPr>
          <w:trHeight w:hRule="exact" w:val="340"/>
          <w:jc w:val="center"/>
        </w:trPr>
        <w:tc>
          <w:tcPr>
            <w:tcW w:w="1427" w:type="dxa"/>
            <w:tcBorders>
              <w:right w:val="single" w:sz="4" w:space="0" w:color="auto"/>
            </w:tcBorders>
            <w:shd w:val="clear" w:color="auto" w:fill="FFFFFF"/>
            <w:vAlign w:val="center"/>
          </w:tcPr>
          <w:p w:rsidR="00B47226" w:rsidRPr="00836F92" w:rsidRDefault="00B47226" w:rsidP="00F34A62">
            <w:pPr>
              <w:spacing w:line="36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10</w:t>
            </w:r>
            <w:r w:rsidRPr="00836F92">
              <w:rPr>
                <w:rFonts w:ascii="Times New Roman" w:eastAsia="標楷體" w:hAnsi="Times New Roman" w:cs="Times New Roman" w:hint="eastAsia"/>
                <w:szCs w:val="24"/>
              </w:rPr>
              <w:t>6</w:t>
            </w:r>
            <w:r w:rsidRPr="00836F92">
              <w:rPr>
                <w:rFonts w:ascii="Times New Roman" w:eastAsia="標楷體" w:hAnsi="Times New Roman" w:cs="Times New Roman"/>
                <w:szCs w:val="24"/>
              </w:rPr>
              <w:t>年</w:t>
            </w:r>
            <w:r w:rsidRPr="00836F92">
              <w:rPr>
                <w:rFonts w:ascii="Times New Roman" w:eastAsia="標楷體" w:hAnsi="Times New Roman" w:cs="Times New Roman"/>
                <w:szCs w:val="24"/>
              </w:rPr>
              <w:t>1-</w:t>
            </w:r>
            <w:r w:rsidRPr="00836F92">
              <w:rPr>
                <w:rFonts w:ascii="Times New Roman" w:eastAsia="標楷體" w:hAnsi="Times New Roman" w:cs="Times New Roman" w:hint="eastAsia"/>
                <w:szCs w:val="24"/>
              </w:rPr>
              <w:t>3</w:t>
            </w:r>
            <w:r w:rsidRPr="00836F92">
              <w:rPr>
                <w:rFonts w:ascii="Times New Roman" w:eastAsia="標楷體" w:hAnsi="Times New Roman" w:cs="Times New Roman"/>
                <w:szCs w:val="24"/>
              </w:rPr>
              <w:t>月</w:t>
            </w:r>
          </w:p>
        </w:tc>
        <w:tc>
          <w:tcPr>
            <w:tcW w:w="1135" w:type="dxa"/>
            <w:tcBorders>
              <w:left w:val="single" w:sz="4" w:space="0" w:color="auto"/>
            </w:tcBorders>
            <w:shd w:val="clear" w:color="auto" w:fill="FFFFFF"/>
          </w:tcPr>
          <w:p w:rsidR="00B47226" w:rsidRPr="00836F92" w:rsidRDefault="00B47226" w:rsidP="004A0604">
            <w:pPr>
              <w:spacing w:line="360" w:lineRule="exact"/>
              <w:ind w:firstLineChars="52" w:firstLine="125"/>
              <w:jc w:val="center"/>
              <w:rPr>
                <w:rFonts w:ascii="Times New Roman" w:hAnsi="Times New Roman" w:cs="Times New Roman"/>
              </w:rPr>
            </w:pPr>
            <w:r w:rsidRPr="00836F92">
              <w:rPr>
                <w:rFonts w:ascii="Times New Roman" w:hAnsi="Times New Roman" w:cs="Times New Roman"/>
              </w:rPr>
              <w:t xml:space="preserve">1108.5 </w:t>
            </w:r>
          </w:p>
        </w:tc>
        <w:tc>
          <w:tcPr>
            <w:tcW w:w="1166" w:type="dxa"/>
            <w:tcBorders>
              <w:right w:val="single" w:sz="4" w:space="0" w:color="auto"/>
            </w:tcBorders>
            <w:shd w:val="clear" w:color="auto" w:fill="FFFFFF"/>
          </w:tcPr>
          <w:p w:rsidR="00B47226" w:rsidRPr="00836F92" w:rsidRDefault="00B47226" w:rsidP="004A0604">
            <w:pPr>
              <w:spacing w:line="360" w:lineRule="exact"/>
              <w:ind w:rightChars="100" w:right="240" w:firstLineChars="52" w:firstLine="125"/>
              <w:jc w:val="right"/>
              <w:rPr>
                <w:rFonts w:ascii="Times New Roman" w:hAnsi="Times New Roman" w:cs="Times New Roman"/>
              </w:rPr>
            </w:pPr>
            <w:r w:rsidRPr="00836F92">
              <w:rPr>
                <w:rFonts w:ascii="Times New Roman" w:hAnsi="Times New Roman" w:cs="Times New Roman"/>
              </w:rPr>
              <w:t xml:space="preserve">12.6 </w:t>
            </w:r>
          </w:p>
        </w:tc>
        <w:tc>
          <w:tcPr>
            <w:tcW w:w="1275" w:type="dxa"/>
            <w:tcBorders>
              <w:left w:val="single" w:sz="4" w:space="0" w:color="auto"/>
            </w:tcBorders>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12.9 </w:t>
            </w:r>
          </w:p>
        </w:tc>
        <w:tc>
          <w:tcPr>
            <w:tcW w:w="1194"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9.2 </w:t>
            </w:r>
          </w:p>
        </w:tc>
        <w:tc>
          <w:tcPr>
            <w:tcW w:w="1276"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15.1</w:t>
            </w:r>
            <w:r w:rsidRPr="00836F92">
              <w:rPr>
                <w:rFonts w:ascii="Times New Roman" w:eastAsia="標楷體" w:hAnsi="Times New Roman" w:cs="Times New Roman"/>
                <w:szCs w:val="24"/>
              </w:rPr>
              <w:t xml:space="preserve"> </w:t>
            </w:r>
          </w:p>
        </w:tc>
        <w:tc>
          <w:tcPr>
            <w:tcW w:w="1215"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20.1 </w:t>
            </w:r>
          </w:p>
        </w:tc>
        <w:tc>
          <w:tcPr>
            <w:tcW w:w="993"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15.1 </w:t>
            </w:r>
          </w:p>
        </w:tc>
        <w:tc>
          <w:tcPr>
            <w:tcW w:w="1134"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36.0 </w:t>
            </w:r>
          </w:p>
        </w:tc>
      </w:tr>
      <w:tr w:rsidR="00B47226" w:rsidRPr="00836F92" w:rsidTr="00F12068">
        <w:trPr>
          <w:trHeight w:hRule="exact" w:val="340"/>
          <w:jc w:val="center"/>
        </w:trPr>
        <w:tc>
          <w:tcPr>
            <w:tcW w:w="1427" w:type="dxa"/>
            <w:tcBorders>
              <w:right w:val="single" w:sz="4" w:space="0" w:color="auto"/>
            </w:tcBorders>
            <w:shd w:val="clear" w:color="auto" w:fill="FFFFFF"/>
            <w:vAlign w:val="center"/>
          </w:tcPr>
          <w:p w:rsidR="00B47226" w:rsidRPr="00836F92" w:rsidRDefault="00B47226" w:rsidP="00F34A62">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szCs w:val="24"/>
              </w:rPr>
              <w:t>1</w:t>
            </w:r>
            <w:r w:rsidRPr="00836F92">
              <w:rPr>
                <w:rFonts w:ascii="Times New Roman" w:eastAsia="標楷體" w:hAnsi="Times New Roman" w:cs="Times New Roman"/>
                <w:szCs w:val="24"/>
              </w:rPr>
              <w:t>月</w:t>
            </w:r>
          </w:p>
        </w:tc>
        <w:tc>
          <w:tcPr>
            <w:tcW w:w="1135" w:type="dxa"/>
            <w:tcBorders>
              <w:left w:val="single" w:sz="4" w:space="0" w:color="auto"/>
            </w:tcBorders>
            <w:shd w:val="clear" w:color="auto" w:fill="FFFFFF"/>
            <w:vAlign w:val="center"/>
          </w:tcPr>
          <w:p w:rsidR="00B47226" w:rsidRPr="00836F92" w:rsidRDefault="00B47226" w:rsidP="00F12068">
            <w:pPr>
              <w:spacing w:line="360" w:lineRule="exact"/>
              <w:ind w:firstLineChars="52" w:firstLine="125"/>
              <w:jc w:val="center"/>
              <w:rPr>
                <w:rFonts w:ascii="Times New Roman" w:hAnsi="Times New Roman" w:cs="Times New Roman"/>
              </w:rPr>
            </w:pPr>
            <w:r w:rsidRPr="00836F92">
              <w:rPr>
                <w:rFonts w:ascii="Times New Roman" w:hAnsi="Times New Roman" w:cs="Times New Roman" w:hint="eastAsia"/>
              </w:rPr>
              <w:t xml:space="preserve">359.7 </w:t>
            </w:r>
          </w:p>
        </w:tc>
        <w:tc>
          <w:tcPr>
            <w:tcW w:w="1166" w:type="dxa"/>
            <w:tcBorders>
              <w:right w:val="single" w:sz="4" w:space="0" w:color="auto"/>
            </w:tcBorders>
            <w:shd w:val="clear" w:color="auto" w:fill="FFFFFF"/>
            <w:vAlign w:val="center"/>
          </w:tcPr>
          <w:p w:rsidR="00B47226" w:rsidRPr="00836F92" w:rsidRDefault="00B47226" w:rsidP="00F12068">
            <w:pPr>
              <w:spacing w:line="360" w:lineRule="exact"/>
              <w:ind w:rightChars="100" w:right="240" w:firstLineChars="52" w:firstLine="125"/>
              <w:jc w:val="right"/>
              <w:rPr>
                <w:rFonts w:ascii="Times New Roman" w:hAnsi="Times New Roman" w:cs="Times New Roman"/>
              </w:rPr>
            </w:pPr>
            <w:r w:rsidRPr="00836F92">
              <w:rPr>
                <w:rFonts w:ascii="Times New Roman" w:hAnsi="Times New Roman" w:cs="Times New Roman" w:hint="eastAsia"/>
              </w:rPr>
              <w:t xml:space="preserve">5.2 </w:t>
            </w:r>
          </w:p>
        </w:tc>
        <w:tc>
          <w:tcPr>
            <w:tcW w:w="1275" w:type="dxa"/>
            <w:tcBorders>
              <w:left w:val="single" w:sz="4" w:space="0" w:color="auto"/>
            </w:tcBorders>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6.7 </w:t>
            </w:r>
          </w:p>
        </w:tc>
        <w:tc>
          <w:tcPr>
            <w:tcW w:w="1194"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1.4 </w:t>
            </w:r>
          </w:p>
        </w:tc>
        <w:tc>
          <w:tcPr>
            <w:tcW w:w="1276"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5.4 </w:t>
            </w:r>
          </w:p>
        </w:tc>
        <w:tc>
          <w:tcPr>
            <w:tcW w:w="1215"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9.7 </w:t>
            </w:r>
          </w:p>
        </w:tc>
        <w:tc>
          <w:tcPr>
            <w:tcW w:w="993"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13.0 </w:t>
            </w:r>
          </w:p>
        </w:tc>
        <w:tc>
          <w:tcPr>
            <w:tcW w:w="1134"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17.6 </w:t>
            </w:r>
          </w:p>
        </w:tc>
      </w:tr>
      <w:tr w:rsidR="00B47226" w:rsidRPr="00836F92" w:rsidTr="00050B3D">
        <w:trPr>
          <w:trHeight w:hRule="exact" w:val="340"/>
          <w:jc w:val="center"/>
        </w:trPr>
        <w:tc>
          <w:tcPr>
            <w:tcW w:w="1427" w:type="dxa"/>
            <w:tcBorders>
              <w:right w:val="single" w:sz="4" w:space="0" w:color="auto"/>
            </w:tcBorders>
            <w:shd w:val="clear" w:color="auto" w:fill="FFFFFF"/>
            <w:vAlign w:val="center"/>
          </w:tcPr>
          <w:p w:rsidR="00B47226" w:rsidRPr="00836F92" w:rsidRDefault="00B47226" w:rsidP="00F34A62">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szCs w:val="24"/>
              </w:rPr>
              <w:t>2</w:t>
            </w:r>
            <w:r w:rsidRPr="00836F92">
              <w:rPr>
                <w:rFonts w:ascii="Times New Roman" w:eastAsia="標楷體" w:hAnsi="Times New Roman" w:cs="Times New Roman"/>
                <w:szCs w:val="24"/>
              </w:rPr>
              <w:t>月</w:t>
            </w:r>
          </w:p>
        </w:tc>
        <w:tc>
          <w:tcPr>
            <w:tcW w:w="1135" w:type="dxa"/>
            <w:tcBorders>
              <w:left w:val="single" w:sz="4" w:space="0" w:color="auto"/>
            </w:tcBorders>
            <w:shd w:val="clear" w:color="auto" w:fill="FFFFFF"/>
            <w:vAlign w:val="center"/>
          </w:tcPr>
          <w:p w:rsidR="00B47226" w:rsidRPr="00836F92" w:rsidRDefault="00B47226" w:rsidP="00F12068">
            <w:pPr>
              <w:spacing w:line="360" w:lineRule="exact"/>
              <w:ind w:firstLineChars="52" w:firstLine="125"/>
              <w:jc w:val="center"/>
              <w:rPr>
                <w:rFonts w:ascii="Times New Roman" w:hAnsi="Times New Roman" w:cs="Times New Roman"/>
              </w:rPr>
            </w:pPr>
            <w:r w:rsidRPr="00836F92">
              <w:rPr>
                <w:rFonts w:ascii="Times New Roman" w:hAnsi="Times New Roman" w:cs="Times New Roman" w:hint="eastAsia"/>
              </w:rPr>
              <w:t xml:space="preserve">337.5 </w:t>
            </w:r>
          </w:p>
        </w:tc>
        <w:tc>
          <w:tcPr>
            <w:tcW w:w="1166" w:type="dxa"/>
            <w:tcBorders>
              <w:right w:val="single" w:sz="4" w:space="0" w:color="auto"/>
            </w:tcBorders>
            <w:shd w:val="clear" w:color="auto" w:fill="FFFFFF"/>
            <w:vAlign w:val="center"/>
          </w:tcPr>
          <w:p w:rsidR="00B47226" w:rsidRPr="00836F92" w:rsidRDefault="00B47226" w:rsidP="00F12068">
            <w:pPr>
              <w:spacing w:line="360" w:lineRule="exact"/>
              <w:ind w:rightChars="100" w:right="240" w:firstLineChars="52" w:firstLine="125"/>
              <w:jc w:val="right"/>
              <w:rPr>
                <w:rFonts w:ascii="Times New Roman" w:hAnsi="Times New Roman" w:cs="Times New Roman"/>
              </w:rPr>
            </w:pPr>
            <w:r w:rsidRPr="00836F92">
              <w:rPr>
                <w:rFonts w:ascii="Times New Roman" w:hAnsi="Times New Roman" w:cs="Times New Roman" w:hint="eastAsia"/>
              </w:rPr>
              <w:t xml:space="preserve">22.0 </w:t>
            </w:r>
          </w:p>
        </w:tc>
        <w:tc>
          <w:tcPr>
            <w:tcW w:w="1275" w:type="dxa"/>
            <w:tcBorders>
              <w:left w:val="single" w:sz="4" w:space="0" w:color="auto"/>
            </w:tcBorders>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23.9 </w:t>
            </w:r>
          </w:p>
        </w:tc>
        <w:tc>
          <w:tcPr>
            <w:tcW w:w="1194"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15.4 </w:t>
            </w:r>
          </w:p>
        </w:tc>
        <w:tc>
          <w:tcPr>
            <w:tcW w:w="1276"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38.8 </w:t>
            </w:r>
          </w:p>
        </w:tc>
        <w:tc>
          <w:tcPr>
            <w:tcW w:w="1215"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34.3 </w:t>
            </w:r>
          </w:p>
        </w:tc>
        <w:tc>
          <w:tcPr>
            <w:tcW w:w="993"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20.1 </w:t>
            </w:r>
          </w:p>
        </w:tc>
        <w:tc>
          <w:tcPr>
            <w:tcW w:w="1134" w:type="dxa"/>
            <w:shd w:val="clear" w:color="auto" w:fill="FFFFFF"/>
            <w:vAlign w:val="center"/>
          </w:tcPr>
          <w:p w:rsidR="00B47226" w:rsidRPr="00836F92" w:rsidRDefault="00B47226" w:rsidP="00F12068">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 xml:space="preserve">55.1 </w:t>
            </w:r>
          </w:p>
        </w:tc>
      </w:tr>
      <w:tr w:rsidR="00B47226" w:rsidRPr="00836F92" w:rsidTr="004A0604">
        <w:trPr>
          <w:trHeight w:hRule="exact" w:val="340"/>
          <w:jc w:val="center"/>
        </w:trPr>
        <w:tc>
          <w:tcPr>
            <w:tcW w:w="1427" w:type="dxa"/>
            <w:tcBorders>
              <w:bottom w:val="single" w:sz="4" w:space="0" w:color="auto"/>
              <w:right w:val="single" w:sz="4" w:space="0" w:color="auto"/>
            </w:tcBorders>
            <w:shd w:val="clear" w:color="auto" w:fill="FFFFFF"/>
            <w:vAlign w:val="center"/>
          </w:tcPr>
          <w:p w:rsidR="00B47226" w:rsidRPr="00836F92" w:rsidRDefault="00B47226" w:rsidP="00F34A62">
            <w:pPr>
              <w:spacing w:line="360" w:lineRule="exact"/>
              <w:ind w:firstLineChars="229" w:firstLine="550"/>
              <w:jc w:val="center"/>
              <w:rPr>
                <w:rFonts w:ascii="Times New Roman" w:eastAsia="標楷體" w:hAnsi="Times New Roman" w:cs="Times New Roman"/>
                <w:szCs w:val="24"/>
              </w:rPr>
            </w:pP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月</w:t>
            </w:r>
          </w:p>
        </w:tc>
        <w:tc>
          <w:tcPr>
            <w:tcW w:w="1135" w:type="dxa"/>
            <w:tcBorders>
              <w:left w:val="single" w:sz="4" w:space="0" w:color="auto"/>
              <w:bottom w:val="single" w:sz="4" w:space="0" w:color="auto"/>
            </w:tcBorders>
            <w:shd w:val="clear" w:color="auto" w:fill="FFFFFF"/>
          </w:tcPr>
          <w:p w:rsidR="00B47226" w:rsidRPr="00836F92" w:rsidRDefault="00B47226" w:rsidP="004A0604">
            <w:pPr>
              <w:spacing w:line="360" w:lineRule="exact"/>
              <w:ind w:firstLineChars="52" w:firstLine="125"/>
              <w:jc w:val="center"/>
              <w:rPr>
                <w:rFonts w:ascii="Times New Roman" w:hAnsi="Times New Roman" w:cs="Times New Roman"/>
              </w:rPr>
            </w:pPr>
            <w:r w:rsidRPr="00836F92">
              <w:rPr>
                <w:rFonts w:ascii="Times New Roman" w:hAnsi="Times New Roman" w:cs="Times New Roman"/>
              </w:rPr>
              <w:t xml:space="preserve">411.2 </w:t>
            </w:r>
          </w:p>
        </w:tc>
        <w:tc>
          <w:tcPr>
            <w:tcW w:w="1166" w:type="dxa"/>
            <w:tcBorders>
              <w:bottom w:val="single" w:sz="4" w:space="0" w:color="auto"/>
              <w:right w:val="single" w:sz="4" w:space="0" w:color="auto"/>
            </w:tcBorders>
            <w:shd w:val="clear" w:color="auto" w:fill="FFFFFF"/>
          </w:tcPr>
          <w:p w:rsidR="00B47226" w:rsidRPr="00836F92" w:rsidRDefault="00B47226" w:rsidP="004A0604">
            <w:pPr>
              <w:spacing w:line="360" w:lineRule="exact"/>
              <w:ind w:rightChars="100" w:right="240" w:firstLineChars="52" w:firstLine="125"/>
              <w:jc w:val="right"/>
              <w:rPr>
                <w:rFonts w:ascii="Times New Roman" w:hAnsi="Times New Roman" w:cs="Times New Roman"/>
              </w:rPr>
            </w:pPr>
            <w:r w:rsidRPr="00836F92">
              <w:rPr>
                <w:rFonts w:ascii="Times New Roman" w:hAnsi="Times New Roman" w:cs="Times New Roman"/>
              </w:rPr>
              <w:t xml:space="preserve">12.3 </w:t>
            </w:r>
          </w:p>
        </w:tc>
        <w:tc>
          <w:tcPr>
            <w:tcW w:w="1275" w:type="dxa"/>
            <w:tcBorders>
              <w:left w:val="single" w:sz="4" w:space="0" w:color="auto"/>
            </w:tcBorders>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10.4 </w:t>
            </w:r>
          </w:p>
        </w:tc>
        <w:tc>
          <w:tcPr>
            <w:tcW w:w="1194"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11.9 </w:t>
            </w:r>
          </w:p>
        </w:tc>
        <w:tc>
          <w:tcPr>
            <w:tcW w:w="1276"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7.9 </w:t>
            </w:r>
          </w:p>
        </w:tc>
        <w:tc>
          <w:tcPr>
            <w:tcW w:w="1215"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19.2 </w:t>
            </w:r>
          </w:p>
        </w:tc>
        <w:tc>
          <w:tcPr>
            <w:tcW w:w="993"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13.3 </w:t>
            </w:r>
          </w:p>
        </w:tc>
        <w:tc>
          <w:tcPr>
            <w:tcW w:w="1134" w:type="dxa"/>
            <w:shd w:val="clear" w:color="auto" w:fill="FFFFFF"/>
          </w:tcPr>
          <w:p w:rsidR="00B47226" w:rsidRPr="00836F92" w:rsidRDefault="00B47226" w:rsidP="004A0604">
            <w:pPr>
              <w:tabs>
                <w:tab w:val="decimal" w:pos="524"/>
              </w:tabs>
              <w:spacing w:line="360" w:lineRule="exact"/>
              <w:ind w:firstLineChars="52" w:firstLine="125"/>
              <w:jc w:val="center"/>
              <w:rPr>
                <w:rFonts w:ascii="Times New Roman" w:eastAsia="標楷體" w:hAnsi="Times New Roman" w:cs="Times New Roman"/>
                <w:szCs w:val="24"/>
              </w:rPr>
            </w:pPr>
            <w:r w:rsidRPr="00836F92">
              <w:rPr>
                <w:rFonts w:ascii="Times New Roman" w:eastAsia="標楷體" w:hAnsi="Times New Roman" w:cs="Times New Roman"/>
                <w:szCs w:val="24"/>
              </w:rPr>
              <w:t xml:space="preserve">39.3 </w:t>
            </w:r>
          </w:p>
        </w:tc>
      </w:tr>
    </w:tbl>
    <w:p w:rsidR="003C52D8" w:rsidRPr="00836F92" w:rsidRDefault="001228DF" w:rsidP="003C52D8">
      <w:pPr>
        <w:snapToGrid w:val="0"/>
        <w:spacing w:beforeLines="50" w:before="120" w:line="320" w:lineRule="exact"/>
        <w:ind w:leftChars="-118" w:left="-283"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資料來源：經濟部統計處，</w:t>
      </w:r>
      <w:r w:rsidR="000D0055" w:rsidRPr="00836F92">
        <w:rPr>
          <w:rFonts w:ascii="Times New Roman" w:eastAsia="標楷體" w:hAnsi="Times New Roman" w:cs="Times New Roman"/>
          <w:sz w:val="22"/>
        </w:rPr>
        <w:t>外銷訂單統計。</w:t>
      </w:r>
    </w:p>
    <w:p w:rsidR="001228DF" w:rsidRPr="00836F92" w:rsidRDefault="001228DF" w:rsidP="003C52D8">
      <w:pPr>
        <w:snapToGrid w:val="0"/>
        <w:spacing w:beforeLines="50" w:before="120" w:line="320" w:lineRule="exact"/>
        <w:ind w:leftChars="-118" w:left="-283"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br w:type="page"/>
      </w:r>
    </w:p>
    <w:p w:rsidR="001228DF" w:rsidRPr="00836F92" w:rsidRDefault="001228DF" w:rsidP="001228DF">
      <w:pPr>
        <w:snapToGrid w:val="0"/>
        <w:spacing w:beforeLines="50" w:before="120" w:line="280" w:lineRule="exact"/>
        <w:ind w:leftChars="-531" w:left="-1118" w:rightChars="-150" w:right="-360" w:hangingChars="65" w:hanging="156"/>
        <w:jc w:val="both"/>
        <w:rPr>
          <w:rFonts w:ascii="Times New Roman" w:eastAsia="標楷體" w:hAnsi="Times New Roman" w:cs="Times New Roman"/>
          <w:bCs/>
        </w:rPr>
      </w:pPr>
    </w:p>
    <w:p w:rsidR="001228DF" w:rsidRPr="00836F92" w:rsidRDefault="001228DF" w:rsidP="001228DF">
      <w:pPr>
        <w:snapToGrid w:val="0"/>
        <w:spacing w:line="52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t>表</w:t>
      </w:r>
      <w:r w:rsidRPr="00836F92">
        <w:rPr>
          <w:rFonts w:ascii="Times New Roman" w:eastAsia="標楷體" w:hAnsi="Times New Roman" w:cs="Times New Roman"/>
          <w:spacing w:val="20"/>
          <w:sz w:val="36"/>
          <w:szCs w:val="36"/>
        </w:rPr>
        <w:t xml:space="preserve">4-2 </w:t>
      </w:r>
      <w:r w:rsidRPr="00836F92">
        <w:rPr>
          <w:rFonts w:ascii="Times New Roman" w:eastAsia="標楷體" w:hAnsi="Times New Roman" w:cs="Times New Roman"/>
          <w:spacing w:val="20"/>
          <w:sz w:val="36"/>
          <w:szCs w:val="36"/>
        </w:rPr>
        <w:t>外銷訂單概況</w:t>
      </w:r>
      <w:r w:rsidRPr="00836F92">
        <w:rPr>
          <w:rFonts w:ascii="Times New Roman" w:eastAsia="標楷體" w:hAnsi="Times New Roman" w:cs="Times New Roman"/>
          <w:spacing w:val="20"/>
          <w:sz w:val="36"/>
          <w:szCs w:val="36"/>
        </w:rPr>
        <w:t>-</w:t>
      </w:r>
      <w:r w:rsidRPr="00836F92">
        <w:rPr>
          <w:rFonts w:ascii="Times New Roman" w:eastAsia="標楷體" w:hAnsi="Times New Roman" w:cs="Times New Roman"/>
          <w:spacing w:val="20"/>
          <w:sz w:val="36"/>
          <w:szCs w:val="36"/>
        </w:rPr>
        <w:t>主要接單國家（地區）</w:t>
      </w:r>
    </w:p>
    <w:tbl>
      <w:tblPr>
        <w:tblW w:w="10490" w:type="dxa"/>
        <w:tblInd w:w="-256" w:type="dxa"/>
        <w:tblCellMar>
          <w:left w:w="28" w:type="dxa"/>
          <w:right w:w="28" w:type="dxa"/>
        </w:tblCellMar>
        <w:tblLook w:val="04A0" w:firstRow="1" w:lastRow="0" w:firstColumn="1" w:lastColumn="0" w:noHBand="0" w:noVBand="1"/>
      </w:tblPr>
      <w:tblGrid>
        <w:gridCol w:w="10490"/>
      </w:tblGrid>
      <w:tr w:rsidR="003946CB" w:rsidRPr="00836F92" w:rsidTr="009B064D">
        <w:trPr>
          <w:trHeight w:val="330"/>
        </w:trPr>
        <w:tc>
          <w:tcPr>
            <w:tcW w:w="10490" w:type="dxa"/>
            <w:tcBorders>
              <w:top w:val="nil"/>
              <w:left w:val="nil"/>
              <w:bottom w:val="nil"/>
              <w:right w:val="nil"/>
            </w:tcBorders>
            <w:shd w:val="clear" w:color="auto" w:fill="auto"/>
            <w:noWrap/>
          </w:tcPr>
          <w:tbl>
            <w:tblPr>
              <w:tblpPr w:leftFromText="180" w:rightFromText="180" w:vertAnchor="text" w:horzAnchor="margin" w:tblpXSpec="center" w:tblpY="598"/>
              <w:tblW w:w="9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9"/>
              <w:gridCol w:w="1274"/>
              <w:gridCol w:w="1276"/>
              <w:gridCol w:w="1418"/>
              <w:gridCol w:w="1275"/>
              <w:gridCol w:w="1134"/>
              <w:gridCol w:w="1418"/>
            </w:tblGrid>
            <w:tr w:rsidR="003946CB" w:rsidRPr="00836F92" w:rsidTr="009B064D">
              <w:tc>
                <w:tcPr>
                  <w:tcW w:w="1589" w:type="dxa"/>
                  <w:vMerge w:val="restart"/>
                  <w:tcBorders>
                    <w:left w:val="nil"/>
                    <w:bottom w:val="single" w:sz="4" w:space="0" w:color="auto"/>
                  </w:tcBorders>
                  <w:vAlign w:val="center"/>
                </w:tcPr>
                <w:p w:rsidR="005D225E" w:rsidRPr="00836F92" w:rsidRDefault="005D225E" w:rsidP="005D225E">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國家</w:t>
                  </w:r>
                </w:p>
                <w:p w:rsidR="005D225E" w:rsidRPr="00836F92" w:rsidRDefault="005D225E" w:rsidP="005D225E">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或</w:t>
                  </w:r>
                </w:p>
                <w:p w:rsidR="005D225E" w:rsidRPr="00836F92" w:rsidRDefault="005D225E" w:rsidP="005D225E">
                  <w:pPr>
                    <w:autoSpaceDE w:val="0"/>
                    <w:autoSpaceDN w:val="0"/>
                    <w:adjustRightInd w:val="0"/>
                    <w:spacing w:line="400" w:lineRule="atLeast"/>
                    <w:jc w:val="center"/>
                    <w:textAlignment w:val="baseline"/>
                    <w:rPr>
                      <w:rFonts w:ascii="Times New Roman" w:eastAsia="標楷體" w:hAnsi="Times New Roman" w:cs="Times New Roman"/>
                      <w:kern w:val="0"/>
                      <w:sz w:val="22"/>
                      <w:szCs w:val="20"/>
                    </w:rPr>
                  </w:pPr>
                  <w:r w:rsidRPr="00836F92">
                    <w:rPr>
                      <w:rFonts w:ascii="Times New Roman" w:eastAsia="標楷體" w:hAnsi="Times New Roman" w:cs="Times New Roman"/>
                      <w:kern w:val="0"/>
                      <w:szCs w:val="20"/>
                    </w:rPr>
                    <w:t>地區</w:t>
                  </w:r>
                </w:p>
              </w:tc>
              <w:tc>
                <w:tcPr>
                  <w:tcW w:w="3968" w:type="dxa"/>
                  <w:gridSpan w:val="3"/>
                  <w:tcBorders>
                    <w:bottom w:val="nil"/>
                    <w:right w:val="nil"/>
                  </w:tcBorders>
                  <w:vAlign w:val="center"/>
                </w:tcPr>
                <w:p w:rsidR="005D225E" w:rsidRPr="00836F92" w:rsidRDefault="005D225E" w:rsidP="00676DE5">
                  <w:pPr>
                    <w:widowControl/>
                    <w:autoSpaceDE w:val="0"/>
                    <w:autoSpaceDN w:val="0"/>
                    <w:adjustRightInd w:val="0"/>
                    <w:spacing w:line="400" w:lineRule="atLeast"/>
                    <w:jc w:val="center"/>
                    <w:textAlignment w:val="baseline"/>
                    <w:rPr>
                      <w:rFonts w:ascii="Times New Roman" w:eastAsia="標楷體" w:hAnsi="Times New Roman" w:cs="Times New Roman"/>
                      <w:kern w:val="0"/>
                      <w:sz w:val="28"/>
                      <w:szCs w:val="20"/>
                    </w:rPr>
                  </w:pPr>
                  <w:r w:rsidRPr="00836F92">
                    <w:rPr>
                      <w:rFonts w:ascii="Times New Roman" w:eastAsia="標楷體" w:hAnsi="Times New Roman" w:cs="Times New Roman"/>
                      <w:kern w:val="0"/>
                      <w:sz w:val="28"/>
                      <w:szCs w:val="20"/>
                    </w:rPr>
                    <w:t>10</w:t>
                  </w:r>
                  <w:r w:rsidR="00254EB1" w:rsidRPr="00836F92">
                    <w:rPr>
                      <w:rFonts w:ascii="Times New Roman" w:eastAsia="標楷體" w:hAnsi="Times New Roman" w:cs="Times New Roman" w:hint="eastAsia"/>
                      <w:kern w:val="0"/>
                      <w:sz w:val="28"/>
                      <w:szCs w:val="20"/>
                    </w:rPr>
                    <w:t>6</w:t>
                  </w:r>
                  <w:r w:rsidRPr="00836F92">
                    <w:rPr>
                      <w:rFonts w:ascii="Times New Roman" w:eastAsia="標楷體" w:hAnsi="Times New Roman" w:cs="Times New Roman"/>
                      <w:kern w:val="0"/>
                      <w:sz w:val="28"/>
                      <w:szCs w:val="20"/>
                    </w:rPr>
                    <w:t>年</w:t>
                  </w:r>
                  <w:r w:rsidR="007C1B71" w:rsidRPr="00836F92">
                    <w:rPr>
                      <w:rFonts w:ascii="Times New Roman" w:eastAsia="標楷體" w:hAnsi="Times New Roman" w:cs="Times New Roman" w:hint="eastAsia"/>
                      <w:kern w:val="0"/>
                      <w:sz w:val="28"/>
                      <w:szCs w:val="20"/>
                    </w:rPr>
                    <w:t>3</w:t>
                  </w:r>
                  <w:r w:rsidRPr="00836F92">
                    <w:rPr>
                      <w:rFonts w:ascii="Times New Roman" w:eastAsia="標楷體" w:hAnsi="Times New Roman" w:cs="Times New Roman"/>
                      <w:kern w:val="0"/>
                      <w:sz w:val="28"/>
                      <w:szCs w:val="20"/>
                    </w:rPr>
                    <w:t>月</w:t>
                  </w:r>
                </w:p>
              </w:tc>
              <w:tc>
                <w:tcPr>
                  <w:tcW w:w="3827" w:type="dxa"/>
                  <w:gridSpan w:val="3"/>
                  <w:tcBorders>
                    <w:bottom w:val="nil"/>
                    <w:right w:val="nil"/>
                  </w:tcBorders>
                  <w:vAlign w:val="center"/>
                </w:tcPr>
                <w:p w:rsidR="005D225E" w:rsidRPr="00836F92" w:rsidRDefault="005D225E" w:rsidP="004F4581">
                  <w:pPr>
                    <w:widowControl/>
                    <w:autoSpaceDE w:val="0"/>
                    <w:autoSpaceDN w:val="0"/>
                    <w:adjustRightInd w:val="0"/>
                    <w:spacing w:line="400" w:lineRule="atLeast"/>
                    <w:jc w:val="center"/>
                    <w:textAlignment w:val="baseline"/>
                    <w:rPr>
                      <w:rFonts w:ascii="Times New Roman" w:eastAsia="標楷體" w:hAnsi="Times New Roman" w:cs="Times New Roman"/>
                      <w:kern w:val="0"/>
                      <w:sz w:val="28"/>
                      <w:szCs w:val="20"/>
                    </w:rPr>
                  </w:pPr>
                  <w:r w:rsidRPr="00836F92">
                    <w:rPr>
                      <w:rFonts w:ascii="Times New Roman" w:eastAsia="標楷體" w:hAnsi="Times New Roman" w:cs="Times New Roman"/>
                      <w:kern w:val="0"/>
                      <w:sz w:val="28"/>
                      <w:szCs w:val="20"/>
                    </w:rPr>
                    <w:t>10</w:t>
                  </w:r>
                  <w:r w:rsidR="00254EB1" w:rsidRPr="00836F92">
                    <w:rPr>
                      <w:rFonts w:ascii="Times New Roman" w:eastAsia="標楷體" w:hAnsi="Times New Roman" w:cs="Times New Roman" w:hint="eastAsia"/>
                      <w:kern w:val="0"/>
                      <w:sz w:val="28"/>
                      <w:szCs w:val="20"/>
                    </w:rPr>
                    <w:t>6</w:t>
                  </w:r>
                  <w:r w:rsidRPr="00836F92">
                    <w:rPr>
                      <w:rFonts w:ascii="Times New Roman" w:eastAsia="標楷體" w:hAnsi="Times New Roman" w:cs="Times New Roman"/>
                      <w:kern w:val="0"/>
                      <w:sz w:val="28"/>
                      <w:szCs w:val="20"/>
                    </w:rPr>
                    <w:t>年</w:t>
                  </w:r>
                  <w:r w:rsidRPr="00836F92">
                    <w:rPr>
                      <w:rFonts w:ascii="Times New Roman" w:eastAsia="標楷體" w:hAnsi="Times New Roman" w:cs="Times New Roman"/>
                      <w:kern w:val="0"/>
                      <w:sz w:val="28"/>
                      <w:szCs w:val="20"/>
                    </w:rPr>
                    <w:t>1-</w:t>
                  </w:r>
                  <w:r w:rsidR="007C1B71" w:rsidRPr="00836F92">
                    <w:rPr>
                      <w:rFonts w:ascii="Times New Roman" w:eastAsia="標楷體" w:hAnsi="Times New Roman" w:cs="Times New Roman" w:hint="eastAsia"/>
                      <w:kern w:val="0"/>
                      <w:sz w:val="28"/>
                      <w:szCs w:val="20"/>
                    </w:rPr>
                    <w:t>3</w:t>
                  </w:r>
                  <w:r w:rsidRPr="00836F92">
                    <w:rPr>
                      <w:rFonts w:ascii="Times New Roman" w:eastAsia="標楷體" w:hAnsi="Times New Roman" w:cs="Times New Roman"/>
                      <w:kern w:val="0"/>
                      <w:sz w:val="28"/>
                      <w:szCs w:val="20"/>
                    </w:rPr>
                    <w:t>月</w:t>
                  </w:r>
                </w:p>
              </w:tc>
            </w:tr>
            <w:tr w:rsidR="003946CB" w:rsidRPr="00836F92" w:rsidTr="009B064D">
              <w:tc>
                <w:tcPr>
                  <w:tcW w:w="1589" w:type="dxa"/>
                  <w:vMerge/>
                  <w:tcBorders>
                    <w:left w:val="nil"/>
                    <w:bottom w:val="single" w:sz="4" w:space="0" w:color="auto"/>
                  </w:tcBorders>
                  <w:vAlign w:val="center"/>
                </w:tcPr>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 w:val="22"/>
                      <w:szCs w:val="20"/>
                    </w:rPr>
                  </w:pPr>
                </w:p>
              </w:tc>
              <w:tc>
                <w:tcPr>
                  <w:tcW w:w="1274" w:type="dxa"/>
                  <w:tcBorders>
                    <w:bottom w:val="single" w:sz="4" w:space="0" w:color="auto"/>
                  </w:tcBorders>
                  <w:vAlign w:val="center"/>
                </w:tcPr>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金</w:t>
                  </w:r>
                  <w:r w:rsidRPr="00836F92">
                    <w:rPr>
                      <w:rFonts w:ascii="Times New Roman" w:eastAsia="標楷體" w:hAnsi="Times New Roman" w:cs="Times New Roman"/>
                      <w:kern w:val="0"/>
                      <w:szCs w:val="20"/>
                    </w:rPr>
                    <w:t xml:space="preserve">    </w:t>
                  </w:r>
                  <w:r w:rsidRPr="00836F92">
                    <w:rPr>
                      <w:rFonts w:ascii="Times New Roman" w:eastAsia="標楷體" w:hAnsi="Times New Roman" w:cs="Times New Roman"/>
                      <w:kern w:val="0"/>
                      <w:szCs w:val="20"/>
                    </w:rPr>
                    <w:t>額</w:t>
                  </w:r>
                </w:p>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w:t>
                  </w:r>
                  <w:r w:rsidRPr="00836F92">
                    <w:rPr>
                      <w:rFonts w:ascii="Times New Roman" w:eastAsia="標楷體" w:hAnsi="Times New Roman" w:cs="Times New Roman"/>
                      <w:kern w:val="0"/>
                      <w:szCs w:val="20"/>
                    </w:rPr>
                    <w:t>億美元</w:t>
                  </w:r>
                  <w:r w:rsidRPr="00836F92">
                    <w:rPr>
                      <w:rFonts w:ascii="Times New Roman" w:eastAsia="標楷體" w:hAnsi="Times New Roman" w:cs="Times New Roman"/>
                      <w:kern w:val="0"/>
                      <w:szCs w:val="20"/>
                    </w:rPr>
                    <w:t>)</w:t>
                  </w:r>
                </w:p>
              </w:tc>
              <w:tc>
                <w:tcPr>
                  <w:tcW w:w="1276" w:type="dxa"/>
                  <w:tcBorders>
                    <w:bottom w:val="single" w:sz="4" w:space="0" w:color="auto"/>
                  </w:tcBorders>
                  <w:vAlign w:val="center"/>
                </w:tcPr>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構成比</w:t>
                  </w:r>
                </w:p>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w:t>
                  </w:r>
                </w:p>
              </w:tc>
              <w:tc>
                <w:tcPr>
                  <w:tcW w:w="1418" w:type="dxa"/>
                  <w:tcBorders>
                    <w:bottom w:val="single" w:sz="4" w:space="0" w:color="auto"/>
                  </w:tcBorders>
                  <w:vAlign w:val="center"/>
                </w:tcPr>
                <w:p w:rsidR="001228DF" w:rsidRPr="00836F92" w:rsidRDefault="00BC5326"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較去年</w:t>
                  </w:r>
                  <w:r w:rsidR="001228DF" w:rsidRPr="00836F92">
                    <w:rPr>
                      <w:rFonts w:ascii="Times New Roman" w:eastAsia="標楷體" w:hAnsi="Times New Roman" w:cs="Times New Roman"/>
                      <w:kern w:val="0"/>
                      <w:szCs w:val="20"/>
                    </w:rPr>
                    <w:t>同</w:t>
                  </w:r>
                </w:p>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月增減％</w:t>
                  </w:r>
                </w:p>
              </w:tc>
              <w:tc>
                <w:tcPr>
                  <w:tcW w:w="1275" w:type="dxa"/>
                  <w:tcBorders>
                    <w:bottom w:val="single" w:sz="4" w:space="0" w:color="auto"/>
                    <w:right w:val="single" w:sz="4" w:space="0" w:color="auto"/>
                  </w:tcBorders>
                  <w:vAlign w:val="center"/>
                </w:tcPr>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金</w:t>
                  </w:r>
                  <w:r w:rsidRPr="00836F92">
                    <w:rPr>
                      <w:rFonts w:ascii="Times New Roman" w:eastAsia="標楷體" w:hAnsi="Times New Roman" w:cs="Times New Roman"/>
                      <w:kern w:val="0"/>
                      <w:szCs w:val="20"/>
                    </w:rPr>
                    <w:t xml:space="preserve">    </w:t>
                  </w:r>
                  <w:r w:rsidRPr="00836F92">
                    <w:rPr>
                      <w:rFonts w:ascii="Times New Roman" w:eastAsia="標楷體" w:hAnsi="Times New Roman" w:cs="Times New Roman"/>
                      <w:kern w:val="0"/>
                      <w:szCs w:val="20"/>
                    </w:rPr>
                    <w:t>額</w:t>
                  </w:r>
                </w:p>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w:t>
                  </w:r>
                  <w:r w:rsidRPr="00836F92">
                    <w:rPr>
                      <w:rFonts w:ascii="Times New Roman" w:eastAsia="標楷體" w:hAnsi="Times New Roman" w:cs="Times New Roman"/>
                      <w:kern w:val="0"/>
                      <w:szCs w:val="20"/>
                    </w:rPr>
                    <w:t>億美元</w:t>
                  </w:r>
                  <w:r w:rsidRPr="00836F92">
                    <w:rPr>
                      <w:rFonts w:ascii="Times New Roman" w:eastAsia="標楷體" w:hAnsi="Times New Roman" w:cs="Times New Roman"/>
                      <w:kern w:val="0"/>
                      <w:szCs w:val="20"/>
                    </w:rPr>
                    <w:t>)</w:t>
                  </w:r>
                </w:p>
              </w:tc>
              <w:tc>
                <w:tcPr>
                  <w:tcW w:w="1134" w:type="dxa"/>
                  <w:tcBorders>
                    <w:left w:val="single" w:sz="4" w:space="0" w:color="auto"/>
                    <w:bottom w:val="single" w:sz="4" w:space="0" w:color="auto"/>
                    <w:right w:val="single" w:sz="4" w:space="0" w:color="auto"/>
                  </w:tcBorders>
                  <w:vAlign w:val="center"/>
                </w:tcPr>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構成比</w:t>
                  </w:r>
                </w:p>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w:t>
                  </w:r>
                </w:p>
              </w:tc>
              <w:tc>
                <w:tcPr>
                  <w:tcW w:w="1418" w:type="dxa"/>
                  <w:tcBorders>
                    <w:left w:val="single" w:sz="4" w:space="0" w:color="auto"/>
                    <w:bottom w:val="single" w:sz="4" w:space="0" w:color="auto"/>
                    <w:right w:val="nil"/>
                  </w:tcBorders>
                  <w:vAlign w:val="center"/>
                </w:tcPr>
                <w:p w:rsidR="001228DF" w:rsidRPr="00836F92" w:rsidRDefault="00BC5326"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較去年</w:t>
                  </w:r>
                  <w:r w:rsidR="001228DF" w:rsidRPr="00836F92">
                    <w:rPr>
                      <w:rFonts w:ascii="Times New Roman" w:eastAsia="標楷體" w:hAnsi="Times New Roman" w:cs="Times New Roman"/>
                      <w:kern w:val="0"/>
                      <w:szCs w:val="20"/>
                    </w:rPr>
                    <w:t>同</w:t>
                  </w:r>
                </w:p>
                <w:p w:rsidR="001228DF" w:rsidRPr="00836F92"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836F92">
                    <w:rPr>
                      <w:rFonts w:ascii="Times New Roman" w:eastAsia="標楷體" w:hAnsi="Times New Roman" w:cs="Times New Roman"/>
                      <w:kern w:val="0"/>
                      <w:szCs w:val="20"/>
                    </w:rPr>
                    <w:t>期增減％</w:t>
                  </w:r>
                </w:p>
              </w:tc>
            </w:tr>
            <w:tr w:rsidR="003C7FAC" w:rsidRPr="00836F92" w:rsidTr="009817FC">
              <w:trPr>
                <w:trHeight w:val="807"/>
              </w:trPr>
              <w:tc>
                <w:tcPr>
                  <w:tcW w:w="1589" w:type="dxa"/>
                  <w:tcBorders>
                    <w:top w:val="nil"/>
                    <w:left w:val="nil"/>
                    <w:bottom w:val="nil"/>
                  </w:tcBorders>
                  <w:vAlign w:val="center"/>
                </w:tcPr>
                <w:p w:rsidR="003C7FAC" w:rsidRPr="00836F92" w:rsidRDefault="003C7FAC" w:rsidP="003C7FAC">
                  <w:pPr>
                    <w:spacing w:beforeLines="50" w:before="120" w:afterLines="50" w:after="120" w:line="400" w:lineRule="exact"/>
                    <w:rPr>
                      <w:rFonts w:ascii="Times New Roman" w:eastAsia="標楷體" w:hAnsi="Times New Roman" w:cs="Times New Roman"/>
                    </w:rPr>
                  </w:pPr>
                  <w:r w:rsidRPr="00836F92">
                    <w:rPr>
                      <w:rFonts w:ascii="Times New Roman" w:eastAsia="標楷體" w:hAnsi="Times New Roman" w:cs="Times New Roman"/>
                    </w:rPr>
                    <w:t>美國</w:t>
                  </w:r>
                </w:p>
              </w:tc>
              <w:tc>
                <w:tcPr>
                  <w:tcW w:w="1274" w:type="dxa"/>
                  <w:tcBorders>
                    <w:top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111.9 </w:t>
                  </w:r>
                </w:p>
              </w:tc>
              <w:tc>
                <w:tcPr>
                  <w:tcW w:w="1276" w:type="dxa"/>
                  <w:tcBorders>
                    <w:top w:val="nil"/>
                    <w:left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27.2 </w:t>
                  </w:r>
                </w:p>
              </w:tc>
              <w:tc>
                <w:tcPr>
                  <w:tcW w:w="1418" w:type="dxa"/>
                  <w:tcBorders>
                    <w:top w:val="nil"/>
                    <w:left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15.4 </w:t>
                  </w:r>
                </w:p>
              </w:tc>
              <w:tc>
                <w:tcPr>
                  <w:tcW w:w="1275" w:type="dxa"/>
                  <w:tcBorders>
                    <w:top w:val="nil"/>
                    <w:left w:val="nil"/>
                    <w:bottom w:val="nil"/>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304.9 </w:t>
                  </w:r>
                </w:p>
              </w:tc>
              <w:tc>
                <w:tcPr>
                  <w:tcW w:w="1134" w:type="dxa"/>
                  <w:tcBorders>
                    <w:top w:val="nil"/>
                    <w:left w:val="single" w:sz="4" w:space="0" w:color="auto"/>
                    <w:bottom w:val="nil"/>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27.5 </w:t>
                  </w:r>
                </w:p>
              </w:tc>
              <w:tc>
                <w:tcPr>
                  <w:tcW w:w="1418" w:type="dxa"/>
                  <w:tcBorders>
                    <w:top w:val="nil"/>
                    <w:left w:val="single" w:sz="4" w:space="0" w:color="auto"/>
                    <w:bottom w:val="nil"/>
                    <w:right w:val="nil"/>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13.2 </w:t>
                  </w:r>
                </w:p>
              </w:tc>
            </w:tr>
            <w:tr w:rsidR="003C7FAC" w:rsidRPr="00836F92" w:rsidTr="009817FC">
              <w:trPr>
                <w:trHeight w:val="817"/>
              </w:trPr>
              <w:tc>
                <w:tcPr>
                  <w:tcW w:w="1589" w:type="dxa"/>
                  <w:tcBorders>
                    <w:top w:val="nil"/>
                    <w:left w:val="nil"/>
                    <w:bottom w:val="nil"/>
                  </w:tcBorders>
                  <w:vAlign w:val="center"/>
                </w:tcPr>
                <w:p w:rsidR="003C7FAC" w:rsidRPr="00836F92" w:rsidRDefault="003C7FAC" w:rsidP="003C7FAC">
                  <w:pPr>
                    <w:spacing w:beforeLines="50" w:before="120" w:afterLines="50" w:after="120" w:line="400" w:lineRule="exact"/>
                    <w:rPr>
                      <w:rFonts w:ascii="Times New Roman" w:eastAsia="標楷體" w:hAnsi="Times New Roman" w:cs="Times New Roman"/>
                      <w:spacing w:val="-20"/>
                    </w:rPr>
                  </w:pPr>
                  <w:r w:rsidRPr="00836F92">
                    <w:rPr>
                      <w:rFonts w:ascii="Times New Roman" w:eastAsia="標楷體" w:hAnsi="Times New Roman" w:cs="Times New Roman"/>
                      <w:spacing w:val="-20"/>
                    </w:rPr>
                    <w:t>中國大陸及香港</w:t>
                  </w:r>
                </w:p>
              </w:tc>
              <w:tc>
                <w:tcPr>
                  <w:tcW w:w="1274" w:type="dxa"/>
                  <w:tcBorders>
                    <w:top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107.5 </w:t>
                  </w:r>
                </w:p>
              </w:tc>
              <w:tc>
                <w:tcPr>
                  <w:tcW w:w="1276" w:type="dxa"/>
                  <w:tcBorders>
                    <w:top w:val="nil"/>
                    <w:left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26.1 </w:t>
                  </w:r>
                </w:p>
              </w:tc>
              <w:tc>
                <w:tcPr>
                  <w:tcW w:w="1418" w:type="dxa"/>
                  <w:tcBorders>
                    <w:top w:val="nil"/>
                    <w:left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19.9 </w:t>
                  </w:r>
                </w:p>
              </w:tc>
              <w:tc>
                <w:tcPr>
                  <w:tcW w:w="1275" w:type="dxa"/>
                  <w:tcBorders>
                    <w:top w:val="nil"/>
                    <w:left w:val="nil"/>
                    <w:bottom w:val="nil"/>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281.8 </w:t>
                  </w:r>
                </w:p>
              </w:tc>
              <w:tc>
                <w:tcPr>
                  <w:tcW w:w="1134" w:type="dxa"/>
                  <w:tcBorders>
                    <w:top w:val="nil"/>
                    <w:left w:val="single" w:sz="4" w:space="0" w:color="auto"/>
                    <w:bottom w:val="nil"/>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25.4 </w:t>
                  </w:r>
                </w:p>
              </w:tc>
              <w:tc>
                <w:tcPr>
                  <w:tcW w:w="1418" w:type="dxa"/>
                  <w:tcBorders>
                    <w:top w:val="nil"/>
                    <w:left w:val="single" w:sz="4" w:space="0" w:color="auto"/>
                    <w:bottom w:val="nil"/>
                    <w:right w:val="nil"/>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20.3 </w:t>
                  </w:r>
                </w:p>
              </w:tc>
            </w:tr>
            <w:tr w:rsidR="003C7FAC" w:rsidRPr="00836F92" w:rsidTr="009817FC">
              <w:trPr>
                <w:trHeight w:val="816"/>
              </w:trPr>
              <w:tc>
                <w:tcPr>
                  <w:tcW w:w="1589" w:type="dxa"/>
                  <w:tcBorders>
                    <w:top w:val="nil"/>
                    <w:left w:val="nil"/>
                    <w:bottom w:val="nil"/>
                  </w:tcBorders>
                  <w:vAlign w:val="center"/>
                </w:tcPr>
                <w:p w:rsidR="003C7FAC" w:rsidRPr="00836F92" w:rsidRDefault="003C7FAC" w:rsidP="003C7FAC">
                  <w:pPr>
                    <w:spacing w:beforeLines="50" w:before="120" w:afterLines="50" w:after="120" w:line="400" w:lineRule="exact"/>
                    <w:rPr>
                      <w:rFonts w:ascii="Times New Roman" w:eastAsia="標楷體" w:hAnsi="Times New Roman" w:cs="Times New Roman"/>
                    </w:rPr>
                  </w:pPr>
                  <w:r w:rsidRPr="00836F92">
                    <w:rPr>
                      <w:rFonts w:ascii="Times New Roman" w:eastAsia="標楷體" w:hAnsi="Times New Roman" w:cs="Times New Roman"/>
                    </w:rPr>
                    <w:t>歐洲國家</w:t>
                  </w:r>
                </w:p>
              </w:tc>
              <w:tc>
                <w:tcPr>
                  <w:tcW w:w="1274" w:type="dxa"/>
                  <w:tcBorders>
                    <w:top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73.5 </w:t>
                  </w:r>
                </w:p>
              </w:tc>
              <w:tc>
                <w:tcPr>
                  <w:tcW w:w="1276" w:type="dxa"/>
                  <w:tcBorders>
                    <w:top w:val="nil"/>
                    <w:left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17.9 </w:t>
                  </w:r>
                </w:p>
              </w:tc>
              <w:tc>
                <w:tcPr>
                  <w:tcW w:w="1418" w:type="dxa"/>
                  <w:tcBorders>
                    <w:top w:val="nil"/>
                    <w:left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3.8 </w:t>
                  </w:r>
                </w:p>
              </w:tc>
              <w:tc>
                <w:tcPr>
                  <w:tcW w:w="1275" w:type="dxa"/>
                  <w:tcBorders>
                    <w:top w:val="nil"/>
                    <w:left w:val="nil"/>
                    <w:bottom w:val="nil"/>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216.1 </w:t>
                  </w:r>
                </w:p>
              </w:tc>
              <w:tc>
                <w:tcPr>
                  <w:tcW w:w="1134" w:type="dxa"/>
                  <w:tcBorders>
                    <w:top w:val="nil"/>
                    <w:left w:val="single" w:sz="4" w:space="0" w:color="auto"/>
                    <w:bottom w:val="nil"/>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19.5 </w:t>
                  </w:r>
                </w:p>
              </w:tc>
              <w:tc>
                <w:tcPr>
                  <w:tcW w:w="1418" w:type="dxa"/>
                  <w:tcBorders>
                    <w:top w:val="nil"/>
                    <w:left w:val="single" w:sz="4" w:space="0" w:color="auto"/>
                    <w:bottom w:val="nil"/>
                    <w:right w:val="nil"/>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8.1 </w:t>
                  </w:r>
                </w:p>
              </w:tc>
            </w:tr>
            <w:tr w:rsidR="003C7FAC" w:rsidRPr="00836F92" w:rsidTr="009817FC">
              <w:tc>
                <w:tcPr>
                  <w:tcW w:w="1589" w:type="dxa"/>
                  <w:tcBorders>
                    <w:top w:val="nil"/>
                    <w:left w:val="nil"/>
                    <w:bottom w:val="nil"/>
                  </w:tcBorders>
                  <w:vAlign w:val="center"/>
                </w:tcPr>
                <w:p w:rsidR="003C7FAC" w:rsidRPr="00836F92" w:rsidRDefault="003C7FAC" w:rsidP="003C7FAC">
                  <w:pPr>
                    <w:spacing w:beforeLines="50" w:before="120" w:afterLines="50" w:after="120" w:line="400" w:lineRule="exact"/>
                    <w:rPr>
                      <w:rFonts w:ascii="Times New Roman" w:eastAsia="標楷體" w:hAnsi="Times New Roman" w:cs="Times New Roman"/>
                    </w:rPr>
                  </w:pPr>
                  <w:r w:rsidRPr="00836F92">
                    <w:rPr>
                      <w:rFonts w:ascii="Times New Roman" w:eastAsia="標楷體" w:hAnsi="Times New Roman" w:cs="Times New Roman"/>
                    </w:rPr>
                    <w:t>東協六國</w:t>
                  </w:r>
                </w:p>
              </w:tc>
              <w:tc>
                <w:tcPr>
                  <w:tcW w:w="1274" w:type="dxa"/>
                  <w:tcBorders>
                    <w:top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43.0 </w:t>
                  </w:r>
                </w:p>
              </w:tc>
              <w:tc>
                <w:tcPr>
                  <w:tcW w:w="1276" w:type="dxa"/>
                  <w:tcBorders>
                    <w:top w:val="nil"/>
                    <w:left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10.5 </w:t>
                  </w:r>
                </w:p>
              </w:tc>
              <w:tc>
                <w:tcPr>
                  <w:tcW w:w="1418" w:type="dxa"/>
                  <w:tcBorders>
                    <w:top w:val="nil"/>
                    <w:left w:val="nil"/>
                    <w:bottom w:val="nil"/>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-9.2 </w:t>
                  </w:r>
                </w:p>
              </w:tc>
              <w:tc>
                <w:tcPr>
                  <w:tcW w:w="1275" w:type="dxa"/>
                  <w:tcBorders>
                    <w:top w:val="nil"/>
                    <w:left w:val="nil"/>
                    <w:bottom w:val="nil"/>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116.1 </w:t>
                  </w:r>
                </w:p>
              </w:tc>
              <w:tc>
                <w:tcPr>
                  <w:tcW w:w="1134" w:type="dxa"/>
                  <w:tcBorders>
                    <w:top w:val="nil"/>
                    <w:left w:val="single" w:sz="4" w:space="0" w:color="auto"/>
                    <w:bottom w:val="nil"/>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10.5 </w:t>
                  </w:r>
                </w:p>
              </w:tc>
              <w:tc>
                <w:tcPr>
                  <w:tcW w:w="1418" w:type="dxa"/>
                  <w:tcBorders>
                    <w:top w:val="nil"/>
                    <w:left w:val="single" w:sz="4" w:space="0" w:color="auto"/>
                    <w:bottom w:val="nil"/>
                    <w:right w:val="nil"/>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-4.7 </w:t>
                  </w:r>
                </w:p>
              </w:tc>
            </w:tr>
            <w:tr w:rsidR="003C7FAC" w:rsidRPr="00836F92" w:rsidTr="009817FC">
              <w:trPr>
                <w:trHeight w:val="693"/>
              </w:trPr>
              <w:tc>
                <w:tcPr>
                  <w:tcW w:w="1589" w:type="dxa"/>
                  <w:tcBorders>
                    <w:top w:val="nil"/>
                    <w:left w:val="nil"/>
                    <w:bottom w:val="single" w:sz="4" w:space="0" w:color="auto"/>
                  </w:tcBorders>
                  <w:vAlign w:val="center"/>
                </w:tcPr>
                <w:p w:rsidR="003C7FAC" w:rsidRPr="00836F92" w:rsidRDefault="003C7FAC" w:rsidP="003C7FAC">
                  <w:pPr>
                    <w:spacing w:beforeLines="50" w:before="120" w:afterLines="50" w:after="120" w:line="400" w:lineRule="exact"/>
                    <w:rPr>
                      <w:rFonts w:ascii="Times New Roman" w:eastAsia="標楷體" w:hAnsi="Times New Roman" w:cs="Times New Roman"/>
                    </w:rPr>
                  </w:pPr>
                  <w:r w:rsidRPr="00836F92">
                    <w:rPr>
                      <w:rFonts w:ascii="Times New Roman" w:eastAsia="標楷體" w:hAnsi="Times New Roman" w:cs="Times New Roman"/>
                    </w:rPr>
                    <w:t>日本</w:t>
                  </w:r>
                </w:p>
              </w:tc>
              <w:tc>
                <w:tcPr>
                  <w:tcW w:w="1274" w:type="dxa"/>
                  <w:tcBorders>
                    <w:top w:val="nil"/>
                    <w:bottom w:val="single" w:sz="4" w:space="0" w:color="auto"/>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22.4 </w:t>
                  </w:r>
                </w:p>
              </w:tc>
              <w:tc>
                <w:tcPr>
                  <w:tcW w:w="1276" w:type="dxa"/>
                  <w:tcBorders>
                    <w:top w:val="nil"/>
                    <w:left w:val="nil"/>
                    <w:bottom w:val="single" w:sz="4" w:space="0" w:color="auto"/>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5.4 </w:t>
                  </w:r>
                </w:p>
              </w:tc>
              <w:tc>
                <w:tcPr>
                  <w:tcW w:w="1418" w:type="dxa"/>
                  <w:tcBorders>
                    <w:top w:val="nil"/>
                    <w:left w:val="nil"/>
                    <w:bottom w:val="single" w:sz="4" w:space="0" w:color="auto"/>
                    <w:right w:val="single" w:sz="6"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16.4 </w:t>
                  </w:r>
                </w:p>
              </w:tc>
              <w:tc>
                <w:tcPr>
                  <w:tcW w:w="1275" w:type="dxa"/>
                  <w:tcBorders>
                    <w:top w:val="nil"/>
                    <w:left w:val="nil"/>
                    <w:bottom w:val="single" w:sz="4" w:space="0" w:color="auto"/>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60.6 </w:t>
                  </w:r>
                </w:p>
              </w:tc>
              <w:tc>
                <w:tcPr>
                  <w:tcW w:w="1134" w:type="dxa"/>
                  <w:tcBorders>
                    <w:top w:val="nil"/>
                    <w:left w:val="single" w:sz="4" w:space="0" w:color="auto"/>
                    <w:bottom w:val="single" w:sz="4" w:space="0" w:color="auto"/>
                    <w:right w:val="single" w:sz="4" w:space="0" w:color="auto"/>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5.5 </w:t>
                  </w:r>
                </w:p>
              </w:tc>
              <w:tc>
                <w:tcPr>
                  <w:tcW w:w="1418" w:type="dxa"/>
                  <w:tcBorders>
                    <w:top w:val="nil"/>
                    <w:left w:val="single" w:sz="4" w:space="0" w:color="auto"/>
                    <w:bottom w:val="single" w:sz="4" w:space="0" w:color="auto"/>
                    <w:right w:val="nil"/>
                  </w:tcBorders>
                  <w:vAlign w:val="center"/>
                </w:tcPr>
                <w:p w:rsidR="003C7FAC" w:rsidRPr="00836F92" w:rsidRDefault="003C7FAC" w:rsidP="003C7FAC">
                  <w:pPr>
                    <w:jc w:val="center"/>
                    <w:rPr>
                      <w:rFonts w:ascii="Times New Roman" w:eastAsia="新細明體" w:hAnsi="Times New Roman" w:cs="Times New Roman"/>
                      <w:sz w:val="28"/>
                      <w:szCs w:val="28"/>
                    </w:rPr>
                  </w:pPr>
                  <w:r w:rsidRPr="00836F92">
                    <w:rPr>
                      <w:rFonts w:ascii="Times New Roman" w:hAnsi="Times New Roman" w:cs="Times New Roman"/>
                      <w:sz w:val="28"/>
                      <w:szCs w:val="28"/>
                    </w:rPr>
                    <w:t xml:space="preserve">14.5 </w:t>
                  </w:r>
                </w:p>
              </w:tc>
            </w:tr>
          </w:tbl>
          <w:p w:rsidR="001228DF" w:rsidRPr="00836F92" w:rsidRDefault="001228DF" w:rsidP="009B064D">
            <w:pPr>
              <w:snapToGrid w:val="0"/>
              <w:spacing w:beforeLines="50" w:before="120" w:line="280" w:lineRule="exact"/>
              <w:ind w:leftChars="106" w:left="254" w:rightChars="-150" w:right="-360" w:firstLineChars="130" w:firstLine="286"/>
              <w:jc w:val="both"/>
              <w:rPr>
                <w:rFonts w:ascii="Times New Roman" w:eastAsia="標楷體" w:hAnsi="Times New Roman" w:cs="Times New Roman"/>
                <w:sz w:val="22"/>
              </w:rPr>
            </w:pPr>
          </w:p>
          <w:p w:rsidR="001228DF" w:rsidRPr="00836F92" w:rsidRDefault="001228DF" w:rsidP="009B064D">
            <w:pPr>
              <w:snapToGrid w:val="0"/>
              <w:spacing w:beforeLines="50" w:before="120" w:line="280" w:lineRule="exact"/>
              <w:ind w:leftChars="106" w:left="254" w:rightChars="-150" w:right="-360" w:firstLineChars="130" w:firstLine="286"/>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：東協六國包含印尼、馬來西亞、菲律賓、泰國、越南及新加坡。</w:t>
            </w:r>
          </w:p>
        </w:tc>
      </w:tr>
    </w:tbl>
    <w:p w:rsidR="001228DF" w:rsidRPr="00836F92" w:rsidRDefault="001228DF" w:rsidP="001228DF">
      <w:pPr>
        <w:snapToGrid w:val="0"/>
        <w:spacing w:beforeLines="50" w:before="120" w:line="280" w:lineRule="exact"/>
        <w:ind w:leftChars="106" w:left="254" w:rightChars="-150" w:right="-360" w:firstLineChars="13" w:firstLine="29"/>
        <w:jc w:val="both"/>
        <w:rPr>
          <w:rFonts w:ascii="Times New Roman" w:eastAsia="標楷體" w:hAnsi="Times New Roman" w:cs="Times New Roman"/>
          <w:sz w:val="22"/>
        </w:rPr>
      </w:pPr>
      <w:r w:rsidRPr="00836F92">
        <w:rPr>
          <w:rFonts w:ascii="Times New Roman" w:eastAsia="標楷體" w:hAnsi="Times New Roman" w:cs="Times New Roman"/>
          <w:sz w:val="22"/>
        </w:rPr>
        <w:t>資料來源：同表</w:t>
      </w:r>
      <w:r w:rsidRPr="00836F92">
        <w:rPr>
          <w:rFonts w:ascii="Times New Roman" w:eastAsia="標楷體" w:hAnsi="Times New Roman" w:cs="Times New Roman"/>
          <w:sz w:val="22"/>
        </w:rPr>
        <w:t>4-1</w:t>
      </w:r>
      <w:r w:rsidRPr="00836F92">
        <w:rPr>
          <w:rFonts w:ascii="Times New Roman" w:eastAsia="標楷體" w:hAnsi="Times New Roman" w:cs="Times New Roman"/>
          <w:sz w:val="22"/>
        </w:rPr>
        <w:t>。</w:t>
      </w:r>
    </w:p>
    <w:p w:rsidR="001228DF" w:rsidRPr="00836F92" w:rsidRDefault="001228DF" w:rsidP="001228DF">
      <w:pPr>
        <w:snapToGrid w:val="0"/>
        <w:spacing w:beforeLines="50" w:before="120" w:line="280" w:lineRule="exact"/>
        <w:ind w:leftChars="-118" w:left="-283" w:rightChars="-150" w:right="-360"/>
        <w:jc w:val="both"/>
        <w:rPr>
          <w:rFonts w:ascii="Times New Roman" w:eastAsia="標楷體" w:hAnsi="Times New Roman" w:cs="Times New Roman"/>
          <w:sz w:val="22"/>
        </w:rPr>
      </w:pPr>
    </w:p>
    <w:p w:rsidR="001228DF" w:rsidRPr="00836F92" w:rsidRDefault="001228DF" w:rsidP="001228DF">
      <w:pPr>
        <w:widowControl/>
        <w:rPr>
          <w:rFonts w:ascii="Times New Roman" w:eastAsia="標楷體" w:hAnsi="Times New Roman" w:cs="Times New Roman"/>
          <w:b/>
          <w:spacing w:val="20"/>
          <w:sz w:val="36"/>
          <w:szCs w:val="36"/>
        </w:rPr>
      </w:pPr>
      <w:r w:rsidRPr="00836F92">
        <w:rPr>
          <w:rFonts w:ascii="Times New Roman" w:eastAsia="標楷體" w:hAnsi="Times New Roman" w:cs="Times New Roman"/>
          <w:b/>
          <w:spacing w:val="20"/>
          <w:sz w:val="36"/>
          <w:szCs w:val="36"/>
        </w:rPr>
        <w:br w:type="page"/>
      </w:r>
    </w:p>
    <w:p w:rsidR="001228DF" w:rsidRPr="00836F92" w:rsidRDefault="001228DF" w:rsidP="001228DF">
      <w:pPr>
        <w:snapToGrid w:val="0"/>
        <w:spacing w:line="26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5 </w:t>
      </w:r>
      <w:r w:rsidRPr="00836F92">
        <w:rPr>
          <w:rFonts w:ascii="Times New Roman" w:eastAsia="標楷體" w:hAnsi="Times New Roman" w:cs="Times New Roman"/>
          <w:spacing w:val="20"/>
          <w:sz w:val="36"/>
          <w:szCs w:val="36"/>
        </w:rPr>
        <w:t>就業市場指標</w:t>
      </w:r>
    </w:p>
    <w:tbl>
      <w:tblPr>
        <w:tblW w:w="10726" w:type="dxa"/>
        <w:jc w:val="center"/>
        <w:tblCellMar>
          <w:left w:w="28" w:type="dxa"/>
          <w:right w:w="28" w:type="dxa"/>
        </w:tblCellMar>
        <w:tblLook w:val="0000" w:firstRow="0" w:lastRow="0" w:firstColumn="0" w:lastColumn="0" w:noHBand="0" w:noVBand="0"/>
      </w:tblPr>
      <w:tblGrid>
        <w:gridCol w:w="1258"/>
        <w:gridCol w:w="747"/>
        <w:gridCol w:w="14"/>
        <w:gridCol w:w="726"/>
        <w:gridCol w:w="704"/>
        <w:gridCol w:w="718"/>
        <w:gridCol w:w="537"/>
        <w:gridCol w:w="566"/>
        <w:gridCol w:w="14"/>
        <w:gridCol w:w="544"/>
        <w:gridCol w:w="531"/>
        <w:gridCol w:w="713"/>
        <w:gridCol w:w="657"/>
        <w:gridCol w:w="719"/>
        <w:gridCol w:w="800"/>
        <w:gridCol w:w="739"/>
        <w:gridCol w:w="739"/>
      </w:tblGrid>
      <w:tr w:rsidR="003946CB" w:rsidRPr="00836F92" w:rsidTr="00593005">
        <w:trPr>
          <w:trHeight w:val="315"/>
          <w:jc w:val="center"/>
        </w:trPr>
        <w:tc>
          <w:tcPr>
            <w:tcW w:w="1258" w:type="dxa"/>
            <w:vMerge w:val="restart"/>
            <w:tcBorders>
              <w:top w:val="single" w:sz="6" w:space="0" w:color="auto"/>
              <w:bottom w:val="nil"/>
              <w:right w:val="single" w:sz="6" w:space="0" w:color="auto"/>
            </w:tcBorders>
          </w:tcPr>
          <w:p w:rsidR="00A24EA9" w:rsidRPr="00836F92" w:rsidRDefault="00A24EA9" w:rsidP="00A24EA9">
            <w:pPr>
              <w:snapToGrid w:val="0"/>
              <w:spacing w:beforeLines="15" w:before="36"/>
              <w:jc w:val="center"/>
              <w:rPr>
                <w:rFonts w:ascii="Times New Roman" w:eastAsia="標楷體" w:hAnsi="Times New Roman" w:cs="Times New Roman"/>
                <w:sz w:val="22"/>
              </w:rPr>
            </w:pPr>
          </w:p>
        </w:tc>
        <w:tc>
          <w:tcPr>
            <w:tcW w:w="747" w:type="dxa"/>
            <w:vMerge w:val="restart"/>
            <w:tcBorders>
              <w:top w:val="single" w:sz="6" w:space="0" w:color="auto"/>
              <w:left w:val="single" w:sz="6" w:space="0" w:color="auto"/>
              <w:bottom w:val="nil"/>
              <w:right w:val="single" w:sz="6" w:space="0" w:color="auto"/>
            </w:tcBorders>
          </w:tcPr>
          <w:p w:rsidR="00A24EA9" w:rsidRPr="00836F92" w:rsidRDefault="00A24EA9" w:rsidP="00A24EA9">
            <w:pPr>
              <w:snapToGrid w:val="0"/>
              <w:spacing w:before="120"/>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15</w:t>
            </w:r>
            <w:r w:rsidRPr="00836F92">
              <w:rPr>
                <w:rFonts w:ascii="Times New Roman" w:eastAsia="標楷體" w:hAnsi="Times New Roman" w:cs="Times New Roman"/>
                <w:sz w:val="21"/>
                <w:szCs w:val="21"/>
              </w:rPr>
              <w:t>歲以</w:t>
            </w:r>
          </w:p>
          <w:p w:rsidR="00A24EA9" w:rsidRPr="00836F92" w:rsidRDefault="00A24EA9" w:rsidP="00A24EA9">
            <w:pPr>
              <w:snapToGrid w:val="0"/>
              <w:spacing w:before="120"/>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上人口</w:t>
            </w:r>
            <w:r w:rsidRPr="00836F92">
              <w:rPr>
                <w:rFonts w:ascii="Times New Roman" w:eastAsia="標楷體" w:hAnsi="Times New Roman" w:cs="Times New Roman"/>
                <w:sz w:val="21"/>
                <w:szCs w:val="21"/>
              </w:rPr>
              <w:t xml:space="preserve">   </w:t>
            </w:r>
          </w:p>
        </w:tc>
        <w:tc>
          <w:tcPr>
            <w:tcW w:w="740" w:type="dxa"/>
            <w:gridSpan w:val="2"/>
            <w:vMerge w:val="restart"/>
            <w:tcBorders>
              <w:top w:val="single" w:sz="6" w:space="0" w:color="auto"/>
              <w:left w:val="single" w:sz="6" w:space="0" w:color="auto"/>
              <w:bottom w:val="nil"/>
              <w:right w:val="single" w:sz="6" w:space="0" w:color="auto"/>
            </w:tcBorders>
          </w:tcPr>
          <w:p w:rsidR="00A24EA9" w:rsidRPr="00836F92" w:rsidRDefault="00A24EA9" w:rsidP="00A24EA9">
            <w:pPr>
              <w:snapToGrid w:val="0"/>
              <w:spacing w:before="120"/>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勞動力</w:t>
            </w:r>
          </w:p>
          <w:p w:rsidR="00A24EA9" w:rsidRPr="00836F92" w:rsidRDefault="00A24EA9" w:rsidP="00A24EA9">
            <w:pPr>
              <w:snapToGrid w:val="0"/>
              <w:spacing w:before="120"/>
              <w:jc w:val="center"/>
              <w:rPr>
                <w:rFonts w:ascii="Times New Roman" w:eastAsia="標楷體" w:hAnsi="Times New Roman" w:cs="Times New Roman"/>
                <w:sz w:val="22"/>
              </w:rPr>
            </w:pPr>
            <w:r w:rsidRPr="00836F92">
              <w:rPr>
                <w:rFonts w:ascii="Times New Roman" w:eastAsia="標楷體" w:hAnsi="Times New Roman" w:cs="Times New Roman"/>
                <w:sz w:val="21"/>
                <w:szCs w:val="21"/>
              </w:rPr>
              <w:t>人</w:t>
            </w:r>
            <w:r w:rsidRPr="00836F92">
              <w:rPr>
                <w:rFonts w:ascii="Times New Roman" w:eastAsia="標楷體" w:hAnsi="Times New Roman" w:cs="Times New Roman"/>
                <w:sz w:val="21"/>
                <w:szCs w:val="21"/>
              </w:rPr>
              <w:t xml:space="preserve">  </w:t>
            </w:r>
            <w:r w:rsidRPr="00836F92">
              <w:rPr>
                <w:rFonts w:ascii="Times New Roman" w:eastAsia="標楷體" w:hAnsi="Times New Roman" w:cs="Times New Roman"/>
                <w:sz w:val="21"/>
                <w:szCs w:val="21"/>
              </w:rPr>
              <w:t>數</w:t>
            </w:r>
          </w:p>
        </w:tc>
        <w:tc>
          <w:tcPr>
            <w:tcW w:w="704" w:type="dxa"/>
            <w:vMerge w:val="restart"/>
            <w:tcBorders>
              <w:top w:val="single" w:sz="6" w:space="0" w:color="auto"/>
              <w:left w:val="single" w:sz="6" w:space="0" w:color="auto"/>
              <w:bottom w:val="nil"/>
              <w:right w:val="single" w:sz="6" w:space="0" w:color="auto"/>
            </w:tcBorders>
          </w:tcPr>
          <w:p w:rsidR="00A24EA9" w:rsidRPr="00836F92" w:rsidRDefault="00A24EA9" w:rsidP="00A24EA9">
            <w:pPr>
              <w:snapToGrid w:val="0"/>
              <w:spacing w:before="120"/>
              <w:jc w:val="center"/>
              <w:rPr>
                <w:rFonts w:ascii="Times New Roman" w:eastAsia="標楷體" w:hAnsi="Times New Roman" w:cs="Times New Roman"/>
                <w:spacing w:val="-20"/>
                <w:sz w:val="21"/>
                <w:szCs w:val="21"/>
              </w:rPr>
            </w:pPr>
            <w:r w:rsidRPr="00836F92">
              <w:rPr>
                <w:rFonts w:ascii="Times New Roman" w:eastAsia="標楷體" w:hAnsi="Times New Roman" w:cs="Times New Roman"/>
                <w:spacing w:val="-20"/>
                <w:sz w:val="21"/>
                <w:szCs w:val="21"/>
              </w:rPr>
              <w:t>勞動力</w:t>
            </w:r>
          </w:p>
          <w:p w:rsidR="00A24EA9" w:rsidRPr="00836F92" w:rsidRDefault="00A24EA9" w:rsidP="00A24EA9">
            <w:pPr>
              <w:snapToGrid w:val="0"/>
              <w:spacing w:before="120"/>
              <w:jc w:val="center"/>
              <w:rPr>
                <w:rFonts w:ascii="Times New Roman" w:eastAsia="標楷體" w:hAnsi="Times New Roman" w:cs="Times New Roman"/>
                <w:sz w:val="22"/>
              </w:rPr>
            </w:pPr>
            <w:r w:rsidRPr="00836F92">
              <w:rPr>
                <w:rFonts w:ascii="Times New Roman" w:eastAsia="標楷體" w:hAnsi="Times New Roman" w:cs="Times New Roman"/>
                <w:spacing w:val="-20"/>
                <w:sz w:val="21"/>
                <w:szCs w:val="21"/>
              </w:rPr>
              <w:t>參與率</w:t>
            </w:r>
          </w:p>
        </w:tc>
        <w:tc>
          <w:tcPr>
            <w:tcW w:w="718" w:type="dxa"/>
            <w:vMerge w:val="restart"/>
            <w:tcBorders>
              <w:top w:val="single" w:sz="6" w:space="0" w:color="auto"/>
              <w:left w:val="single" w:sz="6" w:space="0" w:color="auto"/>
              <w:bottom w:val="nil"/>
              <w:right w:val="single" w:sz="6" w:space="0" w:color="auto"/>
            </w:tcBorders>
          </w:tcPr>
          <w:p w:rsidR="00A24EA9" w:rsidRPr="00836F92" w:rsidRDefault="00A24EA9" w:rsidP="00A24EA9">
            <w:pPr>
              <w:snapToGrid w:val="0"/>
              <w:spacing w:before="120"/>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就</w:t>
            </w:r>
            <w:r w:rsidRPr="00836F92">
              <w:rPr>
                <w:rFonts w:ascii="Times New Roman" w:eastAsia="標楷體" w:hAnsi="Times New Roman" w:cs="Times New Roman"/>
                <w:sz w:val="21"/>
                <w:szCs w:val="21"/>
              </w:rPr>
              <w:t xml:space="preserve"> </w:t>
            </w:r>
            <w:r w:rsidRPr="00836F92">
              <w:rPr>
                <w:rFonts w:ascii="Times New Roman" w:eastAsia="標楷體" w:hAnsi="Times New Roman" w:cs="Times New Roman"/>
                <w:sz w:val="21"/>
                <w:szCs w:val="21"/>
              </w:rPr>
              <w:t>業</w:t>
            </w:r>
          </w:p>
          <w:p w:rsidR="00A24EA9" w:rsidRPr="00836F92" w:rsidRDefault="00A24EA9" w:rsidP="00A24EA9">
            <w:pPr>
              <w:snapToGrid w:val="0"/>
              <w:spacing w:before="120"/>
              <w:jc w:val="center"/>
              <w:rPr>
                <w:rFonts w:ascii="Times New Roman" w:eastAsia="標楷體" w:hAnsi="Times New Roman" w:cs="Times New Roman"/>
                <w:sz w:val="22"/>
              </w:rPr>
            </w:pPr>
            <w:r w:rsidRPr="00836F92">
              <w:rPr>
                <w:rFonts w:ascii="Times New Roman" w:eastAsia="標楷體" w:hAnsi="Times New Roman" w:cs="Times New Roman"/>
                <w:sz w:val="21"/>
                <w:szCs w:val="21"/>
              </w:rPr>
              <w:t>人</w:t>
            </w:r>
            <w:r w:rsidRPr="00836F92">
              <w:rPr>
                <w:rFonts w:ascii="Times New Roman" w:eastAsia="標楷體" w:hAnsi="Times New Roman" w:cs="Times New Roman"/>
                <w:sz w:val="21"/>
                <w:szCs w:val="21"/>
              </w:rPr>
              <w:t xml:space="preserve"> </w:t>
            </w:r>
            <w:r w:rsidRPr="00836F92">
              <w:rPr>
                <w:rFonts w:ascii="Times New Roman" w:eastAsia="標楷體" w:hAnsi="Times New Roman" w:cs="Times New Roman"/>
                <w:sz w:val="21"/>
                <w:szCs w:val="21"/>
              </w:rPr>
              <w:t>數</w:t>
            </w:r>
          </w:p>
        </w:tc>
        <w:tc>
          <w:tcPr>
            <w:tcW w:w="537" w:type="dxa"/>
            <w:vMerge w:val="restart"/>
            <w:tcBorders>
              <w:top w:val="single" w:sz="6" w:space="0" w:color="auto"/>
              <w:left w:val="single" w:sz="6" w:space="0" w:color="auto"/>
              <w:bottom w:val="nil"/>
            </w:tcBorders>
          </w:tcPr>
          <w:p w:rsidR="00A24EA9" w:rsidRPr="00836F92" w:rsidRDefault="00A24EA9" w:rsidP="00A24EA9">
            <w:pPr>
              <w:snapToGrid w:val="0"/>
              <w:spacing w:before="240"/>
              <w:ind w:leftChars="-11" w:left="2" w:hangingChars="11" w:hanging="28"/>
              <w:jc w:val="center"/>
              <w:rPr>
                <w:rFonts w:ascii="Times New Roman" w:eastAsia="標楷體" w:hAnsi="Times New Roman" w:cs="Times New Roman"/>
                <w:spacing w:val="20"/>
                <w:sz w:val="22"/>
              </w:rPr>
            </w:pPr>
            <w:r w:rsidRPr="00836F92">
              <w:rPr>
                <w:rFonts w:ascii="Times New Roman" w:eastAsia="標楷體" w:hAnsi="Times New Roman" w:cs="Times New Roman"/>
                <w:spacing w:val="20"/>
                <w:sz w:val="21"/>
                <w:szCs w:val="21"/>
              </w:rPr>
              <w:t>農業</w:t>
            </w:r>
          </w:p>
        </w:tc>
        <w:tc>
          <w:tcPr>
            <w:tcW w:w="1655" w:type="dxa"/>
            <w:gridSpan w:val="4"/>
            <w:tcBorders>
              <w:top w:val="single" w:sz="6" w:space="0" w:color="auto"/>
              <w:left w:val="single" w:sz="6" w:space="0" w:color="auto"/>
              <w:bottom w:val="nil"/>
              <w:right w:val="single" w:sz="6" w:space="0" w:color="auto"/>
            </w:tcBorders>
          </w:tcPr>
          <w:p w:rsidR="00A24EA9" w:rsidRPr="00836F92" w:rsidRDefault="00A24EA9" w:rsidP="00A24EA9">
            <w:pPr>
              <w:snapToGrid w:val="0"/>
              <w:spacing w:beforeLines="15" w:before="36"/>
              <w:jc w:val="center"/>
              <w:rPr>
                <w:rFonts w:ascii="Times New Roman" w:eastAsia="標楷體" w:hAnsi="Times New Roman" w:cs="Times New Roman"/>
                <w:sz w:val="22"/>
              </w:rPr>
            </w:pPr>
            <w:r w:rsidRPr="00836F92">
              <w:rPr>
                <w:rFonts w:ascii="Times New Roman" w:eastAsia="標楷體" w:hAnsi="Times New Roman" w:cs="Times New Roman"/>
                <w:sz w:val="22"/>
              </w:rPr>
              <w:t>工</w:t>
            </w:r>
            <w:r w:rsidRPr="00836F92">
              <w:rPr>
                <w:rFonts w:ascii="Times New Roman" w:eastAsia="標楷體" w:hAnsi="Times New Roman" w:cs="Times New Roman"/>
                <w:sz w:val="22"/>
              </w:rPr>
              <w:t xml:space="preserve">     </w:t>
            </w:r>
            <w:r w:rsidRPr="00836F92">
              <w:rPr>
                <w:rFonts w:ascii="Times New Roman" w:eastAsia="標楷體" w:hAnsi="Times New Roman" w:cs="Times New Roman"/>
                <w:sz w:val="22"/>
              </w:rPr>
              <w:t>業</w:t>
            </w:r>
          </w:p>
        </w:tc>
        <w:tc>
          <w:tcPr>
            <w:tcW w:w="713" w:type="dxa"/>
            <w:vMerge w:val="restart"/>
            <w:tcBorders>
              <w:top w:val="single" w:sz="6" w:space="0" w:color="auto"/>
              <w:left w:val="nil"/>
              <w:bottom w:val="nil"/>
              <w:right w:val="single" w:sz="6" w:space="0" w:color="auto"/>
            </w:tcBorders>
          </w:tcPr>
          <w:p w:rsidR="00A24EA9" w:rsidRPr="00836F92" w:rsidRDefault="00A24EA9" w:rsidP="00A24EA9">
            <w:pPr>
              <w:snapToGrid w:val="0"/>
              <w:spacing w:before="120"/>
              <w:jc w:val="center"/>
              <w:rPr>
                <w:rFonts w:ascii="Times New Roman" w:eastAsia="標楷體" w:hAnsi="Times New Roman" w:cs="Times New Roman"/>
                <w:spacing w:val="-20"/>
                <w:sz w:val="21"/>
                <w:szCs w:val="21"/>
              </w:rPr>
            </w:pPr>
            <w:r w:rsidRPr="00836F92">
              <w:rPr>
                <w:rFonts w:ascii="Times New Roman" w:eastAsia="標楷體" w:hAnsi="Times New Roman" w:cs="Times New Roman"/>
                <w:spacing w:val="-20"/>
                <w:sz w:val="21"/>
                <w:szCs w:val="21"/>
              </w:rPr>
              <w:t>服</w:t>
            </w:r>
            <w:r w:rsidRPr="00836F92">
              <w:rPr>
                <w:rFonts w:ascii="Times New Roman" w:eastAsia="標楷體" w:hAnsi="Times New Roman" w:cs="Times New Roman"/>
                <w:spacing w:val="-20"/>
                <w:sz w:val="21"/>
                <w:szCs w:val="21"/>
              </w:rPr>
              <w:t xml:space="preserve">  </w:t>
            </w:r>
            <w:proofErr w:type="gramStart"/>
            <w:r w:rsidRPr="00836F92">
              <w:rPr>
                <w:rFonts w:ascii="Times New Roman" w:eastAsia="標楷體" w:hAnsi="Times New Roman" w:cs="Times New Roman"/>
                <w:spacing w:val="-20"/>
                <w:sz w:val="21"/>
                <w:szCs w:val="21"/>
              </w:rPr>
              <w:t>務</w:t>
            </w:r>
            <w:proofErr w:type="gramEnd"/>
          </w:p>
          <w:p w:rsidR="00A24EA9" w:rsidRPr="00836F92" w:rsidRDefault="00A24EA9" w:rsidP="00A24EA9">
            <w:pPr>
              <w:snapToGrid w:val="0"/>
              <w:spacing w:before="60"/>
              <w:jc w:val="center"/>
              <w:rPr>
                <w:rFonts w:ascii="Times New Roman" w:eastAsia="標楷體" w:hAnsi="Times New Roman" w:cs="Times New Roman"/>
                <w:sz w:val="22"/>
              </w:rPr>
            </w:pPr>
            <w:r w:rsidRPr="00836F92">
              <w:rPr>
                <w:rFonts w:ascii="Times New Roman" w:eastAsia="標楷體" w:hAnsi="Times New Roman" w:cs="Times New Roman"/>
                <w:spacing w:val="-20"/>
                <w:sz w:val="21"/>
                <w:szCs w:val="21"/>
              </w:rPr>
              <w:t>業</w:t>
            </w:r>
          </w:p>
        </w:tc>
        <w:tc>
          <w:tcPr>
            <w:tcW w:w="657" w:type="dxa"/>
            <w:vMerge w:val="restart"/>
            <w:tcBorders>
              <w:top w:val="single" w:sz="6" w:space="0" w:color="auto"/>
              <w:left w:val="single" w:sz="6" w:space="0" w:color="auto"/>
              <w:bottom w:val="nil"/>
              <w:right w:val="single" w:sz="6" w:space="0" w:color="auto"/>
            </w:tcBorders>
          </w:tcPr>
          <w:p w:rsidR="00A24EA9" w:rsidRPr="00836F92" w:rsidRDefault="00A24EA9" w:rsidP="00A24EA9">
            <w:pPr>
              <w:snapToGrid w:val="0"/>
              <w:spacing w:before="120"/>
              <w:jc w:val="center"/>
              <w:rPr>
                <w:rFonts w:ascii="Times New Roman" w:eastAsia="標楷體" w:hAnsi="Times New Roman" w:cs="Times New Roman"/>
                <w:spacing w:val="-20"/>
                <w:sz w:val="21"/>
                <w:szCs w:val="21"/>
              </w:rPr>
            </w:pPr>
            <w:r w:rsidRPr="00836F92">
              <w:rPr>
                <w:rFonts w:ascii="Times New Roman" w:eastAsia="標楷體" w:hAnsi="Times New Roman" w:cs="Times New Roman"/>
                <w:spacing w:val="-20"/>
                <w:sz w:val="21"/>
                <w:szCs w:val="21"/>
              </w:rPr>
              <w:t>失</w:t>
            </w:r>
            <w:r w:rsidRPr="00836F92">
              <w:rPr>
                <w:rFonts w:ascii="Times New Roman" w:eastAsia="標楷體" w:hAnsi="Times New Roman" w:cs="Times New Roman"/>
                <w:spacing w:val="-20"/>
                <w:sz w:val="21"/>
                <w:szCs w:val="21"/>
              </w:rPr>
              <w:t xml:space="preserve">  </w:t>
            </w:r>
            <w:r w:rsidRPr="00836F92">
              <w:rPr>
                <w:rFonts w:ascii="Times New Roman" w:eastAsia="標楷體" w:hAnsi="Times New Roman" w:cs="Times New Roman"/>
                <w:spacing w:val="-20"/>
                <w:sz w:val="21"/>
                <w:szCs w:val="21"/>
              </w:rPr>
              <w:t>業</w:t>
            </w:r>
          </w:p>
          <w:p w:rsidR="00A24EA9" w:rsidRPr="00836F92" w:rsidRDefault="00A24EA9" w:rsidP="00A24EA9">
            <w:pPr>
              <w:snapToGrid w:val="0"/>
              <w:spacing w:before="60"/>
              <w:jc w:val="center"/>
              <w:rPr>
                <w:rFonts w:ascii="Times New Roman" w:eastAsia="標楷體" w:hAnsi="Times New Roman" w:cs="Times New Roman"/>
                <w:sz w:val="22"/>
              </w:rPr>
            </w:pPr>
            <w:r w:rsidRPr="00836F92">
              <w:rPr>
                <w:rFonts w:ascii="Times New Roman" w:eastAsia="標楷體" w:hAnsi="Times New Roman" w:cs="Times New Roman"/>
                <w:spacing w:val="-20"/>
                <w:sz w:val="21"/>
                <w:szCs w:val="21"/>
              </w:rPr>
              <w:t>人</w:t>
            </w:r>
            <w:r w:rsidRPr="00836F92">
              <w:rPr>
                <w:rFonts w:ascii="Times New Roman" w:eastAsia="標楷體" w:hAnsi="Times New Roman" w:cs="Times New Roman"/>
                <w:spacing w:val="-20"/>
                <w:sz w:val="21"/>
                <w:szCs w:val="21"/>
              </w:rPr>
              <w:t xml:space="preserve">  </w:t>
            </w:r>
            <w:r w:rsidRPr="00836F92">
              <w:rPr>
                <w:rFonts w:ascii="Times New Roman" w:eastAsia="標楷體" w:hAnsi="Times New Roman" w:cs="Times New Roman"/>
                <w:spacing w:val="-20"/>
                <w:sz w:val="21"/>
                <w:szCs w:val="21"/>
              </w:rPr>
              <w:t>數</w:t>
            </w:r>
          </w:p>
        </w:tc>
        <w:tc>
          <w:tcPr>
            <w:tcW w:w="719" w:type="dxa"/>
            <w:vMerge w:val="restart"/>
            <w:tcBorders>
              <w:top w:val="single" w:sz="6" w:space="0" w:color="auto"/>
              <w:left w:val="single" w:sz="6" w:space="0" w:color="auto"/>
              <w:bottom w:val="nil"/>
              <w:right w:val="single" w:sz="6" w:space="0" w:color="auto"/>
            </w:tcBorders>
          </w:tcPr>
          <w:p w:rsidR="00A24EA9" w:rsidRPr="00836F92" w:rsidRDefault="00A24EA9" w:rsidP="00A24EA9">
            <w:pPr>
              <w:snapToGrid w:val="0"/>
              <w:spacing w:before="120"/>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失</w:t>
            </w:r>
            <w:r w:rsidRPr="00836F92">
              <w:rPr>
                <w:rFonts w:ascii="Times New Roman" w:eastAsia="標楷體" w:hAnsi="Times New Roman" w:cs="Times New Roman"/>
                <w:sz w:val="21"/>
                <w:szCs w:val="21"/>
              </w:rPr>
              <w:t xml:space="preserve"> </w:t>
            </w:r>
            <w:r w:rsidRPr="00836F92">
              <w:rPr>
                <w:rFonts w:ascii="Times New Roman" w:eastAsia="標楷體" w:hAnsi="Times New Roman" w:cs="Times New Roman"/>
                <w:sz w:val="21"/>
                <w:szCs w:val="21"/>
              </w:rPr>
              <w:t>業</w:t>
            </w:r>
          </w:p>
          <w:p w:rsidR="00A24EA9" w:rsidRPr="00836F92" w:rsidRDefault="00A24EA9" w:rsidP="00A24EA9">
            <w:pPr>
              <w:snapToGrid w:val="0"/>
              <w:spacing w:before="60"/>
              <w:jc w:val="center"/>
              <w:rPr>
                <w:rFonts w:ascii="Times New Roman" w:eastAsia="標楷體" w:hAnsi="Times New Roman" w:cs="Times New Roman"/>
                <w:sz w:val="22"/>
              </w:rPr>
            </w:pPr>
            <w:r w:rsidRPr="00836F92">
              <w:rPr>
                <w:rFonts w:ascii="Times New Roman" w:eastAsia="標楷體" w:hAnsi="Times New Roman" w:cs="Times New Roman"/>
                <w:spacing w:val="-20"/>
                <w:sz w:val="21"/>
                <w:szCs w:val="21"/>
              </w:rPr>
              <w:t>率</w:t>
            </w:r>
          </w:p>
        </w:tc>
        <w:tc>
          <w:tcPr>
            <w:tcW w:w="2278" w:type="dxa"/>
            <w:gridSpan w:val="3"/>
            <w:tcBorders>
              <w:top w:val="single" w:sz="6" w:space="0" w:color="auto"/>
              <w:left w:val="nil"/>
              <w:bottom w:val="nil"/>
            </w:tcBorders>
          </w:tcPr>
          <w:p w:rsidR="00A24EA9" w:rsidRPr="00836F92" w:rsidRDefault="00A24EA9" w:rsidP="00A24EA9">
            <w:pPr>
              <w:snapToGrid w:val="0"/>
              <w:spacing w:beforeLines="15" w:before="36"/>
              <w:jc w:val="center"/>
              <w:rPr>
                <w:rFonts w:ascii="Times New Roman" w:eastAsia="標楷體" w:hAnsi="Times New Roman" w:cs="Times New Roman"/>
                <w:sz w:val="22"/>
              </w:rPr>
            </w:pPr>
            <w:r w:rsidRPr="00836F92">
              <w:rPr>
                <w:rFonts w:ascii="Times New Roman" w:eastAsia="標楷體" w:hAnsi="Times New Roman" w:cs="Times New Roman"/>
                <w:sz w:val="22"/>
              </w:rPr>
              <w:t>製</w:t>
            </w:r>
            <w:r w:rsidRPr="00836F92">
              <w:rPr>
                <w:rFonts w:ascii="Times New Roman" w:eastAsia="標楷體" w:hAnsi="Times New Roman" w:cs="Times New Roman"/>
                <w:sz w:val="22"/>
              </w:rPr>
              <w:t xml:space="preserve">   </w:t>
            </w:r>
            <w:r w:rsidRPr="00836F92">
              <w:rPr>
                <w:rFonts w:ascii="Times New Roman" w:eastAsia="標楷體" w:hAnsi="Times New Roman" w:cs="Times New Roman"/>
                <w:sz w:val="22"/>
              </w:rPr>
              <w:t>造</w:t>
            </w:r>
            <w:r w:rsidRPr="00836F92">
              <w:rPr>
                <w:rFonts w:ascii="Times New Roman" w:eastAsia="標楷體" w:hAnsi="Times New Roman" w:cs="Times New Roman"/>
                <w:sz w:val="22"/>
              </w:rPr>
              <w:t xml:space="preserve">   </w:t>
            </w:r>
            <w:r w:rsidRPr="00836F92">
              <w:rPr>
                <w:rFonts w:ascii="Times New Roman" w:eastAsia="標楷體" w:hAnsi="Times New Roman" w:cs="Times New Roman"/>
                <w:sz w:val="22"/>
              </w:rPr>
              <w:t>業</w:t>
            </w:r>
          </w:p>
        </w:tc>
      </w:tr>
      <w:tr w:rsidR="003946CB" w:rsidRPr="00836F92" w:rsidTr="00593005">
        <w:trPr>
          <w:jc w:val="center"/>
        </w:trPr>
        <w:tc>
          <w:tcPr>
            <w:tcW w:w="1258" w:type="dxa"/>
            <w:vMerge/>
            <w:tcBorders>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2"/>
              </w:rPr>
            </w:pPr>
          </w:p>
        </w:tc>
        <w:tc>
          <w:tcPr>
            <w:tcW w:w="747"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740" w:type="dxa"/>
            <w:gridSpan w:val="2"/>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1"/>
                <w:szCs w:val="21"/>
              </w:rPr>
            </w:pPr>
          </w:p>
        </w:tc>
        <w:tc>
          <w:tcPr>
            <w:tcW w:w="704"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pacing w:val="-20"/>
                <w:sz w:val="21"/>
                <w:szCs w:val="21"/>
              </w:rPr>
            </w:pPr>
          </w:p>
        </w:tc>
        <w:tc>
          <w:tcPr>
            <w:tcW w:w="718"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1"/>
                <w:szCs w:val="21"/>
              </w:rPr>
            </w:pPr>
          </w:p>
        </w:tc>
        <w:tc>
          <w:tcPr>
            <w:tcW w:w="537" w:type="dxa"/>
            <w:vMerge/>
            <w:tcBorders>
              <w:lef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1"/>
                <w:szCs w:val="21"/>
              </w:rPr>
            </w:pPr>
          </w:p>
        </w:tc>
        <w:tc>
          <w:tcPr>
            <w:tcW w:w="580" w:type="dxa"/>
            <w:gridSpan w:val="2"/>
            <w:vMerge w:val="restart"/>
            <w:tcBorders>
              <w:top w:val="single" w:sz="6" w:space="0" w:color="auto"/>
              <w:left w:val="single" w:sz="6" w:space="0" w:color="auto"/>
              <w:bottom w:val="single" w:sz="6" w:space="0" w:color="auto"/>
              <w:right w:val="single" w:sz="6" w:space="0" w:color="auto"/>
            </w:tcBorders>
          </w:tcPr>
          <w:p w:rsidR="00A24EA9" w:rsidRPr="00836F92" w:rsidRDefault="00A24EA9" w:rsidP="00A24EA9">
            <w:pPr>
              <w:snapToGrid w:val="0"/>
              <w:spacing w:before="120"/>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總計</w:t>
            </w:r>
          </w:p>
        </w:tc>
        <w:tc>
          <w:tcPr>
            <w:tcW w:w="544" w:type="dxa"/>
            <w:vMerge w:val="restart"/>
            <w:tcBorders>
              <w:top w:val="single" w:sz="6" w:space="0" w:color="auto"/>
              <w:left w:val="single" w:sz="6" w:space="0" w:color="auto"/>
              <w:bottom w:val="single" w:sz="6" w:space="0" w:color="auto"/>
              <w:right w:val="single" w:sz="6" w:space="0" w:color="auto"/>
            </w:tcBorders>
          </w:tcPr>
          <w:p w:rsidR="00A24EA9" w:rsidRPr="00836F92" w:rsidRDefault="00A24EA9" w:rsidP="00A24EA9">
            <w:pPr>
              <w:snapToGrid w:val="0"/>
              <w:spacing w:before="120"/>
              <w:rPr>
                <w:rFonts w:ascii="Times New Roman" w:eastAsia="標楷體" w:hAnsi="Times New Roman" w:cs="Times New Roman"/>
                <w:spacing w:val="-20"/>
                <w:sz w:val="20"/>
              </w:rPr>
            </w:pPr>
            <w:r w:rsidRPr="00836F92">
              <w:rPr>
                <w:rFonts w:ascii="Times New Roman" w:eastAsia="標楷體" w:hAnsi="Times New Roman" w:cs="Times New Roman"/>
                <w:spacing w:val="-20"/>
                <w:sz w:val="20"/>
              </w:rPr>
              <w:t>製</w:t>
            </w:r>
            <w:r w:rsidRPr="00836F92">
              <w:rPr>
                <w:rFonts w:ascii="Times New Roman" w:eastAsia="標楷體" w:hAnsi="Times New Roman" w:cs="Times New Roman"/>
                <w:spacing w:val="-20"/>
                <w:sz w:val="20"/>
              </w:rPr>
              <w:t xml:space="preserve"> </w:t>
            </w:r>
            <w:r w:rsidRPr="00836F92">
              <w:rPr>
                <w:rFonts w:ascii="Times New Roman" w:eastAsia="標楷體" w:hAnsi="Times New Roman" w:cs="Times New Roman"/>
                <w:spacing w:val="-20"/>
                <w:sz w:val="20"/>
              </w:rPr>
              <w:t>造</w:t>
            </w:r>
          </w:p>
        </w:tc>
        <w:tc>
          <w:tcPr>
            <w:tcW w:w="531" w:type="dxa"/>
            <w:vMerge w:val="restart"/>
            <w:tcBorders>
              <w:top w:val="single" w:sz="6" w:space="0" w:color="auto"/>
              <w:left w:val="single" w:sz="6" w:space="0" w:color="auto"/>
              <w:bottom w:val="single" w:sz="6" w:space="0" w:color="auto"/>
              <w:right w:val="single" w:sz="6" w:space="0" w:color="auto"/>
            </w:tcBorders>
          </w:tcPr>
          <w:p w:rsidR="00A24EA9" w:rsidRPr="00836F92" w:rsidRDefault="00A24EA9" w:rsidP="00A24EA9">
            <w:pPr>
              <w:snapToGrid w:val="0"/>
              <w:spacing w:before="120"/>
              <w:rPr>
                <w:rFonts w:ascii="Times New Roman" w:eastAsia="標楷體" w:hAnsi="Times New Roman" w:cs="Times New Roman"/>
                <w:spacing w:val="-20"/>
                <w:sz w:val="20"/>
              </w:rPr>
            </w:pPr>
            <w:r w:rsidRPr="00836F92">
              <w:rPr>
                <w:rFonts w:ascii="Times New Roman" w:eastAsia="標楷體" w:hAnsi="Times New Roman" w:cs="Times New Roman"/>
                <w:spacing w:val="-20"/>
                <w:sz w:val="20"/>
              </w:rPr>
              <w:t>營</w:t>
            </w:r>
            <w:r w:rsidRPr="00836F92">
              <w:rPr>
                <w:rFonts w:ascii="Times New Roman" w:eastAsia="標楷體" w:hAnsi="Times New Roman" w:cs="Times New Roman"/>
                <w:spacing w:val="-20"/>
                <w:sz w:val="20"/>
              </w:rPr>
              <w:t xml:space="preserve"> </w:t>
            </w:r>
            <w:r w:rsidRPr="00836F92">
              <w:rPr>
                <w:rFonts w:ascii="Times New Roman" w:eastAsia="標楷體" w:hAnsi="Times New Roman" w:cs="Times New Roman"/>
                <w:spacing w:val="-20"/>
                <w:sz w:val="20"/>
              </w:rPr>
              <w:t>造</w:t>
            </w:r>
          </w:p>
        </w:tc>
        <w:tc>
          <w:tcPr>
            <w:tcW w:w="713" w:type="dxa"/>
            <w:vMerge/>
            <w:tcBorders>
              <w:left w:val="nil"/>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pacing w:val="-20"/>
                <w:sz w:val="21"/>
                <w:szCs w:val="21"/>
              </w:rPr>
            </w:pPr>
          </w:p>
        </w:tc>
        <w:tc>
          <w:tcPr>
            <w:tcW w:w="657"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pacing w:val="-20"/>
                <w:sz w:val="21"/>
                <w:szCs w:val="21"/>
              </w:rPr>
            </w:pPr>
          </w:p>
        </w:tc>
        <w:tc>
          <w:tcPr>
            <w:tcW w:w="719"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1"/>
                <w:szCs w:val="21"/>
              </w:rPr>
            </w:pPr>
          </w:p>
        </w:tc>
        <w:tc>
          <w:tcPr>
            <w:tcW w:w="800" w:type="dxa"/>
            <w:tcBorders>
              <w:top w:val="single" w:sz="6" w:space="0" w:color="auto"/>
              <w:left w:val="nil"/>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0"/>
              </w:rPr>
            </w:pPr>
            <w:r w:rsidRPr="00836F92">
              <w:rPr>
                <w:rFonts w:ascii="Times New Roman" w:eastAsia="標楷體" w:hAnsi="Times New Roman" w:cs="Times New Roman"/>
                <w:sz w:val="20"/>
              </w:rPr>
              <w:t>受僱員</w:t>
            </w:r>
          </w:p>
        </w:tc>
        <w:tc>
          <w:tcPr>
            <w:tcW w:w="739" w:type="dxa"/>
            <w:tcBorders>
              <w:top w:val="single" w:sz="6" w:space="0" w:color="auto"/>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0"/>
              </w:rPr>
            </w:pPr>
            <w:r w:rsidRPr="00836F92">
              <w:rPr>
                <w:rFonts w:ascii="Times New Roman" w:eastAsia="標楷體" w:hAnsi="Times New Roman" w:cs="Times New Roman"/>
                <w:sz w:val="20"/>
              </w:rPr>
              <w:t>勞動生</w:t>
            </w:r>
          </w:p>
        </w:tc>
        <w:tc>
          <w:tcPr>
            <w:tcW w:w="739" w:type="dxa"/>
            <w:tcBorders>
              <w:top w:val="single" w:sz="6" w:space="0" w:color="auto"/>
              <w:lef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0"/>
              </w:rPr>
            </w:pPr>
            <w:r w:rsidRPr="00836F92">
              <w:rPr>
                <w:rFonts w:ascii="Times New Roman" w:eastAsia="標楷體" w:hAnsi="Times New Roman" w:cs="Times New Roman"/>
                <w:sz w:val="20"/>
              </w:rPr>
              <w:t>單位</w:t>
            </w:r>
            <w:proofErr w:type="gramStart"/>
            <w:r w:rsidRPr="00836F92">
              <w:rPr>
                <w:rFonts w:ascii="Times New Roman" w:eastAsia="標楷體" w:hAnsi="Times New Roman" w:cs="Times New Roman"/>
                <w:sz w:val="20"/>
              </w:rPr>
              <w:t>勞</w:t>
            </w:r>
            <w:proofErr w:type="gramEnd"/>
          </w:p>
        </w:tc>
      </w:tr>
      <w:tr w:rsidR="003946CB" w:rsidRPr="00836F92" w:rsidTr="00593005">
        <w:trPr>
          <w:jc w:val="center"/>
        </w:trPr>
        <w:tc>
          <w:tcPr>
            <w:tcW w:w="1258" w:type="dxa"/>
            <w:vMerge/>
            <w:tcBorders>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2"/>
              </w:rPr>
            </w:pPr>
          </w:p>
        </w:tc>
        <w:tc>
          <w:tcPr>
            <w:tcW w:w="747"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740" w:type="dxa"/>
            <w:gridSpan w:val="2"/>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704"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718"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537" w:type="dxa"/>
            <w:vMerge/>
            <w:tcBorders>
              <w:lef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580" w:type="dxa"/>
            <w:gridSpan w:val="2"/>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544"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531"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713" w:type="dxa"/>
            <w:vMerge/>
            <w:tcBorders>
              <w:left w:val="nil"/>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657"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719" w:type="dxa"/>
            <w:vMerge/>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17"/>
                <w:szCs w:val="17"/>
              </w:rPr>
            </w:pPr>
          </w:p>
        </w:tc>
        <w:tc>
          <w:tcPr>
            <w:tcW w:w="800" w:type="dxa"/>
            <w:tcBorders>
              <w:left w:val="nil"/>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0"/>
              </w:rPr>
            </w:pPr>
            <w:r w:rsidRPr="00836F92">
              <w:rPr>
                <w:rFonts w:ascii="Times New Roman" w:eastAsia="標楷體" w:hAnsi="Times New Roman" w:cs="Times New Roman"/>
                <w:sz w:val="20"/>
              </w:rPr>
              <w:t>工薪資</w:t>
            </w:r>
          </w:p>
        </w:tc>
        <w:tc>
          <w:tcPr>
            <w:tcW w:w="739" w:type="dxa"/>
            <w:tcBorders>
              <w:left w:val="single" w:sz="6" w:space="0" w:color="auto"/>
              <w:righ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0"/>
              </w:rPr>
            </w:pPr>
            <w:r w:rsidRPr="00836F92">
              <w:rPr>
                <w:rFonts w:ascii="Times New Roman" w:eastAsia="標楷體" w:hAnsi="Times New Roman" w:cs="Times New Roman"/>
                <w:sz w:val="20"/>
              </w:rPr>
              <w:t>產</w:t>
            </w:r>
            <w:r w:rsidRPr="00836F92">
              <w:rPr>
                <w:rFonts w:ascii="Times New Roman" w:eastAsia="標楷體" w:hAnsi="Times New Roman" w:cs="Times New Roman"/>
                <w:sz w:val="20"/>
              </w:rPr>
              <w:t xml:space="preserve">  </w:t>
            </w:r>
            <w:r w:rsidRPr="00836F92">
              <w:rPr>
                <w:rFonts w:ascii="Times New Roman" w:eastAsia="標楷體" w:hAnsi="Times New Roman" w:cs="Times New Roman"/>
                <w:sz w:val="20"/>
              </w:rPr>
              <w:t>力</w:t>
            </w:r>
          </w:p>
        </w:tc>
        <w:tc>
          <w:tcPr>
            <w:tcW w:w="739" w:type="dxa"/>
            <w:tcBorders>
              <w:left w:val="single" w:sz="6" w:space="0" w:color="auto"/>
            </w:tcBorders>
          </w:tcPr>
          <w:p w:rsidR="00A24EA9" w:rsidRPr="00836F92" w:rsidRDefault="00A24EA9" w:rsidP="00A24EA9">
            <w:pPr>
              <w:snapToGrid w:val="0"/>
              <w:spacing w:before="15"/>
              <w:jc w:val="center"/>
              <w:rPr>
                <w:rFonts w:ascii="Times New Roman" w:eastAsia="標楷體" w:hAnsi="Times New Roman" w:cs="Times New Roman"/>
                <w:sz w:val="20"/>
              </w:rPr>
            </w:pPr>
            <w:r w:rsidRPr="00836F92">
              <w:rPr>
                <w:rFonts w:ascii="Times New Roman" w:eastAsia="標楷體" w:hAnsi="Times New Roman" w:cs="Times New Roman"/>
                <w:sz w:val="20"/>
              </w:rPr>
              <w:t>動成本</w:t>
            </w:r>
          </w:p>
        </w:tc>
      </w:tr>
      <w:tr w:rsidR="003946CB" w:rsidRPr="00836F92" w:rsidTr="00593005">
        <w:trPr>
          <w:trHeight w:val="284"/>
          <w:jc w:val="center"/>
        </w:trPr>
        <w:tc>
          <w:tcPr>
            <w:tcW w:w="1258" w:type="dxa"/>
            <w:tcBorders>
              <w:top w:val="single" w:sz="6" w:space="0" w:color="auto"/>
              <w:bottom w:val="single" w:sz="6" w:space="0" w:color="auto"/>
              <w:right w:val="single" w:sz="6" w:space="0" w:color="auto"/>
            </w:tcBorders>
          </w:tcPr>
          <w:p w:rsidR="00A24EA9" w:rsidRPr="00836F92" w:rsidRDefault="00A24EA9" w:rsidP="00A24EA9">
            <w:pPr>
              <w:snapToGrid w:val="0"/>
              <w:spacing w:beforeLines="30" w:before="72" w:afterLines="20" w:after="48"/>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單</w:t>
            </w:r>
            <w:r w:rsidRPr="00836F92">
              <w:rPr>
                <w:rFonts w:ascii="Times New Roman" w:eastAsia="標楷體" w:hAnsi="Times New Roman" w:cs="Times New Roman"/>
                <w:sz w:val="21"/>
                <w:szCs w:val="21"/>
              </w:rPr>
              <w:t xml:space="preserve">  </w:t>
            </w:r>
            <w:r w:rsidRPr="00836F92">
              <w:rPr>
                <w:rFonts w:ascii="Times New Roman" w:eastAsia="標楷體" w:hAnsi="Times New Roman" w:cs="Times New Roman"/>
                <w:sz w:val="21"/>
                <w:szCs w:val="21"/>
              </w:rPr>
              <w:t>位</w:t>
            </w:r>
          </w:p>
        </w:tc>
        <w:tc>
          <w:tcPr>
            <w:tcW w:w="1487" w:type="dxa"/>
            <w:gridSpan w:val="3"/>
            <w:tcBorders>
              <w:top w:val="single" w:sz="6" w:space="0" w:color="auto"/>
              <w:left w:val="single" w:sz="6" w:space="0" w:color="auto"/>
              <w:bottom w:val="single" w:sz="6" w:space="0" w:color="auto"/>
              <w:right w:val="single" w:sz="6" w:space="0" w:color="auto"/>
            </w:tcBorders>
          </w:tcPr>
          <w:p w:rsidR="00A24EA9" w:rsidRPr="00836F92" w:rsidRDefault="00A24EA9" w:rsidP="00A24EA9">
            <w:pPr>
              <w:snapToGrid w:val="0"/>
              <w:spacing w:beforeLines="30" w:before="72" w:afterLines="20" w:after="48"/>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萬</w:t>
            </w:r>
            <w:r w:rsidRPr="00836F92">
              <w:rPr>
                <w:rFonts w:ascii="Times New Roman" w:eastAsia="標楷體" w:hAnsi="Times New Roman" w:cs="Times New Roman"/>
                <w:sz w:val="21"/>
                <w:szCs w:val="21"/>
              </w:rPr>
              <w:t xml:space="preserve">     </w:t>
            </w:r>
            <w:r w:rsidRPr="00836F92">
              <w:rPr>
                <w:rFonts w:ascii="Times New Roman" w:eastAsia="標楷體" w:hAnsi="Times New Roman" w:cs="Times New Roman"/>
                <w:sz w:val="21"/>
                <w:szCs w:val="21"/>
              </w:rPr>
              <w:t>人</w:t>
            </w:r>
          </w:p>
        </w:tc>
        <w:tc>
          <w:tcPr>
            <w:tcW w:w="704" w:type="dxa"/>
            <w:tcBorders>
              <w:top w:val="single" w:sz="6" w:space="0" w:color="auto"/>
              <w:left w:val="single" w:sz="6" w:space="0" w:color="auto"/>
              <w:bottom w:val="single" w:sz="6" w:space="0" w:color="auto"/>
              <w:right w:val="single" w:sz="6" w:space="0" w:color="auto"/>
            </w:tcBorders>
          </w:tcPr>
          <w:p w:rsidR="00A24EA9" w:rsidRPr="00836F92" w:rsidRDefault="00A24EA9" w:rsidP="00A24EA9">
            <w:pPr>
              <w:snapToGrid w:val="0"/>
              <w:spacing w:beforeLines="30" w:before="72" w:afterLines="20" w:after="48"/>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sym w:font="Symbol" w:char="F025"/>
            </w:r>
          </w:p>
        </w:tc>
        <w:tc>
          <w:tcPr>
            <w:tcW w:w="4280" w:type="dxa"/>
            <w:gridSpan w:val="8"/>
            <w:tcBorders>
              <w:top w:val="single" w:sz="6" w:space="0" w:color="auto"/>
              <w:left w:val="single" w:sz="6" w:space="0" w:color="auto"/>
              <w:bottom w:val="single" w:sz="6" w:space="0" w:color="auto"/>
              <w:right w:val="single" w:sz="6" w:space="0" w:color="auto"/>
            </w:tcBorders>
          </w:tcPr>
          <w:p w:rsidR="00A24EA9" w:rsidRPr="00836F92" w:rsidRDefault="00A24EA9" w:rsidP="00A24EA9">
            <w:pPr>
              <w:snapToGrid w:val="0"/>
              <w:spacing w:beforeLines="30" w:before="72" w:afterLines="20" w:after="48"/>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萬</w:t>
            </w:r>
            <w:r w:rsidRPr="00836F92">
              <w:rPr>
                <w:rFonts w:ascii="Times New Roman" w:eastAsia="標楷體" w:hAnsi="Times New Roman" w:cs="Times New Roman"/>
                <w:sz w:val="21"/>
                <w:szCs w:val="21"/>
              </w:rPr>
              <w:t xml:space="preserve">                          </w:t>
            </w:r>
            <w:r w:rsidRPr="00836F92">
              <w:rPr>
                <w:rFonts w:ascii="Times New Roman" w:eastAsia="標楷體" w:hAnsi="Times New Roman" w:cs="Times New Roman"/>
                <w:sz w:val="21"/>
                <w:szCs w:val="21"/>
              </w:rPr>
              <w:t>人</w:t>
            </w:r>
          </w:p>
        </w:tc>
        <w:tc>
          <w:tcPr>
            <w:tcW w:w="719" w:type="dxa"/>
            <w:tcBorders>
              <w:top w:val="single" w:sz="6" w:space="0" w:color="auto"/>
              <w:left w:val="single" w:sz="6" w:space="0" w:color="auto"/>
              <w:bottom w:val="single" w:sz="6" w:space="0" w:color="auto"/>
              <w:right w:val="single" w:sz="6" w:space="0" w:color="auto"/>
            </w:tcBorders>
          </w:tcPr>
          <w:p w:rsidR="00A24EA9" w:rsidRPr="00836F92" w:rsidRDefault="00A24EA9" w:rsidP="00A24EA9">
            <w:pPr>
              <w:snapToGrid w:val="0"/>
              <w:spacing w:beforeLines="30" w:before="72" w:afterLines="20" w:after="48"/>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sym w:font="Symbol" w:char="F025"/>
            </w:r>
          </w:p>
        </w:tc>
        <w:tc>
          <w:tcPr>
            <w:tcW w:w="800" w:type="dxa"/>
            <w:tcBorders>
              <w:top w:val="single" w:sz="6" w:space="0" w:color="auto"/>
              <w:left w:val="single" w:sz="6" w:space="0" w:color="auto"/>
              <w:bottom w:val="single" w:sz="6" w:space="0" w:color="auto"/>
              <w:right w:val="single" w:sz="6" w:space="0" w:color="auto"/>
            </w:tcBorders>
          </w:tcPr>
          <w:p w:rsidR="00A24EA9" w:rsidRPr="00836F92" w:rsidRDefault="00A24EA9" w:rsidP="00A24EA9">
            <w:pPr>
              <w:snapToGrid w:val="0"/>
              <w:spacing w:beforeLines="30" w:before="72" w:afterLines="20" w:after="48"/>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元</w:t>
            </w:r>
            <w:r w:rsidRPr="00836F92">
              <w:rPr>
                <w:rFonts w:ascii="Times New Roman" w:eastAsia="標楷體" w:hAnsi="Times New Roman" w:cs="Times New Roman"/>
                <w:sz w:val="21"/>
                <w:szCs w:val="21"/>
              </w:rPr>
              <w:t>/</w:t>
            </w:r>
            <w:r w:rsidRPr="00836F92">
              <w:rPr>
                <w:rFonts w:ascii="Times New Roman" w:eastAsia="標楷體" w:hAnsi="Times New Roman" w:cs="Times New Roman"/>
                <w:sz w:val="21"/>
                <w:szCs w:val="21"/>
              </w:rPr>
              <w:t>月</w:t>
            </w:r>
          </w:p>
        </w:tc>
        <w:tc>
          <w:tcPr>
            <w:tcW w:w="1478" w:type="dxa"/>
            <w:gridSpan w:val="2"/>
            <w:tcBorders>
              <w:top w:val="single" w:sz="6" w:space="0" w:color="auto"/>
              <w:left w:val="single" w:sz="6" w:space="0" w:color="auto"/>
              <w:bottom w:val="single" w:sz="6" w:space="0" w:color="auto"/>
            </w:tcBorders>
          </w:tcPr>
          <w:p w:rsidR="00A24EA9" w:rsidRPr="00836F92" w:rsidRDefault="00A24EA9" w:rsidP="00A24EA9">
            <w:pPr>
              <w:snapToGrid w:val="0"/>
              <w:spacing w:beforeLines="30" w:before="72" w:afterLines="20" w:after="48"/>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95</w:t>
            </w:r>
            <w:r w:rsidRPr="00836F92">
              <w:rPr>
                <w:rFonts w:ascii="Times New Roman" w:eastAsia="標楷體" w:hAnsi="Times New Roman" w:cs="Times New Roman"/>
                <w:sz w:val="21"/>
                <w:szCs w:val="21"/>
              </w:rPr>
              <w:t>年＝</w:t>
            </w:r>
            <w:r w:rsidRPr="00836F92">
              <w:rPr>
                <w:rFonts w:ascii="Times New Roman" w:eastAsia="標楷體" w:hAnsi="Times New Roman" w:cs="Times New Roman"/>
                <w:sz w:val="21"/>
                <w:szCs w:val="21"/>
              </w:rPr>
              <w:t>100</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beforeLines="30" w:before="72" w:afterLines="20" w:after="48" w:line="220" w:lineRule="exact"/>
              <w:ind w:leftChars="50" w:left="120"/>
              <w:rPr>
                <w:rFonts w:ascii="Times New Roman" w:eastAsia="標楷體" w:hAnsi="Times New Roman" w:cs="Times New Roman"/>
                <w:sz w:val="22"/>
              </w:rPr>
            </w:pPr>
            <w:r w:rsidRPr="00836F92">
              <w:rPr>
                <w:rFonts w:ascii="Times New Roman" w:eastAsia="標楷體" w:hAnsi="Times New Roman" w:cs="Times New Roman"/>
                <w:sz w:val="22"/>
              </w:rPr>
              <w:t>94</w:t>
            </w:r>
            <w:r w:rsidRPr="00836F92">
              <w:rPr>
                <w:rFonts w:ascii="Times New Roman" w:eastAsia="標楷體" w:hAnsi="Times New Roman" w:cs="Times New Roman"/>
                <w:sz w:val="22"/>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1,794.9</w:t>
            </w:r>
          </w:p>
        </w:tc>
        <w:tc>
          <w:tcPr>
            <w:tcW w:w="72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1,037.1</w:t>
            </w:r>
          </w:p>
        </w:tc>
        <w:tc>
          <w:tcPr>
            <w:tcW w:w="704"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57.78</w:t>
            </w:r>
          </w:p>
        </w:tc>
        <w:tc>
          <w:tcPr>
            <w:tcW w:w="718"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994.2</w:t>
            </w:r>
          </w:p>
        </w:tc>
        <w:tc>
          <w:tcPr>
            <w:tcW w:w="53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59.0</w:t>
            </w:r>
          </w:p>
        </w:tc>
        <w:tc>
          <w:tcPr>
            <w:tcW w:w="56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361.9</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273.2</w:t>
            </w:r>
          </w:p>
        </w:tc>
        <w:tc>
          <w:tcPr>
            <w:tcW w:w="531"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79.1</w:t>
            </w:r>
          </w:p>
        </w:tc>
        <w:tc>
          <w:tcPr>
            <w:tcW w:w="713"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573.3</w:t>
            </w:r>
          </w:p>
        </w:tc>
        <w:tc>
          <w:tcPr>
            <w:tcW w:w="65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42.8</w:t>
            </w:r>
          </w:p>
        </w:tc>
        <w:tc>
          <w:tcPr>
            <w:tcW w:w="719"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4.13</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41,858</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74.40</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127.30</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beforeLines="30" w:before="72" w:afterLines="20" w:after="48" w:line="220" w:lineRule="exact"/>
              <w:ind w:firstLineChars="50" w:firstLine="110"/>
              <w:rPr>
                <w:rFonts w:ascii="Times New Roman" w:eastAsia="標楷體" w:hAnsi="Times New Roman" w:cs="Times New Roman"/>
                <w:sz w:val="22"/>
              </w:rPr>
            </w:pPr>
            <w:r w:rsidRPr="00836F92">
              <w:rPr>
                <w:rFonts w:ascii="Times New Roman" w:eastAsia="標楷體" w:hAnsi="Times New Roman" w:cs="Times New Roman"/>
                <w:sz w:val="22"/>
              </w:rPr>
              <w:t>95</w:t>
            </w:r>
            <w:r w:rsidRPr="00836F92">
              <w:rPr>
                <w:rFonts w:ascii="Times New Roman" w:eastAsia="標楷體" w:hAnsi="Times New Roman" w:cs="Times New Roman"/>
                <w:sz w:val="22"/>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1,816.6</w:t>
            </w:r>
          </w:p>
        </w:tc>
        <w:tc>
          <w:tcPr>
            <w:tcW w:w="72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1,052.2</w:t>
            </w:r>
          </w:p>
        </w:tc>
        <w:tc>
          <w:tcPr>
            <w:tcW w:w="704"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57.92</w:t>
            </w:r>
          </w:p>
        </w:tc>
        <w:tc>
          <w:tcPr>
            <w:tcW w:w="718"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1,011.1</w:t>
            </w:r>
          </w:p>
        </w:tc>
        <w:tc>
          <w:tcPr>
            <w:tcW w:w="53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55.4</w:t>
            </w:r>
          </w:p>
        </w:tc>
        <w:tc>
          <w:tcPr>
            <w:tcW w:w="56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370.0</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277.7</w:t>
            </w:r>
          </w:p>
        </w:tc>
        <w:tc>
          <w:tcPr>
            <w:tcW w:w="531"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82.9</w:t>
            </w:r>
          </w:p>
        </w:tc>
        <w:tc>
          <w:tcPr>
            <w:tcW w:w="713"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585.7</w:t>
            </w:r>
          </w:p>
        </w:tc>
        <w:tc>
          <w:tcPr>
            <w:tcW w:w="65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41.1</w:t>
            </w:r>
          </w:p>
        </w:tc>
        <w:tc>
          <w:tcPr>
            <w:tcW w:w="719"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3.91</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42,393</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77.43</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124.89</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beforeLines="30" w:before="72" w:afterLines="20" w:after="48" w:line="220" w:lineRule="exact"/>
              <w:ind w:firstLineChars="50" w:firstLine="110"/>
              <w:rPr>
                <w:rFonts w:ascii="Times New Roman" w:eastAsia="標楷體" w:hAnsi="Times New Roman" w:cs="Times New Roman"/>
                <w:sz w:val="22"/>
              </w:rPr>
            </w:pPr>
            <w:r w:rsidRPr="00836F92">
              <w:rPr>
                <w:rFonts w:ascii="Times New Roman" w:eastAsia="標楷體" w:hAnsi="Times New Roman" w:cs="Times New Roman"/>
                <w:sz w:val="22"/>
              </w:rPr>
              <w:t>96</w:t>
            </w:r>
            <w:r w:rsidRPr="00836F92">
              <w:rPr>
                <w:rFonts w:ascii="Times New Roman" w:eastAsia="標楷體" w:hAnsi="Times New Roman" w:cs="Times New Roman"/>
                <w:sz w:val="22"/>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1,839.2</w:t>
            </w:r>
          </w:p>
        </w:tc>
        <w:tc>
          <w:tcPr>
            <w:tcW w:w="72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1,071.3</w:t>
            </w:r>
          </w:p>
        </w:tc>
        <w:tc>
          <w:tcPr>
            <w:tcW w:w="704"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58.25</w:t>
            </w:r>
          </w:p>
        </w:tc>
        <w:tc>
          <w:tcPr>
            <w:tcW w:w="718"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1,029.4</w:t>
            </w:r>
          </w:p>
        </w:tc>
        <w:tc>
          <w:tcPr>
            <w:tcW w:w="53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54.3</w:t>
            </w:r>
          </w:p>
        </w:tc>
        <w:tc>
          <w:tcPr>
            <w:tcW w:w="56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378.8</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284.2</w:t>
            </w:r>
          </w:p>
        </w:tc>
        <w:tc>
          <w:tcPr>
            <w:tcW w:w="531"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84.6</w:t>
            </w:r>
          </w:p>
        </w:tc>
        <w:tc>
          <w:tcPr>
            <w:tcW w:w="713"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596.2</w:t>
            </w:r>
          </w:p>
        </w:tc>
        <w:tc>
          <w:tcPr>
            <w:tcW w:w="65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41.9</w:t>
            </w:r>
          </w:p>
        </w:tc>
        <w:tc>
          <w:tcPr>
            <w:tcW w:w="719"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3.91</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43,178</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83.03</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118.64</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beforeLines="30" w:before="72" w:afterLines="20" w:after="48" w:line="220" w:lineRule="exact"/>
              <w:ind w:firstLineChars="50" w:firstLine="110"/>
              <w:rPr>
                <w:rFonts w:ascii="Times New Roman" w:eastAsia="標楷體" w:hAnsi="Times New Roman" w:cs="Times New Roman"/>
                <w:spacing w:val="-20"/>
                <w:sz w:val="22"/>
              </w:rPr>
            </w:pPr>
            <w:r w:rsidRPr="00836F92">
              <w:rPr>
                <w:rFonts w:ascii="Times New Roman" w:eastAsia="標楷體" w:hAnsi="Times New Roman" w:cs="Times New Roman"/>
                <w:sz w:val="22"/>
              </w:rPr>
              <w:t>97</w:t>
            </w:r>
            <w:r w:rsidRPr="00836F92">
              <w:rPr>
                <w:rFonts w:ascii="Times New Roman" w:eastAsia="標楷體" w:hAnsi="Times New Roman" w:cs="Times New Roman"/>
                <w:spacing w:val="-20"/>
                <w:sz w:val="22"/>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1,862.3</w:t>
            </w:r>
          </w:p>
        </w:tc>
        <w:tc>
          <w:tcPr>
            <w:tcW w:w="72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1,085.3</w:t>
            </w:r>
          </w:p>
        </w:tc>
        <w:tc>
          <w:tcPr>
            <w:tcW w:w="704"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58.28</w:t>
            </w:r>
          </w:p>
        </w:tc>
        <w:tc>
          <w:tcPr>
            <w:tcW w:w="718"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1,040.3</w:t>
            </w:r>
          </w:p>
        </w:tc>
        <w:tc>
          <w:tcPr>
            <w:tcW w:w="53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53.5</w:t>
            </w:r>
          </w:p>
        </w:tc>
        <w:tc>
          <w:tcPr>
            <w:tcW w:w="56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383.2</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288.6</w:t>
            </w:r>
          </w:p>
        </w:tc>
        <w:tc>
          <w:tcPr>
            <w:tcW w:w="531"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84.2</w:t>
            </w:r>
          </w:p>
        </w:tc>
        <w:tc>
          <w:tcPr>
            <w:tcW w:w="713"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603.6</w:t>
            </w:r>
          </w:p>
        </w:tc>
        <w:tc>
          <w:tcPr>
            <w:tcW w:w="65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45.0</w:t>
            </w:r>
          </w:p>
        </w:tc>
        <w:tc>
          <w:tcPr>
            <w:tcW w:w="719"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4.14</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43,121</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82.93</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120.42</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beforeLines="30" w:before="72" w:afterLines="20" w:after="48" w:line="220" w:lineRule="exact"/>
              <w:ind w:firstLineChars="50" w:firstLine="110"/>
              <w:rPr>
                <w:rFonts w:ascii="Times New Roman" w:eastAsia="標楷體" w:hAnsi="Times New Roman" w:cs="Times New Roman"/>
                <w:spacing w:val="-20"/>
                <w:sz w:val="22"/>
              </w:rPr>
            </w:pPr>
            <w:r w:rsidRPr="00836F92">
              <w:rPr>
                <w:rFonts w:ascii="Times New Roman" w:eastAsia="標楷體" w:hAnsi="Times New Roman" w:cs="Times New Roman"/>
                <w:sz w:val="22"/>
              </w:rPr>
              <w:t>98</w:t>
            </w:r>
            <w:r w:rsidRPr="00836F92">
              <w:rPr>
                <w:rFonts w:ascii="Times New Roman" w:eastAsia="標楷體" w:hAnsi="Times New Roman" w:cs="Times New Roman"/>
                <w:spacing w:val="-20"/>
                <w:sz w:val="22"/>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1,885.5</w:t>
            </w:r>
          </w:p>
        </w:tc>
        <w:tc>
          <w:tcPr>
            <w:tcW w:w="72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1,091.7</w:t>
            </w:r>
          </w:p>
        </w:tc>
        <w:tc>
          <w:tcPr>
            <w:tcW w:w="704"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57.90</w:t>
            </w:r>
          </w:p>
        </w:tc>
        <w:tc>
          <w:tcPr>
            <w:tcW w:w="718"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1,027.9</w:t>
            </w:r>
          </w:p>
        </w:tc>
        <w:tc>
          <w:tcPr>
            <w:tcW w:w="53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54.3</w:t>
            </w:r>
          </w:p>
        </w:tc>
        <w:tc>
          <w:tcPr>
            <w:tcW w:w="56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368.4</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279.0</w:t>
            </w:r>
          </w:p>
        </w:tc>
        <w:tc>
          <w:tcPr>
            <w:tcW w:w="531"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78.8</w:t>
            </w:r>
          </w:p>
        </w:tc>
        <w:tc>
          <w:tcPr>
            <w:tcW w:w="713"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605.1</w:t>
            </w:r>
          </w:p>
        </w:tc>
        <w:tc>
          <w:tcPr>
            <w:tcW w:w="65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63.9</w:t>
            </w:r>
          </w:p>
        </w:tc>
        <w:tc>
          <w:tcPr>
            <w:tcW w:w="719"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5.85</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39,125</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83.87</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111.31</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beforeLines="30" w:before="72" w:afterLines="20" w:after="48" w:line="220" w:lineRule="exact"/>
              <w:ind w:firstLineChars="50" w:firstLine="110"/>
              <w:rPr>
                <w:rFonts w:ascii="Times New Roman" w:eastAsia="標楷體" w:hAnsi="Times New Roman" w:cs="Times New Roman"/>
                <w:spacing w:val="-20"/>
                <w:sz w:val="22"/>
              </w:rPr>
            </w:pPr>
            <w:r w:rsidRPr="00836F92">
              <w:rPr>
                <w:rFonts w:ascii="Times New Roman" w:eastAsia="標楷體" w:hAnsi="Times New Roman" w:cs="Times New Roman"/>
                <w:sz w:val="22"/>
              </w:rPr>
              <w:t>99</w:t>
            </w:r>
            <w:r w:rsidRPr="00836F92">
              <w:rPr>
                <w:rFonts w:ascii="Times New Roman" w:eastAsia="標楷體" w:hAnsi="Times New Roman" w:cs="Times New Roman"/>
                <w:spacing w:val="-20"/>
                <w:sz w:val="22"/>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1,906.2</w:t>
            </w:r>
          </w:p>
        </w:tc>
        <w:tc>
          <w:tcPr>
            <w:tcW w:w="72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1,107.0</w:t>
            </w:r>
          </w:p>
        </w:tc>
        <w:tc>
          <w:tcPr>
            <w:tcW w:w="704"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58.07</w:t>
            </w:r>
          </w:p>
        </w:tc>
        <w:tc>
          <w:tcPr>
            <w:tcW w:w="718"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1,049.3</w:t>
            </w:r>
          </w:p>
        </w:tc>
        <w:tc>
          <w:tcPr>
            <w:tcW w:w="53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55.0</w:t>
            </w:r>
          </w:p>
        </w:tc>
        <w:tc>
          <w:tcPr>
            <w:tcW w:w="566"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376.9</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286.1</w:t>
            </w:r>
          </w:p>
        </w:tc>
        <w:tc>
          <w:tcPr>
            <w:tcW w:w="531"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79.7</w:t>
            </w:r>
          </w:p>
        </w:tc>
        <w:tc>
          <w:tcPr>
            <w:tcW w:w="713"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617.4</w:t>
            </w:r>
          </w:p>
        </w:tc>
        <w:tc>
          <w:tcPr>
            <w:tcW w:w="657"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57.7</w:t>
            </w:r>
          </w:p>
        </w:tc>
        <w:tc>
          <w:tcPr>
            <w:tcW w:w="719" w:type="dxa"/>
            <w:tcBorders>
              <w:left w:val="single" w:sz="6" w:space="0" w:color="auto"/>
              <w:right w:val="single" w:sz="6" w:space="0" w:color="auto"/>
            </w:tcBorders>
            <w:vAlign w:val="center"/>
          </w:tcPr>
          <w:p w:rsidR="00A24EA9" w:rsidRPr="00836F92"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5.21</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42,300</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96.88</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98.84</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line="220" w:lineRule="exact"/>
              <w:rPr>
                <w:rFonts w:ascii="Times New Roman" w:eastAsia="標楷體" w:hAnsi="Times New Roman" w:cs="Times New Roman"/>
                <w:sz w:val="21"/>
                <w:szCs w:val="21"/>
              </w:rPr>
            </w:pPr>
            <w:r w:rsidRPr="00836F92">
              <w:rPr>
                <w:rFonts w:ascii="Times New Roman" w:eastAsia="標楷體" w:hAnsi="Times New Roman" w:cs="Times New Roman"/>
                <w:sz w:val="22"/>
              </w:rPr>
              <w:t>100</w:t>
            </w:r>
            <w:r w:rsidRPr="00836F92">
              <w:rPr>
                <w:rFonts w:ascii="Times New Roman" w:eastAsia="標楷體" w:hAnsi="Times New Roman" w:cs="Times New Roman"/>
                <w:spacing w:val="-20"/>
                <w:sz w:val="22"/>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1,925.3</w:t>
            </w:r>
          </w:p>
        </w:tc>
        <w:tc>
          <w:tcPr>
            <w:tcW w:w="726"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1,120.0</w:t>
            </w:r>
          </w:p>
        </w:tc>
        <w:tc>
          <w:tcPr>
            <w:tcW w:w="704"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58.17</w:t>
            </w:r>
          </w:p>
        </w:tc>
        <w:tc>
          <w:tcPr>
            <w:tcW w:w="718"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1,070.9</w:t>
            </w:r>
          </w:p>
        </w:tc>
        <w:tc>
          <w:tcPr>
            <w:tcW w:w="537"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54.2</w:t>
            </w:r>
          </w:p>
        </w:tc>
        <w:tc>
          <w:tcPr>
            <w:tcW w:w="566"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389.2</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294.9</w:t>
            </w:r>
          </w:p>
        </w:tc>
        <w:tc>
          <w:tcPr>
            <w:tcW w:w="531"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83.1</w:t>
            </w:r>
          </w:p>
        </w:tc>
        <w:tc>
          <w:tcPr>
            <w:tcW w:w="713"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627.5</w:t>
            </w:r>
          </w:p>
        </w:tc>
        <w:tc>
          <w:tcPr>
            <w:tcW w:w="657"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49.1</w:t>
            </w:r>
          </w:p>
        </w:tc>
        <w:tc>
          <w:tcPr>
            <w:tcW w:w="71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4.39</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43,316</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100.00</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100.00</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line="220" w:lineRule="exact"/>
              <w:rPr>
                <w:rFonts w:ascii="Times New Roman" w:eastAsia="標楷體" w:hAnsi="Times New Roman" w:cs="Times New Roman"/>
                <w:sz w:val="21"/>
                <w:szCs w:val="21"/>
              </w:rPr>
            </w:pPr>
            <w:r w:rsidRPr="00836F92">
              <w:rPr>
                <w:rFonts w:ascii="Times New Roman" w:eastAsia="標楷體" w:hAnsi="Times New Roman" w:cs="Times New Roman"/>
                <w:sz w:val="21"/>
                <w:szCs w:val="21"/>
              </w:rPr>
              <w:t>101</w:t>
            </w:r>
            <w:r w:rsidRPr="00836F92">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1,943.6</w:t>
            </w:r>
          </w:p>
        </w:tc>
        <w:tc>
          <w:tcPr>
            <w:tcW w:w="726"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1,134.1</w:t>
            </w:r>
          </w:p>
        </w:tc>
        <w:tc>
          <w:tcPr>
            <w:tcW w:w="704"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58.35</w:t>
            </w:r>
          </w:p>
        </w:tc>
        <w:tc>
          <w:tcPr>
            <w:tcW w:w="718"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1,086.0</w:t>
            </w:r>
          </w:p>
        </w:tc>
        <w:tc>
          <w:tcPr>
            <w:tcW w:w="537"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54.4</w:t>
            </w:r>
          </w:p>
        </w:tc>
        <w:tc>
          <w:tcPr>
            <w:tcW w:w="566"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393.5</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297.5</w:t>
            </w:r>
          </w:p>
        </w:tc>
        <w:tc>
          <w:tcPr>
            <w:tcW w:w="531"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84.5</w:t>
            </w:r>
          </w:p>
        </w:tc>
        <w:tc>
          <w:tcPr>
            <w:tcW w:w="713"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638.1</w:t>
            </w:r>
          </w:p>
        </w:tc>
        <w:tc>
          <w:tcPr>
            <w:tcW w:w="657"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48.1</w:t>
            </w:r>
          </w:p>
        </w:tc>
        <w:tc>
          <w:tcPr>
            <w:tcW w:w="71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4.24</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43,689</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99.34</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102.25</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line="220" w:lineRule="exact"/>
              <w:rPr>
                <w:rFonts w:ascii="Times New Roman" w:eastAsia="標楷體" w:hAnsi="Times New Roman" w:cs="Times New Roman"/>
                <w:sz w:val="21"/>
                <w:szCs w:val="21"/>
              </w:rPr>
            </w:pPr>
            <w:r w:rsidRPr="00836F92">
              <w:rPr>
                <w:rFonts w:ascii="Times New Roman" w:eastAsia="標楷體" w:hAnsi="Times New Roman" w:cs="Times New Roman"/>
                <w:sz w:val="21"/>
                <w:szCs w:val="21"/>
              </w:rPr>
              <w:t>102</w:t>
            </w:r>
            <w:r w:rsidRPr="00836F92">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1,958.7</w:t>
            </w:r>
          </w:p>
        </w:tc>
        <w:tc>
          <w:tcPr>
            <w:tcW w:w="726"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1,144.5</w:t>
            </w:r>
          </w:p>
        </w:tc>
        <w:tc>
          <w:tcPr>
            <w:tcW w:w="704"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58.43</w:t>
            </w:r>
          </w:p>
        </w:tc>
        <w:tc>
          <w:tcPr>
            <w:tcW w:w="718"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1,096.7</w:t>
            </w:r>
          </w:p>
        </w:tc>
        <w:tc>
          <w:tcPr>
            <w:tcW w:w="537"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54.4</w:t>
            </w:r>
          </w:p>
        </w:tc>
        <w:tc>
          <w:tcPr>
            <w:tcW w:w="566"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396.5</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298.8</w:t>
            </w:r>
          </w:p>
        </w:tc>
        <w:tc>
          <w:tcPr>
            <w:tcW w:w="531"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86.1</w:t>
            </w:r>
          </w:p>
        </w:tc>
        <w:tc>
          <w:tcPr>
            <w:tcW w:w="713"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645.8</w:t>
            </w:r>
          </w:p>
        </w:tc>
        <w:tc>
          <w:tcPr>
            <w:tcW w:w="657"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47.8</w:t>
            </w:r>
          </w:p>
        </w:tc>
        <w:tc>
          <w:tcPr>
            <w:tcW w:w="71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4.18</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43,829</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99.37</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102.53</w:t>
            </w:r>
          </w:p>
        </w:tc>
      </w:tr>
      <w:tr w:rsidR="003946CB" w:rsidRPr="00836F92" w:rsidTr="00593005">
        <w:trPr>
          <w:trHeight w:hRule="exact" w:val="312"/>
          <w:jc w:val="center"/>
        </w:trPr>
        <w:tc>
          <w:tcPr>
            <w:tcW w:w="1258" w:type="dxa"/>
            <w:tcBorders>
              <w:right w:val="single" w:sz="6" w:space="0" w:color="auto"/>
            </w:tcBorders>
            <w:vAlign w:val="center"/>
          </w:tcPr>
          <w:p w:rsidR="00A24EA9" w:rsidRPr="00836F92" w:rsidRDefault="00A24EA9" w:rsidP="00A24EA9">
            <w:pPr>
              <w:snapToGrid w:val="0"/>
              <w:spacing w:line="220" w:lineRule="exact"/>
              <w:rPr>
                <w:rFonts w:ascii="Times New Roman" w:eastAsia="標楷體" w:hAnsi="Times New Roman" w:cs="Times New Roman"/>
                <w:sz w:val="21"/>
                <w:szCs w:val="21"/>
              </w:rPr>
            </w:pPr>
            <w:r w:rsidRPr="00836F92">
              <w:rPr>
                <w:rFonts w:ascii="Times New Roman" w:eastAsia="標楷體" w:hAnsi="Times New Roman" w:cs="Times New Roman"/>
                <w:sz w:val="21"/>
                <w:szCs w:val="21"/>
              </w:rPr>
              <w:t>103</w:t>
            </w:r>
            <w:r w:rsidRPr="00836F92">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1,970.5</w:t>
            </w:r>
          </w:p>
        </w:tc>
        <w:tc>
          <w:tcPr>
            <w:tcW w:w="726"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1,153.5</w:t>
            </w:r>
          </w:p>
        </w:tc>
        <w:tc>
          <w:tcPr>
            <w:tcW w:w="704"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58.54</w:t>
            </w:r>
          </w:p>
        </w:tc>
        <w:tc>
          <w:tcPr>
            <w:tcW w:w="718"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1,107.9</w:t>
            </w:r>
          </w:p>
        </w:tc>
        <w:tc>
          <w:tcPr>
            <w:tcW w:w="537"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54.8</w:t>
            </w:r>
          </w:p>
        </w:tc>
        <w:tc>
          <w:tcPr>
            <w:tcW w:w="566"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400.4</w:t>
            </w:r>
          </w:p>
        </w:tc>
        <w:tc>
          <w:tcPr>
            <w:tcW w:w="558" w:type="dxa"/>
            <w:gridSpan w:val="2"/>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300.7</w:t>
            </w:r>
          </w:p>
        </w:tc>
        <w:tc>
          <w:tcPr>
            <w:tcW w:w="531"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88.1</w:t>
            </w:r>
          </w:p>
        </w:tc>
        <w:tc>
          <w:tcPr>
            <w:tcW w:w="713"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652.6</w:t>
            </w:r>
          </w:p>
        </w:tc>
        <w:tc>
          <w:tcPr>
            <w:tcW w:w="657"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45.7</w:t>
            </w:r>
          </w:p>
        </w:tc>
        <w:tc>
          <w:tcPr>
            <w:tcW w:w="71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3.96</w:t>
            </w:r>
          </w:p>
        </w:tc>
        <w:tc>
          <w:tcPr>
            <w:tcW w:w="800"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45,371</w:t>
            </w:r>
          </w:p>
        </w:tc>
        <w:tc>
          <w:tcPr>
            <w:tcW w:w="739" w:type="dxa"/>
            <w:tcBorders>
              <w:left w:val="single" w:sz="6" w:space="0" w:color="auto"/>
              <w:righ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103.46</w:t>
            </w:r>
          </w:p>
        </w:tc>
        <w:tc>
          <w:tcPr>
            <w:tcW w:w="739" w:type="dxa"/>
            <w:tcBorders>
              <w:left w:val="single" w:sz="6" w:space="0" w:color="auto"/>
            </w:tcBorders>
            <w:vAlign w:val="center"/>
          </w:tcPr>
          <w:p w:rsidR="00A24EA9" w:rsidRPr="00836F92" w:rsidRDefault="00A24EA9" w:rsidP="00A24EA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101.09</w:t>
            </w:r>
          </w:p>
        </w:tc>
      </w:tr>
      <w:tr w:rsidR="003946CB" w:rsidRPr="00836F92" w:rsidTr="00593005">
        <w:trPr>
          <w:trHeight w:hRule="exact" w:val="312"/>
          <w:jc w:val="center"/>
        </w:trPr>
        <w:tc>
          <w:tcPr>
            <w:tcW w:w="1258" w:type="dxa"/>
            <w:tcBorders>
              <w:right w:val="single" w:sz="6" w:space="0" w:color="auto"/>
            </w:tcBorders>
            <w:vAlign w:val="center"/>
          </w:tcPr>
          <w:p w:rsidR="008A6D5B" w:rsidRPr="00836F92" w:rsidRDefault="008A6D5B" w:rsidP="00A24EA9">
            <w:pPr>
              <w:snapToGrid w:val="0"/>
              <w:spacing w:line="220" w:lineRule="exact"/>
              <w:rPr>
                <w:rFonts w:ascii="Times New Roman" w:eastAsia="標楷體" w:hAnsi="Times New Roman" w:cs="Times New Roman"/>
                <w:sz w:val="21"/>
                <w:szCs w:val="21"/>
              </w:rPr>
            </w:pPr>
            <w:r w:rsidRPr="00836F92">
              <w:rPr>
                <w:rFonts w:ascii="Times New Roman" w:eastAsia="標楷體" w:hAnsi="Times New Roman" w:cs="Times New Roman"/>
                <w:sz w:val="21"/>
                <w:szCs w:val="21"/>
              </w:rPr>
              <w:t>104</w:t>
            </w:r>
            <w:r w:rsidRPr="00836F92">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1,984.2</w:t>
            </w:r>
          </w:p>
        </w:tc>
        <w:tc>
          <w:tcPr>
            <w:tcW w:w="726"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1,163.8</w:t>
            </w:r>
          </w:p>
        </w:tc>
        <w:tc>
          <w:tcPr>
            <w:tcW w:w="704"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58.65</w:t>
            </w:r>
          </w:p>
        </w:tc>
        <w:tc>
          <w:tcPr>
            <w:tcW w:w="718"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1,119.8</w:t>
            </w:r>
          </w:p>
        </w:tc>
        <w:tc>
          <w:tcPr>
            <w:tcW w:w="537"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55.5</w:t>
            </w:r>
          </w:p>
        </w:tc>
        <w:tc>
          <w:tcPr>
            <w:tcW w:w="566"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403.5</w:t>
            </w:r>
          </w:p>
        </w:tc>
        <w:tc>
          <w:tcPr>
            <w:tcW w:w="558" w:type="dxa"/>
            <w:gridSpan w:val="2"/>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302.4</w:t>
            </w:r>
          </w:p>
        </w:tc>
        <w:tc>
          <w:tcPr>
            <w:tcW w:w="531"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89.5</w:t>
            </w:r>
          </w:p>
        </w:tc>
        <w:tc>
          <w:tcPr>
            <w:tcW w:w="713"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660.9</w:t>
            </w:r>
          </w:p>
        </w:tc>
        <w:tc>
          <w:tcPr>
            <w:tcW w:w="657"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44.0</w:t>
            </w:r>
          </w:p>
        </w:tc>
        <w:tc>
          <w:tcPr>
            <w:tcW w:w="719"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3.78</w:t>
            </w:r>
          </w:p>
        </w:tc>
        <w:tc>
          <w:tcPr>
            <w:tcW w:w="800"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47,045</w:t>
            </w:r>
          </w:p>
        </w:tc>
        <w:tc>
          <w:tcPr>
            <w:tcW w:w="739" w:type="dxa"/>
            <w:tcBorders>
              <w:left w:val="single" w:sz="6" w:space="0" w:color="auto"/>
              <w:righ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102.52</w:t>
            </w:r>
          </w:p>
        </w:tc>
        <w:tc>
          <w:tcPr>
            <w:tcW w:w="739" w:type="dxa"/>
            <w:tcBorders>
              <w:left w:val="single" w:sz="6" w:space="0" w:color="auto"/>
            </w:tcBorders>
            <w:vAlign w:val="center"/>
          </w:tcPr>
          <w:p w:rsidR="008A6D5B" w:rsidRPr="00836F92" w:rsidRDefault="008A6D5B" w:rsidP="007E1D5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107.38</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rsidP="00254EB1">
            <w:pPr>
              <w:snapToGrid w:val="0"/>
              <w:spacing w:line="220" w:lineRule="exact"/>
              <w:rPr>
                <w:rFonts w:ascii="Times New Roman" w:eastAsia="標楷體" w:hAnsi="Times New Roman" w:cs="Times New Roman"/>
                <w:sz w:val="21"/>
                <w:szCs w:val="21"/>
              </w:rPr>
            </w:pPr>
            <w:r w:rsidRPr="00836F92">
              <w:rPr>
                <w:rFonts w:ascii="Times New Roman" w:eastAsia="標楷體" w:hAnsi="Times New Roman" w:cs="Times New Roman"/>
                <w:sz w:val="21"/>
                <w:szCs w:val="21"/>
              </w:rPr>
              <w:t>105</w:t>
            </w:r>
            <w:r w:rsidRPr="00836F92">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1,996.2</w:t>
            </w:r>
          </w:p>
        </w:tc>
        <w:tc>
          <w:tcPr>
            <w:tcW w:w="726"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1,172.7</w:t>
            </w:r>
          </w:p>
        </w:tc>
        <w:tc>
          <w:tcPr>
            <w:tcW w:w="704"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58.75</w:t>
            </w:r>
          </w:p>
        </w:tc>
        <w:tc>
          <w:tcPr>
            <w:tcW w:w="718"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1,126.7</w:t>
            </w:r>
          </w:p>
        </w:tc>
        <w:tc>
          <w:tcPr>
            <w:tcW w:w="537"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55.7</w:t>
            </w:r>
          </w:p>
        </w:tc>
        <w:tc>
          <w:tcPr>
            <w:tcW w:w="566"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404.3</w:t>
            </w:r>
          </w:p>
        </w:tc>
        <w:tc>
          <w:tcPr>
            <w:tcW w:w="558" w:type="dxa"/>
            <w:gridSpan w:val="2"/>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302.8</w:t>
            </w:r>
          </w:p>
        </w:tc>
        <w:tc>
          <w:tcPr>
            <w:tcW w:w="531"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89.9</w:t>
            </w:r>
          </w:p>
        </w:tc>
        <w:tc>
          <w:tcPr>
            <w:tcW w:w="713"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666.7</w:t>
            </w:r>
          </w:p>
        </w:tc>
        <w:tc>
          <w:tcPr>
            <w:tcW w:w="657"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46.0</w:t>
            </w:r>
          </w:p>
        </w:tc>
        <w:tc>
          <w:tcPr>
            <w:tcW w:w="719"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3.92</w:t>
            </w:r>
          </w:p>
        </w:tc>
        <w:tc>
          <w:tcPr>
            <w:tcW w:w="800"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47,412</w:t>
            </w:r>
          </w:p>
        </w:tc>
        <w:tc>
          <w:tcPr>
            <w:tcW w:w="739"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108.40</w:t>
            </w:r>
          </w:p>
        </w:tc>
        <w:tc>
          <w:tcPr>
            <w:tcW w:w="739" w:type="dxa"/>
            <w:tcBorders>
              <w:lef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sz w:val="21"/>
                <w:szCs w:val="21"/>
              </w:rPr>
            </w:pPr>
            <w:r w:rsidRPr="00836F92">
              <w:rPr>
                <w:rFonts w:ascii="Times New Roman" w:eastAsia="標楷體" w:hAnsi="Times New Roman" w:hint="eastAsia"/>
                <w:sz w:val="21"/>
                <w:szCs w:val="21"/>
              </w:rPr>
              <w:t>106.62</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w:t>
            </w:r>
            <w:r w:rsidRPr="00836F92">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1,992.7</w:t>
            </w:r>
          </w:p>
        </w:tc>
        <w:tc>
          <w:tcPr>
            <w:tcW w:w="726"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1,169.7</w:t>
            </w:r>
          </w:p>
        </w:tc>
        <w:tc>
          <w:tcPr>
            <w:tcW w:w="704"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58.70</w:t>
            </w:r>
          </w:p>
        </w:tc>
        <w:tc>
          <w:tcPr>
            <w:tcW w:w="718"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1,124.4</w:t>
            </w:r>
          </w:p>
        </w:tc>
        <w:tc>
          <w:tcPr>
            <w:tcW w:w="537"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55.6</w:t>
            </w:r>
          </w:p>
        </w:tc>
        <w:tc>
          <w:tcPr>
            <w:tcW w:w="566"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403.8</w:t>
            </w:r>
          </w:p>
        </w:tc>
        <w:tc>
          <w:tcPr>
            <w:tcW w:w="558" w:type="dxa"/>
            <w:gridSpan w:val="2"/>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302.5</w:t>
            </w:r>
          </w:p>
        </w:tc>
        <w:tc>
          <w:tcPr>
            <w:tcW w:w="531"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89.8</w:t>
            </w:r>
          </w:p>
        </w:tc>
        <w:tc>
          <w:tcPr>
            <w:tcW w:w="713"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665.0</w:t>
            </w:r>
          </w:p>
        </w:tc>
        <w:tc>
          <w:tcPr>
            <w:tcW w:w="657"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45.3</w:t>
            </w:r>
          </w:p>
        </w:tc>
        <w:tc>
          <w:tcPr>
            <w:tcW w:w="719"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3.87</w:t>
            </w:r>
          </w:p>
        </w:tc>
        <w:tc>
          <w:tcPr>
            <w:tcW w:w="800"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74,735</w:t>
            </w:r>
          </w:p>
        </w:tc>
        <w:tc>
          <w:tcPr>
            <w:tcW w:w="739"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101.00</w:t>
            </w:r>
          </w:p>
        </w:tc>
        <w:tc>
          <w:tcPr>
            <w:tcW w:w="739" w:type="dxa"/>
            <w:tcBorders>
              <w:lef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177.44</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w:t>
            </w:r>
            <w:r w:rsidRPr="00836F92">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1,993.3</w:t>
            </w:r>
          </w:p>
        </w:tc>
        <w:tc>
          <w:tcPr>
            <w:tcW w:w="726"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1,169.3</w:t>
            </w:r>
          </w:p>
        </w:tc>
        <w:tc>
          <w:tcPr>
            <w:tcW w:w="704"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58.66</w:t>
            </w:r>
          </w:p>
        </w:tc>
        <w:tc>
          <w:tcPr>
            <w:tcW w:w="718"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1,123.1</w:t>
            </w:r>
          </w:p>
        </w:tc>
        <w:tc>
          <w:tcPr>
            <w:tcW w:w="537"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55.6</w:t>
            </w:r>
          </w:p>
        </w:tc>
        <w:tc>
          <w:tcPr>
            <w:tcW w:w="566"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403.6</w:t>
            </w:r>
          </w:p>
        </w:tc>
        <w:tc>
          <w:tcPr>
            <w:tcW w:w="558" w:type="dxa"/>
            <w:gridSpan w:val="2"/>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302.2</w:t>
            </w:r>
          </w:p>
        </w:tc>
        <w:tc>
          <w:tcPr>
            <w:tcW w:w="531"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90.0</w:t>
            </w:r>
          </w:p>
        </w:tc>
        <w:tc>
          <w:tcPr>
            <w:tcW w:w="713"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663.9</w:t>
            </w:r>
          </w:p>
        </w:tc>
        <w:tc>
          <w:tcPr>
            <w:tcW w:w="657"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46.2</w:t>
            </w:r>
          </w:p>
        </w:tc>
        <w:tc>
          <w:tcPr>
            <w:tcW w:w="719"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3.95</w:t>
            </w:r>
          </w:p>
        </w:tc>
        <w:tc>
          <w:tcPr>
            <w:tcW w:w="800"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56,609</w:t>
            </w:r>
          </w:p>
        </w:tc>
        <w:tc>
          <w:tcPr>
            <w:tcW w:w="739"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113.41</w:t>
            </w:r>
          </w:p>
        </w:tc>
        <w:tc>
          <w:tcPr>
            <w:tcW w:w="739" w:type="dxa"/>
            <w:tcBorders>
              <w:lef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159.10</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1,993.</w:t>
            </w:r>
            <w:r w:rsidRPr="00836F92">
              <w:rPr>
                <w:rFonts w:ascii="Times New Roman" w:eastAsia="標楷體" w:hAnsi="Times New Roman" w:cs="Times New Roman" w:hint="eastAsia"/>
                <w:sz w:val="21"/>
                <w:szCs w:val="21"/>
              </w:rPr>
              <w:t>7</w:t>
            </w:r>
          </w:p>
        </w:tc>
        <w:tc>
          <w:tcPr>
            <w:tcW w:w="726"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1,169.</w:t>
            </w:r>
            <w:r w:rsidRPr="00836F92">
              <w:rPr>
                <w:rFonts w:ascii="Times New Roman" w:eastAsia="標楷體" w:hAnsi="Times New Roman" w:cs="Times New Roman" w:hint="eastAsia"/>
                <w:sz w:val="21"/>
                <w:szCs w:val="21"/>
              </w:rPr>
              <w:t>2</w:t>
            </w:r>
          </w:p>
        </w:tc>
        <w:tc>
          <w:tcPr>
            <w:tcW w:w="704"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58.6</w:t>
            </w:r>
            <w:r w:rsidRPr="00836F92">
              <w:rPr>
                <w:rFonts w:ascii="Times New Roman" w:eastAsia="標楷體" w:hAnsi="Times New Roman" w:cs="Times New Roman" w:hint="eastAsia"/>
                <w:sz w:val="21"/>
                <w:szCs w:val="21"/>
              </w:rPr>
              <w:t>4</w:t>
            </w:r>
          </w:p>
        </w:tc>
        <w:tc>
          <w:tcPr>
            <w:tcW w:w="718"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1,123.</w:t>
            </w:r>
            <w:r w:rsidRPr="00836F92">
              <w:rPr>
                <w:rFonts w:ascii="Times New Roman" w:eastAsia="標楷體" w:hAnsi="Times New Roman" w:cs="Times New Roman" w:hint="eastAsia"/>
                <w:sz w:val="21"/>
                <w:szCs w:val="21"/>
              </w:rPr>
              <w:t>7</w:t>
            </w:r>
          </w:p>
        </w:tc>
        <w:tc>
          <w:tcPr>
            <w:tcW w:w="537"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w:t>
            </w:r>
            <w:r w:rsidRPr="00836F92">
              <w:rPr>
                <w:rFonts w:ascii="Times New Roman" w:eastAsia="標楷體" w:hAnsi="Times New Roman" w:cs="Times New Roman" w:hint="eastAsia"/>
                <w:sz w:val="21"/>
                <w:szCs w:val="21"/>
              </w:rPr>
              <w:t>7</w:t>
            </w:r>
          </w:p>
        </w:tc>
        <w:tc>
          <w:tcPr>
            <w:tcW w:w="566"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403.</w:t>
            </w:r>
            <w:r w:rsidRPr="00836F92">
              <w:rPr>
                <w:rFonts w:ascii="Times New Roman" w:eastAsia="標楷體" w:hAnsi="Times New Roman" w:cs="Times New Roman" w:hint="eastAsia"/>
                <w:sz w:val="21"/>
                <w:szCs w:val="21"/>
              </w:rPr>
              <w:t>5</w:t>
            </w:r>
          </w:p>
        </w:tc>
        <w:tc>
          <w:tcPr>
            <w:tcW w:w="558" w:type="dxa"/>
            <w:gridSpan w:val="2"/>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302.</w:t>
            </w:r>
            <w:r w:rsidRPr="00836F92">
              <w:rPr>
                <w:rFonts w:ascii="Times New Roman" w:eastAsia="標楷體" w:hAnsi="Times New Roman" w:cs="Times New Roman" w:hint="eastAsia"/>
                <w:sz w:val="21"/>
                <w:szCs w:val="21"/>
              </w:rPr>
              <w:t>3</w:t>
            </w:r>
          </w:p>
        </w:tc>
        <w:tc>
          <w:tcPr>
            <w:tcW w:w="531"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89.8</w:t>
            </w:r>
          </w:p>
        </w:tc>
        <w:tc>
          <w:tcPr>
            <w:tcW w:w="713"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w:t>
            </w:r>
            <w:r w:rsidRPr="00836F92">
              <w:rPr>
                <w:rFonts w:ascii="Times New Roman" w:eastAsia="標楷體" w:hAnsi="Times New Roman" w:cs="Times New Roman" w:hint="eastAsia"/>
                <w:sz w:val="21"/>
                <w:szCs w:val="21"/>
              </w:rPr>
              <w:t>4.5</w:t>
            </w:r>
          </w:p>
        </w:tc>
        <w:tc>
          <w:tcPr>
            <w:tcW w:w="657"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w:t>
            </w:r>
            <w:r w:rsidRPr="00836F92">
              <w:rPr>
                <w:rFonts w:ascii="Times New Roman" w:eastAsia="標楷體" w:hAnsi="Times New Roman" w:cs="Times New Roman" w:hint="eastAsia"/>
                <w:sz w:val="21"/>
                <w:szCs w:val="21"/>
              </w:rPr>
              <w:t>5.5</w:t>
            </w:r>
          </w:p>
        </w:tc>
        <w:tc>
          <w:tcPr>
            <w:tcW w:w="719"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w:t>
            </w:r>
            <w:r w:rsidRPr="00836F92">
              <w:rPr>
                <w:rFonts w:ascii="Times New Roman" w:eastAsia="標楷體" w:hAnsi="Times New Roman" w:cs="Times New Roman" w:hint="eastAsia"/>
                <w:sz w:val="21"/>
                <w:szCs w:val="21"/>
              </w:rPr>
              <w:t>89</w:t>
            </w:r>
          </w:p>
        </w:tc>
        <w:tc>
          <w:tcPr>
            <w:tcW w:w="800"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40,768</w:t>
            </w:r>
          </w:p>
        </w:tc>
        <w:tc>
          <w:tcPr>
            <w:tcW w:w="739" w:type="dxa"/>
            <w:tcBorders>
              <w:left w:val="single" w:sz="6" w:space="0" w:color="auto"/>
              <w:righ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100.52</w:t>
            </w:r>
          </w:p>
        </w:tc>
        <w:tc>
          <w:tcPr>
            <w:tcW w:w="739" w:type="dxa"/>
            <w:tcBorders>
              <w:left w:val="single" w:sz="6" w:space="0" w:color="auto"/>
            </w:tcBorders>
            <w:vAlign w:val="center"/>
          </w:tcPr>
          <w:p w:rsidR="00F12068" w:rsidRPr="00836F92" w:rsidRDefault="00F12068" w:rsidP="00C54D0C">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90.24</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1,99</w:t>
            </w:r>
            <w:r w:rsidRPr="00836F92">
              <w:rPr>
                <w:rFonts w:ascii="Times New Roman" w:eastAsia="標楷體" w:hAnsi="Times New Roman" w:cs="Times New Roman" w:hint="eastAsia"/>
                <w:sz w:val="21"/>
                <w:szCs w:val="21"/>
              </w:rPr>
              <w:t>4.3</w:t>
            </w:r>
          </w:p>
        </w:tc>
        <w:tc>
          <w:tcPr>
            <w:tcW w:w="726"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1,169.</w:t>
            </w:r>
            <w:r w:rsidRPr="00836F92">
              <w:rPr>
                <w:rFonts w:ascii="Times New Roman" w:eastAsia="標楷體" w:hAnsi="Times New Roman" w:cs="Times New Roman" w:hint="eastAsia"/>
                <w:sz w:val="21"/>
                <w:szCs w:val="21"/>
              </w:rPr>
              <w:t>3</w:t>
            </w:r>
          </w:p>
        </w:tc>
        <w:tc>
          <w:tcPr>
            <w:tcW w:w="704"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58.6</w:t>
            </w:r>
            <w:r w:rsidRPr="00836F92">
              <w:rPr>
                <w:rFonts w:ascii="Times New Roman" w:eastAsia="標楷體" w:hAnsi="Times New Roman" w:cs="Times New Roman" w:hint="eastAsia"/>
                <w:sz w:val="21"/>
                <w:szCs w:val="21"/>
              </w:rPr>
              <w:t>3</w:t>
            </w:r>
          </w:p>
        </w:tc>
        <w:tc>
          <w:tcPr>
            <w:tcW w:w="718"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w:t>
            </w:r>
            <w:r w:rsidRPr="00836F92">
              <w:rPr>
                <w:rFonts w:ascii="Times New Roman" w:eastAsia="標楷體" w:hAnsi="Times New Roman" w:cs="Times New Roman" w:hint="eastAsia"/>
                <w:sz w:val="21"/>
                <w:szCs w:val="21"/>
              </w:rPr>
              <w:t>4.2</w:t>
            </w:r>
          </w:p>
        </w:tc>
        <w:tc>
          <w:tcPr>
            <w:tcW w:w="537"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w:t>
            </w:r>
            <w:r w:rsidRPr="00836F92">
              <w:rPr>
                <w:rFonts w:ascii="Times New Roman" w:eastAsia="標楷體" w:hAnsi="Times New Roman" w:cs="Times New Roman" w:hint="eastAsia"/>
                <w:sz w:val="21"/>
                <w:szCs w:val="21"/>
              </w:rPr>
              <w:t>9</w:t>
            </w:r>
          </w:p>
        </w:tc>
        <w:tc>
          <w:tcPr>
            <w:tcW w:w="566"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403.</w:t>
            </w:r>
            <w:r w:rsidRPr="00836F92">
              <w:rPr>
                <w:rFonts w:ascii="Times New Roman" w:eastAsia="標楷體" w:hAnsi="Times New Roman" w:cs="Times New Roman" w:hint="eastAsia"/>
                <w:sz w:val="21"/>
                <w:szCs w:val="21"/>
              </w:rPr>
              <w:t>7</w:t>
            </w:r>
          </w:p>
        </w:tc>
        <w:tc>
          <w:tcPr>
            <w:tcW w:w="558" w:type="dxa"/>
            <w:gridSpan w:val="2"/>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302.</w:t>
            </w:r>
            <w:r w:rsidRPr="00836F92">
              <w:rPr>
                <w:rFonts w:ascii="Times New Roman" w:eastAsia="標楷體" w:hAnsi="Times New Roman" w:cs="Times New Roman" w:hint="eastAsia"/>
                <w:sz w:val="21"/>
                <w:szCs w:val="21"/>
              </w:rPr>
              <w:t>5</w:t>
            </w:r>
          </w:p>
        </w:tc>
        <w:tc>
          <w:tcPr>
            <w:tcW w:w="531"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89.8</w:t>
            </w:r>
          </w:p>
        </w:tc>
        <w:tc>
          <w:tcPr>
            <w:tcW w:w="713"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w:t>
            </w:r>
            <w:r w:rsidRPr="00836F92">
              <w:rPr>
                <w:rFonts w:ascii="Times New Roman" w:eastAsia="標楷體" w:hAnsi="Times New Roman" w:cs="Times New Roman" w:hint="eastAsia"/>
                <w:sz w:val="21"/>
                <w:szCs w:val="21"/>
              </w:rPr>
              <w:t>4.6</w:t>
            </w:r>
          </w:p>
        </w:tc>
        <w:tc>
          <w:tcPr>
            <w:tcW w:w="657"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w:t>
            </w:r>
            <w:r w:rsidRPr="00836F92">
              <w:rPr>
                <w:rFonts w:ascii="Times New Roman" w:eastAsia="標楷體" w:hAnsi="Times New Roman" w:cs="Times New Roman" w:hint="eastAsia"/>
                <w:sz w:val="21"/>
                <w:szCs w:val="21"/>
              </w:rPr>
              <w:t>5.1</w:t>
            </w:r>
          </w:p>
        </w:tc>
        <w:tc>
          <w:tcPr>
            <w:tcW w:w="719"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w:t>
            </w:r>
            <w:r w:rsidRPr="00836F92">
              <w:rPr>
                <w:rFonts w:ascii="Times New Roman" w:eastAsia="標楷體" w:hAnsi="Times New Roman" w:cs="Times New Roman" w:hint="eastAsia"/>
                <w:sz w:val="21"/>
                <w:szCs w:val="21"/>
              </w:rPr>
              <w:t>86</w:t>
            </w:r>
          </w:p>
        </w:tc>
        <w:tc>
          <w:tcPr>
            <w:tcW w:w="800"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40,694</w:t>
            </w:r>
          </w:p>
        </w:tc>
        <w:tc>
          <w:tcPr>
            <w:tcW w:w="739" w:type="dxa"/>
            <w:tcBorders>
              <w:left w:val="single" w:sz="6" w:space="0" w:color="auto"/>
              <w:righ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109.43</w:t>
            </w:r>
          </w:p>
        </w:tc>
        <w:tc>
          <w:tcPr>
            <w:tcW w:w="739" w:type="dxa"/>
            <w:tcBorders>
              <w:left w:val="single" w:sz="6" w:space="0" w:color="auto"/>
            </w:tcBorders>
            <w:vAlign w:val="center"/>
          </w:tcPr>
          <w:p w:rsidR="00F12068" w:rsidRPr="00836F92" w:rsidRDefault="00F12068" w:rsidP="00B9655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95.18</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1,99</w:t>
            </w:r>
            <w:r w:rsidRPr="00836F92">
              <w:rPr>
                <w:rFonts w:ascii="Times New Roman" w:eastAsia="標楷體" w:hAnsi="Times New Roman" w:cs="Times New Roman" w:hint="eastAsia"/>
                <w:sz w:val="21"/>
                <w:szCs w:val="21"/>
              </w:rPr>
              <w:t>4.9</w:t>
            </w:r>
          </w:p>
        </w:tc>
        <w:tc>
          <w:tcPr>
            <w:tcW w:w="726"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1,169.</w:t>
            </w:r>
            <w:r w:rsidRPr="00836F92">
              <w:rPr>
                <w:rFonts w:ascii="Times New Roman" w:eastAsia="標楷體" w:hAnsi="Times New Roman" w:cs="Times New Roman" w:hint="eastAsia"/>
                <w:sz w:val="21"/>
                <w:szCs w:val="21"/>
              </w:rPr>
              <w:t>5</w:t>
            </w:r>
          </w:p>
        </w:tc>
        <w:tc>
          <w:tcPr>
            <w:tcW w:w="704"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58.6</w:t>
            </w:r>
            <w:r w:rsidRPr="00836F92">
              <w:rPr>
                <w:rFonts w:ascii="Times New Roman" w:eastAsia="標楷體" w:hAnsi="Times New Roman" w:cs="Times New Roman" w:hint="eastAsia"/>
                <w:sz w:val="21"/>
                <w:szCs w:val="21"/>
              </w:rPr>
              <w:t>3</w:t>
            </w:r>
          </w:p>
        </w:tc>
        <w:tc>
          <w:tcPr>
            <w:tcW w:w="718"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w:t>
            </w:r>
            <w:r w:rsidRPr="00836F92">
              <w:rPr>
                <w:rFonts w:ascii="Times New Roman" w:eastAsia="標楷體" w:hAnsi="Times New Roman" w:cs="Times New Roman" w:hint="eastAsia"/>
                <w:sz w:val="21"/>
                <w:szCs w:val="21"/>
              </w:rPr>
              <w:t>4.7</w:t>
            </w:r>
          </w:p>
        </w:tc>
        <w:tc>
          <w:tcPr>
            <w:tcW w:w="537"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w:t>
            </w:r>
            <w:r w:rsidRPr="00836F92">
              <w:rPr>
                <w:rFonts w:ascii="Times New Roman" w:eastAsia="標楷體" w:hAnsi="Times New Roman" w:cs="Times New Roman" w:hint="eastAsia"/>
                <w:sz w:val="21"/>
                <w:szCs w:val="21"/>
              </w:rPr>
              <w:t>9</w:t>
            </w:r>
          </w:p>
        </w:tc>
        <w:tc>
          <w:tcPr>
            <w:tcW w:w="566"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403.</w:t>
            </w:r>
            <w:r w:rsidRPr="00836F92">
              <w:rPr>
                <w:rFonts w:ascii="Times New Roman" w:eastAsia="標楷體" w:hAnsi="Times New Roman" w:cs="Times New Roman" w:hint="eastAsia"/>
                <w:sz w:val="21"/>
                <w:szCs w:val="21"/>
              </w:rPr>
              <w:t>6</w:t>
            </w:r>
          </w:p>
        </w:tc>
        <w:tc>
          <w:tcPr>
            <w:tcW w:w="558" w:type="dxa"/>
            <w:gridSpan w:val="2"/>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302.</w:t>
            </w:r>
            <w:r w:rsidRPr="00836F92">
              <w:rPr>
                <w:rFonts w:ascii="Times New Roman" w:eastAsia="標楷體" w:hAnsi="Times New Roman" w:cs="Times New Roman" w:hint="eastAsia"/>
                <w:sz w:val="21"/>
                <w:szCs w:val="21"/>
              </w:rPr>
              <w:t>3</w:t>
            </w:r>
          </w:p>
        </w:tc>
        <w:tc>
          <w:tcPr>
            <w:tcW w:w="531"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89.9</w:t>
            </w:r>
          </w:p>
        </w:tc>
        <w:tc>
          <w:tcPr>
            <w:tcW w:w="713"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w:t>
            </w:r>
            <w:r w:rsidRPr="00836F92">
              <w:rPr>
                <w:rFonts w:ascii="Times New Roman" w:eastAsia="標楷體" w:hAnsi="Times New Roman" w:cs="Times New Roman" w:hint="eastAsia"/>
                <w:sz w:val="21"/>
                <w:szCs w:val="21"/>
              </w:rPr>
              <w:t>5.2</w:t>
            </w:r>
          </w:p>
        </w:tc>
        <w:tc>
          <w:tcPr>
            <w:tcW w:w="657"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w:t>
            </w:r>
            <w:r w:rsidRPr="00836F92">
              <w:rPr>
                <w:rFonts w:ascii="Times New Roman" w:eastAsia="標楷體" w:hAnsi="Times New Roman" w:cs="Times New Roman" w:hint="eastAsia"/>
                <w:sz w:val="21"/>
                <w:szCs w:val="21"/>
              </w:rPr>
              <w:t>4.9</w:t>
            </w:r>
          </w:p>
        </w:tc>
        <w:tc>
          <w:tcPr>
            <w:tcW w:w="719"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w:t>
            </w:r>
            <w:r w:rsidRPr="00836F92">
              <w:rPr>
                <w:rFonts w:ascii="Times New Roman" w:eastAsia="標楷體" w:hAnsi="Times New Roman" w:cs="Times New Roman" w:hint="eastAsia"/>
                <w:sz w:val="21"/>
                <w:szCs w:val="21"/>
              </w:rPr>
              <w:t>84</w:t>
            </w:r>
          </w:p>
        </w:tc>
        <w:tc>
          <w:tcPr>
            <w:tcW w:w="800"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43,107</w:t>
            </w:r>
          </w:p>
        </w:tc>
        <w:tc>
          <w:tcPr>
            <w:tcW w:w="739" w:type="dxa"/>
            <w:tcBorders>
              <w:left w:val="single" w:sz="6" w:space="0" w:color="auto"/>
              <w:righ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106.33</w:t>
            </w:r>
          </w:p>
        </w:tc>
        <w:tc>
          <w:tcPr>
            <w:tcW w:w="739" w:type="dxa"/>
            <w:tcBorders>
              <w:left w:val="single" w:sz="6" w:space="0" w:color="auto"/>
            </w:tcBorders>
            <w:vAlign w:val="center"/>
          </w:tcPr>
          <w:p w:rsidR="00F12068" w:rsidRPr="00836F92" w:rsidRDefault="00F12068" w:rsidP="00AA5469">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95.42</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6</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1,99</w:t>
            </w:r>
            <w:r w:rsidRPr="00836F92">
              <w:rPr>
                <w:rFonts w:ascii="Times New Roman" w:eastAsia="標楷體" w:hAnsi="Times New Roman" w:cs="Times New Roman" w:hint="eastAsia"/>
                <w:sz w:val="21"/>
                <w:szCs w:val="21"/>
              </w:rPr>
              <w:t>5.6</w:t>
            </w:r>
          </w:p>
        </w:tc>
        <w:tc>
          <w:tcPr>
            <w:tcW w:w="726"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w:t>
            </w:r>
            <w:r w:rsidRPr="00836F92">
              <w:rPr>
                <w:rFonts w:ascii="Times New Roman" w:eastAsia="標楷體" w:hAnsi="Times New Roman" w:cs="Times New Roman" w:hint="eastAsia"/>
                <w:sz w:val="21"/>
                <w:szCs w:val="21"/>
              </w:rPr>
              <w:t>71.0</w:t>
            </w:r>
          </w:p>
        </w:tc>
        <w:tc>
          <w:tcPr>
            <w:tcW w:w="704"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58.6</w:t>
            </w:r>
            <w:r w:rsidRPr="00836F92">
              <w:rPr>
                <w:rFonts w:ascii="Times New Roman" w:eastAsia="標楷體" w:hAnsi="Times New Roman" w:cs="Times New Roman" w:hint="eastAsia"/>
                <w:sz w:val="21"/>
                <w:szCs w:val="21"/>
              </w:rPr>
              <w:t>8</w:t>
            </w:r>
          </w:p>
        </w:tc>
        <w:tc>
          <w:tcPr>
            <w:tcW w:w="718"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w:t>
            </w:r>
            <w:r w:rsidRPr="00836F92">
              <w:rPr>
                <w:rFonts w:ascii="Times New Roman" w:eastAsia="標楷體" w:hAnsi="Times New Roman" w:cs="Times New Roman" w:hint="eastAsia"/>
                <w:sz w:val="21"/>
                <w:szCs w:val="21"/>
              </w:rPr>
              <w:t>5.1</w:t>
            </w:r>
          </w:p>
        </w:tc>
        <w:tc>
          <w:tcPr>
            <w:tcW w:w="537"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w:t>
            </w:r>
            <w:r w:rsidRPr="00836F92">
              <w:rPr>
                <w:rFonts w:ascii="Times New Roman" w:eastAsia="標楷體" w:hAnsi="Times New Roman" w:cs="Times New Roman" w:hint="eastAsia"/>
                <w:sz w:val="21"/>
                <w:szCs w:val="21"/>
              </w:rPr>
              <w:t>7</w:t>
            </w:r>
          </w:p>
        </w:tc>
        <w:tc>
          <w:tcPr>
            <w:tcW w:w="566"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403.</w:t>
            </w:r>
            <w:r w:rsidRPr="00836F92">
              <w:rPr>
                <w:rFonts w:ascii="Times New Roman" w:eastAsia="標楷體" w:hAnsi="Times New Roman" w:cs="Times New Roman" w:hint="eastAsia"/>
                <w:sz w:val="21"/>
                <w:szCs w:val="21"/>
              </w:rPr>
              <w:t>6</w:t>
            </w:r>
          </w:p>
        </w:tc>
        <w:tc>
          <w:tcPr>
            <w:tcW w:w="558" w:type="dxa"/>
            <w:gridSpan w:val="2"/>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302.</w:t>
            </w:r>
            <w:r w:rsidRPr="00836F92">
              <w:rPr>
                <w:rFonts w:ascii="Times New Roman" w:eastAsia="標楷體" w:hAnsi="Times New Roman" w:cs="Times New Roman" w:hint="eastAsia"/>
                <w:sz w:val="21"/>
                <w:szCs w:val="21"/>
              </w:rPr>
              <w:t>2</w:t>
            </w:r>
          </w:p>
        </w:tc>
        <w:tc>
          <w:tcPr>
            <w:tcW w:w="531"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89.8</w:t>
            </w:r>
          </w:p>
        </w:tc>
        <w:tc>
          <w:tcPr>
            <w:tcW w:w="713"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w:t>
            </w:r>
            <w:r w:rsidRPr="00836F92">
              <w:rPr>
                <w:rFonts w:ascii="Times New Roman" w:eastAsia="標楷體" w:hAnsi="Times New Roman" w:cs="Times New Roman" w:hint="eastAsia"/>
                <w:sz w:val="21"/>
                <w:szCs w:val="21"/>
              </w:rPr>
              <w:t>5.8</w:t>
            </w:r>
          </w:p>
        </w:tc>
        <w:tc>
          <w:tcPr>
            <w:tcW w:w="657"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w:t>
            </w:r>
            <w:r w:rsidRPr="00836F92">
              <w:rPr>
                <w:rFonts w:ascii="Times New Roman" w:eastAsia="標楷體" w:hAnsi="Times New Roman" w:cs="Times New Roman" w:hint="eastAsia"/>
                <w:sz w:val="21"/>
                <w:szCs w:val="21"/>
              </w:rPr>
              <w:t>5.9</w:t>
            </w:r>
          </w:p>
        </w:tc>
        <w:tc>
          <w:tcPr>
            <w:tcW w:w="719"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w:t>
            </w:r>
            <w:r w:rsidRPr="00836F92">
              <w:rPr>
                <w:rFonts w:ascii="Times New Roman" w:eastAsia="標楷體" w:hAnsi="Times New Roman" w:cs="Times New Roman" w:hint="eastAsia"/>
                <w:sz w:val="21"/>
                <w:szCs w:val="21"/>
              </w:rPr>
              <w:t>92</w:t>
            </w:r>
          </w:p>
        </w:tc>
        <w:tc>
          <w:tcPr>
            <w:tcW w:w="800"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42,883</w:t>
            </w:r>
          </w:p>
        </w:tc>
        <w:tc>
          <w:tcPr>
            <w:tcW w:w="739" w:type="dxa"/>
            <w:tcBorders>
              <w:left w:val="single" w:sz="6" w:space="0" w:color="auto"/>
              <w:righ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108.44</w:t>
            </w:r>
          </w:p>
        </w:tc>
        <w:tc>
          <w:tcPr>
            <w:tcW w:w="739" w:type="dxa"/>
            <w:tcBorders>
              <w:left w:val="single" w:sz="6" w:space="0" w:color="auto"/>
            </w:tcBorders>
            <w:vAlign w:val="center"/>
          </w:tcPr>
          <w:p w:rsidR="00F12068" w:rsidRPr="00836F92" w:rsidRDefault="00F12068" w:rsidP="00F879D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95.15</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7</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1,996.5</w:t>
            </w:r>
          </w:p>
        </w:tc>
        <w:tc>
          <w:tcPr>
            <w:tcW w:w="726"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1,174.7</w:t>
            </w:r>
          </w:p>
        </w:tc>
        <w:tc>
          <w:tcPr>
            <w:tcW w:w="704"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58.84</w:t>
            </w:r>
          </w:p>
        </w:tc>
        <w:tc>
          <w:tcPr>
            <w:tcW w:w="718"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1,127.5</w:t>
            </w:r>
          </w:p>
        </w:tc>
        <w:tc>
          <w:tcPr>
            <w:tcW w:w="537"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55.9</w:t>
            </w:r>
          </w:p>
        </w:tc>
        <w:tc>
          <w:tcPr>
            <w:tcW w:w="566"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404.4</w:t>
            </w:r>
          </w:p>
        </w:tc>
        <w:tc>
          <w:tcPr>
            <w:tcW w:w="558" w:type="dxa"/>
            <w:gridSpan w:val="2"/>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302.7</w:t>
            </w:r>
          </w:p>
        </w:tc>
        <w:tc>
          <w:tcPr>
            <w:tcW w:w="531"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89.9</w:t>
            </w:r>
          </w:p>
        </w:tc>
        <w:tc>
          <w:tcPr>
            <w:tcW w:w="713"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667.2</w:t>
            </w:r>
          </w:p>
        </w:tc>
        <w:tc>
          <w:tcPr>
            <w:tcW w:w="657"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47.2</w:t>
            </w:r>
          </w:p>
        </w:tc>
        <w:tc>
          <w:tcPr>
            <w:tcW w:w="719" w:type="dxa"/>
            <w:tcBorders>
              <w:left w:val="single" w:sz="6" w:space="0" w:color="auto"/>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4.02</w:t>
            </w:r>
          </w:p>
        </w:tc>
        <w:tc>
          <w:tcPr>
            <w:tcW w:w="800"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47,</w:t>
            </w:r>
            <w:r w:rsidRPr="00836F92">
              <w:rPr>
                <w:rFonts w:ascii="Times New Roman" w:eastAsia="標楷體" w:hAnsi="Times New Roman" w:cs="Times New Roman" w:hint="eastAsia"/>
                <w:sz w:val="21"/>
                <w:szCs w:val="21"/>
              </w:rPr>
              <w:t>881</w:t>
            </w:r>
          </w:p>
        </w:tc>
        <w:tc>
          <w:tcPr>
            <w:tcW w:w="739"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110.</w:t>
            </w:r>
            <w:r w:rsidRPr="00836F92">
              <w:rPr>
                <w:rFonts w:ascii="Times New Roman" w:eastAsia="標楷體" w:hAnsi="Times New Roman" w:cs="Times New Roman" w:hint="eastAsia"/>
                <w:sz w:val="21"/>
                <w:szCs w:val="21"/>
              </w:rPr>
              <w:t>46</w:t>
            </w:r>
          </w:p>
        </w:tc>
        <w:tc>
          <w:tcPr>
            <w:tcW w:w="739" w:type="dxa"/>
            <w:tcBorders>
              <w:lef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105.</w:t>
            </w:r>
            <w:r w:rsidRPr="00836F92">
              <w:rPr>
                <w:rFonts w:ascii="Times New Roman" w:eastAsia="標楷體" w:hAnsi="Times New Roman" w:cs="Times New Roman" w:hint="eastAsia"/>
                <w:sz w:val="21"/>
                <w:szCs w:val="21"/>
              </w:rPr>
              <w:t>67</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1,997.2</w:t>
            </w:r>
          </w:p>
        </w:tc>
        <w:tc>
          <w:tcPr>
            <w:tcW w:w="726"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1,177.0</w:t>
            </w:r>
          </w:p>
        </w:tc>
        <w:tc>
          <w:tcPr>
            <w:tcW w:w="704"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58.93</w:t>
            </w:r>
          </w:p>
        </w:tc>
        <w:tc>
          <w:tcPr>
            <w:tcW w:w="718"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1,129.0</w:t>
            </w:r>
          </w:p>
        </w:tc>
        <w:tc>
          <w:tcPr>
            <w:tcW w:w="537"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55.8</w:t>
            </w:r>
          </w:p>
        </w:tc>
        <w:tc>
          <w:tcPr>
            <w:tcW w:w="566"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405.0</w:t>
            </w:r>
          </w:p>
        </w:tc>
        <w:tc>
          <w:tcPr>
            <w:tcW w:w="558" w:type="dxa"/>
            <w:gridSpan w:val="2"/>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303.1</w:t>
            </w:r>
          </w:p>
        </w:tc>
        <w:tc>
          <w:tcPr>
            <w:tcW w:w="531"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90.1</w:t>
            </w:r>
          </w:p>
        </w:tc>
        <w:tc>
          <w:tcPr>
            <w:tcW w:w="713"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668.1</w:t>
            </w:r>
          </w:p>
        </w:tc>
        <w:tc>
          <w:tcPr>
            <w:tcW w:w="657"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48.0</w:t>
            </w:r>
          </w:p>
        </w:tc>
        <w:tc>
          <w:tcPr>
            <w:tcW w:w="719"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4.08</w:t>
            </w:r>
          </w:p>
        </w:tc>
        <w:tc>
          <w:tcPr>
            <w:tcW w:w="800"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45,835</w:t>
            </w:r>
          </w:p>
        </w:tc>
        <w:tc>
          <w:tcPr>
            <w:tcW w:w="739" w:type="dxa"/>
            <w:tcBorders>
              <w:left w:val="single" w:sz="6" w:space="0" w:color="auto"/>
              <w:righ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103.49</w:t>
            </w:r>
          </w:p>
        </w:tc>
        <w:tc>
          <w:tcPr>
            <w:tcW w:w="739" w:type="dxa"/>
            <w:tcBorders>
              <w:left w:val="single" w:sz="6" w:space="0" w:color="auto"/>
            </w:tcBorders>
            <w:vAlign w:val="center"/>
          </w:tcPr>
          <w:p w:rsidR="00F12068" w:rsidRPr="00836F92" w:rsidRDefault="00F12068" w:rsidP="001E370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98.88</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1,997.9</w:t>
            </w:r>
          </w:p>
        </w:tc>
        <w:tc>
          <w:tcPr>
            <w:tcW w:w="726"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1,174.5</w:t>
            </w:r>
          </w:p>
        </w:tc>
        <w:tc>
          <w:tcPr>
            <w:tcW w:w="704"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58.79</w:t>
            </w:r>
          </w:p>
        </w:tc>
        <w:tc>
          <w:tcPr>
            <w:tcW w:w="718"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1,127.6</w:t>
            </w:r>
          </w:p>
        </w:tc>
        <w:tc>
          <w:tcPr>
            <w:tcW w:w="537"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55.7</w:t>
            </w:r>
          </w:p>
        </w:tc>
        <w:tc>
          <w:tcPr>
            <w:tcW w:w="566"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404.7</w:t>
            </w:r>
          </w:p>
        </w:tc>
        <w:tc>
          <w:tcPr>
            <w:tcW w:w="558" w:type="dxa"/>
            <w:gridSpan w:val="2"/>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303.2</w:t>
            </w:r>
          </w:p>
        </w:tc>
        <w:tc>
          <w:tcPr>
            <w:tcW w:w="531"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89.9</w:t>
            </w:r>
          </w:p>
        </w:tc>
        <w:tc>
          <w:tcPr>
            <w:tcW w:w="713"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667.1</w:t>
            </w:r>
          </w:p>
        </w:tc>
        <w:tc>
          <w:tcPr>
            <w:tcW w:w="657"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46.9</w:t>
            </w:r>
          </w:p>
        </w:tc>
        <w:tc>
          <w:tcPr>
            <w:tcW w:w="719"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3.99</w:t>
            </w:r>
          </w:p>
        </w:tc>
        <w:tc>
          <w:tcPr>
            <w:tcW w:w="800"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43,749</w:t>
            </w:r>
          </w:p>
        </w:tc>
        <w:tc>
          <w:tcPr>
            <w:tcW w:w="739"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114.19</w:t>
            </w:r>
          </w:p>
        </w:tc>
        <w:tc>
          <w:tcPr>
            <w:tcW w:w="739" w:type="dxa"/>
            <w:tcBorders>
              <w:lef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97.63</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10</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1,998.8</w:t>
            </w:r>
          </w:p>
        </w:tc>
        <w:tc>
          <w:tcPr>
            <w:tcW w:w="726"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1,175.5</w:t>
            </w:r>
          </w:p>
        </w:tc>
        <w:tc>
          <w:tcPr>
            <w:tcW w:w="704"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58.81</w:t>
            </w:r>
          </w:p>
        </w:tc>
        <w:tc>
          <w:tcPr>
            <w:tcW w:w="718"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1,129.1</w:t>
            </w:r>
          </w:p>
        </w:tc>
        <w:tc>
          <w:tcPr>
            <w:tcW w:w="537"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55.6</w:t>
            </w:r>
          </w:p>
        </w:tc>
        <w:tc>
          <w:tcPr>
            <w:tcW w:w="566"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405.0</w:t>
            </w:r>
          </w:p>
        </w:tc>
        <w:tc>
          <w:tcPr>
            <w:tcW w:w="558" w:type="dxa"/>
            <w:gridSpan w:val="2"/>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303.5</w:t>
            </w:r>
          </w:p>
        </w:tc>
        <w:tc>
          <w:tcPr>
            <w:tcW w:w="531"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89.8</w:t>
            </w:r>
          </w:p>
        </w:tc>
        <w:tc>
          <w:tcPr>
            <w:tcW w:w="713"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668.4</w:t>
            </w:r>
          </w:p>
        </w:tc>
        <w:tc>
          <w:tcPr>
            <w:tcW w:w="657"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46.4</w:t>
            </w:r>
          </w:p>
        </w:tc>
        <w:tc>
          <w:tcPr>
            <w:tcW w:w="719" w:type="dxa"/>
            <w:tcBorders>
              <w:left w:val="single" w:sz="6" w:space="0" w:color="auto"/>
              <w:right w:val="single" w:sz="6" w:space="0" w:color="auto"/>
            </w:tcBorders>
            <w:vAlign w:val="center"/>
          </w:tcPr>
          <w:p w:rsidR="00F12068" w:rsidRPr="00836F92" w:rsidRDefault="00F12068" w:rsidP="003E1F0D">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3.95</w:t>
            </w:r>
          </w:p>
        </w:tc>
        <w:tc>
          <w:tcPr>
            <w:tcW w:w="800"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41,927</w:t>
            </w:r>
          </w:p>
        </w:tc>
        <w:tc>
          <w:tcPr>
            <w:tcW w:w="739"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117.13</w:t>
            </w:r>
          </w:p>
        </w:tc>
        <w:tc>
          <w:tcPr>
            <w:tcW w:w="739" w:type="dxa"/>
            <w:tcBorders>
              <w:lef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91.89</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1,999.6</w:t>
            </w:r>
          </w:p>
        </w:tc>
        <w:tc>
          <w:tcPr>
            <w:tcW w:w="726"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1,176.2</w:t>
            </w:r>
          </w:p>
        </w:tc>
        <w:tc>
          <w:tcPr>
            <w:tcW w:w="704"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58.82</w:t>
            </w:r>
          </w:p>
        </w:tc>
        <w:tc>
          <w:tcPr>
            <w:tcW w:w="718"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1,130.7</w:t>
            </w:r>
          </w:p>
        </w:tc>
        <w:tc>
          <w:tcPr>
            <w:tcW w:w="537"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55.7</w:t>
            </w:r>
          </w:p>
        </w:tc>
        <w:tc>
          <w:tcPr>
            <w:tcW w:w="566"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405.3</w:t>
            </w:r>
          </w:p>
        </w:tc>
        <w:tc>
          <w:tcPr>
            <w:tcW w:w="558" w:type="dxa"/>
            <w:gridSpan w:val="2"/>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303.6</w:t>
            </w:r>
          </w:p>
        </w:tc>
        <w:tc>
          <w:tcPr>
            <w:tcW w:w="531"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90.0</w:t>
            </w:r>
          </w:p>
        </w:tc>
        <w:tc>
          <w:tcPr>
            <w:tcW w:w="713"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669.7</w:t>
            </w:r>
          </w:p>
        </w:tc>
        <w:tc>
          <w:tcPr>
            <w:tcW w:w="657"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45.5</w:t>
            </w:r>
          </w:p>
        </w:tc>
        <w:tc>
          <w:tcPr>
            <w:tcW w:w="719" w:type="dxa"/>
            <w:tcBorders>
              <w:left w:val="single" w:sz="6" w:space="0" w:color="auto"/>
              <w:right w:val="single" w:sz="6" w:space="0" w:color="auto"/>
            </w:tcBorders>
            <w:vAlign w:val="center"/>
          </w:tcPr>
          <w:p w:rsidR="00F12068" w:rsidRPr="00836F92" w:rsidRDefault="00F12068" w:rsidP="008F39BE">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3.87</w:t>
            </w:r>
          </w:p>
        </w:tc>
        <w:tc>
          <w:tcPr>
            <w:tcW w:w="800"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43,377</w:t>
            </w:r>
          </w:p>
        </w:tc>
        <w:tc>
          <w:tcPr>
            <w:tcW w:w="739"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108.63</w:t>
            </w:r>
          </w:p>
        </w:tc>
        <w:tc>
          <w:tcPr>
            <w:tcW w:w="739" w:type="dxa"/>
            <w:tcBorders>
              <w:lef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93.23</w:t>
            </w:r>
          </w:p>
        </w:tc>
      </w:tr>
      <w:tr w:rsidR="00F12068" w:rsidRPr="00836F92" w:rsidTr="00593005">
        <w:trPr>
          <w:trHeight w:hRule="exact" w:val="312"/>
          <w:jc w:val="center"/>
        </w:trPr>
        <w:tc>
          <w:tcPr>
            <w:tcW w:w="1258" w:type="dxa"/>
            <w:tcBorders>
              <w:right w:val="single" w:sz="6" w:space="0" w:color="auto"/>
            </w:tcBorders>
            <w:vAlign w:val="center"/>
          </w:tcPr>
          <w:p w:rsidR="00F12068" w:rsidRPr="00836F92" w:rsidRDefault="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12</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2,000.3</w:t>
            </w:r>
          </w:p>
        </w:tc>
        <w:tc>
          <w:tcPr>
            <w:tcW w:w="726"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1,176.1</w:t>
            </w:r>
          </w:p>
        </w:tc>
        <w:tc>
          <w:tcPr>
            <w:tcW w:w="704"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58.80</w:t>
            </w:r>
          </w:p>
        </w:tc>
        <w:tc>
          <w:tcPr>
            <w:tcW w:w="718"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1,131.5</w:t>
            </w:r>
          </w:p>
        </w:tc>
        <w:tc>
          <w:tcPr>
            <w:tcW w:w="537"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55.7</w:t>
            </w:r>
          </w:p>
        </w:tc>
        <w:tc>
          <w:tcPr>
            <w:tcW w:w="566"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405.4</w:t>
            </w:r>
          </w:p>
        </w:tc>
        <w:tc>
          <w:tcPr>
            <w:tcW w:w="558" w:type="dxa"/>
            <w:gridSpan w:val="2"/>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303.7</w:t>
            </w:r>
          </w:p>
        </w:tc>
        <w:tc>
          <w:tcPr>
            <w:tcW w:w="531"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89.9</w:t>
            </w:r>
          </w:p>
        </w:tc>
        <w:tc>
          <w:tcPr>
            <w:tcW w:w="713"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670.4</w:t>
            </w:r>
          </w:p>
        </w:tc>
        <w:tc>
          <w:tcPr>
            <w:tcW w:w="657"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44.6</w:t>
            </w:r>
          </w:p>
        </w:tc>
        <w:tc>
          <w:tcPr>
            <w:tcW w:w="719" w:type="dxa"/>
            <w:tcBorders>
              <w:left w:val="single" w:sz="6" w:space="0" w:color="auto"/>
              <w:right w:val="single" w:sz="6" w:space="0" w:color="auto"/>
            </w:tcBorders>
            <w:vAlign w:val="center"/>
          </w:tcPr>
          <w:p w:rsidR="00F12068" w:rsidRPr="00836F92" w:rsidRDefault="00F12068" w:rsidP="00407A11">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3.79</w:t>
            </w:r>
          </w:p>
        </w:tc>
        <w:tc>
          <w:tcPr>
            <w:tcW w:w="800"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45,572</w:t>
            </w:r>
          </w:p>
        </w:tc>
        <w:tc>
          <w:tcPr>
            <w:tcW w:w="739" w:type="dxa"/>
            <w:tcBorders>
              <w:left w:val="single" w:sz="6" w:space="0" w:color="auto"/>
              <w:righ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109.66</w:t>
            </w:r>
          </w:p>
        </w:tc>
        <w:tc>
          <w:tcPr>
            <w:tcW w:w="739" w:type="dxa"/>
            <w:tcBorders>
              <w:left w:val="single" w:sz="6" w:space="0" w:color="auto"/>
            </w:tcBorders>
            <w:vAlign w:val="center"/>
          </w:tcPr>
          <w:p w:rsidR="00F12068" w:rsidRPr="00836F92" w:rsidRDefault="00F12068"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97.56</w:t>
            </w:r>
          </w:p>
        </w:tc>
      </w:tr>
      <w:tr w:rsidR="001519A7" w:rsidRPr="00836F92" w:rsidTr="00593005">
        <w:trPr>
          <w:trHeight w:hRule="exact" w:val="312"/>
          <w:jc w:val="center"/>
        </w:trPr>
        <w:tc>
          <w:tcPr>
            <w:tcW w:w="1258" w:type="dxa"/>
            <w:tcBorders>
              <w:right w:val="single" w:sz="6" w:space="0" w:color="auto"/>
            </w:tcBorders>
            <w:vAlign w:val="center"/>
          </w:tcPr>
          <w:p w:rsidR="001519A7" w:rsidRPr="00836F92" w:rsidRDefault="001519A7" w:rsidP="00F34A6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w:t>
            </w:r>
            <w:r w:rsidRPr="00836F92">
              <w:rPr>
                <w:rFonts w:ascii="Times New Roman" w:eastAsia="標楷體" w:hAnsi="Times New Roman" w:cs="Times New Roman" w:hint="eastAsia"/>
                <w:sz w:val="21"/>
                <w:szCs w:val="21"/>
              </w:rPr>
              <w:t>6</w:t>
            </w:r>
            <w:r w:rsidRPr="00836F92">
              <w:rPr>
                <w:rFonts w:ascii="Times New Roman" w:eastAsia="標楷體" w:hAnsi="Times New Roman" w:cs="Times New Roman"/>
                <w:sz w:val="21"/>
                <w:szCs w:val="21"/>
              </w:rPr>
              <w:t>年</w:t>
            </w:r>
            <w:r w:rsidRPr="00836F92">
              <w:rPr>
                <w:rFonts w:ascii="Times New Roman" w:eastAsia="標楷體" w:hAnsi="Times New Roman" w:cs="Times New Roman"/>
                <w:sz w:val="21"/>
                <w:szCs w:val="21"/>
              </w:rPr>
              <w:t>1-</w:t>
            </w:r>
            <w:r w:rsidRPr="00836F92">
              <w:rPr>
                <w:rFonts w:ascii="Times New Roman" w:eastAsia="標楷體" w:hAnsi="Times New Roman" w:cs="Times New Roman" w:hint="eastAsia"/>
                <w:sz w:val="21"/>
                <w:szCs w:val="21"/>
              </w:rPr>
              <w:t>3</w:t>
            </w:r>
            <w:r w:rsidRPr="00836F92">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w:t>
            </w:r>
            <w:r w:rsidRPr="00836F92">
              <w:rPr>
                <w:rFonts w:ascii="Times New Roman" w:eastAsia="標楷體" w:hAnsi="Times New Roman" w:cs="Times New Roman"/>
                <w:sz w:val="21"/>
                <w:szCs w:val="21"/>
              </w:rPr>
              <w:t>,</w:t>
            </w:r>
            <w:r w:rsidRPr="00836F92">
              <w:rPr>
                <w:rFonts w:ascii="Times New Roman" w:eastAsia="標楷體" w:hAnsi="Times New Roman" w:cs="Times New Roman" w:hint="eastAsia"/>
                <w:sz w:val="21"/>
                <w:szCs w:val="21"/>
              </w:rPr>
              <w:t>001.7</w:t>
            </w:r>
          </w:p>
        </w:tc>
        <w:tc>
          <w:tcPr>
            <w:tcW w:w="726"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w:t>
            </w:r>
            <w:r w:rsidRPr="00836F92">
              <w:rPr>
                <w:rFonts w:ascii="Times New Roman" w:eastAsia="標楷體" w:hAnsi="Times New Roman" w:cs="Times New Roman" w:hint="eastAsia"/>
                <w:sz w:val="21"/>
                <w:szCs w:val="21"/>
              </w:rPr>
              <w:t>76.1</w:t>
            </w:r>
          </w:p>
        </w:tc>
        <w:tc>
          <w:tcPr>
            <w:tcW w:w="704"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w:t>
            </w:r>
            <w:r w:rsidRPr="00836F92">
              <w:rPr>
                <w:rFonts w:ascii="Times New Roman" w:eastAsia="標楷體" w:hAnsi="Times New Roman" w:cs="Times New Roman" w:hint="eastAsia"/>
                <w:sz w:val="21"/>
                <w:szCs w:val="21"/>
              </w:rPr>
              <w:t>76</w:t>
            </w:r>
          </w:p>
        </w:tc>
        <w:tc>
          <w:tcPr>
            <w:tcW w:w="718"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w:t>
            </w:r>
            <w:r w:rsidRPr="00836F92">
              <w:rPr>
                <w:rFonts w:ascii="Times New Roman" w:eastAsia="標楷體" w:hAnsi="Times New Roman" w:cs="Times New Roman" w:hint="eastAsia"/>
                <w:sz w:val="21"/>
                <w:szCs w:val="21"/>
              </w:rPr>
              <w:t>31.3</w:t>
            </w:r>
          </w:p>
        </w:tc>
        <w:tc>
          <w:tcPr>
            <w:tcW w:w="537"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w:t>
            </w:r>
            <w:r w:rsidRPr="00836F92">
              <w:rPr>
                <w:rFonts w:ascii="Times New Roman" w:eastAsia="標楷體" w:hAnsi="Times New Roman" w:cs="Times New Roman" w:hint="eastAsia"/>
                <w:sz w:val="21"/>
                <w:szCs w:val="21"/>
              </w:rPr>
              <w:t>6</w:t>
            </w:r>
          </w:p>
        </w:tc>
        <w:tc>
          <w:tcPr>
            <w:tcW w:w="566"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w:t>
            </w:r>
            <w:r w:rsidRPr="00836F92">
              <w:rPr>
                <w:rFonts w:ascii="Times New Roman" w:eastAsia="標楷體" w:hAnsi="Times New Roman" w:cs="Times New Roman" w:hint="eastAsia"/>
                <w:sz w:val="21"/>
                <w:szCs w:val="21"/>
              </w:rPr>
              <w:t>5</w:t>
            </w:r>
            <w:r w:rsidRPr="00836F92">
              <w:rPr>
                <w:rFonts w:ascii="Times New Roman" w:eastAsia="標楷體" w:hAnsi="Times New Roman" w:cs="Times New Roman"/>
                <w:sz w:val="21"/>
                <w:szCs w:val="21"/>
              </w:rPr>
              <w:t>.</w:t>
            </w:r>
            <w:r w:rsidRPr="00836F92">
              <w:rPr>
                <w:rFonts w:ascii="Times New Roman" w:eastAsia="標楷體" w:hAnsi="Times New Roman" w:cs="Times New Roman" w:hint="eastAsia"/>
                <w:sz w:val="21"/>
                <w:szCs w:val="21"/>
              </w:rPr>
              <w:t>4</w:t>
            </w:r>
          </w:p>
        </w:tc>
        <w:tc>
          <w:tcPr>
            <w:tcW w:w="558" w:type="dxa"/>
            <w:gridSpan w:val="2"/>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w:t>
            </w:r>
            <w:r w:rsidRPr="00836F92">
              <w:rPr>
                <w:rFonts w:ascii="Times New Roman" w:eastAsia="標楷體" w:hAnsi="Times New Roman" w:cs="Times New Roman" w:hint="eastAsia"/>
                <w:sz w:val="21"/>
                <w:szCs w:val="21"/>
              </w:rPr>
              <w:t>3.7</w:t>
            </w:r>
          </w:p>
        </w:tc>
        <w:tc>
          <w:tcPr>
            <w:tcW w:w="531"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90.1</w:t>
            </w:r>
          </w:p>
        </w:tc>
        <w:tc>
          <w:tcPr>
            <w:tcW w:w="713"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w:t>
            </w:r>
            <w:r w:rsidRPr="00836F92">
              <w:rPr>
                <w:rFonts w:ascii="Times New Roman" w:eastAsia="標楷體" w:hAnsi="Times New Roman" w:cs="Times New Roman" w:hint="eastAsia"/>
                <w:sz w:val="21"/>
                <w:szCs w:val="21"/>
              </w:rPr>
              <w:t>70.3</w:t>
            </w:r>
          </w:p>
        </w:tc>
        <w:tc>
          <w:tcPr>
            <w:tcW w:w="657"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44.</w:t>
            </w:r>
            <w:r w:rsidRPr="00836F92">
              <w:rPr>
                <w:rFonts w:ascii="Times New Roman" w:eastAsia="標楷體" w:hAnsi="Times New Roman" w:cs="Times New Roman" w:hint="eastAsia"/>
                <w:sz w:val="21"/>
                <w:szCs w:val="21"/>
              </w:rPr>
              <w:t>8</w:t>
            </w:r>
          </w:p>
        </w:tc>
        <w:tc>
          <w:tcPr>
            <w:tcW w:w="719"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w:t>
            </w:r>
            <w:r w:rsidRPr="00836F92">
              <w:rPr>
                <w:rFonts w:ascii="Times New Roman" w:eastAsia="標楷體" w:hAnsi="Times New Roman" w:cs="Times New Roman" w:hint="eastAsia"/>
                <w:sz w:val="21"/>
                <w:szCs w:val="21"/>
              </w:rPr>
              <w:t>81</w:t>
            </w:r>
          </w:p>
        </w:tc>
        <w:tc>
          <w:tcPr>
            <w:tcW w:w="800"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67,428</w:t>
            </w:r>
          </w:p>
        </w:tc>
        <w:tc>
          <w:tcPr>
            <w:tcW w:w="739"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115.89</w:t>
            </w:r>
          </w:p>
        </w:tc>
        <w:tc>
          <w:tcPr>
            <w:tcW w:w="739" w:type="dxa"/>
            <w:tcBorders>
              <w:lef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160.76</w:t>
            </w:r>
          </w:p>
        </w:tc>
      </w:tr>
      <w:tr w:rsidR="001519A7" w:rsidRPr="00836F92" w:rsidTr="00593005">
        <w:trPr>
          <w:trHeight w:hRule="exact" w:val="312"/>
          <w:jc w:val="center"/>
        </w:trPr>
        <w:tc>
          <w:tcPr>
            <w:tcW w:w="1258" w:type="dxa"/>
            <w:tcBorders>
              <w:right w:val="single" w:sz="6" w:space="0" w:color="auto"/>
            </w:tcBorders>
            <w:vAlign w:val="center"/>
          </w:tcPr>
          <w:p w:rsidR="001519A7" w:rsidRPr="00836F92" w:rsidRDefault="001519A7" w:rsidP="00F34A6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w:t>
            </w:r>
            <w:r w:rsidRPr="00836F92">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2,001.1</w:t>
            </w:r>
          </w:p>
        </w:tc>
        <w:tc>
          <w:tcPr>
            <w:tcW w:w="726"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w:t>
            </w:r>
            <w:r w:rsidRPr="00836F92">
              <w:rPr>
                <w:rFonts w:ascii="Times New Roman" w:eastAsia="標楷體" w:hAnsi="Times New Roman" w:cs="Times New Roman" w:hint="eastAsia"/>
                <w:sz w:val="21"/>
                <w:szCs w:val="21"/>
              </w:rPr>
              <w:t>76.5</w:t>
            </w:r>
          </w:p>
        </w:tc>
        <w:tc>
          <w:tcPr>
            <w:tcW w:w="704"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w:t>
            </w:r>
            <w:r w:rsidRPr="00836F92">
              <w:rPr>
                <w:rFonts w:ascii="Times New Roman" w:eastAsia="標楷體" w:hAnsi="Times New Roman" w:cs="Times New Roman" w:hint="eastAsia"/>
                <w:sz w:val="21"/>
                <w:szCs w:val="21"/>
              </w:rPr>
              <w:t>79</w:t>
            </w:r>
          </w:p>
        </w:tc>
        <w:tc>
          <w:tcPr>
            <w:tcW w:w="718"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w:t>
            </w:r>
            <w:r w:rsidRPr="00836F92">
              <w:rPr>
                <w:rFonts w:ascii="Times New Roman" w:eastAsia="標楷體" w:hAnsi="Times New Roman" w:cs="Times New Roman" w:hint="eastAsia"/>
                <w:sz w:val="21"/>
                <w:szCs w:val="21"/>
              </w:rPr>
              <w:t>32.0</w:t>
            </w:r>
          </w:p>
        </w:tc>
        <w:tc>
          <w:tcPr>
            <w:tcW w:w="537"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w:t>
            </w:r>
            <w:r w:rsidRPr="00836F92">
              <w:rPr>
                <w:rFonts w:ascii="Times New Roman" w:eastAsia="標楷體" w:hAnsi="Times New Roman" w:cs="Times New Roman" w:hint="eastAsia"/>
                <w:sz w:val="21"/>
                <w:szCs w:val="21"/>
              </w:rPr>
              <w:t>6</w:t>
            </w:r>
          </w:p>
        </w:tc>
        <w:tc>
          <w:tcPr>
            <w:tcW w:w="566"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w:t>
            </w:r>
            <w:r w:rsidRPr="00836F92">
              <w:rPr>
                <w:rFonts w:ascii="Times New Roman" w:eastAsia="標楷體" w:hAnsi="Times New Roman" w:cs="Times New Roman" w:hint="eastAsia"/>
                <w:sz w:val="21"/>
                <w:szCs w:val="21"/>
              </w:rPr>
              <w:t>5</w:t>
            </w:r>
            <w:r w:rsidRPr="00836F92">
              <w:rPr>
                <w:rFonts w:ascii="Times New Roman" w:eastAsia="標楷體" w:hAnsi="Times New Roman" w:cs="Times New Roman"/>
                <w:sz w:val="21"/>
                <w:szCs w:val="21"/>
              </w:rPr>
              <w:t>.</w:t>
            </w:r>
            <w:r w:rsidRPr="00836F92">
              <w:rPr>
                <w:rFonts w:ascii="Times New Roman" w:eastAsia="標楷體" w:hAnsi="Times New Roman" w:cs="Times New Roman" w:hint="eastAsia"/>
                <w:sz w:val="21"/>
                <w:szCs w:val="21"/>
              </w:rPr>
              <w:t>6</w:t>
            </w:r>
          </w:p>
        </w:tc>
        <w:tc>
          <w:tcPr>
            <w:tcW w:w="558" w:type="dxa"/>
            <w:gridSpan w:val="2"/>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w:t>
            </w:r>
            <w:r w:rsidRPr="00836F92">
              <w:rPr>
                <w:rFonts w:ascii="Times New Roman" w:eastAsia="標楷體" w:hAnsi="Times New Roman" w:cs="Times New Roman" w:hint="eastAsia"/>
                <w:sz w:val="21"/>
                <w:szCs w:val="21"/>
              </w:rPr>
              <w:t>3.8</w:t>
            </w:r>
          </w:p>
        </w:tc>
        <w:tc>
          <w:tcPr>
            <w:tcW w:w="531"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90.0</w:t>
            </w:r>
          </w:p>
        </w:tc>
        <w:tc>
          <w:tcPr>
            <w:tcW w:w="713"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w:t>
            </w:r>
            <w:r w:rsidRPr="00836F92">
              <w:rPr>
                <w:rFonts w:ascii="Times New Roman" w:eastAsia="標楷體" w:hAnsi="Times New Roman" w:cs="Times New Roman" w:hint="eastAsia"/>
                <w:sz w:val="21"/>
                <w:szCs w:val="21"/>
              </w:rPr>
              <w:t>70.8</w:t>
            </w:r>
          </w:p>
        </w:tc>
        <w:tc>
          <w:tcPr>
            <w:tcW w:w="657"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w:t>
            </w:r>
            <w:r w:rsidRPr="00836F92">
              <w:rPr>
                <w:rFonts w:ascii="Times New Roman" w:eastAsia="標楷體" w:hAnsi="Times New Roman" w:cs="Times New Roman" w:hint="eastAsia"/>
                <w:sz w:val="21"/>
                <w:szCs w:val="21"/>
              </w:rPr>
              <w:t>4.5</w:t>
            </w:r>
          </w:p>
        </w:tc>
        <w:tc>
          <w:tcPr>
            <w:tcW w:w="719"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3.7</w:t>
            </w:r>
            <w:r w:rsidRPr="00836F92">
              <w:rPr>
                <w:rFonts w:ascii="Times New Roman" w:eastAsia="標楷體" w:hAnsi="Times New Roman" w:cs="Times New Roman" w:hint="eastAsia"/>
                <w:sz w:val="21"/>
                <w:szCs w:val="21"/>
              </w:rPr>
              <w:t>8</w:t>
            </w:r>
          </w:p>
        </w:tc>
        <w:tc>
          <w:tcPr>
            <w:tcW w:w="800"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91</w:t>
            </w:r>
            <w:r w:rsidRPr="00836F92">
              <w:rPr>
                <w:rFonts w:ascii="Times New Roman" w:eastAsia="標楷體" w:hAnsi="Times New Roman" w:cs="Times New Roman"/>
                <w:sz w:val="21"/>
                <w:szCs w:val="21"/>
              </w:rPr>
              <w:t>,</w:t>
            </w:r>
            <w:r w:rsidRPr="00836F92">
              <w:rPr>
                <w:rFonts w:ascii="Times New Roman" w:eastAsia="標楷體" w:hAnsi="Times New Roman" w:cs="Times New Roman" w:hint="eastAsia"/>
                <w:sz w:val="21"/>
                <w:szCs w:val="21"/>
              </w:rPr>
              <w:t>089</w:t>
            </w:r>
          </w:p>
        </w:tc>
        <w:tc>
          <w:tcPr>
            <w:tcW w:w="739"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10</w:t>
            </w:r>
            <w:r w:rsidRPr="00836F92">
              <w:rPr>
                <w:rFonts w:ascii="Times New Roman" w:eastAsia="標楷體" w:hAnsi="Times New Roman" w:cs="Times New Roman" w:hint="eastAsia"/>
                <w:sz w:val="21"/>
                <w:szCs w:val="21"/>
              </w:rPr>
              <w:t>8.48</w:t>
            </w:r>
          </w:p>
        </w:tc>
        <w:tc>
          <w:tcPr>
            <w:tcW w:w="739" w:type="dxa"/>
            <w:tcBorders>
              <w:lef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20</w:t>
            </w:r>
            <w:r w:rsidRPr="00836F92">
              <w:rPr>
                <w:rFonts w:ascii="Times New Roman" w:eastAsia="標楷體" w:hAnsi="Times New Roman" w:cs="Times New Roman"/>
                <w:sz w:val="21"/>
                <w:szCs w:val="21"/>
              </w:rPr>
              <w:t>9</w:t>
            </w:r>
            <w:r w:rsidRPr="00836F92">
              <w:rPr>
                <w:rFonts w:ascii="Times New Roman" w:eastAsia="標楷體" w:hAnsi="Times New Roman" w:cs="Times New Roman" w:hint="eastAsia"/>
                <w:sz w:val="21"/>
                <w:szCs w:val="21"/>
              </w:rPr>
              <w:t>.38</w:t>
            </w:r>
          </w:p>
        </w:tc>
      </w:tr>
      <w:tr w:rsidR="001519A7" w:rsidRPr="00836F92" w:rsidTr="00593005">
        <w:trPr>
          <w:trHeight w:hRule="exact" w:val="312"/>
          <w:jc w:val="center"/>
        </w:trPr>
        <w:tc>
          <w:tcPr>
            <w:tcW w:w="1258" w:type="dxa"/>
            <w:tcBorders>
              <w:right w:val="single" w:sz="6" w:space="0" w:color="auto"/>
            </w:tcBorders>
            <w:vAlign w:val="center"/>
          </w:tcPr>
          <w:p w:rsidR="001519A7" w:rsidRPr="00836F92" w:rsidRDefault="001519A7" w:rsidP="00F34A6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2</w:t>
            </w:r>
            <w:r w:rsidRPr="00836F92">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w:t>
            </w:r>
            <w:r w:rsidRPr="00836F92">
              <w:rPr>
                <w:rFonts w:ascii="Times New Roman" w:eastAsia="標楷體" w:hAnsi="Times New Roman" w:cs="Times New Roman"/>
                <w:sz w:val="21"/>
                <w:szCs w:val="21"/>
              </w:rPr>
              <w:t>,</w:t>
            </w:r>
            <w:r w:rsidRPr="00836F92">
              <w:rPr>
                <w:rFonts w:ascii="Times New Roman" w:eastAsia="標楷體" w:hAnsi="Times New Roman" w:cs="Times New Roman" w:hint="eastAsia"/>
                <w:sz w:val="21"/>
                <w:szCs w:val="21"/>
              </w:rPr>
              <w:t>001</w:t>
            </w:r>
            <w:r w:rsidRPr="00836F92">
              <w:rPr>
                <w:rFonts w:ascii="Times New Roman" w:eastAsia="標楷體" w:hAnsi="Times New Roman" w:cs="Times New Roman"/>
                <w:sz w:val="21"/>
                <w:szCs w:val="21"/>
              </w:rPr>
              <w:t>.</w:t>
            </w:r>
            <w:r w:rsidRPr="00836F92">
              <w:rPr>
                <w:rFonts w:ascii="Times New Roman" w:eastAsia="標楷體" w:hAnsi="Times New Roman" w:cs="Times New Roman" w:hint="eastAsia"/>
                <w:sz w:val="21"/>
                <w:szCs w:val="21"/>
              </w:rPr>
              <w:t>7</w:t>
            </w:r>
          </w:p>
        </w:tc>
        <w:tc>
          <w:tcPr>
            <w:tcW w:w="726"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w:t>
            </w:r>
            <w:r w:rsidRPr="00836F92">
              <w:rPr>
                <w:rFonts w:ascii="Times New Roman" w:eastAsia="標楷體" w:hAnsi="Times New Roman" w:cs="Times New Roman" w:hint="eastAsia"/>
                <w:sz w:val="21"/>
                <w:szCs w:val="21"/>
              </w:rPr>
              <w:t>76.0</w:t>
            </w:r>
          </w:p>
        </w:tc>
        <w:tc>
          <w:tcPr>
            <w:tcW w:w="704"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58.7</w:t>
            </w:r>
            <w:r w:rsidRPr="00836F92">
              <w:rPr>
                <w:rFonts w:ascii="Times New Roman" w:eastAsia="標楷體" w:hAnsi="Times New Roman" w:cs="Times New Roman" w:hint="eastAsia"/>
                <w:sz w:val="21"/>
                <w:szCs w:val="21"/>
              </w:rPr>
              <w:t>5</w:t>
            </w:r>
          </w:p>
        </w:tc>
        <w:tc>
          <w:tcPr>
            <w:tcW w:w="718"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1,1</w:t>
            </w:r>
            <w:r w:rsidRPr="00836F92">
              <w:rPr>
                <w:rFonts w:ascii="Times New Roman" w:eastAsia="標楷體" w:hAnsi="Times New Roman" w:cs="Times New Roman" w:hint="eastAsia"/>
                <w:sz w:val="21"/>
                <w:szCs w:val="21"/>
              </w:rPr>
              <w:t>30.7</w:t>
            </w:r>
          </w:p>
        </w:tc>
        <w:tc>
          <w:tcPr>
            <w:tcW w:w="537"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55.</w:t>
            </w:r>
            <w:r w:rsidRPr="00836F92">
              <w:rPr>
                <w:rFonts w:ascii="Times New Roman" w:eastAsia="標楷體" w:hAnsi="Times New Roman" w:cs="Times New Roman" w:hint="eastAsia"/>
                <w:sz w:val="21"/>
                <w:szCs w:val="21"/>
              </w:rPr>
              <w:t>6</w:t>
            </w:r>
          </w:p>
        </w:tc>
        <w:tc>
          <w:tcPr>
            <w:tcW w:w="566"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40</w:t>
            </w:r>
            <w:r w:rsidRPr="00836F92">
              <w:rPr>
                <w:rFonts w:ascii="Times New Roman" w:eastAsia="標楷體" w:hAnsi="Times New Roman" w:cs="Times New Roman" w:hint="eastAsia"/>
                <w:sz w:val="21"/>
                <w:szCs w:val="21"/>
              </w:rPr>
              <w:t>5</w:t>
            </w:r>
            <w:r w:rsidRPr="00836F92">
              <w:rPr>
                <w:rFonts w:ascii="Times New Roman" w:eastAsia="標楷體" w:hAnsi="Times New Roman" w:cs="Times New Roman"/>
                <w:sz w:val="21"/>
                <w:szCs w:val="21"/>
              </w:rPr>
              <w:t>.</w:t>
            </w:r>
            <w:r w:rsidRPr="00836F92">
              <w:rPr>
                <w:rFonts w:ascii="Times New Roman" w:eastAsia="標楷體" w:hAnsi="Times New Roman" w:cs="Times New Roman" w:hint="eastAsia"/>
                <w:sz w:val="21"/>
                <w:szCs w:val="21"/>
              </w:rPr>
              <w:t>4</w:t>
            </w:r>
          </w:p>
        </w:tc>
        <w:tc>
          <w:tcPr>
            <w:tcW w:w="558" w:type="dxa"/>
            <w:gridSpan w:val="2"/>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30</w:t>
            </w:r>
            <w:r w:rsidRPr="00836F92">
              <w:rPr>
                <w:rFonts w:ascii="Times New Roman" w:eastAsia="標楷體" w:hAnsi="Times New Roman" w:cs="Times New Roman" w:hint="eastAsia"/>
                <w:sz w:val="21"/>
                <w:szCs w:val="21"/>
              </w:rPr>
              <w:t>3.5</w:t>
            </w:r>
          </w:p>
        </w:tc>
        <w:tc>
          <w:tcPr>
            <w:tcW w:w="531"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90.2</w:t>
            </w:r>
          </w:p>
        </w:tc>
        <w:tc>
          <w:tcPr>
            <w:tcW w:w="713"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66</w:t>
            </w:r>
            <w:r w:rsidRPr="00836F92">
              <w:rPr>
                <w:rFonts w:ascii="Times New Roman" w:eastAsia="標楷體" w:hAnsi="Times New Roman" w:cs="Times New Roman" w:hint="eastAsia"/>
                <w:sz w:val="21"/>
                <w:szCs w:val="21"/>
              </w:rPr>
              <w:t>9.7</w:t>
            </w:r>
          </w:p>
        </w:tc>
        <w:tc>
          <w:tcPr>
            <w:tcW w:w="657"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4</w:t>
            </w:r>
            <w:r w:rsidRPr="00836F92">
              <w:rPr>
                <w:rFonts w:ascii="Times New Roman" w:eastAsia="標楷體" w:hAnsi="Times New Roman" w:cs="Times New Roman" w:hint="eastAsia"/>
                <w:sz w:val="21"/>
                <w:szCs w:val="21"/>
              </w:rPr>
              <w:t>5.3</w:t>
            </w:r>
          </w:p>
        </w:tc>
        <w:tc>
          <w:tcPr>
            <w:tcW w:w="719"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sz w:val="21"/>
                <w:szCs w:val="21"/>
              </w:rPr>
              <w:t>3.8</w:t>
            </w:r>
            <w:r w:rsidRPr="00836F92">
              <w:rPr>
                <w:rFonts w:ascii="Times New Roman" w:eastAsia="標楷體" w:hAnsi="Times New Roman" w:cs="Times New Roman" w:hint="eastAsia"/>
                <w:sz w:val="21"/>
                <w:szCs w:val="21"/>
              </w:rPr>
              <w:t>5</w:t>
            </w:r>
          </w:p>
        </w:tc>
        <w:tc>
          <w:tcPr>
            <w:tcW w:w="800"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p>
        </w:tc>
        <w:tc>
          <w:tcPr>
            <w:tcW w:w="739"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p>
        </w:tc>
        <w:tc>
          <w:tcPr>
            <w:tcW w:w="739" w:type="dxa"/>
            <w:tcBorders>
              <w:lef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p>
        </w:tc>
      </w:tr>
      <w:tr w:rsidR="001519A7" w:rsidRPr="00836F92" w:rsidTr="00593005">
        <w:trPr>
          <w:trHeight w:hRule="exact" w:val="312"/>
          <w:jc w:val="center"/>
        </w:trPr>
        <w:tc>
          <w:tcPr>
            <w:tcW w:w="1258" w:type="dxa"/>
            <w:tcBorders>
              <w:right w:val="single" w:sz="6" w:space="0" w:color="auto"/>
            </w:tcBorders>
            <w:vAlign w:val="center"/>
          </w:tcPr>
          <w:p w:rsidR="001519A7" w:rsidRPr="00836F92" w:rsidRDefault="001519A7" w:rsidP="00F34A62">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w:t>
            </w:r>
            <w:r w:rsidRPr="00836F92">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2,002.2</w:t>
            </w:r>
          </w:p>
        </w:tc>
        <w:tc>
          <w:tcPr>
            <w:tcW w:w="726"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1,175.8</w:t>
            </w:r>
          </w:p>
        </w:tc>
        <w:tc>
          <w:tcPr>
            <w:tcW w:w="704"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58.73</w:t>
            </w:r>
          </w:p>
        </w:tc>
        <w:tc>
          <w:tcPr>
            <w:tcW w:w="718"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1,131.3</w:t>
            </w:r>
          </w:p>
        </w:tc>
        <w:tc>
          <w:tcPr>
            <w:tcW w:w="537"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55.7</w:t>
            </w:r>
          </w:p>
        </w:tc>
        <w:tc>
          <w:tcPr>
            <w:tcW w:w="566"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405.2</w:t>
            </w:r>
          </w:p>
        </w:tc>
        <w:tc>
          <w:tcPr>
            <w:tcW w:w="558" w:type="dxa"/>
            <w:gridSpan w:val="2"/>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303.6</w:t>
            </w:r>
          </w:p>
        </w:tc>
        <w:tc>
          <w:tcPr>
            <w:tcW w:w="531"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90.0</w:t>
            </w:r>
          </w:p>
        </w:tc>
        <w:tc>
          <w:tcPr>
            <w:tcW w:w="713"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670.4</w:t>
            </w:r>
          </w:p>
        </w:tc>
        <w:tc>
          <w:tcPr>
            <w:tcW w:w="657"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44.5</w:t>
            </w:r>
          </w:p>
        </w:tc>
        <w:tc>
          <w:tcPr>
            <w:tcW w:w="719" w:type="dxa"/>
            <w:tcBorders>
              <w:left w:val="single" w:sz="6" w:space="0" w:color="auto"/>
              <w:right w:val="single" w:sz="6" w:space="0" w:color="auto"/>
            </w:tcBorders>
            <w:vAlign w:val="center"/>
          </w:tcPr>
          <w:p w:rsidR="001519A7" w:rsidRPr="00836F92" w:rsidRDefault="001519A7" w:rsidP="004A0604">
            <w:pPr>
              <w:snapToGrid w:val="0"/>
              <w:spacing w:line="220" w:lineRule="exact"/>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3.78</w:t>
            </w:r>
          </w:p>
        </w:tc>
        <w:tc>
          <w:tcPr>
            <w:tcW w:w="800"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p>
        </w:tc>
        <w:tc>
          <w:tcPr>
            <w:tcW w:w="739" w:type="dxa"/>
            <w:tcBorders>
              <w:left w:val="single" w:sz="6" w:space="0" w:color="auto"/>
              <w:righ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p>
        </w:tc>
        <w:tc>
          <w:tcPr>
            <w:tcW w:w="739" w:type="dxa"/>
            <w:tcBorders>
              <w:left w:val="single" w:sz="6" w:space="0" w:color="auto"/>
            </w:tcBorders>
            <w:vAlign w:val="center"/>
          </w:tcPr>
          <w:p w:rsidR="001519A7" w:rsidRPr="00836F92" w:rsidRDefault="001519A7" w:rsidP="00F12068">
            <w:pPr>
              <w:snapToGrid w:val="0"/>
              <w:spacing w:line="220" w:lineRule="exact"/>
              <w:jc w:val="center"/>
              <w:rPr>
                <w:rFonts w:ascii="Times New Roman" w:eastAsia="標楷體" w:hAnsi="Times New Roman" w:cs="Times New Roman"/>
                <w:sz w:val="21"/>
                <w:szCs w:val="21"/>
              </w:rPr>
            </w:pPr>
          </w:p>
        </w:tc>
      </w:tr>
      <w:tr w:rsidR="001519A7" w:rsidRPr="00836F92" w:rsidTr="00593005">
        <w:trPr>
          <w:trHeight w:hRule="exact" w:val="567"/>
          <w:jc w:val="center"/>
        </w:trPr>
        <w:tc>
          <w:tcPr>
            <w:tcW w:w="1258" w:type="dxa"/>
            <w:tcBorders>
              <w:top w:val="single" w:sz="6" w:space="0" w:color="auto"/>
              <w:bottom w:val="single" w:sz="6" w:space="0" w:color="auto"/>
              <w:right w:val="single" w:sz="6" w:space="0" w:color="auto"/>
            </w:tcBorders>
            <w:vAlign w:val="center"/>
          </w:tcPr>
          <w:p w:rsidR="001519A7" w:rsidRPr="00836F92" w:rsidRDefault="001519A7" w:rsidP="00A24EA9">
            <w:pPr>
              <w:snapToGrid w:val="0"/>
              <w:jc w:val="both"/>
              <w:rPr>
                <w:rFonts w:ascii="Times New Roman" w:eastAsia="標楷體" w:hAnsi="Times New Roman" w:cs="Times New Roman"/>
                <w:sz w:val="20"/>
                <w:szCs w:val="20"/>
              </w:rPr>
            </w:pPr>
            <w:r w:rsidRPr="00836F92">
              <w:rPr>
                <w:rFonts w:ascii="Times New Roman" w:eastAsia="標楷體" w:hAnsi="Times New Roman" w:cs="Times New Roman"/>
                <w:sz w:val="20"/>
                <w:szCs w:val="20"/>
              </w:rPr>
              <w:t>本月較上月增減</w:t>
            </w:r>
            <w:r w:rsidRPr="00836F92">
              <w:rPr>
                <w:rFonts w:ascii="Times New Roman" w:eastAsia="標楷體" w:hAnsi="Times New Roman" w:cs="Times New Roman"/>
                <w:sz w:val="20"/>
                <w:szCs w:val="20"/>
              </w:rPr>
              <w:sym w:font="Symbol" w:char="F025"/>
            </w:r>
          </w:p>
        </w:tc>
        <w:tc>
          <w:tcPr>
            <w:tcW w:w="761" w:type="dxa"/>
            <w:gridSpan w:val="2"/>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0.03</w:t>
            </w:r>
          </w:p>
        </w:tc>
        <w:tc>
          <w:tcPr>
            <w:tcW w:w="726"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-0.02</w:t>
            </w:r>
          </w:p>
        </w:tc>
        <w:tc>
          <w:tcPr>
            <w:tcW w:w="704"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-0.02*</w:t>
            </w:r>
          </w:p>
        </w:tc>
        <w:tc>
          <w:tcPr>
            <w:tcW w:w="718"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0.05</w:t>
            </w:r>
          </w:p>
        </w:tc>
        <w:tc>
          <w:tcPr>
            <w:tcW w:w="537"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0.10</w:t>
            </w:r>
          </w:p>
        </w:tc>
        <w:tc>
          <w:tcPr>
            <w:tcW w:w="566" w:type="dxa"/>
            <w:tcBorders>
              <w:top w:val="single" w:sz="4"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-0.03</w:t>
            </w:r>
          </w:p>
        </w:tc>
        <w:tc>
          <w:tcPr>
            <w:tcW w:w="558" w:type="dxa"/>
            <w:gridSpan w:val="2"/>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0.02</w:t>
            </w:r>
          </w:p>
        </w:tc>
        <w:tc>
          <w:tcPr>
            <w:tcW w:w="531"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-0.19</w:t>
            </w:r>
          </w:p>
        </w:tc>
        <w:tc>
          <w:tcPr>
            <w:tcW w:w="713"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0.10</w:t>
            </w:r>
          </w:p>
        </w:tc>
        <w:tc>
          <w:tcPr>
            <w:tcW w:w="657"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-1.79</w:t>
            </w:r>
          </w:p>
        </w:tc>
        <w:tc>
          <w:tcPr>
            <w:tcW w:w="719"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-0.07*</w:t>
            </w:r>
          </w:p>
        </w:tc>
        <w:tc>
          <w:tcPr>
            <w:tcW w:w="800"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-51.93</w:t>
            </w:r>
          </w:p>
        </w:tc>
        <w:tc>
          <w:tcPr>
            <w:tcW w:w="739"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-4.44</w:t>
            </w:r>
          </w:p>
        </w:tc>
        <w:tc>
          <w:tcPr>
            <w:tcW w:w="739" w:type="dxa"/>
            <w:tcBorders>
              <w:top w:val="single" w:sz="6" w:space="0" w:color="auto"/>
              <w:left w:val="single" w:sz="6" w:space="0" w:color="auto"/>
              <w:bottom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-48.22</w:t>
            </w:r>
          </w:p>
        </w:tc>
      </w:tr>
      <w:tr w:rsidR="001519A7" w:rsidRPr="00836F92" w:rsidTr="00593005">
        <w:trPr>
          <w:trHeight w:hRule="exact" w:val="567"/>
          <w:jc w:val="center"/>
        </w:trPr>
        <w:tc>
          <w:tcPr>
            <w:tcW w:w="1258" w:type="dxa"/>
            <w:tcBorders>
              <w:top w:val="single" w:sz="6" w:space="0" w:color="auto"/>
              <w:bottom w:val="single" w:sz="6" w:space="0" w:color="auto"/>
              <w:right w:val="single" w:sz="6" w:space="0" w:color="auto"/>
            </w:tcBorders>
            <w:vAlign w:val="center"/>
          </w:tcPr>
          <w:p w:rsidR="001519A7" w:rsidRPr="00836F92" w:rsidRDefault="001519A7" w:rsidP="00A24EA9">
            <w:pPr>
              <w:snapToGrid w:val="0"/>
              <w:ind w:leftChars="-11" w:left="2" w:hangingChars="14" w:hanging="28"/>
              <w:jc w:val="both"/>
              <w:rPr>
                <w:rFonts w:ascii="Times New Roman" w:eastAsia="標楷體" w:hAnsi="Times New Roman" w:cs="Times New Roman"/>
                <w:sz w:val="20"/>
              </w:rPr>
            </w:pPr>
            <w:r w:rsidRPr="00836F92">
              <w:rPr>
                <w:rFonts w:ascii="Times New Roman" w:eastAsia="標楷體" w:hAnsi="Times New Roman" w:cs="Times New Roman"/>
                <w:sz w:val="20"/>
              </w:rPr>
              <w:t>本月較去年</w:t>
            </w:r>
          </w:p>
          <w:p w:rsidR="001519A7" w:rsidRPr="00836F92" w:rsidRDefault="001519A7" w:rsidP="00A24EA9">
            <w:pPr>
              <w:snapToGrid w:val="0"/>
              <w:jc w:val="both"/>
              <w:rPr>
                <w:rFonts w:ascii="Times New Roman" w:eastAsia="標楷體" w:hAnsi="Times New Roman" w:cs="Times New Roman"/>
                <w:sz w:val="21"/>
                <w:szCs w:val="21"/>
              </w:rPr>
            </w:pPr>
            <w:r w:rsidRPr="00836F92">
              <w:rPr>
                <w:rFonts w:ascii="Times New Roman" w:eastAsia="標楷體" w:hAnsi="Times New Roman" w:cs="Times New Roman"/>
                <w:sz w:val="20"/>
              </w:rPr>
              <w:t>同月增減</w:t>
            </w:r>
            <w:r w:rsidRPr="00836F92">
              <w:rPr>
                <w:rFonts w:ascii="Times New Roman" w:eastAsia="標楷體" w:hAnsi="Times New Roman" w:cs="Times New Roman"/>
                <w:sz w:val="20"/>
              </w:rPr>
              <w:sym w:font="Symbol" w:char="F025"/>
            </w:r>
          </w:p>
        </w:tc>
        <w:tc>
          <w:tcPr>
            <w:tcW w:w="761" w:type="dxa"/>
            <w:gridSpan w:val="2"/>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0.43</w:t>
            </w:r>
          </w:p>
        </w:tc>
        <w:tc>
          <w:tcPr>
            <w:tcW w:w="726"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0.57</w:t>
            </w:r>
          </w:p>
        </w:tc>
        <w:tc>
          <w:tcPr>
            <w:tcW w:w="704"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0.09*</w:t>
            </w:r>
          </w:p>
        </w:tc>
        <w:tc>
          <w:tcPr>
            <w:tcW w:w="718"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0.68</w:t>
            </w:r>
          </w:p>
        </w:tc>
        <w:tc>
          <w:tcPr>
            <w:tcW w:w="537"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-0.01</w:t>
            </w:r>
          </w:p>
        </w:tc>
        <w:tc>
          <w:tcPr>
            <w:tcW w:w="566"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0.42</w:t>
            </w:r>
          </w:p>
        </w:tc>
        <w:tc>
          <w:tcPr>
            <w:tcW w:w="558" w:type="dxa"/>
            <w:gridSpan w:val="2"/>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0.43</w:t>
            </w:r>
          </w:p>
        </w:tc>
        <w:tc>
          <w:tcPr>
            <w:tcW w:w="531"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0.22</w:t>
            </w:r>
          </w:p>
        </w:tc>
        <w:tc>
          <w:tcPr>
            <w:tcW w:w="713"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0.89</w:t>
            </w:r>
          </w:p>
        </w:tc>
        <w:tc>
          <w:tcPr>
            <w:tcW w:w="657"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-2.15</w:t>
            </w:r>
          </w:p>
        </w:tc>
        <w:tc>
          <w:tcPr>
            <w:tcW w:w="719"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-0.11*</w:t>
            </w:r>
          </w:p>
        </w:tc>
        <w:tc>
          <w:tcPr>
            <w:tcW w:w="800"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-22.65</w:t>
            </w:r>
          </w:p>
        </w:tc>
        <w:tc>
          <w:tcPr>
            <w:tcW w:w="739"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-0.47</w:t>
            </w:r>
          </w:p>
        </w:tc>
        <w:tc>
          <w:tcPr>
            <w:tcW w:w="739" w:type="dxa"/>
            <w:tcBorders>
              <w:top w:val="single" w:sz="6" w:space="0" w:color="auto"/>
              <w:left w:val="single" w:sz="6" w:space="0" w:color="auto"/>
              <w:bottom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-31.64</w:t>
            </w:r>
          </w:p>
        </w:tc>
      </w:tr>
      <w:tr w:rsidR="001519A7" w:rsidRPr="00836F92" w:rsidTr="00593005">
        <w:trPr>
          <w:trHeight w:hRule="exact" w:val="567"/>
          <w:jc w:val="center"/>
        </w:trPr>
        <w:tc>
          <w:tcPr>
            <w:tcW w:w="1258" w:type="dxa"/>
            <w:tcBorders>
              <w:top w:val="single" w:sz="6" w:space="0" w:color="auto"/>
              <w:bottom w:val="single" w:sz="6" w:space="0" w:color="auto"/>
              <w:right w:val="single" w:sz="6" w:space="0" w:color="auto"/>
            </w:tcBorders>
            <w:vAlign w:val="center"/>
          </w:tcPr>
          <w:p w:rsidR="001519A7" w:rsidRPr="00836F92" w:rsidRDefault="001519A7" w:rsidP="00A24EA9">
            <w:pPr>
              <w:snapToGrid w:val="0"/>
              <w:jc w:val="both"/>
              <w:rPr>
                <w:rFonts w:ascii="Times New Roman" w:eastAsia="標楷體" w:hAnsi="Times New Roman" w:cs="Times New Roman"/>
                <w:sz w:val="18"/>
                <w:szCs w:val="18"/>
              </w:rPr>
            </w:pPr>
            <w:r w:rsidRPr="00836F92">
              <w:rPr>
                <w:rFonts w:ascii="Times New Roman" w:eastAsia="標楷體" w:hAnsi="Times New Roman" w:cs="Times New Roman"/>
                <w:sz w:val="18"/>
                <w:szCs w:val="18"/>
              </w:rPr>
              <w:t>本年累計較去年同期增減</w:t>
            </w:r>
            <w:r w:rsidRPr="00836F92">
              <w:rPr>
                <w:rFonts w:ascii="Times New Roman" w:eastAsia="標楷體" w:hAnsi="Times New Roman" w:cs="Times New Roman"/>
                <w:sz w:val="18"/>
                <w:szCs w:val="18"/>
              </w:rPr>
              <w:sym w:font="Symbol" w:char="F025"/>
            </w:r>
          </w:p>
        </w:tc>
        <w:tc>
          <w:tcPr>
            <w:tcW w:w="761" w:type="dxa"/>
            <w:gridSpan w:val="2"/>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0.42</w:t>
            </w:r>
          </w:p>
        </w:tc>
        <w:tc>
          <w:tcPr>
            <w:tcW w:w="726"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0.57</w:t>
            </w:r>
          </w:p>
        </w:tc>
        <w:tc>
          <w:tcPr>
            <w:tcW w:w="704"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0.09*</w:t>
            </w:r>
          </w:p>
        </w:tc>
        <w:tc>
          <w:tcPr>
            <w:tcW w:w="718"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0.68</w:t>
            </w:r>
          </w:p>
        </w:tc>
        <w:tc>
          <w:tcPr>
            <w:tcW w:w="537"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0.02</w:t>
            </w:r>
          </w:p>
        </w:tc>
        <w:tc>
          <w:tcPr>
            <w:tcW w:w="566"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0.43</w:t>
            </w:r>
          </w:p>
        </w:tc>
        <w:tc>
          <w:tcPr>
            <w:tcW w:w="558" w:type="dxa"/>
            <w:gridSpan w:val="2"/>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0.44</w:t>
            </w:r>
          </w:p>
        </w:tc>
        <w:tc>
          <w:tcPr>
            <w:tcW w:w="531"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0.21</w:t>
            </w:r>
          </w:p>
        </w:tc>
        <w:tc>
          <w:tcPr>
            <w:tcW w:w="713"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0.88</w:t>
            </w:r>
          </w:p>
        </w:tc>
        <w:tc>
          <w:tcPr>
            <w:tcW w:w="657"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-1.98</w:t>
            </w:r>
          </w:p>
        </w:tc>
        <w:tc>
          <w:tcPr>
            <w:tcW w:w="719"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-0.10*</w:t>
            </w:r>
          </w:p>
        </w:tc>
        <w:tc>
          <w:tcPr>
            <w:tcW w:w="800"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2.66</w:t>
            </w:r>
          </w:p>
        </w:tc>
        <w:tc>
          <w:tcPr>
            <w:tcW w:w="739" w:type="dxa"/>
            <w:tcBorders>
              <w:top w:val="single" w:sz="6" w:space="0" w:color="auto"/>
              <w:left w:val="single" w:sz="6" w:space="0" w:color="auto"/>
              <w:bottom w:val="single" w:sz="6" w:space="0" w:color="auto"/>
              <w:right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8.63</w:t>
            </w:r>
          </w:p>
        </w:tc>
        <w:tc>
          <w:tcPr>
            <w:tcW w:w="739" w:type="dxa"/>
            <w:tcBorders>
              <w:top w:val="single" w:sz="6" w:space="0" w:color="auto"/>
              <w:left w:val="single" w:sz="6" w:space="0" w:color="auto"/>
              <w:bottom w:val="single" w:sz="6" w:space="0" w:color="auto"/>
            </w:tcBorders>
            <w:vAlign w:val="center"/>
          </w:tcPr>
          <w:p w:rsidR="001519A7" w:rsidRPr="00836F92" w:rsidRDefault="001519A7" w:rsidP="004A0604">
            <w:pPr>
              <w:snapToGrid w:val="0"/>
              <w:jc w:val="center"/>
              <w:rPr>
                <w:rFonts w:ascii="Times New Roman" w:eastAsia="標楷體" w:hAnsi="Times New Roman" w:cs="Times New Roman"/>
                <w:sz w:val="21"/>
                <w:szCs w:val="21"/>
              </w:rPr>
            </w:pPr>
            <w:r w:rsidRPr="00836F92">
              <w:rPr>
                <w:rFonts w:ascii="Times New Roman" w:eastAsia="標楷體" w:hAnsi="Times New Roman" w:cs="Times New Roman" w:hint="eastAsia"/>
                <w:sz w:val="21"/>
                <w:szCs w:val="21"/>
              </w:rPr>
              <w:t>-4.58</w:t>
            </w:r>
          </w:p>
        </w:tc>
      </w:tr>
    </w:tbl>
    <w:p w:rsidR="001228DF" w:rsidRPr="00836F92" w:rsidRDefault="001228DF" w:rsidP="001228DF">
      <w:pPr>
        <w:snapToGrid w:val="0"/>
        <w:spacing w:line="280" w:lineRule="exact"/>
        <w:ind w:leftChars="-177" w:left="-425" w:rightChars="-150" w:right="-360"/>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w:t>
      </w:r>
      <w:r w:rsidRPr="00836F92">
        <w:rPr>
          <w:rFonts w:ascii="Times New Roman" w:eastAsia="標楷體" w:hAnsi="Times New Roman" w:cs="Times New Roman"/>
          <w:sz w:val="22"/>
        </w:rPr>
        <w:t>*</w:t>
      </w:r>
      <w:r w:rsidRPr="00836F92">
        <w:rPr>
          <w:rFonts w:ascii="Times New Roman" w:eastAsia="標楷體" w:hAnsi="Times New Roman" w:cs="Times New Roman"/>
          <w:sz w:val="22"/>
        </w:rPr>
        <w:t>表增減百分點。</w:t>
      </w:r>
    </w:p>
    <w:p w:rsidR="001228DF" w:rsidRPr="00836F92" w:rsidRDefault="001228DF" w:rsidP="001228DF">
      <w:pPr>
        <w:snapToGrid w:val="0"/>
        <w:spacing w:line="280" w:lineRule="exact"/>
        <w:ind w:leftChars="-177" w:left="-425"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資料來源：行政院主計</w:t>
      </w:r>
      <w:proofErr w:type="gramStart"/>
      <w:r w:rsidRPr="00836F92">
        <w:rPr>
          <w:rFonts w:ascii="Times New Roman" w:eastAsia="標楷體" w:hAnsi="Times New Roman" w:cs="Times New Roman"/>
          <w:sz w:val="22"/>
        </w:rPr>
        <w:t>總處編印</w:t>
      </w:r>
      <w:proofErr w:type="gramEnd"/>
      <w:r w:rsidRPr="00836F92">
        <w:rPr>
          <w:rFonts w:ascii="Times New Roman" w:eastAsia="標楷體" w:hAnsi="Times New Roman" w:cs="Times New Roman"/>
          <w:sz w:val="22"/>
        </w:rPr>
        <w:t>，就業與薪資統計速報。</w:t>
      </w:r>
    </w:p>
    <w:p w:rsidR="001228DF" w:rsidRPr="00836F92" w:rsidRDefault="001228DF" w:rsidP="001228DF">
      <w:pPr>
        <w:snapToGrid w:val="0"/>
        <w:spacing w:line="52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b/>
          <w:spacing w:val="20"/>
          <w:sz w:val="36"/>
          <w:szCs w:val="36"/>
        </w:rPr>
        <w:br w:type="page"/>
      </w: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6-1 </w:t>
      </w:r>
      <w:r w:rsidRPr="00836F92">
        <w:rPr>
          <w:rFonts w:ascii="Times New Roman" w:eastAsia="標楷體" w:hAnsi="Times New Roman" w:cs="Times New Roman"/>
          <w:spacing w:val="20"/>
          <w:sz w:val="36"/>
          <w:szCs w:val="36"/>
        </w:rPr>
        <w:t>物價指數年增率</w:t>
      </w:r>
    </w:p>
    <w:p w:rsidR="001228DF" w:rsidRPr="00836F92" w:rsidRDefault="001228DF" w:rsidP="001228DF">
      <w:pPr>
        <w:autoSpaceDE w:val="0"/>
        <w:autoSpaceDN w:val="0"/>
        <w:spacing w:line="288" w:lineRule="auto"/>
        <w:jc w:val="right"/>
        <w:rPr>
          <w:rFonts w:ascii="Times New Roman" w:eastAsia="標楷體" w:hAnsi="Times New Roman" w:cs="Times New Roman"/>
        </w:rPr>
      </w:pPr>
      <w:r w:rsidRPr="00836F92">
        <w:rPr>
          <w:rFonts w:ascii="Times New Roman" w:eastAsia="標楷體" w:hAnsi="Times New Roman" w:cs="Times New Roman"/>
        </w:rPr>
        <w:t>單位：</w:t>
      </w:r>
      <w:r w:rsidRPr="00836F92">
        <w:rPr>
          <w:rFonts w:ascii="Times New Roman" w:eastAsia="標楷體" w:hAnsi="Times New Roman" w:cs="Times New Roman"/>
        </w:rPr>
        <w:t>%</w:t>
      </w:r>
    </w:p>
    <w:tbl>
      <w:tblPr>
        <w:tblW w:w="10524" w:type="dxa"/>
        <w:jc w:val="center"/>
        <w:tblInd w:w="-9"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1269"/>
        <w:gridCol w:w="826"/>
        <w:gridCol w:w="952"/>
        <w:gridCol w:w="994"/>
        <w:gridCol w:w="755"/>
        <w:gridCol w:w="812"/>
        <w:gridCol w:w="811"/>
        <w:gridCol w:w="840"/>
        <w:gridCol w:w="830"/>
        <w:gridCol w:w="850"/>
        <w:gridCol w:w="812"/>
        <w:gridCol w:w="689"/>
        <w:gridCol w:w="84"/>
      </w:tblGrid>
      <w:tr w:rsidR="00D84765" w:rsidRPr="00836F92" w:rsidTr="0041020D">
        <w:trPr>
          <w:gridAfter w:val="1"/>
          <w:wAfter w:w="84" w:type="dxa"/>
          <w:cantSplit/>
          <w:jc w:val="center"/>
        </w:trPr>
        <w:tc>
          <w:tcPr>
            <w:tcW w:w="1269" w:type="dxa"/>
            <w:tcBorders>
              <w:top w:val="single" w:sz="4" w:space="0" w:color="auto"/>
              <w:left w:val="nil"/>
              <w:bottom w:val="nil"/>
              <w:right w:val="single" w:sz="6" w:space="0" w:color="auto"/>
            </w:tcBorders>
          </w:tcPr>
          <w:p w:rsidR="00192FC6" w:rsidRPr="00836F92" w:rsidRDefault="00192FC6" w:rsidP="00192FC6">
            <w:pPr>
              <w:autoSpaceDE w:val="0"/>
              <w:autoSpaceDN w:val="0"/>
              <w:adjustRightInd w:val="0"/>
              <w:snapToGrid w:val="0"/>
              <w:spacing w:line="340" w:lineRule="exact"/>
              <w:ind w:right="-9"/>
              <w:jc w:val="center"/>
              <w:rPr>
                <w:rFonts w:ascii="Times New Roman" w:eastAsia="標楷體" w:hAnsi="Times New Roman" w:cs="Times New Roman"/>
                <w:b/>
              </w:rPr>
            </w:pPr>
          </w:p>
        </w:tc>
        <w:tc>
          <w:tcPr>
            <w:tcW w:w="3527" w:type="dxa"/>
            <w:gridSpan w:val="4"/>
            <w:tcBorders>
              <w:top w:val="single" w:sz="4" w:space="0" w:color="auto"/>
              <w:left w:val="single" w:sz="6" w:space="0" w:color="auto"/>
              <w:bottom w:val="single" w:sz="6" w:space="0" w:color="auto"/>
              <w:right w:val="single" w:sz="6" w:space="0" w:color="auto"/>
            </w:tcBorders>
          </w:tcPr>
          <w:p w:rsidR="00192FC6" w:rsidRPr="00836F92" w:rsidRDefault="00192FC6" w:rsidP="00192FC6">
            <w:pPr>
              <w:autoSpaceDE w:val="0"/>
              <w:autoSpaceDN w:val="0"/>
              <w:adjustRightInd w:val="0"/>
              <w:snapToGrid w:val="0"/>
              <w:spacing w:line="340" w:lineRule="exact"/>
              <w:ind w:right="-9"/>
              <w:jc w:val="center"/>
              <w:rPr>
                <w:rFonts w:ascii="Times New Roman" w:eastAsia="標楷體" w:hAnsi="Times New Roman" w:cs="Times New Roman"/>
              </w:rPr>
            </w:pPr>
            <w:r w:rsidRPr="00836F92">
              <w:rPr>
                <w:rFonts w:ascii="Times New Roman" w:eastAsia="標楷體" w:hAnsi="Times New Roman" w:cs="Times New Roman"/>
              </w:rPr>
              <w:t>消　費　者　物　價</w:t>
            </w:r>
          </w:p>
        </w:tc>
        <w:tc>
          <w:tcPr>
            <w:tcW w:w="5644" w:type="dxa"/>
            <w:gridSpan w:val="7"/>
            <w:tcBorders>
              <w:top w:val="single" w:sz="4" w:space="0" w:color="auto"/>
              <w:left w:val="single" w:sz="6" w:space="0" w:color="auto"/>
              <w:bottom w:val="single" w:sz="6" w:space="0" w:color="auto"/>
              <w:right w:val="nil"/>
            </w:tcBorders>
          </w:tcPr>
          <w:p w:rsidR="00192FC6" w:rsidRPr="00836F92" w:rsidRDefault="00192FC6" w:rsidP="00192FC6">
            <w:pPr>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躉　售　物　價</w:t>
            </w:r>
          </w:p>
        </w:tc>
      </w:tr>
      <w:tr w:rsidR="00D84765" w:rsidRPr="00836F92" w:rsidTr="0041020D">
        <w:tblPrEx>
          <w:tblCellMar>
            <w:left w:w="0" w:type="dxa"/>
            <w:right w:w="0" w:type="dxa"/>
          </w:tblCellMar>
        </w:tblPrEx>
        <w:trPr>
          <w:cantSplit/>
          <w:trHeight w:val="289"/>
          <w:jc w:val="center"/>
        </w:trPr>
        <w:tc>
          <w:tcPr>
            <w:tcW w:w="1269" w:type="dxa"/>
            <w:tcBorders>
              <w:top w:val="nil"/>
              <w:left w:val="nil"/>
              <w:bottom w:val="nil"/>
              <w:right w:val="single" w:sz="6" w:space="0" w:color="auto"/>
            </w:tcBorders>
            <w:vAlign w:val="center"/>
          </w:tcPr>
          <w:p w:rsidR="00192FC6" w:rsidRPr="00836F92" w:rsidRDefault="00192FC6" w:rsidP="00192FC6">
            <w:pPr>
              <w:autoSpaceDE w:val="0"/>
              <w:autoSpaceDN w:val="0"/>
              <w:adjustRightInd w:val="0"/>
              <w:snapToGrid w:val="0"/>
              <w:spacing w:line="340" w:lineRule="exact"/>
              <w:ind w:right="-9"/>
              <w:jc w:val="center"/>
              <w:rPr>
                <w:rFonts w:ascii="Times New Roman" w:eastAsia="標楷體" w:hAnsi="Times New Roman" w:cs="Times New Roman"/>
              </w:rPr>
            </w:pPr>
            <w:r w:rsidRPr="00836F92">
              <w:rPr>
                <w:rFonts w:ascii="Times New Roman" w:eastAsia="標楷體" w:hAnsi="Times New Roman" w:cs="Times New Roman"/>
              </w:rPr>
              <w:t>期間</w:t>
            </w:r>
          </w:p>
        </w:tc>
        <w:tc>
          <w:tcPr>
            <w:tcW w:w="826" w:type="dxa"/>
            <w:vMerge w:val="restart"/>
            <w:tcBorders>
              <w:top w:val="nil"/>
              <w:left w:val="nil"/>
              <w:right w:val="nil"/>
            </w:tcBorders>
            <w:vAlign w:val="center"/>
          </w:tcPr>
          <w:p w:rsidR="00192FC6" w:rsidRPr="00836F92" w:rsidRDefault="00192FC6" w:rsidP="00192FC6">
            <w:pPr>
              <w:tabs>
                <w:tab w:val="decimal" w:pos="266"/>
              </w:tabs>
              <w:autoSpaceDE w:val="0"/>
              <w:autoSpaceDN w:val="0"/>
              <w:adjustRightInd w:val="0"/>
              <w:snapToGrid w:val="0"/>
              <w:spacing w:line="340" w:lineRule="exact"/>
              <w:ind w:right="-9"/>
              <w:jc w:val="center"/>
              <w:rPr>
                <w:rFonts w:ascii="Times New Roman" w:eastAsia="標楷體" w:hAnsi="Times New Roman" w:cs="Times New Roman"/>
              </w:rPr>
            </w:pPr>
            <w:r w:rsidRPr="00836F92">
              <w:rPr>
                <w:rFonts w:ascii="Times New Roman" w:eastAsia="標楷體" w:hAnsi="Times New Roman" w:cs="Times New Roman"/>
              </w:rPr>
              <w:t>總指數</w:t>
            </w:r>
          </w:p>
        </w:tc>
        <w:tc>
          <w:tcPr>
            <w:tcW w:w="952" w:type="dxa"/>
            <w:tcBorders>
              <w:top w:val="nil"/>
              <w:left w:val="single" w:sz="6" w:space="0" w:color="auto"/>
              <w:bottom w:val="nil"/>
              <w:right w:val="single" w:sz="6" w:space="0" w:color="auto"/>
            </w:tcBorders>
            <w:vAlign w:val="center"/>
          </w:tcPr>
          <w:p w:rsidR="00192FC6" w:rsidRPr="00836F92"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不　含</w:t>
            </w:r>
          </w:p>
        </w:tc>
        <w:tc>
          <w:tcPr>
            <w:tcW w:w="994" w:type="dxa"/>
            <w:tcBorders>
              <w:top w:val="nil"/>
              <w:left w:val="nil"/>
              <w:bottom w:val="nil"/>
              <w:right w:val="single" w:sz="6" w:space="0" w:color="auto"/>
            </w:tcBorders>
            <w:vAlign w:val="center"/>
          </w:tcPr>
          <w:p w:rsidR="00192FC6" w:rsidRPr="00836F92" w:rsidRDefault="00192FC6" w:rsidP="00192FC6">
            <w:pPr>
              <w:autoSpaceDE w:val="0"/>
              <w:autoSpaceDN w:val="0"/>
              <w:adjustRightInd w:val="0"/>
              <w:snapToGrid w:val="0"/>
              <w:spacing w:line="340" w:lineRule="exact"/>
              <w:ind w:right="52"/>
              <w:jc w:val="both"/>
              <w:rPr>
                <w:rFonts w:ascii="Times New Roman" w:eastAsia="標楷體" w:hAnsi="Times New Roman" w:cs="Times New Roman"/>
              </w:rPr>
            </w:pPr>
            <w:r w:rsidRPr="00836F92">
              <w:rPr>
                <w:rFonts w:ascii="Times New Roman" w:eastAsia="標楷體" w:hAnsi="Times New Roman" w:cs="Times New Roman"/>
                <w:spacing w:val="-20"/>
              </w:rPr>
              <w:t>不含蔬果</w:t>
            </w:r>
          </w:p>
        </w:tc>
        <w:tc>
          <w:tcPr>
            <w:tcW w:w="755" w:type="dxa"/>
            <w:vMerge w:val="restart"/>
            <w:tcBorders>
              <w:top w:val="nil"/>
              <w:left w:val="nil"/>
              <w:right w:val="single" w:sz="6" w:space="0" w:color="auto"/>
            </w:tcBorders>
            <w:vAlign w:val="center"/>
          </w:tcPr>
          <w:p w:rsidR="00192FC6" w:rsidRPr="00836F92"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服務類</w:t>
            </w:r>
          </w:p>
        </w:tc>
        <w:tc>
          <w:tcPr>
            <w:tcW w:w="812" w:type="dxa"/>
            <w:vMerge w:val="restart"/>
            <w:tcBorders>
              <w:top w:val="nil"/>
              <w:left w:val="nil"/>
              <w:right w:val="nil"/>
            </w:tcBorders>
            <w:vAlign w:val="center"/>
          </w:tcPr>
          <w:p w:rsidR="00192FC6" w:rsidRPr="00836F92"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總指數</w:t>
            </w:r>
          </w:p>
        </w:tc>
        <w:tc>
          <w:tcPr>
            <w:tcW w:w="811" w:type="dxa"/>
            <w:vMerge w:val="restart"/>
            <w:tcBorders>
              <w:top w:val="nil"/>
              <w:left w:val="single" w:sz="6" w:space="0" w:color="auto"/>
              <w:bottom w:val="nil"/>
              <w:right w:val="single" w:sz="6" w:space="0" w:color="auto"/>
            </w:tcBorders>
            <w:vAlign w:val="center"/>
          </w:tcPr>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內銷品</w:t>
            </w:r>
          </w:p>
        </w:tc>
        <w:tc>
          <w:tcPr>
            <w:tcW w:w="840" w:type="dxa"/>
            <w:vMerge w:val="restart"/>
            <w:tcBorders>
              <w:top w:val="nil"/>
              <w:left w:val="single" w:sz="6" w:space="0" w:color="auto"/>
              <w:bottom w:val="nil"/>
              <w:right w:val="single" w:sz="6" w:space="0" w:color="auto"/>
            </w:tcBorders>
            <w:vAlign w:val="center"/>
          </w:tcPr>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國產</w:t>
            </w:r>
          </w:p>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內銷</w:t>
            </w:r>
          </w:p>
        </w:tc>
        <w:tc>
          <w:tcPr>
            <w:tcW w:w="1680" w:type="dxa"/>
            <w:gridSpan w:val="2"/>
            <w:tcBorders>
              <w:top w:val="nil"/>
              <w:left w:val="nil"/>
              <w:bottom w:val="single" w:sz="6" w:space="0" w:color="auto"/>
              <w:right w:val="single" w:sz="6" w:space="0" w:color="auto"/>
            </w:tcBorders>
            <w:vAlign w:val="center"/>
          </w:tcPr>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進　口</w:t>
            </w:r>
          </w:p>
        </w:tc>
        <w:tc>
          <w:tcPr>
            <w:tcW w:w="1585" w:type="dxa"/>
            <w:gridSpan w:val="3"/>
            <w:tcBorders>
              <w:top w:val="nil"/>
              <w:left w:val="nil"/>
              <w:bottom w:val="single" w:sz="6" w:space="0" w:color="auto"/>
              <w:right w:val="nil"/>
            </w:tcBorders>
            <w:vAlign w:val="center"/>
          </w:tcPr>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出　口</w:t>
            </w:r>
          </w:p>
        </w:tc>
      </w:tr>
      <w:tr w:rsidR="00D84765" w:rsidRPr="00836F92" w:rsidTr="0041020D">
        <w:tblPrEx>
          <w:tblCellMar>
            <w:left w:w="0" w:type="dxa"/>
            <w:right w:w="0" w:type="dxa"/>
          </w:tblCellMar>
        </w:tblPrEx>
        <w:trPr>
          <w:cantSplit/>
          <w:trHeight w:val="464"/>
          <w:jc w:val="center"/>
        </w:trPr>
        <w:tc>
          <w:tcPr>
            <w:tcW w:w="1269" w:type="dxa"/>
            <w:tcBorders>
              <w:top w:val="nil"/>
              <w:left w:val="nil"/>
              <w:bottom w:val="single" w:sz="4" w:space="0" w:color="auto"/>
              <w:right w:val="single" w:sz="6" w:space="0" w:color="auto"/>
            </w:tcBorders>
          </w:tcPr>
          <w:p w:rsidR="00192FC6" w:rsidRPr="00836F92" w:rsidRDefault="00192FC6" w:rsidP="00192FC6">
            <w:pPr>
              <w:autoSpaceDE w:val="0"/>
              <w:autoSpaceDN w:val="0"/>
              <w:adjustRightInd w:val="0"/>
              <w:snapToGrid w:val="0"/>
              <w:spacing w:line="340" w:lineRule="exact"/>
              <w:ind w:right="-9"/>
              <w:jc w:val="center"/>
              <w:rPr>
                <w:rFonts w:ascii="Times New Roman" w:eastAsia="標楷體" w:hAnsi="Times New Roman" w:cs="Times New Roman"/>
              </w:rPr>
            </w:pPr>
          </w:p>
        </w:tc>
        <w:tc>
          <w:tcPr>
            <w:tcW w:w="826" w:type="dxa"/>
            <w:vMerge/>
            <w:tcBorders>
              <w:top w:val="nil"/>
              <w:left w:val="nil"/>
              <w:bottom w:val="single" w:sz="4" w:space="0" w:color="auto"/>
              <w:right w:val="nil"/>
            </w:tcBorders>
          </w:tcPr>
          <w:p w:rsidR="00192FC6" w:rsidRPr="00836F92" w:rsidRDefault="00192FC6" w:rsidP="00192FC6">
            <w:pPr>
              <w:tabs>
                <w:tab w:val="decimal" w:pos="266"/>
              </w:tabs>
              <w:autoSpaceDE w:val="0"/>
              <w:autoSpaceDN w:val="0"/>
              <w:adjustRightInd w:val="0"/>
              <w:snapToGrid w:val="0"/>
              <w:spacing w:line="340" w:lineRule="exact"/>
              <w:ind w:right="-9"/>
              <w:jc w:val="center"/>
              <w:rPr>
                <w:rFonts w:ascii="Times New Roman" w:eastAsia="標楷體" w:hAnsi="Times New Roman" w:cs="Times New Roman"/>
              </w:rPr>
            </w:pPr>
          </w:p>
        </w:tc>
        <w:tc>
          <w:tcPr>
            <w:tcW w:w="952" w:type="dxa"/>
            <w:tcBorders>
              <w:top w:val="nil"/>
              <w:left w:val="single" w:sz="6" w:space="0" w:color="auto"/>
              <w:bottom w:val="single" w:sz="6" w:space="0" w:color="auto"/>
              <w:right w:val="single" w:sz="6" w:space="0" w:color="auto"/>
            </w:tcBorders>
          </w:tcPr>
          <w:p w:rsidR="00192FC6" w:rsidRPr="00836F92"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食　物</w:t>
            </w:r>
          </w:p>
          <w:p w:rsidR="00192FC6" w:rsidRPr="00836F92"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總指數</w:t>
            </w:r>
          </w:p>
        </w:tc>
        <w:tc>
          <w:tcPr>
            <w:tcW w:w="994" w:type="dxa"/>
            <w:tcBorders>
              <w:top w:val="nil"/>
              <w:left w:val="nil"/>
              <w:bottom w:val="single" w:sz="6" w:space="0" w:color="auto"/>
              <w:right w:val="single" w:sz="6" w:space="0" w:color="auto"/>
            </w:tcBorders>
          </w:tcPr>
          <w:p w:rsidR="00192FC6" w:rsidRPr="00836F92" w:rsidRDefault="00192FC6" w:rsidP="00192FC6">
            <w:pPr>
              <w:tabs>
                <w:tab w:val="decimal" w:pos="266"/>
              </w:tabs>
              <w:autoSpaceDE w:val="0"/>
              <w:autoSpaceDN w:val="0"/>
              <w:adjustRightInd w:val="0"/>
              <w:snapToGrid w:val="0"/>
              <w:spacing w:line="340" w:lineRule="exact"/>
              <w:ind w:right="52"/>
              <w:jc w:val="both"/>
              <w:rPr>
                <w:rFonts w:ascii="Times New Roman" w:eastAsia="標楷體" w:hAnsi="Times New Roman" w:cs="Times New Roman"/>
                <w:spacing w:val="-20"/>
              </w:rPr>
            </w:pPr>
            <w:r w:rsidRPr="00836F92">
              <w:rPr>
                <w:rFonts w:ascii="Times New Roman" w:eastAsia="標楷體" w:hAnsi="Times New Roman" w:cs="Times New Roman"/>
                <w:spacing w:val="-20"/>
              </w:rPr>
              <w:t>及能源</w:t>
            </w:r>
          </w:p>
          <w:p w:rsidR="00192FC6" w:rsidRPr="00836F92" w:rsidRDefault="00192FC6" w:rsidP="00192FC6">
            <w:pPr>
              <w:tabs>
                <w:tab w:val="decimal" w:pos="266"/>
              </w:tabs>
              <w:autoSpaceDE w:val="0"/>
              <w:autoSpaceDN w:val="0"/>
              <w:adjustRightInd w:val="0"/>
              <w:snapToGrid w:val="0"/>
              <w:spacing w:line="340" w:lineRule="exact"/>
              <w:ind w:right="52"/>
              <w:jc w:val="both"/>
              <w:rPr>
                <w:rFonts w:ascii="Times New Roman" w:eastAsia="標楷體" w:hAnsi="Times New Roman" w:cs="Times New Roman"/>
                <w:sz w:val="22"/>
              </w:rPr>
            </w:pPr>
            <w:r w:rsidRPr="00836F92">
              <w:rPr>
                <w:rFonts w:ascii="Times New Roman" w:eastAsia="標楷體" w:hAnsi="Times New Roman" w:cs="Times New Roman"/>
                <w:spacing w:val="-20"/>
                <w:sz w:val="22"/>
              </w:rPr>
              <w:t>(</w:t>
            </w:r>
            <w:r w:rsidRPr="00836F92">
              <w:rPr>
                <w:rFonts w:ascii="Times New Roman" w:eastAsia="標楷體" w:hAnsi="Times New Roman" w:cs="Times New Roman"/>
                <w:spacing w:val="-20"/>
                <w:szCs w:val="24"/>
              </w:rPr>
              <w:t>核</w:t>
            </w:r>
            <w:r w:rsidRPr="00836F92">
              <w:rPr>
                <w:rFonts w:ascii="Times New Roman" w:eastAsia="標楷體" w:hAnsi="Times New Roman" w:cs="Times New Roman"/>
                <w:spacing w:val="-20"/>
                <w:sz w:val="22"/>
              </w:rPr>
              <w:t>心</w:t>
            </w:r>
            <w:r w:rsidRPr="00836F92">
              <w:rPr>
                <w:rFonts w:ascii="Times New Roman" w:eastAsia="標楷體" w:hAnsi="Times New Roman" w:cs="Times New Roman"/>
                <w:spacing w:val="-20"/>
                <w:sz w:val="22"/>
              </w:rPr>
              <w:t xml:space="preserve"> CPI</w:t>
            </w:r>
            <w:r w:rsidR="00060915" w:rsidRPr="00836F92">
              <w:rPr>
                <w:rFonts w:ascii="Times New Roman" w:eastAsia="標楷體" w:hAnsi="Times New Roman" w:cs="Times New Roman" w:hint="eastAsia"/>
                <w:spacing w:val="-20"/>
                <w:sz w:val="22"/>
              </w:rPr>
              <w:t>)</w:t>
            </w:r>
          </w:p>
        </w:tc>
        <w:tc>
          <w:tcPr>
            <w:tcW w:w="755" w:type="dxa"/>
            <w:vMerge/>
            <w:tcBorders>
              <w:top w:val="nil"/>
              <w:left w:val="nil"/>
              <w:bottom w:val="single" w:sz="4" w:space="0" w:color="auto"/>
              <w:right w:val="single" w:sz="6" w:space="0" w:color="auto"/>
            </w:tcBorders>
            <w:vAlign w:val="center"/>
          </w:tcPr>
          <w:p w:rsidR="00192FC6" w:rsidRPr="00836F92"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p>
        </w:tc>
        <w:tc>
          <w:tcPr>
            <w:tcW w:w="812" w:type="dxa"/>
            <w:vMerge/>
            <w:tcBorders>
              <w:top w:val="nil"/>
              <w:left w:val="nil"/>
              <w:bottom w:val="single" w:sz="4" w:space="0" w:color="auto"/>
              <w:right w:val="nil"/>
            </w:tcBorders>
            <w:vAlign w:val="center"/>
          </w:tcPr>
          <w:p w:rsidR="00192FC6" w:rsidRPr="00836F92"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p>
        </w:tc>
        <w:tc>
          <w:tcPr>
            <w:tcW w:w="811" w:type="dxa"/>
            <w:vMerge/>
            <w:tcBorders>
              <w:top w:val="nil"/>
              <w:left w:val="single" w:sz="6" w:space="0" w:color="auto"/>
              <w:bottom w:val="single" w:sz="6" w:space="0" w:color="auto"/>
              <w:right w:val="single" w:sz="6" w:space="0" w:color="auto"/>
            </w:tcBorders>
            <w:vAlign w:val="center"/>
          </w:tcPr>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p>
        </w:tc>
        <w:tc>
          <w:tcPr>
            <w:tcW w:w="840" w:type="dxa"/>
            <w:vMerge/>
            <w:tcBorders>
              <w:top w:val="nil"/>
              <w:left w:val="single" w:sz="6" w:space="0" w:color="auto"/>
              <w:bottom w:val="single" w:sz="6" w:space="0" w:color="auto"/>
              <w:right w:val="single" w:sz="6" w:space="0" w:color="auto"/>
            </w:tcBorders>
            <w:vAlign w:val="center"/>
          </w:tcPr>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p>
        </w:tc>
        <w:tc>
          <w:tcPr>
            <w:tcW w:w="830" w:type="dxa"/>
            <w:tcBorders>
              <w:top w:val="nil"/>
              <w:left w:val="nil"/>
              <w:bottom w:val="single" w:sz="4" w:space="0" w:color="auto"/>
              <w:right w:val="nil"/>
            </w:tcBorders>
          </w:tcPr>
          <w:p w:rsidR="00192FC6" w:rsidRPr="00836F92" w:rsidRDefault="002F609C"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臺幣</w:t>
            </w:r>
          </w:p>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計價</w:t>
            </w:r>
          </w:p>
        </w:tc>
        <w:tc>
          <w:tcPr>
            <w:tcW w:w="850" w:type="dxa"/>
            <w:tcBorders>
              <w:top w:val="nil"/>
              <w:left w:val="single" w:sz="6" w:space="0" w:color="auto"/>
              <w:bottom w:val="single" w:sz="6" w:space="0" w:color="auto"/>
              <w:right w:val="single" w:sz="6" w:space="0" w:color="auto"/>
            </w:tcBorders>
          </w:tcPr>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美元</w:t>
            </w:r>
          </w:p>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計價</w:t>
            </w:r>
          </w:p>
        </w:tc>
        <w:tc>
          <w:tcPr>
            <w:tcW w:w="812" w:type="dxa"/>
            <w:tcBorders>
              <w:top w:val="nil"/>
              <w:left w:val="nil"/>
              <w:bottom w:val="single" w:sz="4" w:space="0" w:color="auto"/>
              <w:right w:val="nil"/>
            </w:tcBorders>
          </w:tcPr>
          <w:p w:rsidR="00192FC6" w:rsidRPr="00836F92" w:rsidRDefault="002F609C"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臺幣</w:t>
            </w:r>
          </w:p>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計價</w:t>
            </w:r>
          </w:p>
        </w:tc>
        <w:tc>
          <w:tcPr>
            <w:tcW w:w="773" w:type="dxa"/>
            <w:gridSpan w:val="2"/>
            <w:tcBorders>
              <w:top w:val="nil"/>
              <w:left w:val="single" w:sz="6" w:space="0" w:color="auto"/>
              <w:bottom w:val="single" w:sz="6" w:space="0" w:color="auto"/>
              <w:right w:val="nil"/>
            </w:tcBorders>
          </w:tcPr>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美元</w:t>
            </w:r>
          </w:p>
          <w:p w:rsidR="00192FC6" w:rsidRPr="00836F92"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836F92">
              <w:rPr>
                <w:rFonts w:ascii="Times New Roman" w:eastAsia="標楷體" w:hAnsi="Times New Roman" w:cs="Times New Roman"/>
              </w:rPr>
              <w:t>計價</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94</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2.30</w:t>
            </w:r>
          </w:p>
        </w:tc>
        <w:tc>
          <w:tcPr>
            <w:tcW w:w="952" w:type="dxa"/>
            <w:tcBorders>
              <w:top w:val="nil"/>
              <w:left w:val="nil"/>
              <w:bottom w:val="nil"/>
              <w:right w:val="nil"/>
            </w:tcBorders>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0.51</w:t>
            </w:r>
          </w:p>
        </w:tc>
        <w:tc>
          <w:tcPr>
            <w:tcW w:w="994" w:type="dxa"/>
            <w:tcBorders>
              <w:top w:val="nil"/>
              <w:left w:val="nil"/>
              <w:bottom w:val="nil"/>
              <w:right w:val="nil"/>
            </w:tcBorders>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0.66</w:t>
            </w:r>
          </w:p>
        </w:tc>
        <w:tc>
          <w:tcPr>
            <w:tcW w:w="755" w:type="dxa"/>
            <w:tcBorders>
              <w:top w:val="nil"/>
              <w:left w:val="nil"/>
              <w:bottom w:val="nil"/>
              <w:right w:val="single" w:sz="4" w:space="0" w:color="auto"/>
            </w:tcBorders>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0.75</w:t>
            </w:r>
          </w:p>
        </w:tc>
        <w:tc>
          <w:tcPr>
            <w:tcW w:w="812" w:type="dxa"/>
            <w:tcBorders>
              <w:top w:val="nil"/>
              <w:left w:val="single" w:sz="4" w:space="0" w:color="auto"/>
              <w:bottom w:val="nil"/>
              <w:right w:val="nil"/>
            </w:tcBorders>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0.61</w:t>
            </w:r>
          </w:p>
        </w:tc>
        <w:tc>
          <w:tcPr>
            <w:tcW w:w="811" w:type="dxa"/>
            <w:tcBorders>
              <w:top w:val="nil"/>
              <w:left w:val="nil"/>
              <w:bottom w:val="nil"/>
              <w:right w:val="nil"/>
            </w:tcBorders>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1.91</w:t>
            </w:r>
          </w:p>
        </w:tc>
        <w:tc>
          <w:tcPr>
            <w:tcW w:w="840" w:type="dxa"/>
            <w:tcBorders>
              <w:top w:val="nil"/>
              <w:left w:val="nil"/>
              <w:bottom w:val="nil"/>
              <w:right w:val="nil"/>
            </w:tcBorders>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1.48</w:t>
            </w:r>
          </w:p>
        </w:tc>
        <w:tc>
          <w:tcPr>
            <w:tcW w:w="830" w:type="dxa"/>
            <w:tcBorders>
              <w:top w:val="nil"/>
              <w:left w:val="nil"/>
              <w:bottom w:val="nil"/>
              <w:right w:val="nil"/>
            </w:tcBorders>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2.43</w:t>
            </w:r>
          </w:p>
        </w:tc>
        <w:tc>
          <w:tcPr>
            <w:tcW w:w="850" w:type="dxa"/>
            <w:tcBorders>
              <w:top w:val="nil"/>
              <w:left w:val="nil"/>
              <w:bottom w:val="nil"/>
              <w:right w:val="nil"/>
            </w:tcBorders>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6.38</w:t>
            </w:r>
          </w:p>
        </w:tc>
        <w:tc>
          <w:tcPr>
            <w:tcW w:w="812" w:type="dxa"/>
            <w:tcBorders>
              <w:top w:val="nil"/>
              <w:left w:val="nil"/>
              <w:bottom w:val="nil"/>
              <w:right w:val="nil"/>
            </w:tcBorders>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-2.46</w:t>
            </w:r>
          </w:p>
        </w:tc>
        <w:tc>
          <w:tcPr>
            <w:tcW w:w="773" w:type="dxa"/>
            <w:gridSpan w:val="2"/>
            <w:tcBorders>
              <w:top w:val="nil"/>
              <w:left w:val="nil"/>
              <w:bottom w:val="nil"/>
              <w:right w:val="nil"/>
            </w:tcBorders>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1.36</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95</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0.60</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1.07</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0.53</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0.64</w:t>
            </w:r>
          </w:p>
        </w:tc>
        <w:tc>
          <w:tcPr>
            <w:tcW w:w="812" w:type="dxa"/>
            <w:tcBorders>
              <w:top w:val="nil"/>
              <w:left w:val="single" w:sz="4" w:space="0" w:color="auto"/>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5.63 </w:t>
            </w:r>
          </w:p>
        </w:tc>
        <w:tc>
          <w:tcPr>
            <w:tcW w:w="811"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6.89 </w:t>
            </w:r>
          </w:p>
        </w:tc>
        <w:tc>
          <w:tcPr>
            <w:tcW w:w="840"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5.26 </w:t>
            </w:r>
          </w:p>
        </w:tc>
        <w:tc>
          <w:tcPr>
            <w:tcW w:w="830" w:type="dxa"/>
            <w:tcBorders>
              <w:top w:val="nil"/>
              <w:left w:val="nil"/>
              <w:bottom w:val="nil"/>
              <w:right w:val="nil"/>
            </w:tcBorders>
            <w:vAlign w:val="center"/>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8.82 </w:t>
            </w:r>
          </w:p>
        </w:tc>
        <w:tc>
          <w:tcPr>
            <w:tcW w:w="850" w:type="dxa"/>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7.59 </w:t>
            </w:r>
          </w:p>
        </w:tc>
        <w:tc>
          <w:tcPr>
            <w:tcW w:w="812" w:type="dxa"/>
            <w:tcBorders>
              <w:top w:val="nil"/>
              <w:left w:val="nil"/>
              <w:bottom w:val="nil"/>
              <w:right w:val="nil"/>
            </w:tcBorders>
            <w:vAlign w:val="center"/>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2.50 </w:t>
            </w:r>
          </w:p>
        </w:tc>
        <w:tc>
          <w:tcPr>
            <w:tcW w:w="773" w:type="dxa"/>
            <w:gridSpan w:val="2"/>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1.31 </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96</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1.80</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1.40</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1.46</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0.95</w:t>
            </w:r>
          </w:p>
        </w:tc>
        <w:tc>
          <w:tcPr>
            <w:tcW w:w="812" w:type="dxa"/>
            <w:tcBorders>
              <w:top w:val="nil"/>
              <w:left w:val="single" w:sz="4" w:space="0" w:color="auto"/>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6.47 </w:t>
            </w:r>
          </w:p>
        </w:tc>
        <w:tc>
          <w:tcPr>
            <w:tcW w:w="811"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7.59 </w:t>
            </w:r>
          </w:p>
        </w:tc>
        <w:tc>
          <w:tcPr>
            <w:tcW w:w="840"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6.39 </w:t>
            </w:r>
          </w:p>
        </w:tc>
        <w:tc>
          <w:tcPr>
            <w:tcW w:w="830" w:type="dxa"/>
            <w:tcBorders>
              <w:top w:val="nil"/>
              <w:left w:val="nil"/>
              <w:bottom w:val="nil"/>
              <w:right w:val="nil"/>
            </w:tcBorders>
            <w:vAlign w:val="center"/>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8.94 </w:t>
            </w:r>
          </w:p>
        </w:tc>
        <w:tc>
          <w:tcPr>
            <w:tcW w:w="850" w:type="dxa"/>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7.96 </w:t>
            </w:r>
          </w:p>
        </w:tc>
        <w:tc>
          <w:tcPr>
            <w:tcW w:w="812" w:type="dxa"/>
            <w:tcBorders>
              <w:top w:val="nil"/>
              <w:left w:val="nil"/>
              <w:bottom w:val="nil"/>
              <w:right w:val="nil"/>
            </w:tcBorders>
            <w:vAlign w:val="center"/>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3.56 </w:t>
            </w:r>
          </w:p>
        </w:tc>
        <w:tc>
          <w:tcPr>
            <w:tcW w:w="773" w:type="dxa"/>
            <w:gridSpan w:val="2"/>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2.59 </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97</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3.52</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1.67</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3.26</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2.28</w:t>
            </w:r>
          </w:p>
        </w:tc>
        <w:tc>
          <w:tcPr>
            <w:tcW w:w="812" w:type="dxa"/>
            <w:tcBorders>
              <w:top w:val="nil"/>
              <w:left w:val="single" w:sz="4" w:space="0" w:color="auto"/>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5.14 </w:t>
            </w:r>
          </w:p>
        </w:tc>
        <w:tc>
          <w:tcPr>
            <w:tcW w:w="811"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8.58 </w:t>
            </w:r>
          </w:p>
        </w:tc>
        <w:tc>
          <w:tcPr>
            <w:tcW w:w="840"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8.54 </w:t>
            </w:r>
          </w:p>
        </w:tc>
        <w:tc>
          <w:tcPr>
            <w:tcW w:w="830" w:type="dxa"/>
            <w:tcBorders>
              <w:top w:val="nil"/>
              <w:left w:val="nil"/>
              <w:bottom w:val="nil"/>
              <w:right w:val="nil"/>
            </w:tcBorders>
            <w:vAlign w:val="center"/>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8.84 </w:t>
            </w:r>
          </w:p>
        </w:tc>
        <w:tc>
          <w:tcPr>
            <w:tcW w:w="850" w:type="dxa"/>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13.67 </w:t>
            </w:r>
          </w:p>
        </w:tc>
        <w:tc>
          <w:tcPr>
            <w:tcW w:w="812" w:type="dxa"/>
            <w:tcBorders>
              <w:top w:val="nil"/>
              <w:left w:val="nil"/>
              <w:bottom w:val="nil"/>
              <w:right w:val="nil"/>
            </w:tcBorders>
            <w:vAlign w:val="center"/>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-2.15 </w:t>
            </w:r>
          </w:p>
        </w:tc>
        <w:tc>
          <w:tcPr>
            <w:tcW w:w="773" w:type="dxa"/>
            <w:gridSpan w:val="2"/>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2.12 </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98</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-0.86</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-1.04</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-0.04</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-0.27</w:t>
            </w:r>
          </w:p>
        </w:tc>
        <w:tc>
          <w:tcPr>
            <w:tcW w:w="812" w:type="dxa"/>
            <w:tcBorders>
              <w:top w:val="nil"/>
              <w:left w:val="single" w:sz="4" w:space="0" w:color="auto"/>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-8.73 </w:t>
            </w:r>
          </w:p>
        </w:tc>
        <w:tc>
          <w:tcPr>
            <w:tcW w:w="811"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-9.80 </w:t>
            </w:r>
          </w:p>
        </w:tc>
        <w:tc>
          <w:tcPr>
            <w:tcW w:w="840"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-10.00 </w:t>
            </w:r>
          </w:p>
        </w:tc>
        <w:tc>
          <w:tcPr>
            <w:tcW w:w="830" w:type="dxa"/>
            <w:tcBorders>
              <w:top w:val="nil"/>
              <w:left w:val="nil"/>
              <w:bottom w:val="nil"/>
              <w:right w:val="nil"/>
            </w:tcBorders>
            <w:vAlign w:val="center"/>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-9.60 </w:t>
            </w:r>
          </w:p>
        </w:tc>
        <w:tc>
          <w:tcPr>
            <w:tcW w:w="850" w:type="dxa"/>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-13.90 </w:t>
            </w:r>
          </w:p>
        </w:tc>
        <w:tc>
          <w:tcPr>
            <w:tcW w:w="812" w:type="dxa"/>
            <w:tcBorders>
              <w:top w:val="nil"/>
              <w:left w:val="nil"/>
              <w:bottom w:val="nil"/>
              <w:right w:val="nil"/>
            </w:tcBorders>
            <w:vAlign w:val="center"/>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-6.59 </w:t>
            </w:r>
          </w:p>
        </w:tc>
        <w:tc>
          <w:tcPr>
            <w:tcW w:w="773" w:type="dxa"/>
            <w:gridSpan w:val="2"/>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-10.96 </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99</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0.96</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1.09</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0.58</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0.31</w:t>
            </w:r>
          </w:p>
        </w:tc>
        <w:tc>
          <w:tcPr>
            <w:tcW w:w="812" w:type="dxa"/>
            <w:tcBorders>
              <w:top w:val="nil"/>
              <w:left w:val="single" w:sz="4" w:space="0" w:color="auto"/>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5.46 </w:t>
            </w:r>
          </w:p>
        </w:tc>
        <w:tc>
          <w:tcPr>
            <w:tcW w:w="811"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7.23 </w:t>
            </w:r>
          </w:p>
        </w:tc>
        <w:tc>
          <w:tcPr>
            <w:tcW w:w="840"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7.44 </w:t>
            </w:r>
          </w:p>
        </w:tc>
        <w:tc>
          <w:tcPr>
            <w:tcW w:w="830" w:type="dxa"/>
            <w:tcBorders>
              <w:top w:val="nil"/>
              <w:left w:val="nil"/>
              <w:bottom w:val="nil"/>
              <w:right w:val="nil"/>
            </w:tcBorders>
            <w:vAlign w:val="center"/>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7.04 </w:t>
            </w:r>
          </w:p>
        </w:tc>
        <w:tc>
          <w:tcPr>
            <w:tcW w:w="850" w:type="dxa"/>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12.17 </w:t>
            </w:r>
          </w:p>
        </w:tc>
        <w:tc>
          <w:tcPr>
            <w:tcW w:w="812" w:type="dxa"/>
            <w:tcBorders>
              <w:top w:val="nil"/>
              <w:left w:val="nil"/>
              <w:bottom w:val="nil"/>
              <w:right w:val="nil"/>
            </w:tcBorders>
            <w:vAlign w:val="center"/>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2.02 </w:t>
            </w:r>
          </w:p>
        </w:tc>
        <w:tc>
          <w:tcPr>
            <w:tcW w:w="773" w:type="dxa"/>
            <w:gridSpan w:val="2"/>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6.90 </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100</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1.42</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1.10</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1.26</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0.64</w:t>
            </w:r>
          </w:p>
        </w:tc>
        <w:tc>
          <w:tcPr>
            <w:tcW w:w="812" w:type="dxa"/>
            <w:tcBorders>
              <w:top w:val="nil"/>
              <w:left w:val="single" w:sz="4" w:space="0" w:color="auto"/>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4.32 </w:t>
            </w:r>
          </w:p>
        </w:tc>
        <w:tc>
          <w:tcPr>
            <w:tcW w:w="811"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6.39 </w:t>
            </w:r>
          </w:p>
        </w:tc>
        <w:tc>
          <w:tcPr>
            <w:tcW w:w="840"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5.04 </w:t>
            </w:r>
          </w:p>
        </w:tc>
        <w:tc>
          <w:tcPr>
            <w:tcW w:w="830" w:type="dxa"/>
            <w:tcBorders>
              <w:top w:val="nil"/>
              <w:left w:val="nil"/>
              <w:bottom w:val="nil"/>
              <w:right w:val="nil"/>
            </w:tcBorders>
            <w:vAlign w:val="center"/>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7.65 </w:t>
            </w:r>
          </w:p>
        </w:tc>
        <w:tc>
          <w:tcPr>
            <w:tcW w:w="850" w:type="dxa"/>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15.39 </w:t>
            </w:r>
          </w:p>
        </w:tc>
        <w:tc>
          <w:tcPr>
            <w:tcW w:w="812" w:type="dxa"/>
            <w:tcBorders>
              <w:top w:val="nil"/>
              <w:left w:val="nil"/>
              <w:bottom w:val="nil"/>
              <w:right w:val="nil"/>
            </w:tcBorders>
            <w:vAlign w:val="center"/>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0.09 </w:t>
            </w:r>
          </w:p>
        </w:tc>
        <w:tc>
          <w:tcPr>
            <w:tcW w:w="773" w:type="dxa"/>
            <w:gridSpan w:val="2"/>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7.37 </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101</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1.93</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1.07</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1.00</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0.75</w:t>
            </w:r>
          </w:p>
        </w:tc>
        <w:tc>
          <w:tcPr>
            <w:tcW w:w="812" w:type="dxa"/>
            <w:tcBorders>
              <w:top w:val="nil"/>
              <w:left w:val="single" w:sz="4" w:space="0" w:color="auto"/>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-1.16 </w:t>
            </w:r>
          </w:p>
        </w:tc>
        <w:tc>
          <w:tcPr>
            <w:tcW w:w="811"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-0.95 </w:t>
            </w:r>
          </w:p>
        </w:tc>
        <w:tc>
          <w:tcPr>
            <w:tcW w:w="840"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-0.59 </w:t>
            </w:r>
          </w:p>
        </w:tc>
        <w:tc>
          <w:tcPr>
            <w:tcW w:w="830" w:type="dxa"/>
            <w:tcBorders>
              <w:top w:val="nil"/>
              <w:left w:val="nil"/>
              <w:bottom w:val="nil"/>
              <w:right w:val="nil"/>
            </w:tcBorders>
            <w:vAlign w:val="center"/>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-1.28 </w:t>
            </w:r>
          </w:p>
        </w:tc>
        <w:tc>
          <w:tcPr>
            <w:tcW w:w="850" w:type="dxa"/>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-1.91 </w:t>
            </w:r>
          </w:p>
        </w:tc>
        <w:tc>
          <w:tcPr>
            <w:tcW w:w="812" w:type="dxa"/>
            <w:tcBorders>
              <w:top w:val="nil"/>
              <w:left w:val="nil"/>
              <w:bottom w:val="nil"/>
              <w:right w:val="nil"/>
            </w:tcBorders>
            <w:vAlign w:val="center"/>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-1.62 </w:t>
            </w:r>
          </w:p>
        </w:tc>
        <w:tc>
          <w:tcPr>
            <w:tcW w:w="773" w:type="dxa"/>
            <w:gridSpan w:val="2"/>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-2.25 </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102</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0.79</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0.59</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0.66</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0.73</w:t>
            </w:r>
          </w:p>
        </w:tc>
        <w:tc>
          <w:tcPr>
            <w:tcW w:w="812" w:type="dxa"/>
            <w:tcBorders>
              <w:top w:val="nil"/>
              <w:left w:val="single" w:sz="4" w:space="0" w:color="auto"/>
              <w:bottom w:val="nil"/>
              <w:right w:val="nil"/>
            </w:tcBorders>
            <w:vAlign w:val="bottom"/>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-2.43</w:t>
            </w:r>
          </w:p>
        </w:tc>
        <w:tc>
          <w:tcPr>
            <w:tcW w:w="811" w:type="dxa"/>
            <w:tcBorders>
              <w:top w:val="nil"/>
              <w:left w:val="nil"/>
              <w:bottom w:val="nil"/>
              <w:right w:val="nil"/>
            </w:tcBorders>
            <w:vAlign w:val="bottom"/>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-2.67</w:t>
            </w:r>
          </w:p>
        </w:tc>
        <w:tc>
          <w:tcPr>
            <w:tcW w:w="840" w:type="dxa"/>
            <w:tcBorders>
              <w:top w:val="nil"/>
              <w:left w:val="nil"/>
              <w:bottom w:val="nil"/>
              <w:right w:val="nil"/>
            </w:tcBorders>
            <w:vAlign w:val="bottom"/>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-0.71</w:t>
            </w:r>
          </w:p>
        </w:tc>
        <w:tc>
          <w:tcPr>
            <w:tcW w:w="830" w:type="dxa"/>
            <w:tcBorders>
              <w:top w:val="nil"/>
              <w:left w:val="nil"/>
              <w:bottom w:val="nil"/>
              <w:right w:val="nil"/>
            </w:tcBorders>
            <w:vAlign w:val="bottom"/>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-4.45</w:t>
            </w:r>
          </w:p>
        </w:tc>
        <w:tc>
          <w:tcPr>
            <w:tcW w:w="850" w:type="dxa"/>
            <w:tcBorders>
              <w:top w:val="nil"/>
              <w:left w:val="nil"/>
              <w:bottom w:val="nil"/>
              <w:right w:val="nil"/>
            </w:tcBorders>
            <w:vAlign w:val="bottom"/>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-4.81</w:t>
            </w:r>
          </w:p>
        </w:tc>
        <w:tc>
          <w:tcPr>
            <w:tcW w:w="812" w:type="dxa"/>
            <w:tcBorders>
              <w:top w:val="nil"/>
              <w:left w:val="nil"/>
              <w:bottom w:val="nil"/>
              <w:right w:val="nil"/>
            </w:tcBorders>
            <w:vAlign w:val="bottom"/>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-2.06</w:t>
            </w:r>
          </w:p>
        </w:tc>
        <w:tc>
          <w:tcPr>
            <w:tcW w:w="773" w:type="dxa"/>
            <w:gridSpan w:val="2"/>
            <w:tcBorders>
              <w:top w:val="nil"/>
              <w:left w:val="nil"/>
              <w:bottom w:val="nil"/>
              <w:right w:val="nil"/>
            </w:tcBorders>
            <w:vAlign w:val="bottom"/>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-2.43</w:t>
            </w:r>
          </w:p>
        </w:tc>
      </w:tr>
      <w:tr w:rsidR="00D84765"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836F92"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103</w:t>
            </w:r>
            <w:r w:rsidRPr="00836F92">
              <w:rPr>
                <w:rFonts w:ascii="Times New Roman" w:eastAsia="標楷體" w:hAnsi="Times New Roman" w:cs="Times New Roman"/>
                <w:szCs w:val="24"/>
              </w:rPr>
              <w:t>年</w:t>
            </w:r>
            <w:r w:rsidRPr="00836F92">
              <w:rPr>
                <w:rFonts w:ascii="Times New Roman" w:eastAsia="標楷體" w:hAnsi="Times New Roman" w:cs="Times New Roman"/>
                <w:szCs w:val="24"/>
              </w:rPr>
              <w:t xml:space="preserve"> </w:t>
            </w:r>
          </w:p>
        </w:tc>
        <w:tc>
          <w:tcPr>
            <w:tcW w:w="826" w:type="dxa"/>
            <w:tcBorders>
              <w:top w:val="nil"/>
              <w:left w:val="single" w:sz="4" w:space="0" w:color="auto"/>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1.20</w:t>
            </w:r>
          </w:p>
        </w:tc>
        <w:tc>
          <w:tcPr>
            <w:tcW w:w="952"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0.30</w:t>
            </w:r>
          </w:p>
        </w:tc>
        <w:tc>
          <w:tcPr>
            <w:tcW w:w="994" w:type="dxa"/>
            <w:tcBorders>
              <w:top w:val="nil"/>
              <w:left w:val="nil"/>
              <w:bottom w:val="nil"/>
              <w:right w:val="nil"/>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1.26</w:t>
            </w:r>
          </w:p>
        </w:tc>
        <w:tc>
          <w:tcPr>
            <w:tcW w:w="755" w:type="dxa"/>
            <w:tcBorders>
              <w:top w:val="nil"/>
              <w:left w:val="nil"/>
              <w:bottom w:val="nil"/>
              <w:right w:val="single" w:sz="4" w:space="0" w:color="auto"/>
            </w:tcBorders>
            <w:vAlign w:val="center"/>
          </w:tcPr>
          <w:p w:rsidR="00192FC6" w:rsidRPr="00836F92" w:rsidRDefault="00192FC6"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1.16</w:t>
            </w:r>
          </w:p>
        </w:tc>
        <w:tc>
          <w:tcPr>
            <w:tcW w:w="812" w:type="dxa"/>
            <w:tcBorders>
              <w:top w:val="nil"/>
              <w:left w:val="single" w:sz="4" w:space="0" w:color="auto"/>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-0.57</w:t>
            </w:r>
          </w:p>
        </w:tc>
        <w:tc>
          <w:tcPr>
            <w:tcW w:w="811"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-0.95</w:t>
            </w:r>
          </w:p>
        </w:tc>
        <w:tc>
          <w:tcPr>
            <w:tcW w:w="840" w:type="dxa"/>
            <w:tcBorders>
              <w:top w:val="nil"/>
              <w:left w:val="nil"/>
              <w:bottom w:val="nil"/>
              <w:right w:val="nil"/>
            </w:tcBorders>
            <w:vAlign w:val="center"/>
          </w:tcPr>
          <w:p w:rsidR="00192FC6" w:rsidRPr="00836F92"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0.28</w:t>
            </w:r>
          </w:p>
        </w:tc>
        <w:tc>
          <w:tcPr>
            <w:tcW w:w="830" w:type="dxa"/>
            <w:tcBorders>
              <w:top w:val="nil"/>
              <w:left w:val="nil"/>
              <w:bottom w:val="nil"/>
              <w:right w:val="nil"/>
            </w:tcBorders>
            <w:vAlign w:val="center"/>
          </w:tcPr>
          <w:p w:rsidR="00192FC6" w:rsidRPr="00836F92"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-2.10</w:t>
            </w:r>
          </w:p>
        </w:tc>
        <w:tc>
          <w:tcPr>
            <w:tcW w:w="850" w:type="dxa"/>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-4.03</w:t>
            </w:r>
          </w:p>
        </w:tc>
        <w:tc>
          <w:tcPr>
            <w:tcW w:w="812" w:type="dxa"/>
            <w:tcBorders>
              <w:top w:val="nil"/>
              <w:left w:val="nil"/>
              <w:bottom w:val="nil"/>
              <w:right w:val="nil"/>
            </w:tcBorders>
            <w:vAlign w:val="center"/>
          </w:tcPr>
          <w:p w:rsidR="00192FC6" w:rsidRPr="00836F92"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0.10</w:t>
            </w:r>
          </w:p>
        </w:tc>
        <w:tc>
          <w:tcPr>
            <w:tcW w:w="773" w:type="dxa"/>
            <w:gridSpan w:val="2"/>
            <w:tcBorders>
              <w:top w:val="nil"/>
              <w:left w:val="nil"/>
              <w:bottom w:val="nil"/>
              <w:right w:val="nil"/>
            </w:tcBorders>
            <w:vAlign w:val="center"/>
          </w:tcPr>
          <w:p w:rsidR="00192FC6" w:rsidRPr="00836F92"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-1.92</w:t>
            </w:r>
          </w:p>
        </w:tc>
      </w:tr>
      <w:tr w:rsidR="008C47ED"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29096B" w:rsidRPr="00836F92" w:rsidRDefault="0029096B" w:rsidP="00892CEC">
            <w:pPr>
              <w:autoSpaceDE w:val="0"/>
              <w:autoSpaceDN w:val="0"/>
              <w:adjustRightInd w:val="0"/>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104</w:t>
            </w:r>
            <w:r w:rsidRPr="00836F92">
              <w:rPr>
                <w:rFonts w:ascii="Times New Roman" w:eastAsia="標楷體" w:hAnsi="Times New Roman" w:cs="Times New Roman"/>
                <w:szCs w:val="24"/>
              </w:rPr>
              <w:t>年</w:t>
            </w:r>
            <w:r w:rsidRPr="00836F92">
              <w:rPr>
                <w:rFonts w:ascii="Times New Roman" w:eastAsia="標楷體" w:hAnsi="Times New Roman" w:cs="Times New Roman"/>
                <w:szCs w:val="24"/>
              </w:rPr>
              <w:t xml:space="preserve"> </w:t>
            </w:r>
          </w:p>
        </w:tc>
        <w:tc>
          <w:tcPr>
            <w:tcW w:w="826" w:type="dxa"/>
            <w:tcBorders>
              <w:top w:val="nil"/>
              <w:left w:val="single" w:sz="4" w:space="0" w:color="auto"/>
              <w:bottom w:val="nil"/>
              <w:right w:val="nil"/>
            </w:tcBorders>
            <w:vAlign w:val="center"/>
          </w:tcPr>
          <w:p w:rsidR="0029096B" w:rsidRPr="00836F92" w:rsidRDefault="0029096B" w:rsidP="00786FAE">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 xml:space="preserve">-0.31 </w:t>
            </w:r>
          </w:p>
        </w:tc>
        <w:tc>
          <w:tcPr>
            <w:tcW w:w="952" w:type="dxa"/>
            <w:tcBorders>
              <w:top w:val="nil"/>
              <w:left w:val="nil"/>
              <w:bottom w:val="nil"/>
              <w:right w:val="nil"/>
            </w:tcBorders>
            <w:vAlign w:val="center"/>
          </w:tcPr>
          <w:p w:rsidR="0029096B" w:rsidRPr="00836F92" w:rsidRDefault="0029096B" w:rsidP="00786FAE">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-1.55</w:t>
            </w:r>
          </w:p>
        </w:tc>
        <w:tc>
          <w:tcPr>
            <w:tcW w:w="994" w:type="dxa"/>
            <w:tcBorders>
              <w:top w:val="nil"/>
              <w:left w:val="nil"/>
              <w:bottom w:val="nil"/>
              <w:right w:val="nil"/>
            </w:tcBorders>
            <w:vAlign w:val="center"/>
          </w:tcPr>
          <w:p w:rsidR="0029096B" w:rsidRPr="00836F92" w:rsidRDefault="0029096B"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0.79</w:t>
            </w:r>
          </w:p>
        </w:tc>
        <w:tc>
          <w:tcPr>
            <w:tcW w:w="755" w:type="dxa"/>
            <w:tcBorders>
              <w:top w:val="nil"/>
              <w:left w:val="nil"/>
              <w:bottom w:val="nil"/>
              <w:right w:val="single" w:sz="4" w:space="0" w:color="auto"/>
            </w:tcBorders>
            <w:vAlign w:val="center"/>
          </w:tcPr>
          <w:p w:rsidR="0029096B" w:rsidRPr="00836F92" w:rsidRDefault="0029096B" w:rsidP="00786FAE">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0.96</w:t>
            </w:r>
          </w:p>
        </w:tc>
        <w:tc>
          <w:tcPr>
            <w:tcW w:w="812" w:type="dxa"/>
            <w:tcBorders>
              <w:top w:val="nil"/>
              <w:left w:val="single" w:sz="4" w:space="0" w:color="auto"/>
              <w:bottom w:val="nil"/>
              <w:right w:val="nil"/>
            </w:tcBorders>
            <w:vAlign w:val="center"/>
          </w:tcPr>
          <w:p w:rsidR="0029096B" w:rsidRPr="00836F92" w:rsidRDefault="0024387D" w:rsidP="0029096B">
            <w:pPr>
              <w:autoSpaceDE w:val="0"/>
              <w:autoSpaceDN w:val="0"/>
              <w:adjustRightInd w:val="0"/>
              <w:snapToGrid w:val="0"/>
              <w:spacing w:line="320" w:lineRule="exact"/>
              <w:ind w:rightChars="50" w:right="120"/>
              <w:jc w:val="center"/>
              <w:rPr>
                <w:rFonts w:ascii="Times New Roman" w:eastAsia="標楷體" w:hAnsi="Times New Roman" w:cs="Times New Roman"/>
                <w:szCs w:val="24"/>
              </w:rPr>
            </w:pPr>
            <w:r w:rsidRPr="00836F92">
              <w:rPr>
                <w:rFonts w:ascii="Times New Roman" w:eastAsia="標楷體" w:hAnsi="Times New Roman" w:cs="Times New Roman"/>
                <w:szCs w:val="24"/>
              </w:rPr>
              <w:t>-8.8</w:t>
            </w:r>
            <w:r w:rsidRPr="00836F92">
              <w:rPr>
                <w:rFonts w:ascii="Times New Roman" w:eastAsia="標楷體" w:hAnsi="Times New Roman" w:cs="Times New Roman" w:hint="eastAsia"/>
                <w:szCs w:val="24"/>
              </w:rPr>
              <w:t>4</w:t>
            </w:r>
          </w:p>
        </w:tc>
        <w:tc>
          <w:tcPr>
            <w:tcW w:w="811" w:type="dxa"/>
            <w:tcBorders>
              <w:top w:val="nil"/>
              <w:left w:val="nil"/>
              <w:bottom w:val="nil"/>
              <w:right w:val="nil"/>
            </w:tcBorders>
            <w:vAlign w:val="center"/>
          </w:tcPr>
          <w:p w:rsidR="0029096B" w:rsidRPr="00836F92" w:rsidRDefault="0024387D"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-11.</w:t>
            </w:r>
            <w:r w:rsidRPr="00836F92">
              <w:rPr>
                <w:rFonts w:ascii="Times New Roman" w:eastAsia="標楷體" w:hAnsi="Times New Roman" w:cs="Times New Roman" w:hint="eastAsia"/>
                <w:szCs w:val="24"/>
              </w:rPr>
              <w:t>30</w:t>
            </w:r>
            <w:r w:rsidR="0029096B" w:rsidRPr="00836F92">
              <w:rPr>
                <w:rFonts w:ascii="Times New Roman" w:eastAsia="標楷體" w:hAnsi="Times New Roman" w:cs="Times New Roman"/>
                <w:szCs w:val="24"/>
              </w:rPr>
              <w:t xml:space="preserve"> </w:t>
            </w:r>
          </w:p>
        </w:tc>
        <w:tc>
          <w:tcPr>
            <w:tcW w:w="840" w:type="dxa"/>
            <w:tcBorders>
              <w:top w:val="nil"/>
              <w:left w:val="nil"/>
              <w:bottom w:val="nil"/>
              <w:right w:val="nil"/>
            </w:tcBorders>
            <w:vAlign w:val="center"/>
          </w:tcPr>
          <w:p w:rsidR="0029096B" w:rsidRPr="00836F92" w:rsidRDefault="0024387D"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-9.5</w:t>
            </w:r>
            <w:r w:rsidRPr="00836F92">
              <w:rPr>
                <w:rFonts w:ascii="Times New Roman" w:eastAsia="標楷體" w:hAnsi="Times New Roman" w:cs="Times New Roman" w:hint="eastAsia"/>
                <w:szCs w:val="24"/>
              </w:rPr>
              <w:t>5</w:t>
            </w:r>
          </w:p>
        </w:tc>
        <w:tc>
          <w:tcPr>
            <w:tcW w:w="830" w:type="dxa"/>
            <w:tcBorders>
              <w:top w:val="nil"/>
              <w:left w:val="nil"/>
              <w:bottom w:val="nil"/>
              <w:right w:val="nil"/>
            </w:tcBorders>
            <w:vAlign w:val="center"/>
          </w:tcPr>
          <w:p w:rsidR="0029096B" w:rsidRPr="00836F92" w:rsidRDefault="0024387D" w:rsidP="008C21BF">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-12.9</w:t>
            </w:r>
            <w:r w:rsidRPr="00836F92">
              <w:rPr>
                <w:rFonts w:ascii="Times New Roman" w:eastAsia="標楷體" w:hAnsi="Times New Roman" w:cs="Times New Roman" w:hint="eastAsia"/>
                <w:szCs w:val="24"/>
              </w:rPr>
              <w:t>4</w:t>
            </w:r>
            <w:r w:rsidR="0029096B" w:rsidRPr="00836F92">
              <w:rPr>
                <w:rFonts w:ascii="Times New Roman" w:eastAsia="標楷體" w:hAnsi="Times New Roman" w:cs="Times New Roman"/>
                <w:szCs w:val="24"/>
              </w:rPr>
              <w:t xml:space="preserve"> </w:t>
            </w:r>
          </w:p>
        </w:tc>
        <w:tc>
          <w:tcPr>
            <w:tcW w:w="850" w:type="dxa"/>
            <w:tcBorders>
              <w:top w:val="nil"/>
              <w:left w:val="nil"/>
              <w:bottom w:val="nil"/>
              <w:right w:val="nil"/>
            </w:tcBorders>
            <w:vAlign w:val="center"/>
          </w:tcPr>
          <w:p w:rsidR="0029096B" w:rsidRPr="00836F92" w:rsidRDefault="0024387D" w:rsidP="0029096B">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-16.8</w:t>
            </w:r>
            <w:r w:rsidRPr="00836F92">
              <w:rPr>
                <w:rFonts w:ascii="Times New Roman" w:eastAsia="標楷體" w:hAnsi="Times New Roman" w:cs="Times New Roman" w:hint="eastAsia"/>
                <w:szCs w:val="24"/>
              </w:rPr>
              <w:t>6</w:t>
            </w:r>
          </w:p>
        </w:tc>
        <w:tc>
          <w:tcPr>
            <w:tcW w:w="812" w:type="dxa"/>
            <w:tcBorders>
              <w:top w:val="nil"/>
              <w:left w:val="nil"/>
              <w:bottom w:val="nil"/>
              <w:right w:val="nil"/>
            </w:tcBorders>
            <w:vAlign w:val="center"/>
          </w:tcPr>
          <w:p w:rsidR="0029096B" w:rsidRPr="00836F92" w:rsidRDefault="0024387D" w:rsidP="0004557F">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-4.6</w:t>
            </w:r>
            <w:r w:rsidRPr="00836F92">
              <w:rPr>
                <w:rFonts w:ascii="Times New Roman" w:eastAsia="標楷體" w:hAnsi="Times New Roman" w:cs="Times New Roman" w:hint="eastAsia"/>
                <w:szCs w:val="24"/>
              </w:rPr>
              <w:t>7</w:t>
            </w:r>
            <w:r w:rsidR="0029096B" w:rsidRPr="00836F92">
              <w:rPr>
                <w:rFonts w:ascii="Times New Roman" w:eastAsia="標楷體" w:hAnsi="Times New Roman" w:cs="Times New Roman"/>
                <w:szCs w:val="24"/>
              </w:rPr>
              <w:t xml:space="preserve"> </w:t>
            </w:r>
          </w:p>
        </w:tc>
        <w:tc>
          <w:tcPr>
            <w:tcW w:w="773" w:type="dxa"/>
            <w:gridSpan w:val="2"/>
            <w:tcBorders>
              <w:top w:val="nil"/>
              <w:left w:val="nil"/>
              <w:bottom w:val="nil"/>
              <w:right w:val="nil"/>
            </w:tcBorders>
            <w:vAlign w:val="center"/>
          </w:tcPr>
          <w:p w:rsidR="0029096B" w:rsidRPr="00836F92" w:rsidRDefault="0024387D" w:rsidP="0029096B">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-8.9</w:t>
            </w:r>
            <w:r w:rsidRPr="00836F92">
              <w:rPr>
                <w:rFonts w:ascii="Times New Roman" w:eastAsia="標楷體" w:hAnsi="Times New Roman" w:cs="Times New Roman" w:hint="eastAsia"/>
                <w:szCs w:val="24"/>
              </w:rPr>
              <w:t>6</w:t>
            </w:r>
            <w:r w:rsidR="0029096B" w:rsidRPr="00836F92">
              <w:rPr>
                <w:rFonts w:ascii="Times New Roman" w:eastAsia="標楷體" w:hAnsi="Times New Roman" w:cs="Times New Roman"/>
                <w:szCs w:val="24"/>
              </w:rPr>
              <w:t xml:space="preserve"> </w:t>
            </w:r>
          </w:p>
        </w:tc>
      </w:tr>
      <w:tr w:rsidR="00991DCA" w:rsidRPr="00836F92"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991DCA" w:rsidRPr="00836F92" w:rsidRDefault="00991DCA" w:rsidP="0041020D">
            <w:pPr>
              <w:autoSpaceDE w:val="0"/>
              <w:autoSpaceDN w:val="0"/>
              <w:adjustRightInd w:val="0"/>
              <w:snapToGrid w:val="0"/>
              <w:spacing w:line="240" w:lineRule="exact"/>
              <w:ind w:right="318"/>
              <w:rPr>
                <w:rFonts w:ascii="Times New Roman" w:eastAsia="標楷體" w:hAnsi="Times New Roman" w:cs="Times New Roman"/>
                <w:szCs w:val="24"/>
              </w:rPr>
            </w:pPr>
            <w:r w:rsidRPr="00836F92">
              <w:rPr>
                <w:rFonts w:ascii="Times New Roman" w:eastAsia="標楷體" w:hAnsi="Times New Roman" w:cs="Times New Roman"/>
                <w:szCs w:val="24"/>
              </w:rPr>
              <w:t>105</w:t>
            </w:r>
            <w:r w:rsidRPr="00836F92">
              <w:rPr>
                <w:rFonts w:ascii="Times New Roman" w:eastAsia="標楷體" w:hAnsi="Times New Roman" w:cs="Times New Roman"/>
                <w:szCs w:val="24"/>
              </w:rPr>
              <w:t>年</w:t>
            </w:r>
          </w:p>
        </w:tc>
        <w:tc>
          <w:tcPr>
            <w:tcW w:w="826" w:type="dxa"/>
            <w:tcBorders>
              <w:top w:val="nil"/>
              <w:left w:val="single" w:sz="4" w:space="0" w:color="auto"/>
              <w:bottom w:val="nil"/>
              <w:right w:val="nil"/>
            </w:tcBorders>
          </w:tcPr>
          <w:p w:rsidR="00991DCA" w:rsidRPr="00836F92" w:rsidRDefault="00991DCA"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1.40</w:t>
            </w:r>
          </w:p>
        </w:tc>
        <w:tc>
          <w:tcPr>
            <w:tcW w:w="952" w:type="dxa"/>
            <w:tcBorders>
              <w:top w:val="nil"/>
              <w:left w:val="nil"/>
              <w:bottom w:val="nil"/>
              <w:right w:val="nil"/>
            </w:tcBorders>
          </w:tcPr>
          <w:p w:rsidR="00991DCA" w:rsidRPr="00836F92" w:rsidRDefault="00991DCA"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-0.07</w:t>
            </w:r>
          </w:p>
        </w:tc>
        <w:tc>
          <w:tcPr>
            <w:tcW w:w="994" w:type="dxa"/>
            <w:tcBorders>
              <w:top w:val="nil"/>
              <w:left w:val="nil"/>
              <w:bottom w:val="nil"/>
              <w:right w:val="nil"/>
            </w:tcBorders>
          </w:tcPr>
          <w:p w:rsidR="00991DCA" w:rsidRPr="00836F92" w:rsidRDefault="00991DCA" w:rsidP="00786FAE">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0.84</w:t>
            </w:r>
          </w:p>
        </w:tc>
        <w:tc>
          <w:tcPr>
            <w:tcW w:w="755" w:type="dxa"/>
            <w:tcBorders>
              <w:top w:val="nil"/>
              <w:left w:val="nil"/>
              <w:bottom w:val="nil"/>
              <w:right w:val="single" w:sz="4" w:space="0" w:color="auto"/>
            </w:tcBorders>
          </w:tcPr>
          <w:p w:rsidR="00991DCA" w:rsidRPr="00836F92" w:rsidRDefault="00991DCA"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0.78</w:t>
            </w:r>
          </w:p>
        </w:tc>
        <w:tc>
          <w:tcPr>
            <w:tcW w:w="812" w:type="dxa"/>
            <w:tcBorders>
              <w:top w:val="nil"/>
              <w:left w:val="single" w:sz="4" w:space="0" w:color="auto"/>
              <w:bottom w:val="nil"/>
              <w:right w:val="nil"/>
            </w:tcBorders>
          </w:tcPr>
          <w:p w:rsidR="00991DCA" w:rsidRPr="00836F92" w:rsidRDefault="00991DCA"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-2.99</w:t>
            </w:r>
          </w:p>
        </w:tc>
        <w:tc>
          <w:tcPr>
            <w:tcW w:w="811" w:type="dxa"/>
            <w:tcBorders>
              <w:top w:val="nil"/>
              <w:left w:val="nil"/>
              <w:bottom w:val="nil"/>
              <w:right w:val="nil"/>
            </w:tcBorders>
            <w:vAlign w:val="center"/>
          </w:tcPr>
          <w:p w:rsidR="00991DCA"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-3.15</w:t>
            </w:r>
          </w:p>
        </w:tc>
        <w:tc>
          <w:tcPr>
            <w:tcW w:w="840" w:type="dxa"/>
            <w:tcBorders>
              <w:top w:val="nil"/>
              <w:left w:val="nil"/>
              <w:bottom w:val="nil"/>
              <w:right w:val="nil"/>
            </w:tcBorders>
            <w:vAlign w:val="center"/>
          </w:tcPr>
          <w:p w:rsidR="00991DCA" w:rsidRPr="00836F92" w:rsidRDefault="008715A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-3.23</w:t>
            </w:r>
          </w:p>
        </w:tc>
        <w:tc>
          <w:tcPr>
            <w:tcW w:w="830" w:type="dxa"/>
            <w:tcBorders>
              <w:top w:val="nil"/>
              <w:left w:val="nil"/>
              <w:bottom w:val="nil"/>
              <w:right w:val="nil"/>
            </w:tcBorders>
            <w:vAlign w:val="center"/>
          </w:tcPr>
          <w:p w:rsidR="00991DCA" w:rsidRPr="00836F92" w:rsidRDefault="008715AC" w:rsidP="008C21BF">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-3.08</w:t>
            </w:r>
          </w:p>
        </w:tc>
        <w:tc>
          <w:tcPr>
            <w:tcW w:w="850" w:type="dxa"/>
            <w:tcBorders>
              <w:top w:val="nil"/>
              <w:left w:val="nil"/>
              <w:bottom w:val="nil"/>
              <w:right w:val="nil"/>
            </w:tcBorders>
            <w:vAlign w:val="center"/>
          </w:tcPr>
          <w:p w:rsidR="00991DCA" w:rsidRPr="00836F92" w:rsidRDefault="009256DB" w:rsidP="00EA2039">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-4.68</w:t>
            </w:r>
          </w:p>
        </w:tc>
        <w:tc>
          <w:tcPr>
            <w:tcW w:w="812" w:type="dxa"/>
            <w:tcBorders>
              <w:top w:val="nil"/>
              <w:left w:val="nil"/>
              <w:bottom w:val="nil"/>
              <w:right w:val="nil"/>
            </w:tcBorders>
            <w:vAlign w:val="center"/>
          </w:tcPr>
          <w:p w:rsidR="00991DCA" w:rsidRPr="00836F92" w:rsidRDefault="008715AC" w:rsidP="0004557F">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-2.71</w:t>
            </w:r>
          </w:p>
        </w:tc>
        <w:tc>
          <w:tcPr>
            <w:tcW w:w="773" w:type="dxa"/>
            <w:gridSpan w:val="2"/>
            <w:tcBorders>
              <w:top w:val="nil"/>
              <w:left w:val="nil"/>
              <w:bottom w:val="nil"/>
              <w:right w:val="nil"/>
            </w:tcBorders>
            <w:vAlign w:val="center"/>
          </w:tcPr>
          <w:p w:rsidR="00991DCA" w:rsidRPr="00836F92" w:rsidRDefault="009256DB" w:rsidP="00842D3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-4.32</w:t>
            </w:r>
          </w:p>
        </w:tc>
      </w:tr>
      <w:tr w:rsidR="0004557F" w:rsidRPr="00836F92"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04557F" w:rsidRPr="00836F92" w:rsidRDefault="0004557F" w:rsidP="008715AC">
            <w:pPr>
              <w:autoSpaceDE w:val="0"/>
              <w:autoSpaceDN w:val="0"/>
              <w:adjustRightInd w:val="0"/>
              <w:snapToGrid w:val="0"/>
              <w:spacing w:line="240" w:lineRule="exact"/>
              <w:ind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第</w:t>
            </w:r>
            <w:r w:rsidRPr="00836F92">
              <w:rPr>
                <w:rFonts w:ascii="Times New Roman" w:eastAsia="標楷體" w:hAnsi="Times New Roman" w:cs="Times New Roman" w:hint="eastAsia"/>
                <w:szCs w:val="24"/>
              </w:rPr>
              <w:t>2</w:t>
            </w:r>
            <w:r w:rsidRPr="00836F92">
              <w:rPr>
                <w:rFonts w:ascii="Times New Roman" w:eastAsia="標楷體" w:hAnsi="Times New Roman" w:cs="Times New Roman" w:hint="eastAsia"/>
                <w:szCs w:val="24"/>
              </w:rPr>
              <w:t>季</w:t>
            </w:r>
          </w:p>
        </w:tc>
        <w:tc>
          <w:tcPr>
            <w:tcW w:w="826" w:type="dxa"/>
            <w:tcBorders>
              <w:top w:val="nil"/>
              <w:left w:val="single" w:sz="4" w:space="0" w:color="auto"/>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1.34</w:t>
            </w:r>
          </w:p>
        </w:tc>
        <w:tc>
          <w:tcPr>
            <w:tcW w:w="952"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-0.43</w:t>
            </w:r>
          </w:p>
        </w:tc>
        <w:tc>
          <w:tcPr>
            <w:tcW w:w="994"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0.87</w:t>
            </w:r>
          </w:p>
        </w:tc>
        <w:tc>
          <w:tcPr>
            <w:tcW w:w="755" w:type="dxa"/>
            <w:tcBorders>
              <w:top w:val="nil"/>
              <w:left w:val="nil"/>
              <w:bottom w:val="nil"/>
              <w:right w:val="single" w:sz="4" w:space="0" w:color="auto"/>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0.77</w:t>
            </w:r>
          </w:p>
        </w:tc>
        <w:tc>
          <w:tcPr>
            <w:tcW w:w="812" w:type="dxa"/>
            <w:tcBorders>
              <w:top w:val="nil"/>
              <w:left w:val="single" w:sz="4" w:space="0" w:color="auto"/>
              <w:bottom w:val="nil"/>
              <w:right w:val="nil"/>
            </w:tcBorders>
          </w:tcPr>
          <w:p w:rsidR="0004557F" w:rsidRPr="00836F92" w:rsidRDefault="0004557F"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-3.27</w:t>
            </w:r>
          </w:p>
        </w:tc>
        <w:tc>
          <w:tcPr>
            <w:tcW w:w="811" w:type="dxa"/>
            <w:tcBorders>
              <w:top w:val="nil"/>
              <w:left w:val="nil"/>
              <w:bottom w:val="nil"/>
              <w:right w:val="nil"/>
            </w:tcBorders>
            <w:vAlign w:val="center"/>
          </w:tcPr>
          <w:p w:rsidR="0004557F"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-3.99</w:t>
            </w:r>
          </w:p>
        </w:tc>
        <w:tc>
          <w:tcPr>
            <w:tcW w:w="840" w:type="dxa"/>
            <w:tcBorders>
              <w:top w:val="nil"/>
              <w:left w:val="nil"/>
              <w:bottom w:val="nil"/>
              <w:right w:val="nil"/>
            </w:tcBorders>
          </w:tcPr>
          <w:p w:rsidR="0004557F" w:rsidRPr="00836F92" w:rsidRDefault="0004557F" w:rsidP="008715AC">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-4.79</w:t>
            </w:r>
          </w:p>
        </w:tc>
        <w:tc>
          <w:tcPr>
            <w:tcW w:w="830" w:type="dxa"/>
            <w:tcBorders>
              <w:top w:val="nil"/>
              <w:left w:val="nil"/>
              <w:bottom w:val="nil"/>
              <w:right w:val="nil"/>
            </w:tcBorders>
          </w:tcPr>
          <w:p w:rsidR="0004557F" w:rsidRPr="00836F92" w:rsidRDefault="0004557F" w:rsidP="008C21BF">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-3.18</w:t>
            </w:r>
          </w:p>
        </w:tc>
        <w:tc>
          <w:tcPr>
            <w:tcW w:w="850" w:type="dxa"/>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-7.91</w:t>
            </w:r>
          </w:p>
        </w:tc>
        <w:tc>
          <w:tcPr>
            <w:tcW w:w="812" w:type="dxa"/>
            <w:tcBorders>
              <w:top w:val="nil"/>
              <w:left w:val="nil"/>
              <w:bottom w:val="nil"/>
              <w:right w:val="nil"/>
            </w:tcBorders>
            <w:vAlign w:val="center"/>
          </w:tcPr>
          <w:p w:rsidR="0004557F" w:rsidRPr="00836F92" w:rsidRDefault="0004557F" w:rsidP="0004557F">
            <w:pPr>
              <w:spacing w:line="320" w:lineRule="exact"/>
              <w:ind w:rightChars="50" w:right="120"/>
              <w:jc w:val="right"/>
              <w:rPr>
                <w:rFonts w:ascii="Times New Roman" w:hAnsi="Times New Roman" w:cs="Times New Roman"/>
                <w:szCs w:val="24"/>
              </w:rPr>
            </w:pPr>
            <w:r w:rsidRPr="00836F92">
              <w:rPr>
                <w:rFonts w:ascii="Times New Roman" w:hAnsi="Times New Roman" w:cs="Times New Roman"/>
                <w:szCs w:val="24"/>
              </w:rPr>
              <w:t>-2.11</w:t>
            </w:r>
          </w:p>
        </w:tc>
        <w:tc>
          <w:tcPr>
            <w:tcW w:w="773" w:type="dxa"/>
            <w:gridSpan w:val="2"/>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-6.90</w:t>
            </w:r>
          </w:p>
        </w:tc>
      </w:tr>
      <w:tr w:rsidR="0004557F" w:rsidRPr="00836F92"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04557F" w:rsidRPr="00836F92" w:rsidRDefault="0004557F" w:rsidP="008715AC">
            <w:pPr>
              <w:autoSpaceDE w:val="0"/>
              <w:autoSpaceDN w:val="0"/>
              <w:adjustRightInd w:val="0"/>
              <w:snapToGrid w:val="0"/>
              <w:spacing w:line="240" w:lineRule="exact"/>
              <w:ind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第</w:t>
            </w:r>
            <w:r w:rsidRPr="00836F92">
              <w:rPr>
                <w:rFonts w:ascii="Times New Roman" w:eastAsia="標楷體" w:hAnsi="Times New Roman" w:cs="Times New Roman" w:hint="eastAsia"/>
                <w:szCs w:val="24"/>
              </w:rPr>
              <w:t>3</w:t>
            </w:r>
            <w:r w:rsidRPr="00836F92">
              <w:rPr>
                <w:rFonts w:ascii="Times New Roman" w:eastAsia="標楷體" w:hAnsi="Times New Roman" w:cs="Times New Roman" w:hint="eastAsia"/>
                <w:szCs w:val="24"/>
              </w:rPr>
              <w:t>季</w:t>
            </w:r>
          </w:p>
        </w:tc>
        <w:tc>
          <w:tcPr>
            <w:tcW w:w="826" w:type="dxa"/>
            <w:tcBorders>
              <w:top w:val="nil"/>
              <w:left w:val="single" w:sz="4" w:space="0" w:color="auto"/>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0.71</w:t>
            </w:r>
          </w:p>
        </w:tc>
        <w:tc>
          <w:tcPr>
            <w:tcW w:w="952"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-0.15</w:t>
            </w:r>
          </w:p>
        </w:tc>
        <w:tc>
          <w:tcPr>
            <w:tcW w:w="994"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0.84</w:t>
            </w:r>
          </w:p>
        </w:tc>
        <w:tc>
          <w:tcPr>
            <w:tcW w:w="755" w:type="dxa"/>
            <w:tcBorders>
              <w:top w:val="nil"/>
              <w:left w:val="nil"/>
              <w:bottom w:val="nil"/>
              <w:right w:val="single" w:sz="4" w:space="0" w:color="auto"/>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0.80</w:t>
            </w:r>
          </w:p>
        </w:tc>
        <w:tc>
          <w:tcPr>
            <w:tcW w:w="812" w:type="dxa"/>
            <w:tcBorders>
              <w:top w:val="nil"/>
              <w:left w:val="single" w:sz="4" w:space="0" w:color="auto"/>
              <w:bottom w:val="nil"/>
              <w:right w:val="nil"/>
            </w:tcBorders>
          </w:tcPr>
          <w:p w:rsidR="0004557F" w:rsidRPr="00836F92" w:rsidRDefault="0004557F"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-3.42</w:t>
            </w:r>
          </w:p>
        </w:tc>
        <w:tc>
          <w:tcPr>
            <w:tcW w:w="811" w:type="dxa"/>
            <w:tcBorders>
              <w:top w:val="nil"/>
              <w:left w:val="nil"/>
              <w:bottom w:val="nil"/>
              <w:right w:val="nil"/>
            </w:tcBorders>
            <w:vAlign w:val="center"/>
          </w:tcPr>
          <w:p w:rsidR="0004557F"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-3.14</w:t>
            </w:r>
          </w:p>
        </w:tc>
        <w:tc>
          <w:tcPr>
            <w:tcW w:w="840" w:type="dxa"/>
            <w:tcBorders>
              <w:top w:val="nil"/>
              <w:left w:val="nil"/>
              <w:bottom w:val="nil"/>
              <w:right w:val="nil"/>
            </w:tcBorders>
          </w:tcPr>
          <w:p w:rsidR="0004557F" w:rsidRPr="00836F92" w:rsidRDefault="0004557F" w:rsidP="008715AC">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-2.93</w:t>
            </w:r>
          </w:p>
        </w:tc>
        <w:tc>
          <w:tcPr>
            <w:tcW w:w="830" w:type="dxa"/>
            <w:tcBorders>
              <w:top w:val="nil"/>
              <w:left w:val="nil"/>
              <w:bottom w:val="nil"/>
              <w:right w:val="nil"/>
            </w:tcBorders>
          </w:tcPr>
          <w:p w:rsidR="0004557F" w:rsidRPr="00836F92" w:rsidRDefault="0004557F" w:rsidP="008C21BF">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-3.36</w:t>
            </w:r>
          </w:p>
        </w:tc>
        <w:tc>
          <w:tcPr>
            <w:tcW w:w="850" w:type="dxa"/>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-2.63</w:t>
            </w:r>
          </w:p>
        </w:tc>
        <w:tc>
          <w:tcPr>
            <w:tcW w:w="812" w:type="dxa"/>
            <w:tcBorders>
              <w:top w:val="nil"/>
              <w:left w:val="nil"/>
              <w:bottom w:val="nil"/>
              <w:right w:val="nil"/>
            </w:tcBorders>
            <w:vAlign w:val="center"/>
          </w:tcPr>
          <w:p w:rsidR="0004557F" w:rsidRPr="00836F92" w:rsidRDefault="0004557F" w:rsidP="0004557F">
            <w:pPr>
              <w:spacing w:line="320" w:lineRule="exact"/>
              <w:ind w:rightChars="50" w:right="120"/>
              <w:jc w:val="right"/>
              <w:rPr>
                <w:rFonts w:ascii="Times New Roman" w:hAnsi="Times New Roman" w:cs="Times New Roman"/>
                <w:szCs w:val="24"/>
              </w:rPr>
            </w:pPr>
            <w:r w:rsidRPr="00836F92">
              <w:rPr>
                <w:rFonts w:ascii="Times New Roman" w:hAnsi="Times New Roman" w:cs="Times New Roman"/>
                <w:szCs w:val="24"/>
              </w:rPr>
              <w:t>-3.83</w:t>
            </w:r>
          </w:p>
        </w:tc>
        <w:tc>
          <w:tcPr>
            <w:tcW w:w="773" w:type="dxa"/>
            <w:gridSpan w:val="2"/>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-3.09</w:t>
            </w:r>
          </w:p>
        </w:tc>
      </w:tr>
      <w:tr w:rsidR="0004557F" w:rsidRPr="00836F92"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04557F" w:rsidRPr="00836F92" w:rsidRDefault="0004557F" w:rsidP="008715AC">
            <w:pPr>
              <w:autoSpaceDE w:val="0"/>
              <w:autoSpaceDN w:val="0"/>
              <w:adjustRightInd w:val="0"/>
              <w:snapToGrid w:val="0"/>
              <w:spacing w:line="240" w:lineRule="exact"/>
              <w:ind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第</w:t>
            </w:r>
            <w:r w:rsidRPr="00836F92">
              <w:rPr>
                <w:rFonts w:ascii="Times New Roman" w:eastAsia="標楷體" w:hAnsi="Times New Roman" w:cs="Times New Roman" w:hint="eastAsia"/>
                <w:szCs w:val="24"/>
              </w:rPr>
              <w:t>4</w:t>
            </w:r>
            <w:r w:rsidRPr="00836F92">
              <w:rPr>
                <w:rFonts w:ascii="Times New Roman" w:eastAsia="標楷體" w:hAnsi="Times New Roman" w:cs="Times New Roman" w:hint="eastAsia"/>
                <w:szCs w:val="24"/>
              </w:rPr>
              <w:t>季</w:t>
            </w:r>
          </w:p>
        </w:tc>
        <w:tc>
          <w:tcPr>
            <w:tcW w:w="826" w:type="dxa"/>
            <w:tcBorders>
              <w:top w:val="nil"/>
              <w:left w:val="single" w:sz="4" w:space="0" w:color="auto"/>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1.78</w:t>
            </w:r>
          </w:p>
        </w:tc>
        <w:tc>
          <w:tcPr>
            <w:tcW w:w="952"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0.38</w:t>
            </w:r>
          </w:p>
        </w:tc>
        <w:tc>
          <w:tcPr>
            <w:tcW w:w="994"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0.86</w:t>
            </w:r>
          </w:p>
        </w:tc>
        <w:tc>
          <w:tcPr>
            <w:tcW w:w="755" w:type="dxa"/>
            <w:tcBorders>
              <w:top w:val="nil"/>
              <w:left w:val="nil"/>
              <w:bottom w:val="nil"/>
              <w:right w:val="single" w:sz="4" w:space="0" w:color="auto"/>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0.75</w:t>
            </w:r>
          </w:p>
        </w:tc>
        <w:tc>
          <w:tcPr>
            <w:tcW w:w="812" w:type="dxa"/>
            <w:tcBorders>
              <w:top w:val="nil"/>
              <w:left w:val="single" w:sz="4" w:space="0" w:color="auto"/>
              <w:bottom w:val="nil"/>
              <w:right w:val="nil"/>
            </w:tcBorders>
          </w:tcPr>
          <w:p w:rsidR="0004557F" w:rsidRPr="00836F92" w:rsidRDefault="0004557F"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-0.14</w:t>
            </w:r>
          </w:p>
        </w:tc>
        <w:tc>
          <w:tcPr>
            <w:tcW w:w="811" w:type="dxa"/>
            <w:tcBorders>
              <w:top w:val="nil"/>
              <w:left w:val="nil"/>
              <w:bottom w:val="nil"/>
              <w:right w:val="nil"/>
            </w:tcBorders>
            <w:vAlign w:val="center"/>
          </w:tcPr>
          <w:p w:rsidR="0004557F"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0.97</w:t>
            </w:r>
          </w:p>
        </w:tc>
        <w:tc>
          <w:tcPr>
            <w:tcW w:w="840" w:type="dxa"/>
            <w:tcBorders>
              <w:top w:val="nil"/>
              <w:left w:val="nil"/>
              <w:bottom w:val="nil"/>
              <w:right w:val="nil"/>
            </w:tcBorders>
          </w:tcPr>
          <w:p w:rsidR="0004557F" w:rsidRPr="00836F92" w:rsidRDefault="0004557F" w:rsidP="008715AC">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1.19</w:t>
            </w:r>
          </w:p>
        </w:tc>
        <w:tc>
          <w:tcPr>
            <w:tcW w:w="830" w:type="dxa"/>
            <w:tcBorders>
              <w:top w:val="nil"/>
              <w:left w:val="nil"/>
              <w:bottom w:val="nil"/>
              <w:right w:val="nil"/>
            </w:tcBorders>
          </w:tcPr>
          <w:p w:rsidR="0004557F" w:rsidRPr="00836F92" w:rsidRDefault="0004557F" w:rsidP="008C21BF">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0.78</w:t>
            </w:r>
          </w:p>
        </w:tc>
        <w:tc>
          <w:tcPr>
            <w:tcW w:w="850" w:type="dxa"/>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3.50</w:t>
            </w:r>
          </w:p>
        </w:tc>
        <w:tc>
          <w:tcPr>
            <w:tcW w:w="812" w:type="dxa"/>
            <w:tcBorders>
              <w:top w:val="nil"/>
              <w:left w:val="nil"/>
              <w:bottom w:val="nil"/>
              <w:right w:val="nil"/>
            </w:tcBorders>
            <w:vAlign w:val="center"/>
          </w:tcPr>
          <w:p w:rsidR="0004557F" w:rsidRPr="00836F92" w:rsidRDefault="0004557F" w:rsidP="0004557F">
            <w:pPr>
              <w:spacing w:line="320" w:lineRule="exact"/>
              <w:ind w:rightChars="50" w:right="120"/>
              <w:jc w:val="right"/>
              <w:rPr>
                <w:rFonts w:ascii="Times New Roman" w:hAnsi="Times New Roman" w:cs="Times New Roman"/>
                <w:szCs w:val="24"/>
              </w:rPr>
            </w:pPr>
            <w:r w:rsidRPr="00836F92">
              <w:rPr>
                <w:rFonts w:ascii="Times New Roman" w:hAnsi="Times New Roman" w:cs="Times New Roman"/>
                <w:szCs w:val="24"/>
              </w:rPr>
              <w:t>-1.92</w:t>
            </w:r>
          </w:p>
        </w:tc>
        <w:tc>
          <w:tcPr>
            <w:tcW w:w="773" w:type="dxa"/>
            <w:gridSpan w:val="2"/>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0.74</w:t>
            </w:r>
          </w:p>
        </w:tc>
      </w:tr>
      <w:tr w:rsidR="0004557F" w:rsidRPr="00836F92"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04557F" w:rsidRPr="00836F92" w:rsidRDefault="0004557F" w:rsidP="008715AC">
            <w:pPr>
              <w:autoSpaceDE w:val="0"/>
              <w:autoSpaceDN w:val="0"/>
              <w:adjustRightInd w:val="0"/>
              <w:snapToGrid w:val="0"/>
              <w:spacing w:line="240" w:lineRule="exact"/>
              <w:ind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12</w:t>
            </w:r>
            <w:r w:rsidRPr="00836F92">
              <w:rPr>
                <w:rFonts w:ascii="Times New Roman" w:eastAsia="標楷體" w:hAnsi="Times New Roman" w:cs="Times New Roman" w:hint="eastAsia"/>
                <w:szCs w:val="24"/>
              </w:rPr>
              <w:t>月</w:t>
            </w:r>
          </w:p>
        </w:tc>
        <w:tc>
          <w:tcPr>
            <w:tcW w:w="826" w:type="dxa"/>
            <w:tcBorders>
              <w:top w:val="nil"/>
              <w:left w:val="single" w:sz="4" w:space="0" w:color="auto"/>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1.69</w:t>
            </w:r>
          </w:p>
        </w:tc>
        <w:tc>
          <w:tcPr>
            <w:tcW w:w="952"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0.61</w:t>
            </w:r>
          </w:p>
        </w:tc>
        <w:tc>
          <w:tcPr>
            <w:tcW w:w="994"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0.81</w:t>
            </w:r>
          </w:p>
        </w:tc>
        <w:tc>
          <w:tcPr>
            <w:tcW w:w="755" w:type="dxa"/>
            <w:tcBorders>
              <w:top w:val="nil"/>
              <w:left w:val="nil"/>
              <w:bottom w:val="nil"/>
              <w:right w:val="single" w:sz="4" w:space="0" w:color="auto"/>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0.74</w:t>
            </w:r>
          </w:p>
        </w:tc>
        <w:tc>
          <w:tcPr>
            <w:tcW w:w="812" w:type="dxa"/>
            <w:tcBorders>
              <w:top w:val="nil"/>
              <w:left w:val="single" w:sz="4" w:space="0" w:color="auto"/>
              <w:bottom w:val="nil"/>
              <w:right w:val="nil"/>
            </w:tcBorders>
          </w:tcPr>
          <w:p w:rsidR="0004557F" w:rsidRPr="00836F92" w:rsidRDefault="0004557F"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1.79</w:t>
            </w:r>
          </w:p>
        </w:tc>
        <w:tc>
          <w:tcPr>
            <w:tcW w:w="811" w:type="dxa"/>
            <w:tcBorders>
              <w:top w:val="nil"/>
              <w:left w:val="nil"/>
              <w:bottom w:val="nil"/>
              <w:right w:val="nil"/>
            </w:tcBorders>
            <w:vAlign w:val="center"/>
          </w:tcPr>
          <w:p w:rsidR="0004557F"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3.10</w:t>
            </w:r>
          </w:p>
        </w:tc>
        <w:tc>
          <w:tcPr>
            <w:tcW w:w="840" w:type="dxa"/>
            <w:tcBorders>
              <w:top w:val="nil"/>
              <w:left w:val="nil"/>
              <w:bottom w:val="nil"/>
              <w:right w:val="nil"/>
            </w:tcBorders>
          </w:tcPr>
          <w:p w:rsidR="0004557F" w:rsidRPr="00836F92" w:rsidRDefault="0004557F" w:rsidP="008715AC">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2.82</w:t>
            </w:r>
          </w:p>
        </w:tc>
        <w:tc>
          <w:tcPr>
            <w:tcW w:w="830" w:type="dxa"/>
            <w:tcBorders>
              <w:top w:val="nil"/>
              <w:left w:val="nil"/>
              <w:bottom w:val="nil"/>
              <w:right w:val="nil"/>
            </w:tcBorders>
          </w:tcPr>
          <w:p w:rsidR="0004557F" w:rsidRPr="00836F92" w:rsidRDefault="0004557F" w:rsidP="008C21BF">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3.39</w:t>
            </w:r>
          </w:p>
        </w:tc>
        <w:tc>
          <w:tcPr>
            <w:tcW w:w="850" w:type="dxa"/>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6.00</w:t>
            </w:r>
          </w:p>
        </w:tc>
        <w:tc>
          <w:tcPr>
            <w:tcW w:w="812" w:type="dxa"/>
            <w:tcBorders>
              <w:top w:val="nil"/>
              <w:left w:val="nil"/>
              <w:bottom w:val="nil"/>
              <w:right w:val="nil"/>
            </w:tcBorders>
            <w:vAlign w:val="center"/>
          </w:tcPr>
          <w:p w:rsidR="0004557F" w:rsidRPr="00836F92" w:rsidRDefault="0004557F" w:rsidP="0004557F">
            <w:pPr>
              <w:spacing w:line="320" w:lineRule="exact"/>
              <w:ind w:rightChars="50" w:right="120"/>
              <w:jc w:val="right"/>
              <w:rPr>
                <w:rFonts w:ascii="Times New Roman" w:hAnsi="Times New Roman" w:cs="Times New Roman"/>
                <w:szCs w:val="24"/>
              </w:rPr>
            </w:pPr>
            <w:r w:rsidRPr="00836F92">
              <w:rPr>
                <w:rFonts w:ascii="Times New Roman" w:hAnsi="Times New Roman" w:cs="Times New Roman"/>
                <w:szCs w:val="24"/>
              </w:rPr>
              <w:t>-0.26</w:t>
            </w:r>
          </w:p>
        </w:tc>
        <w:tc>
          <w:tcPr>
            <w:tcW w:w="773" w:type="dxa"/>
            <w:gridSpan w:val="2"/>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2.26</w:t>
            </w:r>
          </w:p>
        </w:tc>
      </w:tr>
      <w:tr w:rsidR="006D56E6" w:rsidRPr="00836F92"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6D56E6" w:rsidRPr="00836F92" w:rsidRDefault="006D56E6" w:rsidP="006D56E6">
            <w:pPr>
              <w:autoSpaceDE w:val="0"/>
              <w:autoSpaceDN w:val="0"/>
              <w:adjustRightInd w:val="0"/>
              <w:snapToGrid w:val="0"/>
              <w:spacing w:line="240" w:lineRule="exact"/>
              <w:rPr>
                <w:rFonts w:ascii="Times New Roman" w:eastAsia="標楷體" w:hAnsi="Times New Roman" w:cs="Times New Roman"/>
              </w:rPr>
            </w:pPr>
            <w:r w:rsidRPr="00836F92">
              <w:rPr>
                <w:rFonts w:ascii="Times New Roman" w:eastAsia="標楷體" w:hAnsi="Times New Roman" w:cs="Times New Roman" w:hint="eastAsia"/>
              </w:rPr>
              <w:t>106</w:t>
            </w:r>
            <w:r w:rsidRPr="00836F92">
              <w:rPr>
                <w:rFonts w:ascii="Times New Roman" w:eastAsia="標楷體" w:hAnsi="Times New Roman" w:cs="Times New Roman" w:hint="eastAsia"/>
              </w:rPr>
              <w:t>年</w:t>
            </w:r>
          </w:p>
        </w:tc>
        <w:tc>
          <w:tcPr>
            <w:tcW w:w="826" w:type="dxa"/>
            <w:tcBorders>
              <w:top w:val="nil"/>
              <w:left w:val="single" w:sz="4" w:space="0" w:color="auto"/>
              <w:bottom w:val="nil"/>
              <w:right w:val="nil"/>
            </w:tcBorders>
          </w:tcPr>
          <w:p w:rsidR="006D56E6" w:rsidRPr="00836F92" w:rsidRDefault="006D56E6" w:rsidP="00786FAE">
            <w:pPr>
              <w:adjustRightInd w:val="0"/>
              <w:snapToGrid w:val="0"/>
              <w:spacing w:line="320" w:lineRule="exact"/>
              <w:ind w:rightChars="50" w:right="120"/>
              <w:jc w:val="right"/>
              <w:rPr>
                <w:rFonts w:ascii="Times New Roman" w:eastAsia="標楷體" w:hAnsi="Times New Roman" w:cs="Times New Roman"/>
                <w:szCs w:val="24"/>
              </w:rPr>
            </w:pPr>
          </w:p>
        </w:tc>
        <w:tc>
          <w:tcPr>
            <w:tcW w:w="952" w:type="dxa"/>
            <w:tcBorders>
              <w:top w:val="nil"/>
              <w:left w:val="nil"/>
              <w:bottom w:val="nil"/>
              <w:right w:val="nil"/>
            </w:tcBorders>
          </w:tcPr>
          <w:p w:rsidR="006D56E6" w:rsidRPr="00836F92" w:rsidRDefault="006D56E6" w:rsidP="00786FAE">
            <w:pPr>
              <w:adjustRightInd w:val="0"/>
              <w:snapToGrid w:val="0"/>
              <w:spacing w:line="320" w:lineRule="exact"/>
              <w:ind w:rightChars="50" w:right="120"/>
              <w:jc w:val="right"/>
              <w:rPr>
                <w:rFonts w:ascii="Times New Roman" w:eastAsia="標楷體" w:hAnsi="Times New Roman" w:cs="Times New Roman"/>
                <w:szCs w:val="24"/>
              </w:rPr>
            </w:pPr>
          </w:p>
        </w:tc>
        <w:tc>
          <w:tcPr>
            <w:tcW w:w="994" w:type="dxa"/>
            <w:tcBorders>
              <w:top w:val="nil"/>
              <w:left w:val="nil"/>
              <w:bottom w:val="nil"/>
              <w:right w:val="nil"/>
            </w:tcBorders>
          </w:tcPr>
          <w:p w:rsidR="006D56E6" w:rsidRPr="00836F92" w:rsidRDefault="006D56E6" w:rsidP="00786FAE">
            <w:pPr>
              <w:adjustRightInd w:val="0"/>
              <w:snapToGrid w:val="0"/>
              <w:spacing w:line="320" w:lineRule="exact"/>
              <w:ind w:rightChars="50" w:right="120"/>
              <w:jc w:val="right"/>
              <w:rPr>
                <w:rFonts w:ascii="Times New Roman" w:eastAsia="標楷體" w:hAnsi="Times New Roman" w:cs="Times New Roman"/>
                <w:szCs w:val="24"/>
              </w:rPr>
            </w:pPr>
          </w:p>
        </w:tc>
        <w:tc>
          <w:tcPr>
            <w:tcW w:w="755" w:type="dxa"/>
            <w:tcBorders>
              <w:top w:val="nil"/>
              <w:left w:val="nil"/>
              <w:bottom w:val="nil"/>
              <w:right w:val="single" w:sz="4" w:space="0" w:color="auto"/>
            </w:tcBorders>
          </w:tcPr>
          <w:p w:rsidR="006D56E6" w:rsidRPr="00836F92" w:rsidRDefault="006D56E6" w:rsidP="00786FAE">
            <w:pPr>
              <w:adjustRightInd w:val="0"/>
              <w:snapToGrid w:val="0"/>
              <w:spacing w:line="320" w:lineRule="exact"/>
              <w:ind w:rightChars="50" w:right="120"/>
              <w:jc w:val="right"/>
              <w:rPr>
                <w:rFonts w:ascii="Times New Roman" w:eastAsia="標楷體" w:hAnsi="Times New Roman" w:cs="Times New Roman"/>
                <w:szCs w:val="24"/>
              </w:rPr>
            </w:pPr>
          </w:p>
        </w:tc>
        <w:tc>
          <w:tcPr>
            <w:tcW w:w="812" w:type="dxa"/>
            <w:tcBorders>
              <w:top w:val="nil"/>
              <w:left w:val="single" w:sz="4" w:space="0" w:color="auto"/>
              <w:bottom w:val="nil"/>
              <w:right w:val="nil"/>
            </w:tcBorders>
          </w:tcPr>
          <w:p w:rsidR="006D56E6" w:rsidRPr="00836F92" w:rsidRDefault="006D56E6" w:rsidP="00871B00">
            <w:pPr>
              <w:adjustRightInd w:val="0"/>
              <w:snapToGrid w:val="0"/>
              <w:spacing w:line="320" w:lineRule="exact"/>
              <w:ind w:rightChars="93" w:right="223"/>
              <w:jc w:val="right"/>
              <w:rPr>
                <w:rFonts w:ascii="Times New Roman" w:eastAsia="標楷體" w:hAnsi="Times New Roman" w:cs="Times New Roman"/>
                <w:szCs w:val="24"/>
              </w:rPr>
            </w:pPr>
          </w:p>
        </w:tc>
        <w:tc>
          <w:tcPr>
            <w:tcW w:w="811" w:type="dxa"/>
            <w:tcBorders>
              <w:top w:val="nil"/>
              <w:left w:val="nil"/>
              <w:bottom w:val="nil"/>
              <w:right w:val="nil"/>
            </w:tcBorders>
            <w:vAlign w:val="center"/>
          </w:tcPr>
          <w:p w:rsidR="006D56E6" w:rsidRPr="00836F92" w:rsidRDefault="006D56E6"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p>
        </w:tc>
        <w:tc>
          <w:tcPr>
            <w:tcW w:w="840" w:type="dxa"/>
            <w:tcBorders>
              <w:top w:val="nil"/>
              <w:left w:val="nil"/>
              <w:bottom w:val="nil"/>
              <w:right w:val="nil"/>
            </w:tcBorders>
          </w:tcPr>
          <w:p w:rsidR="006D56E6" w:rsidRPr="00836F92" w:rsidRDefault="006D56E6" w:rsidP="008715AC">
            <w:pPr>
              <w:adjustRightInd w:val="0"/>
              <w:snapToGrid w:val="0"/>
              <w:spacing w:line="320" w:lineRule="exact"/>
              <w:ind w:rightChars="50" w:right="120"/>
              <w:jc w:val="right"/>
              <w:rPr>
                <w:rFonts w:ascii="Times New Roman" w:eastAsia="標楷體" w:hAnsi="Times New Roman" w:cs="Times New Roman"/>
                <w:szCs w:val="24"/>
              </w:rPr>
            </w:pPr>
          </w:p>
        </w:tc>
        <w:tc>
          <w:tcPr>
            <w:tcW w:w="830" w:type="dxa"/>
            <w:tcBorders>
              <w:top w:val="nil"/>
              <w:left w:val="nil"/>
              <w:bottom w:val="nil"/>
              <w:right w:val="nil"/>
            </w:tcBorders>
          </w:tcPr>
          <w:p w:rsidR="006D56E6" w:rsidRPr="00836F92" w:rsidRDefault="006D56E6" w:rsidP="008C21BF">
            <w:pPr>
              <w:adjustRightInd w:val="0"/>
              <w:snapToGrid w:val="0"/>
              <w:spacing w:line="320" w:lineRule="exact"/>
              <w:ind w:rightChars="50" w:right="120"/>
              <w:jc w:val="right"/>
              <w:rPr>
                <w:rFonts w:ascii="Times New Roman" w:eastAsia="標楷體" w:hAnsi="Times New Roman" w:cs="Times New Roman"/>
                <w:szCs w:val="24"/>
              </w:rPr>
            </w:pPr>
          </w:p>
        </w:tc>
        <w:tc>
          <w:tcPr>
            <w:tcW w:w="850" w:type="dxa"/>
            <w:tcBorders>
              <w:top w:val="nil"/>
              <w:left w:val="nil"/>
              <w:bottom w:val="nil"/>
              <w:right w:val="nil"/>
            </w:tcBorders>
            <w:vAlign w:val="center"/>
          </w:tcPr>
          <w:p w:rsidR="006D56E6" w:rsidRPr="00836F92" w:rsidRDefault="006D56E6"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p>
        </w:tc>
        <w:tc>
          <w:tcPr>
            <w:tcW w:w="812" w:type="dxa"/>
            <w:tcBorders>
              <w:top w:val="nil"/>
              <w:left w:val="nil"/>
              <w:bottom w:val="nil"/>
              <w:right w:val="nil"/>
            </w:tcBorders>
            <w:vAlign w:val="center"/>
          </w:tcPr>
          <w:p w:rsidR="006D56E6" w:rsidRPr="00836F92" w:rsidRDefault="006D56E6" w:rsidP="0004557F">
            <w:pPr>
              <w:spacing w:line="320" w:lineRule="exact"/>
              <w:ind w:rightChars="50" w:right="120"/>
              <w:jc w:val="right"/>
              <w:rPr>
                <w:rFonts w:ascii="Times New Roman" w:hAnsi="Times New Roman" w:cs="Times New Roman"/>
                <w:szCs w:val="24"/>
              </w:rPr>
            </w:pPr>
          </w:p>
        </w:tc>
        <w:tc>
          <w:tcPr>
            <w:tcW w:w="773" w:type="dxa"/>
            <w:gridSpan w:val="2"/>
            <w:tcBorders>
              <w:top w:val="nil"/>
              <w:left w:val="nil"/>
              <w:bottom w:val="nil"/>
              <w:right w:val="nil"/>
            </w:tcBorders>
            <w:vAlign w:val="center"/>
          </w:tcPr>
          <w:p w:rsidR="006D56E6" w:rsidRPr="00836F92" w:rsidRDefault="006D56E6"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p>
        </w:tc>
      </w:tr>
      <w:tr w:rsidR="0004557F" w:rsidRPr="00836F92"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04557F" w:rsidRPr="00836F92" w:rsidRDefault="006A15B7" w:rsidP="006A15B7">
            <w:pPr>
              <w:autoSpaceDE w:val="0"/>
              <w:autoSpaceDN w:val="0"/>
              <w:adjustRightInd w:val="0"/>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第</w:t>
            </w:r>
            <w:r w:rsidRPr="00836F92">
              <w:rPr>
                <w:rFonts w:ascii="Times New Roman" w:eastAsia="標楷體" w:hAnsi="Times New Roman" w:cs="Times New Roman" w:hint="eastAsia"/>
              </w:rPr>
              <w:t>1</w:t>
            </w:r>
            <w:r w:rsidRPr="00836F92">
              <w:rPr>
                <w:rFonts w:ascii="Times New Roman" w:eastAsia="標楷體" w:hAnsi="Times New Roman" w:cs="Times New Roman" w:hint="eastAsia"/>
              </w:rPr>
              <w:t>季</w:t>
            </w:r>
          </w:p>
        </w:tc>
        <w:tc>
          <w:tcPr>
            <w:tcW w:w="826" w:type="dxa"/>
            <w:tcBorders>
              <w:top w:val="nil"/>
              <w:left w:val="single" w:sz="4" w:space="0" w:color="auto"/>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0.78</w:t>
            </w:r>
          </w:p>
        </w:tc>
        <w:tc>
          <w:tcPr>
            <w:tcW w:w="952"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1.03</w:t>
            </w:r>
          </w:p>
        </w:tc>
        <w:tc>
          <w:tcPr>
            <w:tcW w:w="994" w:type="dxa"/>
            <w:tcBorders>
              <w:top w:val="nil"/>
              <w:left w:val="nil"/>
              <w:bottom w:val="nil"/>
              <w:right w:val="nil"/>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0.91</w:t>
            </w:r>
          </w:p>
        </w:tc>
        <w:tc>
          <w:tcPr>
            <w:tcW w:w="755" w:type="dxa"/>
            <w:tcBorders>
              <w:top w:val="nil"/>
              <w:left w:val="nil"/>
              <w:bottom w:val="nil"/>
              <w:right w:val="single" w:sz="4" w:space="0" w:color="auto"/>
            </w:tcBorders>
          </w:tcPr>
          <w:p w:rsidR="0004557F" w:rsidRPr="00836F92" w:rsidRDefault="0004557F"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0.90</w:t>
            </w:r>
          </w:p>
        </w:tc>
        <w:tc>
          <w:tcPr>
            <w:tcW w:w="812" w:type="dxa"/>
            <w:tcBorders>
              <w:top w:val="nil"/>
              <w:left w:val="single" w:sz="4" w:space="0" w:color="auto"/>
              <w:bottom w:val="nil"/>
              <w:right w:val="nil"/>
            </w:tcBorders>
          </w:tcPr>
          <w:p w:rsidR="0004557F" w:rsidRPr="00836F92" w:rsidRDefault="0004557F"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2.32</w:t>
            </w:r>
          </w:p>
        </w:tc>
        <w:tc>
          <w:tcPr>
            <w:tcW w:w="811" w:type="dxa"/>
            <w:tcBorders>
              <w:top w:val="nil"/>
              <w:left w:val="nil"/>
              <w:bottom w:val="nil"/>
              <w:right w:val="nil"/>
            </w:tcBorders>
            <w:vAlign w:val="center"/>
          </w:tcPr>
          <w:p w:rsidR="0004557F"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4.48</w:t>
            </w:r>
          </w:p>
        </w:tc>
        <w:tc>
          <w:tcPr>
            <w:tcW w:w="840" w:type="dxa"/>
            <w:tcBorders>
              <w:top w:val="nil"/>
              <w:left w:val="nil"/>
              <w:bottom w:val="nil"/>
              <w:right w:val="nil"/>
            </w:tcBorders>
          </w:tcPr>
          <w:p w:rsidR="0004557F" w:rsidRPr="00836F92" w:rsidRDefault="0004557F" w:rsidP="008715AC">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4.97</w:t>
            </w:r>
          </w:p>
        </w:tc>
        <w:tc>
          <w:tcPr>
            <w:tcW w:w="830" w:type="dxa"/>
            <w:tcBorders>
              <w:top w:val="nil"/>
              <w:left w:val="nil"/>
              <w:bottom w:val="nil"/>
              <w:right w:val="nil"/>
            </w:tcBorders>
          </w:tcPr>
          <w:p w:rsidR="0004557F" w:rsidRPr="00836F92" w:rsidRDefault="0004557F" w:rsidP="008C21BF">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4.00</w:t>
            </w:r>
          </w:p>
        </w:tc>
        <w:tc>
          <w:tcPr>
            <w:tcW w:w="850" w:type="dxa"/>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10.86</w:t>
            </w:r>
          </w:p>
        </w:tc>
        <w:tc>
          <w:tcPr>
            <w:tcW w:w="812" w:type="dxa"/>
            <w:tcBorders>
              <w:top w:val="nil"/>
              <w:left w:val="nil"/>
              <w:bottom w:val="nil"/>
              <w:right w:val="nil"/>
            </w:tcBorders>
            <w:vAlign w:val="center"/>
          </w:tcPr>
          <w:p w:rsidR="0004557F" w:rsidRPr="00836F92" w:rsidRDefault="0004557F" w:rsidP="0004557F">
            <w:pPr>
              <w:spacing w:line="320" w:lineRule="exact"/>
              <w:ind w:rightChars="50" w:right="120"/>
              <w:jc w:val="right"/>
              <w:rPr>
                <w:rFonts w:ascii="Times New Roman" w:hAnsi="Times New Roman" w:cs="Times New Roman"/>
                <w:szCs w:val="24"/>
              </w:rPr>
            </w:pPr>
            <w:r w:rsidRPr="00836F92">
              <w:rPr>
                <w:rFonts w:ascii="Times New Roman" w:hAnsi="Times New Roman" w:cs="Times New Roman"/>
                <w:szCs w:val="24"/>
              </w:rPr>
              <w:t>-1.04</w:t>
            </w:r>
          </w:p>
        </w:tc>
        <w:tc>
          <w:tcPr>
            <w:tcW w:w="773" w:type="dxa"/>
            <w:gridSpan w:val="2"/>
            <w:tcBorders>
              <w:top w:val="nil"/>
              <w:left w:val="nil"/>
              <w:bottom w:val="nil"/>
              <w:right w:val="nil"/>
            </w:tcBorders>
            <w:vAlign w:val="center"/>
          </w:tcPr>
          <w:p w:rsidR="0004557F"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5.52</w:t>
            </w:r>
          </w:p>
        </w:tc>
      </w:tr>
      <w:tr w:rsidR="00786FAE" w:rsidRPr="00836F92"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786FAE" w:rsidRPr="00836F92" w:rsidRDefault="00786FAE" w:rsidP="00F34A62">
            <w:pPr>
              <w:autoSpaceDE w:val="0"/>
              <w:autoSpaceDN w:val="0"/>
              <w:adjustRightInd w:val="0"/>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w:t>
            </w:r>
            <w:r w:rsidRPr="00836F92">
              <w:rPr>
                <w:rFonts w:ascii="Times New Roman" w:eastAsia="標楷體" w:hAnsi="Times New Roman" w:cs="Times New Roman"/>
              </w:rPr>
              <w:t>月</w:t>
            </w:r>
          </w:p>
        </w:tc>
        <w:tc>
          <w:tcPr>
            <w:tcW w:w="826" w:type="dxa"/>
            <w:tcBorders>
              <w:top w:val="nil"/>
              <w:left w:val="single" w:sz="4" w:space="0" w:color="auto"/>
              <w:bottom w:val="nil"/>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2.24</w:t>
            </w:r>
          </w:p>
        </w:tc>
        <w:tc>
          <w:tcPr>
            <w:tcW w:w="952" w:type="dxa"/>
            <w:tcBorders>
              <w:top w:val="nil"/>
              <w:left w:val="nil"/>
              <w:bottom w:val="nil"/>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1.96</w:t>
            </w:r>
          </w:p>
        </w:tc>
        <w:tc>
          <w:tcPr>
            <w:tcW w:w="994" w:type="dxa"/>
            <w:tcBorders>
              <w:top w:val="nil"/>
              <w:left w:val="nil"/>
              <w:bottom w:val="nil"/>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1.64</w:t>
            </w:r>
          </w:p>
        </w:tc>
        <w:tc>
          <w:tcPr>
            <w:tcW w:w="755" w:type="dxa"/>
            <w:tcBorders>
              <w:top w:val="nil"/>
              <w:left w:val="nil"/>
              <w:bottom w:val="nil"/>
              <w:right w:val="single" w:sz="4" w:space="0" w:color="auto"/>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1.95</w:t>
            </w:r>
          </w:p>
        </w:tc>
        <w:tc>
          <w:tcPr>
            <w:tcW w:w="812" w:type="dxa"/>
            <w:tcBorders>
              <w:top w:val="nil"/>
              <w:left w:val="single" w:sz="4" w:space="0" w:color="auto"/>
              <w:bottom w:val="nil"/>
              <w:right w:val="nil"/>
            </w:tcBorders>
          </w:tcPr>
          <w:p w:rsidR="00786FAE" w:rsidRPr="00836F92" w:rsidRDefault="00786FAE"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2.72</w:t>
            </w:r>
          </w:p>
        </w:tc>
        <w:tc>
          <w:tcPr>
            <w:tcW w:w="811" w:type="dxa"/>
            <w:tcBorders>
              <w:top w:val="nil"/>
              <w:left w:val="nil"/>
              <w:bottom w:val="nil"/>
              <w:right w:val="nil"/>
            </w:tcBorders>
            <w:vAlign w:val="center"/>
          </w:tcPr>
          <w:p w:rsidR="00786FAE"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5.00</w:t>
            </w:r>
          </w:p>
        </w:tc>
        <w:tc>
          <w:tcPr>
            <w:tcW w:w="840" w:type="dxa"/>
            <w:tcBorders>
              <w:top w:val="nil"/>
              <w:left w:val="nil"/>
              <w:bottom w:val="nil"/>
              <w:right w:val="nil"/>
            </w:tcBorders>
          </w:tcPr>
          <w:p w:rsidR="00786FAE" w:rsidRPr="00836F92" w:rsidRDefault="00786FAE" w:rsidP="008715AC">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5.25</w:t>
            </w:r>
          </w:p>
        </w:tc>
        <w:tc>
          <w:tcPr>
            <w:tcW w:w="830" w:type="dxa"/>
            <w:tcBorders>
              <w:top w:val="nil"/>
              <w:left w:val="nil"/>
              <w:bottom w:val="nil"/>
              <w:right w:val="nil"/>
            </w:tcBorders>
          </w:tcPr>
          <w:p w:rsidR="00786FAE" w:rsidRPr="00836F92" w:rsidRDefault="00786FAE" w:rsidP="008C21BF">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4.72</w:t>
            </w:r>
          </w:p>
        </w:tc>
        <w:tc>
          <w:tcPr>
            <w:tcW w:w="850" w:type="dxa"/>
            <w:tcBorders>
              <w:top w:val="nil"/>
              <w:left w:val="nil"/>
              <w:bottom w:val="nil"/>
              <w:right w:val="nil"/>
            </w:tcBorders>
            <w:vAlign w:val="center"/>
          </w:tcPr>
          <w:p w:rsidR="00786FAE"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10.45</w:t>
            </w:r>
          </w:p>
        </w:tc>
        <w:tc>
          <w:tcPr>
            <w:tcW w:w="812" w:type="dxa"/>
            <w:tcBorders>
              <w:top w:val="nil"/>
              <w:left w:val="nil"/>
              <w:bottom w:val="nil"/>
              <w:right w:val="nil"/>
            </w:tcBorders>
            <w:vAlign w:val="center"/>
          </w:tcPr>
          <w:p w:rsidR="00786FAE" w:rsidRPr="00836F92" w:rsidRDefault="00786FAE" w:rsidP="0004557F">
            <w:pPr>
              <w:spacing w:line="320" w:lineRule="exact"/>
              <w:ind w:rightChars="50" w:right="120"/>
              <w:jc w:val="right"/>
              <w:rPr>
                <w:rFonts w:ascii="Times New Roman" w:hAnsi="Times New Roman" w:cs="Times New Roman"/>
                <w:szCs w:val="24"/>
              </w:rPr>
            </w:pPr>
            <w:r w:rsidRPr="00836F92">
              <w:rPr>
                <w:rFonts w:ascii="Times New Roman" w:hAnsi="Times New Roman" w:cs="Times New Roman"/>
                <w:szCs w:val="24"/>
              </w:rPr>
              <w:t>-0.73</w:t>
            </w:r>
          </w:p>
        </w:tc>
        <w:tc>
          <w:tcPr>
            <w:tcW w:w="773" w:type="dxa"/>
            <w:gridSpan w:val="2"/>
            <w:tcBorders>
              <w:top w:val="nil"/>
              <w:left w:val="nil"/>
              <w:bottom w:val="nil"/>
              <w:right w:val="nil"/>
            </w:tcBorders>
            <w:vAlign w:val="center"/>
          </w:tcPr>
          <w:p w:rsidR="00786FAE"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4.69</w:t>
            </w:r>
          </w:p>
        </w:tc>
      </w:tr>
      <w:tr w:rsidR="00786FAE" w:rsidRPr="00836F92"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786FAE" w:rsidRPr="00836F92" w:rsidRDefault="00786FAE" w:rsidP="00F34A62">
            <w:pPr>
              <w:autoSpaceDE w:val="0"/>
              <w:autoSpaceDN w:val="0"/>
              <w:adjustRightInd w:val="0"/>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2</w:t>
            </w:r>
            <w:r w:rsidRPr="00836F92">
              <w:rPr>
                <w:rFonts w:ascii="Times New Roman" w:eastAsia="標楷體" w:hAnsi="Times New Roman" w:cs="Times New Roman"/>
              </w:rPr>
              <w:t>月</w:t>
            </w:r>
          </w:p>
        </w:tc>
        <w:tc>
          <w:tcPr>
            <w:tcW w:w="826" w:type="dxa"/>
            <w:tcBorders>
              <w:top w:val="nil"/>
              <w:left w:val="single" w:sz="4" w:space="0" w:color="auto"/>
              <w:bottom w:val="nil"/>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-0.07</w:t>
            </w:r>
          </w:p>
        </w:tc>
        <w:tc>
          <w:tcPr>
            <w:tcW w:w="952" w:type="dxa"/>
            <w:tcBorders>
              <w:top w:val="nil"/>
              <w:left w:val="nil"/>
              <w:bottom w:val="nil"/>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0.21</w:t>
            </w:r>
          </w:p>
        </w:tc>
        <w:tc>
          <w:tcPr>
            <w:tcW w:w="994" w:type="dxa"/>
            <w:tcBorders>
              <w:top w:val="nil"/>
              <w:left w:val="nil"/>
              <w:bottom w:val="nil"/>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0.15</w:t>
            </w:r>
          </w:p>
        </w:tc>
        <w:tc>
          <w:tcPr>
            <w:tcW w:w="755" w:type="dxa"/>
            <w:tcBorders>
              <w:top w:val="nil"/>
              <w:left w:val="nil"/>
              <w:bottom w:val="nil"/>
              <w:right w:val="single" w:sz="4" w:space="0" w:color="auto"/>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-0.28</w:t>
            </w:r>
          </w:p>
        </w:tc>
        <w:tc>
          <w:tcPr>
            <w:tcW w:w="812" w:type="dxa"/>
            <w:tcBorders>
              <w:top w:val="nil"/>
              <w:left w:val="single" w:sz="4" w:space="0" w:color="auto"/>
              <w:bottom w:val="nil"/>
              <w:right w:val="nil"/>
            </w:tcBorders>
          </w:tcPr>
          <w:p w:rsidR="00786FAE" w:rsidRPr="00836F92" w:rsidRDefault="00786FAE"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2.39</w:t>
            </w:r>
          </w:p>
        </w:tc>
        <w:tc>
          <w:tcPr>
            <w:tcW w:w="811" w:type="dxa"/>
            <w:tcBorders>
              <w:top w:val="nil"/>
              <w:left w:val="nil"/>
              <w:bottom w:val="nil"/>
              <w:right w:val="nil"/>
            </w:tcBorders>
            <w:vAlign w:val="center"/>
          </w:tcPr>
          <w:p w:rsidR="00786FAE"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4.82</w:t>
            </w:r>
          </w:p>
        </w:tc>
        <w:tc>
          <w:tcPr>
            <w:tcW w:w="840" w:type="dxa"/>
            <w:tcBorders>
              <w:top w:val="nil"/>
              <w:left w:val="nil"/>
              <w:bottom w:val="nil"/>
              <w:right w:val="nil"/>
            </w:tcBorders>
          </w:tcPr>
          <w:p w:rsidR="00786FAE" w:rsidRPr="00836F92" w:rsidRDefault="00786FAE" w:rsidP="008715AC">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5.39</w:t>
            </w:r>
          </w:p>
        </w:tc>
        <w:tc>
          <w:tcPr>
            <w:tcW w:w="830" w:type="dxa"/>
            <w:tcBorders>
              <w:top w:val="nil"/>
              <w:left w:val="nil"/>
              <w:bottom w:val="nil"/>
              <w:right w:val="nil"/>
            </w:tcBorders>
          </w:tcPr>
          <w:p w:rsidR="00786FAE" w:rsidRPr="00836F92" w:rsidRDefault="00786FAE" w:rsidP="008C21BF">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4.30</w:t>
            </w:r>
          </w:p>
        </w:tc>
        <w:tc>
          <w:tcPr>
            <w:tcW w:w="850" w:type="dxa"/>
            <w:tcBorders>
              <w:top w:val="nil"/>
              <w:left w:val="nil"/>
              <w:bottom w:val="nil"/>
              <w:right w:val="nil"/>
            </w:tcBorders>
            <w:vAlign w:val="center"/>
          </w:tcPr>
          <w:p w:rsidR="00786FAE"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12.36</w:t>
            </w:r>
          </w:p>
        </w:tc>
        <w:tc>
          <w:tcPr>
            <w:tcW w:w="812" w:type="dxa"/>
            <w:tcBorders>
              <w:top w:val="nil"/>
              <w:left w:val="nil"/>
              <w:bottom w:val="nil"/>
              <w:right w:val="nil"/>
            </w:tcBorders>
            <w:vAlign w:val="center"/>
          </w:tcPr>
          <w:p w:rsidR="00786FAE" w:rsidRPr="00836F92" w:rsidRDefault="00786FAE" w:rsidP="0004557F">
            <w:pPr>
              <w:spacing w:line="320" w:lineRule="exact"/>
              <w:ind w:rightChars="50" w:right="120"/>
              <w:jc w:val="right"/>
              <w:rPr>
                <w:rFonts w:ascii="Times New Roman" w:hAnsi="Times New Roman" w:cs="Times New Roman"/>
                <w:szCs w:val="24"/>
              </w:rPr>
            </w:pPr>
            <w:r w:rsidRPr="00836F92">
              <w:rPr>
                <w:rFonts w:ascii="Times New Roman" w:hAnsi="Times New Roman" w:cs="Times New Roman"/>
                <w:szCs w:val="24"/>
              </w:rPr>
              <w:t>-1.39</w:t>
            </w:r>
          </w:p>
        </w:tc>
        <w:tc>
          <w:tcPr>
            <w:tcW w:w="773" w:type="dxa"/>
            <w:gridSpan w:val="2"/>
            <w:tcBorders>
              <w:top w:val="nil"/>
              <w:left w:val="nil"/>
              <w:bottom w:val="nil"/>
              <w:right w:val="nil"/>
            </w:tcBorders>
            <w:vAlign w:val="center"/>
          </w:tcPr>
          <w:p w:rsidR="00786FAE"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6.26</w:t>
            </w:r>
          </w:p>
        </w:tc>
      </w:tr>
      <w:tr w:rsidR="00786FAE" w:rsidRPr="00836F92" w:rsidTr="00871B00">
        <w:tblPrEx>
          <w:tblCellMar>
            <w:left w:w="0" w:type="dxa"/>
            <w:right w:w="0" w:type="dxa"/>
          </w:tblCellMar>
        </w:tblPrEx>
        <w:trPr>
          <w:trHeight w:val="312"/>
          <w:jc w:val="center"/>
        </w:trPr>
        <w:tc>
          <w:tcPr>
            <w:tcW w:w="1269" w:type="dxa"/>
            <w:tcBorders>
              <w:top w:val="nil"/>
              <w:left w:val="nil"/>
              <w:bottom w:val="single" w:sz="4" w:space="0" w:color="auto"/>
              <w:right w:val="single" w:sz="4" w:space="0" w:color="auto"/>
            </w:tcBorders>
            <w:vAlign w:val="center"/>
          </w:tcPr>
          <w:p w:rsidR="00786FAE" w:rsidRPr="00836F92" w:rsidRDefault="00786FAE" w:rsidP="00F34A62">
            <w:pPr>
              <w:autoSpaceDE w:val="0"/>
              <w:autoSpaceDN w:val="0"/>
              <w:adjustRightInd w:val="0"/>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3</w:t>
            </w:r>
            <w:r w:rsidRPr="00836F92">
              <w:rPr>
                <w:rFonts w:ascii="Times New Roman" w:eastAsia="標楷體" w:hAnsi="Times New Roman" w:cs="Times New Roman" w:hint="eastAsia"/>
              </w:rPr>
              <w:t>月</w:t>
            </w:r>
          </w:p>
        </w:tc>
        <w:tc>
          <w:tcPr>
            <w:tcW w:w="826" w:type="dxa"/>
            <w:tcBorders>
              <w:top w:val="nil"/>
              <w:left w:val="single" w:sz="4" w:space="0" w:color="auto"/>
              <w:bottom w:val="single" w:sz="4" w:space="0" w:color="auto"/>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0.18</w:t>
            </w:r>
          </w:p>
        </w:tc>
        <w:tc>
          <w:tcPr>
            <w:tcW w:w="952" w:type="dxa"/>
            <w:tcBorders>
              <w:top w:val="nil"/>
              <w:left w:val="nil"/>
              <w:bottom w:val="single" w:sz="4" w:space="0" w:color="auto"/>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0.95</w:t>
            </w:r>
          </w:p>
        </w:tc>
        <w:tc>
          <w:tcPr>
            <w:tcW w:w="994" w:type="dxa"/>
            <w:tcBorders>
              <w:top w:val="nil"/>
              <w:left w:val="nil"/>
              <w:bottom w:val="single" w:sz="4" w:space="0" w:color="auto"/>
              <w:right w:val="nil"/>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0.95</w:t>
            </w:r>
          </w:p>
        </w:tc>
        <w:tc>
          <w:tcPr>
            <w:tcW w:w="755" w:type="dxa"/>
            <w:tcBorders>
              <w:top w:val="nil"/>
              <w:left w:val="nil"/>
              <w:bottom w:val="single" w:sz="4" w:space="0" w:color="auto"/>
              <w:right w:val="single" w:sz="4" w:space="0" w:color="auto"/>
            </w:tcBorders>
          </w:tcPr>
          <w:p w:rsidR="00786FAE" w:rsidRPr="00836F92" w:rsidRDefault="00786FAE" w:rsidP="00786FAE">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1.05</w:t>
            </w:r>
          </w:p>
        </w:tc>
        <w:tc>
          <w:tcPr>
            <w:tcW w:w="812" w:type="dxa"/>
            <w:tcBorders>
              <w:top w:val="nil"/>
              <w:left w:val="single" w:sz="4" w:space="0" w:color="auto"/>
              <w:bottom w:val="single" w:sz="4" w:space="0" w:color="auto"/>
              <w:right w:val="nil"/>
            </w:tcBorders>
          </w:tcPr>
          <w:p w:rsidR="00786FAE" w:rsidRPr="00836F92" w:rsidRDefault="00786FAE" w:rsidP="00871B00">
            <w:pPr>
              <w:adjustRightInd w:val="0"/>
              <w:snapToGrid w:val="0"/>
              <w:spacing w:line="320" w:lineRule="exact"/>
              <w:ind w:rightChars="93" w:right="223"/>
              <w:jc w:val="right"/>
              <w:rPr>
                <w:rFonts w:ascii="Times New Roman" w:eastAsia="標楷體" w:hAnsi="Times New Roman" w:cs="Times New Roman"/>
                <w:szCs w:val="24"/>
              </w:rPr>
            </w:pPr>
            <w:r w:rsidRPr="00836F92">
              <w:rPr>
                <w:rFonts w:ascii="Times New Roman" w:eastAsia="標楷體" w:hAnsi="Times New Roman" w:cs="Times New Roman"/>
                <w:szCs w:val="24"/>
              </w:rPr>
              <w:t>1.84</w:t>
            </w:r>
          </w:p>
        </w:tc>
        <w:tc>
          <w:tcPr>
            <w:tcW w:w="811" w:type="dxa"/>
            <w:tcBorders>
              <w:top w:val="nil"/>
              <w:left w:val="nil"/>
              <w:bottom w:val="single" w:sz="4" w:space="0" w:color="auto"/>
              <w:right w:val="nil"/>
            </w:tcBorders>
            <w:vAlign w:val="center"/>
          </w:tcPr>
          <w:p w:rsidR="00786FAE" w:rsidRPr="00836F92"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3.63</w:t>
            </w:r>
          </w:p>
        </w:tc>
        <w:tc>
          <w:tcPr>
            <w:tcW w:w="840" w:type="dxa"/>
            <w:tcBorders>
              <w:top w:val="nil"/>
              <w:left w:val="nil"/>
              <w:bottom w:val="single" w:sz="4" w:space="0" w:color="auto"/>
              <w:right w:val="nil"/>
            </w:tcBorders>
          </w:tcPr>
          <w:p w:rsidR="00786FAE" w:rsidRPr="00836F92" w:rsidRDefault="00786FAE" w:rsidP="008715AC">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4.27</w:t>
            </w:r>
          </w:p>
        </w:tc>
        <w:tc>
          <w:tcPr>
            <w:tcW w:w="830" w:type="dxa"/>
            <w:tcBorders>
              <w:top w:val="nil"/>
              <w:left w:val="nil"/>
              <w:bottom w:val="single" w:sz="4" w:space="0" w:color="auto"/>
              <w:right w:val="nil"/>
            </w:tcBorders>
          </w:tcPr>
          <w:p w:rsidR="00786FAE" w:rsidRPr="00836F92" w:rsidRDefault="00786FAE" w:rsidP="008C21BF">
            <w:pPr>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szCs w:val="24"/>
              </w:rPr>
              <w:t>2.99</w:t>
            </w:r>
          </w:p>
        </w:tc>
        <w:tc>
          <w:tcPr>
            <w:tcW w:w="850" w:type="dxa"/>
            <w:tcBorders>
              <w:top w:val="nil"/>
              <w:left w:val="nil"/>
              <w:bottom w:val="single" w:sz="4" w:space="0" w:color="auto"/>
              <w:right w:val="nil"/>
            </w:tcBorders>
            <w:vAlign w:val="center"/>
          </w:tcPr>
          <w:p w:rsidR="00786FAE"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9.81</w:t>
            </w:r>
          </w:p>
        </w:tc>
        <w:tc>
          <w:tcPr>
            <w:tcW w:w="812" w:type="dxa"/>
            <w:tcBorders>
              <w:top w:val="nil"/>
              <w:left w:val="nil"/>
              <w:bottom w:val="single" w:sz="4" w:space="0" w:color="auto"/>
              <w:right w:val="nil"/>
            </w:tcBorders>
            <w:vAlign w:val="center"/>
          </w:tcPr>
          <w:p w:rsidR="00786FAE" w:rsidRPr="00836F92" w:rsidRDefault="00786FAE" w:rsidP="0004557F">
            <w:pPr>
              <w:spacing w:line="320" w:lineRule="exact"/>
              <w:ind w:rightChars="50" w:right="120"/>
              <w:jc w:val="right"/>
              <w:rPr>
                <w:rFonts w:ascii="Times New Roman" w:hAnsi="Times New Roman" w:cs="Times New Roman"/>
                <w:szCs w:val="24"/>
              </w:rPr>
            </w:pPr>
            <w:r w:rsidRPr="00836F92">
              <w:rPr>
                <w:rFonts w:ascii="Times New Roman" w:hAnsi="Times New Roman" w:cs="Times New Roman"/>
                <w:szCs w:val="24"/>
              </w:rPr>
              <w:t>-0.97</w:t>
            </w:r>
          </w:p>
        </w:tc>
        <w:tc>
          <w:tcPr>
            <w:tcW w:w="773" w:type="dxa"/>
            <w:gridSpan w:val="2"/>
            <w:tcBorders>
              <w:top w:val="nil"/>
              <w:left w:val="nil"/>
              <w:bottom w:val="single" w:sz="4" w:space="0" w:color="auto"/>
              <w:right w:val="nil"/>
            </w:tcBorders>
            <w:vAlign w:val="center"/>
          </w:tcPr>
          <w:p w:rsidR="00786FAE" w:rsidRPr="00836F92"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836F92">
              <w:rPr>
                <w:rFonts w:ascii="Times New Roman" w:eastAsia="標楷體" w:hAnsi="Times New Roman" w:cs="Times New Roman" w:hint="eastAsia"/>
                <w:szCs w:val="24"/>
              </w:rPr>
              <w:t>5.59</w:t>
            </w:r>
          </w:p>
        </w:tc>
      </w:tr>
    </w:tbl>
    <w:p w:rsidR="001228DF" w:rsidRPr="00836F92" w:rsidRDefault="001228DF" w:rsidP="001228DF">
      <w:pPr>
        <w:snapToGrid w:val="0"/>
        <w:spacing w:beforeLines="50" w:before="120" w:line="280" w:lineRule="exact"/>
        <w:ind w:rightChars="-150" w:right="-360"/>
        <w:jc w:val="both"/>
        <w:rPr>
          <w:rFonts w:ascii="Times New Roman" w:eastAsia="標楷體" w:hAnsi="Times New Roman" w:cs="Times New Roman"/>
        </w:rPr>
      </w:pPr>
      <w:r w:rsidRPr="00836F92">
        <w:rPr>
          <w:rFonts w:ascii="Times New Roman" w:eastAsia="標楷體" w:hAnsi="Times New Roman" w:cs="Times New Roman"/>
          <w:sz w:val="22"/>
        </w:rPr>
        <w:t>資料來源：行政院主計總處，</w:t>
      </w:r>
      <w:r w:rsidR="006A387C" w:rsidRPr="00836F92">
        <w:rPr>
          <w:rFonts w:ascii="Times New Roman" w:eastAsia="標楷體" w:hAnsi="Times New Roman" w:cs="Times New Roman"/>
          <w:sz w:val="22"/>
        </w:rPr>
        <w:t>10</w:t>
      </w:r>
      <w:r w:rsidR="00574E28" w:rsidRPr="00836F92">
        <w:rPr>
          <w:rFonts w:ascii="Times New Roman" w:eastAsia="標楷體" w:hAnsi="Times New Roman" w:cs="Times New Roman" w:hint="eastAsia"/>
          <w:sz w:val="22"/>
        </w:rPr>
        <w:t>6</w:t>
      </w:r>
      <w:r w:rsidR="006A387C" w:rsidRPr="00836F92">
        <w:rPr>
          <w:rFonts w:ascii="Times New Roman" w:eastAsia="標楷體" w:hAnsi="Times New Roman" w:cs="Times New Roman"/>
          <w:sz w:val="22"/>
        </w:rPr>
        <w:t>年</w:t>
      </w:r>
      <w:r w:rsidR="00574E28" w:rsidRPr="00836F92">
        <w:rPr>
          <w:rFonts w:ascii="Times New Roman" w:eastAsia="標楷體" w:hAnsi="Times New Roman" w:cs="Times New Roman" w:hint="eastAsia"/>
          <w:sz w:val="22"/>
        </w:rPr>
        <w:t>3</w:t>
      </w:r>
      <w:r w:rsidR="006A387C" w:rsidRPr="00836F92">
        <w:rPr>
          <w:rFonts w:ascii="Times New Roman" w:eastAsia="標楷體" w:hAnsi="Times New Roman" w:cs="Times New Roman"/>
          <w:sz w:val="22"/>
        </w:rPr>
        <w:t>月份物價變動概況新聞稿，</w:t>
      </w:r>
      <w:r w:rsidR="006A387C" w:rsidRPr="00836F92">
        <w:rPr>
          <w:rFonts w:ascii="Times New Roman" w:eastAsia="標楷體" w:hAnsi="Times New Roman" w:cs="Times New Roman"/>
          <w:sz w:val="22"/>
        </w:rPr>
        <w:t>10</w:t>
      </w:r>
      <w:r w:rsidR="00B27174" w:rsidRPr="00836F92">
        <w:rPr>
          <w:rFonts w:ascii="Times New Roman" w:eastAsia="標楷體" w:hAnsi="Times New Roman" w:cs="Times New Roman" w:hint="eastAsia"/>
          <w:sz w:val="22"/>
        </w:rPr>
        <w:t>6</w:t>
      </w:r>
      <w:r w:rsidR="006A387C" w:rsidRPr="00836F92">
        <w:rPr>
          <w:rFonts w:ascii="Times New Roman" w:eastAsia="標楷體" w:hAnsi="Times New Roman" w:cs="Times New Roman"/>
          <w:sz w:val="22"/>
        </w:rPr>
        <w:t>年</w:t>
      </w:r>
      <w:r w:rsidR="00991DCA" w:rsidRPr="00836F92">
        <w:rPr>
          <w:rFonts w:ascii="Times New Roman" w:eastAsia="標楷體" w:hAnsi="Times New Roman" w:cs="Times New Roman" w:hint="eastAsia"/>
          <w:sz w:val="22"/>
        </w:rPr>
        <w:t>4</w:t>
      </w:r>
      <w:r w:rsidR="006A387C" w:rsidRPr="00836F92">
        <w:rPr>
          <w:rFonts w:ascii="Times New Roman" w:eastAsia="標楷體" w:hAnsi="Times New Roman" w:cs="Times New Roman"/>
          <w:sz w:val="22"/>
        </w:rPr>
        <w:t>月</w:t>
      </w:r>
      <w:r w:rsidR="00991DCA" w:rsidRPr="00836F92">
        <w:rPr>
          <w:rFonts w:ascii="Times New Roman" w:eastAsia="標楷體" w:hAnsi="Times New Roman" w:cs="Times New Roman" w:hint="eastAsia"/>
          <w:sz w:val="22"/>
        </w:rPr>
        <w:t>6</w:t>
      </w:r>
      <w:r w:rsidR="006A387C" w:rsidRPr="00836F92">
        <w:rPr>
          <w:rFonts w:ascii="Times New Roman" w:eastAsia="標楷體" w:hAnsi="Times New Roman" w:cs="Times New Roman"/>
          <w:sz w:val="22"/>
        </w:rPr>
        <w:t>日</w:t>
      </w:r>
      <w:r w:rsidRPr="00836F92">
        <w:rPr>
          <w:rFonts w:ascii="Times New Roman" w:eastAsia="標楷體" w:hAnsi="Times New Roman" w:cs="Times New Roman"/>
          <w:sz w:val="22"/>
        </w:rPr>
        <w:t>。</w:t>
      </w:r>
    </w:p>
    <w:p w:rsidR="001228DF" w:rsidRPr="00836F92" w:rsidRDefault="001228DF" w:rsidP="001228DF">
      <w:pPr>
        <w:snapToGrid w:val="0"/>
        <w:spacing w:line="52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b/>
          <w:sz w:val="28"/>
        </w:rPr>
        <w:br w:type="page"/>
      </w: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6-2 </w:t>
      </w:r>
      <w:r w:rsidRPr="00836F92">
        <w:rPr>
          <w:rFonts w:ascii="Times New Roman" w:eastAsia="標楷體" w:hAnsi="Times New Roman" w:cs="Times New Roman"/>
          <w:spacing w:val="20"/>
          <w:sz w:val="36"/>
          <w:szCs w:val="36"/>
        </w:rPr>
        <w:t>消費者物價之變動</w:t>
      </w:r>
    </w:p>
    <w:p w:rsidR="001228DF" w:rsidRPr="00836F92" w:rsidRDefault="001228DF" w:rsidP="001228DF">
      <w:pPr>
        <w:autoSpaceDE w:val="0"/>
        <w:autoSpaceDN w:val="0"/>
        <w:snapToGrid w:val="0"/>
        <w:ind w:right="-85"/>
        <w:jc w:val="center"/>
        <w:rPr>
          <w:rFonts w:ascii="Times New Roman" w:eastAsia="標楷體" w:hAnsi="Times New Roman" w:cs="Times New Roman"/>
        </w:rPr>
      </w:pPr>
      <w:r w:rsidRPr="00836F92">
        <w:rPr>
          <w:rFonts w:ascii="Times New Roman" w:eastAsia="標楷體" w:hAnsi="Times New Roman" w:cs="Times New Roman"/>
        </w:rPr>
        <w:t>（與</w:t>
      </w:r>
      <w:r w:rsidR="00BC5326" w:rsidRPr="00836F92">
        <w:rPr>
          <w:rFonts w:ascii="Times New Roman" w:eastAsia="標楷體" w:hAnsi="Times New Roman" w:cs="Times New Roman"/>
          <w:sz w:val="20"/>
        </w:rPr>
        <w:t>去年同期</w:t>
      </w:r>
      <w:r w:rsidRPr="00836F92">
        <w:rPr>
          <w:rFonts w:ascii="Times New Roman" w:eastAsia="標楷體" w:hAnsi="Times New Roman" w:cs="Times New Roman"/>
        </w:rPr>
        <w:t>比較漲跌</w:t>
      </w:r>
      <w:r w:rsidRPr="00836F92">
        <w:rPr>
          <w:rFonts w:ascii="Times New Roman" w:eastAsia="標楷體" w:hAnsi="Times New Roman" w:cs="Times New Roman"/>
        </w:rPr>
        <w:t>%</w:t>
      </w:r>
      <w:r w:rsidRPr="00836F92">
        <w:rPr>
          <w:rFonts w:ascii="Times New Roman" w:eastAsia="標楷體" w:hAnsi="Times New Roman" w:cs="Times New Roman"/>
        </w:rPr>
        <w:t>）</w:t>
      </w:r>
    </w:p>
    <w:tbl>
      <w:tblPr>
        <w:tblW w:w="8895" w:type="dxa"/>
        <w:jc w:val="center"/>
        <w:tblInd w:w="920" w:type="dxa"/>
        <w:tblLayout w:type="fixed"/>
        <w:tblCellMar>
          <w:left w:w="85" w:type="dxa"/>
          <w:right w:w="85" w:type="dxa"/>
        </w:tblCellMar>
        <w:tblLook w:val="0000" w:firstRow="0" w:lastRow="0" w:firstColumn="0" w:lastColumn="0" w:noHBand="0" w:noVBand="0"/>
      </w:tblPr>
      <w:tblGrid>
        <w:gridCol w:w="587"/>
        <w:gridCol w:w="2018"/>
        <w:gridCol w:w="1451"/>
        <w:gridCol w:w="1162"/>
        <w:gridCol w:w="1260"/>
        <w:gridCol w:w="1282"/>
        <w:gridCol w:w="1135"/>
      </w:tblGrid>
      <w:tr w:rsidR="00D84765" w:rsidRPr="00836F92" w:rsidTr="00992ECF">
        <w:trPr>
          <w:cantSplit/>
          <w:trHeight w:val="280"/>
          <w:jc w:val="center"/>
        </w:trPr>
        <w:tc>
          <w:tcPr>
            <w:tcW w:w="587" w:type="dxa"/>
            <w:vMerge w:val="restart"/>
            <w:tcBorders>
              <w:top w:val="single" w:sz="6" w:space="0" w:color="auto"/>
            </w:tcBorders>
          </w:tcPr>
          <w:p w:rsidR="00300C2C" w:rsidRPr="00836F92" w:rsidRDefault="00300C2C" w:rsidP="006E6DD1">
            <w:pPr>
              <w:autoSpaceDE w:val="0"/>
              <w:autoSpaceDN w:val="0"/>
              <w:adjustRightInd w:val="0"/>
              <w:snapToGrid w:val="0"/>
              <w:spacing w:line="400" w:lineRule="exact"/>
              <w:jc w:val="center"/>
              <w:rPr>
                <w:rFonts w:ascii="Times New Roman" w:eastAsia="標楷體" w:hAnsi="Times New Roman" w:cs="Times New Roman"/>
                <w:b/>
              </w:rPr>
            </w:pPr>
          </w:p>
        </w:tc>
        <w:tc>
          <w:tcPr>
            <w:tcW w:w="2018" w:type="dxa"/>
            <w:vMerge w:val="restart"/>
            <w:tcBorders>
              <w:top w:val="single" w:sz="6" w:space="0" w:color="auto"/>
              <w:left w:val="nil"/>
            </w:tcBorders>
            <w:vAlign w:val="center"/>
          </w:tcPr>
          <w:p w:rsidR="00300C2C" w:rsidRPr="00836F92" w:rsidRDefault="00300C2C" w:rsidP="006E6DD1">
            <w:pPr>
              <w:autoSpaceDE w:val="0"/>
              <w:autoSpaceDN w:val="0"/>
              <w:adjustRightInd w:val="0"/>
              <w:snapToGrid w:val="0"/>
              <w:spacing w:line="400" w:lineRule="exact"/>
              <w:jc w:val="center"/>
              <w:rPr>
                <w:rFonts w:ascii="Times New Roman" w:eastAsia="標楷體" w:hAnsi="Times New Roman" w:cs="Times New Roman"/>
              </w:rPr>
            </w:pPr>
            <w:r w:rsidRPr="00836F92">
              <w:rPr>
                <w:rFonts w:ascii="Times New Roman" w:eastAsia="標楷體" w:hAnsi="Times New Roman" w:cs="Times New Roman"/>
              </w:rPr>
              <w:t>類　　　別</w:t>
            </w:r>
          </w:p>
        </w:tc>
        <w:tc>
          <w:tcPr>
            <w:tcW w:w="1451" w:type="dxa"/>
            <w:vMerge w:val="restart"/>
            <w:tcBorders>
              <w:top w:val="single" w:sz="6" w:space="0" w:color="auto"/>
              <w:left w:val="single" w:sz="6" w:space="0" w:color="auto"/>
            </w:tcBorders>
            <w:vAlign w:val="center"/>
          </w:tcPr>
          <w:p w:rsidR="00300C2C" w:rsidRPr="00836F92" w:rsidRDefault="00300C2C" w:rsidP="006E6DD1">
            <w:pPr>
              <w:autoSpaceDE w:val="0"/>
              <w:autoSpaceDN w:val="0"/>
              <w:adjustRightInd w:val="0"/>
              <w:snapToGrid w:val="0"/>
              <w:spacing w:line="400" w:lineRule="exact"/>
              <w:jc w:val="center"/>
              <w:rPr>
                <w:rFonts w:ascii="Times New Roman" w:eastAsia="標楷體" w:hAnsi="Times New Roman" w:cs="Times New Roman"/>
                <w:bCs/>
                <w:spacing w:val="-28"/>
              </w:rPr>
            </w:pPr>
            <w:r w:rsidRPr="00836F92">
              <w:rPr>
                <w:rFonts w:ascii="Times New Roman" w:eastAsia="標楷體" w:hAnsi="Times New Roman" w:cs="Times New Roman"/>
                <w:bCs/>
              </w:rPr>
              <w:t>權</w:t>
            </w:r>
            <w:r w:rsidRPr="00836F92">
              <w:rPr>
                <w:rFonts w:ascii="Times New Roman" w:eastAsia="標楷體" w:hAnsi="Times New Roman" w:cs="Times New Roman"/>
                <w:bCs/>
              </w:rPr>
              <w:t xml:space="preserve">   </w:t>
            </w:r>
            <w:r w:rsidRPr="00836F92">
              <w:rPr>
                <w:rFonts w:ascii="Times New Roman" w:eastAsia="標楷體" w:hAnsi="Times New Roman" w:cs="Times New Roman"/>
                <w:bCs/>
              </w:rPr>
              <w:t>數</w:t>
            </w:r>
          </w:p>
          <w:p w:rsidR="00300C2C" w:rsidRPr="00836F92" w:rsidRDefault="00300C2C" w:rsidP="006E6DD1">
            <w:pPr>
              <w:autoSpaceDE w:val="0"/>
              <w:autoSpaceDN w:val="0"/>
              <w:adjustRightInd w:val="0"/>
              <w:snapToGrid w:val="0"/>
              <w:spacing w:line="400" w:lineRule="exact"/>
              <w:jc w:val="center"/>
              <w:rPr>
                <w:rFonts w:ascii="Times New Roman" w:eastAsia="標楷體" w:hAnsi="Times New Roman" w:cs="Times New Roman"/>
                <w:bCs/>
              </w:rPr>
            </w:pPr>
            <w:r w:rsidRPr="00836F92">
              <w:rPr>
                <w:rFonts w:ascii="Times New Roman" w:eastAsia="標楷體" w:hAnsi="Times New Roman" w:cs="Times New Roman"/>
                <w:bCs/>
              </w:rPr>
              <w:t>（千分比）</w:t>
            </w:r>
          </w:p>
        </w:tc>
        <w:tc>
          <w:tcPr>
            <w:tcW w:w="2422" w:type="dxa"/>
            <w:gridSpan w:val="2"/>
            <w:tcBorders>
              <w:top w:val="single" w:sz="6" w:space="0" w:color="auto"/>
              <w:left w:val="single" w:sz="6" w:space="0" w:color="auto"/>
              <w:bottom w:val="single" w:sz="6" w:space="0" w:color="auto"/>
              <w:right w:val="single" w:sz="6" w:space="0" w:color="auto"/>
            </w:tcBorders>
          </w:tcPr>
          <w:p w:rsidR="00300C2C" w:rsidRPr="00836F92" w:rsidRDefault="00300C2C" w:rsidP="00AA6C8F">
            <w:pPr>
              <w:autoSpaceDE w:val="0"/>
              <w:autoSpaceDN w:val="0"/>
              <w:adjustRightInd w:val="0"/>
              <w:snapToGrid w:val="0"/>
              <w:spacing w:line="400" w:lineRule="exact"/>
              <w:jc w:val="center"/>
              <w:rPr>
                <w:rFonts w:ascii="Times New Roman" w:eastAsia="標楷體" w:hAnsi="Times New Roman" w:cs="Times New Roman"/>
              </w:rPr>
            </w:pPr>
            <w:r w:rsidRPr="00836F92">
              <w:rPr>
                <w:rFonts w:ascii="Times New Roman" w:eastAsia="標楷體" w:hAnsi="Times New Roman" w:cs="Times New Roman"/>
              </w:rPr>
              <w:t>10</w:t>
            </w:r>
            <w:r w:rsidR="001B2891" w:rsidRPr="00836F92">
              <w:rPr>
                <w:rFonts w:ascii="Times New Roman" w:eastAsia="標楷體" w:hAnsi="Times New Roman" w:cs="Times New Roman" w:hint="eastAsia"/>
              </w:rPr>
              <w:t>6</w:t>
            </w:r>
            <w:r w:rsidRPr="00836F92">
              <w:rPr>
                <w:rFonts w:ascii="Times New Roman" w:eastAsia="標楷體" w:hAnsi="Times New Roman" w:cs="Times New Roman"/>
              </w:rPr>
              <w:t>年</w:t>
            </w:r>
            <w:r w:rsidR="00E04AAE" w:rsidRPr="00836F92">
              <w:rPr>
                <w:rFonts w:ascii="Times New Roman" w:eastAsia="標楷體" w:hAnsi="Times New Roman" w:cs="Times New Roman" w:hint="eastAsia"/>
              </w:rPr>
              <w:t>3</w:t>
            </w:r>
            <w:r w:rsidRPr="00836F92">
              <w:rPr>
                <w:rFonts w:ascii="Times New Roman" w:eastAsia="標楷體" w:hAnsi="Times New Roman" w:cs="Times New Roman"/>
              </w:rPr>
              <w:t>月指數</w:t>
            </w:r>
          </w:p>
        </w:tc>
        <w:tc>
          <w:tcPr>
            <w:tcW w:w="2416" w:type="dxa"/>
            <w:gridSpan w:val="2"/>
            <w:tcBorders>
              <w:top w:val="single" w:sz="6" w:space="0" w:color="auto"/>
              <w:left w:val="single" w:sz="6" w:space="0" w:color="auto"/>
              <w:bottom w:val="single" w:sz="4" w:space="0" w:color="auto"/>
            </w:tcBorders>
            <w:vAlign w:val="center"/>
          </w:tcPr>
          <w:p w:rsidR="00300C2C" w:rsidRPr="00836F92" w:rsidRDefault="00300C2C" w:rsidP="00AA6C8F">
            <w:pPr>
              <w:autoSpaceDE w:val="0"/>
              <w:autoSpaceDN w:val="0"/>
              <w:adjustRightInd w:val="0"/>
              <w:snapToGrid w:val="0"/>
              <w:spacing w:line="400" w:lineRule="exact"/>
              <w:ind w:hanging="91"/>
              <w:jc w:val="center"/>
              <w:rPr>
                <w:rFonts w:ascii="Times New Roman" w:eastAsia="標楷體" w:hAnsi="Times New Roman" w:cs="Times New Roman"/>
              </w:rPr>
            </w:pPr>
            <w:r w:rsidRPr="00836F92">
              <w:rPr>
                <w:rFonts w:ascii="Times New Roman" w:eastAsia="標楷體" w:hAnsi="Times New Roman" w:cs="Times New Roman"/>
              </w:rPr>
              <w:t>10</w:t>
            </w:r>
            <w:r w:rsidR="001B2891" w:rsidRPr="00836F92">
              <w:rPr>
                <w:rFonts w:ascii="Times New Roman" w:eastAsia="標楷體" w:hAnsi="Times New Roman" w:cs="Times New Roman" w:hint="eastAsia"/>
              </w:rPr>
              <w:t>6</w:t>
            </w:r>
            <w:r w:rsidRPr="00836F92">
              <w:rPr>
                <w:rFonts w:ascii="Times New Roman" w:eastAsia="標楷體" w:hAnsi="Times New Roman" w:cs="Times New Roman"/>
              </w:rPr>
              <w:t>年</w:t>
            </w:r>
            <w:r w:rsidRPr="00836F92">
              <w:rPr>
                <w:rFonts w:ascii="Times New Roman" w:eastAsia="標楷體" w:hAnsi="Times New Roman" w:cs="Times New Roman"/>
              </w:rPr>
              <w:t>1-</w:t>
            </w:r>
            <w:r w:rsidR="00E04AAE" w:rsidRPr="00836F92">
              <w:rPr>
                <w:rFonts w:ascii="Times New Roman" w:eastAsia="標楷體" w:hAnsi="Times New Roman" w:cs="Times New Roman" w:hint="eastAsia"/>
              </w:rPr>
              <w:t>3</w:t>
            </w:r>
            <w:r w:rsidRPr="00836F92">
              <w:rPr>
                <w:rFonts w:ascii="Times New Roman" w:eastAsia="標楷體" w:hAnsi="Times New Roman" w:cs="Times New Roman"/>
              </w:rPr>
              <w:t>月指數平均</w:t>
            </w:r>
          </w:p>
        </w:tc>
      </w:tr>
      <w:tr w:rsidR="00D84765" w:rsidRPr="00836F92" w:rsidTr="00992ECF">
        <w:trPr>
          <w:cantSplit/>
          <w:trHeight w:val="339"/>
          <w:jc w:val="center"/>
        </w:trPr>
        <w:tc>
          <w:tcPr>
            <w:tcW w:w="587" w:type="dxa"/>
            <w:vMerge/>
            <w:tcBorders>
              <w:bottom w:val="single" w:sz="6" w:space="0" w:color="auto"/>
            </w:tcBorders>
          </w:tcPr>
          <w:p w:rsidR="00192FC6" w:rsidRPr="00836F92" w:rsidRDefault="00192FC6" w:rsidP="006E6DD1">
            <w:pPr>
              <w:autoSpaceDE w:val="0"/>
              <w:autoSpaceDN w:val="0"/>
              <w:adjustRightInd w:val="0"/>
              <w:snapToGrid w:val="0"/>
              <w:spacing w:line="400" w:lineRule="exact"/>
              <w:jc w:val="center"/>
              <w:rPr>
                <w:rFonts w:ascii="Times New Roman" w:eastAsia="標楷體" w:hAnsi="Times New Roman" w:cs="Times New Roman"/>
                <w:b/>
              </w:rPr>
            </w:pPr>
          </w:p>
        </w:tc>
        <w:tc>
          <w:tcPr>
            <w:tcW w:w="2018" w:type="dxa"/>
            <w:vMerge/>
            <w:tcBorders>
              <w:left w:val="nil"/>
              <w:bottom w:val="single" w:sz="6" w:space="0" w:color="auto"/>
            </w:tcBorders>
            <w:vAlign w:val="center"/>
          </w:tcPr>
          <w:p w:rsidR="00192FC6" w:rsidRPr="00836F92" w:rsidRDefault="00192FC6" w:rsidP="006E6DD1">
            <w:pPr>
              <w:autoSpaceDE w:val="0"/>
              <w:autoSpaceDN w:val="0"/>
              <w:adjustRightInd w:val="0"/>
              <w:snapToGrid w:val="0"/>
              <w:spacing w:line="400" w:lineRule="exact"/>
              <w:jc w:val="center"/>
              <w:rPr>
                <w:rFonts w:ascii="Times New Roman" w:eastAsia="標楷體" w:hAnsi="Times New Roman" w:cs="Times New Roman"/>
              </w:rPr>
            </w:pPr>
          </w:p>
        </w:tc>
        <w:tc>
          <w:tcPr>
            <w:tcW w:w="1451" w:type="dxa"/>
            <w:vMerge/>
            <w:tcBorders>
              <w:left w:val="single" w:sz="6" w:space="0" w:color="auto"/>
              <w:bottom w:val="single" w:sz="6" w:space="0" w:color="auto"/>
            </w:tcBorders>
          </w:tcPr>
          <w:p w:rsidR="00192FC6" w:rsidRPr="00836F92" w:rsidRDefault="00192FC6" w:rsidP="006E6DD1">
            <w:pPr>
              <w:autoSpaceDE w:val="0"/>
              <w:autoSpaceDN w:val="0"/>
              <w:adjustRightInd w:val="0"/>
              <w:snapToGrid w:val="0"/>
              <w:spacing w:line="400" w:lineRule="exact"/>
              <w:jc w:val="center"/>
              <w:rPr>
                <w:rFonts w:ascii="Times New Roman" w:eastAsia="標楷體" w:hAnsi="Times New Roman" w:cs="Times New Roman"/>
              </w:rPr>
            </w:pPr>
          </w:p>
        </w:tc>
        <w:tc>
          <w:tcPr>
            <w:tcW w:w="1162" w:type="dxa"/>
            <w:tcBorders>
              <w:top w:val="single" w:sz="6" w:space="0" w:color="auto"/>
              <w:left w:val="single" w:sz="6" w:space="0" w:color="auto"/>
              <w:bottom w:val="single" w:sz="6" w:space="0" w:color="auto"/>
              <w:right w:val="single" w:sz="6" w:space="0" w:color="auto"/>
            </w:tcBorders>
          </w:tcPr>
          <w:p w:rsidR="00192FC6" w:rsidRPr="00836F92"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z w:val="21"/>
                <w:szCs w:val="21"/>
              </w:rPr>
            </w:pPr>
            <w:r w:rsidRPr="00836F92">
              <w:rPr>
                <w:rFonts w:ascii="Times New Roman" w:eastAsia="標楷體" w:hAnsi="Times New Roman" w:cs="Times New Roman"/>
                <w:bCs/>
                <w:sz w:val="21"/>
                <w:szCs w:val="21"/>
              </w:rPr>
              <w:t>上漲率</w:t>
            </w:r>
          </w:p>
          <w:p w:rsidR="00192FC6" w:rsidRPr="00836F92"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pacing w:val="-14"/>
                <w:sz w:val="21"/>
                <w:szCs w:val="21"/>
              </w:rPr>
            </w:pPr>
            <w:r w:rsidRPr="00836F92">
              <w:rPr>
                <w:rFonts w:ascii="Times New Roman" w:eastAsia="標楷體" w:hAnsi="Times New Roman" w:cs="Times New Roman"/>
                <w:bCs/>
                <w:sz w:val="21"/>
                <w:szCs w:val="21"/>
              </w:rPr>
              <w:t>（</w:t>
            </w:r>
            <w:r w:rsidRPr="00836F92">
              <w:rPr>
                <w:rFonts w:ascii="Times New Roman" w:eastAsia="標楷體" w:hAnsi="Times New Roman" w:cs="Times New Roman"/>
                <w:bCs/>
                <w:sz w:val="21"/>
                <w:szCs w:val="21"/>
              </w:rPr>
              <w:t>%</w:t>
            </w:r>
            <w:r w:rsidRPr="00836F92">
              <w:rPr>
                <w:rFonts w:ascii="Times New Roman" w:eastAsia="標楷體" w:hAnsi="Times New Roman" w:cs="Times New Roman"/>
                <w:bCs/>
                <w:sz w:val="21"/>
                <w:szCs w:val="21"/>
              </w:rPr>
              <w:t>）</w:t>
            </w:r>
          </w:p>
        </w:tc>
        <w:tc>
          <w:tcPr>
            <w:tcW w:w="1260" w:type="dxa"/>
            <w:tcBorders>
              <w:top w:val="single" w:sz="6" w:space="0" w:color="auto"/>
              <w:left w:val="single" w:sz="6" w:space="0" w:color="auto"/>
              <w:bottom w:val="single" w:sz="6" w:space="0" w:color="auto"/>
              <w:right w:val="single" w:sz="6" w:space="0" w:color="auto"/>
            </w:tcBorders>
          </w:tcPr>
          <w:p w:rsidR="00192FC6" w:rsidRPr="00836F92"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pacing w:val="-14"/>
                <w:sz w:val="21"/>
                <w:szCs w:val="21"/>
              </w:rPr>
            </w:pPr>
            <w:r w:rsidRPr="00836F92">
              <w:rPr>
                <w:rFonts w:ascii="Times New Roman" w:eastAsia="標楷體" w:hAnsi="Times New Roman" w:cs="Times New Roman"/>
                <w:bCs/>
                <w:spacing w:val="-14"/>
                <w:sz w:val="21"/>
                <w:szCs w:val="21"/>
              </w:rPr>
              <w:t>對總指數影響（百分點）</w:t>
            </w:r>
          </w:p>
        </w:tc>
        <w:tc>
          <w:tcPr>
            <w:tcW w:w="1282" w:type="dxa"/>
            <w:tcBorders>
              <w:top w:val="single" w:sz="4" w:space="0" w:color="auto"/>
              <w:left w:val="single" w:sz="6" w:space="0" w:color="auto"/>
              <w:bottom w:val="single" w:sz="6" w:space="0" w:color="auto"/>
              <w:right w:val="single" w:sz="6" w:space="0" w:color="auto"/>
            </w:tcBorders>
          </w:tcPr>
          <w:p w:rsidR="00192FC6" w:rsidRPr="00836F92"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z w:val="21"/>
                <w:szCs w:val="21"/>
              </w:rPr>
            </w:pPr>
            <w:r w:rsidRPr="00836F92">
              <w:rPr>
                <w:rFonts w:ascii="Times New Roman" w:eastAsia="標楷體" w:hAnsi="Times New Roman" w:cs="Times New Roman"/>
                <w:bCs/>
                <w:sz w:val="21"/>
                <w:szCs w:val="21"/>
              </w:rPr>
              <w:t>上漲率</w:t>
            </w:r>
          </w:p>
          <w:p w:rsidR="00192FC6" w:rsidRPr="00836F92"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pacing w:val="-14"/>
                <w:sz w:val="21"/>
                <w:szCs w:val="21"/>
              </w:rPr>
            </w:pPr>
            <w:r w:rsidRPr="00836F92">
              <w:rPr>
                <w:rFonts w:ascii="Times New Roman" w:eastAsia="標楷體" w:hAnsi="Times New Roman" w:cs="Times New Roman"/>
                <w:bCs/>
                <w:sz w:val="21"/>
                <w:szCs w:val="21"/>
              </w:rPr>
              <w:t>（</w:t>
            </w:r>
            <w:r w:rsidRPr="00836F92">
              <w:rPr>
                <w:rFonts w:ascii="Times New Roman" w:eastAsia="標楷體" w:hAnsi="Times New Roman" w:cs="Times New Roman"/>
                <w:bCs/>
                <w:sz w:val="21"/>
                <w:szCs w:val="21"/>
              </w:rPr>
              <w:t>%</w:t>
            </w:r>
            <w:r w:rsidRPr="00836F92">
              <w:rPr>
                <w:rFonts w:ascii="Times New Roman" w:eastAsia="標楷體" w:hAnsi="Times New Roman" w:cs="Times New Roman"/>
                <w:bCs/>
                <w:sz w:val="21"/>
                <w:szCs w:val="21"/>
              </w:rPr>
              <w:t>）</w:t>
            </w:r>
          </w:p>
        </w:tc>
        <w:tc>
          <w:tcPr>
            <w:tcW w:w="1134" w:type="dxa"/>
            <w:tcBorders>
              <w:top w:val="single" w:sz="4" w:space="0" w:color="auto"/>
              <w:left w:val="single" w:sz="6" w:space="0" w:color="auto"/>
              <w:bottom w:val="single" w:sz="6" w:space="0" w:color="auto"/>
            </w:tcBorders>
          </w:tcPr>
          <w:p w:rsidR="00192FC6" w:rsidRPr="00836F92"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pacing w:val="-14"/>
                <w:sz w:val="21"/>
                <w:szCs w:val="21"/>
              </w:rPr>
            </w:pPr>
            <w:r w:rsidRPr="00836F92">
              <w:rPr>
                <w:rFonts w:ascii="Times New Roman" w:eastAsia="標楷體" w:hAnsi="Times New Roman" w:cs="Times New Roman"/>
                <w:bCs/>
                <w:spacing w:val="-14"/>
                <w:sz w:val="21"/>
                <w:szCs w:val="21"/>
              </w:rPr>
              <w:t>對總指數影響（百分點）</w:t>
            </w:r>
          </w:p>
        </w:tc>
      </w:tr>
      <w:tr w:rsidR="00937148" w:rsidRPr="00836F92" w:rsidTr="00992ECF">
        <w:trPr>
          <w:trHeight w:val="342"/>
          <w:jc w:val="center"/>
        </w:trPr>
        <w:tc>
          <w:tcPr>
            <w:tcW w:w="587" w:type="dxa"/>
            <w:tcBorders>
              <w:top w:val="single" w:sz="6" w:space="0" w:color="auto"/>
              <w:bottom w:val="single" w:sz="6" w:space="0" w:color="auto"/>
            </w:tcBorders>
          </w:tcPr>
          <w:p w:rsidR="00937148" w:rsidRPr="00836F92" w:rsidRDefault="00937148" w:rsidP="006E6DD1">
            <w:pPr>
              <w:autoSpaceDE w:val="0"/>
              <w:autoSpaceDN w:val="0"/>
              <w:adjustRightInd w:val="0"/>
              <w:snapToGrid w:val="0"/>
              <w:spacing w:line="400" w:lineRule="exact"/>
              <w:rPr>
                <w:rFonts w:ascii="Times New Roman" w:eastAsia="標楷體" w:hAnsi="Times New Roman" w:cs="Times New Roman"/>
                <w:b/>
              </w:rPr>
            </w:pPr>
          </w:p>
        </w:tc>
        <w:tc>
          <w:tcPr>
            <w:tcW w:w="2018" w:type="dxa"/>
            <w:tcBorders>
              <w:top w:val="single" w:sz="6" w:space="0" w:color="auto"/>
              <w:left w:val="nil"/>
              <w:bottom w:val="single" w:sz="6" w:space="0" w:color="auto"/>
            </w:tcBorders>
          </w:tcPr>
          <w:p w:rsidR="00937148" w:rsidRPr="00836F92" w:rsidRDefault="00937148" w:rsidP="006E6DD1">
            <w:pPr>
              <w:autoSpaceDE w:val="0"/>
              <w:autoSpaceDN w:val="0"/>
              <w:adjustRightInd w:val="0"/>
              <w:snapToGrid w:val="0"/>
              <w:spacing w:line="400" w:lineRule="exact"/>
              <w:ind w:firstLine="284"/>
              <w:rPr>
                <w:rFonts w:ascii="Times New Roman" w:eastAsia="標楷體" w:hAnsi="Times New Roman" w:cs="Times New Roman"/>
              </w:rPr>
            </w:pPr>
            <w:r w:rsidRPr="00836F92">
              <w:rPr>
                <w:rFonts w:ascii="Times New Roman" w:eastAsia="標楷體" w:hAnsi="Times New Roman" w:cs="Times New Roman"/>
              </w:rPr>
              <w:t>總　指　數</w:t>
            </w:r>
          </w:p>
        </w:tc>
        <w:tc>
          <w:tcPr>
            <w:tcW w:w="1451" w:type="dxa"/>
            <w:tcBorders>
              <w:top w:val="single" w:sz="6" w:space="0" w:color="auto"/>
              <w:left w:val="single" w:sz="6" w:space="0" w:color="auto"/>
              <w:bottom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rPr>
            </w:pPr>
            <w:r w:rsidRPr="00836F92">
              <w:rPr>
                <w:rFonts w:ascii="Times New Roman" w:eastAsia="標楷體" w:hAnsi="Times New Roman" w:cs="Times New Roman"/>
              </w:rPr>
              <w:t>1,000.00</w:t>
            </w:r>
          </w:p>
        </w:tc>
        <w:tc>
          <w:tcPr>
            <w:tcW w:w="1162" w:type="dxa"/>
            <w:tcBorders>
              <w:top w:val="single" w:sz="6" w:space="0" w:color="auto"/>
              <w:left w:val="single" w:sz="6" w:space="0" w:color="auto"/>
              <w:bottom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0.18</w:t>
            </w:r>
          </w:p>
        </w:tc>
        <w:tc>
          <w:tcPr>
            <w:tcW w:w="1260" w:type="dxa"/>
            <w:tcBorders>
              <w:top w:val="single" w:sz="6" w:space="0" w:color="auto"/>
              <w:left w:val="single" w:sz="6" w:space="0" w:color="auto"/>
              <w:bottom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0.18</w:t>
            </w:r>
          </w:p>
        </w:tc>
        <w:tc>
          <w:tcPr>
            <w:tcW w:w="1282" w:type="dxa"/>
            <w:tcBorders>
              <w:top w:val="single" w:sz="6" w:space="0" w:color="auto"/>
              <w:left w:val="single" w:sz="6" w:space="0" w:color="auto"/>
              <w:bottom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0.78</w:t>
            </w:r>
          </w:p>
        </w:tc>
        <w:tc>
          <w:tcPr>
            <w:tcW w:w="1134" w:type="dxa"/>
            <w:tcBorders>
              <w:top w:val="single" w:sz="6" w:space="0" w:color="auto"/>
              <w:left w:val="single" w:sz="4" w:space="0" w:color="auto"/>
              <w:bottom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0.78</w:t>
            </w:r>
          </w:p>
        </w:tc>
      </w:tr>
      <w:tr w:rsidR="00937148" w:rsidRPr="00836F92" w:rsidTr="00992ECF">
        <w:trPr>
          <w:trHeight w:val="312"/>
          <w:jc w:val="center"/>
        </w:trPr>
        <w:tc>
          <w:tcPr>
            <w:tcW w:w="587" w:type="dxa"/>
            <w:tcBorders>
              <w:top w:val="single" w:sz="6" w:space="0" w:color="auto"/>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基</w:t>
            </w:r>
          </w:p>
        </w:tc>
        <w:tc>
          <w:tcPr>
            <w:tcW w:w="2018" w:type="dxa"/>
            <w:tcBorders>
              <w:top w:val="single" w:sz="6" w:space="0" w:color="auto"/>
              <w:left w:val="nil"/>
            </w:tcBorders>
          </w:tcPr>
          <w:p w:rsidR="00937148" w:rsidRPr="00836F92" w:rsidRDefault="00937148"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1.</w:t>
            </w:r>
            <w:r w:rsidRPr="00836F92">
              <w:rPr>
                <w:rFonts w:ascii="Times New Roman" w:eastAsia="標楷體" w:hAnsi="Times New Roman" w:cs="Times New Roman"/>
                <w:sz w:val="22"/>
              </w:rPr>
              <w:t>食　物　類</w:t>
            </w:r>
          </w:p>
        </w:tc>
        <w:tc>
          <w:tcPr>
            <w:tcW w:w="1451" w:type="dxa"/>
            <w:tcBorders>
              <w:top w:val="single" w:sz="6" w:space="0" w:color="auto"/>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251.94</w:t>
            </w:r>
          </w:p>
        </w:tc>
        <w:tc>
          <w:tcPr>
            <w:tcW w:w="1162" w:type="dxa"/>
            <w:tcBorders>
              <w:top w:val="single" w:sz="6" w:space="0" w:color="auto"/>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-1.72</w:t>
            </w:r>
          </w:p>
        </w:tc>
        <w:tc>
          <w:tcPr>
            <w:tcW w:w="1260" w:type="dxa"/>
            <w:tcBorders>
              <w:top w:val="single" w:sz="6" w:space="0" w:color="auto"/>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-0.49</w:t>
            </w:r>
          </w:p>
        </w:tc>
        <w:tc>
          <w:tcPr>
            <w:tcW w:w="1282" w:type="dxa"/>
            <w:tcBorders>
              <w:top w:val="single" w:sz="6" w:space="0" w:color="auto"/>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0.13</w:t>
            </w:r>
          </w:p>
        </w:tc>
        <w:tc>
          <w:tcPr>
            <w:tcW w:w="1135" w:type="dxa"/>
            <w:tcBorders>
              <w:top w:val="single" w:sz="6" w:space="0" w:color="auto"/>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0.04</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穀類及其製品</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13.91</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1.55</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0.02</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0.12</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肉類</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19.96</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1.38</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1.77</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0.04</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蛋類</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1.94</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-12.24</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-12.07</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水產品</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15.57</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4.10</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0.07</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4.79</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0.09</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蔬菜</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19.69</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-38.34</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-1.29</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-30.27</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-0.93</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水果</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22.58</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13.81</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0.40</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19.31</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0.56</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本</w:t>
            </w:r>
          </w:p>
        </w:tc>
        <w:tc>
          <w:tcPr>
            <w:tcW w:w="2018" w:type="dxa"/>
            <w:tcBorders>
              <w:left w:val="nil"/>
            </w:tcBorders>
          </w:tcPr>
          <w:p w:rsidR="00937148" w:rsidRPr="00836F92" w:rsidRDefault="00937148"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2.</w:t>
            </w:r>
            <w:r w:rsidRPr="00836F92">
              <w:rPr>
                <w:rFonts w:ascii="Times New Roman" w:eastAsia="標楷體" w:hAnsi="Times New Roman" w:cs="Times New Roman"/>
                <w:sz w:val="22"/>
              </w:rPr>
              <w:t>衣</w:t>
            </w:r>
            <w:proofErr w:type="gramStart"/>
            <w:r w:rsidRPr="00836F92">
              <w:rPr>
                <w:rFonts w:ascii="Times New Roman" w:eastAsia="標楷體" w:hAnsi="Times New Roman" w:cs="Times New Roman"/>
                <w:sz w:val="22"/>
              </w:rPr>
              <w:t xml:space="preserve">　著</w:t>
            </w:r>
            <w:proofErr w:type="gramEnd"/>
            <w:r w:rsidRPr="00836F92">
              <w:rPr>
                <w:rFonts w:ascii="Times New Roman" w:eastAsia="標楷體" w:hAnsi="Times New Roman" w:cs="Times New Roman"/>
                <w:sz w:val="22"/>
              </w:rPr>
              <w:t xml:space="preserve">　類</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37.68</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0.40</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0.01</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0.27</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0.01</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成衣</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29.43</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0.13</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0.14</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3.</w:t>
            </w:r>
            <w:r w:rsidRPr="00836F92">
              <w:rPr>
                <w:rFonts w:ascii="Times New Roman" w:eastAsia="標楷體" w:hAnsi="Times New Roman" w:cs="Times New Roman"/>
                <w:sz w:val="22"/>
              </w:rPr>
              <w:t>居　住　類</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271.35</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0.19</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0.05</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0.09</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0.02</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房租</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182.23</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1.00</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0.18</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0.95</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0.17</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水電燃氣</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36.99</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-4.80</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-0.15</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-5.56</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-0.18</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4.</w:t>
            </w:r>
            <w:r w:rsidRPr="00836F92">
              <w:rPr>
                <w:rFonts w:ascii="Times New Roman" w:eastAsia="標楷體" w:hAnsi="Times New Roman" w:cs="Times New Roman"/>
                <w:sz w:val="22"/>
              </w:rPr>
              <w:t>交通及通訊類</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153.36</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2.78</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0.37</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3.85</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0.51</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油料費</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35.24</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15.63</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0.37</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22.90</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0.52</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分</w:t>
            </w:r>
          </w:p>
        </w:tc>
        <w:tc>
          <w:tcPr>
            <w:tcW w:w="2018" w:type="dxa"/>
            <w:tcBorders>
              <w:left w:val="nil"/>
            </w:tcBorders>
          </w:tcPr>
          <w:p w:rsidR="00937148" w:rsidRPr="00836F92" w:rsidRDefault="00937148"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5.</w:t>
            </w:r>
            <w:r w:rsidRPr="00836F92">
              <w:rPr>
                <w:rFonts w:ascii="Times New Roman" w:eastAsia="標楷體" w:hAnsi="Times New Roman" w:cs="Times New Roman"/>
                <w:sz w:val="22"/>
              </w:rPr>
              <w:t>醫藥保健類</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49.24</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1.32</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0.06</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1.15</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0.06</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醫療費用</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33.59</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1.59</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0.05</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1.25</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0.04</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6.</w:t>
            </w:r>
            <w:r w:rsidRPr="00836F92">
              <w:rPr>
                <w:rFonts w:ascii="Times New Roman" w:eastAsia="標楷體" w:hAnsi="Times New Roman" w:cs="Times New Roman"/>
                <w:sz w:val="22"/>
              </w:rPr>
              <w:t>教養娛樂類</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168.44</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0.46</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0.07</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0.25</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0.04</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教養費用</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97.20</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0.45</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0.04</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0.34</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37148" w:rsidRPr="00836F92" w:rsidRDefault="00937148"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娛樂費用</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71.24</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0.47</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0.12</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r>
      <w:tr w:rsidR="00937148" w:rsidRPr="00836F92" w:rsidTr="00992ECF">
        <w:trPr>
          <w:trHeight w:val="322"/>
          <w:jc w:val="center"/>
        </w:trPr>
        <w:tc>
          <w:tcPr>
            <w:tcW w:w="587" w:type="dxa"/>
            <w:tcBorders>
              <w:right w:val="single" w:sz="6" w:space="0" w:color="auto"/>
            </w:tcBorders>
          </w:tcPr>
          <w:p w:rsidR="00937148" w:rsidRPr="00836F92" w:rsidRDefault="00937148" w:rsidP="006E6DD1">
            <w:pPr>
              <w:autoSpaceDE w:val="0"/>
              <w:autoSpaceDN w:val="0"/>
              <w:adjustRightInd w:val="0"/>
              <w:snapToGrid w:val="0"/>
              <w:spacing w:line="40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類</w:t>
            </w:r>
          </w:p>
        </w:tc>
        <w:tc>
          <w:tcPr>
            <w:tcW w:w="2018" w:type="dxa"/>
            <w:tcBorders>
              <w:left w:val="nil"/>
            </w:tcBorders>
          </w:tcPr>
          <w:p w:rsidR="00937148" w:rsidRPr="00836F92" w:rsidRDefault="00937148"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7.</w:t>
            </w:r>
            <w:r w:rsidRPr="00836F92">
              <w:rPr>
                <w:rFonts w:ascii="Times New Roman" w:eastAsia="標楷體" w:hAnsi="Times New Roman" w:cs="Times New Roman"/>
                <w:sz w:val="22"/>
              </w:rPr>
              <w:t>雜　項　類</w:t>
            </w:r>
          </w:p>
        </w:tc>
        <w:tc>
          <w:tcPr>
            <w:tcW w:w="1451" w:type="dxa"/>
            <w:tcBorders>
              <w:left w:val="single" w:sz="6" w:space="0" w:color="auto"/>
            </w:tcBorders>
            <w:vAlign w:val="center"/>
          </w:tcPr>
          <w:p w:rsidR="00937148" w:rsidRPr="00836F92" w:rsidRDefault="00937148"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67.99</w:t>
            </w:r>
          </w:p>
        </w:tc>
        <w:tc>
          <w:tcPr>
            <w:tcW w:w="1162"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1.43</w:t>
            </w:r>
          </w:p>
        </w:tc>
        <w:tc>
          <w:tcPr>
            <w:tcW w:w="1260" w:type="dxa"/>
            <w:tcBorders>
              <w:left w:val="single" w:sz="6" w:space="0" w:color="auto"/>
              <w:right w:val="single" w:sz="6"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0.10</w:t>
            </w:r>
          </w:p>
        </w:tc>
        <w:tc>
          <w:tcPr>
            <w:tcW w:w="1282" w:type="dxa"/>
            <w:tcBorders>
              <w:left w:val="single" w:sz="6" w:space="0" w:color="auto"/>
              <w:righ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1.39</w:t>
            </w:r>
          </w:p>
        </w:tc>
        <w:tc>
          <w:tcPr>
            <w:tcW w:w="1135" w:type="dxa"/>
            <w:tcBorders>
              <w:left w:val="single" w:sz="4" w:space="0" w:color="auto"/>
            </w:tcBorders>
            <w:vAlign w:val="center"/>
          </w:tcPr>
          <w:p w:rsidR="00937148" w:rsidRPr="00836F92" w:rsidRDefault="00937148"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0.10</w:t>
            </w:r>
          </w:p>
        </w:tc>
      </w:tr>
      <w:tr w:rsidR="00992ECF" w:rsidRPr="00836F92" w:rsidTr="00992ECF">
        <w:trPr>
          <w:cantSplit/>
          <w:trHeight w:val="322"/>
          <w:jc w:val="center"/>
        </w:trPr>
        <w:tc>
          <w:tcPr>
            <w:tcW w:w="587" w:type="dxa"/>
            <w:tcBorders>
              <w:top w:val="single" w:sz="4" w:space="0" w:color="auto"/>
              <w:right w:val="single" w:sz="6"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商</w:t>
            </w:r>
          </w:p>
        </w:tc>
        <w:tc>
          <w:tcPr>
            <w:tcW w:w="2018" w:type="dxa"/>
            <w:tcBorders>
              <w:top w:val="single" w:sz="4" w:space="0" w:color="auto"/>
              <w:left w:val="nil"/>
            </w:tcBorders>
          </w:tcPr>
          <w:p w:rsidR="00992ECF" w:rsidRPr="00836F92" w:rsidRDefault="00992ECF"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1.</w:t>
            </w:r>
            <w:r w:rsidRPr="00836F92">
              <w:rPr>
                <w:rFonts w:ascii="Times New Roman" w:eastAsia="標楷體" w:hAnsi="Times New Roman" w:cs="Times New Roman"/>
                <w:sz w:val="22"/>
              </w:rPr>
              <w:t>商　品　類</w:t>
            </w:r>
          </w:p>
        </w:tc>
        <w:tc>
          <w:tcPr>
            <w:tcW w:w="1451" w:type="dxa"/>
            <w:tcBorders>
              <w:top w:val="single" w:sz="4" w:space="0" w:color="auto"/>
              <w:left w:val="single" w:sz="6"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425.11</w:t>
            </w:r>
          </w:p>
        </w:tc>
        <w:tc>
          <w:tcPr>
            <w:tcW w:w="1162" w:type="dxa"/>
            <w:tcBorders>
              <w:top w:val="single" w:sz="4" w:space="0" w:color="auto"/>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-0.98</w:t>
            </w:r>
          </w:p>
        </w:tc>
        <w:tc>
          <w:tcPr>
            <w:tcW w:w="1260" w:type="dxa"/>
            <w:tcBorders>
              <w:top w:val="single" w:sz="4" w:space="0" w:color="auto"/>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-0.42</w:t>
            </w:r>
          </w:p>
        </w:tc>
        <w:tc>
          <w:tcPr>
            <w:tcW w:w="1282" w:type="dxa"/>
            <w:tcBorders>
              <w:top w:val="single" w:sz="4" w:space="0" w:color="auto"/>
              <w:left w:val="single" w:sz="6"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0.62</w:t>
            </w:r>
          </w:p>
        </w:tc>
        <w:tc>
          <w:tcPr>
            <w:tcW w:w="1135" w:type="dxa"/>
            <w:tcBorders>
              <w:top w:val="single" w:sz="4" w:space="0" w:color="auto"/>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0.26</w:t>
            </w:r>
          </w:p>
        </w:tc>
      </w:tr>
      <w:tr w:rsidR="00992ECF" w:rsidRPr="00836F92" w:rsidTr="00992ECF">
        <w:trPr>
          <w:cantSplit/>
          <w:trHeight w:val="322"/>
          <w:jc w:val="center"/>
        </w:trPr>
        <w:tc>
          <w:tcPr>
            <w:tcW w:w="587" w:type="dxa"/>
            <w:tcBorders>
              <w:right w:val="single" w:sz="6"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92ECF" w:rsidRPr="00836F92" w:rsidRDefault="00992ECF"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非耐久性消費品</w:t>
            </w:r>
          </w:p>
        </w:tc>
        <w:tc>
          <w:tcPr>
            <w:tcW w:w="1451" w:type="dxa"/>
            <w:tcBorders>
              <w:left w:val="single" w:sz="6"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280.71</w:t>
            </w:r>
          </w:p>
        </w:tc>
        <w:tc>
          <w:tcPr>
            <w:tcW w:w="1162" w:type="dxa"/>
            <w:tcBorders>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-1.31</w:t>
            </w:r>
          </w:p>
        </w:tc>
        <w:tc>
          <w:tcPr>
            <w:tcW w:w="1260" w:type="dxa"/>
            <w:tcBorders>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-0.38</w:t>
            </w:r>
          </w:p>
        </w:tc>
        <w:tc>
          <w:tcPr>
            <w:tcW w:w="1282" w:type="dxa"/>
            <w:tcBorders>
              <w:left w:val="single" w:sz="6"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0.96</w:t>
            </w:r>
          </w:p>
        </w:tc>
        <w:tc>
          <w:tcPr>
            <w:tcW w:w="1135"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0.28</w:t>
            </w:r>
          </w:p>
        </w:tc>
      </w:tr>
      <w:tr w:rsidR="00992ECF" w:rsidRPr="00836F92" w:rsidTr="00992ECF">
        <w:trPr>
          <w:cantSplit/>
          <w:trHeight w:val="145"/>
          <w:jc w:val="center"/>
        </w:trPr>
        <w:tc>
          <w:tcPr>
            <w:tcW w:w="587" w:type="dxa"/>
            <w:vMerge w:val="restart"/>
            <w:tcBorders>
              <w:right w:val="single" w:sz="6"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品</w:t>
            </w:r>
          </w:p>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92ECF" w:rsidRPr="00836F92" w:rsidRDefault="00992ECF"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半耐久性消費品</w:t>
            </w:r>
          </w:p>
        </w:tc>
        <w:tc>
          <w:tcPr>
            <w:tcW w:w="1451" w:type="dxa"/>
            <w:tcBorders>
              <w:left w:val="single" w:sz="6"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62.74</w:t>
            </w:r>
          </w:p>
        </w:tc>
        <w:tc>
          <w:tcPr>
            <w:tcW w:w="1162" w:type="dxa"/>
            <w:tcBorders>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-0.22</w:t>
            </w:r>
          </w:p>
        </w:tc>
        <w:tc>
          <w:tcPr>
            <w:tcW w:w="1260" w:type="dxa"/>
            <w:tcBorders>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c>
          <w:tcPr>
            <w:tcW w:w="1282" w:type="dxa"/>
            <w:tcBorders>
              <w:left w:val="single" w:sz="6"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-0.04</w:t>
            </w:r>
          </w:p>
        </w:tc>
        <w:tc>
          <w:tcPr>
            <w:tcW w:w="1135"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r>
      <w:tr w:rsidR="00992ECF" w:rsidRPr="00836F92" w:rsidTr="00992ECF">
        <w:trPr>
          <w:cantSplit/>
          <w:trHeight w:val="145"/>
          <w:jc w:val="center"/>
        </w:trPr>
        <w:tc>
          <w:tcPr>
            <w:tcW w:w="587" w:type="dxa"/>
            <w:vMerge/>
            <w:tcBorders>
              <w:right w:val="single" w:sz="6"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92ECF" w:rsidRPr="00836F92" w:rsidRDefault="00992ECF"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耐久性消費品</w:t>
            </w:r>
          </w:p>
        </w:tc>
        <w:tc>
          <w:tcPr>
            <w:tcW w:w="1451" w:type="dxa"/>
            <w:tcBorders>
              <w:left w:val="single" w:sz="6"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81.65</w:t>
            </w:r>
          </w:p>
        </w:tc>
        <w:tc>
          <w:tcPr>
            <w:tcW w:w="1162" w:type="dxa"/>
            <w:tcBorders>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-0.35</w:t>
            </w:r>
          </w:p>
        </w:tc>
        <w:tc>
          <w:tcPr>
            <w:tcW w:w="1260" w:type="dxa"/>
            <w:tcBorders>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c>
          <w:tcPr>
            <w:tcW w:w="1282" w:type="dxa"/>
            <w:tcBorders>
              <w:left w:val="single" w:sz="6"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-0.22</w:t>
            </w:r>
          </w:p>
        </w:tc>
        <w:tc>
          <w:tcPr>
            <w:tcW w:w="1135"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-0.02</w:t>
            </w:r>
          </w:p>
        </w:tc>
      </w:tr>
      <w:tr w:rsidR="00992ECF" w:rsidRPr="00836F92" w:rsidTr="00992ECF">
        <w:trPr>
          <w:cantSplit/>
          <w:trHeight w:val="145"/>
          <w:jc w:val="center"/>
        </w:trPr>
        <w:tc>
          <w:tcPr>
            <w:tcW w:w="587" w:type="dxa"/>
            <w:vMerge/>
            <w:tcBorders>
              <w:right w:val="single" w:sz="6"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992ECF" w:rsidRPr="00836F92" w:rsidRDefault="00992ECF"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2.</w:t>
            </w:r>
            <w:r w:rsidRPr="00836F92">
              <w:rPr>
                <w:rFonts w:ascii="Times New Roman" w:eastAsia="標楷體" w:hAnsi="Times New Roman" w:cs="Times New Roman"/>
                <w:sz w:val="22"/>
              </w:rPr>
              <w:t xml:space="preserve">服　</w:t>
            </w:r>
            <w:proofErr w:type="gramStart"/>
            <w:r w:rsidRPr="00836F92">
              <w:rPr>
                <w:rFonts w:ascii="Times New Roman" w:eastAsia="標楷體" w:hAnsi="Times New Roman" w:cs="Times New Roman"/>
                <w:sz w:val="22"/>
              </w:rPr>
              <w:t>務</w:t>
            </w:r>
            <w:proofErr w:type="gramEnd"/>
            <w:r w:rsidRPr="00836F92">
              <w:rPr>
                <w:rFonts w:ascii="Times New Roman" w:eastAsia="標楷體" w:hAnsi="Times New Roman" w:cs="Times New Roman"/>
                <w:sz w:val="22"/>
              </w:rPr>
              <w:t xml:space="preserve">　類</w:t>
            </w:r>
          </w:p>
        </w:tc>
        <w:tc>
          <w:tcPr>
            <w:tcW w:w="1451" w:type="dxa"/>
            <w:tcBorders>
              <w:left w:val="single" w:sz="6"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574.89</w:t>
            </w:r>
          </w:p>
        </w:tc>
        <w:tc>
          <w:tcPr>
            <w:tcW w:w="1162" w:type="dxa"/>
            <w:tcBorders>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1.05</w:t>
            </w:r>
          </w:p>
        </w:tc>
        <w:tc>
          <w:tcPr>
            <w:tcW w:w="1260" w:type="dxa"/>
            <w:tcBorders>
              <w:left w:val="single" w:sz="6" w:space="0" w:color="auto"/>
              <w:right w:val="single" w:sz="6"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0.60</w:t>
            </w:r>
          </w:p>
        </w:tc>
        <w:tc>
          <w:tcPr>
            <w:tcW w:w="1282" w:type="dxa"/>
            <w:tcBorders>
              <w:left w:val="single" w:sz="6"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0.90</w:t>
            </w:r>
          </w:p>
        </w:tc>
        <w:tc>
          <w:tcPr>
            <w:tcW w:w="1135"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0.52</w:t>
            </w:r>
          </w:p>
        </w:tc>
      </w:tr>
      <w:tr w:rsidR="00992ECF" w:rsidRPr="00836F92" w:rsidTr="00992ECF">
        <w:trPr>
          <w:cantSplit/>
          <w:trHeight w:val="145"/>
          <w:jc w:val="center"/>
        </w:trPr>
        <w:tc>
          <w:tcPr>
            <w:tcW w:w="587" w:type="dxa"/>
            <w:vMerge/>
            <w:tcBorders>
              <w:right w:val="single" w:sz="6"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single" w:sz="4" w:space="0" w:color="auto"/>
              <w:right w:val="single" w:sz="4" w:space="0" w:color="auto"/>
            </w:tcBorders>
          </w:tcPr>
          <w:p w:rsidR="00992ECF" w:rsidRPr="00836F92" w:rsidRDefault="00992ECF" w:rsidP="006E6DD1">
            <w:pPr>
              <w:autoSpaceDE w:val="0"/>
              <w:autoSpaceDN w:val="0"/>
              <w:adjustRightInd w:val="0"/>
              <w:snapToGrid w:val="0"/>
              <w:spacing w:line="400" w:lineRule="exact"/>
              <w:rPr>
                <w:rFonts w:ascii="Times New Roman" w:eastAsia="標楷體" w:hAnsi="Times New Roman" w:cs="Times New Roman"/>
                <w:sz w:val="22"/>
              </w:rPr>
            </w:pPr>
            <w:r w:rsidRPr="00836F92">
              <w:rPr>
                <w:rFonts w:ascii="Times New Roman" w:eastAsia="標楷體" w:hAnsi="Times New Roman" w:cs="Times New Roman"/>
                <w:sz w:val="22"/>
              </w:rPr>
              <w:t xml:space="preserve">  </w:t>
            </w:r>
            <w:proofErr w:type="gramStart"/>
            <w:r w:rsidRPr="00836F92">
              <w:rPr>
                <w:rFonts w:ascii="Times New Roman" w:eastAsia="標楷體" w:hAnsi="Times New Roman" w:cs="Times New Roman"/>
                <w:sz w:val="22"/>
              </w:rPr>
              <w:t>外食費</w:t>
            </w:r>
            <w:proofErr w:type="gramEnd"/>
          </w:p>
        </w:tc>
        <w:tc>
          <w:tcPr>
            <w:tcW w:w="1451" w:type="dxa"/>
            <w:tcBorders>
              <w:left w:val="single" w:sz="4" w:space="0" w:color="auto"/>
              <w:right w:val="single" w:sz="4"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98.99</w:t>
            </w:r>
          </w:p>
        </w:tc>
        <w:tc>
          <w:tcPr>
            <w:tcW w:w="1162" w:type="dxa"/>
            <w:tcBorders>
              <w:left w:val="single" w:sz="4"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1.96</w:t>
            </w:r>
          </w:p>
        </w:tc>
        <w:tc>
          <w:tcPr>
            <w:tcW w:w="1260" w:type="dxa"/>
            <w:tcBorders>
              <w:left w:val="single" w:sz="4"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0.21</w:t>
            </w:r>
          </w:p>
        </w:tc>
        <w:tc>
          <w:tcPr>
            <w:tcW w:w="1282"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1.83</w:t>
            </w:r>
          </w:p>
        </w:tc>
        <w:tc>
          <w:tcPr>
            <w:tcW w:w="1135"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0.19</w:t>
            </w:r>
          </w:p>
        </w:tc>
      </w:tr>
      <w:tr w:rsidR="00992ECF" w:rsidRPr="00836F92" w:rsidTr="00992ECF">
        <w:trPr>
          <w:cantSplit/>
          <w:trHeight w:val="322"/>
          <w:jc w:val="center"/>
        </w:trPr>
        <w:tc>
          <w:tcPr>
            <w:tcW w:w="587" w:type="dxa"/>
            <w:vMerge w:val="restart"/>
            <w:tcBorders>
              <w:right w:val="single" w:sz="4"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分</w:t>
            </w:r>
          </w:p>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r w:rsidRPr="00836F92">
              <w:rPr>
                <w:rFonts w:ascii="Times New Roman" w:eastAsia="標楷體" w:hAnsi="Times New Roman" w:cs="Times New Roman"/>
                <w:sz w:val="22"/>
              </w:rPr>
              <w:t>類</w:t>
            </w:r>
          </w:p>
        </w:tc>
        <w:tc>
          <w:tcPr>
            <w:tcW w:w="2018" w:type="dxa"/>
            <w:tcBorders>
              <w:left w:val="single" w:sz="4" w:space="0" w:color="auto"/>
              <w:right w:val="single" w:sz="4" w:space="0" w:color="auto"/>
            </w:tcBorders>
          </w:tcPr>
          <w:p w:rsidR="00992ECF" w:rsidRPr="00836F92" w:rsidRDefault="00992ECF"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居住服務</w:t>
            </w:r>
          </w:p>
        </w:tc>
        <w:tc>
          <w:tcPr>
            <w:tcW w:w="1451" w:type="dxa"/>
            <w:tcBorders>
              <w:left w:val="single" w:sz="4" w:space="0" w:color="auto"/>
              <w:right w:val="single" w:sz="4"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199.51</w:t>
            </w:r>
          </w:p>
        </w:tc>
        <w:tc>
          <w:tcPr>
            <w:tcW w:w="1162" w:type="dxa"/>
            <w:tcBorders>
              <w:left w:val="single" w:sz="4"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0.97</w:t>
            </w:r>
          </w:p>
        </w:tc>
        <w:tc>
          <w:tcPr>
            <w:tcW w:w="1260" w:type="dxa"/>
            <w:tcBorders>
              <w:left w:val="single" w:sz="4"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0.19</w:t>
            </w:r>
          </w:p>
        </w:tc>
        <w:tc>
          <w:tcPr>
            <w:tcW w:w="1282"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0.92</w:t>
            </w:r>
          </w:p>
        </w:tc>
        <w:tc>
          <w:tcPr>
            <w:tcW w:w="1135"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0.18</w:t>
            </w:r>
          </w:p>
        </w:tc>
      </w:tr>
      <w:tr w:rsidR="00992ECF" w:rsidRPr="00836F92" w:rsidTr="00992ECF">
        <w:trPr>
          <w:cantSplit/>
          <w:trHeight w:val="145"/>
          <w:jc w:val="center"/>
        </w:trPr>
        <w:tc>
          <w:tcPr>
            <w:tcW w:w="587" w:type="dxa"/>
            <w:vMerge/>
            <w:tcBorders>
              <w:right w:val="single" w:sz="4"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single" w:sz="4" w:space="0" w:color="auto"/>
              <w:right w:val="single" w:sz="4" w:space="0" w:color="auto"/>
            </w:tcBorders>
          </w:tcPr>
          <w:p w:rsidR="00992ECF" w:rsidRPr="00836F92" w:rsidRDefault="00992ECF"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交通及通訊服務</w:t>
            </w:r>
          </w:p>
        </w:tc>
        <w:tc>
          <w:tcPr>
            <w:tcW w:w="1451" w:type="dxa"/>
            <w:tcBorders>
              <w:left w:val="single" w:sz="4" w:space="0" w:color="auto"/>
              <w:right w:val="single" w:sz="4"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83.75</w:t>
            </w:r>
          </w:p>
        </w:tc>
        <w:tc>
          <w:tcPr>
            <w:tcW w:w="1162" w:type="dxa"/>
            <w:tcBorders>
              <w:left w:val="single" w:sz="4"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0.39</w:t>
            </w:r>
          </w:p>
        </w:tc>
        <w:tc>
          <w:tcPr>
            <w:tcW w:w="1260" w:type="dxa"/>
            <w:tcBorders>
              <w:left w:val="single" w:sz="4"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c>
          <w:tcPr>
            <w:tcW w:w="1282"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0.19</w:t>
            </w:r>
          </w:p>
        </w:tc>
        <w:tc>
          <w:tcPr>
            <w:tcW w:w="1135" w:type="dxa"/>
            <w:tcBorders>
              <w:lef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0.02</w:t>
            </w:r>
          </w:p>
        </w:tc>
      </w:tr>
      <w:tr w:rsidR="00992ECF" w:rsidRPr="00836F92" w:rsidTr="00992ECF">
        <w:trPr>
          <w:cantSplit/>
          <w:trHeight w:val="145"/>
          <w:jc w:val="center"/>
        </w:trPr>
        <w:tc>
          <w:tcPr>
            <w:tcW w:w="587" w:type="dxa"/>
            <w:vMerge/>
            <w:tcBorders>
              <w:bottom w:val="single" w:sz="4" w:space="0" w:color="auto"/>
              <w:right w:val="single" w:sz="4" w:space="0" w:color="auto"/>
            </w:tcBorders>
          </w:tcPr>
          <w:p w:rsidR="00992ECF" w:rsidRPr="00836F92" w:rsidRDefault="00992ECF"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single" w:sz="4" w:space="0" w:color="auto"/>
              <w:bottom w:val="single" w:sz="4" w:space="0" w:color="auto"/>
              <w:right w:val="single" w:sz="4" w:space="0" w:color="auto"/>
            </w:tcBorders>
          </w:tcPr>
          <w:p w:rsidR="00992ECF" w:rsidRPr="00836F92" w:rsidRDefault="00992ECF"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836F92">
              <w:rPr>
                <w:rFonts w:ascii="Times New Roman" w:eastAsia="標楷體" w:hAnsi="Times New Roman" w:cs="Times New Roman"/>
                <w:sz w:val="22"/>
              </w:rPr>
              <w:t>教養娛樂服務</w:t>
            </w:r>
          </w:p>
        </w:tc>
        <w:tc>
          <w:tcPr>
            <w:tcW w:w="1451" w:type="dxa"/>
            <w:tcBorders>
              <w:left w:val="single" w:sz="4" w:space="0" w:color="auto"/>
              <w:bottom w:val="single" w:sz="4" w:space="0" w:color="auto"/>
              <w:right w:val="single" w:sz="4" w:space="0" w:color="auto"/>
            </w:tcBorders>
            <w:vAlign w:val="center"/>
          </w:tcPr>
          <w:p w:rsidR="00992ECF" w:rsidRPr="00836F92" w:rsidRDefault="00992ECF"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836F92">
              <w:rPr>
                <w:rFonts w:ascii="Times New Roman" w:eastAsia="標楷體" w:hAnsi="Times New Roman" w:cs="Times New Roman"/>
                <w:bCs/>
                <w:sz w:val="22"/>
              </w:rPr>
              <w:t>128.35</w:t>
            </w:r>
          </w:p>
        </w:tc>
        <w:tc>
          <w:tcPr>
            <w:tcW w:w="1162" w:type="dxa"/>
            <w:tcBorders>
              <w:left w:val="single" w:sz="4" w:space="0" w:color="auto"/>
              <w:bottom w:val="single" w:sz="4"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0.56</w:t>
            </w:r>
          </w:p>
        </w:tc>
        <w:tc>
          <w:tcPr>
            <w:tcW w:w="1260" w:type="dxa"/>
            <w:tcBorders>
              <w:left w:val="single" w:sz="4" w:space="0" w:color="auto"/>
              <w:bottom w:val="single" w:sz="4" w:space="0" w:color="auto"/>
              <w:right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0.07</w:t>
            </w:r>
          </w:p>
        </w:tc>
        <w:tc>
          <w:tcPr>
            <w:tcW w:w="1282" w:type="dxa"/>
            <w:tcBorders>
              <w:left w:val="single" w:sz="4" w:space="0" w:color="auto"/>
              <w:bottom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0.28</w:t>
            </w:r>
          </w:p>
        </w:tc>
        <w:tc>
          <w:tcPr>
            <w:tcW w:w="1135" w:type="dxa"/>
            <w:tcBorders>
              <w:left w:val="single" w:sz="4" w:space="0" w:color="auto"/>
              <w:bottom w:val="single" w:sz="4" w:space="0" w:color="auto"/>
            </w:tcBorders>
            <w:vAlign w:val="center"/>
          </w:tcPr>
          <w:p w:rsidR="00992ECF" w:rsidRPr="00836F92" w:rsidRDefault="00992ECF" w:rsidP="00992ECF">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0.04</w:t>
            </w:r>
          </w:p>
        </w:tc>
      </w:tr>
    </w:tbl>
    <w:p w:rsidR="001228DF" w:rsidRPr="00836F92" w:rsidRDefault="001228DF" w:rsidP="001228DF">
      <w:pPr>
        <w:snapToGrid w:val="0"/>
        <w:spacing w:beforeLines="50" w:before="120" w:line="280" w:lineRule="exact"/>
        <w:ind w:leftChars="177" w:left="425" w:rightChars="-150" w:right="-360"/>
        <w:jc w:val="both"/>
        <w:rPr>
          <w:rFonts w:ascii="Times New Roman" w:eastAsia="標楷體" w:hAnsi="Times New Roman" w:cs="Times New Roman"/>
        </w:rPr>
      </w:pPr>
      <w:r w:rsidRPr="00836F92">
        <w:rPr>
          <w:rFonts w:ascii="Times New Roman" w:eastAsia="標楷體" w:hAnsi="Times New Roman" w:cs="Times New Roman"/>
        </w:rPr>
        <w:t>資料來源：同表</w:t>
      </w:r>
      <w:r w:rsidRPr="00836F92">
        <w:rPr>
          <w:rFonts w:ascii="Times New Roman" w:eastAsia="標楷體" w:hAnsi="Times New Roman" w:cs="Times New Roman"/>
        </w:rPr>
        <w:t>6-1</w:t>
      </w:r>
      <w:r w:rsidRPr="00836F92">
        <w:rPr>
          <w:rFonts w:ascii="Times New Roman" w:eastAsia="標楷體" w:hAnsi="Times New Roman" w:cs="Times New Roman"/>
        </w:rPr>
        <w:t>。</w:t>
      </w:r>
    </w:p>
    <w:p w:rsidR="001228DF" w:rsidRPr="00836F92" w:rsidRDefault="001228DF" w:rsidP="001228DF">
      <w:pPr>
        <w:widowControl/>
        <w:rPr>
          <w:rFonts w:ascii="Times New Roman" w:eastAsia="標楷體" w:hAnsi="Times New Roman" w:cs="Times New Roman"/>
        </w:rPr>
      </w:pPr>
      <w:r w:rsidRPr="00836F92">
        <w:rPr>
          <w:rFonts w:ascii="Times New Roman" w:eastAsia="標楷體" w:hAnsi="Times New Roman" w:cs="Times New Roman"/>
        </w:rPr>
        <w:br w:type="page"/>
      </w:r>
    </w:p>
    <w:p w:rsidR="001228DF" w:rsidRPr="00836F92" w:rsidRDefault="001228DF" w:rsidP="001228DF">
      <w:pPr>
        <w:snapToGrid w:val="0"/>
        <w:spacing w:line="52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6-3 </w:t>
      </w:r>
      <w:r w:rsidRPr="00836F92">
        <w:rPr>
          <w:rFonts w:ascii="Times New Roman" w:eastAsia="標楷體" w:hAnsi="Times New Roman" w:cs="Times New Roman"/>
          <w:spacing w:val="20"/>
          <w:sz w:val="36"/>
          <w:szCs w:val="36"/>
        </w:rPr>
        <w:t>躉售物價指數之變動</w:t>
      </w:r>
    </w:p>
    <w:p w:rsidR="001228DF" w:rsidRPr="00836F92" w:rsidRDefault="001228DF" w:rsidP="001228DF">
      <w:pPr>
        <w:autoSpaceDE w:val="0"/>
        <w:autoSpaceDN w:val="0"/>
        <w:snapToGrid w:val="0"/>
        <w:spacing w:line="240" w:lineRule="exact"/>
        <w:ind w:left="880" w:rightChars="-150" w:right="-360" w:hangingChars="400" w:hanging="880"/>
        <w:jc w:val="both"/>
        <w:rPr>
          <w:rFonts w:ascii="Times New Roman" w:eastAsia="標楷體" w:hAnsi="Times New Roman" w:cs="Times New Roman"/>
          <w:sz w:val="22"/>
        </w:rPr>
      </w:pPr>
    </w:p>
    <w:p w:rsidR="001228DF" w:rsidRPr="00836F92" w:rsidRDefault="001228DF" w:rsidP="001228DF">
      <w:pPr>
        <w:autoSpaceDE w:val="0"/>
        <w:autoSpaceDN w:val="0"/>
        <w:snapToGrid w:val="0"/>
        <w:spacing w:line="240" w:lineRule="exact"/>
        <w:jc w:val="center"/>
        <w:rPr>
          <w:rFonts w:ascii="Times New Roman" w:eastAsia="標楷體" w:hAnsi="Times New Roman" w:cs="Times New Roman"/>
        </w:rPr>
      </w:pPr>
      <w:r w:rsidRPr="00836F92">
        <w:rPr>
          <w:rFonts w:ascii="Times New Roman" w:eastAsia="標楷體" w:hAnsi="Times New Roman" w:cs="Times New Roman"/>
        </w:rPr>
        <w:t>（與</w:t>
      </w:r>
      <w:r w:rsidR="00BC5326" w:rsidRPr="00836F92">
        <w:rPr>
          <w:rFonts w:ascii="Times New Roman" w:eastAsia="標楷體" w:hAnsi="Times New Roman" w:cs="Times New Roman"/>
          <w:sz w:val="20"/>
        </w:rPr>
        <w:t>去年同期</w:t>
      </w:r>
      <w:r w:rsidRPr="00836F92">
        <w:rPr>
          <w:rFonts w:ascii="Times New Roman" w:eastAsia="標楷體" w:hAnsi="Times New Roman" w:cs="Times New Roman"/>
        </w:rPr>
        <w:t>比較漲跌</w:t>
      </w:r>
      <w:r w:rsidRPr="00836F92">
        <w:rPr>
          <w:rFonts w:ascii="Times New Roman" w:eastAsia="標楷體" w:hAnsi="Times New Roman" w:cs="Times New Roman"/>
        </w:rPr>
        <w:t>%</w:t>
      </w:r>
      <w:r w:rsidRPr="00836F92">
        <w:rPr>
          <w:rFonts w:ascii="Times New Roman" w:eastAsia="標楷體" w:hAnsi="Times New Roman" w:cs="Times New Roman"/>
        </w:rPr>
        <w:t>）</w:t>
      </w:r>
    </w:p>
    <w:tbl>
      <w:tblPr>
        <w:tblW w:w="10338" w:type="dxa"/>
        <w:jc w:val="center"/>
        <w:tblBorders>
          <w:top w:val="single" w:sz="6" w:space="0" w:color="auto"/>
          <w:bottom w:val="single" w:sz="6" w:space="0" w:color="auto"/>
        </w:tblBorders>
        <w:tblLayout w:type="fixed"/>
        <w:tblCellMar>
          <w:left w:w="283" w:type="dxa"/>
          <w:right w:w="283" w:type="dxa"/>
        </w:tblCellMar>
        <w:tblLook w:val="0000" w:firstRow="0" w:lastRow="0" w:firstColumn="0" w:lastColumn="0" w:noHBand="0" w:noVBand="0"/>
      </w:tblPr>
      <w:tblGrid>
        <w:gridCol w:w="807"/>
        <w:gridCol w:w="2835"/>
        <w:gridCol w:w="1276"/>
        <w:gridCol w:w="1439"/>
        <w:gridCol w:w="1254"/>
        <w:gridCol w:w="1386"/>
        <w:gridCol w:w="1341"/>
      </w:tblGrid>
      <w:tr w:rsidR="00D84765" w:rsidRPr="00836F92" w:rsidTr="00192FC6">
        <w:trPr>
          <w:cantSplit/>
          <w:trHeight w:val="211"/>
          <w:jc w:val="center"/>
        </w:trPr>
        <w:tc>
          <w:tcPr>
            <w:tcW w:w="807" w:type="dxa"/>
            <w:tcBorders>
              <w:top w:val="single" w:sz="6" w:space="0" w:color="auto"/>
              <w:bottom w:val="nil"/>
              <w:right w:val="nil"/>
            </w:tcBorders>
          </w:tcPr>
          <w:p w:rsidR="002F2B44" w:rsidRPr="00836F92" w:rsidRDefault="002F2B44" w:rsidP="00192FC6">
            <w:pPr>
              <w:autoSpaceDE w:val="0"/>
              <w:autoSpaceDN w:val="0"/>
              <w:snapToGrid w:val="0"/>
              <w:spacing w:line="240" w:lineRule="exact"/>
              <w:jc w:val="center"/>
              <w:rPr>
                <w:rFonts w:ascii="Times New Roman" w:eastAsia="標楷體" w:hAnsi="Times New Roman" w:cs="Times New Roman"/>
                <w:b/>
              </w:rPr>
            </w:pPr>
          </w:p>
        </w:tc>
        <w:tc>
          <w:tcPr>
            <w:tcW w:w="2835" w:type="dxa"/>
            <w:vMerge w:val="restart"/>
            <w:tcBorders>
              <w:top w:val="single" w:sz="6" w:space="0" w:color="auto"/>
              <w:left w:val="nil"/>
              <w:right w:val="single" w:sz="6" w:space="0" w:color="auto"/>
            </w:tcBorders>
            <w:vAlign w:val="center"/>
          </w:tcPr>
          <w:p w:rsidR="002F2B44" w:rsidRPr="00836F92" w:rsidRDefault="002F2B44" w:rsidP="00192FC6">
            <w:pPr>
              <w:autoSpaceDE w:val="0"/>
              <w:autoSpaceDN w:val="0"/>
              <w:snapToGrid w:val="0"/>
              <w:spacing w:line="240" w:lineRule="exact"/>
              <w:ind w:firstLineChars="100" w:firstLine="240"/>
              <w:rPr>
                <w:rFonts w:ascii="Times New Roman" w:eastAsia="標楷體" w:hAnsi="Times New Roman" w:cs="Times New Roman"/>
                <w:b/>
              </w:rPr>
            </w:pPr>
            <w:r w:rsidRPr="00836F92">
              <w:rPr>
                <w:rFonts w:ascii="Times New Roman" w:eastAsia="標楷體" w:hAnsi="Times New Roman" w:cs="Times New Roman"/>
                <w:b/>
              </w:rPr>
              <w:t>類　　　別</w:t>
            </w:r>
          </w:p>
        </w:tc>
        <w:tc>
          <w:tcPr>
            <w:tcW w:w="1276" w:type="dxa"/>
            <w:vMerge w:val="restart"/>
            <w:tcBorders>
              <w:top w:val="single" w:sz="6" w:space="0" w:color="auto"/>
              <w:left w:val="nil"/>
              <w:bottom w:val="single" w:sz="6" w:space="0" w:color="auto"/>
              <w:right w:val="single" w:sz="6" w:space="0" w:color="auto"/>
            </w:tcBorders>
            <w:vAlign w:val="center"/>
          </w:tcPr>
          <w:p w:rsidR="002F2B44" w:rsidRPr="00836F92" w:rsidRDefault="002F2B44" w:rsidP="00192FC6">
            <w:pPr>
              <w:autoSpaceDE w:val="0"/>
              <w:autoSpaceDN w:val="0"/>
              <w:snapToGrid w:val="0"/>
              <w:spacing w:line="240" w:lineRule="exact"/>
              <w:ind w:leftChars="-100" w:left="-240" w:rightChars="-100" w:right="-240"/>
              <w:jc w:val="center"/>
              <w:rPr>
                <w:rFonts w:ascii="Times New Roman" w:eastAsia="標楷體" w:hAnsi="Times New Roman" w:cs="Times New Roman"/>
                <w:bCs/>
                <w:spacing w:val="-6"/>
                <w:sz w:val="22"/>
              </w:rPr>
            </w:pPr>
            <w:r w:rsidRPr="00836F92">
              <w:rPr>
                <w:rFonts w:ascii="Times New Roman" w:eastAsia="標楷體" w:hAnsi="Times New Roman" w:cs="Times New Roman"/>
                <w:bCs/>
                <w:spacing w:val="-6"/>
                <w:sz w:val="22"/>
              </w:rPr>
              <w:t>權數</w:t>
            </w:r>
          </w:p>
          <w:p w:rsidR="002F2B44" w:rsidRPr="00836F92" w:rsidRDefault="002F2B44" w:rsidP="00192FC6">
            <w:pPr>
              <w:autoSpaceDE w:val="0"/>
              <w:autoSpaceDN w:val="0"/>
              <w:snapToGrid w:val="0"/>
              <w:spacing w:line="240" w:lineRule="exact"/>
              <w:ind w:leftChars="-100" w:left="-240" w:rightChars="-100" w:right="-240"/>
              <w:jc w:val="center"/>
              <w:rPr>
                <w:rFonts w:ascii="Times New Roman" w:eastAsia="標楷體" w:hAnsi="Times New Roman" w:cs="Times New Roman"/>
                <w:bCs/>
                <w:spacing w:val="-6"/>
                <w:sz w:val="22"/>
              </w:rPr>
            </w:pPr>
            <w:r w:rsidRPr="00836F92">
              <w:rPr>
                <w:rFonts w:ascii="Times New Roman" w:eastAsia="標楷體" w:hAnsi="Times New Roman" w:cs="Times New Roman"/>
                <w:bCs/>
                <w:spacing w:val="-6"/>
                <w:sz w:val="22"/>
              </w:rPr>
              <w:t>（千分比）</w:t>
            </w:r>
          </w:p>
        </w:tc>
        <w:tc>
          <w:tcPr>
            <w:tcW w:w="2693" w:type="dxa"/>
            <w:gridSpan w:val="2"/>
            <w:tcBorders>
              <w:top w:val="single" w:sz="6" w:space="0" w:color="auto"/>
              <w:left w:val="single" w:sz="6" w:space="0" w:color="auto"/>
              <w:bottom w:val="single" w:sz="6" w:space="0" w:color="auto"/>
              <w:right w:val="single" w:sz="6" w:space="0" w:color="auto"/>
            </w:tcBorders>
          </w:tcPr>
          <w:p w:rsidR="002F2B44" w:rsidRPr="00836F92" w:rsidRDefault="002F2B44" w:rsidP="00AA6C8F">
            <w:pPr>
              <w:autoSpaceDE w:val="0"/>
              <w:autoSpaceDN w:val="0"/>
              <w:adjustRightInd w:val="0"/>
              <w:snapToGrid w:val="0"/>
              <w:spacing w:line="310" w:lineRule="exact"/>
              <w:jc w:val="center"/>
              <w:rPr>
                <w:rFonts w:ascii="Times New Roman" w:eastAsia="標楷體" w:hAnsi="Times New Roman" w:cs="Times New Roman"/>
              </w:rPr>
            </w:pPr>
            <w:r w:rsidRPr="00836F92">
              <w:rPr>
                <w:rFonts w:ascii="Times New Roman" w:eastAsia="標楷體" w:hAnsi="Times New Roman" w:cs="Times New Roman"/>
              </w:rPr>
              <w:t>10</w:t>
            </w:r>
            <w:r w:rsidR="001B2891" w:rsidRPr="00836F92">
              <w:rPr>
                <w:rFonts w:ascii="Times New Roman" w:eastAsia="標楷體" w:hAnsi="Times New Roman" w:cs="Times New Roman" w:hint="eastAsia"/>
              </w:rPr>
              <w:t>6</w:t>
            </w:r>
            <w:r w:rsidRPr="00836F92">
              <w:rPr>
                <w:rFonts w:ascii="Times New Roman" w:eastAsia="標楷體" w:hAnsi="Times New Roman" w:cs="Times New Roman"/>
              </w:rPr>
              <w:t>年</w:t>
            </w:r>
            <w:r w:rsidR="00E04AAE" w:rsidRPr="00836F92">
              <w:rPr>
                <w:rFonts w:ascii="Times New Roman" w:eastAsia="標楷體" w:hAnsi="Times New Roman" w:cs="Times New Roman" w:hint="eastAsia"/>
              </w:rPr>
              <w:t>3</w:t>
            </w:r>
            <w:r w:rsidRPr="00836F92">
              <w:rPr>
                <w:rFonts w:ascii="Times New Roman" w:eastAsia="標楷體" w:hAnsi="Times New Roman" w:cs="Times New Roman"/>
              </w:rPr>
              <w:t>月指數</w:t>
            </w:r>
          </w:p>
        </w:tc>
        <w:tc>
          <w:tcPr>
            <w:tcW w:w="2727" w:type="dxa"/>
            <w:gridSpan w:val="2"/>
            <w:tcBorders>
              <w:top w:val="single" w:sz="6" w:space="0" w:color="auto"/>
              <w:left w:val="single" w:sz="6" w:space="0" w:color="auto"/>
              <w:bottom w:val="single" w:sz="6" w:space="0" w:color="auto"/>
              <w:right w:val="nil"/>
            </w:tcBorders>
            <w:vAlign w:val="center"/>
          </w:tcPr>
          <w:p w:rsidR="002F2B44" w:rsidRPr="00836F92" w:rsidRDefault="002F2B44" w:rsidP="00AA6C8F">
            <w:pPr>
              <w:autoSpaceDE w:val="0"/>
              <w:autoSpaceDN w:val="0"/>
              <w:adjustRightInd w:val="0"/>
              <w:snapToGrid w:val="0"/>
              <w:spacing w:line="310" w:lineRule="exact"/>
              <w:ind w:leftChars="-72" w:hangingChars="72" w:hanging="173"/>
              <w:rPr>
                <w:rFonts w:ascii="Times New Roman" w:eastAsia="標楷體" w:hAnsi="Times New Roman" w:cs="Times New Roman"/>
              </w:rPr>
            </w:pPr>
            <w:r w:rsidRPr="00836F92">
              <w:rPr>
                <w:rFonts w:ascii="Times New Roman" w:eastAsia="標楷體" w:hAnsi="Times New Roman" w:cs="Times New Roman"/>
              </w:rPr>
              <w:t>10</w:t>
            </w:r>
            <w:r w:rsidR="001B2891" w:rsidRPr="00836F92">
              <w:rPr>
                <w:rFonts w:ascii="Times New Roman" w:eastAsia="標楷體" w:hAnsi="Times New Roman" w:cs="Times New Roman" w:hint="eastAsia"/>
              </w:rPr>
              <w:t>6</w:t>
            </w:r>
            <w:r w:rsidRPr="00836F92">
              <w:rPr>
                <w:rFonts w:ascii="Times New Roman" w:eastAsia="標楷體" w:hAnsi="Times New Roman" w:cs="Times New Roman"/>
              </w:rPr>
              <w:t>年</w:t>
            </w:r>
            <w:r w:rsidRPr="00836F92">
              <w:rPr>
                <w:rFonts w:ascii="Times New Roman" w:eastAsia="標楷體" w:hAnsi="Times New Roman" w:cs="Times New Roman"/>
              </w:rPr>
              <w:t>1-</w:t>
            </w:r>
            <w:r w:rsidR="00E04AAE" w:rsidRPr="00836F92">
              <w:rPr>
                <w:rFonts w:ascii="Times New Roman" w:eastAsia="標楷體" w:hAnsi="Times New Roman" w:cs="Times New Roman" w:hint="eastAsia"/>
              </w:rPr>
              <w:t>3</w:t>
            </w:r>
            <w:r w:rsidRPr="00836F92">
              <w:rPr>
                <w:rFonts w:ascii="Times New Roman" w:eastAsia="標楷體" w:hAnsi="Times New Roman" w:cs="Times New Roman"/>
              </w:rPr>
              <w:t>月指數平均</w:t>
            </w:r>
          </w:p>
        </w:tc>
      </w:tr>
      <w:tr w:rsidR="00D84765" w:rsidRPr="00836F92" w:rsidTr="00192FC6">
        <w:trPr>
          <w:cantSplit/>
          <w:trHeight w:val="339"/>
          <w:jc w:val="center"/>
        </w:trPr>
        <w:tc>
          <w:tcPr>
            <w:tcW w:w="807" w:type="dxa"/>
            <w:tcBorders>
              <w:top w:val="nil"/>
              <w:bottom w:val="single" w:sz="6" w:space="0" w:color="auto"/>
              <w:right w:val="nil"/>
            </w:tcBorders>
          </w:tcPr>
          <w:p w:rsidR="00192FC6" w:rsidRPr="00836F92" w:rsidRDefault="00192FC6" w:rsidP="00192FC6">
            <w:pPr>
              <w:autoSpaceDE w:val="0"/>
              <w:autoSpaceDN w:val="0"/>
              <w:snapToGrid w:val="0"/>
              <w:spacing w:line="240" w:lineRule="exact"/>
              <w:jc w:val="center"/>
              <w:rPr>
                <w:rFonts w:ascii="Times New Roman" w:eastAsia="標楷體" w:hAnsi="Times New Roman" w:cs="Times New Roman"/>
                <w:b/>
              </w:rPr>
            </w:pPr>
          </w:p>
        </w:tc>
        <w:tc>
          <w:tcPr>
            <w:tcW w:w="2835" w:type="dxa"/>
            <w:vMerge/>
            <w:tcBorders>
              <w:left w:val="nil"/>
              <w:bottom w:val="single" w:sz="6" w:space="0" w:color="auto"/>
              <w:right w:val="single" w:sz="6" w:space="0" w:color="auto"/>
            </w:tcBorders>
            <w:vAlign w:val="center"/>
          </w:tcPr>
          <w:p w:rsidR="00192FC6" w:rsidRPr="00836F92" w:rsidRDefault="00192FC6" w:rsidP="00192FC6">
            <w:pPr>
              <w:autoSpaceDE w:val="0"/>
              <w:autoSpaceDN w:val="0"/>
              <w:snapToGrid w:val="0"/>
              <w:spacing w:line="240" w:lineRule="exact"/>
              <w:jc w:val="center"/>
              <w:rPr>
                <w:rFonts w:ascii="Times New Roman" w:eastAsia="標楷體" w:hAnsi="Times New Roman" w:cs="Times New Roman"/>
                <w:b/>
              </w:rPr>
            </w:pPr>
          </w:p>
        </w:tc>
        <w:tc>
          <w:tcPr>
            <w:tcW w:w="1276" w:type="dxa"/>
            <w:vMerge/>
            <w:tcBorders>
              <w:top w:val="nil"/>
              <w:left w:val="nil"/>
              <w:bottom w:val="single" w:sz="6" w:space="0" w:color="auto"/>
              <w:right w:val="single" w:sz="6" w:space="0" w:color="auto"/>
            </w:tcBorders>
          </w:tcPr>
          <w:p w:rsidR="00192FC6" w:rsidRPr="00836F92" w:rsidRDefault="00192FC6" w:rsidP="00192FC6">
            <w:pPr>
              <w:autoSpaceDE w:val="0"/>
              <w:autoSpaceDN w:val="0"/>
              <w:snapToGrid w:val="0"/>
              <w:spacing w:line="240" w:lineRule="exact"/>
              <w:jc w:val="right"/>
              <w:rPr>
                <w:rFonts w:ascii="Times New Roman" w:eastAsia="標楷體" w:hAnsi="Times New Roman" w:cs="Times New Roman"/>
                <w:b/>
              </w:rPr>
            </w:pPr>
          </w:p>
        </w:tc>
        <w:tc>
          <w:tcPr>
            <w:tcW w:w="1439" w:type="dxa"/>
            <w:tcBorders>
              <w:top w:val="single" w:sz="6" w:space="0" w:color="auto"/>
              <w:left w:val="single" w:sz="6" w:space="0" w:color="auto"/>
              <w:bottom w:val="single" w:sz="6" w:space="0" w:color="auto"/>
              <w:right w:val="single" w:sz="6" w:space="0" w:color="auto"/>
            </w:tcBorders>
          </w:tcPr>
          <w:p w:rsidR="00192FC6" w:rsidRPr="00836F92"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z w:val="21"/>
                <w:szCs w:val="21"/>
              </w:rPr>
            </w:pPr>
            <w:r w:rsidRPr="00836F92">
              <w:rPr>
                <w:rFonts w:ascii="Times New Roman" w:eastAsia="標楷體" w:hAnsi="Times New Roman" w:cs="Times New Roman"/>
                <w:bCs/>
                <w:sz w:val="21"/>
                <w:szCs w:val="21"/>
              </w:rPr>
              <w:t>上漲率</w:t>
            </w:r>
          </w:p>
          <w:p w:rsidR="00192FC6" w:rsidRPr="00836F92"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pacing w:val="-14"/>
                <w:sz w:val="21"/>
                <w:szCs w:val="21"/>
              </w:rPr>
            </w:pPr>
            <w:r w:rsidRPr="00836F92">
              <w:rPr>
                <w:rFonts w:ascii="Times New Roman" w:eastAsia="標楷體" w:hAnsi="Times New Roman" w:cs="Times New Roman"/>
                <w:bCs/>
                <w:sz w:val="21"/>
                <w:szCs w:val="21"/>
              </w:rPr>
              <w:t>（</w:t>
            </w:r>
            <w:r w:rsidRPr="00836F92">
              <w:rPr>
                <w:rFonts w:ascii="Times New Roman" w:eastAsia="標楷體" w:hAnsi="Times New Roman" w:cs="Times New Roman"/>
                <w:bCs/>
                <w:sz w:val="21"/>
                <w:szCs w:val="21"/>
              </w:rPr>
              <w:t>%</w:t>
            </w:r>
            <w:r w:rsidRPr="00836F92">
              <w:rPr>
                <w:rFonts w:ascii="Times New Roman" w:eastAsia="標楷體" w:hAnsi="Times New Roman" w:cs="Times New Roman"/>
                <w:bCs/>
                <w:sz w:val="21"/>
                <w:szCs w:val="21"/>
              </w:rPr>
              <w:t>）</w:t>
            </w:r>
          </w:p>
        </w:tc>
        <w:tc>
          <w:tcPr>
            <w:tcW w:w="1254" w:type="dxa"/>
            <w:tcBorders>
              <w:top w:val="single" w:sz="6" w:space="0" w:color="auto"/>
              <w:left w:val="single" w:sz="6" w:space="0" w:color="auto"/>
              <w:bottom w:val="single" w:sz="6" w:space="0" w:color="auto"/>
              <w:right w:val="single" w:sz="6" w:space="0" w:color="auto"/>
            </w:tcBorders>
          </w:tcPr>
          <w:p w:rsidR="00192FC6" w:rsidRPr="00836F92"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pacing w:val="-14"/>
                <w:sz w:val="21"/>
                <w:szCs w:val="21"/>
              </w:rPr>
            </w:pPr>
            <w:r w:rsidRPr="00836F92">
              <w:rPr>
                <w:rFonts w:ascii="Times New Roman" w:eastAsia="標楷體" w:hAnsi="Times New Roman" w:cs="Times New Roman"/>
                <w:bCs/>
                <w:spacing w:val="-14"/>
                <w:sz w:val="21"/>
                <w:szCs w:val="21"/>
              </w:rPr>
              <w:t>對總指數影響（百分點）</w:t>
            </w:r>
          </w:p>
        </w:tc>
        <w:tc>
          <w:tcPr>
            <w:tcW w:w="1386" w:type="dxa"/>
            <w:tcBorders>
              <w:top w:val="single" w:sz="6" w:space="0" w:color="auto"/>
              <w:left w:val="single" w:sz="6" w:space="0" w:color="auto"/>
              <w:bottom w:val="single" w:sz="6" w:space="0" w:color="auto"/>
              <w:right w:val="single" w:sz="6" w:space="0" w:color="auto"/>
            </w:tcBorders>
          </w:tcPr>
          <w:p w:rsidR="00192FC6" w:rsidRPr="00836F92"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z w:val="21"/>
                <w:szCs w:val="21"/>
              </w:rPr>
            </w:pPr>
            <w:r w:rsidRPr="00836F92">
              <w:rPr>
                <w:rFonts w:ascii="Times New Roman" w:eastAsia="標楷體" w:hAnsi="Times New Roman" w:cs="Times New Roman"/>
                <w:bCs/>
                <w:sz w:val="21"/>
                <w:szCs w:val="21"/>
              </w:rPr>
              <w:t>上漲率</w:t>
            </w:r>
          </w:p>
          <w:p w:rsidR="00192FC6" w:rsidRPr="00836F92"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pacing w:val="-14"/>
                <w:sz w:val="21"/>
                <w:szCs w:val="21"/>
              </w:rPr>
            </w:pPr>
            <w:r w:rsidRPr="00836F92">
              <w:rPr>
                <w:rFonts w:ascii="Times New Roman" w:eastAsia="標楷體" w:hAnsi="Times New Roman" w:cs="Times New Roman"/>
                <w:bCs/>
                <w:sz w:val="21"/>
                <w:szCs w:val="21"/>
              </w:rPr>
              <w:t>（</w:t>
            </w:r>
            <w:r w:rsidRPr="00836F92">
              <w:rPr>
                <w:rFonts w:ascii="Times New Roman" w:eastAsia="標楷體" w:hAnsi="Times New Roman" w:cs="Times New Roman"/>
                <w:bCs/>
                <w:sz w:val="21"/>
                <w:szCs w:val="21"/>
              </w:rPr>
              <w:t>%</w:t>
            </w:r>
            <w:r w:rsidRPr="00836F92">
              <w:rPr>
                <w:rFonts w:ascii="Times New Roman" w:eastAsia="標楷體" w:hAnsi="Times New Roman" w:cs="Times New Roman"/>
                <w:bCs/>
                <w:sz w:val="21"/>
                <w:szCs w:val="21"/>
              </w:rPr>
              <w:t>）</w:t>
            </w:r>
          </w:p>
        </w:tc>
        <w:tc>
          <w:tcPr>
            <w:tcW w:w="1341" w:type="dxa"/>
            <w:tcBorders>
              <w:top w:val="single" w:sz="6" w:space="0" w:color="auto"/>
              <w:left w:val="single" w:sz="6" w:space="0" w:color="auto"/>
              <w:bottom w:val="single" w:sz="6" w:space="0" w:color="auto"/>
              <w:right w:val="nil"/>
            </w:tcBorders>
          </w:tcPr>
          <w:p w:rsidR="00192FC6" w:rsidRPr="00836F92"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pacing w:val="-14"/>
                <w:sz w:val="21"/>
                <w:szCs w:val="21"/>
              </w:rPr>
            </w:pPr>
            <w:r w:rsidRPr="00836F92">
              <w:rPr>
                <w:rFonts w:ascii="Times New Roman" w:eastAsia="標楷體" w:hAnsi="Times New Roman" w:cs="Times New Roman"/>
                <w:bCs/>
                <w:spacing w:val="-14"/>
                <w:sz w:val="21"/>
                <w:szCs w:val="21"/>
              </w:rPr>
              <w:t>對總指數影響（百分點）</w:t>
            </w:r>
          </w:p>
        </w:tc>
      </w:tr>
      <w:tr w:rsidR="004452BC" w:rsidRPr="00836F92" w:rsidTr="00D759A0">
        <w:trPr>
          <w:trHeight w:val="302"/>
          <w:jc w:val="center"/>
        </w:trPr>
        <w:tc>
          <w:tcPr>
            <w:tcW w:w="807" w:type="dxa"/>
            <w:tcBorders>
              <w:top w:val="nil"/>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rPr>
            </w:pPr>
          </w:p>
        </w:tc>
        <w:tc>
          <w:tcPr>
            <w:tcW w:w="2835" w:type="dxa"/>
            <w:tcBorders>
              <w:top w:val="nil"/>
              <w:right w:val="single" w:sz="6" w:space="0" w:color="auto"/>
            </w:tcBorders>
            <w:vAlign w:val="center"/>
          </w:tcPr>
          <w:p w:rsidR="004452BC" w:rsidRPr="00836F92" w:rsidRDefault="004452BC" w:rsidP="00192FC6">
            <w:pPr>
              <w:autoSpaceDE w:val="0"/>
              <w:autoSpaceDN w:val="0"/>
              <w:snapToGrid w:val="0"/>
              <w:spacing w:line="300" w:lineRule="exact"/>
              <w:ind w:leftChars="-85" w:left="19" w:hangingChars="93" w:hanging="223"/>
              <w:rPr>
                <w:rFonts w:ascii="Times New Roman" w:eastAsia="標楷體" w:hAnsi="Times New Roman" w:cs="Times New Roman"/>
              </w:rPr>
            </w:pPr>
            <w:r w:rsidRPr="00836F92">
              <w:rPr>
                <w:rFonts w:ascii="Times New Roman" w:eastAsia="標楷體" w:hAnsi="Times New Roman" w:cs="Times New Roman"/>
              </w:rPr>
              <w:t>總指數</w:t>
            </w:r>
          </w:p>
        </w:tc>
        <w:tc>
          <w:tcPr>
            <w:tcW w:w="1276" w:type="dxa"/>
            <w:tcBorders>
              <w:top w:val="nil"/>
              <w:right w:val="single" w:sz="6" w:space="0" w:color="auto"/>
            </w:tcBorders>
            <w:vAlign w:val="center"/>
          </w:tcPr>
          <w:p w:rsidR="004452BC" w:rsidRPr="00836F92" w:rsidRDefault="004452BC" w:rsidP="00192FC6">
            <w:pPr>
              <w:autoSpaceDE w:val="0"/>
              <w:autoSpaceDN w:val="0"/>
              <w:snapToGrid w:val="0"/>
              <w:spacing w:line="300" w:lineRule="exact"/>
              <w:ind w:leftChars="-100" w:left="-240" w:rightChars="-50" w:right="-120"/>
              <w:jc w:val="right"/>
              <w:rPr>
                <w:rFonts w:ascii="Times New Roman" w:eastAsia="標楷體" w:hAnsi="Times New Roman" w:cs="Times New Roman"/>
                <w:b/>
                <w:sz w:val="22"/>
              </w:rPr>
            </w:pPr>
            <w:r w:rsidRPr="00836F92">
              <w:rPr>
                <w:rFonts w:ascii="Times New Roman" w:eastAsia="標楷體" w:hAnsi="Times New Roman" w:cs="Times New Roman"/>
                <w:b/>
                <w:sz w:val="22"/>
              </w:rPr>
              <w:t>1,000.00</w:t>
            </w:r>
          </w:p>
        </w:tc>
        <w:tc>
          <w:tcPr>
            <w:tcW w:w="1439" w:type="dxa"/>
            <w:tcBorders>
              <w:top w:val="single" w:sz="6" w:space="0" w:color="auto"/>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1.84</w:t>
            </w:r>
          </w:p>
        </w:tc>
        <w:tc>
          <w:tcPr>
            <w:tcW w:w="1254" w:type="dxa"/>
            <w:tcBorders>
              <w:top w:val="single" w:sz="6" w:space="0" w:color="auto"/>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1.84</w:t>
            </w:r>
          </w:p>
        </w:tc>
        <w:tc>
          <w:tcPr>
            <w:tcW w:w="1386" w:type="dxa"/>
            <w:tcBorders>
              <w:top w:val="nil"/>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2.32</w:t>
            </w:r>
          </w:p>
        </w:tc>
        <w:tc>
          <w:tcPr>
            <w:tcW w:w="1341" w:type="dxa"/>
            <w:tcBorders>
              <w:top w:val="nil"/>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2.32</w:t>
            </w:r>
          </w:p>
        </w:tc>
      </w:tr>
      <w:tr w:rsidR="004452BC" w:rsidRPr="00836F92" w:rsidTr="00D759A0">
        <w:trPr>
          <w:trHeight w:val="302"/>
          <w:jc w:val="center"/>
        </w:trPr>
        <w:tc>
          <w:tcPr>
            <w:tcW w:w="807" w:type="dxa"/>
            <w:tcBorders>
              <w:top w:val="nil"/>
              <w:right w:val="single" w:sz="6" w:space="0" w:color="auto"/>
            </w:tcBorders>
          </w:tcPr>
          <w:p w:rsidR="004452BC" w:rsidRPr="00836F92" w:rsidRDefault="004452BC" w:rsidP="00192FC6">
            <w:pPr>
              <w:autoSpaceDE w:val="0"/>
              <w:autoSpaceDN w:val="0"/>
              <w:snapToGrid w:val="0"/>
              <w:spacing w:line="300" w:lineRule="exact"/>
              <w:ind w:firstLineChars="222" w:firstLine="488"/>
              <w:rPr>
                <w:rFonts w:ascii="Times New Roman" w:eastAsia="標楷體" w:hAnsi="Times New Roman" w:cs="Times New Roman"/>
                <w:sz w:val="22"/>
              </w:rPr>
            </w:pPr>
          </w:p>
        </w:tc>
        <w:tc>
          <w:tcPr>
            <w:tcW w:w="2835" w:type="dxa"/>
            <w:tcBorders>
              <w:top w:val="nil"/>
              <w:right w:val="single" w:sz="6" w:space="0" w:color="auto"/>
            </w:tcBorders>
            <w:vAlign w:val="center"/>
          </w:tcPr>
          <w:p w:rsidR="004452BC" w:rsidRPr="00836F92" w:rsidRDefault="004452BC" w:rsidP="00192FC6">
            <w:pPr>
              <w:autoSpaceDE w:val="0"/>
              <w:autoSpaceDN w:val="0"/>
              <w:snapToGrid w:val="0"/>
              <w:spacing w:line="300" w:lineRule="exact"/>
              <w:ind w:firstLineChars="50" w:firstLine="110"/>
              <w:rPr>
                <w:rFonts w:ascii="Times New Roman" w:eastAsia="標楷體" w:hAnsi="Times New Roman" w:cs="Times New Roman"/>
                <w:sz w:val="22"/>
              </w:rPr>
            </w:pPr>
            <w:r w:rsidRPr="00836F92">
              <w:rPr>
                <w:rFonts w:ascii="Times New Roman" w:eastAsia="標楷體" w:hAnsi="Times New Roman" w:cs="Times New Roman"/>
                <w:sz w:val="22"/>
              </w:rPr>
              <w:t>國產內銷品</w:t>
            </w:r>
          </w:p>
        </w:tc>
        <w:tc>
          <w:tcPr>
            <w:tcW w:w="1276" w:type="dxa"/>
            <w:tcBorders>
              <w:top w:val="nil"/>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298.00</w:t>
            </w:r>
          </w:p>
        </w:tc>
        <w:tc>
          <w:tcPr>
            <w:tcW w:w="1439" w:type="dxa"/>
            <w:tcBorders>
              <w:top w:val="nil"/>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4.27</w:t>
            </w:r>
          </w:p>
        </w:tc>
        <w:tc>
          <w:tcPr>
            <w:tcW w:w="1254" w:type="dxa"/>
            <w:tcBorders>
              <w:top w:val="nil"/>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1.30</w:t>
            </w:r>
          </w:p>
        </w:tc>
        <w:tc>
          <w:tcPr>
            <w:tcW w:w="1386" w:type="dxa"/>
            <w:tcBorders>
              <w:top w:val="nil"/>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4.97</w:t>
            </w:r>
          </w:p>
        </w:tc>
        <w:tc>
          <w:tcPr>
            <w:tcW w:w="1341" w:type="dxa"/>
            <w:tcBorders>
              <w:top w:val="nil"/>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1.49</w:t>
            </w:r>
          </w:p>
        </w:tc>
      </w:tr>
      <w:tr w:rsidR="004452BC" w:rsidRPr="00836F92" w:rsidTr="00D759A0">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ind w:firstLineChars="222" w:firstLine="488"/>
              <w:rPr>
                <w:rFonts w:ascii="Times New Roman" w:eastAsia="標楷體" w:hAnsi="Times New Roman" w:cs="Times New Roman"/>
                <w:sz w:val="22"/>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10"/>
              <w:rPr>
                <w:rFonts w:ascii="Times New Roman" w:eastAsia="標楷體" w:hAnsi="Times New Roman" w:cs="Times New Roman"/>
                <w:sz w:val="22"/>
              </w:rPr>
            </w:pPr>
            <w:r w:rsidRPr="00836F92">
              <w:rPr>
                <w:rFonts w:ascii="Times New Roman" w:eastAsia="標楷體" w:hAnsi="Times New Roman" w:cs="Times New Roman"/>
                <w:sz w:val="22"/>
              </w:rPr>
              <w:t>進口品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334.08</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2.99</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0.92</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4.00</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1.23</w:t>
            </w:r>
          </w:p>
        </w:tc>
      </w:tr>
      <w:tr w:rsidR="004452BC" w:rsidRPr="00836F92" w:rsidTr="00D759A0">
        <w:trPr>
          <w:trHeight w:val="302"/>
          <w:jc w:val="center"/>
        </w:trPr>
        <w:tc>
          <w:tcPr>
            <w:tcW w:w="807" w:type="dxa"/>
            <w:tcBorders>
              <w:bottom w:val="nil"/>
              <w:right w:val="single" w:sz="6" w:space="0" w:color="auto"/>
            </w:tcBorders>
          </w:tcPr>
          <w:p w:rsidR="004452BC" w:rsidRPr="00836F92" w:rsidRDefault="004452BC" w:rsidP="00192FC6">
            <w:pPr>
              <w:autoSpaceDE w:val="0"/>
              <w:autoSpaceDN w:val="0"/>
              <w:snapToGrid w:val="0"/>
              <w:spacing w:line="300" w:lineRule="exact"/>
              <w:ind w:firstLineChars="222" w:firstLine="488"/>
              <w:rPr>
                <w:rFonts w:ascii="Times New Roman" w:eastAsia="標楷體" w:hAnsi="Times New Roman" w:cs="Times New Roman"/>
                <w:sz w:val="22"/>
              </w:rPr>
            </w:pPr>
          </w:p>
        </w:tc>
        <w:tc>
          <w:tcPr>
            <w:tcW w:w="2835" w:type="dxa"/>
            <w:tcBorders>
              <w:bottom w:val="nil"/>
              <w:right w:val="single" w:sz="6" w:space="0" w:color="auto"/>
            </w:tcBorders>
            <w:vAlign w:val="center"/>
          </w:tcPr>
          <w:p w:rsidR="004452BC" w:rsidRPr="00836F92" w:rsidRDefault="004452BC" w:rsidP="00192FC6">
            <w:pPr>
              <w:autoSpaceDE w:val="0"/>
              <w:autoSpaceDN w:val="0"/>
              <w:snapToGrid w:val="0"/>
              <w:spacing w:line="300" w:lineRule="exact"/>
              <w:ind w:firstLineChars="50" w:firstLine="110"/>
              <w:rPr>
                <w:rFonts w:ascii="Times New Roman" w:eastAsia="標楷體" w:hAnsi="Times New Roman" w:cs="Times New Roman"/>
                <w:sz w:val="22"/>
              </w:rPr>
            </w:pPr>
            <w:r w:rsidRPr="00836F92">
              <w:rPr>
                <w:rFonts w:ascii="Times New Roman" w:eastAsia="標楷體" w:hAnsi="Times New Roman" w:cs="Times New Roman"/>
                <w:sz w:val="22"/>
              </w:rPr>
              <w:t>出口品</w:t>
            </w:r>
          </w:p>
        </w:tc>
        <w:tc>
          <w:tcPr>
            <w:tcW w:w="1276" w:type="dxa"/>
            <w:tcBorders>
              <w:bottom w:val="nil"/>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367.92</w:t>
            </w:r>
          </w:p>
        </w:tc>
        <w:tc>
          <w:tcPr>
            <w:tcW w:w="1439" w:type="dxa"/>
            <w:tcBorders>
              <w:left w:val="single" w:sz="6" w:space="0" w:color="auto"/>
              <w:bottom w:val="nil"/>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-0.97</w:t>
            </w:r>
          </w:p>
        </w:tc>
        <w:tc>
          <w:tcPr>
            <w:tcW w:w="1254" w:type="dxa"/>
            <w:tcBorders>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-0.38</w:t>
            </w:r>
          </w:p>
        </w:tc>
        <w:tc>
          <w:tcPr>
            <w:tcW w:w="1386" w:type="dxa"/>
            <w:tcBorders>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-1.04</w:t>
            </w:r>
          </w:p>
        </w:tc>
        <w:tc>
          <w:tcPr>
            <w:tcW w:w="1341" w:type="dxa"/>
            <w:tcBorders>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-0.40</w:t>
            </w:r>
          </w:p>
        </w:tc>
      </w:tr>
      <w:tr w:rsidR="004452BC" w:rsidRPr="00836F92" w:rsidTr="0003564F">
        <w:trPr>
          <w:trHeight w:val="302"/>
          <w:jc w:val="center"/>
        </w:trPr>
        <w:tc>
          <w:tcPr>
            <w:tcW w:w="807" w:type="dxa"/>
            <w:tcBorders>
              <w:top w:val="single" w:sz="6" w:space="0" w:color="auto"/>
              <w:bottom w:val="nil"/>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2"/>
              </w:rPr>
            </w:pPr>
          </w:p>
        </w:tc>
        <w:tc>
          <w:tcPr>
            <w:tcW w:w="2835" w:type="dxa"/>
            <w:tcBorders>
              <w:top w:val="single" w:sz="6" w:space="0" w:color="auto"/>
              <w:bottom w:val="nil"/>
              <w:right w:val="single" w:sz="6" w:space="0" w:color="auto"/>
            </w:tcBorders>
            <w:vAlign w:val="center"/>
          </w:tcPr>
          <w:p w:rsidR="004452BC" w:rsidRPr="00836F92" w:rsidRDefault="004452BC" w:rsidP="00192FC6">
            <w:pPr>
              <w:autoSpaceDE w:val="0"/>
              <w:autoSpaceDN w:val="0"/>
              <w:snapToGrid w:val="0"/>
              <w:spacing w:line="300" w:lineRule="exact"/>
              <w:ind w:leftChars="-85" w:left="1" w:hangingChars="93" w:hanging="205"/>
              <w:rPr>
                <w:rFonts w:ascii="Times New Roman" w:eastAsia="標楷體" w:hAnsi="Times New Roman" w:cs="Times New Roman"/>
                <w:sz w:val="22"/>
              </w:rPr>
            </w:pPr>
            <w:r w:rsidRPr="00836F92">
              <w:rPr>
                <w:rFonts w:ascii="Times New Roman" w:eastAsia="標楷體" w:hAnsi="Times New Roman" w:cs="Times New Roman"/>
                <w:sz w:val="22"/>
              </w:rPr>
              <w:t>一、農林漁牧業產品</w:t>
            </w:r>
          </w:p>
        </w:tc>
        <w:tc>
          <w:tcPr>
            <w:tcW w:w="1276" w:type="dxa"/>
            <w:tcBorders>
              <w:top w:val="single" w:sz="6" w:space="0" w:color="auto"/>
              <w:bottom w:val="nil"/>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28.46</w:t>
            </w:r>
          </w:p>
        </w:tc>
        <w:tc>
          <w:tcPr>
            <w:tcW w:w="1439" w:type="dxa"/>
            <w:tcBorders>
              <w:top w:val="single" w:sz="6" w:space="0" w:color="auto"/>
              <w:left w:val="single" w:sz="6" w:space="0" w:color="auto"/>
              <w:bottom w:val="nil"/>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-7.26</w:t>
            </w:r>
          </w:p>
        </w:tc>
        <w:tc>
          <w:tcPr>
            <w:tcW w:w="1254" w:type="dxa"/>
            <w:tcBorders>
              <w:top w:val="single" w:sz="6" w:space="0" w:color="auto"/>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-0.27</w:t>
            </w:r>
          </w:p>
        </w:tc>
        <w:tc>
          <w:tcPr>
            <w:tcW w:w="1386" w:type="dxa"/>
            <w:tcBorders>
              <w:top w:val="single" w:sz="6" w:space="0" w:color="auto"/>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-3.93</w:t>
            </w:r>
          </w:p>
        </w:tc>
        <w:tc>
          <w:tcPr>
            <w:tcW w:w="1341" w:type="dxa"/>
            <w:tcBorders>
              <w:top w:val="single" w:sz="6" w:space="0" w:color="auto"/>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-0.14</w:t>
            </w:r>
          </w:p>
        </w:tc>
      </w:tr>
      <w:tr w:rsidR="004452BC" w:rsidRPr="00836F92" w:rsidTr="0003564F">
        <w:trPr>
          <w:trHeight w:val="302"/>
          <w:jc w:val="center"/>
        </w:trPr>
        <w:tc>
          <w:tcPr>
            <w:tcW w:w="807" w:type="dxa"/>
            <w:tcBorders>
              <w:top w:val="nil"/>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top w:val="nil"/>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w:t>
            </w:r>
            <w:r w:rsidRPr="00836F92">
              <w:rPr>
                <w:rFonts w:ascii="Times New Roman" w:eastAsia="標楷體" w:hAnsi="Times New Roman" w:cs="Times New Roman"/>
                <w:sz w:val="20"/>
              </w:rPr>
              <w:t>農產品</w:t>
            </w:r>
          </w:p>
        </w:tc>
        <w:tc>
          <w:tcPr>
            <w:tcW w:w="1276" w:type="dxa"/>
            <w:tcBorders>
              <w:top w:val="nil"/>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15.22</w:t>
            </w:r>
          </w:p>
        </w:tc>
        <w:tc>
          <w:tcPr>
            <w:tcW w:w="1439" w:type="dxa"/>
            <w:tcBorders>
              <w:top w:val="nil"/>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-10.72</w:t>
            </w:r>
          </w:p>
        </w:tc>
        <w:tc>
          <w:tcPr>
            <w:tcW w:w="1254" w:type="dxa"/>
            <w:tcBorders>
              <w:top w:val="nil"/>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-0.21</w:t>
            </w:r>
          </w:p>
        </w:tc>
        <w:tc>
          <w:tcPr>
            <w:tcW w:w="1386" w:type="dxa"/>
            <w:tcBorders>
              <w:top w:val="nil"/>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-4.68</w:t>
            </w:r>
          </w:p>
        </w:tc>
        <w:tc>
          <w:tcPr>
            <w:tcW w:w="1341" w:type="dxa"/>
            <w:tcBorders>
              <w:top w:val="nil"/>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-0.09</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2.</w:t>
            </w:r>
            <w:r w:rsidRPr="00836F92">
              <w:rPr>
                <w:rFonts w:ascii="Times New Roman" w:eastAsia="標楷體" w:hAnsi="Times New Roman" w:cs="Times New Roman"/>
                <w:sz w:val="20"/>
              </w:rPr>
              <w:t>禽畜產品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6.96</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-4.05</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-0.04</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-5.00</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-0.04</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r w:rsidRPr="00836F92">
              <w:rPr>
                <w:rFonts w:ascii="Times New Roman" w:eastAsia="標楷體" w:hAnsi="Times New Roman" w:cs="Times New Roman"/>
                <w:sz w:val="20"/>
              </w:rPr>
              <w:t>基</w:t>
            </w: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3.</w:t>
            </w:r>
            <w:r w:rsidRPr="00836F92">
              <w:rPr>
                <w:rFonts w:ascii="Times New Roman" w:eastAsia="標楷體" w:hAnsi="Times New Roman" w:cs="Times New Roman"/>
                <w:sz w:val="20"/>
              </w:rPr>
              <w:t>林產品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0.33</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3.92</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1.17</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4.</w:t>
            </w:r>
            <w:r w:rsidRPr="00836F92">
              <w:rPr>
                <w:rFonts w:ascii="Times New Roman" w:eastAsia="標楷體" w:hAnsi="Times New Roman" w:cs="Times New Roman"/>
                <w:sz w:val="20"/>
              </w:rPr>
              <w:t>水產品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5.95</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-2.58</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-0.02</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-1.18</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2"/>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leftChars="-85" w:left="1" w:hangingChars="93" w:hanging="205"/>
              <w:rPr>
                <w:rFonts w:ascii="Times New Roman" w:eastAsia="標楷體" w:hAnsi="Times New Roman" w:cs="Times New Roman"/>
                <w:sz w:val="22"/>
              </w:rPr>
            </w:pPr>
            <w:r w:rsidRPr="00836F92">
              <w:rPr>
                <w:rFonts w:ascii="Times New Roman" w:eastAsia="標楷體" w:hAnsi="Times New Roman" w:cs="Times New Roman"/>
                <w:sz w:val="22"/>
              </w:rPr>
              <w:t>二、土石及礦產品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68.10</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34.32</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1.26</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42.33</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1.48</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w:t>
            </w:r>
            <w:r w:rsidRPr="00836F92">
              <w:rPr>
                <w:rFonts w:ascii="Times New Roman" w:eastAsia="標楷體" w:hAnsi="Times New Roman" w:cs="Times New Roman"/>
                <w:sz w:val="20"/>
              </w:rPr>
              <w:t>石油及天然氣</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48.99</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34.64</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0.77</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51.48</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1.05</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2.</w:t>
            </w:r>
            <w:r w:rsidRPr="00836F92">
              <w:rPr>
                <w:rFonts w:ascii="Times New Roman" w:eastAsia="標楷體" w:hAnsi="Times New Roman" w:cs="Times New Roman"/>
                <w:sz w:val="20"/>
              </w:rPr>
              <w:t>土石採取及</w:t>
            </w:r>
            <w:proofErr w:type="gramStart"/>
            <w:r w:rsidRPr="00836F92">
              <w:rPr>
                <w:rFonts w:ascii="Times New Roman" w:eastAsia="標楷體" w:hAnsi="Times New Roman" w:cs="Times New Roman"/>
                <w:sz w:val="20"/>
              </w:rPr>
              <w:t>其他礦</w:t>
            </w:r>
            <w:proofErr w:type="gramEnd"/>
            <w:r w:rsidRPr="00836F92">
              <w:rPr>
                <w:rFonts w:ascii="Times New Roman" w:eastAsia="標楷體" w:hAnsi="Times New Roman" w:cs="Times New Roman"/>
                <w:sz w:val="20"/>
              </w:rPr>
              <w:t>產品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19.10</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33.76</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0.48</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29.49</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0.43</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2"/>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leftChars="-85" w:left="1" w:hangingChars="93" w:hanging="205"/>
              <w:rPr>
                <w:rFonts w:ascii="Times New Roman" w:eastAsia="標楷體" w:hAnsi="Times New Roman" w:cs="Times New Roman"/>
                <w:sz w:val="22"/>
              </w:rPr>
            </w:pPr>
            <w:r w:rsidRPr="00836F92">
              <w:rPr>
                <w:rFonts w:ascii="Times New Roman" w:eastAsia="標楷體" w:hAnsi="Times New Roman" w:cs="Times New Roman"/>
                <w:sz w:val="22"/>
              </w:rPr>
              <w:t>三、製造業產品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876.63</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1.22</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1.09</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1.38</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1.24</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w:t>
            </w:r>
            <w:r w:rsidRPr="00836F92">
              <w:rPr>
                <w:rFonts w:ascii="Times New Roman" w:eastAsia="標楷體" w:hAnsi="Times New Roman" w:cs="Times New Roman"/>
                <w:sz w:val="20"/>
              </w:rPr>
              <w:t>食品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23.64</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2.04</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0.06</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2.32</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0.06</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2.</w:t>
            </w:r>
            <w:r w:rsidRPr="00836F92">
              <w:rPr>
                <w:rFonts w:ascii="Times New Roman" w:eastAsia="標楷體" w:hAnsi="Times New Roman" w:cs="Times New Roman"/>
                <w:sz w:val="20"/>
              </w:rPr>
              <w:t>飲料</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5.11</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-2.04</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-1.90</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r w:rsidRPr="00836F92">
              <w:rPr>
                <w:rFonts w:ascii="Times New Roman" w:eastAsia="標楷體" w:hAnsi="Times New Roman" w:cs="Times New Roman"/>
                <w:sz w:val="20"/>
              </w:rPr>
              <w:t>本</w:t>
            </w: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3.</w:t>
            </w:r>
            <w:proofErr w:type="gramStart"/>
            <w:r w:rsidRPr="00836F92">
              <w:rPr>
                <w:rFonts w:ascii="Times New Roman" w:eastAsia="標楷體" w:hAnsi="Times New Roman" w:cs="Times New Roman"/>
                <w:sz w:val="20"/>
              </w:rPr>
              <w:t>菸</w:t>
            </w:r>
            <w:proofErr w:type="gramEnd"/>
            <w:r w:rsidRPr="00836F92">
              <w:rPr>
                <w:rFonts w:ascii="Times New Roman" w:eastAsia="標楷體" w:hAnsi="Times New Roman" w:cs="Times New Roman"/>
                <w:sz w:val="20"/>
              </w:rPr>
              <w:t>類</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2.24</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4.</w:t>
            </w:r>
            <w:r w:rsidRPr="00836F92">
              <w:rPr>
                <w:rFonts w:ascii="Times New Roman" w:eastAsia="標楷體" w:hAnsi="Times New Roman" w:cs="Times New Roman"/>
                <w:sz w:val="20"/>
              </w:rPr>
              <w:t>紡織品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18.30</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-3.18</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-0.07</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-3.18</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-0.07</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5.</w:t>
            </w:r>
            <w:r w:rsidRPr="00836F92">
              <w:rPr>
                <w:rFonts w:ascii="Times New Roman" w:eastAsia="標楷體" w:hAnsi="Times New Roman" w:cs="Times New Roman"/>
                <w:sz w:val="20"/>
              </w:rPr>
              <w:t>成衣及服飾品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3.47</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-5.36</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-5.77</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-0.03</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6.</w:t>
            </w:r>
            <w:r w:rsidRPr="00836F92">
              <w:rPr>
                <w:rFonts w:ascii="Times New Roman" w:eastAsia="標楷體" w:hAnsi="Times New Roman" w:cs="Times New Roman"/>
                <w:sz w:val="20"/>
              </w:rPr>
              <w:t>皮革及其製品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3.83</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0.09</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0.83</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0.00</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7.</w:t>
            </w:r>
            <w:r w:rsidRPr="00836F92">
              <w:rPr>
                <w:rFonts w:ascii="Times New Roman" w:eastAsia="標楷體" w:hAnsi="Times New Roman" w:cs="Times New Roman"/>
                <w:sz w:val="20"/>
              </w:rPr>
              <w:t>木竹製品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1.79</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-4.60</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-4.22</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pacing w:val="-12"/>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rightChars="-75" w:right="-180" w:firstLineChars="50" w:firstLine="88"/>
              <w:rPr>
                <w:rFonts w:ascii="Times New Roman" w:eastAsia="標楷體" w:hAnsi="Times New Roman" w:cs="Times New Roman"/>
                <w:spacing w:val="-12"/>
                <w:sz w:val="20"/>
              </w:rPr>
            </w:pPr>
            <w:r w:rsidRPr="00836F92">
              <w:rPr>
                <w:rFonts w:ascii="Times New Roman" w:eastAsia="標楷體" w:hAnsi="Times New Roman" w:cs="Times New Roman"/>
                <w:spacing w:val="-12"/>
                <w:sz w:val="20"/>
              </w:rPr>
              <w:t>8.</w:t>
            </w:r>
            <w:r w:rsidRPr="00836F92">
              <w:rPr>
                <w:rFonts w:ascii="Times New Roman" w:eastAsia="標楷體" w:hAnsi="Times New Roman" w:cs="Times New Roman"/>
                <w:spacing w:val="-12"/>
                <w:sz w:val="20"/>
              </w:rPr>
              <w:t>紙漿、紙、紙製品及印刷品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13.84</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0.77</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-0.62</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-0.01</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9.</w:t>
            </w:r>
            <w:r w:rsidRPr="00836F92">
              <w:rPr>
                <w:rFonts w:ascii="Times New Roman" w:eastAsia="標楷體" w:hAnsi="Times New Roman" w:cs="Times New Roman"/>
                <w:sz w:val="20"/>
              </w:rPr>
              <w:t>石油及煤製品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63.88</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27.28</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1.01</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29.97</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1.11</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10.</w:t>
            </w:r>
            <w:r w:rsidRPr="00836F92">
              <w:rPr>
                <w:rFonts w:ascii="Times New Roman" w:eastAsia="標楷體" w:hAnsi="Times New Roman" w:cs="Times New Roman"/>
                <w:sz w:val="20"/>
              </w:rPr>
              <w:t>化學材料</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117.65</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14.42</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1.39</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16.29</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1.54</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r w:rsidRPr="00836F92">
              <w:rPr>
                <w:rFonts w:ascii="Times New Roman" w:eastAsia="標楷體" w:hAnsi="Times New Roman" w:cs="Times New Roman"/>
                <w:sz w:val="20"/>
              </w:rPr>
              <w:t>分</w:t>
            </w: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11.</w:t>
            </w:r>
            <w:r w:rsidRPr="00836F92">
              <w:rPr>
                <w:rFonts w:ascii="Times New Roman" w:eastAsia="標楷體" w:hAnsi="Times New Roman" w:cs="Times New Roman"/>
                <w:sz w:val="20"/>
              </w:rPr>
              <w:t>化學製品及藥品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28.96</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-3.32</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-0.11</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-3.45</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-0.11</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12.</w:t>
            </w:r>
            <w:r w:rsidRPr="00836F92">
              <w:rPr>
                <w:rFonts w:ascii="Times New Roman" w:eastAsia="標楷體" w:hAnsi="Times New Roman" w:cs="Times New Roman"/>
                <w:sz w:val="20"/>
              </w:rPr>
              <w:t>橡膠及塑膠製品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23.42</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-3.27</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-0.09</w:t>
            </w:r>
          </w:p>
        </w:tc>
        <w:tc>
          <w:tcPr>
            <w:tcW w:w="1386"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-3.31</w:t>
            </w:r>
          </w:p>
        </w:tc>
        <w:tc>
          <w:tcPr>
            <w:tcW w:w="1341" w:type="dxa"/>
            <w:tcBorders>
              <w:lef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-0.09</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13.</w:t>
            </w:r>
            <w:r w:rsidRPr="00836F92">
              <w:rPr>
                <w:rFonts w:ascii="Times New Roman" w:eastAsia="標楷體" w:hAnsi="Times New Roman" w:cs="Times New Roman"/>
                <w:sz w:val="20"/>
              </w:rPr>
              <w:t>非金屬礦物製品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19.84</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-4.78</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-0.09</w:t>
            </w:r>
          </w:p>
        </w:tc>
        <w:tc>
          <w:tcPr>
            <w:tcW w:w="1386" w:type="dxa"/>
            <w:tcBorders>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-4.54</w:t>
            </w:r>
          </w:p>
        </w:tc>
        <w:tc>
          <w:tcPr>
            <w:tcW w:w="1341" w:type="dxa"/>
            <w:tcBorders>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-0.09</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14.</w:t>
            </w:r>
            <w:r w:rsidRPr="00836F92">
              <w:rPr>
                <w:rFonts w:ascii="Times New Roman" w:eastAsia="標楷體" w:hAnsi="Times New Roman" w:cs="Times New Roman"/>
                <w:sz w:val="20"/>
              </w:rPr>
              <w:t>基本</w:t>
            </w:r>
            <w:r w:rsidRPr="00836F92">
              <w:rPr>
                <w:rFonts w:ascii="Times New Roman" w:eastAsia="標楷體" w:hAnsi="Times New Roman" w:cs="Times New Roman"/>
                <w:spacing w:val="-10"/>
                <w:sz w:val="20"/>
              </w:rPr>
              <w:t>金屬</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80.93</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16.51</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1.03</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17.15</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1.06</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15.</w:t>
            </w:r>
            <w:r w:rsidRPr="00836F92">
              <w:rPr>
                <w:rFonts w:ascii="Times New Roman" w:eastAsia="標楷體" w:hAnsi="Times New Roman" w:cs="Times New Roman"/>
                <w:sz w:val="20"/>
              </w:rPr>
              <w:t>金屬製品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39.13</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3.46</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0.15</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2.79</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0.12</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16.</w:t>
            </w:r>
            <w:r w:rsidRPr="00836F92">
              <w:rPr>
                <w:rFonts w:ascii="Times New Roman" w:eastAsia="標楷體" w:hAnsi="Times New Roman" w:cs="Times New Roman"/>
                <w:sz w:val="20"/>
              </w:rPr>
              <w:t>電子零組件</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227.68</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-4.57</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-1.22</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-4.81</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-1.30</w:t>
            </w:r>
          </w:p>
        </w:tc>
      </w:tr>
      <w:tr w:rsidR="004452BC" w:rsidRPr="00836F92" w:rsidTr="0003564F">
        <w:trPr>
          <w:trHeight w:val="31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pacing w:val="-14"/>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rightChars="-75" w:right="-180" w:firstLineChars="50" w:firstLine="86"/>
              <w:rPr>
                <w:rFonts w:ascii="Times New Roman" w:eastAsia="標楷體" w:hAnsi="Times New Roman" w:cs="Times New Roman"/>
                <w:spacing w:val="-14"/>
                <w:sz w:val="20"/>
              </w:rPr>
            </w:pPr>
            <w:r w:rsidRPr="00836F92">
              <w:rPr>
                <w:rFonts w:ascii="Times New Roman" w:eastAsia="標楷體" w:hAnsi="Times New Roman" w:cs="Times New Roman"/>
                <w:spacing w:val="-14"/>
                <w:sz w:val="20"/>
              </w:rPr>
              <w:t>17.</w:t>
            </w:r>
            <w:r w:rsidRPr="00836F92">
              <w:rPr>
                <w:rFonts w:ascii="Times New Roman" w:eastAsia="標楷體" w:hAnsi="Times New Roman" w:cs="Times New Roman"/>
                <w:spacing w:val="-14"/>
                <w:sz w:val="20"/>
              </w:rPr>
              <w:t>電腦、電子產品及光學製品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67.69</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-4.59</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-0.31</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-4.97</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-0.34</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18.</w:t>
            </w:r>
            <w:r w:rsidRPr="00836F92">
              <w:rPr>
                <w:rFonts w:ascii="Times New Roman" w:eastAsia="標楷體" w:hAnsi="Times New Roman" w:cs="Times New Roman"/>
                <w:sz w:val="20"/>
              </w:rPr>
              <w:t>電力設備</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27.16</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-1.92</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-0.06</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-1.75</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-0.05</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19.</w:t>
            </w:r>
            <w:r w:rsidRPr="00836F92">
              <w:rPr>
                <w:rFonts w:ascii="Times New Roman" w:eastAsia="標楷體" w:hAnsi="Times New Roman" w:cs="Times New Roman"/>
                <w:sz w:val="20"/>
              </w:rPr>
              <w:t>機械設備</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60.18</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-5.10</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-0.36</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-4.85</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-0.34</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r w:rsidRPr="00836F92">
              <w:rPr>
                <w:rFonts w:ascii="Times New Roman" w:eastAsia="標楷體" w:hAnsi="Times New Roman" w:cs="Times New Roman"/>
                <w:sz w:val="20"/>
              </w:rPr>
              <w:t>類</w:t>
            </w: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20.</w:t>
            </w:r>
            <w:r w:rsidRPr="00836F92">
              <w:rPr>
                <w:rFonts w:ascii="Times New Roman" w:eastAsia="標楷體" w:hAnsi="Times New Roman" w:cs="Times New Roman"/>
                <w:sz w:val="20"/>
              </w:rPr>
              <w:t>運輸工具及零件</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36.02</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-3.37</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-0.15</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-3.64</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-0.16</w:t>
            </w:r>
          </w:p>
        </w:tc>
      </w:tr>
      <w:tr w:rsidR="004452BC" w:rsidRPr="00836F92" w:rsidTr="0003564F">
        <w:trPr>
          <w:trHeight w:val="191"/>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21.</w:t>
            </w:r>
            <w:r w:rsidRPr="00836F92">
              <w:rPr>
                <w:rFonts w:ascii="Times New Roman" w:eastAsia="標楷體" w:hAnsi="Times New Roman" w:cs="Times New Roman"/>
                <w:sz w:val="20"/>
              </w:rPr>
              <w:t>家具及</w:t>
            </w:r>
            <w:proofErr w:type="gramStart"/>
            <w:r w:rsidRPr="00836F92">
              <w:rPr>
                <w:rFonts w:ascii="Times New Roman" w:eastAsia="標楷體" w:hAnsi="Times New Roman" w:cs="Times New Roman"/>
                <w:sz w:val="20"/>
              </w:rPr>
              <w:t>裝設品</w:t>
            </w:r>
            <w:proofErr w:type="gramEnd"/>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3.96</w:t>
            </w:r>
          </w:p>
        </w:tc>
        <w:tc>
          <w:tcPr>
            <w:tcW w:w="1439" w:type="dxa"/>
            <w:tcBorders>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-3.88</w:t>
            </w:r>
          </w:p>
        </w:tc>
        <w:tc>
          <w:tcPr>
            <w:tcW w:w="1254" w:type="dxa"/>
            <w:tcBorders>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-0.02</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-3.76</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-0.02</w:t>
            </w:r>
          </w:p>
        </w:tc>
      </w:tr>
      <w:tr w:rsidR="004452BC" w:rsidRPr="00836F92" w:rsidTr="0003564F">
        <w:trPr>
          <w:trHeight w:val="302"/>
          <w:jc w:val="center"/>
        </w:trPr>
        <w:tc>
          <w:tcPr>
            <w:tcW w:w="807" w:type="dxa"/>
            <w:tcBorders>
              <w:bottom w:val="nil"/>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0"/>
              </w:rPr>
            </w:pPr>
          </w:p>
        </w:tc>
        <w:tc>
          <w:tcPr>
            <w:tcW w:w="2835" w:type="dxa"/>
            <w:tcBorders>
              <w:bottom w:val="nil"/>
              <w:right w:val="single" w:sz="6" w:space="0" w:color="auto"/>
            </w:tcBorders>
            <w:vAlign w:val="center"/>
          </w:tcPr>
          <w:p w:rsidR="004452BC" w:rsidRPr="00836F92" w:rsidRDefault="004452BC" w:rsidP="00192FC6">
            <w:pPr>
              <w:autoSpaceDE w:val="0"/>
              <w:autoSpaceDN w:val="0"/>
              <w:snapToGrid w:val="0"/>
              <w:spacing w:line="300" w:lineRule="exact"/>
              <w:ind w:firstLineChars="50" w:firstLine="100"/>
              <w:rPr>
                <w:rFonts w:ascii="Times New Roman" w:eastAsia="標楷體" w:hAnsi="Times New Roman" w:cs="Times New Roman"/>
                <w:sz w:val="20"/>
              </w:rPr>
            </w:pPr>
            <w:r w:rsidRPr="00836F92">
              <w:rPr>
                <w:rFonts w:ascii="Times New Roman" w:eastAsia="標楷體" w:hAnsi="Times New Roman" w:cs="Times New Roman"/>
                <w:sz w:val="20"/>
              </w:rPr>
              <w:t>22.</w:t>
            </w:r>
            <w:r w:rsidRPr="00836F92">
              <w:rPr>
                <w:rFonts w:ascii="Times New Roman" w:eastAsia="標楷體" w:hAnsi="Times New Roman" w:cs="Times New Roman"/>
                <w:sz w:val="20"/>
              </w:rPr>
              <w:t>雜項工業製品</w:t>
            </w:r>
          </w:p>
        </w:tc>
        <w:tc>
          <w:tcPr>
            <w:tcW w:w="1276" w:type="dxa"/>
            <w:tcBorders>
              <w:bottom w:val="nil"/>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7.95</w:t>
            </w:r>
          </w:p>
        </w:tc>
        <w:tc>
          <w:tcPr>
            <w:tcW w:w="1439" w:type="dxa"/>
            <w:tcBorders>
              <w:left w:val="single" w:sz="6" w:space="0" w:color="auto"/>
              <w:bottom w:val="nil"/>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-4.64</w:t>
            </w:r>
          </w:p>
        </w:tc>
        <w:tc>
          <w:tcPr>
            <w:tcW w:w="1254" w:type="dxa"/>
            <w:tcBorders>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-0.05</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-4.69</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-0.05</w:t>
            </w:r>
          </w:p>
        </w:tc>
      </w:tr>
      <w:tr w:rsidR="004452BC" w:rsidRPr="00836F92" w:rsidTr="0003564F">
        <w:trPr>
          <w:trHeight w:val="302"/>
          <w:jc w:val="center"/>
        </w:trPr>
        <w:tc>
          <w:tcPr>
            <w:tcW w:w="807" w:type="dxa"/>
            <w:tcBorders>
              <w:top w:val="nil"/>
              <w:bottom w:val="single" w:sz="6" w:space="0" w:color="auto"/>
              <w:right w:val="single" w:sz="6" w:space="0" w:color="auto"/>
            </w:tcBorders>
          </w:tcPr>
          <w:p w:rsidR="004452BC" w:rsidRPr="00836F92" w:rsidRDefault="004452BC" w:rsidP="00192FC6">
            <w:pPr>
              <w:autoSpaceDE w:val="0"/>
              <w:autoSpaceDN w:val="0"/>
              <w:snapToGrid w:val="0"/>
              <w:spacing w:line="300" w:lineRule="exact"/>
              <w:rPr>
                <w:rFonts w:ascii="Times New Roman" w:eastAsia="標楷體" w:hAnsi="Times New Roman" w:cs="Times New Roman"/>
                <w:sz w:val="22"/>
              </w:rPr>
            </w:pPr>
          </w:p>
        </w:tc>
        <w:tc>
          <w:tcPr>
            <w:tcW w:w="2835" w:type="dxa"/>
            <w:tcBorders>
              <w:top w:val="nil"/>
              <w:left w:val="single" w:sz="6" w:space="0" w:color="auto"/>
              <w:bottom w:val="single" w:sz="6" w:space="0" w:color="auto"/>
              <w:right w:val="single" w:sz="6" w:space="0" w:color="auto"/>
            </w:tcBorders>
            <w:vAlign w:val="center"/>
          </w:tcPr>
          <w:p w:rsidR="004452BC" w:rsidRPr="00836F92" w:rsidRDefault="004452BC" w:rsidP="00192FC6">
            <w:pPr>
              <w:autoSpaceDE w:val="0"/>
              <w:autoSpaceDN w:val="0"/>
              <w:snapToGrid w:val="0"/>
              <w:spacing w:line="300" w:lineRule="exact"/>
              <w:ind w:leftChars="-85" w:left="1" w:hangingChars="93" w:hanging="205"/>
              <w:rPr>
                <w:rFonts w:ascii="Times New Roman" w:eastAsia="標楷體" w:hAnsi="Times New Roman" w:cs="Times New Roman"/>
                <w:sz w:val="22"/>
              </w:rPr>
            </w:pPr>
            <w:r w:rsidRPr="00836F92">
              <w:rPr>
                <w:rFonts w:ascii="Times New Roman" w:eastAsia="標楷體" w:hAnsi="Times New Roman" w:cs="Times New Roman"/>
                <w:sz w:val="22"/>
              </w:rPr>
              <w:t>四、水電燃氣</w:t>
            </w:r>
          </w:p>
        </w:tc>
        <w:tc>
          <w:tcPr>
            <w:tcW w:w="1276" w:type="dxa"/>
            <w:tcBorders>
              <w:top w:val="nil"/>
              <w:left w:val="single" w:sz="6" w:space="0" w:color="auto"/>
              <w:bottom w:val="single" w:sz="6" w:space="0" w:color="auto"/>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26.82</w:t>
            </w:r>
          </w:p>
        </w:tc>
        <w:tc>
          <w:tcPr>
            <w:tcW w:w="1439" w:type="dxa"/>
            <w:tcBorders>
              <w:top w:val="nil"/>
              <w:left w:val="single" w:sz="6" w:space="0" w:color="auto"/>
              <w:bottom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-7.61</w:t>
            </w:r>
          </w:p>
        </w:tc>
        <w:tc>
          <w:tcPr>
            <w:tcW w:w="1254" w:type="dxa"/>
            <w:tcBorders>
              <w:top w:val="nil"/>
              <w:left w:val="single" w:sz="6" w:space="0" w:color="auto"/>
              <w:bottom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-0.24</w:t>
            </w:r>
          </w:p>
        </w:tc>
        <w:tc>
          <w:tcPr>
            <w:tcW w:w="1386" w:type="dxa"/>
            <w:tcBorders>
              <w:top w:val="nil"/>
              <w:left w:val="single" w:sz="6" w:space="0" w:color="auto"/>
              <w:bottom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-8.12</w:t>
            </w:r>
          </w:p>
        </w:tc>
        <w:tc>
          <w:tcPr>
            <w:tcW w:w="1341" w:type="dxa"/>
            <w:tcBorders>
              <w:top w:val="nil"/>
              <w:left w:val="single" w:sz="6" w:space="0" w:color="auto"/>
              <w:bottom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bCs/>
                <w:sz w:val="22"/>
              </w:rPr>
            </w:pPr>
            <w:r w:rsidRPr="00836F92">
              <w:rPr>
                <w:rFonts w:ascii="Times New Roman" w:hAnsi="Times New Roman" w:cs="Times New Roman"/>
                <w:bCs/>
                <w:sz w:val="22"/>
              </w:rPr>
              <w:t>-0.25</w:t>
            </w:r>
          </w:p>
        </w:tc>
      </w:tr>
      <w:tr w:rsidR="004452BC" w:rsidRPr="00836F92" w:rsidTr="0003564F">
        <w:trPr>
          <w:trHeight w:val="302"/>
          <w:jc w:val="center"/>
        </w:trPr>
        <w:tc>
          <w:tcPr>
            <w:tcW w:w="807" w:type="dxa"/>
            <w:tcBorders>
              <w:top w:val="single" w:sz="6" w:space="0" w:color="auto"/>
              <w:bottom w:val="nil"/>
              <w:right w:val="single" w:sz="6" w:space="0" w:color="auto"/>
            </w:tcBorders>
          </w:tcPr>
          <w:p w:rsidR="004452BC" w:rsidRPr="00836F92" w:rsidRDefault="004452BC" w:rsidP="00192FC6">
            <w:pPr>
              <w:tabs>
                <w:tab w:val="left" w:pos="561"/>
                <w:tab w:val="left" w:pos="741"/>
              </w:tabs>
              <w:autoSpaceDE w:val="0"/>
              <w:autoSpaceDN w:val="0"/>
              <w:snapToGrid w:val="0"/>
              <w:spacing w:line="300" w:lineRule="exact"/>
              <w:ind w:leftChars="-66" w:left="-158" w:rightChars="-117" w:right="-281"/>
              <w:rPr>
                <w:rFonts w:ascii="Times New Roman" w:eastAsia="標楷體" w:hAnsi="Times New Roman" w:cs="Times New Roman"/>
                <w:sz w:val="22"/>
              </w:rPr>
            </w:pPr>
            <w:proofErr w:type="gramStart"/>
            <w:r w:rsidRPr="00836F92">
              <w:rPr>
                <w:rFonts w:ascii="Times New Roman" w:eastAsia="標楷體" w:hAnsi="Times New Roman" w:cs="Times New Roman"/>
                <w:sz w:val="22"/>
              </w:rPr>
              <w:t>加段類</w:t>
            </w:r>
            <w:proofErr w:type="gramEnd"/>
          </w:p>
        </w:tc>
        <w:tc>
          <w:tcPr>
            <w:tcW w:w="2835" w:type="dxa"/>
            <w:tcBorders>
              <w:top w:val="single" w:sz="6" w:space="0" w:color="auto"/>
              <w:left w:val="single" w:sz="6" w:space="0" w:color="auto"/>
              <w:bottom w:val="nil"/>
              <w:right w:val="single" w:sz="6" w:space="0" w:color="auto"/>
            </w:tcBorders>
            <w:vAlign w:val="center"/>
          </w:tcPr>
          <w:p w:rsidR="004452BC" w:rsidRPr="00836F92" w:rsidRDefault="004452BC" w:rsidP="00192FC6">
            <w:pPr>
              <w:autoSpaceDE w:val="0"/>
              <w:autoSpaceDN w:val="0"/>
              <w:snapToGrid w:val="0"/>
              <w:spacing w:line="300" w:lineRule="exact"/>
              <w:ind w:leftChars="-85" w:left="-204"/>
              <w:rPr>
                <w:rFonts w:ascii="Times New Roman" w:eastAsia="標楷體" w:hAnsi="Times New Roman" w:cs="Times New Roman"/>
                <w:sz w:val="22"/>
              </w:rPr>
            </w:pPr>
            <w:r w:rsidRPr="00836F92">
              <w:rPr>
                <w:rFonts w:ascii="Times New Roman" w:eastAsia="標楷體" w:hAnsi="Times New Roman" w:cs="Times New Roman"/>
                <w:sz w:val="22"/>
              </w:rPr>
              <w:t>一、原材料</w:t>
            </w:r>
          </w:p>
        </w:tc>
        <w:tc>
          <w:tcPr>
            <w:tcW w:w="1276" w:type="dxa"/>
            <w:tcBorders>
              <w:top w:val="single" w:sz="6" w:space="0" w:color="auto"/>
              <w:left w:val="single" w:sz="6" w:space="0" w:color="auto"/>
              <w:bottom w:val="nil"/>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87.80</w:t>
            </w:r>
          </w:p>
        </w:tc>
        <w:tc>
          <w:tcPr>
            <w:tcW w:w="1439" w:type="dxa"/>
            <w:tcBorders>
              <w:top w:val="single" w:sz="6" w:space="0" w:color="auto"/>
              <w:left w:val="single" w:sz="6" w:space="0" w:color="auto"/>
              <w:bottom w:val="nil"/>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22.67</w:t>
            </w:r>
          </w:p>
        </w:tc>
        <w:tc>
          <w:tcPr>
            <w:tcW w:w="1254" w:type="dxa"/>
            <w:tcBorders>
              <w:top w:val="single" w:sz="6" w:space="0" w:color="auto"/>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1.28</w:t>
            </w:r>
          </w:p>
        </w:tc>
        <w:tc>
          <w:tcPr>
            <w:tcW w:w="1386" w:type="dxa"/>
            <w:tcBorders>
              <w:top w:val="single" w:sz="6" w:space="0" w:color="auto"/>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27.62</w:t>
            </w:r>
          </w:p>
        </w:tc>
        <w:tc>
          <w:tcPr>
            <w:tcW w:w="1341" w:type="dxa"/>
            <w:tcBorders>
              <w:top w:val="single" w:sz="6" w:space="0" w:color="auto"/>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1.52</w:t>
            </w:r>
          </w:p>
        </w:tc>
      </w:tr>
      <w:tr w:rsidR="004452BC" w:rsidRPr="00836F92" w:rsidTr="0003564F">
        <w:trPr>
          <w:trHeight w:val="302"/>
          <w:jc w:val="center"/>
        </w:trPr>
        <w:tc>
          <w:tcPr>
            <w:tcW w:w="807" w:type="dxa"/>
            <w:tcBorders>
              <w:top w:val="nil"/>
              <w:right w:val="single" w:sz="6" w:space="0" w:color="auto"/>
            </w:tcBorders>
          </w:tcPr>
          <w:p w:rsidR="004452BC" w:rsidRPr="00836F92" w:rsidRDefault="004452BC" w:rsidP="00192FC6">
            <w:pPr>
              <w:autoSpaceDE w:val="0"/>
              <w:autoSpaceDN w:val="0"/>
              <w:snapToGrid w:val="0"/>
              <w:spacing w:line="300" w:lineRule="exact"/>
              <w:ind w:leftChars="-66" w:left="-158" w:rightChars="-117" w:right="-281"/>
              <w:rPr>
                <w:rFonts w:ascii="Times New Roman" w:eastAsia="標楷體" w:hAnsi="Times New Roman" w:cs="Times New Roman"/>
                <w:sz w:val="22"/>
              </w:rPr>
            </w:pPr>
            <w:proofErr w:type="gramStart"/>
            <w:r w:rsidRPr="00836F92">
              <w:rPr>
                <w:rFonts w:ascii="Times New Roman" w:eastAsia="標楷體" w:hAnsi="Times New Roman" w:cs="Times New Roman"/>
                <w:sz w:val="22"/>
              </w:rPr>
              <w:t>工別</w:t>
            </w:r>
            <w:proofErr w:type="gramEnd"/>
          </w:p>
        </w:tc>
        <w:tc>
          <w:tcPr>
            <w:tcW w:w="2835" w:type="dxa"/>
            <w:tcBorders>
              <w:top w:val="nil"/>
              <w:right w:val="single" w:sz="6" w:space="0" w:color="auto"/>
            </w:tcBorders>
            <w:vAlign w:val="center"/>
          </w:tcPr>
          <w:p w:rsidR="004452BC" w:rsidRPr="00836F92" w:rsidRDefault="004452BC" w:rsidP="00192FC6">
            <w:pPr>
              <w:autoSpaceDE w:val="0"/>
              <w:autoSpaceDN w:val="0"/>
              <w:snapToGrid w:val="0"/>
              <w:spacing w:line="300" w:lineRule="exact"/>
              <w:ind w:leftChars="-85" w:left="-204"/>
              <w:rPr>
                <w:rFonts w:ascii="Times New Roman" w:eastAsia="標楷體" w:hAnsi="Times New Roman" w:cs="Times New Roman"/>
                <w:sz w:val="22"/>
              </w:rPr>
            </w:pPr>
            <w:r w:rsidRPr="00836F92">
              <w:rPr>
                <w:rFonts w:ascii="Times New Roman" w:eastAsia="標楷體" w:hAnsi="Times New Roman" w:cs="Times New Roman"/>
                <w:sz w:val="22"/>
              </w:rPr>
              <w:t>二、中間產品</w:t>
            </w:r>
          </w:p>
        </w:tc>
        <w:tc>
          <w:tcPr>
            <w:tcW w:w="1276" w:type="dxa"/>
            <w:tcBorders>
              <w:top w:val="nil"/>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396.99</w:t>
            </w:r>
          </w:p>
        </w:tc>
        <w:tc>
          <w:tcPr>
            <w:tcW w:w="1439" w:type="dxa"/>
            <w:tcBorders>
              <w:top w:val="nil"/>
              <w:left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3.69</w:t>
            </w:r>
          </w:p>
        </w:tc>
        <w:tc>
          <w:tcPr>
            <w:tcW w:w="1254" w:type="dxa"/>
            <w:tcBorders>
              <w:top w:val="nil"/>
              <w:left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1.43</w:t>
            </w:r>
          </w:p>
        </w:tc>
        <w:tc>
          <w:tcPr>
            <w:tcW w:w="1386" w:type="dxa"/>
            <w:tcBorders>
              <w:top w:val="nil"/>
              <w:left w:val="single" w:sz="6" w:space="0" w:color="auto"/>
              <w:bottom w:val="nil"/>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3.97</w:t>
            </w:r>
          </w:p>
        </w:tc>
        <w:tc>
          <w:tcPr>
            <w:tcW w:w="1341" w:type="dxa"/>
            <w:tcBorders>
              <w:top w:val="nil"/>
              <w:left w:val="single" w:sz="6" w:space="0" w:color="auto"/>
              <w:bottom w:val="nil"/>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1.54</w:t>
            </w:r>
          </w:p>
        </w:tc>
      </w:tr>
      <w:tr w:rsidR="004452BC" w:rsidRPr="00836F92" w:rsidTr="0003564F">
        <w:trPr>
          <w:trHeight w:val="302"/>
          <w:jc w:val="center"/>
        </w:trPr>
        <w:tc>
          <w:tcPr>
            <w:tcW w:w="807" w:type="dxa"/>
            <w:tcBorders>
              <w:right w:val="single" w:sz="6" w:space="0" w:color="auto"/>
            </w:tcBorders>
          </w:tcPr>
          <w:p w:rsidR="004452BC" w:rsidRPr="00836F92" w:rsidRDefault="004452BC" w:rsidP="00192FC6">
            <w:pPr>
              <w:autoSpaceDE w:val="0"/>
              <w:autoSpaceDN w:val="0"/>
              <w:snapToGrid w:val="0"/>
              <w:spacing w:line="300" w:lineRule="exact"/>
              <w:ind w:leftChars="-66" w:left="-158" w:rightChars="-117" w:right="-281"/>
              <w:rPr>
                <w:rFonts w:ascii="Times New Roman" w:eastAsia="標楷體" w:hAnsi="Times New Roman" w:cs="Times New Roman"/>
                <w:sz w:val="22"/>
              </w:rPr>
            </w:pPr>
            <w:proofErr w:type="gramStart"/>
            <w:r w:rsidRPr="00836F92">
              <w:rPr>
                <w:rFonts w:ascii="Times New Roman" w:eastAsia="標楷體" w:hAnsi="Times New Roman" w:cs="Times New Roman"/>
                <w:sz w:val="22"/>
              </w:rPr>
              <w:t>階分</w:t>
            </w:r>
            <w:proofErr w:type="gramEnd"/>
          </w:p>
        </w:tc>
        <w:tc>
          <w:tcPr>
            <w:tcW w:w="2835" w:type="dxa"/>
            <w:tcBorders>
              <w:right w:val="single" w:sz="6" w:space="0" w:color="auto"/>
            </w:tcBorders>
            <w:vAlign w:val="center"/>
          </w:tcPr>
          <w:p w:rsidR="004452BC" w:rsidRPr="00836F92" w:rsidRDefault="004452BC" w:rsidP="00192FC6">
            <w:pPr>
              <w:autoSpaceDE w:val="0"/>
              <w:autoSpaceDN w:val="0"/>
              <w:snapToGrid w:val="0"/>
              <w:spacing w:line="300" w:lineRule="exact"/>
              <w:ind w:leftChars="-85" w:left="-204"/>
              <w:rPr>
                <w:rFonts w:ascii="Times New Roman" w:eastAsia="標楷體" w:hAnsi="Times New Roman" w:cs="Times New Roman"/>
                <w:sz w:val="22"/>
              </w:rPr>
            </w:pPr>
            <w:r w:rsidRPr="00836F92">
              <w:rPr>
                <w:rFonts w:ascii="Times New Roman" w:eastAsia="標楷體" w:hAnsi="Times New Roman" w:cs="Times New Roman"/>
                <w:sz w:val="22"/>
              </w:rPr>
              <w:t>三、最終產品</w:t>
            </w:r>
          </w:p>
        </w:tc>
        <w:tc>
          <w:tcPr>
            <w:tcW w:w="1276" w:type="dxa"/>
            <w:tcBorders>
              <w:right w:val="single" w:sz="6" w:space="0" w:color="auto"/>
            </w:tcBorders>
            <w:vAlign w:val="center"/>
          </w:tcPr>
          <w:p w:rsidR="004452BC" w:rsidRPr="00836F92" w:rsidRDefault="004452BC" w:rsidP="00192FC6">
            <w:pPr>
              <w:jc w:val="right"/>
              <w:rPr>
                <w:rFonts w:ascii="Times New Roman" w:eastAsia="標楷體" w:hAnsi="Times New Roman" w:cs="Times New Roman"/>
                <w:sz w:val="22"/>
              </w:rPr>
            </w:pPr>
            <w:r w:rsidRPr="00836F92">
              <w:rPr>
                <w:rFonts w:ascii="Times New Roman" w:eastAsia="標楷體" w:hAnsi="Times New Roman" w:cs="Times New Roman"/>
                <w:sz w:val="22"/>
              </w:rPr>
              <w:t>147.31</w:t>
            </w:r>
          </w:p>
        </w:tc>
        <w:tc>
          <w:tcPr>
            <w:tcW w:w="1439" w:type="dxa"/>
            <w:tcBorders>
              <w:left w:val="single" w:sz="6" w:space="0" w:color="auto"/>
              <w:bottom w:val="single" w:sz="6" w:space="0" w:color="auto"/>
              <w:right w:val="single" w:sz="6" w:space="0" w:color="auto"/>
            </w:tcBorders>
            <w:noWrap/>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-2.95</w:t>
            </w:r>
          </w:p>
        </w:tc>
        <w:tc>
          <w:tcPr>
            <w:tcW w:w="1254" w:type="dxa"/>
            <w:tcBorders>
              <w:left w:val="single" w:sz="6" w:space="0" w:color="auto"/>
              <w:bottom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-0.49</w:t>
            </w:r>
          </w:p>
        </w:tc>
        <w:tc>
          <w:tcPr>
            <w:tcW w:w="1386" w:type="dxa"/>
            <w:tcBorders>
              <w:top w:val="nil"/>
              <w:left w:val="single" w:sz="6" w:space="0" w:color="auto"/>
              <w:bottom w:val="single" w:sz="6" w:space="0" w:color="auto"/>
              <w:right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-1.99</w:t>
            </w:r>
          </w:p>
        </w:tc>
        <w:tc>
          <w:tcPr>
            <w:tcW w:w="1341" w:type="dxa"/>
            <w:tcBorders>
              <w:top w:val="nil"/>
              <w:left w:val="single" w:sz="6" w:space="0" w:color="auto"/>
              <w:bottom w:val="single" w:sz="6" w:space="0" w:color="auto"/>
            </w:tcBorders>
            <w:vAlign w:val="center"/>
          </w:tcPr>
          <w:p w:rsidR="004452BC" w:rsidRPr="00836F92" w:rsidRDefault="004452BC" w:rsidP="004452BC">
            <w:pPr>
              <w:ind w:firstLineChars="100" w:firstLine="220"/>
              <w:jc w:val="right"/>
              <w:rPr>
                <w:rFonts w:ascii="Times New Roman" w:eastAsia="新細明體" w:hAnsi="Times New Roman" w:cs="Times New Roman"/>
                <w:sz w:val="22"/>
              </w:rPr>
            </w:pPr>
            <w:r w:rsidRPr="00836F92">
              <w:rPr>
                <w:rFonts w:ascii="Times New Roman" w:hAnsi="Times New Roman" w:cs="Times New Roman"/>
                <w:sz w:val="22"/>
              </w:rPr>
              <w:t>-0.33</w:t>
            </w:r>
          </w:p>
        </w:tc>
      </w:tr>
    </w:tbl>
    <w:p w:rsidR="001228DF" w:rsidRPr="00836F92" w:rsidRDefault="001228DF" w:rsidP="001228DF">
      <w:pPr>
        <w:snapToGrid w:val="0"/>
        <w:spacing w:beforeLines="50" w:before="120" w:line="280" w:lineRule="exact"/>
        <w:ind w:leftChars="59" w:left="142" w:rightChars="-150" w:right="-360"/>
        <w:jc w:val="both"/>
        <w:rPr>
          <w:rFonts w:ascii="Times New Roman" w:eastAsia="標楷體" w:hAnsi="Times New Roman" w:cs="Times New Roman"/>
        </w:rPr>
      </w:pPr>
      <w:r w:rsidRPr="00836F92">
        <w:rPr>
          <w:rFonts w:ascii="Times New Roman" w:eastAsia="標楷體" w:hAnsi="Times New Roman" w:cs="Times New Roman"/>
        </w:rPr>
        <w:t>資料來源：同表</w:t>
      </w:r>
      <w:r w:rsidRPr="00836F92">
        <w:rPr>
          <w:rFonts w:ascii="Times New Roman" w:eastAsia="標楷體" w:hAnsi="Times New Roman" w:cs="Times New Roman"/>
        </w:rPr>
        <w:t>6-1</w:t>
      </w:r>
      <w:r w:rsidRPr="00836F92">
        <w:rPr>
          <w:rFonts w:ascii="Times New Roman" w:eastAsia="標楷體" w:hAnsi="Times New Roman" w:cs="Times New Roman"/>
        </w:rPr>
        <w:t>。</w:t>
      </w:r>
    </w:p>
    <w:p w:rsidR="001228DF" w:rsidRPr="00836F92" w:rsidRDefault="001228DF" w:rsidP="001228DF">
      <w:pPr>
        <w:widowControl/>
        <w:rPr>
          <w:rFonts w:ascii="Times New Roman" w:eastAsia="標楷體" w:hAnsi="Times New Roman" w:cs="Times New Roman"/>
        </w:rPr>
      </w:pPr>
      <w:r w:rsidRPr="00836F92">
        <w:rPr>
          <w:rFonts w:ascii="Times New Roman" w:eastAsia="標楷體" w:hAnsi="Times New Roman" w:cs="Times New Roman"/>
        </w:rPr>
        <w:br w:type="page"/>
      </w:r>
    </w:p>
    <w:p w:rsidR="001228DF" w:rsidRPr="00836F92" w:rsidRDefault="001228DF" w:rsidP="001228DF">
      <w:pPr>
        <w:snapToGrid w:val="0"/>
        <w:spacing w:line="480" w:lineRule="atLeast"/>
        <w:jc w:val="center"/>
        <w:rPr>
          <w:rFonts w:ascii="Times New Roman" w:eastAsia="標楷體" w:hAnsi="Times New Roman" w:cs="Times New Roman"/>
          <w:spacing w:val="20"/>
          <w:sz w:val="36"/>
          <w:szCs w:val="36"/>
        </w:rPr>
      </w:pPr>
      <w:r w:rsidRPr="00836F92">
        <w:rPr>
          <w:rFonts w:ascii="Times New Roman" w:eastAsia="標楷體" w:hAnsi="Times New Roman" w:cs="Times New Roman"/>
          <w:spacing w:val="20"/>
          <w:sz w:val="36"/>
          <w:szCs w:val="36"/>
        </w:rPr>
        <w:lastRenderedPageBreak/>
        <w:t>表</w:t>
      </w:r>
      <w:r w:rsidRPr="00836F92">
        <w:rPr>
          <w:rFonts w:ascii="Times New Roman" w:eastAsia="標楷體" w:hAnsi="Times New Roman" w:cs="Times New Roman"/>
          <w:spacing w:val="20"/>
          <w:sz w:val="36"/>
          <w:szCs w:val="36"/>
        </w:rPr>
        <w:t xml:space="preserve">7 </w:t>
      </w:r>
      <w:r w:rsidRPr="00836F92">
        <w:rPr>
          <w:rFonts w:ascii="Times New Roman" w:eastAsia="標楷體" w:hAnsi="Times New Roman" w:cs="Times New Roman"/>
          <w:spacing w:val="20"/>
          <w:sz w:val="36"/>
          <w:szCs w:val="36"/>
        </w:rPr>
        <w:t>利率、匯率與資本市場</w:t>
      </w:r>
    </w:p>
    <w:tbl>
      <w:tblPr>
        <w:tblW w:w="9989" w:type="dxa"/>
        <w:jc w:val="center"/>
        <w:tblLayout w:type="fixed"/>
        <w:tblCellMar>
          <w:left w:w="28" w:type="dxa"/>
          <w:right w:w="28" w:type="dxa"/>
        </w:tblCellMar>
        <w:tblLook w:val="0000" w:firstRow="0" w:lastRow="0" w:firstColumn="0" w:lastColumn="0" w:noHBand="0" w:noVBand="0"/>
      </w:tblPr>
      <w:tblGrid>
        <w:gridCol w:w="720"/>
        <w:gridCol w:w="840"/>
        <w:gridCol w:w="720"/>
        <w:gridCol w:w="600"/>
        <w:gridCol w:w="600"/>
        <w:gridCol w:w="783"/>
        <w:gridCol w:w="777"/>
        <w:gridCol w:w="932"/>
        <w:gridCol w:w="840"/>
        <w:gridCol w:w="876"/>
        <w:gridCol w:w="1312"/>
        <w:gridCol w:w="989"/>
      </w:tblGrid>
      <w:tr w:rsidR="00D84765" w:rsidRPr="00836F92" w:rsidTr="00192FC6">
        <w:trPr>
          <w:trHeight w:val="657"/>
          <w:jc w:val="center"/>
        </w:trPr>
        <w:tc>
          <w:tcPr>
            <w:tcW w:w="720" w:type="dxa"/>
            <w:tcBorders>
              <w:top w:val="single" w:sz="6" w:space="0" w:color="auto"/>
            </w:tcBorders>
            <w:vAlign w:val="center"/>
          </w:tcPr>
          <w:p w:rsidR="0067306D" w:rsidRPr="00836F92" w:rsidRDefault="0067306D" w:rsidP="00192FC6">
            <w:pPr>
              <w:snapToGrid w:val="0"/>
              <w:spacing w:line="240" w:lineRule="exact"/>
              <w:jc w:val="both"/>
              <w:rPr>
                <w:rFonts w:ascii="Times New Roman" w:eastAsia="標楷體" w:hAnsi="Times New Roman" w:cs="Times New Roman"/>
                <w:sz w:val="20"/>
                <w:szCs w:val="20"/>
              </w:rPr>
            </w:pPr>
          </w:p>
        </w:tc>
        <w:tc>
          <w:tcPr>
            <w:tcW w:w="840" w:type="dxa"/>
            <w:tcBorders>
              <w:top w:val="single" w:sz="6" w:space="0" w:color="auto"/>
              <w:left w:val="single" w:sz="6" w:space="0" w:color="auto"/>
              <w:right w:val="single" w:sz="6" w:space="0" w:color="auto"/>
            </w:tcBorders>
            <w:vAlign w:val="center"/>
          </w:tcPr>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重貼</w:t>
            </w:r>
          </w:p>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現率</w:t>
            </w:r>
          </w:p>
        </w:tc>
        <w:tc>
          <w:tcPr>
            <w:tcW w:w="720" w:type="dxa"/>
            <w:tcBorders>
              <w:top w:val="single" w:sz="6" w:space="0" w:color="auto"/>
              <w:left w:val="nil"/>
            </w:tcBorders>
            <w:vAlign w:val="center"/>
          </w:tcPr>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基準</w:t>
            </w:r>
          </w:p>
          <w:p w:rsidR="0067306D" w:rsidRPr="00836F92" w:rsidRDefault="0003142F"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利</w:t>
            </w:r>
            <w:r w:rsidRPr="00836F92">
              <w:rPr>
                <w:rFonts w:ascii="Times New Roman" w:eastAsia="標楷體" w:hAnsi="Times New Roman" w:cs="Times New Roman" w:hint="eastAsia"/>
                <w:szCs w:val="24"/>
              </w:rPr>
              <w:t>率</w:t>
            </w:r>
          </w:p>
        </w:tc>
        <w:tc>
          <w:tcPr>
            <w:tcW w:w="1200" w:type="dxa"/>
            <w:gridSpan w:val="2"/>
            <w:tcBorders>
              <w:top w:val="single" w:sz="6" w:space="0" w:color="auto"/>
              <w:left w:val="single" w:sz="6" w:space="0" w:color="auto"/>
              <w:right w:val="single" w:sz="6" w:space="0" w:color="auto"/>
            </w:tcBorders>
            <w:vAlign w:val="center"/>
          </w:tcPr>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存款利率</w:t>
            </w:r>
          </w:p>
        </w:tc>
        <w:tc>
          <w:tcPr>
            <w:tcW w:w="1560" w:type="dxa"/>
            <w:gridSpan w:val="2"/>
            <w:tcBorders>
              <w:top w:val="single" w:sz="6" w:space="0" w:color="auto"/>
              <w:left w:val="nil"/>
              <w:right w:val="single" w:sz="6" w:space="0" w:color="auto"/>
            </w:tcBorders>
            <w:vAlign w:val="center"/>
          </w:tcPr>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貨幣市場利率</w:t>
            </w:r>
          </w:p>
        </w:tc>
        <w:tc>
          <w:tcPr>
            <w:tcW w:w="1772" w:type="dxa"/>
            <w:gridSpan w:val="2"/>
            <w:tcBorders>
              <w:top w:val="single" w:sz="6" w:space="0" w:color="auto"/>
              <w:left w:val="nil"/>
              <w:right w:val="single" w:sz="6" w:space="0" w:color="auto"/>
            </w:tcBorders>
            <w:vAlign w:val="center"/>
          </w:tcPr>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新臺幣兌美元</w:t>
            </w:r>
          </w:p>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即期匯率</w:t>
            </w:r>
          </w:p>
        </w:tc>
        <w:tc>
          <w:tcPr>
            <w:tcW w:w="876" w:type="dxa"/>
            <w:tcBorders>
              <w:top w:val="single" w:sz="6" w:space="0" w:color="auto"/>
              <w:left w:val="nil"/>
            </w:tcBorders>
            <w:vAlign w:val="center"/>
          </w:tcPr>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債券成</w:t>
            </w:r>
          </w:p>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交總值</w:t>
            </w:r>
          </w:p>
        </w:tc>
        <w:tc>
          <w:tcPr>
            <w:tcW w:w="2301" w:type="dxa"/>
            <w:gridSpan w:val="2"/>
            <w:tcBorders>
              <w:top w:val="single" w:sz="6" w:space="0" w:color="auto"/>
              <w:left w:val="single" w:sz="6" w:space="0" w:color="auto"/>
            </w:tcBorders>
            <w:vAlign w:val="center"/>
          </w:tcPr>
          <w:p w:rsidR="0067306D" w:rsidRPr="00836F92" w:rsidRDefault="0067306D" w:rsidP="00192FC6">
            <w:pPr>
              <w:snapToGrid w:val="0"/>
              <w:spacing w:line="240" w:lineRule="exact"/>
              <w:jc w:val="center"/>
              <w:rPr>
                <w:rFonts w:ascii="Times New Roman" w:eastAsia="標楷體" w:hAnsi="Times New Roman" w:cs="Times New Roman"/>
                <w:szCs w:val="24"/>
              </w:rPr>
            </w:pPr>
            <w:r w:rsidRPr="00836F92">
              <w:rPr>
                <w:rFonts w:ascii="Times New Roman" w:eastAsia="標楷體" w:hAnsi="Times New Roman" w:cs="Times New Roman"/>
                <w:szCs w:val="24"/>
              </w:rPr>
              <w:t>股票市場</w:t>
            </w:r>
          </w:p>
        </w:tc>
      </w:tr>
      <w:tr w:rsidR="00D84765" w:rsidRPr="00836F92" w:rsidTr="00192FC6">
        <w:trPr>
          <w:trHeight w:val="289"/>
          <w:jc w:val="center"/>
        </w:trPr>
        <w:tc>
          <w:tcPr>
            <w:tcW w:w="720" w:type="dxa"/>
          </w:tcPr>
          <w:p w:rsidR="0067306D" w:rsidRPr="00836F92" w:rsidRDefault="0067306D" w:rsidP="00192FC6">
            <w:pPr>
              <w:snapToGrid w:val="0"/>
              <w:spacing w:line="240" w:lineRule="exact"/>
              <w:jc w:val="both"/>
              <w:rPr>
                <w:rFonts w:ascii="Times New Roman" w:eastAsia="標楷體" w:hAnsi="Times New Roman" w:cs="Times New Roman"/>
                <w:sz w:val="20"/>
                <w:szCs w:val="20"/>
              </w:rPr>
            </w:pPr>
            <w:r w:rsidRPr="00836F92">
              <w:rPr>
                <w:rFonts w:ascii="Times New Roman" w:eastAsia="標楷體" w:hAnsi="Times New Roman" w:cs="Times New Roman"/>
                <w:sz w:val="20"/>
                <w:szCs w:val="20"/>
              </w:rPr>
              <w:t>年月</w:t>
            </w:r>
          </w:p>
        </w:tc>
        <w:tc>
          <w:tcPr>
            <w:tcW w:w="840" w:type="dxa"/>
            <w:tcBorders>
              <w:left w:val="single" w:sz="6" w:space="0" w:color="auto"/>
              <w:right w:val="single" w:sz="6" w:space="0" w:color="auto"/>
            </w:tcBorders>
          </w:tcPr>
          <w:p w:rsidR="0067306D" w:rsidRPr="00836F92" w:rsidRDefault="0067306D" w:rsidP="00192FC6">
            <w:pPr>
              <w:snapToGrid w:val="0"/>
              <w:spacing w:line="240" w:lineRule="exact"/>
              <w:jc w:val="center"/>
              <w:rPr>
                <w:rFonts w:ascii="Times New Roman" w:eastAsia="標楷體" w:hAnsi="Times New Roman" w:cs="Times New Roman"/>
                <w:sz w:val="20"/>
                <w:szCs w:val="20"/>
              </w:rPr>
            </w:pPr>
          </w:p>
        </w:tc>
        <w:tc>
          <w:tcPr>
            <w:tcW w:w="720" w:type="dxa"/>
            <w:tcBorders>
              <w:left w:val="nil"/>
            </w:tcBorders>
          </w:tcPr>
          <w:p w:rsidR="0067306D" w:rsidRPr="00836F92" w:rsidRDefault="0067306D" w:rsidP="00192FC6">
            <w:pPr>
              <w:snapToGrid w:val="0"/>
              <w:spacing w:line="240" w:lineRule="exact"/>
              <w:jc w:val="center"/>
              <w:rPr>
                <w:rFonts w:ascii="Times New Roman" w:eastAsia="標楷體" w:hAnsi="Times New Roman" w:cs="Times New Roman"/>
                <w:sz w:val="20"/>
                <w:szCs w:val="20"/>
              </w:rPr>
            </w:pPr>
          </w:p>
        </w:tc>
        <w:tc>
          <w:tcPr>
            <w:tcW w:w="1200" w:type="dxa"/>
            <w:gridSpan w:val="2"/>
            <w:tcBorders>
              <w:left w:val="single" w:sz="6" w:space="0" w:color="auto"/>
              <w:right w:val="single" w:sz="6" w:space="0" w:color="auto"/>
            </w:tcBorders>
          </w:tcPr>
          <w:p w:rsidR="0067306D" w:rsidRPr="00836F92" w:rsidRDefault="0067306D" w:rsidP="00192FC6">
            <w:pPr>
              <w:snapToGrid w:val="0"/>
              <w:spacing w:line="240" w:lineRule="exact"/>
              <w:jc w:val="center"/>
              <w:rPr>
                <w:rFonts w:ascii="Times New Roman" w:eastAsia="標楷體" w:hAnsi="Times New Roman" w:cs="Times New Roman"/>
                <w:sz w:val="20"/>
                <w:szCs w:val="20"/>
              </w:rPr>
            </w:pPr>
            <w:r w:rsidRPr="00836F92">
              <w:rPr>
                <w:rFonts w:ascii="Times New Roman" w:eastAsia="標楷體" w:hAnsi="Times New Roman" w:cs="Times New Roman"/>
                <w:sz w:val="20"/>
                <w:szCs w:val="20"/>
              </w:rPr>
              <w:t>(%)</w:t>
            </w:r>
          </w:p>
        </w:tc>
        <w:tc>
          <w:tcPr>
            <w:tcW w:w="1560" w:type="dxa"/>
            <w:gridSpan w:val="2"/>
            <w:tcBorders>
              <w:left w:val="nil"/>
              <w:right w:val="single" w:sz="6" w:space="0" w:color="auto"/>
            </w:tcBorders>
          </w:tcPr>
          <w:p w:rsidR="0067306D" w:rsidRPr="00836F92" w:rsidRDefault="0067306D" w:rsidP="00192FC6">
            <w:pPr>
              <w:snapToGrid w:val="0"/>
              <w:spacing w:line="240" w:lineRule="exact"/>
              <w:jc w:val="center"/>
              <w:rPr>
                <w:rFonts w:ascii="Times New Roman" w:eastAsia="標楷體" w:hAnsi="Times New Roman" w:cs="Times New Roman"/>
                <w:sz w:val="20"/>
                <w:szCs w:val="20"/>
              </w:rPr>
            </w:pPr>
            <w:r w:rsidRPr="00836F92">
              <w:rPr>
                <w:rFonts w:ascii="Times New Roman" w:eastAsia="標楷體" w:hAnsi="Times New Roman" w:cs="Times New Roman"/>
                <w:sz w:val="20"/>
                <w:szCs w:val="20"/>
              </w:rPr>
              <w:t>(%)</w:t>
            </w:r>
          </w:p>
        </w:tc>
        <w:tc>
          <w:tcPr>
            <w:tcW w:w="1772" w:type="dxa"/>
            <w:gridSpan w:val="2"/>
            <w:tcBorders>
              <w:left w:val="nil"/>
              <w:right w:val="single" w:sz="6" w:space="0" w:color="auto"/>
            </w:tcBorders>
          </w:tcPr>
          <w:p w:rsidR="0067306D" w:rsidRPr="00836F92" w:rsidRDefault="0067306D" w:rsidP="00192FC6">
            <w:pPr>
              <w:snapToGrid w:val="0"/>
              <w:spacing w:line="240" w:lineRule="exact"/>
              <w:jc w:val="center"/>
              <w:rPr>
                <w:rFonts w:ascii="Times New Roman" w:eastAsia="標楷體" w:hAnsi="Times New Roman" w:cs="Times New Roman"/>
                <w:sz w:val="20"/>
                <w:szCs w:val="20"/>
              </w:rPr>
            </w:pPr>
            <w:r w:rsidRPr="00836F92">
              <w:rPr>
                <w:rFonts w:ascii="Times New Roman" w:eastAsia="標楷體" w:hAnsi="Times New Roman" w:cs="Times New Roman"/>
                <w:sz w:val="20"/>
                <w:szCs w:val="20"/>
              </w:rPr>
              <w:t>(</w:t>
            </w:r>
            <w:r w:rsidRPr="00836F92">
              <w:rPr>
                <w:rFonts w:ascii="Times New Roman" w:eastAsia="標楷體" w:hAnsi="Times New Roman" w:cs="Times New Roman"/>
                <w:sz w:val="20"/>
                <w:szCs w:val="20"/>
              </w:rPr>
              <w:t>新臺幣元／美元</w:t>
            </w:r>
            <w:r w:rsidRPr="00836F92">
              <w:rPr>
                <w:rFonts w:ascii="Times New Roman" w:eastAsia="標楷體" w:hAnsi="Times New Roman" w:cs="Times New Roman"/>
                <w:sz w:val="20"/>
                <w:szCs w:val="20"/>
              </w:rPr>
              <w:t>)</w:t>
            </w:r>
          </w:p>
        </w:tc>
        <w:tc>
          <w:tcPr>
            <w:tcW w:w="876" w:type="dxa"/>
            <w:tcBorders>
              <w:left w:val="nil"/>
            </w:tcBorders>
          </w:tcPr>
          <w:p w:rsidR="0067306D" w:rsidRPr="00836F92" w:rsidRDefault="0067306D" w:rsidP="00192FC6">
            <w:pPr>
              <w:snapToGrid w:val="0"/>
              <w:spacing w:line="240" w:lineRule="exact"/>
              <w:jc w:val="center"/>
              <w:rPr>
                <w:rFonts w:ascii="Times New Roman" w:eastAsia="標楷體" w:hAnsi="Times New Roman" w:cs="Times New Roman"/>
                <w:sz w:val="20"/>
                <w:szCs w:val="20"/>
              </w:rPr>
            </w:pPr>
          </w:p>
        </w:tc>
        <w:tc>
          <w:tcPr>
            <w:tcW w:w="1312" w:type="dxa"/>
            <w:tcBorders>
              <w:top w:val="single" w:sz="6" w:space="0" w:color="auto"/>
              <w:left w:val="single" w:sz="6" w:space="0" w:color="auto"/>
              <w:right w:val="single" w:sz="6" w:space="0" w:color="auto"/>
            </w:tcBorders>
          </w:tcPr>
          <w:p w:rsidR="0067306D" w:rsidRPr="00836F92" w:rsidRDefault="0067306D" w:rsidP="00192FC6">
            <w:pPr>
              <w:pBdr>
                <w:right w:val="single" w:sz="6" w:space="1" w:color="auto"/>
              </w:pBdr>
              <w:snapToGrid w:val="0"/>
              <w:spacing w:line="240" w:lineRule="exact"/>
              <w:ind w:rightChars="-20" w:right="-48"/>
              <w:jc w:val="center"/>
              <w:rPr>
                <w:rFonts w:ascii="Times New Roman" w:eastAsia="標楷體" w:hAnsi="Times New Roman" w:cs="Times New Roman"/>
                <w:spacing w:val="-4"/>
                <w:sz w:val="20"/>
                <w:szCs w:val="20"/>
              </w:rPr>
            </w:pPr>
            <w:r w:rsidRPr="00836F92">
              <w:rPr>
                <w:rFonts w:ascii="Times New Roman" w:eastAsia="標楷體" w:hAnsi="Times New Roman" w:cs="Times New Roman"/>
                <w:spacing w:val="-4"/>
                <w:sz w:val="20"/>
                <w:szCs w:val="20"/>
              </w:rPr>
              <w:t>股票成交總值</w:t>
            </w:r>
          </w:p>
        </w:tc>
        <w:tc>
          <w:tcPr>
            <w:tcW w:w="989" w:type="dxa"/>
            <w:tcBorders>
              <w:top w:val="single" w:sz="6" w:space="0" w:color="auto"/>
              <w:left w:val="nil"/>
            </w:tcBorders>
          </w:tcPr>
          <w:p w:rsidR="0067306D" w:rsidRPr="00836F92" w:rsidRDefault="0067306D" w:rsidP="00192FC6">
            <w:pPr>
              <w:snapToGrid w:val="0"/>
              <w:spacing w:line="240" w:lineRule="exact"/>
              <w:ind w:rightChars="-20" w:right="-48"/>
              <w:jc w:val="center"/>
              <w:rPr>
                <w:rFonts w:ascii="Times New Roman" w:eastAsia="標楷體" w:hAnsi="Times New Roman" w:cs="Times New Roman"/>
                <w:spacing w:val="-4"/>
                <w:sz w:val="20"/>
                <w:szCs w:val="20"/>
              </w:rPr>
            </w:pPr>
            <w:r w:rsidRPr="00836F92">
              <w:rPr>
                <w:rFonts w:ascii="Times New Roman" w:eastAsia="標楷體" w:hAnsi="Times New Roman" w:cs="Times New Roman"/>
                <w:spacing w:val="-4"/>
                <w:sz w:val="20"/>
                <w:szCs w:val="20"/>
              </w:rPr>
              <w:t>股價指數</w:t>
            </w:r>
          </w:p>
        </w:tc>
      </w:tr>
      <w:tr w:rsidR="00D84765" w:rsidRPr="00836F92" w:rsidTr="00192FC6">
        <w:trPr>
          <w:trHeight w:val="271"/>
          <w:jc w:val="center"/>
        </w:trPr>
        <w:tc>
          <w:tcPr>
            <w:tcW w:w="720" w:type="dxa"/>
            <w:tcBorders>
              <w:bottom w:val="single" w:sz="6" w:space="0" w:color="auto"/>
            </w:tcBorders>
          </w:tcPr>
          <w:p w:rsidR="0067306D" w:rsidRPr="00836F92" w:rsidRDefault="0067306D" w:rsidP="00192FC6">
            <w:pPr>
              <w:snapToGrid w:val="0"/>
              <w:spacing w:before="100" w:beforeAutospacing="1" w:line="240" w:lineRule="exact"/>
              <w:jc w:val="both"/>
              <w:rPr>
                <w:rFonts w:ascii="Times New Roman" w:eastAsia="標楷體" w:hAnsi="Times New Roman" w:cs="Times New Roman"/>
                <w:sz w:val="20"/>
                <w:szCs w:val="20"/>
              </w:rPr>
            </w:pPr>
          </w:p>
        </w:tc>
        <w:tc>
          <w:tcPr>
            <w:tcW w:w="840" w:type="dxa"/>
            <w:tcBorders>
              <w:left w:val="single" w:sz="6" w:space="0" w:color="auto"/>
              <w:bottom w:val="single" w:sz="6" w:space="0" w:color="auto"/>
              <w:right w:val="single" w:sz="6" w:space="0" w:color="auto"/>
            </w:tcBorders>
          </w:tcPr>
          <w:p w:rsidR="0067306D" w:rsidRPr="00836F92" w:rsidRDefault="0067306D" w:rsidP="00192FC6">
            <w:pPr>
              <w:snapToGrid w:val="0"/>
              <w:spacing w:before="100" w:beforeAutospacing="1" w:line="240" w:lineRule="exact"/>
              <w:jc w:val="center"/>
              <w:rPr>
                <w:rFonts w:ascii="Times New Roman" w:eastAsia="標楷體" w:hAnsi="Times New Roman" w:cs="Times New Roman"/>
                <w:sz w:val="22"/>
                <w:szCs w:val="24"/>
              </w:rPr>
            </w:pPr>
            <w:r w:rsidRPr="00836F92">
              <w:rPr>
                <w:rFonts w:ascii="Times New Roman" w:eastAsia="標楷體" w:hAnsi="Times New Roman" w:cs="Times New Roman"/>
                <w:sz w:val="22"/>
              </w:rPr>
              <w:t>(%)</w:t>
            </w:r>
          </w:p>
        </w:tc>
        <w:tc>
          <w:tcPr>
            <w:tcW w:w="720" w:type="dxa"/>
            <w:tcBorders>
              <w:left w:val="nil"/>
              <w:bottom w:val="single" w:sz="6" w:space="0" w:color="auto"/>
            </w:tcBorders>
          </w:tcPr>
          <w:p w:rsidR="0067306D" w:rsidRPr="00836F92" w:rsidRDefault="0067306D" w:rsidP="00192FC6">
            <w:pPr>
              <w:snapToGrid w:val="0"/>
              <w:spacing w:before="100" w:beforeAutospacing="1" w:line="240" w:lineRule="exact"/>
              <w:jc w:val="center"/>
              <w:rPr>
                <w:rFonts w:ascii="Times New Roman" w:eastAsia="標楷體" w:hAnsi="Times New Roman" w:cs="Times New Roman"/>
                <w:sz w:val="22"/>
                <w:szCs w:val="24"/>
              </w:rPr>
            </w:pPr>
            <w:r w:rsidRPr="00836F92">
              <w:rPr>
                <w:rFonts w:ascii="Times New Roman" w:eastAsia="標楷體" w:hAnsi="Times New Roman" w:cs="Times New Roman"/>
                <w:sz w:val="22"/>
              </w:rPr>
              <w:t>(%)</w:t>
            </w:r>
          </w:p>
        </w:tc>
        <w:tc>
          <w:tcPr>
            <w:tcW w:w="600" w:type="dxa"/>
            <w:tcBorders>
              <w:top w:val="single" w:sz="6" w:space="0" w:color="auto"/>
              <w:left w:val="single" w:sz="6" w:space="0" w:color="auto"/>
              <w:bottom w:val="single" w:sz="6" w:space="0" w:color="auto"/>
              <w:right w:val="single" w:sz="6" w:space="0" w:color="auto"/>
            </w:tcBorders>
          </w:tcPr>
          <w:p w:rsidR="0067306D" w:rsidRPr="00836F92"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836F92">
              <w:rPr>
                <w:rFonts w:ascii="Times New Roman" w:eastAsia="標楷體" w:hAnsi="Times New Roman" w:cs="Times New Roman"/>
                <w:sz w:val="18"/>
                <w:szCs w:val="18"/>
              </w:rPr>
              <w:t>一個月</w:t>
            </w:r>
          </w:p>
        </w:tc>
        <w:tc>
          <w:tcPr>
            <w:tcW w:w="600" w:type="dxa"/>
            <w:tcBorders>
              <w:top w:val="single" w:sz="6" w:space="0" w:color="auto"/>
              <w:left w:val="nil"/>
              <w:bottom w:val="single" w:sz="6" w:space="0" w:color="auto"/>
              <w:right w:val="single" w:sz="6" w:space="0" w:color="auto"/>
            </w:tcBorders>
          </w:tcPr>
          <w:p w:rsidR="0067306D" w:rsidRPr="00836F92"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836F92">
              <w:rPr>
                <w:rFonts w:ascii="Times New Roman" w:eastAsia="標楷體" w:hAnsi="Times New Roman" w:cs="Times New Roman"/>
                <w:sz w:val="18"/>
                <w:szCs w:val="18"/>
              </w:rPr>
              <w:t>一年</w:t>
            </w:r>
          </w:p>
        </w:tc>
        <w:tc>
          <w:tcPr>
            <w:tcW w:w="783" w:type="dxa"/>
            <w:tcBorders>
              <w:top w:val="single" w:sz="6" w:space="0" w:color="auto"/>
              <w:left w:val="nil"/>
              <w:bottom w:val="single" w:sz="6" w:space="0" w:color="auto"/>
            </w:tcBorders>
          </w:tcPr>
          <w:p w:rsidR="0067306D" w:rsidRPr="00836F92"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836F92">
              <w:rPr>
                <w:rFonts w:ascii="Times New Roman" w:eastAsia="標楷體" w:hAnsi="Times New Roman" w:cs="Times New Roman"/>
                <w:sz w:val="18"/>
                <w:szCs w:val="18"/>
              </w:rPr>
              <w:t>金融業隔夜拆款</w:t>
            </w:r>
          </w:p>
        </w:tc>
        <w:tc>
          <w:tcPr>
            <w:tcW w:w="777" w:type="dxa"/>
            <w:tcBorders>
              <w:top w:val="single" w:sz="6" w:space="0" w:color="auto"/>
              <w:left w:val="single" w:sz="6" w:space="0" w:color="auto"/>
              <w:bottom w:val="single" w:sz="6" w:space="0" w:color="auto"/>
            </w:tcBorders>
          </w:tcPr>
          <w:p w:rsidR="0067306D" w:rsidRPr="00836F92"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836F92">
              <w:rPr>
                <w:rFonts w:ascii="Times New Roman" w:eastAsia="標楷體" w:hAnsi="Times New Roman" w:cs="Times New Roman"/>
                <w:sz w:val="18"/>
                <w:szCs w:val="18"/>
              </w:rPr>
              <w:t>商業本票</w:t>
            </w:r>
          </w:p>
        </w:tc>
        <w:tc>
          <w:tcPr>
            <w:tcW w:w="932" w:type="dxa"/>
            <w:tcBorders>
              <w:top w:val="single" w:sz="6" w:space="0" w:color="auto"/>
              <w:left w:val="single" w:sz="6" w:space="0" w:color="auto"/>
              <w:bottom w:val="single" w:sz="6" w:space="0" w:color="auto"/>
            </w:tcBorders>
          </w:tcPr>
          <w:p w:rsidR="0067306D" w:rsidRPr="00836F92"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836F92">
              <w:rPr>
                <w:rFonts w:ascii="Times New Roman" w:eastAsia="標楷體" w:hAnsi="Times New Roman" w:cs="Times New Roman"/>
                <w:sz w:val="18"/>
                <w:szCs w:val="18"/>
              </w:rPr>
              <w:t>月底</w:t>
            </w:r>
          </w:p>
        </w:tc>
        <w:tc>
          <w:tcPr>
            <w:tcW w:w="840" w:type="dxa"/>
            <w:tcBorders>
              <w:top w:val="single" w:sz="6" w:space="0" w:color="auto"/>
              <w:left w:val="single" w:sz="6" w:space="0" w:color="auto"/>
              <w:bottom w:val="single" w:sz="6" w:space="0" w:color="auto"/>
              <w:right w:val="single" w:sz="6" w:space="0" w:color="auto"/>
            </w:tcBorders>
          </w:tcPr>
          <w:p w:rsidR="0067306D" w:rsidRPr="00836F92"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836F92">
              <w:rPr>
                <w:rFonts w:ascii="Times New Roman" w:eastAsia="標楷體" w:hAnsi="Times New Roman" w:cs="Times New Roman"/>
                <w:sz w:val="18"/>
                <w:szCs w:val="18"/>
              </w:rPr>
              <w:t>平均</w:t>
            </w:r>
          </w:p>
        </w:tc>
        <w:tc>
          <w:tcPr>
            <w:tcW w:w="876" w:type="dxa"/>
            <w:tcBorders>
              <w:left w:val="nil"/>
              <w:bottom w:val="single" w:sz="6" w:space="0" w:color="auto"/>
              <w:right w:val="single" w:sz="6" w:space="0" w:color="auto"/>
            </w:tcBorders>
          </w:tcPr>
          <w:p w:rsidR="0067306D" w:rsidRPr="00836F92" w:rsidRDefault="0067306D" w:rsidP="00192FC6">
            <w:pPr>
              <w:pBdr>
                <w:right w:val="single" w:sz="6" w:space="1" w:color="auto"/>
              </w:pBdr>
              <w:snapToGrid w:val="0"/>
              <w:spacing w:before="100" w:beforeAutospacing="1" w:line="240" w:lineRule="exact"/>
              <w:jc w:val="center"/>
              <w:rPr>
                <w:rFonts w:ascii="Times New Roman" w:eastAsia="標楷體" w:hAnsi="Times New Roman" w:cs="Times New Roman"/>
                <w:sz w:val="16"/>
                <w:szCs w:val="16"/>
              </w:rPr>
            </w:pPr>
            <w:r w:rsidRPr="00836F92">
              <w:rPr>
                <w:rFonts w:ascii="Times New Roman" w:eastAsia="標楷體" w:hAnsi="Times New Roman" w:cs="Times New Roman"/>
                <w:sz w:val="16"/>
                <w:szCs w:val="16"/>
              </w:rPr>
              <w:t>(</w:t>
            </w:r>
            <w:r w:rsidRPr="00836F92">
              <w:rPr>
                <w:rFonts w:ascii="Times New Roman" w:eastAsia="標楷體" w:hAnsi="Times New Roman" w:cs="Times New Roman"/>
                <w:sz w:val="16"/>
                <w:szCs w:val="16"/>
              </w:rPr>
              <w:t>新臺幣</w:t>
            </w:r>
            <w:r w:rsidRPr="00836F92">
              <w:rPr>
                <w:rFonts w:ascii="Times New Roman" w:eastAsia="標楷體" w:hAnsi="Times New Roman" w:cs="Times New Roman"/>
                <w:sz w:val="16"/>
                <w:szCs w:val="16"/>
              </w:rPr>
              <w:t xml:space="preserve">   </w:t>
            </w:r>
            <w:r w:rsidRPr="00836F92">
              <w:rPr>
                <w:rFonts w:ascii="Times New Roman" w:eastAsia="標楷體" w:hAnsi="Times New Roman" w:cs="Times New Roman"/>
                <w:sz w:val="16"/>
                <w:szCs w:val="16"/>
              </w:rPr>
              <w:t>兆元</w:t>
            </w:r>
            <w:r w:rsidRPr="00836F92">
              <w:rPr>
                <w:rFonts w:ascii="Times New Roman" w:eastAsia="標楷體" w:hAnsi="Times New Roman" w:cs="Times New Roman"/>
                <w:sz w:val="16"/>
                <w:szCs w:val="16"/>
              </w:rPr>
              <w:t>)</w:t>
            </w:r>
          </w:p>
        </w:tc>
        <w:tc>
          <w:tcPr>
            <w:tcW w:w="1312" w:type="dxa"/>
            <w:tcBorders>
              <w:left w:val="nil"/>
              <w:bottom w:val="single" w:sz="6" w:space="0" w:color="auto"/>
              <w:right w:val="single" w:sz="6" w:space="0" w:color="auto"/>
            </w:tcBorders>
          </w:tcPr>
          <w:p w:rsidR="0067306D" w:rsidRPr="00836F92" w:rsidRDefault="0067306D" w:rsidP="00192FC6">
            <w:pPr>
              <w:snapToGrid w:val="0"/>
              <w:spacing w:before="100" w:beforeAutospacing="1" w:line="240" w:lineRule="exact"/>
              <w:ind w:rightChars="-20" w:right="-48"/>
              <w:jc w:val="center"/>
              <w:rPr>
                <w:rFonts w:ascii="Times New Roman" w:eastAsia="標楷體" w:hAnsi="Times New Roman" w:cs="Times New Roman"/>
                <w:spacing w:val="-4"/>
                <w:sz w:val="18"/>
                <w:szCs w:val="18"/>
              </w:rPr>
            </w:pPr>
            <w:r w:rsidRPr="00836F92">
              <w:rPr>
                <w:rFonts w:ascii="Times New Roman" w:eastAsia="標楷體" w:hAnsi="Times New Roman" w:cs="Times New Roman"/>
                <w:spacing w:val="-4"/>
                <w:sz w:val="18"/>
                <w:szCs w:val="18"/>
              </w:rPr>
              <w:t>(</w:t>
            </w:r>
            <w:r w:rsidRPr="00836F92">
              <w:rPr>
                <w:rFonts w:ascii="Times New Roman" w:eastAsia="標楷體" w:hAnsi="Times New Roman" w:cs="Times New Roman"/>
                <w:spacing w:val="-4"/>
                <w:sz w:val="18"/>
                <w:szCs w:val="18"/>
              </w:rPr>
              <w:t>新臺幣兆元</w:t>
            </w:r>
            <w:r w:rsidRPr="00836F92">
              <w:rPr>
                <w:rFonts w:ascii="Times New Roman" w:eastAsia="標楷體" w:hAnsi="Times New Roman" w:cs="Times New Roman"/>
                <w:spacing w:val="-4"/>
                <w:sz w:val="18"/>
                <w:szCs w:val="18"/>
              </w:rPr>
              <w:t>)</w:t>
            </w:r>
          </w:p>
        </w:tc>
        <w:tc>
          <w:tcPr>
            <w:tcW w:w="989" w:type="dxa"/>
            <w:tcBorders>
              <w:left w:val="nil"/>
              <w:bottom w:val="single" w:sz="6" w:space="0" w:color="auto"/>
            </w:tcBorders>
          </w:tcPr>
          <w:p w:rsidR="0067306D" w:rsidRPr="00836F92" w:rsidRDefault="0067306D" w:rsidP="00192FC6">
            <w:pPr>
              <w:snapToGrid w:val="0"/>
              <w:spacing w:before="100" w:beforeAutospacing="1" w:line="240" w:lineRule="exact"/>
              <w:ind w:rightChars="-20" w:right="-48"/>
              <w:jc w:val="center"/>
              <w:rPr>
                <w:rFonts w:ascii="Times New Roman" w:eastAsia="標楷體" w:hAnsi="Times New Roman" w:cs="Times New Roman"/>
                <w:spacing w:val="-4"/>
                <w:sz w:val="18"/>
                <w:szCs w:val="18"/>
              </w:rPr>
            </w:pPr>
            <w:r w:rsidRPr="00836F92">
              <w:rPr>
                <w:rFonts w:ascii="Times New Roman" w:eastAsia="標楷體" w:hAnsi="Times New Roman" w:cs="Times New Roman"/>
                <w:spacing w:val="-4"/>
                <w:sz w:val="18"/>
                <w:szCs w:val="18"/>
              </w:rPr>
              <w:t>(55</w:t>
            </w:r>
            <w:r w:rsidRPr="00836F92">
              <w:rPr>
                <w:rFonts w:ascii="Times New Roman" w:eastAsia="標楷體" w:hAnsi="Times New Roman" w:cs="Times New Roman"/>
                <w:spacing w:val="-4"/>
                <w:sz w:val="18"/>
                <w:szCs w:val="18"/>
              </w:rPr>
              <w:t>年</w:t>
            </w:r>
            <w:r w:rsidRPr="00836F92">
              <w:rPr>
                <w:rFonts w:ascii="Times New Roman" w:eastAsia="標楷體" w:hAnsi="Times New Roman" w:cs="Times New Roman"/>
                <w:spacing w:val="-4"/>
                <w:sz w:val="18"/>
                <w:szCs w:val="18"/>
              </w:rPr>
              <w:t>=100)</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94</w:t>
            </w:r>
            <w:r w:rsidRPr="00836F92">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2.250</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3.85</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1.50</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1.99</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1.312</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1.27</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32.850</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32.167</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szCs w:val="24"/>
              </w:rPr>
            </w:pPr>
            <w:r w:rsidRPr="00836F92">
              <w:rPr>
                <w:rFonts w:ascii="Times New Roman" w:eastAsia="標楷體" w:hAnsi="Times New Roman" w:cs="Times New Roman"/>
                <w:szCs w:val="24"/>
              </w:rPr>
              <w:t>319.74</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szCs w:val="24"/>
              </w:rPr>
            </w:pPr>
            <w:r w:rsidRPr="00836F92">
              <w:rPr>
                <w:rFonts w:ascii="Times New Roman" w:eastAsia="標楷體" w:hAnsi="Times New Roman" w:cs="Times New Roman"/>
                <w:szCs w:val="24"/>
              </w:rPr>
              <w:t>18.82</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6,092</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95</w:t>
            </w:r>
            <w:r w:rsidRPr="00836F92">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2.750</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4.12</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1.71</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2.20</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1.552</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1.54</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32.596</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32.534</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szCs w:val="24"/>
              </w:rPr>
            </w:pPr>
            <w:r w:rsidRPr="00836F92">
              <w:rPr>
                <w:rFonts w:ascii="Times New Roman" w:eastAsia="標楷體" w:hAnsi="Times New Roman" w:cs="Times New Roman"/>
                <w:szCs w:val="24"/>
              </w:rPr>
              <w:t>275.83</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szCs w:val="24"/>
              </w:rPr>
            </w:pPr>
            <w:r w:rsidRPr="00836F92">
              <w:rPr>
                <w:rFonts w:ascii="Times New Roman" w:eastAsia="標楷體" w:hAnsi="Times New Roman" w:cs="Times New Roman"/>
                <w:szCs w:val="24"/>
              </w:rPr>
              <w:t>23.90</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6,842</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96</w:t>
            </w:r>
            <w:r w:rsidRPr="00836F92">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3.375</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4.31</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2.09</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2.62</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1.998</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1.90</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32.443</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32.843</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szCs w:val="24"/>
              </w:rPr>
            </w:pPr>
            <w:r w:rsidRPr="00836F92">
              <w:rPr>
                <w:rFonts w:ascii="Times New Roman" w:eastAsia="標楷體" w:hAnsi="Times New Roman" w:cs="Times New Roman"/>
                <w:szCs w:val="24"/>
              </w:rPr>
              <w:t>194.01</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szCs w:val="24"/>
              </w:rPr>
            </w:pPr>
            <w:r w:rsidRPr="00836F92">
              <w:rPr>
                <w:rFonts w:ascii="Times New Roman" w:eastAsia="標楷體" w:hAnsi="Times New Roman" w:cs="Times New Roman"/>
                <w:szCs w:val="24"/>
              </w:rPr>
              <w:t>33.04</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8,510</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97</w:t>
            </w:r>
            <w:r w:rsidRPr="00836F92">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2.000</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4.21</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0.91</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1.42</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2.014</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1.92</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32.860</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31.517</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szCs w:val="24"/>
              </w:rPr>
            </w:pPr>
            <w:r w:rsidRPr="00836F92">
              <w:rPr>
                <w:rFonts w:ascii="Times New Roman" w:eastAsia="標楷體" w:hAnsi="Times New Roman" w:cs="Times New Roman"/>
                <w:szCs w:val="24"/>
              </w:rPr>
              <w:t>135.51</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szCs w:val="24"/>
              </w:rPr>
            </w:pPr>
            <w:r w:rsidRPr="00836F92">
              <w:rPr>
                <w:rFonts w:ascii="Times New Roman" w:eastAsia="標楷體" w:hAnsi="Times New Roman" w:cs="Times New Roman"/>
                <w:szCs w:val="24"/>
              </w:rPr>
              <w:t>26.12</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7,024</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rPr>
                <w:rFonts w:ascii="Times New Roman" w:eastAsia="標楷體" w:hAnsi="Times New Roman" w:cs="Times New Roman"/>
                <w:szCs w:val="24"/>
              </w:rPr>
            </w:pPr>
            <w:r w:rsidRPr="00836F92">
              <w:rPr>
                <w:rFonts w:ascii="Times New Roman" w:eastAsia="標楷體" w:hAnsi="Times New Roman" w:cs="Times New Roman"/>
                <w:szCs w:val="24"/>
              </w:rPr>
              <w:t>98</w:t>
            </w:r>
            <w:r w:rsidRPr="00836F92">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1.250</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2.56</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0.47</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0.89</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0.109</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0.24</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32.030</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33.049</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szCs w:val="24"/>
              </w:rPr>
            </w:pPr>
            <w:r w:rsidRPr="00836F92">
              <w:rPr>
                <w:rFonts w:ascii="Times New Roman" w:eastAsia="標楷體" w:hAnsi="Times New Roman" w:cs="Times New Roman"/>
                <w:szCs w:val="24"/>
              </w:rPr>
              <w:t>97.55</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szCs w:val="24"/>
              </w:rPr>
            </w:pPr>
            <w:r w:rsidRPr="00836F92">
              <w:rPr>
                <w:rFonts w:ascii="Times New Roman" w:eastAsia="標楷體" w:hAnsi="Times New Roman" w:cs="Times New Roman"/>
                <w:szCs w:val="24"/>
              </w:rPr>
              <w:t>29.68</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6,460</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ind w:right="120"/>
              <w:jc w:val="right"/>
              <w:rPr>
                <w:rFonts w:ascii="Times New Roman" w:eastAsia="標楷體" w:hAnsi="Times New Roman" w:cs="Times New Roman"/>
                <w:szCs w:val="24"/>
              </w:rPr>
            </w:pPr>
            <w:r w:rsidRPr="00836F92">
              <w:rPr>
                <w:rFonts w:ascii="Times New Roman" w:eastAsia="標楷體" w:hAnsi="Times New Roman" w:cs="Times New Roman"/>
                <w:szCs w:val="24"/>
              </w:rPr>
              <w:t>99</w:t>
            </w:r>
            <w:r w:rsidRPr="00836F92">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1.625</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2.68</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0.67</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lang w:eastAsia="ja-JP"/>
              </w:rPr>
            </w:pPr>
            <w:r w:rsidRPr="00836F92">
              <w:rPr>
                <w:rFonts w:ascii="Times New Roman" w:eastAsia="標楷體" w:hAnsi="Times New Roman" w:cs="Times New Roman"/>
                <w:szCs w:val="24"/>
                <w:lang w:eastAsia="ja-JP"/>
              </w:rPr>
              <w:t>1.13</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0.185</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0.38</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30.368</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31.642</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szCs w:val="24"/>
              </w:rPr>
            </w:pPr>
            <w:r w:rsidRPr="00836F92">
              <w:rPr>
                <w:rFonts w:ascii="Times New Roman" w:eastAsia="標楷體" w:hAnsi="Times New Roman" w:cs="Times New Roman"/>
                <w:szCs w:val="24"/>
              </w:rPr>
              <w:t>106.32</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szCs w:val="24"/>
              </w:rPr>
            </w:pPr>
            <w:r w:rsidRPr="00836F92">
              <w:rPr>
                <w:rFonts w:ascii="Times New Roman" w:eastAsia="標楷體" w:hAnsi="Times New Roman" w:cs="Times New Roman"/>
                <w:szCs w:val="24"/>
              </w:rPr>
              <w:t>28.22</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7,950</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100</w:t>
            </w:r>
            <w:r w:rsidRPr="00836F92">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1.875</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2.88</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0.88</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1.36</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0.341</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0.70</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30.290</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29.464</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szCs w:val="24"/>
              </w:rPr>
            </w:pPr>
            <w:r w:rsidRPr="00836F92">
              <w:rPr>
                <w:rFonts w:ascii="Times New Roman" w:eastAsia="標楷體" w:hAnsi="Times New Roman" w:cs="Times New Roman"/>
                <w:szCs w:val="24"/>
              </w:rPr>
              <w:t>97.81</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szCs w:val="24"/>
              </w:rPr>
            </w:pPr>
            <w:r w:rsidRPr="00836F92">
              <w:rPr>
                <w:rFonts w:ascii="Times New Roman" w:eastAsia="標楷體" w:hAnsi="Times New Roman" w:cs="Times New Roman"/>
                <w:szCs w:val="24"/>
              </w:rPr>
              <w:t>26.20</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8,156</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101</w:t>
            </w:r>
            <w:r w:rsidRPr="00836F92">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1.875</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2.88</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0.88</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1.36</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0.428</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0.79</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29.136</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29.614</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szCs w:val="24"/>
              </w:rPr>
            </w:pPr>
            <w:r w:rsidRPr="00836F92">
              <w:rPr>
                <w:rFonts w:ascii="Times New Roman" w:eastAsia="標楷體" w:hAnsi="Times New Roman" w:cs="Times New Roman"/>
                <w:szCs w:val="24"/>
              </w:rPr>
              <w:t>86.55</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szCs w:val="24"/>
              </w:rPr>
            </w:pPr>
            <w:r w:rsidRPr="00836F92">
              <w:rPr>
                <w:rFonts w:ascii="Times New Roman" w:eastAsia="標楷體" w:hAnsi="Times New Roman" w:cs="Times New Roman"/>
                <w:szCs w:val="24"/>
              </w:rPr>
              <w:t>20.24</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szCs w:val="24"/>
              </w:rPr>
            </w:pPr>
            <w:r w:rsidRPr="00836F92">
              <w:rPr>
                <w:rFonts w:ascii="Times New Roman" w:eastAsia="標楷體" w:hAnsi="Times New Roman" w:cs="Times New Roman"/>
                <w:szCs w:val="24"/>
              </w:rPr>
              <w:t>7,481</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rPr>
                <w:rFonts w:ascii="Times New Roman" w:eastAsia="標楷體" w:hAnsi="Times New Roman" w:cs="Times New Roman"/>
                <w:spacing w:val="-16"/>
                <w:szCs w:val="24"/>
              </w:rPr>
            </w:pPr>
            <w:r w:rsidRPr="00836F92">
              <w:rPr>
                <w:rFonts w:ascii="Times New Roman" w:eastAsia="標楷體" w:hAnsi="Times New Roman" w:cs="Times New Roman"/>
                <w:spacing w:val="-16"/>
                <w:szCs w:val="24"/>
              </w:rPr>
              <w:t>102</w:t>
            </w:r>
            <w:r w:rsidRPr="00836F92">
              <w:rPr>
                <w:rFonts w:ascii="Times New Roman" w:eastAsia="標楷體" w:hAnsi="Times New Roman" w:cs="Times New Roman"/>
                <w:spacing w:val="-16"/>
                <w:szCs w:val="24"/>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1.875</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2.88</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0.88</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1.36</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0.386</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0.69</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29.818</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29.771</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rPr>
            </w:pPr>
            <w:r w:rsidRPr="00836F92">
              <w:rPr>
                <w:rFonts w:ascii="Times New Roman" w:eastAsia="標楷體" w:hAnsi="Times New Roman" w:cs="Times New Roman"/>
              </w:rPr>
              <w:t>69.23</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rPr>
            </w:pPr>
            <w:r w:rsidRPr="00836F92">
              <w:rPr>
                <w:rFonts w:ascii="Times New Roman" w:eastAsia="標楷體" w:hAnsi="Times New Roman" w:cs="Times New Roman"/>
              </w:rPr>
              <w:t>18.94</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8,093</w:t>
            </w:r>
          </w:p>
        </w:tc>
      </w:tr>
      <w:tr w:rsidR="00D84765" w:rsidRPr="00836F92" w:rsidTr="00D95657">
        <w:trPr>
          <w:trHeight w:hRule="exact" w:val="312"/>
          <w:jc w:val="center"/>
        </w:trPr>
        <w:tc>
          <w:tcPr>
            <w:tcW w:w="720" w:type="dxa"/>
            <w:vAlign w:val="center"/>
          </w:tcPr>
          <w:p w:rsidR="0067306D" w:rsidRPr="00836F92" w:rsidRDefault="0067306D" w:rsidP="00892CEC">
            <w:pPr>
              <w:snapToGrid w:val="0"/>
              <w:spacing w:line="240" w:lineRule="exact"/>
              <w:rPr>
                <w:rFonts w:ascii="Times New Roman" w:eastAsia="標楷體" w:hAnsi="Times New Roman" w:cs="Times New Roman"/>
                <w:spacing w:val="-16"/>
              </w:rPr>
            </w:pPr>
            <w:r w:rsidRPr="00836F92">
              <w:rPr>
                <w:rFonts w:ascii="Times New Roman" w:eastAsia="標楷體" w:hAnsi="Times New Roman" w:cs="Times New Roman"/>
                <w:spacing w:val="-16"/>
              </w:rPr>
              <w:t>103</w:t>
            </w:r>
            <w:r w:rsidRPr="00836F92">
              <w:rPr>
                <w:rFonts w:ascii="Times New Roman" w:eastAsia="標楷體" w:hAnsi="Times New Roman" w:cs="Times New Roman"/>
                <w:spacing w:val="-16"/>
              </w:rPr>
              <w:t>年</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1.875</w:t>
            </w:r>
          </w:p>
        </w:tc>
        <w:tc>
          <w:tcPr>
            <w:tcW w:w="720"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2.88</w:t>
            </w:r>
          </w:p>
        </w:tc>
        <w:tc>
          <w:tcPr>
            <w:tcW w:w="60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0.88</w:t>
            </w:r>
          </w:p>
        </w:tc>
        <w:tc>
          <w:tcPr>
            <w:tcW w:w="600" w:type="dxa"/>
            <w:tcBorders>
              <w:left w:val="nil"/>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1.36</w:t>
            </w:r>
          </w:p>
        </w:tc>
        <w:tc>
          <w:tcPr>
            <w:tcW w:w="783"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0.387</w:t>
            </w:r>
          </w:p>
        </w:tc>
        <w:tc>
          <w:tcPr>
            <w:tcW w:w="777"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0.62</w:t>
            </w:r>
          </w:p>
        </w:tc>
        <w:tc>
          <w:tcPr>
            <w:tcW w:w="932"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31.718</w:t>
            </w:r>
          </w:p>
        </w:tc>
        <w:tc>
          <w:tcPr>
            <w:tcW w:w="840" w:type="dxa"/>
            <w:tcBorders>
              <w:left w:val="single" w:sz="6" w:space="0" w:color="auto"/>
              <w:right w:val="single" w:sz="6" w:space="0" w:color="auto"/>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30.368</w:t>
            </w:r>
          </w:p>
        </w:tc>
        <w:tc>
          <w:tcPr>
            <w:tcW w:w="876" w:type="dxa"/>
            <w:tcBorders>
              <w:left w:val="nil"/>
            </w:tcBorders>
            <w:vAlign w:val="center"/>
          </w:tcPr>
          <w:p w:rsidR="0067306D" w:rsidRPr="00836F92" w:rsidRDefault="0067306D" w:rsidP="00892CEC">
            <w:pPr>
              <w:snapToGrid w:val="0"/>
              <w:spacing w:line="240" w:lineRule="exact"/>
              <w:ind w:rightChars="37" w:right="89"/>
              <w:jc w:val="right"/>
              <w:rPr>
                <w:rFonts w:ascii="Times New Roman" w:eastAsia="標楷體" w:hAnsi="Times New Roman" w:cs="Times New Roman"/>
              </w:rPr>
            </w:pPr>
            <w:r w:rsidRPr="00836F92">
              <w:rPr>
                <w:rFonts w:ascii="Times New Roman" w:eastAsia="標楷體" w:hAnsi="Times New Roman" w:cs="Times New Roman"/>
              </w:rPr>
              <w:t>68.03</w:t>
            </w:r>
          </w:p>
        </w:tc>
        <w:tc>
          <w:tcPr>
            <w:tcW w:w="1312" w:type="dxa"/>
            <w:tcBorders>
              <w:left w:val="single" w:sz="6" w:space="0" w:color="auto"/>
              <w:right w:val="single" w:sz="6" w:space="0" w:color="auto"/>
            </w:tcBorders>
            <w:vAlign w:val="center"/>
          </w:tcPr>
          <w:p w:rsidR="0067306D" w:rsidRPr="00836F92" w:rsidRDefault="0067306D" w:rsidP="00892CEC">
            <w:pPr>
              <w:snapToGrid w:val="0"/>
              <w:spacing w:line="240" w:lineRule="exact"/>
              <w:ind w:rightChars="111" w:right="266"/>
              <w:jc w:val="right"/>
              <w:rPr>
                <w:rFonts w:ascii="Times New Roman" w:eastAsia="標楷體" w:hAnsi="Times New Roman" w:cs="Times New Roman"/>
              </w:rPr>
            </w:pPr>
            <w:r w:rsidRPr="00836F92">
              <w:rPr>
                <w:rFonts w:ascii="Times New Roman" w:eastAsia="標楷體" w:hAnsi="Times New Roman" w:cs="Times New Roman"/>
              </w:rPr>
              <w:t>21.90</w:t>
            </w:r>
          </w:p>
        </w:tc>
        <w:tc>
          <w:tcPr>
            <w:tcW w:w="989" w:type="dxa"/>
            <w:tcBorders>
              <w:left w:val="nil"/>
            </w:tcBorders>
            <w:vAlign w:val="center"/>
          </w:tcPr>
          <w:p w:rsidR="0067306D" w:rsidRPr="00836F92" w:rsidRDefault="0067306D" w:rsidP="00892CEC">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8,992</w:t>
            </w:r>
          </w:p>
        </w:tc>
      </w:tr>
      <w:tr w:rsidR="00D84765" w:rsidRPr="00836F92" w:rsidTr="00D95657">
        <w:trPr>
          <w:trHeight w:hRule="exact" w:val="312"/>
          <w:jc w:val="center"/>
        </w:trPr>
        <w:tc>
          <w:tcPr>
            <w:tcW w:w="720" w:type="dxa"/>
            <w:vAlign w:val="center"/>
          </w:tcPr>
          <w:p w:rsidR="00B82969" w:rsidRPr="00836F92" w:rsidRDefault="00B82969" w:rsidP="003547A0">
            <w:pPr>
              <w:snapToGrid w:val="0"/>
              <w:spacing w:line="240" w:lineRule="exact"/>
              <w:rPr>
                <w:rFonts w:ascii="Times New Roman" w:eastAsia="標楷體" w:hAnsi="Times New Roman" w:cs="Times New Roman"/>
                <w:spacing w:val="-16"/>
              </w:rPr>
            </w:pPr>
            <w:r w:rsidRPr="00836F92">
              <w:rPr>
                <w:rFonts w:ascii="Times New Roman" w:eastAsia="標楷體" w:hAnsi="Times New Roman" w:cs="Times New Roman"/>
                <w:spacing w:val="-16"/>
              </w:rPr>
              <w:t>104</w:t>
            </w:r>
            <w:r w:rsidRPr="00836F92">
              <w:rPr>
                <w:rFonts w:ascii="Times New Roman" w:eastAsia="標楷體" w:hAnsi="Times New Roman" w:cs="Times New Roman"/>
                <w:spacing w:val="-16"/>
              </w:rPr>
              <w:t>年</w:t>
            </w:r>
          </w:p>
        </w:tc>
        <w:tc>
          <w:tcPr>
            <w:tcW w:w="840" w:type="dxa"/>
            <w:tcBorders>
              <w:left w:val="single" w:sz="6" w:space="0" w:color="auto"/>
              <w:right w:val="single" w:sz="6" w:space="0" w:color="auto"/>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1.823</w:t>
            </w:r>
          </w:p>
        </w:tc>
        <w:tc>
          <w:tcPr>
            <w:tcW w:w="720" w:type="dxa"/>
            <w:tcBorders>
              <w:left w:val="nil"/>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2.87</w:t>
            </w:r>
          </w:p>
        </w:tc>
        <w:tc>
          <w:tcPr>
            <w:tcW w:w="600" w:type="dxa"/>
            <w:tcBorders>
              <w:left w:val="single" w:sz="6" w:space="0" w:color="auto"/>
              <w:right w:val="single" w:sz="6" w:space="0" w:color="auto"/>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0.85</w:t>
            </w:r>
          </w:p>
        </w:tc>
        <w:tc>
          <w:tcPr>
            <w:tcW w:w="600" w:type="dxa"/>
            <w:tcBorders>
              <w:left w:val="nil"/>
              <w:right w:val="single" w:sz="6" w:space="0" w:color="auto"/>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1.33</w:t>
            </w:r>
          </w:p>
        </w:tc>
        <w:tc>
          <w:tcPr>
            <w:tcW w:w="783" w:type="dxa"/>
            <w:tcBorders>
              <w:left w:val="nil"/>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0.356</w:t>
            </w:r>
          </w:p>
        </w:tc>
        <w:tc>
          <w:tcPr>
            <w:tcW w:w="777" w:type="dxa"/>
            <w:tcBorders>
              <w:left w:val="single" w:sz="6" w:space="0" w:color="auto"/>
              <w:right w:val="single" w:sz="6" w:space="0" w:color="auto"/>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0.58</w:t>
            </w:r>
          </w:p>
        </w:tc>
        <w:tc>
          <w:tcPr>
            <w:tcW w:w="932" w:type="dxa"/>
            <w:tcBorders>
              <w:left w:val="nil"/>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31.956</w:t>
            </w:r>
          </w:p>
        </w:tc>
        <w:tc>
          <w:tcPr>
            <w:tcW w:w="840" w:type="dxa"/>
            <w:tcBorders>
              <w:left w:val="single" w:sz="6" w:space="0" w:color="auto"/>
              <w:right w:val="single" w:sz="6" w:space="0" w:color="auto"/>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31.</w:t>
            </w:r>
            <w:r w:rsidR="004A7559" w:rsidRPr="00836F92">
              <w:rPr>
                <w:rFonts w:ascii="Times New Roman" w:eastAsia="標楷體" w:hAnsi="Times New Roman" w:cs="Times New Roman"/>
              </w:rPr>
              <w:t>89</w:t>
            </w:r>
            <w:r w:rsidRPr="00836F92">
              <w:rPr>
                <w:rFonts w:ascii="Times New Roman" w:eastAsia="標楷體" w:hAnsi="Times New Roman" w:cs="Times New Roman"/>
              </w:rPr>
              <w:t>8</w:t>
            </w:r>
          </w:p>
        </w:tc>
        <w:tc>
          <w:tcPr>
            <w:tcW w:w="876" w:type="dxa"/>
            <w:tcBorders>
              <w:left w:val="nil"/>
            </w:tcBorders>
            <w:vAlign w:val="center"/>
          </w:tcPr>
          <w:p w:rsidR="00B82969" w:rsidRPr="00836F92" w:rsidRDefault="0047117A" w:rsidP="0009379A">
            <w:pPr>
              <w:snapToGrid w:val="0"/>
              <w:spacing w:line="240" w:lineRule="exact"/>
              <w:ind w:rightChars="37" w:right="89"/>
              <w:jc w:val="right"/>
              <w:rPr>
                <w:rFonts w:ascii="Times New Roman" w:eastAsia="標楷體" w:hAnsi="Times New Roman" w:cs="Times New Roman"/>
              </w:rPr>
            </w:pPr>
            <w:r w:rsidRPr="00836F92">
              <w:rPr>
                <w:rFonts w:ascii="Times New Roman" w:eastAsia="標楷體" w:hAnsi="Times New Roman" w:cs="Times New Roman" w:hint="eastAsia"/>
              </w:rPr>
              <w:t>67.73</w:t>
            </w:r>
          </w:p>
        </w:tc>
        <w:tc>
          <w:tcPr>
            <w:tcW w:w="1312" w:type="dxa"/>
            <w:tcBorders>
              <w:left w:val="single" w:sz="6" w:space="0" w:color="auto"/>
              <w:right w:val="single" w:sz="6" w:space="0" w:color="auto"/>
            </w:tcBorders>
            <w:vAlign w:val="center"/>
          </w:tcPr>
          <w:p w:rsidR="00B82969" w:rsidRPr="00836F92" w:rsidRDefault="00B82969" w:rsidP="0009379A">
            <w:pPr>
              <w:snapToGrid w:val="0"/>
              <w:spacing w:line="240" w:lineRule="exact"/>
              <w:ind w:rightChars="111" w:right="266"/>
              <w:jc w:val="right"/>
              <w:rPr>
                <w:rFonts w:ascii="Times New Roman" w:eastAsia="標楷體" w:hAnsi="Times New Roman" w:cs="Times New Roman"/>
              </w:rPr>
            </w:pPr>
            <w:r w:rsidRPr="00836F92">
              <w:rPr>
                <w:rFonts w:ascii="Times New Roman" w:eastAsia="標楷體" w:hAnsi="Times New Roman" w:cs="Times New Roman"/>
              </w:rPr>
              <w:t>20.19</w:t>
            </w:r>
          </w:p>
        </w:tc>
        <w:tc>
          <w:tcPr>
            <w:tcW w:w="989" w:type="dxa"/>
            <w:tcBorders>
              <w:left w:val="nil"/>
            </w:tcBorders>
            <w:vAlign w:val="center"/>
          </w:tcPr>
          <w:p w:rsidR="00B82969" w:rsidRPr="00836F92" w:rsidRDefault="00B82969"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8,959</w:t>
            </w:r>
          </w:p>
        </w:tc>
      </w:tr>
      <w:tr w:rsidR="00624049" w:rsidRPr="00836F92" w:rsidTr="00D25D5E">
        <w:trPr>
          <w:trHeight w:hRule="exact" w:val="312"/>
          <w:jc w:val="center"/>
        </w:trPr>
        <w:tc>
          <w:tcPr>
            <w:tcW w:w="720" w:type="dxa"/>
            <w:vAlign w:val="center"/>
          </w:tcPr>
          <w:p w:rsidR="00D25D5E" w:rsidRPr="00836F92" w:rsidRDefault="00D25D5E"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spacing w:val="-16"/>
              </w:rPr>
              <w:t>105</w:t>
            </w:r>
            <w:r w:rsidRPr="00836F92">
              <w:rPr>
                <w:rFonts w:ascii="Times New Roman" w:eastAsia="標楷體" w:hAnsi="Times New Roman" w:cs="Times New Roman"/>
                <w:spacing w:val="-16"/>
              </w:rPr>
              <w:t>年</w:t>
            </w:r>
          </w:p>
        </w:tc>
        <w:tc>
          <w:tcPr>
            <w:tcW w:w="840" w:type="dxa"/>
            <w:tcBorders>
              <w:left w:val="single" w:sz="6" w:space="0" w:color="auto"/>
              <w:right w:val="single" w:sz="6" w:space="0" w:color="auto"/>
            </w:tcBorders>
            <w:vAlign w:val="center"/>
          </w:tcPr>
          <w:p w:rsidR="00D25D5E" w:rsidRPr="00836F92" w:rsidRDefault="00C16B92" w:rsidP="004F7F04">
            <w:pPr>
              <w:snapToGrid w:val="0"/>
              <w:spacing w:line="320" w:lineRule="exact"/>
              <w:jc w:val="right"/>
              <w:rPr>
                <w:rFonts w:ascii="Times New Roman" w:eastAsia="標楷體" w:hAnsi="Times New Roman" w:cs="Times New Roman"/>
              </w:rPr>
            </w:pPr>
            <w:r w:rsidRPr="00836F92">
              <w:rPr>
                <w:rFonts w:ascii="Times New Roman" w:eastAsia="標楷體" w:hAnsi="Times New Roman" w:cs="Times New Roman" w:hint="eastAsia"/>
              </w:rPr>
              <w:t>1.458</w:t>
            </w:r>
          </w:p>
        </w:tc>
        <w:tc>
          <w:tcPr>
            <w:tcW w:w="720" w:type="dxa"/>
            <w:tcBorders>
              <w:left w:val="nil"/>
            </w:tcBorders>
            <w:vAlign w:val="center"/>
          </w:tcPr>
          <w:p w:rsidR="00D25D5E" w:rsidRPr="00836F92" w:rsidRDefault="00C16B92" w:rsidP="004F7F04">
            <w:pPr>
              <w:snapToGrid w:val="0"/>
              <w:spacing w:line="320" w:lineRule="exact"/>
              <w:jc w:val="right"/>
              <w:rPr>
                <w:rFonts w:ascii="Times New Roman" w:eastAsia="標楷體" w:hAnsi="Times New Roman" w:cs="Times New Roman"/>
              </w:rPr>
            </w:pPr>
            <w:r w:rsidRPr="00836F92">
              <w:rPr>
                <w:rFonts w:ascii="Times New Roman" w:eastAsia="標楷體" w:hAnsi="Times New Roman" w:cs="Times New Roman" w:hint="eastAsia"/>
              </w:rPr>
              <w:t>2.69</w:t>
            </w:r>
          </w:p>
        </w:tc>
        <w:tc>
          <w:tcPr>
            <w:tcW w:w="600" w:type="dxa"/>
            <w:tcBorders>
              <w:left w:val="single" w:sz="6" w:space="0" w:color="auto"/>
              <w:right w:val="single" w:sz="6" w:space="0" w:color="auto"/>
            </w:tcBorders>
            <w:vAlign w:val="center"/>
          </w:tcPr>
          <w:p w:rsidR="00D25D5E" w:rsidRPr="00836F92" w:rsidRDefault="00C16B92" w:rsidP="004F7F04">
            <w:pPr>
              <w:snapToGrid w:val="0"/>
              <w:spacing w:line="320" w:lineRule="exact"/>
              <w:jc w:val="right"/>
              <w:rPr>
                <w:rFonts w:ascii="Times New Roman" w:eastAsia="標楷體" w:hAnsi="Times New Roman" w:cs="Times New Roman"/>
              </w:rPr>
            </w:pPr>
            <w:r w:rsidRPr="00836F92">
              <w:rPr>
                <w:rFonts w:ascii="Times New Roman" w:eastAsia="標楷體" w:hAnsi="Times New Roman" w:cs="Times New Roman" w:hint="eastAsia"/>
              </w:rPr>
              <w:t>0.65</w:t>
            </w:r>
          </w:p>
        </w:tc>
        <w:tc>
          <w:tcPr>
            <w:tcW w:w="600" w:type="dxa"/>
            <w:tcBorders>
              <w:left w:val="nil"/>
              <w:right w:val="single" w:sz="6" w:space="0" w:color="auto"/>
            </w:tcBorders>
            <w:vAlign w:val="center"/>
          </w:tcPr>
          <w:p w:rsidR="00D25D5E" w:rsidRPr="00836F92" w:rsidRDefault="00C16B92" w:rsidP="004F7F04">
            <w:pPr>
              <w:snapToGrid w:val="0"/>
              <w:spacing w:line="320" w:lineRule="exact"/>
              <w:jc w:val="right"/>
              <w:rPr>
                <w:rFonts w:ascii="Times New Roman" w:eastAsia="標楷體" w:hAnsi="Times New Roman" w:cs="Times New Roman"/>
              </w:rPr>
            </w:pPr>
            <w:r w:rsidRPr="00836F92">
              <w:rPr>
                <w:rFonts w:ascii="Times New Roman" w:eastAsia="標楷體" w:hAnsi="Times New Roman" w:cs="Times New Roman" w:hint="eastAsia"/>
              </w:rPr>
              <w:t>1.10</w:t>
            </w:r>
          </w:p>
        </w:tc>
        <w:tc>
          <w:tcPr>
            <w:tcW w:w="783" w:type="dxa"/>
            <w:tcBorders>
              <w:left w:val="nil"/>
            </w:tcBorders>
            <w:vAlign w:val="center"/>
          </w:tcPr>
          <w:p w:rsidR="00D25D5E" w:rsidRPr="00836F92" w:rsidRDefault="00C16B92" w:rsidP="004F7F04">
            <w:pPr>
              <w:snapToGrid w:val="0"/>
              <w:spacing w:line="320" w:lineRule="exact"/>
              <w:jc w:val="right"/>
              <w:rPr>
                <w:rFonts w:ascii="Times New Roman" w:eastAsia="標楷體" w:hAnsi="Times New Roman" w:cs="Times New Roman"/>
              </w:rPr>
            </w:pPr>
            <w:r w:rsidRPr="00836F92">
              <w:rPr>
                <w:rFonts w:ascii="Times New Roman" w:eastAsia="標楷體" w:hAnsi="Times New Roman" w:cs="Times New Roman" w:hint="eastAsia"/>
              </w:rPr>
              <w:t>0.193</w:t>
            </w:r>
          </w:p>
        </w:tc>
        <w:tc>
          <w:tcPr>
            <w:tcW w:w="777" w:type="dxa"/>
            <w:tcBorders>
              <w:left w:val="single" w:sz="6" w:space="0" w:color="auto"/>
              <w:right w:val="single" w:sz="6" w:space="0" w:color="auto"/>
            </w:tcBorders>
            <w:vAlign w:val="center"/>
          </w:tcPr>
          <w:p w:rsidR="00D25D5E" w:rsidRPr="00836F92" w:rsidRDefault="00C16B92" w:rsidP="004F7F04">
            <w:pPr>
              <w:snapToGrid w:val="0"/>
              <w:spacing w:line="320" w:lineRule="exact"/>
              <w:jc w:val="right"/>
              <w:rPr>
                <w:rFonts w:ascii="Times New Roman" w:eastAsia="標楷體" w:hAnsi="Times New Roman" w:cs="Times New Roman"/>
              </w:rPr>
            </w:pPr>
            <w:r w:rsidRPr="00836F92">
              <w:rPr>
                <w:rFonts w:ascii="Times New Roman" w:eastAsia="標楷體" w:hAnsi="Times New Roman" w:cs="Times New Roman" w:hint="eastAsia"/>
              </w:rPr>
              <w:t>0.39</w:t>
            </w:r>
          </w:p>
        </w:tc>
        <w:tc>
          <w:tcPr>
            <w:tcW w:w="932" w:type="dxa"/>
            <w:tcBorders>
              <w:left w:val="nil"/>
            </w:tcBorders>
            <w:vAlign w:val="center"/>
          </w:tcPr>
          <w:p w:rsidR="00D25D5E" w:rsidRPr="00836F92" w:rsidRDefault="00C16B92" w:rsidP="004F7F04">
            <w:pPr>
              <w:snapToGrid w:val="0"/>
              <w:spacing w:line="320" w:lineRule="exact"/>
              <w:jc w:val="right"/>
              <w:rPr>
                <w:rFonts w:ascii="Times New Roman" w:hAnsi="Times New Roman" w:cs="Times New Roman"/>
              </w:rPr>
            </w:pPr>
            <w:r w:rsidRPr="00836F92">
              <w:rPr>
                <w:rFonts w:ascii="Times New Roman" w:hAnsi="Times New Roman" w:cs="Times New Roman" w:hint="eastAsia"/>
              </w:rPr>
              <w:t>32.282</w:t>
            </w:r>
          </w:p>
        </w:tc>
        <w:tc>
          <w:tcPr>
            <w:tcW w:w="840" w:type="dxa"/>
            <w:tcBorders>
              <w:left w:val="single" w:sz="6" w:space="0" w:color="auto"/>
              <w:right w:val="single" w:sz="6" w:space="0" w:color="auto"/>
            </w:tcBorders>
            <w:vAlign w:val="center"/>
          </w:tcPr>
          <w:p w:rsidR="00D25D5E" w:rsidRPr="00836F92" w:rsidRDefault="004F7F04" w:rsidP="004F7F04">
            <w:pPr>
              <w:snapToGrid w:val="0"/>
              <w:spacing w:line="320" w:lineRule="exact"/>
              <w:jc w:val="right"/>
              <w:rPr>
                <w:rFonts w:ascii="Times New Roman" w:hAnsi="Times New Roman" w:cs="Times New Roman"/>
              </w:rPr>
            </w:pPr>
            <w:r w:rsidRPr="00836F92">
              <w:rPr>
                <w:rFonts w:ascii="Times New Roman" w:hAnsi="Times New Roman" w:cs="Times New Roman" w:hint="eastAsia"/>
              </w:rPr>
              <w:t>32.318</w:t>
            </w:r>
          </w:p>
        </w:tc>
        <w:tc>
          <w:tcPr>
            <w:tcW w:w="876" w:type="dxa"/>
            <w:tcBorders>
              <w:left w:val="nil"/>
            </w:tcBorders>
            <w:vAlign w:val="center"/>
          </w:tcPr>
          <w:p w:rsidR="00D25D5E" w:rsidRPr="00836F92" w:rsidRDefault="0047117A" w:rsidP="004F7F04">
            <w:pPr>
              <w:snapToGrid w:val="0"/>
              <w:spacing w:line="320" w:lineRule="exact"/>
              <w:ind w:rightChars="37" w:right="89"/>
              <w:jc w:val="right"/>
              <w:rPr>
                <w:rFonts w:ascii="Times New Roman" w:hAnsi="Times New Roman" w:cs="Times New Roman"/>
              </w:rPr>
            </w:pPr>
            <w:r w:rsidRPr="00836F92">
              <w:rPr>
                <w:rFonts w:ascii="Times New Roman" w:hAnsi="Times New Roman" w:cs="Times New Roman" w:hint="eastAsia"/>
              </w:rPr>
              <w:t>66</w:t>
            </w:r>
            <w:r w:rsidR="005478DA" w:rsidRPr="00836F92">
              <w:rPr>
                <w:rFonts w:ascii="Times New Roman" w:hAnsi="Times New Roman" w:cs="Times New Roman" w:hint="eastAsia"/>
              </w:rPr>
              <w:t>.</w:t>
            </w:r>
            <w:r w:rsidRPr="00836F92">
              <w:rPr>
                <w:rFonts w:ascii="Times New Roman" w:hAnsi="Times New Roman" w:cs="Times New Roman" w:hint="eastAsia"/>
              </w:rPr>
              <w:t>82</w:t>
            </w:r>
          </w:p>
        </w:tc>
        <w:tc>
          <w:tcPr>
            <w:tcW w:w="1312" w:type="dxa"/>
            <w:tcBorders>
              <w:left w:val="single" w:sz="6" w:space="0" w:color="auto"/>
              <w:right w:val="single" w:sz="6" w:space="0" w:color="auto"/>
            </w:tcBorders>
            <w:vAlign w:val="center"/>
          </w:tcPr>
          <w:p w:rsidR="00D25D5E" w:rsidRPr="00836F92" w:rsidRDefault="00396F58" w:rsidP="004F7F04">
            <w:pPr>
              <w:snapToGrid w:val="0"/>
              <w:spacing w:line="320" w:lineRule="exact"/>
              <w:ind w:rightChars="111" w:right="266"/>
              <w:jc w:val="right"/>
              <w:rPr>
                <w:rFonts w:ascii="Times New Roman" w:hAnsi="Times New Roman" w:cs="Times New Roman"/>
              </w:rPr>
            </w:pPr>
            <w:r w:rsidRPr="00836F92">
              <w:rPr>
                <w:rFonts w:ascii="Times New Roman" w:hAnsi="Times New Roman" w:cs="Times New Roman" w:hint="eastAsia"/>
              </w:rPr>
              <w:t>16.77</w:t>
            </w:r>
          </w:p>
        </w:tc>
        <w:tc>
          <w:tcPr>
            <w:tcW w:w="989" w:type="dxa"/>
            <w:tcBorders>
              <w:left w:val="nil"/>
            </w:tcBorders>
            <w:vAlign w:val="center"/>
          </w:tcPr>
          <w:p w:rsidR="00D25D5E" w:rsidRPr="00836F92" w:rsidRDefault="008F6565" w:rsidP="004F7F04">
            <w:pPr>
              <w:snapToGrid w:val="0"/>
              <w:spacing w:line="320" w:lineRule="exact"/>
              <w:jc w:val="right"/>
              <w:rPr>
                <w:rFonts w:ascii="Times New Roman" w:hAnsi="Times New Roman" w:cs="Times New Roman"/>
              </w:rPr>
            </w:pPr>
            <w:r w:rsidRPr="00836F92">
              <w:rPr>
                <w:rFonts w:ascii="Times New Roman" w:hAnsi="Times New Roman" w:cs="Times New Roman" w:hint="eastAsia"/>
              </w:rPr>
              <w:t>8,763</w:t>
            </w:r>
          </w:p>
        </w:tc>
      </w:tr>
      <w:tr w:rsidR="00624049" w:rsidRPr="00836F92" w:rsidTr="00D25D5E">
        <w:trPr>
          <w:trHeight w:hRule="exact" w:val="312"/>
          <w:jc w:val="center"/>
        </w:trPr>
        <w:tc>
          <w:tcPr>
            <w:tcW w:w="720" w:type="dxa"/>
            <w:vAlign w:val="center"/>
          </w:tcPr>
          <w:p w:rsidR="00E937D2" w:rsidRPr="00836F92" w:rsidRDefault="00E937D2"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spacing w:val="-16"/>
              </w:rPr>
              <w:t>1</w:t>
            </w:r>
            <w:r w:rsidRPr="00836F92">
              <w:rPr>
                <w:rFonts w:ascii="Times New Roman" w:eastAsia="標楷體" w:hAnsi="Times New Roman" w:cs="Times New Roman"/>
                <w:spacing w:val="-16"/>
              </w:rPr>
              <w:t>月</w:t>
            </w:r>
          </w:p>
        </w:tc>
        <w:tc>
          <w:tcPr>
            <w:tcW w:w="840" w:type="dxa"/>
            <w:tcBorders>
              <w:left w:val="single" w:sz="6" w:space="0" w:color="auto"/>
              <w:right w:val="single" w:sz="6" w:space="0" w:color="auto"/>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1.625</w:t>
            </w:r>
          </w:p>
          <w:p w:rsidR="00E937D2" w:rsidRPr="00836F92" w:rsidRDefault="00E937D2" w:rsidP="0009379A">
            <w:pPr>
              <w:snapToGrid w:val="0"/>
              <w:spacing w:line="240" w:lineRule="exact"/>
              <w:jc w:val="right"/>
              <w:rPr>
                <w:rFonts w:ascii="Times New Roman" w:eastAsia="標楷體" w:hAnsi="Times New Roman" w:cs="Times New Roman"/>
              </w:rPr>
            </w:pPr>
          </w:p>
        </w:tc>
        <w:tc>
          <w:tcPr>
            <w:tcW w:w="720" w:type="dxa"/>
            <w:tcBorders>
              <w:left w:val="nil"/>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2.80</w:t>
            </w:r>
          </w:p>
        </w:tc>
        <w:tc>
          <w:tcPr>
            <w:tcW w:w="600" w:type="dxa"/>
            <w:tcBorders>
              <w:left w:val="single" w:sz="6" w:space="0" w:color="auto"/>
              <w:right w:val="single" w:sz="6" w:space="0" w:color="auto"/>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0.74</w:t>
            </w:r>
          </w:p>
        </w:tc>
        <w:tc>
          <w:tcPr>
            <w:tcW w:w="600" w:type="dxa"/>
            <w:tcBorders>
              <w:left w:val="nil"/>
              <w:right w:val="single" w:sz="6" w:space="0" w:color="auto"/>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1.21</w:t>
            </w:r>
          </w:p>
        </w:tc>
        <w:tc>
          <w:tcPr>
            <w:tcW w:w="783" w:type="dxa"/>
            <w:tcBorders>
              <w:left w:val="nil"/>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0.233</w:t>
            </w:r>
          </w:p>
        </w:tc>
        <w:tc>
          <w:tcPr>
            <w:tcW w:w="777" w:type="dxa"/>
            <w:tcBorders>
              <w:left w:val="single" w:sz="6" w:space="0" w:color="auto"/>
              <w:right w:val="single" w:sz="6" w:space="0" w:color="auto"/>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0.40</w:t>
            </w:r>
          </w:p>
        </w:tc>
        <w:tc>
          <w:tcPr>
            <w:tcW w:w="932" w:type="dxa"/>
            <w:tcBorders>
              <w:left w:val="nil"/>
            </w:tcBorders>
            <w:vAlign w:val="center"/>
          </w:tcPr>
          <w:p w:rsidR="00E937D2" w:rsidRPr="00836F92" w:rsidRDefault="00E937D2" w:rsidP="0009379A">
            <w:pPr>
              <w:snapToGrid w:val="0"/>
              <w:spacing w:line="240" w:lineRule="exact"/>
              <w:jc w:val="right"/>
              <w:rPr>
                <w:rFonts w:ascii="Times New Roman" w:hAnsi="Times New Roman" w:cs="Times New Roman"/>
              </w:rPr>
            </w:pPr>
            <w:r w:rsidRPr="00836F92">
              <w:rPr>
                <w:rFonts w:ascii="Times New Roman" w:hAnsi="Times New Roman" w:cs="Times New Roman"/>
              </w:rPr>
              <w:t>33.650</w:t>
            </w:r>
          </w:p>
        </w:tc>
        <w:tc>
          <w:tcPr>
            <w:tcW w:w="840" w:type="dxa"/>
            <w:tcBorders>
              <w:left w:val="single" w:sz="6" w:space="0" w:color="auto"/>
              <w:right w:val="single" w:sz="6" w:space="0" w:color="auto"/>
            </w:tcBorders>
            <w:vAlign w:val="center"/>
          </w:tcPr>
          <w:p w:rsidR="00E937D2" w:rsidRPr="00836F92" w:rsidRDefault="00E937D2" w:rsidP="0009379A">
            <w:pPr>
              <w:snapToGrid w:val="0"/>
              <w:spacing w:line="240" w:lineRule="exact"/>
              <w:jc w:val="right"/>
              <w:rPr>
                <w:rFonts w:ascii="Times New Roman" w:hAnsi="Times New Roman" w:cs="Times New Roman"/>
              </w:rPr>
            </w:pPr>
            <w:r w:rsidRPr="00836F92">
              <w:rPr>
                <w:rFonts w:ascii="Times New Roman" w:hAnsi="Times New Roman" w:cs="Times New Roman"/>
              </w:rPr>
              <w:t>33.644</w:t>
            </w:r>
          </w:p>
        </w:tc>
        <w:tc>
          <w:tcPr>
            <w:tcW w:w="876" w:type="dxa"/>
            <w:tcBorders>
              <w:left w:val="nil"/>
            </w:tcBorders>
            <w:vAlign w:val="center"/>
          </w:tcPr>
          <w:p w:rsidR="00E937D2" w:rsidRPr="00836F92" w:rsidRDefault="00E937D2"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rPr>
              <w:t>6.27</w:t>
            </w:r>
          </w:p>
        </w:tc>
        <w:tc>
          <w:tcPr>
            <w:tcW w:w="1312" w:type="dxa"/>
            <w:tcBorders>
              <w:left w:val="single" w:sz="6" w:space="0" w:color="auto"/>
              <w:right w:val="single" w:sz="6" w:space="0" w:color="auto"/>
            </w:tcBorders>
            <w:vAlign w:val="center"/>
          </w:tcPr>
          <w:p w:rsidR="00E937D2" w:rsidRPr="00836F92" w:rsidRDefault="00E937D2"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rPr>
              <w:t>1.50</w:t>
            </w:r>
          </w:p>
        </w:tc>
        <w:tc>
          <w:tcPr>
            <w:tcW w:w="989" w:type="dxa"/>
            <w:tcBorders>
              <w:left w:val="nil"/>
            </w:tcBorders>
            <w:vAlign w:val="center"/>
          </w:tcPr>
          <w:p w:rsidR="00E937D2" w:rsidRPr="00836F92" w:rsidRDefault="00E937D2" w:rsidP="0009379A">
            <w:pPr>
              <w:snapToGrid w:val="0"/>
              <w:spacing w:line="240" w:lineRule="exact"/>
              <w:jc w:val="right"/>
              <w:rPr>
                <w:rFonts w:ascii="Times New Roman" w:hAnsi="Times New Roman" w:cs="Times New Roman"/>
              </w:rPr>
            </w:pPr>
            <w:r w:rsidRPr="00836F92">
              <w:rPr>
                <w:rFonts w:ascii="Times New Roman" w:hAnsi="Times New Roman" w:cs="Times New Roman"/>
              </w:rPr>
              <w:t>7,871</w:t>
            </w:r>
          </w:p>
        </w:tc>
      </w:tr>
      <w:tr w:rsidR="00624049" w:rsidRPr="00836F92" w:rsidTr="0084749B">
        <w:trPr>
          <w:trHeight w:hRule="exact" w:val="312"/>
          <w:jc w:val="center"/>
        </w:trPr>
        <w:tc>
          <w:tcPr>
            <w:tcW w:w="720" w:type="dxa"/>
            <w:vAlign w:val="center"/>
          </w:tcPr>
          <w:p w:rsidR="00E937D2" w:rsidRPr="00836F92" w:rsidRDefault="00E937D2"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spacing w:val="-16"/>
              </w:rPr>
              <w:t>2</w:t>
            </w:r>
            <w:r w:rsidRPr="00836F92">
              <w:rPr>
                <w:rFonts w:ascii="Times New Roman" w:eastAsia="標楷體" w:hAnsi="Times New Roman" w:cs="Times New Roman"/>
                <w:spacing w:val="-16"/>
              </w:rPr>
              <w:t>月</w:t>
            </w:r>
          </w:p>
        </w:tc>
        <w:tc>
          <w:tcPr>
            <w:tcW w:w="840" w:type="dxa"/>
            <w:tcBorders>
              <w:left w:val="single" w:sz="6" w:space="0" w:color="auto"/>
              <w:right w:val="single" w:sz="6" w:space="0" w:color="auto"/>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1.625</w:t>
            </w:r>
          </w:p>
        </w:tc>
        <w:tc>
          <w:tcPr>
            <w:tcW w:w="720" w:type="dxa"/>
            <w:tcBorders>
              <w:left w:val="nil"/>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2.76</w:t>
            </w:r>
          </w:p>
        </w:tc>
        <w:tc>
          <w:tcPr>
            <w:tcW w:w="600" w:type="dxa"/>
            <w:tcBorders>
              <w:left w:val="single" w:sz="6" w:space="0" w:color="auto"/>
              <w:right w:val="single" w:sz="6" w:space="0" w:color="auto"/>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0.74</w:t>
            </w:r>
          </w:p>
        </w:tc>
        <w:tc>
          <w:tcPr>
            <w:tcW w:w="600" w:type="dxa"/>
            <w:tcBorders>
              <w:left w:val="nil"/>
              <w:right w:val="single" w:sz="6" w:space="0" w:color="auto"/>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1.21</w:t>
            </w:r>
          </w:p>
        </w:tc>
        <w:tc>
          <w:tcPr>
            <w:tcW w:w="783" w:type="dxa"/>
            <w:tcBorders>
              <w:left w:val="nil"/>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0.202</w:t>
            </w:r>
          </w:p>
        </w:tc>
        <w:tc>
          <w:tcPr>
            <w:tcW w:w="777" w:type="dxa"/>
            <w:tcBorders>
              <w:left w:val="single" w:sz="6" w:space="0" w:color="auto"/>
              <w:right w:val="single" w:sz="6" w:space="0" w:color="auto"/>
            </w:tcBorders>
            <w:vAlign w:val="center"/>
          </w:tcPr>
          <w:p w:rsidR="00E937D2" w:rsidRPr="00836F92" w:rsidRDefault="00E937D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0.41</w:t>
            </w:r>
          </w:p>
        </w:tc>
        <w:tc>
          <w:tcPr>
            <w:tcW w:w="932" w:type="dxa"/>
            <w:tcBorders>
              <w:left w:val="nil"/>
            </w:tcBorders>
            <w:vAlign w:val="center"/>
          </w:tcPr>
          <w:p w:rsidR="00E937D2" w:rsidRPr="00836F92" w:rsidRDefault="00E937D2" w:rsidP="0009379A">
            <w:pPr>
              <w:snapToGrid w:val="0"/>
              <w:spacing w:line="240" w:lineRule="exact"/>
              <w:jc w:val="right"/>
              <w:rPr>
                <w:rFonts w:ascii="Times New Roman" w:hAnsi="Times New Roman" w:cs="Times New Roman"/>
              </w:rPr>
            </w:pPr>
            <w:r w:rsidRPr="00836F92">
              <w:rPr>
                <w:rFonts w:ascii="Times New Roman" w:hAnsi="Times New Roman" w:cs="Times New Roman"/>
              </w:rPr>
              <w:t>33.492</w:t>
            </w:r>
          </w:p>
        </w:tc>
        <w:tc>
          <w:tcPr>
            <w:tcW w:w="840" w:type="dxa"/>
            <w:tcBorders>
              <w:left w:val="single" w:sz="6" w:space="0" w:color="auto"/>
              <w:right w:val="single" w:sz="6" w:space="0" w:color="auto"/>
            </w:tcBorders>
            <w:vAlign w:val="center"/>
          </w:tcPr>
          <w:p w:rsidR="00E937D2" w:rsidRPr="00836F92" w:rsidRDefault="00E937D2" w:rsidP="0009379A">
            <w:pPr>
              <w:snapToGrid w:val="0"/>
              <w:spacing w:line="240" w:lineRule="exact"/>
              <w:jc w:val="right"/>
              <w:rPr>
                <w:rFonts w:ascii="Times New Roman" w:hAnsi="Times New Roman" w:cs="Times New Roman"/>
              </w:rPr>
            </w:pPr>
            <w:r w:rsidRPr="00836F92">
              <w:rPr>
                <w:rFonts w:ascii="Times New Roman" w:hAnsi="Times New Roman" w:cs="Times New Roman"/>
              </w:rPr>
              <w:t>33.552</w:t>
            </w:r>
          </w:p>
        </w:tc>
        <w:tc>
          <w:tcPr>
            <w:tcW w:w="876" w:type="dxa"/>
            <w:tcBorders>
              <w:left w:val="nil"/>
            </w:tcBorders>
            <w:vAlign w:val="center"/>
          </w:tcPr>
          <w:p w:rsidR="00E937D2" w:rsidRPr="00836F92" w:rsidRDefault="00E937D2"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rPr>
              <w:t>3.82</w:t>
            </w:r>
          </w:p>
        </w:tc>
        <w:tc>
          <w:tcPr>
            <w:tcW w:w="1312" w:type="dxa"/>
            <w:tcBorders>
              <w:left w:val="single" w:sz="6" w:space="0" w:color="auto"/>
              <w:right w:val="single" w:sz="6" w:space="0" w:color="auto"/>
            </w:tcBorders>
            <w:vAlign w:val="center"/>
          </w:tcPr>
          <w:p w:rsidR="00E937D2" w:rsidRPr="00836F92" w:rsidRDefault="00E937D2"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rPr>
              <w:t>0.95</w:t>
            </w:r>
          </w:p>
        </w:tc>
        <w:tc>
          <w:tcPr>
            <w:tcW w:w="989" w:type="dxa"/>
            <w:tcBorders>
              <w:left w:val="nil"/>
            </w:tcBorders>
            <w:vAlign w:val="center"/>
          </w:tcPr>
          <w:p w:rsidR="00E937D2" w:rsidRPr="00836F92" w:rsidRDefault="00E937D2" w:rsidP="00E053DA">
            <w:pPr>
              <w:snapToGrid w:val="0"/>
              <w:spacing w:line="240" w:lineRule="exact"/>
              <w:jc w:val="right"/>
              <w:rPr>
                <w:rFonts w:ascii="Times New Roman" w:hAnsi="Times New Roman" w:cs="Times New Roman"/>
              </w:rPr>
            </w:pPr>
            <w:r w:rsidRPr="00836F92">
              <w:rPr>
                <w:rFonts w:ascii="Times New Roman" w:hAnsi="Times New Roman" w:cs="Times New Roman"/>
              </w:rPr>
              <w:t>8,24</w:t>
            </w:r>
            <w:r w:rsidR="00E053DA" w:rsidRPr="00836F92">
              <w:rPr>
                <w:rFonts w:ascii="Times New Roman" w:hAnsi="Times New Roman" w:cs="Times New Roman" w:hint="eastAsia"/>
              </w:rPr>
              <w:t>7</w:t>
            </w:r>
          </w:p>
        </w:tc>
      </w:tr>
      <w:tr w:rsidR="00624049" w:rsidRPr="00836F92" w:rsidTr="00E92C5C">
        <w:trPr>
          <w:trHeight w:hRule="exact" w:val="312"/>
          <w:jc w:val="center"/>
        </w:trPr>
        <w:tc>
          <w:tcPr>
            <w:tcW w:w="720" w:type="dxa"/>
            <w:vAlign w:val="center"/>
          </w:tcPr>
          <w:p w:rsidR="0084749B" w:rsidRPr="00836F92" w:rsidRDefault="0084749B"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3</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84749B" w:rsidRPr="00836F92" w:rsidRDefault="00E053DA"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1.500</w:t>
            </w:r>
          </w:p>
        </w:tc>
        <w:tc>
          <w:tcPr>
            <w:tcW w:w="720" w:type="dxa"/>
            <w:tcBorders>
              <w:left w:val="nil"/>
            </w:tcBorders>
            <w:vAlign w:val="center"/>
          </w:tcPr>
          <w:p w:rsidR="0084749B" w:rsidRPr="00836F92" w:rsidRDefault="00E053DA"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2.76</w:t>
            </w:r>
          </w:p>
        </w:tc>
        <w:tc>
          <w:tcPr>
            <w:tcW w:w="600" w:type="dxa"/>
            <w:tcBorders>
              <w:left w:val="single" w:sz="6" w:space="0" w:color="auto"/>
              <w:right w:val="single" w:sz="6" w:space="0" w:color="auto"/>
            </w:tcBorders>
            <w:vAlign w:val="center"/>
          </w:tcPr>
          <w:p w:rsidR="0084749B" w:rsidRPr="00836F92" w:rsidRDefault="00E053DA"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0.67</w:t>
            </w:r>
          </w:p>
        </w:tc>
        <w:tc>
          <w:tcPr>
            <w:tcW w:w="600" w:type="dxa"/>
            <w:tcBorders>
              <w:left w:val="nil"/>
              <w:right w:val="single" w:sz="6" w:space="0" w:color="auto"/>
            </w:tcBorders>
            <w:vAlign w:val="center"/>
          </w:tcPr>
          <w:p w:rsidR="0084749B" w:rsidRPr="00836F92" w:rsidRDefault="00E053DA"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1.13</w:t>
            </w:r>
          </w:p>
        </w:tc>
        <w:tc>
          <w:tcPr>
            <w:tcW w:w="783" w:type="dxa"/>
            <w:tcBorders>
              <w:left w:val="nil"/>
            </w:tcBorders>
            <w:vAlign w:val="center"/>
          </w:tcPr>
          <w:p w:rsidR="0084749B" w:rsidRPr="00836F92" w:rsidRDefault="00E053DA"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0.201</w:t>
            </w:r>
          </w:p>
        </w:tc>
        <w:tc>
          <w:tcPr>
            <w:tcW w:w="777" w:type="dxa"/>
            <w:tcBorders>
              <w:left w:val="single" w:sz="6" w:space="0" w:color="auto"/>
              <w:right w:val="single" w:sz="6" w:space="0" w:color="auto"/>
            </w:tcBorders>
            <w:vAlign w:val="center"/>
          </w:tcPr>
          <w:p w:rsidR="0084749B" w:rsidRPr="00836F92" w:rsidRDefault="00E053DA"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0.39</w:t>
            </w:r>
          </w:p>
        </w:tc>
        <w:tc>
          <w:tcPr>
            <w:tcW w:w="932" w:type="dxa"/>
            <w:tcBorders>
              <w:left w:val="nil"/>
            </w:tcBorders>
            <w:vAlign w:val="center"/>
          </w:tcPr>
          <w:p w:rsidR="0084749B" w:rsidRPr="00836F92" w:rsidRDefault="00E053DA"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32.282</w:t>
            </w:r>
          </w:p>
        </w:tc>
        <w:tc>
          <w:tcPr>
            <w:tcW w:w="840" w:type="dxa"/>
            <w:tcBorders>
              <w:left w:val="single" w:sz="6" w:space="0" w:color="auto"/>
              <w:right w:val="single" w:sz="6" w:space="0" w:color="auto"/>
            </w:tcBorders>
            <w:vAlign w:val="center"/>
          </w:tcPr>
          <w:p w:rsidR="0084749B" w:rsidRPr="00836F92" w:rsidRDefault="00E053DA"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32.855</w:t>
            </w:r>
          </w:p>
        </w:tc>
        <w:tc>
          <w:tcPr>
            <w:tcW w:w="876" w:type="dxa"/>
            <w:tcBorders>
              <w:left w:val="nil"/>
            </w:tcBorders>
            <w:vAlign w:val="center"/>
          </w:tcPr>
          <w:p w:rsidR="0084749B" w:rsidRPr="00836F92" w:rsidRDefault="00E053DA"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6.17</w:t>
            </w:r>
          </w:p>
        </w:tc>
        <w:tc>
          <w:tcPr>
            <w:tcW w:w="1312" w:type="dxa"/>
            <w:tcBorders>
              <w:left w:val="single" w:sz="6" w:space="0" w:color="auto"/>
              <w:right w:val="single" w:sz="6" w:space="0" w:color="auto"/>
            </w:tcBorders>
            <w:vAlign w:val="center"/>
          </w:tcPr>
          <w:p w:rsidR="0084749B" w:rsidRPr="00836F92" w:rsidRDefault="00126E4E"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1.87</w:t>
            </w:r>
          </w:p>
        </w:tc>
        <w:tc>
          <w:tcPr>
            <w:tcW w:w="989" w:type="dxa"/>
            <w:tcBorders>
              <w:left w:val="nil"/>
            </w:tcBorders>
            <w:vAlign w:val="center"/>
          </w:tcPr>
          <w:p w:rsidR="0084749B" w:rsidRPr="00836F92" w:rsidRDefault="00E053DA"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8,688</w:t>
            </w:r>
          </w:p>
        </w:tc>
      </w:tr>
      <w:tr w:rsidR="00624049" w:rsidRPr="00836F92" w:rsidTr="008470E8">
        <w:trPr>
          <w:trHeight w:hRule="exact" w:val="312"/>
          <w:jc w:val="center"/>
        </w:trPr>
        <w:tc>
          <w:tcPr>
            <w:tcW w:w="720" w:type="dxa"/>
            <w:vAlign w:val="center"/>
          </w:tcPr>
          <w:p w:rsidR="00E92C5C" w:rsidRPr="00836F92" w:rsidRDefault="00E92C5C"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4</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E92C5C" w:rsidRPr="00836F92" w:rsidRDefault="0003142F"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1.500</w:t>
            </w:r>
          </w:p>
        </w:tc>
        <w:tc>
          <w:tcPr>
            <w:tcW w:w="720" w:type="dxa"/>
            <w:tcBorders>
              <w:left w:val="nil"/>
            </w:tcBorders>
            <w:vAlign w:val="center"/>
          </w:tcPr>
          <w:p w:rsidR="00E92C5C" w:rsidRPr="00836F92" w:rsidRDefault="0003142F"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2.71</w:t>
            </w:r>
          </w:p>
        </w:tc>
        <w:tc>
          <w:tcPr>
            <w:tcW w:w="600" w:type="dxa"/>
            <w:tcBorders>
              <w:left w:val="single" w:sz="6" w:space="0" w:color="auto"/>
              <w:right w:val="single" w:sz="6" w:space="0" w:color="auto"/>
            </w:tcBorders>
            <w:vAlign w:val="center"/>
          </w:tcPr>
          <w:p w:rsidR="00E92C5C" w:rsidRPr="00836F92" w:rsidRDefault="0003142F"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0.67</w:t>
            </w:r>
          </w:p>
        </w:tc>
        <w:tc>
          <w:tcPr>
            <w:tcW w:w="600" w:type="dxa"/>
            <w:tcBorders>
              <w:left w:val="nil"/>
              <w:right w:val="single" w:sz="6" w:space="0" w:color="auto"/>
            </w:tcBorders>
            <w:vAlign w:val="center"/>
          </w:tcPr>
          <w:p w:rsidR="00E92C5C" w:rsidRPr="00836F92" w:rsidRDefault="0003142F"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1.13</w:t>
            </w:r>
          </w:p>
        </w:tc>
        <w:tc>
          <w:tcPr>
            <w:tcW w:w="783" w:type="dxa"/>
            <w:tcBorders>
              <w:left w:val="nil"/>
            </w:tcBorders>
            <w:vAlign w:val="center"/>
          </w:tcPr>
          <w:p w:rsidR="00E92C5C" w:rsidRPr="00836F92" w:rsidRDefault="0003142F"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0.201</w:t>
            </w:r>
          </w:p>
        </w:tc>
        <w:tc>
          <w:tcPr>
            <w:tcW w:w="777" w:type="dxa"/>
            <w:tcBorders>
              <w:left w:val="single" w:sz="6" w:space="0" w:color="auto"/>
              <w:right w:val="single" w:sz="6" w:space="0" w:color="auto"/>
            </w:tcBorders>
            <w:vAlign w:val="center"/>
          </w:tcPr>
          <w:p w:rsidR="00E92C5C" w:rsidRPr="00836F92" w:rsidRDefault="0003142F"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0.36</w:t>
            </w:r>
          </w:p>
        </w:tc>
        <w:tc>
          <w:tcPr>
            <w:tcW w:w="932" w:type="dxa"/>
            <w:tcBorders>
              <w:left w:val="nil"/>
            </w:tcBorders>
            <w:vAlign w:val="center"/>
          </w:tcPr>
          <w:p w:rsidR="00E92C5C" w:rsidRPr="00836F92" w:rsidRDefault="006609DA" w:rsidP="0009379A">
            <w:pPr>
              <w:snapToGrid w:val="0"/>
              <w:spacing w:line="240" w:lineRule="exact"/>
              <w:jc w:val="right"/>
              <w:rPr>
                <w:rFonts w:ascii="Times New Roman" w:hAnsi="Times New Roman" w:cs="Times New Roman"/>
              </w:rPr>
            </w:pPr>
            <w:r w:rsidRPr="00836F92">
              <w:rPr>
                <w:rFonts w:ascii="Times New Roman" w:hAnsi="Times New Roman" w:cs="Times New Roman"/>
              </w:rPr>
              <w:t>32.281</w:t>
            </w:r>
          </w:p>
        </w:tc>
        <w:tc>
          <w:tcPr>
            <w:tcW w:w="840" w:type="dxa"/>
            <w:tcBorders>
              <w:left w:val="single" w:sz="6" w:space="0" w:color="auto"/>
              <w:right w:val="single" w:sz="6" w:space="0" w:color="auto"/>
            </w:tcBorders>
            <w:vAlign w:val="center"/>
          </w:tcPr>
          <w:p w:rsidR="00E92C5C" w:rsidRPr="00836F92" w:rsidRDefault="006609DA"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32.355</w:t>
            </w:r>
          </w:p>
        </w:tc>
        <w:tc>
          <w:tcPr>
            <w:tcW w:w="876" w:type="dxa"/>
            <w:tcBorders>
              <w:left w:val="nil"/>
            </w:tcBorders>
            <w:vAlign w:val="center"/>
          </w:tcPr>
          <w:p w:rsidR="00E92C5C" w:rsidRPr="00836F92" w:rsidRDefault="0003142F"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4.81</w:t>
            </w:r>
          </w:p>
        </w:tc>
        <w:tc>
          <w:tcPr>
            <w:tcW w:w="1312" w:type="dxa"/>
            <w:tcBorders>
              <w:left w:val="single" w:sz="6" w:space="0" w:color="auto"/>
              <w:right w:val="single" w:sz="6" w:space="0" w:color="auto"/>
            </w:tcBorders>
            <w:vAlign w:val="center"/>
          </w:tcPr>
          <w:p w:rsidR="00E92C5C" w:rsidRPr="00836F92" w:rsidRDefault="0003142F"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1.30</w:t>
            </w:r>
          </w:p>
        </w:tc>
        <w:tc>
          <w:tcPr>
            <w:tcW w:w="989" w:type="dxa"/>
            <w:tcBorders>
              <w:left w:val="nil"/>
            </w:tcBorders>
            <w:vAlign w:val="center"/>
          </w:tcPr>
          <w:p w:rsidR="00E92C5C" w:rsidRPr="00836F92" w:rsidRDefault="0003142F"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8,568</w:t>
            </w:r>
          </w:p>
        </w:tc>
      </w:tr>
      <w:tr w:rsidR="00624049" w:rsidRPr="00836F92" w:rsidTr="00D363B2">
        <w:trPr>
          <w:trHeight w:hRule="exact" w:val="312"/>
          <w:jc w:val="center"/>
        </w:trPr>
        <w:tc>
          <w:tcPr>
            <w:tcW w:w="720" w:type="dxa"/>
            <w:vAlign w:val="center"/>
          </w:tcPr>
          <w:p w:rsidR="008470E8" w:rsidRPr="00836F92" w:rsidRDefault="008470E8"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5</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8470E8" w:rsidRPr="00836F92" w:rsidRDefault="0000262C"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1.500</w:t>
            </w:r>
          </w:p>
        </w:tc>
        <w:tc>
          <w:tcPr>
            <w:tcW w:w="720" w:type="dxa"/>
            <w:tcBorders>
              <w:left w:val="nil"/>
            </w:tcBorders>
            <w:vAlign w:val="center"/>
          </w:tcPr>
          <w:p w:rsidR="008470E8" w:rsidRPr="00836F92" w:rsidRDefault="0000262C"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2.69</w:t>
            </w:r>
          </w:p>
        </w:tc>
        <w:tc>
          <w:tcPr>
            <w:tcW w:w="600" w:type="dxa"/>
            <w:tcBorders>
              <w:left w:val="single" w:sz="6" w:space="0" w:color="auto"/>
              <w:right w:val="single" w:sz="6" w:space="0" w:color="auto"/>
            </w:tcBorders>
            <w:vAlign w:val="center"/>
          </w:tcPr>
          <w:p w:rsidR="008470E8" w:rsidRPr="00836F92" w:rsidRDefault="0000262C"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0.67</w:t>
            </w:r>
          </w:p>
        </w:tc>
        <w:tc>
          <w:tcPr>
            <w:tcW w:w="600" w:type="dxa"/>
            <w:tcBorders>
              <w:left w:val="nil"/>
              <w:right w:val="single" w:sz="6" w:space="0" w:color="auto"/>
            </w:tcBorders>
            <w:vAlign w:val="center"/>
          </w:tcPr>
          <w:p w:rsidR="008470E8" w:rsidRPr="00836F92" w:rsidRDefault="0000262C"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1.13</w:t>
            </w:r>
          </w:p>
        </w:tc>
        <w:tc>
          <w:tcPr>
            <w:tcW w:w="783" w:type="dxa"/>
            <w:tcBorders>
              <w:left w:val="nil"/>
            </w:tcBorders>
            <w:vAlign w:val="center"/>
          </w:tcPr>
          <w:p w:rsidR="008470E8" w:rsidRPr="00836F92" w:rsidRDefault="0000262C"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0.201</w:t>
            </w:r>
          </w:p>
        </w:tc>
        <w:tc>
          <w:tcPr>
            <w:tcW w:w="777" w:type="dxa"/>
            <w:tcBorders>
              <w:left w:val="single" w:sz="6" w:space="0" w:color="auto"/>
              <w:right w:val="single" w:sz="6" w:space="0" w:color="auto"/>
            </w:tcBorders>
            <w:vAlign w:val="center"/>
          </w:tcPr>
          <w:p w:rsidR="008470E8" w:rsidRPr="00836F92" w:rsidRDefault="0000262C"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0.38</w:t>
            </w:r>
          </w:p>
        </w:tc>
        <w:tc>
          <w:tcPr>
            <w:tcW w:w="932" w:type="dxa"/>
            <w:tcBorders>
              <w:left w:val="nil"/>
            </w:tcBorders>
            <w:vAlign w:val="center"/>
          </w:tcPr>
          <w:p w:rsidR="008470E8" w:rsidRPr="00836F92" w:rsidRDefault="0000262C"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32.630</w:t>
            </w:r>
          </w:p>
        </w:tc>
        <w:tc>
          <w:tcPr>
            <w:tcW w:w="840" w:type="dxa"/>
            <w:tcBorders>
              <w:left w:val="single" w:sz="6" w:space="0" w:color="auto"/>
              <w:right w:val="single" w:sz="6" w:space="0" w:color="auto"/>
            </w:tcBorders>
            <w:vAlign w:val="center"/>
          </w:tcPr>
          <w:p w:rsidR="008470E8" w:rsidRPr="00836F92" w:rsidRDefault="0000262C"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32.573</w:t>
            </w:r>
          </w:p>
        </w:tc>
        <w:tc>
          <w:tcPr>
            <w:tcW w:w="876" w:type="dxa"/>
            <w:tcBorders>
              <w:left w:val="nil"/>
            </w:tcBorders>
            <w:vAlign w:val="center"/>
          </w:tcPr>
          <w:p w:rsidR="008470E8" w:rsidRPr="00836F92" w:rsidRDefault="0000262C"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5.62</w:t>
            </w:r>
          </w:p>
        </w:tc>
        <w:tc>
          <w:tcPr>
            <w:tcW w:w="1312" w:type="dxa"/>
            <w:tcBorders>
              <w:left w:val="single" w:sz="6" w:space="0" w:color="auto"/>
              <w:right w:val="single" w:sz="6" w:space="0" w:color="auto"/>
            </w:tcBorders>
            <w:vAlign w:val="center"/>
          </w:tcPr>
          <w:p w:rsidR="008470E8" w:rsidRPr="00836F92" w:rsidRDefault="0000262C"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1.40</w:t>
            </w:r>
          </w:p>
        </w:tc>
        <w:tc>
          <w:tcPr>
            <w:tcW w:w="989" w:type="dxa"/>
            <w:tcBorders>
              <w:left w:val="nil"/>
            </w:tcBorders>
            <w:vAlign w:val="center"/>
          </w:tcPr>
          <w:p w:rsidR="008470E8" w:rsidRPr="00836F92" w:rsidRDefault="0000262C"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8</w:t>
            </w:r>
            <w:r w:rsidRPr="00836F92">
              <w:rPr>
                <w:rFonts w:ascii="Times New Roman" w:hAnsi="Times New Roman" w:cs="Times New Roman"/>
              </w:rPr>
              <w:t>,</w:t>
            </w:r>
            <w:r w:rsidRPr="00836F92">
              <w:rPr>
                <w:rFonts w:ascii="Times New Roman" w:hAnsi="Times New Roman" w:cs="Times New Roman" w:hint="eastAsia"/>
              </w:rPr>
              <w:t>235</w:t>
            </w:r>
          </w:p>
        </w:tc>
      </w:tr>
      <w:tr w:rsidR="00624049" w:rsidRPr="00836F92" w:rsidTr="000D00C4">
        <w:trPr>
          <w:trHeight w:hRule="exact" w:val="312"/>
          <w:jc w:val="center"/>
        </w:trPr>
        <w:tc>
          <w:tcPr>
            <w:tcW w:w="720" w:type="dxa"/>
            <w:vAlign w:val="center"/>
          </w:tcPr>
          <w:p w:rsidR="00D363B2" w:rsidRPr="00836F92" w:rsidRDefault="00D363B2"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6</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D363B2" w:rsidRPr="00836F92" w:rsidRDefault="008B5A0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1.500</w:t>
            </w:r>
          </w:p>
        </w:tc>
        <w:tc>
          <w:tcPr>
            <w:tcW w:w="720" w:type="dxa"/>
            <w:tcBorders>
              <w:left w:val="nil"/>
            </w:tcBorders>
            <w:vAlign w:val="center"/>
          </w:tcPr>
          <w:p w:rsidR="00D363B2" w:rsidRPr="00836F92" w:rsidRDefault="008B5A0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2.69</w:t>
            </w:r>
          </w:p>
        </w:tc>
        <w:tc>
          <w:tcPr>
            <w:tcW w:w="600" w:type="dxa"/>
            <w:tcBorders>
              <w:left w:val="single" w:sz="6" w:space="0" w:color="auto"/>
              <w:right w:val="single" w:sz="6" w:space="0" w:color="auto"/>
            </w:tcBorders>
            <w:vAlign w:val="center"/>
          </w:tcPr>
          <w:p w:rsidR="00D363B2" w:rsidRPr="00836F92" w:rsidRDefault="008B5A0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0.67</w:t>
            </w:r>
          </w:p>
        </w:tc>
        <w:tc>
          <w:tcPr>
            <w:tcW w:w="600" w:type="dxa"/>
            <w:tcBorders>
              <w:left w:val="nil"/>
              <w:right w:val="single" w:sz="6" w:space="0" w:color="auto"/>
            </w:tcBorders>
            <w:vAlign w:val="center"/>
          </w:tcPr>
          <w:p w:rsidR="00D363B2" w:rsidRPr="00836F92" w:rsidRDefault="008B5A0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1.13</w:t>
            </w:r>
          </w:p>
        </w:tc>
        <w:tc>
          <w:tcPr>
            <w:tcW w:w="783" w:type="dxa"/>
            <w:tcBorders>
              <w:left w:val="nil"/>
            </w:tcBorders>
            <w:vAlign w:val="center"/>
          </w:tcPr>
          <w:p w:rsidR="00D363B2" w:rsidRPr="00836F92" w:rsidRDefault="008B5A0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0.201</w:t>
            </w:r>
          </w:p>
        </w:tc>
        <w:tc>
          <w:tcPr>
            <w:tcW w:w="777" w:type="dxa"/>
            <w:tcBorders>
              <w:left w:val="single" w:sz="6" w:space="0" w:color="auto"/>
              <w:right w:val="single" w:sz="6" w:space="0" w:color="auto"/>
            </w:tcBorders>
            <w:vAlign w:val="center"/>
          </w:tcPr>
          <w:p w:rsidR="00D363B2" w:rsidRPr="00836F92" w:rsidRDefault="008B5A0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0.40</w:t>
            </w:r>
          </w:p>
        </w:tc>
        <w:tc>
          <w:tcPr>
            <w:tcW w:w="932" w:type="dxa"/>
            <w:tcBorders>
              <w:left w:val="nil"/>
            </w:tcBorders>
            <w:vAlign w:val="center"/>
          </w:tcPr>
          <w:p w:rsidR="00D363B2" w:rsidRPr="00836F92" w:rsidRDefault="008B5A02"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w:t>
            </w:r>
            <w:r w:rsidR="00B17920" w:rsidRPr="00836F92">
              <w:rPr>
                <w:rFonts w:ascii="Times New Roman" w:hAnsi="Times New Roman" w:cs="Times New Roman" w:hint="eastAsia"/>
              </w:rPr>
              <w:t>2.286</w:t>
            </w:r>
          </w:p>
        </w:tc>
        <w:tc>
          <w:tcPr>
            <w:tcW w:w="840" w:type="dxa"/>
            <w:tcBorders>
              <w:left w:val="single" w:sz="6" w:space="0" w:color="auto"/>
              <w:right w:val="single" w:sz="6" w:space="0" w:color="auto"/>
            </w:tcBorders>
            <w:vAlign w:val="center"/>
          </w:tcPr>
          <w:p w:rsidR="00D363B2" w:rsidRPr="00836F92" w:rsidRDefault="00B17920"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32.400</w:t>
            </w:r>
          </w:p>
        </w:tc>
        <w:tc>
          <w:tcPr>
            <w:tcW w:w="876" w:type="dxa"/>
            <w:tcBorders>
              <w:left w:val="nil"/>
            </w:tcBorders>
            <w:vAlign w:val="center"/>
          </w:tcPr>
          <w:p w:rsidR="00D363B2" w:rsidRPr="00836F92" w:rsidRDefault="00B17920"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5.71</w:t>
            </w:r>
          </w:p>
        </w:tc>
        <w:tc>
          <w:tcPr>
            <w:tcW w:w="1312" w:type="dxa"/>
            <w:tcBorders>
              <w:left w:val="single" w:sz="6" w:space="0" w:color="auto"/>
              <w:right w:val="single" w:sz="6" w:space="0" w:color="auto"/>
            </w:tcBorders>
            <w:vAlign w:val="center"/>
          </w:tcPr>
          <w:p w:rsidR="00D363B2" w:rsidRPr="00836F92" w:rsidRDefault="00B17920"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1.37</w:t>
            </w:r>
          </w:p>
        </w:tc>
        <w:tc>
          <w:tcPr>
            <w:tcW w:w="989" w:type="dxa"/>
            <w:tcBorders>
              <w:left w:val="nil"/>
            </w:tcBorders>
            <w:vAlign w:val="center"/>
          </w:tcPr>
          <w:p w:rsidR="00D363B2" w:rsidRPr="00836F92" w:rsidRDefault="00B17920"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8,595</w:t>
            </w:r>
          </w:p>
        </w:tc>
      </w:tr>
      <w:tr w:rsidR="00624049" w:rsidRPr="00836F92" w:rsidTr="009245DA">
        <w:trPr>
          <w:trHeight w:hRule="exact" w:val="312"/>
          <w:jc w:val="center"/>
        </w:trPr>
        <w:tc>
          <w:tcPr>
            <w:tcW w:w="720" w:type="dxa"/>
            <w:vAlign w:val="center"/>
          </w:tcPr>
          <w:p w:rsidR="000D00C4" w:rsidRPr="00836F92" w:rsidRDefault="000D00C4"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7</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0D00C4" w:rsidRPr="00836F92" w:rsidRDefault="006B7BEE"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tcBorders>
            <w:vAlign w:val="center"/>
          </w:tcPr>
          <w:p w:rsidR="000D00C4" w:rsidRPr="00836F92" w:rsidRDefault="006B7BEE"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2.68</w:t>
            </w:r>
          </w:p>
        </w:tc>
        <w:tc>
          <w:tcPr>
            <w:tcW w:w="600" w:type="dxa"/>
            <w:tcBorders>
              <w:left w:val="single" w:sz="6" w:space="0" w:color="auto"/>
              <w:right w:val="single" w:sz="6" w:space="0" w:color="auto"/>
            </w:tcBorders>
            <w:vAlign w:val="center"/>
          </w:tcPr>
          <w:p w:rsidR="000D00C4" w:rsidRPr="00836F92" w:rsidRDefault="006B7BEE"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right w:val="single" w:sz="6" w:space="0" w:color="auto"/>
            </w:tcBorders>
            <w:vAlign w:val="center"/>
          </w:tcPr>
          <w:p w:rsidR="000D00C4" w:rsidRPr="00836F92" w:rsidRDefault="006B7BEE"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tcBorders>
            <w:vAlign w:val="center"/>
          </w:tcPr>
          <w:p w:rsidR="000D00C4" w:rsidRPr="00836F92" w:rsidRDefault="006B7BEE"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0.178</w:t>
            </w:r>
          </w:p>
        </w:tc>
        <w:tc>
          <w:tcPr>
            <w:tcW w:w="777" w:type="dxa"/>
            <w:tcBorders>
              <w:left w:val="single" w:sz="6" w:space="0" w:color="auto"/>
              <w:right w:val="single" w:sz="6" w:space="0" w:color="auto"/>
            </w:tcBorders>
            <w:vAlign w:val="center"/>
          </w:tcPr>
          <w:p w:rsidR="000D00C4" w:rsidRPr="00836F92" w:rsidRDefault="000E40B7"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0.35</w:t>
            </w:r>
          </w:p>
        </w:tc>
        <w:tc>
          <w:tcPr>
            <w:tcW w:w="932" w:type="dxa"/>
            <w:tcBorders>
              <w:left w:val="nil"/>
            </w:tcBorders>
            <w:vAlign w:val="center"/>
          </w:tcPr>
          <w:p w:rsidR="000D00C4" w:rsidRPr="00836F92" w:rsidRDefault="000E40B7"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31.926</w:t>
            </w:r>
          </w:p>
        </w:tc>
        <w:tc>
          <w:tcPr>
            <w:tcW w:w="840" w:type="dxa"/>
            <w:tcBorders>
              <w:left w:val="single" w:sz="6" w:space="0" w:color="auto"/>
              <w:right w:val="single" w:sz="6" w:space="0" w:color="auto"/>
            </w:tcBorders>
            <w:vAlign w:val="center"/>
          </w:tcPr>
          <w:p w:rsidR="000D00C4" w:rsidRPr="00836F92" w:rsidRDefault="00B37FB2"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32.124</w:t>
            </w:r>
          </w:p>
        </w:tc>
        <w:tc>
          <w:tcPr>
            <w:tcW w:w="876" w:type="dxa"/>
            <w:tcBorders>
              <w:left w:val="nil"/>
            </w:tcBorders>
            <w:vAlign w:val="center"/>
          </w:tcPr>
          <w:p w:rsidR="000D00C4" w:rsidRPr="00836F92" w:rsidRDefault="000E40B7"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5.73</w:t>
            </w:r>
          </w:p>
        </w:tc>
        <w:tc>
          <w:tcPr>
            <w:tcW w:w="1312" w:type="dxa"/>
            <w:tcBorders>
              <w:left w:val="single" w:sz="6" w:space="0" w:color="auto"/>
              <w:right w:val="single" w:sz="6" w:space="0" w:color="auto"/>
            </w:tcBorders>
            <w:vAlign w:val="center"/>
          </w:tcPr>
          <w:p w:rsidR="000D00C4" w:rsidRPr="00836F92" w:rsidRDefault="000E40B7"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1.55</w:t>
            </w:r>
          </w:p>
        </w:tc>
        <w:tc>
          <w:tcPr>
            <w:tcW w:w="989" w:type="dxa"/>
            <w:tcBorders>
              <w:left w:val="nil"/>
            </w:tcBorders>
            <w:vAlign w:val="center"/>
          </w:tcPr>
          <w:p w:rsidR="000D00C4" w:rsidRPr="00836F92" w:rsidRDefault="000E40B7"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8,900</w:t>
            </w:r>
          </w:p>
        </w:tc>
      </w:tr>
      <w:tr w:rsidR="00624049" w:rsidRPr="00836F92" w:rsidTr="00C4080E">
        <w:trPr>
          <w:trHeight w:hRule="exact" w:val="312"/>
          <w:jc w:val="center"/>
        </w:trPr>
        <w:tc>
          <w:tcPr>
            <w:tcW w:w="720" w:type="dxa"/>
            <w:vAlign w:val="center"/>
          </w:tcPr>
          <w:p w:rsidR="009245DA" w:rsidRPr="00836F92" w:rsidRDefault="009245DA"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8</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9245DA" w:rsidRPr="00836F92" w:rsidRDefault="00B366F3"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tcBorders>
            <w:vAlign w:val="center"/>
          </w:tcPr>
          <w:p w:rsidR="009245DA" w:rsidRPr="00836F92" w:rsidRDefault="00B366F3"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2.64</w:t>
            </w:r>
          </w:p>
        </w:tc>
        <w:tc>
          <w:tcPr>
            <w:tcW w:w="600" w:type="dxa"/>
            <w:tcBorders>
              <w:left w:val="single" w:sz="6" w:space="0" w:color="auto"/>
              <w:right w:val="single" w:sz="6" w:space="0" w:color="auto"/>
            </w:tcBorders>
            <w:vAlign w:val="center"/>
          </w:tcPr>
          <w:p w:rsidR="009245DA" w:rsidRPr="00836F92" w:rsidRDefault="00B366F3"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right w:val="single" w:sz="6" w:space="0" w:color="auto"/>
            </w:tcBorders>
            <w:vAlign w:val="center"/>
          </w:tcPr>
          <w:p w:rsidR="009245DA" w:rsidRPr="00836F92" w:rsidRDefault="00B366F3"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tcBorders>
            <w:vAlign w:val="center"/>
          </w:tcPr>
          <w:p w:rsidR="009245DA" w:rsidRPr="00836F92" w:rsidRDefault="00B366F3"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0.178</w:t>
            </w:r>
          </w:p>
        </w:tc>
        <w:tc>
          <w:tcPr>
            <w:tcW w:w="777" w:type="dxa"/>
            <w:tcBorders>
              <w:left w:val="single" w:sz="6" w:space="0" w:color="auto"/>
              <w:right w:val="single" w:sz="6" w:space="0" w:color="auto"/>
            </w:tcBorders>
            <w:vAlign w:val="center"/>
          </w:tcPr>
          <w:p w:rsidR="00B366F3" w:rsidRPr="00836F92" w:rsidRDefault="00B366F3" w:rsidP="00B366F3">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0.34</w:t>
            </w:r>
          </w:p>
        </w:tc>
        <w:tc>
          <w:tcPr>
            <w:tcW w:w="932" w:type="dxa"/>
            <w:tcBorders>
              <w:left w:val="nil"/>
            </w:tcBorders>
            <w:vAlign w:val="center"/>
          </w:tcPr>
          <w:p w:rsidR="009245DA" w:rsidRPr="00836F92" w:rsidRDefault="00B366F3"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31.726</w:t>
            </w:r>
          </w:p>
        </w:tc>
        <w:tc>
          <w:tcPr>
            <w:tcW w:w="840" w:type="dxa"/>
            <w:tcBorders>
              <w:left w:val="single" w:sz="6" w:space="0" w:color="auto"/>
              <w:right w:val="single" w:sz="6" w:space="0" w:color="auto"/>
            </w:tcBorders>
            <w:vAlign w:val="center"/>
          </w:tcPr>
          <w:p w:rsidR="009245DA" w:rsidRPr="00836F92" w:rsidRDefault="00B366F3"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31.577</w:t>
            </w:r>
          </w:p>
        </w:tc>
        <w:tc>
          <w:tcPr>
            <w:tcW w:w="876" w:type="dxa"/>
            <w:tcBorders>
              <w:left w:val="nil"/>
            </w:tcBorders>
            <w:vAlign w:val="center"/>
          </w:tcPr>
          <w:p w:rsidR="009245DA" w:rsidRPr="00836F92" w:rsidRDefault="00DD0CEB"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6.48</w:t>
            </w:r>
          </w:p>
        </w:tc>
        <w:tc>
          <w:tcPr>
            <w:tcW w:w="1312" w:type="dxa"/>
            <w:tcBorders>
              <w:left w:val="single" w:sz="6" w:space="0" w:color="auto"/>
              <w:right w:val="single" w:sz="6" w:space="0" w:color="auto"/>
            </w:tcBorders>
            <w:vAlign w:val="center"/>
          </w:tcPr>
          <w:p w:rsidR="009245DA" w:rsidRPr="00836F92" w:rsidRDefault="00DD0CEB"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1.60</w:t>
            </w:r>
          </w:p>
        </w:tc>
        <w:tc>
          <w:tcPr>
            <w:tcW w:w="989" w:type="dxa"/>
            <w:tcBorders>
              <w:left w:val="nil"/>
            </w:tcBorders>
            <w:vAlign w:val="center"/>
          </w:tcPr>
          <w:p w:rsidR="009245DA" w:rsidRPr="00836F92" w:rsidRDefault="00DD0CEB"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9,094</w:t>
            </w:r>
          </w:p>
        </w:tc>
      </w:tr>
      <w:tr w:rsidR="00624049" w:rsidRPr="00836F92" w:rsidTr="008841BA">
        <w:trPr>
          <w:trHeight w:hRule="exact" w:val="312"/>
          <w:jc w:val="center"/>
        </w:trPr>
        <w:tc>
          <w:tcPr>
            <w:tcW w:w="720" w:type="dxa"/>
            <w:vAlign w:val="center"/>
          </w:tcPr>
          <w:p w:rsidR="00C4080E" w:rsidRPr="00836F92" w:rsidRDefault="00C4080E"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9</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C4080E" w:rsidRPr="00836F92" w:rsidRDefault="00B845B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tcBorders>
            <w:vAlign w:val="center"/>
          </w:tcPr>
          <w:p w:rsidR="00C4080E" w:rsidRPr="00836F92" w:rsidRDefault="00B845B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2.64</w:t>
            </w:r>
          </w:p>
        </w:tc>
        <w:tc>
          <w:tcPr>
            <w:tcW w:w="600" w:type="dxa"/>
            <w:tcBorders>
              <w:left w:val="single" w:sz="6" w:space="0" w:color="auto"/>
              <w:right w:val="single" w:sz="6" w:space="0" w:color="auto"/>
            </w:tcBorders>
            <w:vAlign w:val="center"/>
          </w:tcPr>
          <w:p w:rsidR="00C4080E" w:rsidRPr="00836F92" w:rsidRDefault="00B845B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right w:val="single" w:sz="6" w:space="0" w:color="auto"/>
            </w:tcBorders>
            <w:vAlign w:val="center"/>
          </w:tcPr>
          <w:p w:rsidR="00C4080E" w:rsidRPr="00836F92" w:rsidRDefault="00B845B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tcBorders>
            <w:vAlign w:val="center"/>
          </w:tcPr>
          <w:p w:rsidR="00C4080E" w:rsidRPr="00836F92" w:rsidRDefault="00B845B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0.184</w:t>
            </w:r>
          </w:p>
        </w:tc>
        <w:tc>
          <w:tcPr>
            <w:tcW w:w="777" w:type="dxa"/>
            <w:tcBorders>
              <w:left w:val="single" w:sz="6" w:space="0" w:color="auto"/>
              <w:right w:val="single" w:sz="6" w:space="0" w:color="auto"/>
            </w:tcBorders>
            <w:vAlign w:val="center"/>
          </w:tcPr>
          <w:p w:rsidR="00C4080E" w:rsidRPr="00836F92" w:rsidRDefault="00B845B8" w:rsidP="00B366F3">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0.35</w:t>
            </w:r>
          </w:p>
        </w:tc>
        <w:tc>
          <w:tcPr>
            <w:tcW w:w="932" w:type="dxa"/>
            <w:tcBorders>
              <w:left w:val="nil"/>
            </w:tcBorders>
            <w:vAlign w:val="center"/>
          </w:tcPr>
          <w:p w:rsidR="00C4080E" w:rsidRPr="00836F92" w:rsidRDefault="00B845B8"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31.366</w:t>
            </w:r>
          </w:p>
        </w:tc>
        <w:tc>
          <w:tcPr>
            <w:tcW w:w="840" w:type="dxa"/>
            <w:tcBorders>
              <w:left w:val="single" w:sz="6" w:space="0" w:color="auto"/>
              <w:right w:val="single" w:sz="6" w:space="0" w:color="auto"/>
            </w:tcBorders>
            <w:vAlign w:val="center"/>
          </w:tcPr>
          <w:p w:rsidR="00C4080E" w:rsidRPr="00836F92" w:rsidRDefault="00B845B8"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31.483</w:t>
            </w:r>
          </w:p>
        </w:tc>
        <w:tc>
          <w:tcPr>
            <w:tcW w:w="876" w:type="dxa"/>
            <w:tcBorders>
              <w:left w:val="nil"/>
            </w:tcBorders>
            <w:vAlign w:val="center"/>
          </w:tcPr>
          <w:p w:rsidR="00C4080E" w:rsidRPr="00836F92" w:rsidRDefault="00F24056"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5.62</w:t>
            </w:r>
          </w:p>
        </w:tc>
        <w:tc>
          <w:tcPr>
            <w:tcW w:w="1312" w:type="dxa"/>
            <w:tcBorders>
              <w:left w:val="single" w:sz="6" w:space="0" w:color="auto"/>
              <w:right w:val="single" w:sz="6" w:space="0" w:color="auto"/>
            </w:tcBorders>
            <w:vAlign w:val="center"/>
          </w:tcPr>
          <w:p w:rsidR="00C4080E" w:rsidRPr="00836F92" w:rsidRDefault="00F24056"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1.30</w:t>
            </w:r>
          </w:p>
        </w:tc>
        <w:tc>
          <w:tcPr>
            <w:tcW w:w="989" w:type="dxa"/>
            <w:tcBorders>
              <w:left w:val="nil"/>
            </w:tcBorders>
            <w:vAlign w:val="center"/>
          </w:tcPr>
          <w:p w:rsidR="00C4080E" w:rsidRPr="00836F92" w:rsidRDefault="00F24056"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9,131</w:t>
            </w:r>
          </w:p>
        </w:tc>
      </w:tr>
      <w:tr w:rsidR="00624049" w:rsidRPr="00836F92" w:rsidTr="004F4581">
        <w:trPr>
          <w:trHeight w:hRule="exact" w:val="312"/>
          <w:jc w:val="center"/>
        </w:trPr>
        <w:tc>
          <w:tcPr>
            <w:tcW w:w="720" w:type="dxa"/>
            <w:vAlign w:val="center"/>
          </w:tcPr>
          <w:p w:rsidR="008841BA" w:rsidRPr="00836F92" w:rsidRDefault="008841BA"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10</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8841BA" w:rsidRPr="00836F92" w:rsidRDefault="002B238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tcBorders>
            <w:vAlign w:val="center"/>
          </w:tcPr>
          <w:p w:rsidR="008841BA" w:rsidRPr="00836F92" w:rsidRDefault="002B238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8841BA" w:rsidRPr="00836F92" w:rsidRDefault="002B238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right w:val="single" w:sz="6" w:space="0" w:color="auto"/>
            </w:tcBorders>
            <w:vAlign w:val="center"/>
          </w:tcPr>
          <w:p w:rsidR="008841BA" w:rsidRPr="00836F92" w:rsidRDefault="002B238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tcBorders>
            <w:vAlign w:val="center"/>
          </w:tcPr>
          <w:p w:rsidR="008841BA" w:rsidRPr="00836F92" w:rsidRDefault="002B2388"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0.178</w:t>
            </w:r>
          </w:p>
        </w:tc>
        <w:tc>
          <w:tcPr>
            <w:tcW w:w="777" w:type="dxa"/>
            <w:tcBorders>
              <w:left w:val="single" w:sz="6" w:space="0" w:color="auto"/>
              <w:right w:val="single" w:sz="6" w:space="0" w:color="auto"/>
            </w:tcBorders>
            <w:vAlign w:val="center"/>
          </w:tcPr>
          <w:p w:rsidR="008841BA" w:rsidRPr="00836F92" w:rsidRDefault="002B2388" w:rsidP="00B366F3">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0.37</w:t>
            </w:r>
          </w:p>
        </w:tc>
        <w:tc>
          <w:tcPr>
            <w:tcW w:w="932" w:type="dxa"/>
            <w:tcBorders>
              <w:left w:val="nil"/>
            </w:tcBorders>
            <w:vAlign w:val="center"/>
          </w:tcPr>
          <w:p w:rsidR="008841BA" w:rsidRPr="00836F92" w:rsidRDefault="002B2388"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31.580</w:t>
            </w:r>
          </w:p>
        </w:tc>
        <w:tc>
          <w:tcPr>
            <w:tcW w:w="840" w:type="dxa"/>
            <w:tcBorders>
              <w:left w:val="single" w:sz="6" w:space="0" w:color="auto"/>
              <w:right w:val="single" w:sz="6" w:space="0" w:color="auto"/>
            </w:tcBorders>
            <w:vAlign w:val="center"/>
          </w:tcPr>
          <w:p w:rsidR="008841BA" w:rsidRPr="00836F92" w:rsidRDefault="00F0328F"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31.571</w:t>
            </w:r>
          </w:p>
        </w:tc>
        <w:tc>
          <w:tcPr>
            <w:tcW w:w="876" w:type="dxa"/>
            <w:tcBorders>
              <w:left w:val="nil"/>
            </w:tcBorders>
            <w:vAlign w:val="center"/>
          </w:tcPr>
          <w:p w:rsidR="008841BA" w:rsidRPr="00836F92" w:rsidRDefault="002B2388"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5.43</w:t>
            </w:r>
          </w:p>
        </w:tc>
        <w:tc>
          <w:tcPr>
            <w:tcW w:w="1312" w:type="dxa"/>
            <w:tcBorders>
              <w:left w:val="single" w:sz="6" w:space="0" w:color="auto"/>
              <w:right w:val="single" w:sz="6" w:space="0" w:color="auto"/>
            </w:tcBorders>
            <w:vAlign w:val="center"/>
          </w:tcPr>
          <w:p w:rsidR="008841BA" w:rsidRPr="00836F92" w:rsidRDefault="001951BE"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1.21</w:t>
            </w:r>
          </w:p>
        </w:tc>
        <w:tc>
          <w:tcPr>
            <w:tcW w:w="989" w:type="dxa"/>
            <w:tcBorders>
              <w:left w:val="nil"/>
            </w:tcBorders>
            <w:vAlign w:val="center"/>
          </w:tcPr>
          <w:p w:rsidR="008841BA" w:rsidRPr="00836F92" w:rsidRDefault="00A85C5E"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9,274</w:t>
            </w:r>
          </w:p>
        </w:tc>
      </w:tr>
      <w:tr w:rsidR="00624049" w:rsidRPr="00836F92" w:rsidTr="00666EE1">
        <w:trPr>
          <w:trHeight w:hRule="exact" w:val="312"/>
          <w:jc w:val="center"/>
        </w:trPr>
        <w:tc>
          <w:tcPr>
            <w:tcW w:w="720" w:type="dxa"/>
            <w:vAlign w:val="center"/>
          </w:tcPr>
          <w:p w:rsidR="004F4581" w:rsidRPr="00836F92" w:rsidRDefault="004F4581"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11</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4F4581" w:rsidRPr="00836F92" w:rsidRDefault="004833AB"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tcBorders>
            <w:vAlign w:val="center"/>
          </w:tcPr>
          <w:p w:rsidR="004F4581" w:rsidRPr="00836F92" w:rsidRDefault="004833AB"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4F4581" w:rsidRPr="00836F92" w:rsidRDefault="004833AB"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right w:val="single" w:sz="6" w:space="0" w:color="auto"/>
            </w:tcBorders>
            <w:vAlign w:val="center"/>
          </w:tcPr>
          <w:p w:rsidR="004F4581" w:rsidRPr="00836F92" w:rsidRDefault="004833AB"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tcBorders>
            <w:vAlign w:val="center"/>
          </w:tcPr>
          <w:p w:rsidR="004F4581" w:rsidRPr="00836F92" w:rsidRDefault="004833AB"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0.183</w:t>
            </w:r>
          </w:p>
        </w:tc>
        <w:tc>
          <w:tcPr>
            <w:tcW w:w="777" w:type="dxa"/>
            <w:tcBorders>
              <w:left w:val="single" w:sz="6" w:space="0" w:color="auto"/>
              <w:right w:val="single" w:sz="6" w:space="0" w:color="auto"/>
            </w:tcBorders>
            <w:vAlign w:val="center"/>
          </w:tcPr>
          <w:p w:rsidR="004F4581" w:rsidRPr="00836F92" w:rsidRDefault="002C73E6" w:rsidP="00B366F3">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0.39</w:t>
            </w:r>
          </w:p>
        </w:tc>
        <w:tc>
          <w:tcPr>
            <w:tcW w:w="932" w:type="dxa"/>
            <w:tcBorders>
              <w:left w:val="nil"/>
            </w:tcBorders>
            <w:vAlign w:val="center"/>
          </w:tcPr>
          <w:p w:rsidR="004F4581" w:rsidRPr="00836F92" w:rsidRDefault="002C73E6"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31.890</w:t>
            </w:r>
          </w:p>
        </w:tc>
        <w:tc>
          <w:tcPr>
            <w:tcW w:w="840" w:type="dxa"/>
            <w:tcBorders>
              <w:left w:val="single" w:sz="6" w:space="0" w:color="auto"/>
              <w:right w:val="single" w:sz="6" w:space="0" w:color="auto"/>
            </w:tcBorders>
            <w:vAlign w:val="center"/>
          </w:tcPr>
          <w:p w:rsidR="004F4581" w:rsidRPr="00836F92" w:rsidRDefault="00E43028"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31.758</w:t>
            </w:r>
          </w:p>
        </w:tc>
        <w:tc>
          <w:tcPr>
            <w:tcW w:w="876" w:type="dxa"/>
            <w:tcBorders>
              <w:left w:val="nil"/>
            </w:tcBorders>
            <w:vAlign w:val="center"/>
          </w:tcPr>
          <w:p w:rsidR="004F4581" w:rsidRPr="00836F92" w:rsidRDefault="002C73E6"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5.82</w:t>
            </w:r>
          </w:p>
        </w:tc>
        <w:tc>
          <w:tcPr>
            <w:tcW w:w="1312" w:type="dxa"/>
            <w:tcBorders>
              <w:left w:val="single" w:sz="6" w:space="0" w:color="auto"/>
              <w:right w:val="single" w:sz="6" w:space="0" w:color="auto"/>
            </w:tcBorders>
            <w:vAlign w:val="center"/>
          </w:tcPr>
          <w:p w:rsidR="004F4581" w:rsidRPr="00836F92" w:rsidRDefault="002C73E6"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1.48</w:t>
            </w:r>
          </w:p>
        </w:tc>
        <w:tc>
          <w:tcPr>
            <w:tcW w:w="989" w:type="dxa"/>
            <w:tcBorders>
              <w:left w:val="nil"/>
            </w:tcBorders>
            <w:vAlign w:val="center"/>
          </w:tcPr>
          <w:p w:rsidR="004F4581" w:rsidRPr="00836F92" w:rsidRDefault="002C73E6"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9,098</w:t>
            </w:r>
          </w:p>
        </w:tc>
      </w:tr>
      <w:tr w:rsidR="00624049" w:rsidRPr="00836F92" w:rsidTr="00060915">
        <w:trPr>
          <w:trHeight w:hRule="exact" w:val="312"/>
          <w:jc w:val="center"/>
        </w:trPr>
        <w:tc>
          <w:tcPr>
            <w:tcW w:w="720" w:type="dxa"/>
            <w:vAlign w:val="center"/>
          </w:tcPr>
          <w:p w:rsidR="00666EE1" w:rsidRPr="00836F92" w:rsidRDefault="00666EE1"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12</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666EE1" w:rsidRPr="00836F92" w:rsidRDefault="00C16B9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tcBorders>
            <w:vAlign w:val="center"/>
          </w:tcPr>
          <w:p w:rsidR="00666EE1" w:rsidRPr="00836F92" w:rsidRDefault="00C16B9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666EE1" w:rsidRPr="00836F92" w:rsidRDefault="00C16B9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right w:val="single" w:sz="6" w:space="0" w:color="auto"/>
            </w:tcBorders>
            <w:vAlign w:val="center"/>
          </w:tcPr>
          <w:p w:rsidR="00666EE1" w:rsidRPr="00836F92" w:rsidRDefault="00C16B9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tcBorders>
            <w:vAlign w:val="center"/>
          </w:tcPr>
          <w:p w:rsidR="00666EE1" w:rsidRPr="00836F92" w:rsidRDefault="00C16B92"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0.174</w:t>
            </w:r>
          </w:p>
        </w:tc>
        <w:tc>
          <w:tcPr>
            <w:tcW w:w="777" w:type="dxa"/>
            <w:tcBorders>
              <w:left w:val="single" w:sz="6" w:space="0" w:color="auto"/>
              <w:right w:val="single" w:sz="6" w:space="0" w:color="auto"/>
            </w:tcBorders>
            <w:vAlign w:val="center"/>
          </w:tcPr>
          <w:p w:rsidR="00666EE1" w:rsidRPr="00836F92" w:rsidRDefault="00C16B92" w:rsidP="00B366F3">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0.56</w:t>
            </w:r>
          </w:p>
        </w:tc>
        <w:tc>
          <w:tcPr>
            <w:tcW w:w="932" w:type="dxa"/>
            <w:tcBorders>
              <w:left w:val="nil"/>
            </w:tcBorders>
            <w:vAlign w:val="center"/>
          </w:tcPr>
          <w:p w:rsidR="00666EE1" w:rsidRPr="00836F92" w:rsidRDefault="00C16B92"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32.279</w:t>
            </w:r>
          </w:p>
        </w:tc>
        <w:tc>
          <w:tcPr>
            <w:tcW w:w="840" w:type="dxa"/>
            <w:tcBorders>
              <w:left w:val="single" w:sz="6" w:space="0" w:color="auto"/>
              <w:right w:val="single" w:sz="6" w:space="0" w:color="auto"/>
            </w:tcBorders>
            <w:vAlign w:val="center"/>
          </w:tcPr>
          <w:p w:rsidR="00666EE1" w:rsidRPr="00836F92" w:rsidRDefault="00D54A1E"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32.012</w:t>
            </w:r>
          </w:p>
        </w:tc>
        <w:tc>
          <w:tcPr>
            <w:tcW w:w="876" w:type="dxa"/>
            <w:tcBorders>
              <w:left w:val="nil"/>
            </w:tcBorders>
            <w:vAlign w:val="center"/>
          </w:tcPr>
          <w:p w:rsidR="00666EE1" w:rsidRPr="00836F92" w:rsidRDefault="005478DA"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5.33</w:t>
            </w:r>
          </w:p>
        </w:tc>
        <w:tc>
          <w:tcPr>
            <w:tcW w:w="1312" w:type="dxa"/>
            <w:tcBorders>
              <w:left w:val="single" w:sz="6" w:space="0" w:color="auto"/>
              <w:right w:val="single" w:sz="6" w:space="0" w:color="auto"/>
            </w:tcBorders>
            <w:vAlign w:val="center"/>
          </w:tcPr>
          <w:p w:rsidR="00666EE1" w:rsidRPr="00836F92" w:rsidRDefault="0047117A"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1.24</w:t>
            </w:r>
          </w:p>
        </w:tc>
        <w:tc>
          <w:tcPr>
            <w:tcW w:w="989" w:type="dxa"/>
            <w:tcBorders>
              <w:left w:val="nil"/>
            </w:tcBorders>
            <w:vAlign w:val="center"/>
          </w:tcPr>
          <w:p w:rsidR="00666EE1" w:rsidRPr="00836F92" w:rsidRDefault="009F652E"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9,245</w:t>
            </w:r>
          </w:p>
        </w:tc>
      </w:tr>
      <w:tr w:rsidR="006150CD" w:rsidRPr="00836F92" w:rsidTr="00060915">
        <w:trPr>
          <w:trHeight w:hRule="exact" w:val="312"/>
          <w:jc w:val="center"/>
        </w:trPr>
        <w:tc>
          <w:tcPr>
            <w:tcW w:w="720" w:type="dxa"/>
            <w:vAlign w:val="center"/>
          </w:tcPr>
          <w:p w:rsidR="006150CD" w:rsidRPr="00836F92" w:rsidRDefault="006150CD"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106</w:t>
            </w:r>
            <w:r w:rsidRPr="00836F92">
              <w:rPr>
                <w:rFonts w:ascii="Times New Roman" w:eastAsia="標楷體" w:hAnsi="Times New Roman" w:cs="Times New Roman" w:hint="eastAsia"/>
                <w:spacing w:val="-16"/>
              </w:rPr>
              <w:t>年</w:t>
            </w:r>
          </w:p>
        </w:tc>
        <w:tc>
          <w:tcPr>
            <w:tcW w:w="840" w:type="dxa"/>
            <w:tcBorders>
              <w:left w:val="single" w:sz="6" w:space="0" w:color="auto"/>
              <w:right w:val="single" w:sz="6" w:space="0" w:color="auto"/>
            </w:tcBorders>
            <w:vAlign w:val="center"/>
          </w:tcPr>
          <w:p w:rsidR="006150CD" w:rsidRPr="00836F92" w:rsidRDefault="006150CD" w:rsidP="0009379A">
            <w:pPr>
              <w:snapToGrid w:val="0"/>
              <w:spacing w:line="240" w:lineRule="exact"/>
              <w:jc w:val="right"/>
              <w:rPr>
                <w:rFonts w:ascii="Times New Roman" w:eastAsia="標楷體" w:hAnsi="Times New Roman" w:cs="Times New Roman"/>
              </w:rPr>
            </w:pPr>
          </w:p>
        </w:tc>
        <w:tc>
          <w:tcPr>
            <w:tcW w:w="720" w:type="dxa"/>
            <w:tcBorders>
              <w:left w:val="nil"/>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p>
        </w:tc>
        <w:tc>
          <w:tcPr>
            <w:tcW w:w="600" w:type="dxa"/>
            <w:tcBorders>
              <w:left w:val="single" w:sz="6" w:space="0" w:color="auto"/>
              <w:right w:val="single" w:sz="6" w:space="0" w:color="auto"/>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p>
        </w:tc>
        <w:tc>
          <w:tcPr>
            <w:tcW w:w="600" w:type="dxa"/>
            <w:tcBorders>
              <w:left w:val="nil"/>
              <w:right w:val="single" w:sz="6" w:space="0" w:color="auto"/>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p>
        </w:tc>
        <w:tc>
          <w:tcPr>
            <w:tcW w:w="783" w:type="dxa"/>
            <w:tcBorders>
              <w:left w:val="nil"/>
            </w:tcBorders>
            <w:vAlign w:val="center"/>
          </w:tcPr>
          <w:p w:rsidR="006150CD" w:rsidRPr="00836F92" w:rsidRDefault="006150CD" w:rsidP="0009379A">
            <w:pPr>
              <w:snapToGrid w:val="0"/>
              <w:spacing w:line="240" w:lineRule="exact"/>
              <w:jc w:val="right"/>
              <w:rPr>
                <w:rFonts w:ascii="Times New Roman" w:eastAsia="標楷體" w:hAnsi="Times New Roman" w:cs="Times New Roman"/>
              </w:rPr>
            </w:pPr>
          </w:p>
        </w:tc>
        <w:tc>
          <w:tcPr>
            <w:tcW w:w="777" w:type="dxa"/>
            <w:tcBorders>
              <w:left w:val="single" w:sz="6" w:space="0" w:color="auto"/>
              <w:right w:val="single" w:sz="6" w:space="0" w:color="auto"/>
            </w:tcBorders>
            <w:vAlign w:val="center"/>
          </w:tcPr>
          <w:p w:rsidR="006150CD" w:rsidRPr="00836F92" w:rsidRDefault="006150CD" w:rsidP="00B366F3">
            <w:pPr>
              <w:snapToGrid w:val="0"/>
              <w:spacing w:line="240" w:lineRule="exact"/>
              <w:jc w:val="right"/>
              <w:rPr>
                <w:rFonts w:ascii="Times New Roman" w:eastAsia="標楷體" w:hAnsi="Times New Roman" w:cs="Times New Roman"/>
              </w:rPr>
            </w:pPr>
          </w:p>
        </w:tc>
        <w:tc>
          <w:tcPr>
            <w:tcW w:w="932" w:type="dxa"/>
            <w:tcBorders>
              <w:left w:val="nil"/>
            </w:tcBorders>
            <w:vAlign w:val="center"/>
          </w:tcPr>
          <w:p w:rsidR="006150CD" w:rsidRPr="00836F92" w:rsidRDefault="006150CD" w:rsidP="00B17920">
            <w:pPr>
              <w:snapToGrid w:val="0"/>
              <w:spacing w:line="240" w:lineRule="exact"/>
              <w:jc w:val="right"/>
              <w:rPr>
                <w:rFonts w:ascii="Times New Roman" w:hAnsi="Times New Roman" w:cs="Times New Roman"/>
              </w:rPr>
            </w:pPr>
          </w:p>
        </w:tc>
        <w:tc>
          <w:tcPr>
            <w:tcW w:w="840" w:type="dxa"/>
            <w:tcBorders>
              <w:left w:val="single" w:sz="6" w:space="0" w:color="auto"/>
              <w:right w:val="single" w:sz="6" w:space="0" w:color="auto"/>
            </w:tcBorders>
            <w:vAlign w:val="center"/>
          </w:tcPr>
          <w:p w:rsidR="006150CD" w:rsidRPr="00836F92" w:rsidRDefault="006150CD" w:rsidP="0009379A">
            <w:pPr>
              <w:snapToGrid w:val="0"/>
              <w:spacing w:line="240" w:lineRule="exact"/>
              <w:jc w:val="right"/>
              <w:rPr>
                <w:rFonts w:ascii="Times New Roman" w:hAnsi="Times New Roman" w:cs="Times New Roman"/>
              </w:rPr>
            </w:pPr>
          </w:p>
        </w:tc>
        <w:tc>
          <w:tcPr>
            <w:tcW w:w="876" w:type="dxa"/>
            <w:tcBorders>
              <w:left w:val="nil"/>
            </w:tcBorders>
            <w:vAlign w:val="center"/>
          </w:tcPr>
          <w:p w:rsidR="006150CD" w:rsidRPr="00836F92" w:rsidRDefault="006150CD" w:rsidP="0009379A">
            <w:pPr>
              <w:snapToGrid w:val="0"/>
              <w:spacing w:line="240" w:lineRule="exact"/>
              <w:ind w:rightChars="37" w:right="89"/>
              <w:jc w:val="right"/>
              <w:rPr>
                <w:rFonts w:ascii="Times New Roman" w:hAnsi="Times New Roman" w:cs="Times New Roman"/>
              </w:rPr>
            </w:pPr>
          </w:p>
        </w:tc>
        <w:tc>
          <w:tcPr>
            <w:tcW w:w="1312" w:type="dxa"/>
            <w:tcBorders>
              <w:left w:val="single" w:sz="6" w:space="0" w:color="auto"/>
              <w:right w:val="single" w:sz="6" w:space="0" w:color="auto"/>
            </w:tcBorders>
            <w:vAlign w:val="center"/>
          </w:tcPr>
          <w:p w:rsidR="006150CD" w:rsidRPr="00836F92" w:rsidRDefault="006150CD" w:rsidP="0009379A">
            <w:pPr>
              <w:snapToGrid w:val="0"/>
              <w:spacing w:line="240" w:lineRule="exact"/>
              <w:ind w:rightChars="111" w:right="266"/>
              <w:jc w:val="right"/>
              <w:rPr>
                <w:rFonts w:ascii="Times New Roman" w:hAnsi="Times New Roman" w:cs="Times New Roman"/>
              </w:rPr>
            </w:pPr>
          </w:p>
        </w:tc>
        <w:tc>
          <w:tcPr>
            <w:tcW w:w="989" w:type="dxa"/>
            <w:tcBorders>
              <w:left w:val="nil"/>
            </w:tcBorders>
            <w:vAlign w:val="center"/>
          </w:tcPr>
          <w:p w:rsidR="006150CD" w:rsidRPr="00836F92" w:rsidRDefault="006150CD" w:rsidP="0009379A">
            <w:pPr>
              <w:snapToGrid w:val="0"/>
              <w:spacing w:line="240" w:lineRule="exact"/>
              <w:jc w:val="right"/>
              <w:rPr>
                <w:rFonts w:ascii="Times New Roman" w:hAnsi="Times New Roman" w:cs="Times New Roman"/>
              </w:rPr>
            </w:pPr>
          </w:p>
        </w:tc>
      </w:tr>
      <w:tr w:rsidR="006150CD" w:rsidRPr="00836F92" w:rsidTr="00060915">
        <w:trPr>
          <w:trHeight w:hRule="exact" w:val="312"/>
          <w:jc w:val="center"/>
        </w:trPr>
        <w:tc>
          <w:tcPr>
            <w:tcW w:w="720" w:type="dxa"/>
            <w:vAlign w:val="center"/>
          </w:tcPr>
          <w:p w:rsidR="006150CD" w:rsidRPr="00836F92" w:rsidRDefault="006150CD"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1</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6150CD" w:rsidRPr="00836F92" w:rsidRDefault="006150CD"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right w:val="single" w:sz="6" w:space="0" w:color="auto"/>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tcBorders>
            <w:vAlign w:val="center"/>
          </w:tcPr>
          <w:p w:rsidR="006150CD" w:rsidRPr="00836F92" w:rsidRDefault="006150CD"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0.173</w:t>
            </w:r>
          </w:p>
        </w:tc>
        <w:tc>
          <w:tcPr>
            <w:tcW w:w="777" w:type="dxa"/>
            <w:tcBorders>
              <w:left w:val="single" w:sz="6" w:space="0" w:color="auto"/>
              <w:right w:val="single" w:sz="6" w:space="0" w:color="auto"/>
            </w:tcBorders>
            <w:vAlign w:val="center"/>
          </w:tcPr>
          <w:p w:rsidR="006150CD" w:rsidRPr="00836F92" w:rsidRDefault="005E2975" w:rsidP="00B366F3">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0.47</w:t>
            </w:r>
          </w:p>
        </w:tc>
        <w:tc>
          <w:tcPr>
            <w:tcW w:w="932" w:type="dxa"/>
            <w:tcBorders>
              <w:left w:val="nil"/>
            </w:tcBorders>
            <w:vAlign w:val="center"/>
          </w:tcPr>
          <w:p w:rsidR="006150CD" w:rsidRPr="00836F92" w:rsidRDefault="005E2975"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31.360</w:t>
            </w:r>
          </w:p>
        </w:tc>
        <w:tc>
          <w:tcPr>
            <w:tcW w:w="840" w:type="dxa"/>
            <w:tcBorders>
              <w:left w:val="single" w:sz="6" w:space="0" w:color="auto"/>
              <w:right w:val="single" w:sz="6" w:space="0" w:color="auto"/>
            </w:tcBorders>
            <w:vAlign w:val="center"/>
          </w:tcPr>
          <w:p w:rsidR="006150CD" w:rsidRPr="00836F92" w:rsidRDefault="00842F74"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31.742</w:t>
            </w:r>
          </w:p>
        </w:tc>
        <w:tc>
          <w:tcPr>
            <w:tcW w:w="876" w:type="dxa"/>
            <w:tcBorders>
              <w:left w:val="nil"/>
            </w:tcBorders>
            <w:vAlign w:val="center"/>
          </w:tcPr>
          <w:p w:rsidR="006150CD" w:rsidRPr="00836F92" w:rsidRDefault="00154B9C"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4.55</w:t>
            </w:r>
          </w:p>
        </w:tc>
        <w:tc>
          <w:tcPr>
            <w:tcW w:w="1312" w:type="dxa"/>
            <w:tcBorders>
              <w:left w:val="single" w:sz="6" w:space="0" w:color="auto"/>
              <w:right w:val="single" w:sz="6" w:space="0" w:color="auto"/>
            </w:tcBorders>
            <w:vAlign w:val="center"/>
          </w:tcPr>
          <w:p w:rsidR="006150CD" w:rsidRPr="00836F92" w:rsidRDefault="00206D79"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1.03</w:t>
            </w:r>
          </w:p>
        </w:tc>
        <w:tc>
          <w:tcPr>
            <w:tcW w:w="989" w:type="dxa"/>
            <w:tcBorders>
              <w:left w:val="nil"/>
            </w:tcBorders>
            <w:vAlign w:val="center"/>
          </w:tcPr>
          <w:p w:rsidR="006150CD" w:rsidRPr="00836F92" w:rsidRDefault="00103B6A"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9,352</w:t>
            </w:r>
          </w:p>
        </w:tc>
      </w:tr>
      <w:tr w:rsidR="006150CD" w:rsidRPr="00836F92" w:rsidTr="003516A7">
        <w:trPr>
          <w:trHeight w:hRule="exact" w:val="312"/>
          <w:jc w:val="center"/>
        </w:trPr>
        <w:tc>
          <w:tcPr>
            <w:tcW w:w="720" w:type="dxa"/>
            <w:vAlign w:val="center"/>
          </w:tcPr>
          <w:p w:rsidR="006150CD" w:rsidRPr="00836F92" w:rsidRDefault="006150CD"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2</w:t>
            </w:r>
            <w:r w:rsidRPr="00836F92">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6150CD" w:rsidRPr="00836F92" w:rsidRDefault="006150CD"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right w:val="single" w:sz="6" w:space="0" w:color="auto"/>
            </w:tcBorders>
            <w:vAlign w:val="center"/>
          </w:tcPr>
          <w:p w:rsidR="006150CD" w:rsidRPr="00836F92" w:rsidRDefault="006150CD" w:rsidP="00A86C27">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tcBorders>
            <w:vAlign w:val="center"/>
          </w:tcPr>
          <w:p w:rsidR="006150CD" w:rsidRPr="00836F92" w:rsidRDefault="006150CD"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0.177</w:t>
            </w:r>
          </w:p>
        </w:tc>
        <w:tc>
          <w:tcPr>
            <w:tcW w:w="777" w:type="dxa"/>
            <w:tcBorders>
              <w:left w:val="single" w:sz="6" w:space="0" w:color="auto"/>
              <w:right w:val="single" w:sz="6" w:space="0" w:color="auto"/>
            </w:tcBorders>
            <w:vAlign w:val="center"/>
          </w:tcPr>
          <w:p w:rsidR="006150CD" w:rsidRPr="00836F92" w:rsidRDefault="005E2975" w:rsidP="00B366F3">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0.44</w:t>
            </w:r>
          </w:p>
        </w:tc>
        <w:tc>
          <w:tcPr>
            <w:tcW w:w="932" w:type="dxa"/>
            <w:tcBorders>
              <w:left w:val="nil"/>
            </w:tcBorders>
            <w:vAlign w:val="center"/>
          </w:tcPr>
          <w:p w:rsidR="006150CD" w:rsidRPr="00836F92" w:rsidRDefault="005E2975" w:rsidP="00B17920">
            <w:pPr>
              <w:snapToGrid w:val="0"/>
              <w:spacing w:line="240" w:lineRule="exact"/>
              <w:jc w:val="right"/>
              <w:rPr>
                <w:rFonts w:ascii="Times New Roman" w:hAnsi="Times New Roman" w:cs="Times New Roman"/>
              </w:rPr>
            </w:pPr>
            <w:r w:rsidRPr="00836F92">
              <w:rPr>
                <w:rFonts w:ascii="Times New Roman" w:hAnsi="Times New Roman" w:cs="Times New Roman" w:hint="eastAsia"/>
              </w:rPr>
              <w:t>30.650</w:t>
            </w:r>
          </w:p>
        </w:tc>
        <w:tc>
          <w:tcPr>
            <w:tcW w:w="840" w:type="dxa"/>
            <w:tcBorders>
              <w:left w:val="single" w:sz="6" w:space="0" w:color="auto"/>
              <w:right w:val="single" w:sz="6" w:space="0" w:color="auto"/>
            </w:tcBorders>
            <w:vAlign w:val="center"/>
          </w:tcPr>
          <w:p w:rsidR="006150CD" w:rsidRPr="00836F92" w:rsidRDefault="00842F74"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30.898</w:t>
            </w:r>
          </w:p>
        </w:tc>
        <w:tc>
          <w:tcPr>
            <w:tcW w:w="876" w:type="dxa"/>
            <w:tcBorders>
              <w:left w:val="nil"/>
            </w:tcBorders>
            <w:vAlign w:val="center"/>
          </w:tcPr>
          <w:p w:rsidR="006150CD" w:rsidRPr="00836F92" w:rsidRDefault="00154B9C"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4.76</w:t>
            </w:r>
          </w:p>
        </w:tc>
        <w:tc>
          <w:tcPr>
            <w:tcW w:w="1312" w:type="dxa"/>
            <w:tcBorders>
              <w:left w:val="single" w:sz="6" w:space="0" w:color="auto"/>
              <w:right w:val="single" w:sz="6" w:space="0" w:color="auto"/>
            </w:tcBorders>
            <w:vAlign w:val="center"/>
          </w:tcPr>
          <w:p w:rsidR="006150CD" w:rsidRPr="00836F92" w:rsidRDefault="00206D79"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1.77</w:t>
            </w:r>
          </w:p>
        </w:tc>
        <w:tc>
          <w:tcPr>
            <w:tcW w:w="989" w:type="dxa"/>
            <w:tcBorders>
              <w:left w:val="nil"/>
            </w:tcBorders>
            <w:vAlign w:val="center"/>
          </w:tcPr>
          <w:p w:rsidR="006150CD" w:rsidRPr="00836F92" w:rsidRDefault="00103B6A" w:rsidP="0009379A">
            <w:pPr>
              <w:snapToGrid w:val="0"/>
              <w:spacing w:line="240" w:lineRule="exact"/>
              <w:jc w:val="right"/>
              <w:rPr>
                <w:rFonts w:ascii="Times New Roman" w:hAnsi="Times New Roman" w:cs="Times New Roman"/>
              </w:rPr>
            </w:pPr>
            <w:r w:rsidRPr="00836F92">
              <w:rPr>
                <w:rFonts w:ascii="Times New Roman" w:hAnsi="Times New Roman" w:cs="Times New Roman" w:hint="eastAsia"/>
              </w:rPr>
              <w:t>9,674</w:t>
            </w:r>
          </w:p>
        </w:tc>
      </w:tr>
      <w:tr w:rsidR="009E2B4C" w:rsidRPr="00836F92" w:rsidTr="00D95657">
        <w:trPr>
          <w:trHeight w:hRule="exact" w:val="312"/>
          <w:jc w:val="center"/>
        </w:trPr>
        <w:tc>
          <w:tcPr>
            <w:tcW w:w="720" w:type="dxa"/>
            <w:tcBorders>
              <w:bottom w:val="single" w:sz="6" w:space="0" w:color="auto"/>
            </w:tcBorders>
            <w:vAlign w:val="center"/>
          </w:tcPr>
          <w:p w:rsidR="009E2B4C" w:rsidRPr="00836F92" w:rsidRDefault="009E2B4C" w:rsidP="00892CEC">
            <w:pPr>
              <w:snapToGrid w:val="0"/>
              <w:spacing w:line="240" w:lineRule="exact"/>
              <w:jc w:val="right"/>
              <w:rPr>
                <w:rFonts w:ascii="Times New Roman" w:eastAsia="標楷體" w:hAnsi="Times New Roman" w:cs="Times New Roman"/>
                <w:spacing w:val="-16"/>
              </w:rPr>
            </w:pPr>
            <w:r w:rsidRPr="00836F92">
              <w:rPr>
                <w:rFonts w:ascii="Times New Roman" w:eastAsia="標楷體" w:hAnsi="Times New Roman" w:cs="Times New Roman" w:hint="eastAsia"/>
                <w:spacing w:val="-16"/>
              </w:rPr>
              <w:t>3</w:t>
            </w:r>
            <w:r w:rsidRPr="00836F92">
              <w:rPr>
                <w:rFonts w:ascii="Times New Roman" w:eastAsia="標楷體" w:hAnsi="Times New Roman" w:cs="Times New Roman" w:hint="eastAsia"/>
                <w:spacing w:val="-16"/>
              </w:rPr>
              <w:t>月</w:t>
            </w:r>
          </w:p>
        </w:tc>
        <w:tc>
          <w:tcPr>
            <w:tcW w:w="840" w:type="dxa"/>
            <w:tcBorders>
              <w:left w:val="single" w:sz="6" w:space="0" w:color="auto"/>
              <w:bottom w:val="single" w:sz="6" w:space="0" w:color="auto"/>
              <w:right w:val="single" w:sz="6" w:space="0" w:color="auto"/>
            </w:tcBorders>
            <w:vAlign w:val="center"/>
          </w:tcPr>
          <w:p w:rsidR="009E2B4C" w:rsidRPr="00836F92" w:rsidRDefault="009E2B4C" w:rsidP="00871B00">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1.375</w:t>
            </w:r>
          </w:p>
        </w:tc>
        <w:tc>
          <w:tcPr>
            <w:tcW w:w="720" w:type="dxa"/>
            <w:tcBorders>
              <w:left w:val="nil"/>
              <w:bottom w:val="single" w:sz="6" w:space="0" w:color="auto"/>
            </w:tcBorders>
            <w:vAlign w:val="center"/>
          </w:tcPr>
          <w:p w:rsidR="009E2B4C" w:rsidRPr="00836F92" w:rsidRDefault="009E2B4C" w:rsidP="00871B00">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2.63</w:t>
            </w:r>
          </w:p>
        </w:tc>
        <w:tc>
          <w:tcPr>
            <w:tcW w:w="600" w:type="dxa"/>
            <w:tcBorders>
              <w:left w:val="single" w:sz="6" w:space="0" w:color="auto"/>
              <w:bottom w:val="single" w:sz="6" w:space="0" w:color="auto"/>
              <w:right w:val="single" w:sz="6" w:space="0" w:color="auto"/>
            </w:tcBorders>
            <w:vAlign w:val="center"/>
          </w:tcPr>
          <w:p w:rsidR="009E2B4C" w:rsidRPr="00836F92" w:rsidRDefault="009E2B4C" w:rsidP="00A86C27">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0.60</w:t>
            </w:r>
          </w:p>
        </w:tc>
        <w:tc>
          <w:tcPr>
            <w:tcW w:w="600" w:type="dxa"/>
            <w:tcBorders>
              <w:left w:val="nil"/>
              <w:bottom w:val="single" w:sz="6" w:space="0" w:color="auto"/>
              <w:right w:val="single" w:sz="6" w:space="0" w:color="auto"/>
            </w:tcBorders>
            <w:vAlign w:val="center"/>
          </w:tcPr>
          <w:p w:rsidR="009E2B4C" w:rsidRPr="00836F92" w:rsidRDefault="009E2B4C" w:rsidP="00A86C27">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1.04</w:t>
            </w:r>
          </w:p>
        </w:tc>
        <w:tc>
          <w:tcPr>
            <w:tcW w:w="783" w:type="dxa"/>
            <w:tcBorders>
              <w:left w:val="nil"/>
              <w:bottom w:val="single" w:sz="6" w:space="0" w:color="auto"/>
            </w:tcBorders>
            <w:vAlign w:val="center"/>
          </w:tcPr>
          <w:p w:rsidR="009E2B4C" w:rsidRPr="00836F92" w:rsidRDefault="009E2B4C" w:rsidP="0009379A">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rPr>
              <w:t>0.176</w:t>
            </w:r>
          </w:p>
        </w:tc>
        <w:tc>
          <w:tcPr>
            <w:tcW w:w="777" w:type="dxa"/>
            <w:tcBorders>
              <w:left w:val="single" w:sz="6" w:space="0" w:color="auto"/>
              <w:bottom w:val="single" w:sz="6" w:space="0" w:color="auto"/>
              <w:right w:val="single" w:sz="6" w:space="0" w:color="auto"/>
            </w:tcBorders>
            <w:vAlign w:val="center"/>
          </w:tcPr>
          <w:p w:rsidR="009E2B4C" w:rsidRPr="00836F92" w:rsidRDefault="009E2B4C" w:rsidP="00B366F3">
            <w:pPr>
              <w:snapToGrid w:val="0"/>
              <w:spacing w:line="240" w:lineRule="exact"/>
              <w:jc w:val="right"/>
              <w:rPr>
                <w:rFonts w:ascii="Times New Roman" w:eastAsia="標楷體" w:hAnsi="Times New Roman" w:cs="Times New Roman"/>
              </w:rPr>
            </w:pPr>
            <w:r w:rsidRPr="00836F92">
              <w:rPr>
                <w:rFonts w:ascii="Times New Roman" w:eastAsia="標楷體" w:hAnsi="Times New Roman" w:cs="Times New Roman" w:hint="eastAsia"/>
              </w:rPr>
              <w:t>0.48</w:t>
            </w:r>
          </w:p>
        </w:tc>
        <w:tc>
          <w:tcPr>
            <w:tcW w:w="932" w:type="dxa"/>
            <w:tcBorders>
              <w:left w:val="nil"/>
              <w:bottom w:val="single" w:sz="6" w:space="0" w:color="auto"/>
            </w:tcBorders>
            <w:vAlign w:val="center"/>
          </w:tcPr>
          <w:p w:rsidR="009E2B4C" w:rsidRPr="00836F92" w:rsidRDefault="009E2B4C" w:rsidP="00B17920">
            <w:pPr>
              <w:snapToGrid w:val="0"/>
              <w:spacing w:line="240" w:lineRule="exact"/>
              <w:jc w:val="right"/>
              <w:rPr>
                <w:rFonts w:ascii="Times New Roman" w:hAnsi="Times New Roman" w:cs="Times New Roman"/>
              </w:rPr>
            </w:pPr>
            <w:r w:rsidRPr="00836F92">
              <w:rPr>
                <w:rFonts w:ascii="Times New Roman" w:hAnsi="Times New Roman" w:cs="Times New Roman"/>
              </w:rPr>
              <w:t>30.336</w:t>
            </w:r>
          </w:p>
        </w:tc>
        <w:tc>
          <w:tcPr>
            <w:tcW w:w="840" w:type="dxa"/>
            <w:tcBorders>
              <w:left w:val="single" w:sz="6" w:space="0" w:color="auto"/>
              <w:bottom w:val="single" w:sz="6" w:space="0" w:color="auto"/>
              <w:right w:val="single" w:sz="6" w:space="0" w:color="auto"/>
            </w:tcBorders>
            <w:vAlign w:val="center"/>
          </w:tcPr>
          <w:p w:rsidR="009E2B4C" w:rsidRPr="00836F92" w:rsidRDefault="009E2B4C" w:rsidP="0009379A">
            <w:pPr>
              <w:snapToGrid w:val="0"/>
              <w:spacing w:line="240" w:lineRule="exact"/>
              <w:jc w:val="right"/>
              <w:rPr>
                <w:rFonts w:ascii="Times New Roman" w:hAnsi="Times New Roman" w:cs="Times New Roman"/>
              </w:rPr>
            </w:pPr>
            <w:r w:rsidRPr="00836F92">
              <w:rPr>
                <w:rFonts w:ascii="Times New Roman" w:hAnsi="Times New Roman" w:cs="Times New Roman"/>
              </w:rPr>
              <w:t>30.658</w:t>
            </w:r>
          </w:p>
        </w:tc>
        <w:tc>
          <w:tcPr>
            <w:tcW w:w="876" w:type="dxa"/>
            <w:tcBorders>
              <w:left w:val="nil"/>
              <w:bottom w:val="single" w:sz="6" w:space="0" w:color="auto"/>
            </w:tcBorders>
            <w:vAlign w:val="center"/>
          </w:tcPr>
          <w:p w:rsidR="009E2B4C" w:rsidRPr="00836F92" w:rsidRDefault="009E2B4C" w:rsidP="0009379A">
            <w:pPr>
              <w:snapToGrid w:val="0"/>
              <w:spacing w:line="240" w:lineRule="exact"/>
              <w:ind w:rightChars="37" w:right="89"/>
              <w:jc w:val="right"/>
              <w:rPr>
                <w:rFonts w:ascii="Times New Roman" w:hAnsi="Times New Roman" w:cs="Times New Roman"/>
              </w:rPr>
            </w:pPr>
            <w:r w:rsidRPr="00836F92">
              <w:rPr>
                <w:rFonts w:ascii="Times New Roman" w:hAnsi="Times New Roman" w:cs="Times New Roman" w:hint="eastAsia"/>
              </w:rPr>
              <w:t>6.15</w:t>
            </w:r>
          </w:p>
        </w:tc>
        <w:tc>
          <w:tcPr>
            <w:tcW w:w="1312" w:type="dxa"/>
            <w:tcBorders>
              <w:left w:val="single" w:sz="6" w:space="0" w:color="auto"/>
              <w:bottom w:val="single" w:sz="6" w:space="0" w:color="auto"/>
              <w:right w:val="single" w:sz="6" w:space="0" w:color="auto"/>
            </w:tcBorders>
            <w:vAlign w:val="center"/>
          </w:tcPr>
          <w:p w:rsidR="009E2B4C" w:rsidRPr="00836F92" w:rsidRDefault="009E2B4C" w:rsidP="0009379A">
            <w:pPr>
              <w:snapToGrid w:val="0"/>
              <w:spacing w:line="240" w:lineRule="exact"/>
              <w:ind w:rightChars="111" w:right="266"/>
              <w:jc w:val="right"/>
              <w:rPr>
                <w:rFonts w:ascii="Times New Roman" w:hAnsi="Times New Roman" w:cs="Times New Roman"/>
              </w:rPr>
            </w:pPr>
            <w:r w:rsidRPr="00836F92">
              <w:rPr>
                <w:rFonts w:ascii="Times New Roman" w:hAnsi="Times New Roman" w:cs="Times New Roman" w:hint="eastAsia"/>
              </w:rPr>
              <w:t>1.97</w:t>
            </w:r>
          </w:p>
        </w:tc>
        <w:tc>
          <w:tcPr>
            <w:tcW w:w="989" w:type="dxa"/>
            <w:tcBorders>
              <w:left w:val="nil"/>
              <w:bottom w:val="single" w:sz="6" w:space="0" w:color="auto"/>
            </w:tcBorders>
            <w:vAlign w:val="center"/>
          </w:tcPr>
          <w:p w:rsidR="009E2B4C" w:rsidRPr="00836F92" w:rsidRDefault="009E2B4C" w:rsidP="0009379A">
            <w:pPr>
              <w:snapToGrid w:val="0"/>
              <w:spacing w:line="240" w:lineRule="exact"/>
              <w:jc w:val="right"/>
              <w:rPr>
                <w:rFonts w:ascii="Times New Roman" w:hAnsi="Times New Roman" w:cs="Times New Roman"/>
              </w:rPr>
            </w:pPr>
            <w:r w:rsidRPr="00836F92">
              <w:rPr>
                <w:rFonts w:ascii="Times New Roman" w:hAnsi="Times New Roman" w:cs="Times New Roman"/>
              </w:rPr>
              <w:t>9,796</w:t>
            </w:r>
          </w:p>
        </w:tc>
      </w:tr>
    </w:tbl>
    <w:p w:rsidR="001228DF" w:rsidRPr="00836F92" w:rsidRDefault="001228DF" w:rsidP="001228DF">
      <w:pPr>
        <w:snapToGrid w:val="0"/>
        <w:spacing w:line="240" w:lineRule="exact"/>
        <w:ind w:leftChars="-25" w:left="362" w:rightChars="-150" w:right="-360" w:hangingChars="192" w:hanging="422"/>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註</w:t>
      </w:r>
      <w:proofErr w:type="gramEnd"/>
      <w:r w:rsidRPr="00836F92">
        <w:rPr>
          <w:rFonts w:ascii="Times New Roman" w:eastAsia="標楷體" w:hAnsi="Times New Roman" w:cs="Times New Roman"/>
          <w:sz w:val="22"/>
        </w:rPr>
        <w:t>：基準利率、存款利率</w:t>
      </w:r>
      <w:r w:rsidRPr="00836F92">
        <w:rPr>
          <w:rFonts w:ascii="Times New Roman" w:eastAsia="標楷體" w:hAnsi="Times New Roman" w:cs="Times New Roman"/>
          <w:sz w:val="22"/>
        </w:rPr>
        <w:t>97</w:t>
      </w:r>
      <w:r w:rsidRPr="00836F92">
        <w:rPr>
          <w:rFonts w:ascii="Times New Roman" w:eastAsia="標楷體" w:hAnsi="Times New Roman" w:cs="Times New Roman"/>
          <w:sz w:val="22"/>
        </w:rPr>
        <w:t>年</w:t>
      </w:r>
      <w:r w:rsidRPr="00836F92">
        <w:rPr>
          <w:rFonts w:ascii="Times New Roman" w:eastAsia="標楷體" w:hAnsi="Times New Roman" w:cs="Times New Roman"/>
          <w:sz w:val="22"/>
        </w:rPr>
        <w:t>10</w:t>
      </w:r>
      <w:r w:rsidRPr="00836F92">
        <w:rPr>
          <w:rFonts w:ascii="Times New Roman" w:eastAsia="標楷體" w:hAnsi="Times New Roman" w:cs="Times New Roman"/>
          <w:sz w:val="22"/>
        </w:rPr>
        <w:t>月以前為臺灣銀行、合作金庫、第一銀行、華南銀行及彰化銀行五大銀行平均利率，</w:t>
      </w:r>
      <w:r w:rsidRPr="00836F92">
        <w:rPr>
          <w:rFonts w:ascii="Times New Roman" w:eastAsia="標楷體" w:hAnsi="Times New Roman" w:cs="Times New Roman"/>
          <w:sz w:val="22"/>
        </w:rPr>
        <w:t>97</w:t>
      </w:r>
      <w:r w:rsidRPr="00836F92">
        <w:rPr>
          <w:rFonts w:ascii="Times New Roman" w:eastAsia="標楷體" w:hAnsi="Times New Roman" w:cs="Times New Roman"/>
          <w:sz w:val="22"/>
        </w:rPr>
        <w:t>年</w:t>
      </w:r>
      <w:r w:rsidRPr="00836F92">
        <w:rPr>
          <w:rFonts w:ascii="Times New Roman" w:eastAsia="標楷體" w:hAnsi="Times New Roman" w:cs="Times New Roman"/>
          <w:sz w:val="22"/>
        </w:rPr>
        <w:t>11</w:t>
      </w:r>
      <w:r w:rsidRPr="00836F92">
        <w:rPr>
          <w:rFonts w:ascii="Times New Roman" w:eastAsia="標楷體" w:hAnsi="Times New Roman" w:cs="Times New Roman"/>
          <w:sz w:val="22"/>
        </w:rPr>
        <w:t>月以後彰化銀行改為臺灣土地銀行。基準利率於</w:t>
      </w:r>
      <w:r w:rsidRPr="00836F92">
        <w:rPr>
          <w:rFonts w:ascii="Times New Roman" w:eastAsia="標楷體" w:hAnsi="Times New Roman" w:cs="Times New Roman"/>
          <w:sz w:val="22"/>
        </w:rPr>
        <w:t>91</w:t>
      </w:r>
      <w:r w:rsidRPr="00836F92">
        <w:rPr>
          <w:rFonts w:ascii="Times New Roman" w:eastAsia="標楷體" w:hAnsi="Times New Roman" w:cs="Times New Roman"/>
          <w:sz w:val="22"/>
        </w:rPr>
        <w:t>年年底以前之時間數列係指基本放款利率；商業本票利率為次級市場</w:t>
      </w:r>
      <w:r w:rsidRPr="00836F92">
        <w:rPr>
          <w:rFonts w:ascii="Times New Roman" w:eastAsia="標楷體" w:hAnsi="Times New Roman" w:cs="Times New Roman"/>
          <w:sz w:val="22"/>
        </w:rPr>
        <w:t>31</w:t>
      </w:r>
      <w:r w:rsidRPr="00836F92">
        <w:rPr>
          <w:rFonts w:ascii="Times New Roman" w:eastAsia="標楷體" w:hAnsi="Times New Roman" w:cs="Times New Roman"/>
          <w:sz w:val="22"/>
        </w:rPr>
        <w:t>至</w:t>
      </w:r>
      <w:r w:rsidRPr="00836F92">
        <w:rPr>
          <w:rFonts w:ascii="Times New Roman" w:eastAsia="標楷體" w:hAnsi="Times New Roman" w:cs="Times New Roman"/>
          <w:sz w:val="22"/>
        </w:rPr>
        <w:t>90</w:t>
      </w:r>
      <w:r w:rsidRPr="00836F92">
        <w:rPr>
          <w:rFonts w:ascii="Times New Roman" w:eastAsia="標楷體" w:hAnsi="Times New Roman" w:cs="Times New Roman"/>
          <w:sz w:val="22"/>
        </w:rPr>
        <w:t>天期利率；貨幣市場利率為年或月平均，其餘利率皆為年底或月底利率；股價指數為年平均或月平均數。</w:t>
      </w:r>
    </w:p>
    <w:p w:rsidR="00921338" w:rsidRPr="00836F92" w:rsidRDefault="001228DF" w:rsidP="003247F0">
      <w:pPr>
        <w:snapToGrid w:val="0"/>
        <w:spacing w:line="280" w:lineRule="exact"/>
        <w:ind w:leftChars="-25" w:left="362" w:rightChars="-150" w:right="-360" w:hangingChars="192" w:hanging="422"/>
        <w:jc w:val="both"/>
        <w:rPr>
          <w:rFonts w:ascii="Times New Roman" w:eastAsia="標楷體" w:hAnsi="Times New Roman" w:cs="Times New Roman"/>
          <w:sz w:val="22"/>
        </w:rPr>
      </w:pPr>
      <w:r w:rsidRPr="00836F92">
        <w:rPr>
          <w:rFonts w:ascii="Times New Roman" w:eastAsia="標楷體" w:hAnsi="Times New Roman" w:cs="Times New Roman"/>
          <w:sz w:val="22"/>
        </w:rPr>
        <w:t>資料來源：中央銀行，中華民國臺灣地區金融統計月報。</w:t>
      </w:r>
    </w:p>
    <w:p w:rsidR="001228DF" w:rsidRPr="00836F92" w:rsidRDefault="001228DF" w:rsidP="003247F0">
      <w:pPr>
        <w:snapToGrid w:val="0"/>
        <w:spacing w:line="280" w:lineRule="exact"/>
        <w:ind w:leftChars="-25" w:left="362" w:rightChars="-150" w:right="-360" w:hangingChars="192" w:hanging="422"/>
        <w:jc w:val="both"/>
        <w:rPr>
          <w:rFonts w:ascii="Times New Roman" w:eastAsia="標楷體" w:hAnsi="Times New Roman" w:cs="Times New Roman"/>
          <w:sz w:val="22"/>
        </w:rPr>
      </w:pPr>
      <w:r w:rsidRPr="00836F92">
        <w:rPr>
          <w:rFonts w:ascii="Times New Roman" w:eastAsia="標楷體" w:hAnsi="Times New Roman" w:cs="Times New Roman"/>
          <w:sz w:val="22"/>
        </w:rPr>
        <w:br w:type="page"/>
      </w:r>
    </w:p>
    <w:p w:rsidR="00C63191" w:rsidRPr="00836F92" w:rsidRDefault="00C63191" w:rsidP="00C63191">
      <w:pPr>
        <w:snapToGrid w:val="0"/>
        <w:spacing w:line="520" w:lineRule="atLeast"/>
        <w:jc w:val="center"/>
        <w:rPr>
          <w:rFonts w:ascii="Times New Roman" w:eastAsia="標楷體" w:hAnsi="Times New Roman"/>
          <w:spacing w:val="20"/>
          <w:sz w:val="36"/>
          <w:szCs w:val="36"/>
        </w:rPr>
      </w:pPr>
      <w:r w:rsidRPr="00836F92">
        <w:rPr>
          <w:rFonts w:ascii="Times New Roman" w:eastAsia="標楷體" w:hAnsi="Times New Roman"/>
          <w:spacing w:val="20"/>
          <w:sz w:val="36"/>
          <w:szCs w:val="36"/>
        </w:rPr>
        <w:lastRenderedPageBreak/>
        <w:t>表</w:t>
      </w:r>
      <w:r w:rsidRPr="00836F92">
        <w:rPr>
          <w:rFonts w:ascii="Times New Roman" w:eastAsia="標楷體" w:hAnsi="Times New Roman"/>
          <w:spacing w:val="20"/>
          <w:sz w:val="36"/>
          <w:szCs w:val="36"/>
        </w:rPr>
        <w:t>8</w:t>
      </w:r>
      <w:r w:rsidRPr="00836F92">
        <w:rPr>
          <w:rFonts w:ascii="Times New Roman" w:eastAsia="標楷體" w:hAnsi="Times New Roman" w:hint="eastAsia"/>
          <w:spacing w:val="20"/>
          <w:sz w:val="36"/>
          <w:szCs w:val="36"/>
        </w:rPr>
        <w:t xml:space="preserve"> </w:t>
      </w:r>
      <w:r w:rsidRPr="00836F92">
        <w:rPr>
          <w:rFonts w:ascii="Times New Roman" w:eastAsia="標楷體" w:hAnsi="Times New Roman" w:hint="eastAsia"/>
          <w:spacing w:val="20"/>
          <w:sz w:val="36"/>
          <w:szCs w:val="36"/>
        </w:rPr>
        <w:t>全國賦稅實徵淨額統計</w:t>
      </w:r>
    </w:p>
    <w:p w:rsidR="00C63191" w:rsidRPr="00836F92" w:rsidRDefault="00C63191" w:rsidP="00C63191">
      <w:pPr>
        <w:spacing w:after="120" w:line="500" w:lineRule="atLeast"/>
        <w:ind w:leftChars="200" w:left="480" w:rightChars="236" w:right="566"/>
        <w:jc w:val="right"/>
        <w:rPr>
          <w:rFonts w:ascii="Times New Roman" w:eastAsia="標楷體" w:hAnsi="Times New Roman"/>
          <w:szCs w:val="24"/>
        </w:rPr>
      </w:pPr>
      <w:r w:rsidRPr="00836F92">
        <w:rPr>
          <w:rFonts w:ascii="Times New Roman" w:eastAsia="標楷體" w:hAnsi="Times New Roman" w:hint="eastAsia"/>
          <w:szCs w:val="24"/>
        </w:rPr>
        <w:t>單位：新臺幣億元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051"/>
        <w:gridCol w:w="1052"/>
        <w:gridCol w:w="1053"/>
        <w:gridCol w:w="1116"/>
        <w:gridCol w:w="986"/>
        <w:gridCol w:w="1050"/>
      </w:tblGrid>
      <w:tr w:rsidR="00C63191" w:rsidRPr="00836F92" w:rsidTr="00F34A62">
        <w:trPr>
          <w:jc w:val="center"/>
        </w:trPr>
        <w:tc>
          <w:tcPr>
            <w:tcW w:w="2219" w:type="dxa"/>
            <w:tcBorders>
              <w:left w:val="nil"/>
              <w:bottom w:val="single" w:sz="4" w:space="0" w:color="auto"/>
            </w:tcBorders>
            <w:shd w:val="clear" w:color="auto" w:fill="auto"/>
            <w:vAlign w:val="center"/>
          </w:tcPr>
          <w:p w:rsidR="00C63191" w:rsidRPr="00836F92" w:rsidRDefault="00C63191" w:rsidP="00F34A62">
            <w:pPr>
              <w:spacing w:line="360" w:lineRule="exact"/>
              <w:jc w:val="center"/>
              <w:rPr>
                <w:rFonts w:ascii="Times New Roman" w:eastAsia="標楷體" w:hAnsi="Times New Roman"/>
                <w:sz w:val="22"/>
              </w:rPr>
            </w:pPr>
            <w:r w:rsidRPr="00836F92">
              <w:rPr>
                <w:rFonts w:ascii="Times New Roman" w:eastAsia="標楷體" w:hAnsi="Times New Roman"/>
                <w:sz w:val="22"/>
              </w:rPr>
              <w:t>稅</w:t>
            </w:r>
            <w:r w:rsidRPr="00836F92">
              <w:rPr>
                <w:rFonts w:ascii="Times New Roman" w:eastAsia="標楷體" w:hAnsi="Times New Roman"/>
                <w:sz w:val="22"/>
              </w:rPr>
              <w:t xml:space="preserve">  </w:t>
            </w:r>
            <w:r w:rsidRPr="00836F92">
              <w:rPr>
                <w:rFonts w:ascii="Times New Roman" w:eastAsia="標楷體" w:hAnsi="Times New Roman"/>
                <w:sz w:val="22"/>
              </w:rPr>
              <w:t>目</w:t>
            </w:r>
          </w:p>
        </w:tc>
        <w:tc>
          <w:tcPr>
            <w:tcW w:w="1051" w:type="dxa"/>
            <w:tcBorders>
              <w:bottom w:val="single" w:sz="4" w:space="0" w:color="auto"/>
            </w:tcBorders>
            <w:shd w:val="clear" w:color="auto" w:fill="auto"/>
            <w:vAlign w:val="center"/>
          </w:tcPr>
          <w:p w:rsidR="00C63191" w:rsidRPr="00836F92" w:rsidRDefault="00C63191" w:rsidP="00F34A62">
            <w:pPr>
              <w:spacing w:line="360" w:lineRule="exact"/>
              <w:ind w:leftChars="-45" w:left="-108" w:rightChars="-9" w:right="-22"/>
              <w:jc w:val="center"/>
              <w:rPr>
                <w:rFonts w:ascii="Times New Roman" w:eastAsia="標楷體" w:hAnsi="Times New Roman"/>
                <w:sz w:val="22"/>
              </w:rPr>
            </w:pPr>
            <w:r w:rsidRPr="00836F92">
              <w:rPr>
                <w:rFonts w:ascii="Times New Roman" w:eastAsia="標楷體" w:hAnsi="Times New Roman"/>
                <w:sz w:val="22"/>
              </w:rPr>
              <w:t>10</w:t>
            </w:r>
            <w:r w:rsidRPr="00836F92">
              <w:rPr>
                <w:rFonts w:ascii="Times New Roman" w:eastAsia="標楷體" w:hAnsi="Times New Roman" w:hint="eastAsia"/>
                <w:sz w:val="22"/>
              </w:rPr>
              <w:t>6</w:t>
            </w:r>
            <w:r w:rsidRPr="00836F92">
              <w:rPr>
                <w:rFonts w:ascii="Times New Roman" w:eastAsia="標楷體" w:hAnsi="Times New Roman"/>
                <w:sz w:val="22"/>
              </w:rPr>
              <w:t>年</w:t>
            </w:r>
          </w:p>
          <w:p w:rsidR="00C63191" w:rsidRPr="00836F92" w:rsidRDefault="006E2452" w:rsidP="00F34A62">
            <w:pPr>
              <w:spacing w:line="360" w:lineRule="exact"/>
              <w:ind w:leftChars="-45" w:left="-108" w:rightChars="-9" w:right="-22"/>
              <w:jc w:val="center"/>
              <w:rPr>
                <w:rFonts w:ascii="Times New Roman" w:eastAsia="標楷體" w:hAnsi="Times New Roman"/>
                <w:sz w:val="22"/>
              </w:rPr>
            </w:pPr>
            <w:r w:rsidRPr="00836F92">
              <w:rPr>
                <w:rFonts w:ascii="Times New Roman" w:eastAsia="標楷體" w:hAnsi="Times New Roman" w:hint="eastAsia"/>
                <w:sz w:val="22"/>
              </w:rPr>
              <w:t>3</w:t>
            </w:r>
            <w:r w:rsidR="00C63191" w:rsidRPr="00836F92">
              <w:rPr>
                <w:rFonts w:ascii="Times New Roman" w:eastAsia="標楷體" w:hAnsi="Times New Roman" w:hint="eastAsia"/>
                <w:sz w:val="22"/>
              </w:rPr>
              <w:t>月</w:t>
            </w:r>
          </w:p>
        </w:tc>
        <w:tc>
          <w:tcPr>
            <w:tcW w:w="1052" w:type="dxa"/>
            <w:tcBorders>
              <w:bottom w:val="single" w:sz="4" w:space="0" w:color="auto"/>
            </w:tcBorders>
            <w:shd w:val="clear" w:color="auto" w:fill="auto"/>
            <w:vAlign w:val="center"/>
          </w:tcPr>
          <w:p w:rsidR="00C63191" w:rsidRPr="00836F92" w:rsidRDefault="00C63191" w:rsidP="00F34A62">
            <w:pPr>
              <w:spacing w:line="360" w:lineRule="exact"/>
              <w:ind w:leftChars="-21" w:left="-50"/>
              <w:jc w:val="center"/>
              <w:rPr>
                <w:rFonts w:ascii="Times New Roman" w:eastAsia="標楷體" w:hAnsi="Times New Roman"/>
                <w:sz w:val="22"/>
              </w:rPr>
            </w:pPr>
            <w:r w:rsidRPr="00836F92">
              <w:rPr>
                <w:rFonts w:ascii="Times New Roman" w:eastAsia="標楷體" w:hAnsi="Times New Roman"/>
                <w:sz w:val="22"/>
              </w:rPr>
              <w:t>較上年</w:t>
            </w:r>
          </w:p>
          <w:p w:rsidR="00C63191" w:rsidRPr="00836F92" w:rsidRDefault="00C63191" w:rsidP="00F34A62">
            <w:pPr>
              <w:spacing w:line="360" w:lineRule="exact"/>
              <w:ind w:leftChars="-21" w:left="-50"/>
              <w:jc w:val="center"/>
              <w:rPr>
                <w:rFonts w:ascii="Times New Roman" w:eastAsia="標楷體" w:hAnsi="Times New Roman"/>
                <w:sz w:val="22"/>
              </w:rPr>
            </w:pPr>
            <w:r w:rsidRPr="00836F92">
              <w:rPr>
                <w:rFonts w:ascii="Times New Roman" w:eastAsia="標楷體" w:hAnsi="Times New Roman"/>
                <w:sz w:val="22"/>
              </w:rPr>
              <w:t>同月增減</w:t>
            </w:r>
          </w:p>
          <w:p w:rsidR="00C63191" w:rsidRPr="00836F92" w:rsidRDefault="00C63191" w:rsidP="00F34A62">
            <w:pPr>
              <w:spacing w:line="360" w:lineRule="exact"/>
              <w:ind w:leftChars="-21" w:left="-50"/>
              <w:jc w:val="center"/>
              <w:rPr>
                <w:rFonts w:ascii="Times New Roman" w:eastAsia="標楷體" w:hAnsi="Times New Roman"/>
                <w:sz w:val="22"/>
              </w:rPr>
            </w:pPr>
            <w:r w:rsidRPr="00836F92">
              <w:rPr>
                <w:rFonts w:ascii="Times New Roman" w:eastAsia="標楷體" w:hAnsi="Times New Roman"/>
                <w:sz w:val="22"/>
              </w:rPr>
              <w:t>（％）</w:t>
            </w:r>
          </w:p>
        </w:tc>
        <w:tc>
          <w:tcPr>
            <w:tcW w:w="1053" w:type="dxa"/>
            <w:tcBorders>
              <w:bottom w:val="single" w:sz="4" w:space="0" w:color="auto"/>
            </w:tcBorders>
            <w:shd w:val="clear" w:color="auto" w:fill="auto"/>
            <w:vAlign w:val="center"/>
          </w:tcPr>
          <w:p w:rsidR="00C63191" w:rsidRPr="00836F92" w:rsidRDefault="00C63191" w:rsidP="00F34A62">
            <w:pPr>
              <w:spacing w:line="360" w:lineRule="exact"/>
              <w:ind w:leftChars="1" w:left="2"/>
              <w:jc w:val="center"/>
              <w:rPr>
                <w:rFonts w:ascii="Times New Roman" w:eastAsia="標楷體" w:hAnsi="Times New Roman"/>
                <w:sz w:val="22"/>
              </w:rPr>
            </w:pPr>
            <w:r w:rsidRPr="00836F92">
              <w:rPr>
                <w:rFonts w:ascii="Times New Roman" w:eastAsia="標楷體" w:hAnsi="Times New Roman"/>
                <w:sz w:val="22"/>
              </w:rPr>
              <w:t>10</w:t>
            </w:r>
            <w:r w:rsidRPr="00836F92">
              <w:rPr>
                <w:rFonts w:ascii="Times New Roman" w:eastAsia="標楷體" w:hAnsi="Times New Roman" w:hint="eastAsia"/>
                <w:sz w:val="22"/>
              </w:rPr>
              <w:t>6</w:t>
            </w:r>
            <w:r w:rsidRPr="00836F92">
              <w:rPr>
                <w:rFonts w:ascii="Times New Roman" w:eastAsia="標楷體" w:hAnsi="Times New Roman"/>
                <w:sz w:val="22"/>
              </w:rPr>
              <w:t>年</w:t>
            </w:r>
            <w:r w:rsidR="006E2452" w:rsidRPr="00836F92">
              <w:rPr>
                <w:rFonts w:ascii="Times New Roman" w:eastAsia="標楷體" w:hAnsi="Times New Roman" w:hint="eastAsia"/>
                <w:sz w:val="22"/>
              </w:rPr>
              <w:t>1-3</w:t>
            </w:r>
            <w:r w:rsidRPr="00836F92">
              <w:rPr>
                <w:rFonts w:ascii="Times New Roman" w:eastAsia="標楷體" w:hAnsi="Times New Roman" w:hint="eastAsia"/>
                <w:sz w:val="22"/>
              </w:rPr>
              <w:t>月</w:t>
            </w:r>
          </w:p>
          <w:p w:rsidR="00C63191" w:rsidRPr="00836F92" w:rsidRDefault="00C63191" w:rsidP="00F34A62">
            <w:pPr>
              <w:spacing w:line="360" w:lineRule="exact"/>
              <w:ind w:leftChars="1" w:left="2"/>
              <w:jc w:val="center"/>
              <w:rPr>
                <w:rFonts w:ascii="Times New Roman" w:eastAsia="標楷體" w:hAnsi="Times New Roman"/>
                <w:sz w:val="22"/>
              </w:rPr>
            </w:pPr>
            <w:r w:rsidRPr="00836F92">
              <w:rPr>
                <w:rFonts w:ascii="Times New Roman" w:eastAsia="標楷體" w:hAnsi="Times New Roman"/>
                <w:sz w:val="22"/>
              </w:rPr>
              <w:t>累計</w:t>
            </w:r>
          </w:p>
        </w:tc>
        <w:tc>
          <w:tcPr>
            <w:tcW w:w="1116" w:type="dxa"/>
            <w:tcBorders>
              <w:bottom w:val="single" w:sz="4" w:space="0" w:color="auto"/>
            </w:tcBorders>
            <w:shd w:val="clear" w:color="auto" w:fill="auto"/>
            <w:vAlign w:val="center"/>
          </w:tcPr>
          <w:p w:rsidR="00C63191" w:rsidRPr="00836F92" w:rsidRDefault="00C63191" w:rsidP="00F34A62">
            <w:pPr>
              <w:spacing w:line="360" w:lineRule="exact"/>
              <w:ind w:leftChars="-34" w:left="-82"/>
              <w:jc w:val="center"/>
              <w:rPr>
                <w:rFonts w:ascii="Times New Roman" w:eastAsia="標楷體" w:hAnsi="Times New Roman"/>
                <w:sz w:val="22"/>
              </w:rPr>
            </w:pPr>
            <w:r w:rsidRPr="00836F92">
              <w:rPr>
                <w:rFonts w:ascii="Times New Roman" w:eastAsia="標楷體" w:hAnsi="Times New Roman"/>
                <w:sz w:val="22"/>
              </w:rPr>
              <w:t>較上年</w:t>
            </w:r>
          </w:p>
          <w:p w:rsidR="00C63191" w:rsidRPr="00836F92" w:rsidRDefault="00C63191" w:rsidP="00F34A62">
            <w:pPr>
              <w:spacing w:line="360" w:lineRule="exact"/>
              <w:ind w:leftChars="-34" w:left="-82"/>
              <w:jc w:val="center"/>
              <w:rPr>
                <w:rFonts w:ascii="Times New Roman" w:eastAsia="標楷體" w:hAnsi="Times New Roman"/>
                <w:sz w:val="22"/>
              </w:rPr>
            </w:pPr>
            <w:r w:rsidRPr="00836F92">
              <w:rPr>
                <w:rFonts w:ascii="Times New Roman" w:eastAsia="標楷體" w:hAnsi="Times New Roman"/>
                <w:sz w:val="22"/>
              </w:rPr>
              <w:t>同期增減</w:t>
            </w:r>
          </w:p>
          <w:p w:rsidR="00C63191" w:rsidRPr="00836F92" w:rsidRDefault="00C63191" w:rsidP="00F34A62">
            <w:pPr>
              <w:spacing w:line="360" w:lineRule="exact"/>
              <w:ind w:leftChars="-34" w:left="-82"/>
              <w:jc w:val="center"/>
              <w:rPr>
                <w:rFonts w:ascii="Times New Roman" w:eastAsia="標楷體" w:hAnsi="Times New Roman"/>
                <w:sz w:val="22"/>
              </w:rPr>
            </w:pPr>
            <w:r w:rsidRPr="00836F92">
              <w:rPr>
                <w:rFonts w:ascii="Times New Roman" w:eastAsia="標楷體" w:hAnsi="Times New Roman"/>
                <w:sz w:val="22"/>
              </w:rPr>
              <w:t>(</w:t>
            </w:r>
            <w:r w:rsidRPr="00836F92">
              <w:rPr>
                <w:rFonts w:ascii="Times New Roman" w:eastAsia="標楷體" w:hAnsi="Times New Roman"/>
                <w:sz w:val="22"/>
              </w:rPr>
              <w:t>％</w:t>
            </w:r>
            <w:r w:rsidRPr="00836F92">
              <w:rPr>
                <w:rFonts w:ascii="Times New Roman" w:eastAsia="標楷體" w:hAnsi="Times New Roman"/>
                <w:sz w:val="22"/>
              </w:rPr>
              <w:t>)</w:t>
            </w:r>
          </w:p>
        </w:tc>
        <w:tc>
          <w:tcPr>
            <w:tcW w:w="986" w:type="dxa"/>
            <w:tcBorders>
              <w:bottom w:val="single" w:sz="4" w:space="0" w:color="auto"/>
            </w:tcBorders>
            <w:shd w:val="clear" w:color="auto" w:fill="auto"/>
            <w:vAlign w:val="center"/>
          </w:tcPr>
          <w:p w:rsidR="00C63191" w:rsidRPr="00836F92" w:rsidRDefault="00C63191" w:rsidP="00F34A62">
            <w:pPr>
              <w:spacing w:line="360" w:lineRule="exact"/>
              <w:jc w:val="center"/>
              <w:rPr>
                <w:rFonts w:ascii="Times New Roman" w:eastAsia="標楷體" w:hAnsi="Times New Roman"/>
                <w:sz w:val="22"/>
              </w:rPr>
            </w:pPr>
            <w:r w:rsidRPr="00836F92">
              <w:rPr>
                <w:rFonts w:ascii="Times New Roman" w:eastAsia="標楷體" w:hAnsi="Times New Roman"/>
                <w:sz w:val="22"/>
              </w:rPr>
              <w:t>本年</w:t>
            </w:r>
          </w:p>
          <w:p w:rsidR="00C63191" w:rsidRPr="00836F92" w:rsidRDefault="00C63191" w:rsidP="00F34A62">
            <w:pPr>
              <w:spacing w:line="360" w:lineRule="exact"/>
              <w:jc w:val="center"/>
              <w:rPr>
                <w:rFonts w:ascii="Times New Roman" w:eastAsia="標楷體" w:hAnsi="Times New Roman"/>
                <w:sz w:val="22"/>
              </w:rPr>
            </w:pPr>
            <w:r w:rsidRPr="00836F92">
              <w:rPr>
                <w:rFonts w:ascii="Times New Roman" w:eastAsia="標楷體" w:hAnsi="Times New Roman"/>
                <w:sz w:val="22"/>
              </w:rPr>
              <w:t>預算數</w:t>
            </w:r>
          </w:p>
        </w:tc>
        <w:tc>
          <w:tcPr>
            <w:tcW w:w="1050" w:type="dxa"/>
            <w:tcBorders>
              <w:bottom w:val="single" w:sz="4" w:space="0" w:color="auto"/>
              <w:right w:val="nil"/>
            </w:tcBorders>
            <w:shd w:val="clear" w:color="auto" w:fill="auto"/>
            <w:vAlign w:val="center"/>
          </w:tcPr>
          <w:p w:rsidR="00C63191" w:rsidRPr="00836F92" w:rsidRDefault="00C63191" w:rsidP="00F34A62">
            <w:pPr>
              <w:spacing w:line="360" w:lineRule="exact"/>
              <w:jc w:val="center"/>
              <w:rPr>
                <w:rFonts w:ascii="Times New Roman" w:eastAsia="標楷體" w:hAnsi="Times New Roman"/>
                <w:sz w:val="22"/>
              </w:rPr>
            </w:pPr>
            <w:r w:rsidRPr="00836F92">
              <w:rPr>
                <w:rFonts w:ascii="Times New Roman" w:eastAsia="標楷體" w:hAnsi="Times New Roman"/>
                <w:sz w:val="22"/>
              </w:rPr>
              <w:t>預算</w:t>
            </w:r>
          </w:p>
          <w:p w:rsidR="00C63191" w:rsidRPr="00836F92" w:rsidRDefault="00C63191" w:rsidP="00F34A62">
            <w:pPr>
              <w:spacing w:line="360" w:lineRule="exact"/>
              <w:jc w:val="center"/>
              <w:rPr>
                <w:rFonts w:ascii="Times New Roman" w:eastAsia="標楷體" w:hAnsi="Times New Roman"/>
                <w:sz w:val="22"/>
              </w:rPr>
            </w:pPr>
            <w:r w:rsidRPr="00836F92">
              <w:rPr>
                <w:rFonts w:ascii="Times New Roman" w:eastAsia="標楷體" w:hAnsi="Times New Roman"/>
                <w:sz w:val="22"/>
              </w:rPr>
              <w:t>達成率</w:t>
            </w:r>
          </w:p>
          <w:p w:rsidR="00C63191" w:rsidRPr="00836F92" w:rsidRDefault="00C63191" w:rsidP="00F34A62">
            <w:pPr>
              <w:spacing w:line="360" w:lineRule="exact"/>
              <w:jc w:val="center"/>
              <w:rPr>
                <w:rFonts w:ascii="Times New Roman" w:eastAsia="標楷體" w:hAnsi="Times New Roman"/>
                <w:sz w:val="22"/>
              </w:rPr>
            </w:pPr>
            <w:r w:rsidRPr="00836F92">
              <w:rPr>
                <w:rFonts w:ascii="Times New Roman" w:eastAsia="標楷體" w:hAnsi="Times New Roman"/>
                <w:sz w:val="22"/>
              </w:rPr>
              <w:t>(</w:t>
            </w:r>
            <w:r w:rsidRPr="00836F92">
              <w:rPr>
                <w:rFonts w:ascii="Times New Roman" w:eastAsia="標楷體" w:hAnsi="Times New Roman"/>
                <w:sz w:val="22"/>
              </w:rPr>
              <w:t>％</w:t>
            </w:r>
            <w:r w:rsidRPr="00836F92">
              <w:rPr>
                <w:rFonts w:ascii="Times New Roman" w:eastAsia="標楷體" w:hAnsi="Times New Roman"/>
                <w:sz w:val="22"/>
              </w:rPr>
              <w:t>)</w:t>
            </w:r>
          </w:p>
        </w:tc>
      </w:tr>
      <w:tr w:rsidR="00D61DCC" w:rsidRPr="00836F92" w:rsidTr="00A00162">
        <w:trPr>
          <w:jc w:val="center"/>
        </w:trPr>
        <w:tc>
          <w:tcPr>
            <w:tcW w:w="2219" w:type="dxa"/>
            <w:tcBorders>
              <w:top w:val="single" w:sz="4" w:space="0" w:color="auto"/>
              <w:left w:val="nil"/>
              <w:bottom w:val="nil"/>
              <w:right w:val="single" w:sz="4" w:space="0" w:color="auto"/>
            </w:tcBorders>
            <w:hideMark/>
          </w:tcPr>
          <w:p w:rsidR="00D61DCC" w:rsidRPr="00836F92" w:rsidRDefault="00D61DCC">
            <w:pPr>
              <w:spacing w:line="600" w:lineRule="exact"/>
              <w:rPr>
                <w:rFonts w:ascii="Times New Roman" w:eastAsia="標楷體" w:hAnsi="Times New Roman"/>
                <w:sz w:val="22"/>
              </w:rPr>
            </w:pPr>
            <w:r w:rsidRPr="00836F92">
              <w:rPr>
                <w:rFonts w:ascii="Times New Roman" w:eastAsia="標楷體" w:hAnsi="Times New Roman" w:hint="eastAsia"/>
                <w:sz w:val="22"/>
              </w:rPr>
              <w:t>總計</w:t>
            </w:r>
          </w:p>
        </w:tc>
        <w:tc>
          <w:tcPr>
            <w:tcW w:w="1051" w:type="dxa"/>
            <w:tcBorders>
              <w:top w:val="single" w:sz="4" w:space="0" w:color="auto"/>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1,467</w:t>
            </w:r>
          </w:p>
        </w:tc>
        <w:tc>
          <w:tcPr>
            <w:tcW w:w="1052" w:type="dxa"/>
            <w:tcBorders>
              <w:top w:val="single" w:sz="4" w:space="0" w:color="auto"/>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-1.9</w:t>
            </w:r>
          </w:p>
        </w:tc>
        <w:tc>
          <w:tcPr>
            <w:tcW w:w="1053" w:type="dxa"/>
            <w:tcBorders>
              <w:top w:val="single" w:sz="4" w:space="0" w:color="auto"/>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3,471</w:t>
            </w:r>
          </w:p>
        </w:tc>
        <w:tc>
          <w:tcPr>
            <w:tcW w:w="1116" w:type="dxa"/>
            <w:tcBorders>
              <w:top w:val="single" w:sz="4" w:space="0" w:color="auto"/>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0.5</w:t>
            </w:r>
          </w:p>
        </w:tc>
        <w:tc>
          <w:tcPr>
            <w:tcW w:w="986" w:type="dxa"/>
            <w:tcBorders>
              <w:top w:val="single" w:sz="4" w:space="0" w:color="auto"/>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21,548</w:t>
            </w:r>
          </w:p>
        </w:tc>
        <w:tc>
          <w:tcPr>
            <w:tcW w:w="1050" w:type="dxa"/>
            <w:tcBorders>
              <w:top w:val="single" w:sz="4" w:space="0" w:color="auto"/>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16.1</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59" w:left="142"/>
              <w:rPr>
                <w:rFonts w:ascii="Times New Roman" w:eastAsia="標楷體" w:hAnsi="Times New Roman"/>
                <w:sz w:val="22"/>
              </w:rPr>
            </w:pPr>
            <w:r w:rsidRPr="00836F92">
              <w:rPr>
                <w:rFonts w:ascii="Times New Roman" w:eastAsia="標楷體" w:hAnsi="Times New Roman"/>
                <w:sz w:val="22"/>
              </w:rPr>
              <w:t>1.</w:t>
            </w:r>
            <w:r w:rsidRPr="00836F92">
              <w:rPr>
                <w:rFonts w:ascii="Times New Roman" w:eastAsia="標楷體" w:hAnsi="Times New Roman" w:hint="eastAsia"/>
                <w:sz w:val="22"/>
              </w:rPr>
              <w:t>關稅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102</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5.2</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261</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-3.7</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1,153</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22.7</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59" w:left="142"/>
              <w:rPr>
                <w:rFonts w:ascii="Times New Roman" w:eastAsia="標楷體" w:hAnsi="Times New Roman"/>
                <w:sz w:val="22"/>
              </w:rPr>
            </w:pPr>
            <w:r w:rsidRPr="00836F92">
              <w:rPr>
                <w:rFonts w:ascii="Times New Roman" w:eastAsia="標楷體" w:hAnsi="Times New Roman"/>
                <w:sz w:val="22"/>
              </w:rPr>
              <w:t>2.</w:t>
            </w:r>
            <w:r w:rsidRPr="00836F92">
              <w:rPr>
                <w:rFonts w:ascii="Times New Roman" w:eastAsia="標楷體" w:hAnsi="Times New Roman" w:hint="eastAsia"/>
                <w:sz w:val="22"/>
              </w:rPr>
              <w:t>所得稅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197</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-39.4</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728</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-10.1</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9,296</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7.8</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118" w:left="283" w:rightChars="-104" w:right="-250"/>
              <w:rPr>
                <w:rFonts w:ascii="Times New Roman" w:eastAsia="標楷體" w:hAnsi="Times New Roman"/>
                <w:sz w:val="22"/>
              </w:rPr>
            </w:pPr>
            <w:r w:rsidRPr="00836F92">
              <w:rPr>
                <w:rFonts w:ascii="Times New Roman" w:eastAsia="標楷體" w:hAnsi="Times New Roman"/>
                <w:sz w:val="22"/>
              </w:rPr>
              <w:t>(1)</w:t>
            </w:r>
            <w:r w:rsidRPr="00836F92">
              <w:rPr>
                <w:rFonts w:ascii="Times New Roman" w:eastAsia="標楷體" w:hAnsi="Times New Roman" w:hint="eastAsia"/>
                <w:sz w:val="22"/>
              </w:rPr>
              <w:t>營利事業所得稅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-23</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-475.4</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-91.5</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4,434</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0.1</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118" w:left="283"/>
              <w:rPr>
                <w:rFonts w:ascii="Times New Roman" w:eastAsia="標楷體" w:hAnsi="Times New Roman"/>
                <w:sz w:val="22"/>
              </w:rPr>
            </w:pPr>
            <w:r w:rsidRPr="00836F92">
              <w:rPr>
                <w:rFonts w:ascii="Times New Roman" w:eastAsia="標楷體" w:hAnsi="Times New Roman"/>
                <w:sz w:val="22"/>
              </w:rPr>
              <w:t>(2)</w:t>
            </w:r>
            <w:r w:rsidRPr="00836F92">
              <w:rPr>
                <w:rFonts w:ascii="Times New Roman" w:eastAsia="標楷體" w:hAnsi="Times New Roman" w:hint="eastAsia"/>
                <w:sz w:val="22"/>
              </w:rPr>
              <w:t>綜合所得稅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221</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-33.1</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725</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-6.7</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4,862</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14.9</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59" w:left="142"/>
              <w:rPr>
                <w:rFonts w:ascii="Times New Roman" w:eastAsia="標楷體" w:hAnsi="Times New Roman"/>
                <w:sz w:val="22"/>
              </w:rPr>
            </w:pPr>
            <w:r w:rsidRPr="00836F92">
              <w:rPr>
                <w:rFonts w:ascii="Times New Roman" w:eastAsia="標楷體" w:hAnsi="Times New Roman"/>
                <w:sz w:val="22"/>
              </w:rPr>
              <w:t>3.</w:t>
            </w:r>
            <w:r w:rsidRPr="00836F92">
              <w:rPr>
                <w:rFonts w:ascii="Times New Roman" w:eastAsia="標楷體" w:hAnsi="Times New Roman" w:hint="eastAsia"/>
                <w:sz w:val="22"/>
              </w:rPr>
              <w:t>貨物稅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133</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-2.4</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424</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-5.7</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1,861</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22.8</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59" w:left="142"/>
              <w:rPr>
                <w:rFonts w:ascii="Times New Roman" w:eastAsia="標楷體" w:hAnsi="Times New Roman"/>
                <w:sz w:val="22"/>
              </w:rPr>
            </w:pPr>
            <w:r w:rsidRPr="00836F92">
              <w:rPr>
                <w:rFonts w:ascii="Times New Roman" w:eastAsia="標楷體" w:hAnsi="Times New Roman"/>
                <w:sz w:val="22"/>
              </w:rPr>
              <w:t>4.</w:t>
            </w:r>
            <w:r w:rsidRPr="00836F92">
              <w:rPr>
                <w:rFonts w:ascii="Times New Roman" w:eastAsia="標楷體" w:hAnsi="Times New Roman" w:hint="eastAsia"/>
                <w:sz w:val="22"/>
              </w:rPr>
              <w:t>證券交易稅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82</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2.4</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189</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6.0</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977</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19.3</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59" w:left="142"/>
              <w:rPr>
                <w:rFonts w:ascii="Times New Roman" w:eastAsia="標楷體" w:hAnsi="Times New Roman"/>
                <w:sz w:val="22"/>
              </w:rPr>
            </w:pPr>
            <w:r w:rsidRPr="00836F92">
              <w:rPr>
                <w:rFonts w:ascii="Times New Roman" w:eastAsia="標楷體" w:hAnsi="Times New Roman"/>
                <w:sz w:val="22"/>
              </w:rPr>
              <w:t>5.</w:t>
            </w:r>
            <w:r w:rsidRPr="00836F92">
              <w:rPr>
                <w:rFonts w:ascii="Times New Roman" w:eastAsia="標楷體" w:hAnsi="Times New Roman" w:hint="eastAsia"/>
                <w:sz w:val="22"/>
              </w:rPr>
              <w:t>營業稅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646</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6.6</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1,117</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4.6</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3,521</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31.7</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59" w:left="142"/>
              <w:rPr>
                <w:rFonts w:ascii="Times New Roman" w:eastAsia="標楷體" w:hAnsi="Times New Roman"/>
                <w:sz w:val="22"/>
              </w:rPr>
            </w:pPr>
            <w:r w:rsidRPr="00836F92">
              <w:rPr>
                <w:rFonts w:ascii="Times New Roman" w:eastAsia="標楷體" w:hAnsi="Times New Roman"/>
                <w:sz w:val="22"/>
              </w:rPr>
              <w:t>6.</w:t>
            </w:r>
            <w:r w:rsidRPr="00836F92">
              <w:rPr>
                <w:rFonts w:ascii="Times New Roman" w:eastAsia="標楷體" w:hAnsi="Times New Roman" w:hint="eastAsia"/>
                <w:sz w:val="22"/>
              </w:rPr>
              <w:t>土地稅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89</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32.6</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242</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35.4</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1,820</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13.3</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118" w:left="283"/>
              <w:rPr>
                <w:rFonts w:ascii="Times New Roman" w:eastAsia="標楷體" w:hAnsi="Times New Roman"/>
                <w:sz w:val="22"/>
              </w:rPr>
            </w:pPr>
            <w:r w:rsidRPr="00836F92">
              <w:rPr>
                <w:rFonts w:ascii="Times New Roman" w:eastAsia="標楷體" w:hAnsi="Times New Roman"/>
                <w:sz w:val="22"/>
              </w:rPr>
              <w:t>(1)</w:t>
            </w:r>
            <w:r w:rsidRPr="00836F92">
              <w:rPr>
                <w:rFonts w:ascii="Times New Roman" w:eastAsia="標楷體" w:hAnsi="Times New Roman" w:hint="eastAsia"/>
                <w:sz w:val="22"/>
              </w:rPr>
              <w:t>地價稅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7</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160.2</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20</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75.4</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920</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2.2</w:t>
            </w:r>
          </w:p>
        </w:tc>
      </w:tr>
      <w:tr w:rsidR="00D61DCC" w:rsidRPr="00836F92" w:rsidTr="00A00162">
        <w:trPr>
          <w:jc w:val="center"/>
        </w:trPr>
        <w:tc>
          <w:tcPr>
            <w:tcW w:w="2219" w:type="dxa"/>
            <w:tcBorders>
              <w:top w:val="nil"/>
              <w:left w:val="nil"/>
              <w:bottom w:val="nil"/>
              <w:right w:val="single" w:sz="4" w:space="0" w:color="auto"/>
            </w:tcBorders>
            <w:hideMark/>
          </w:tcPr>
          <w:p w:rsidR="00D61DCC" w:rsidRPr="00836F92" w:rsidRDefault="00D61DCC">
            <w:pPr>
              <w:spacing w:line="600" w:lineRule="exact"/>
              <w:ind w:leftChars="118" w:left="283"/>
              <w:rPr>
                <w:rFonts w:ascii="Times New Roman" w:eastAsia="標楷體" w:hAnsi="Times New Roman"/>
                <w:sz w:val="22"/>
              </w:rPr>
            </w:pPr>
            <w:r w:rsidRPr="00836F92">
              <w:rPr>
                <w:rFonts w:ascii="Times New Roman" w:eastAsia="標楷體" w:hAnsi="Times New Roman"/>
                <w:sz w:val="22"/>
              </w:rPr>
              <w:t>(2)</w:t>
            </w:r>
            <w:r w:rsidRPr="00836F92">
              <w:rPr>
                <w:rFonts w:ascii="Times New Roman" w:eastAsia="標楷體" w:hAnsi="Times New Roman" w:hint="eastAsia"/>
                <w:sz w:val="22"/>
              </w:rPr>
              <w:t>土地增值稅</w:t>
            </w:r>
          </w:p>
        </w:tc>
        <w:tc>
          <w:tcPr>
            <w:tcW w:w="1051"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82</w:t>
            </w:r>
          </w:p>
        </w:tc>
        <w:tc>
          <w:tcPr>
            <w:tcW w:w="1052"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27.5</w:t>
            </w:r>
          </w:p>
        </w:tc>
        <w:tc>
          <w:tcPr>
            <w:tcW w:w="1053"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222</w:t>
            </w:r>
          </w:p>
        </w:tc>
        <w:tc>
          <w:tcPr>
            <w:tcW w:w="111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32.6</w:t>
            </w:r>
          </w:p>
        </w:tc>
        <w:tc>
          <w:tcPr>
            <w:tcW w:w="986" w:type="dxa"/>
            <w:tcBorders>
              <w:top w:val="nil"/>
              <w:left w:val="single" w:sz="4" w:space="0" w:color="auto"/>
              <w:bottom w:val="nil"/>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901</w:t>
            </w:r>
          </w:p>
        </w:tc>
        <w:tc>
          <w:tcPr>
            <w:tcW w:w="1050" w:type="dxa"/>
            <w:tcBorders>
              <w:top w:val="nil"/>
              <w:left w:val="single" w:sz="4" w:space="0" w:color="auto"/>
              <w:bottom w:val="nil"/>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24.6</w:t>
            </w:r>
          </w:p>
        </w:tc>
      </w:tr>
      <w:tr w:rsidR="00D61DCC" w:rsidRPr="00836F92" w:rsidTr="00A00162">
        <w:trPr>
          <w:jc w:val="center"/>
        </w:trPr>
        <w:tc>
          <w:tcPr>
            <w:tcW w:w="2219" w:type="dxa"/>
            <w:tcBorders>
              <w:top w:val="nil"/>
              <w:left w:val="nil"/>
              <w:bottom w:val="single" w:sz="4" w:space="0" w:color="auto"/>
              <w:right w:val="single" w:sz="4" w:space="0" w:color="auto"/>
            </w:tcBorders>
            <w:hideMark/>
          </w:tcPr>
          <w:p w:rsidR="00D61DCC" w:rsidRPr="00836F92" w:rsidRDefault="00D61DCC">
            <w:pPr>
              <w:spacing w:line="600" w:lineRule="exact"/>
              <w:ind w:leftChars="59" w:left="142"/>
              <w:rPr>
                <w:rFonts w:ascii="Times New Roman" w:eastAsia="標楷體" w:hAnsi="Times New Roman"/>
                <w:sz w:val="22"/>
              </w:rPr>
            </w:pPr>
            <w:r w:rsidRPr="00836F92">
              <w:rPr>
                <w:rFonts w:ascii="Times New Roman" w:eastAsia="標楷體" w:hAnsi="Times New Roman"/>
                <w:sz w:val="22"/>
              </w:rPr>
              <w:t>7.</w:t>
            </w:r>
            <w:r w:rsidRPr="00836F92">
              <w:rPr>
                <w:rFonts w:ascii="Times New Roman" w:eastAsia="標楷體" w:hAnsi="Times New Roman" w:hint="eastAsia"/>
                <w:sz w:val="22"/>
              </w:rPr>
              <w:t>其他各稅捐</w:t>
            </w:r>
          </w:p>
        </w:tc>
        <w:tc>
          <w:tcPr>
            <w:tcW w:w="1051" w:type="dxa"/>
            <w:tcBorders>
              <w:top w:val="nil"/>
              <w:left w:val="single" w:sz="4" w:space="0" w:color="auto"/>
              <w:bottom w:val="single" w:sz="4" w:space="0" w:color="auto"/>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217</w:t>
            </w:r>
          </w:p>
        </w:tc>
        <w:tc>
          <w:tcPr>
            <w:tcW w:w="1052" w:type="dxa"/>
            <w:tcBorders>
              <w:top w:val="nil"/>
              <w:left w:val="single" w:sz="4" w:space="0" w:color="auto"/>
              <w:bottom w:val="single" w:sz="4" w:space="0" w:color="auto"/>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19.1</w:t>
            </w:r>
          </w:p>
        </w:tc>
        <w:tc>
          <w:tcPr>
            <w:tcW w:w="1053" w:type="dxa"/>
            <w:tcBorders>
              <w:top w:val="nil"/>
              <w:left w:val="single" w:sz="4" w:space="0" w:color="auto"/>
              <w:bottom w:val="single" w:sz="4" w:space="0" w:color="auto"/>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510</w:t>
            </w:r>
          </w:p>
        </w:tc>
        <w:tc>
          <w:tcPr>
            <w:tcW w:w="1116" w:type="dxa"/>
            <w:tcBorders>
              <w:top w:val="nil"/>
              <w:left w:val="single" w:sz="4" w:space="0" w:color="auto"/>
              <w:bottom w:val="single" w:sz="4" w:space="0" w:color="auto"/>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2.0</w:t>
            </w:r>
          </w:p>
        </w:tc>
        <w:tc>
          <w:tcPr>
            <w:tcW w:w="986" w:type="dxa"/>
            <w:tcBorders>
              <w:top w:val="nil"/>
              <w:left w:val="single" w:sz="4" w:space="0" w:color="auto"/>
              <w:bottom w:val="single" w:sz="4" w:space="0" w:color="auto"/>
              <w:right w:val="single" w:sz="4" w:space="0" w:color="auto"/>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2,920</w:t>
            </w:r>
          </w:p>
        </w:tc>
        <w:tc>
          <w:tcPr>
            <w:tcW w:w="1050" w:type="dxa"/>
            <w:tcBorders>
              <w:top w:val="nil"/>
              <w:left w:val="single" w:sz="4" w:space="0" w:color="auto"/>
              <w:bottom w:val="single" w:sz="4" w:space="0" w:color="auto"/>
              <w:right w:val="nil"/>
            </w:tcBorders>
            <w:vAlign w:val="center"/>
            <w:hideMark/>
          </w:tcPr>
          <w:p w:rsidR="00D61DCC" w:rsidRPr="00836F92" w:rsidRDefault="00D61DCC">
            <w:pPr>
              <w:spacing w:line="600" w:lineRule="exact"/>
              <w:jc w:val="right"/>
              <w:rPr>
                <w:rFonts w:ascii="Times New Roman" w:eastAsia="標楷體" w:hAnsi="Times New Roman"/>
                <w:szCs w:val="24"/>
              </w:rPr>
            </w:pPr>
            <w:r w:rsidRPr="00836F92">
              <w:rPr>
                <w:rFonts w:ascii="Times New Roman" w:eastAsia="標楷體" w:hAnsi="Times New Roman"/>
                <w:szCs w:val="24"/>
              </w:rPr>
              <w:t>17.5</w:t>
            </w:r>
          </w:p>
        </w:tc>
      </w:tr>
    </w:tbl>
    <w:p w:rsidR="00D61DCC" w:rsidRPr="00836F92" w:rsidRDefault="00D61DCC" w:rsidP="00D61DCC">
      <w:pPr>
        <w:autoSpaceDE w:val="0"/>
        <w:autoSpaceDN w:val="0"/>
        <w:snapToGrid w:val="0"/>
        <w:spacing w:line="320" w:lineRule="exact"/>
        <w:ind w:leftChars="244" w:left="1272" w:hangingChars="286" w:hanging="686"/>
        <w:jc w:val="both"/>
        <w:rPr>
          <w:rFonts w:ascii="Times New Roman" w:eastAsia="標楷體" w:hAnsi="Times New Roman"/>
          <w:szCs w:val="24"/>
        </w:rPr>
      </w:pPr>
      <w:proofErr w:type="gramStart"/>
      <w:r w:rsidRPr="00836F92">
        <w:rPr>
          <w:rFonts w:ascii="Times New Roman" w:eastAsia="標楷體" w:hAnsi="Times New Roman" w:hint="eastAsia"/>
          <w:szCs w:val="24"/>
        </w:rPr>
        <w:t>註</w:t>
      </w:r>
      <w:proofErr w:type="gramEnd"/>
      <w:r w:rsidRPr="00836F92">
        <w:rPr>
          <w:rFonts w:ascii="Times New Roman" w:eastAsia="標楷體" w:hAnsi="Times New Roman" w:hint="eastAsia"/>
          <w:szCs w:val="24"/>
        </w:rPr>
        <w:t>：</w:t>
      </w:r>
      <w:r w:rsidRPr="00836F92">
        <w:rPr>
          <w:rFonts w:ascii="Times New Roman" w:eastAsia="標楷體" w:hAnsi="Times New Roman"/>
          <w:szCs w:val="24"/>
        </w:rPr>
        <w:t>1.</w:t>
      </w:r>
      <w:r w:rsidRPr="00836F92">
        <w:rPr>
          <w:rFonts w:ascii="Times New Roman" w:eastAsia="標楷體" w:hAnsi="Times New Roman" w:hint="eastAsia"/>
          <w:szCs w:val="24"/>
        </w:rPr>
        <w:t>其他各稅捐包含遺產稅、贈與稅、期貨交易稅、菸酒稅、特種貨物及勞務稅、房屋稅、使用牌照稅、契稅、印花稅、娛樂稅、特別及臨時稅課、教育捐、金融業營業稅與健康福利捐。</w:t>
      </w:r>
    </w:p>
    <w:p w:rsidR="00D61DCC" w:rsidRPr="00836F92" w:rsidRDefault="00D61DCC" w:rsidP="00D61DCC">
      <w:pPr>
        <w:autoSpaceDE w:val="0"/>
        <w:autoSpaceDN w:val="0"/>
        <w:snapToGrid w:val="0"/>
        <w:spacing w:line="320" w:lineRule="exact"/>
        <w:ind w:left="360" w:firstLineChars="293" w:firstLine="703"/>
        <w:jc w:val="both"/>
        <w:rPr>
          <w:rFonts w:ascii="Times New Roman" w:eastAsia="標楷體" w:hAnsi="Times New Roman"/>
          <w:szCs w:val="24"/>
        </w:rPr>
      </w:pPr>
      <w:r w:rsidRPr="00836F92">
        <w:rPr>
          <w:rFonts w:ascii="Times New Roman" w:eastAsia="標楷體" w:hAnsi="Times New Roman"/>
          <w:szCs w:val="24"/>
        </w:rPr>
        <w:t>2.</w:t>
      </w:r>
      <w:r w:rsidRPr="00836F92">
        <w:rPr>
          <w:rFonts w:ascii="Times New Roman" w:eastAsia="標楷體" w:hAnsi="Times New Roman" w:hint="eastAsia"/>
          <w:szCs w:val="24"/>
        </w:rPr>
        <w:t>四捨五入之緣故，表中細項加總或與總數未盡相同。</w:t>
      </w:r>
    </w:p>
    <w:p w:rsidR="00D61DCC" w:rsidRPr="00836F92" w:rsidRDefault="00D61DCC" w:rsidP="00A545B5">
      <w:pPr>
        <w:ind w:firstLineChars="200" w:firstLine="480"/>
      </w:pPr>
      <w:r w:rsidRPr="00836F92">
        <w:rPr>
          <w:rFonts w:ascii="Times New Roman" w:eastAsia="標楷體" w:hAnsi="Times New Roman" w:hint="eastAsia"/>
          <w:szCs w:val="24"/>
        </w:rPr>
        <w:t>資料來源：財政部統計處，全國賦稅收入初步統計，</w:t>
      </w:r>
      <w:r w:rsidRPr="00836F92">
        <w:rPr>
          <w:rFonts w:ascii="Times New Roman" w:eastAsia="標楷體" w:hAnsi="Times New Roman"/>
          <w:szCs w:val="24"/>
        </w:rPr>
        <w:t>106</w:t>
      </w:r>
      <w:r w:rsidRPr="00836F92">
        <w:rPr>
          <w:rFonts w:ascii="Times New Roman" w:eastAsia="標楷體" w:hAnsi="Times New Roman" w:hint="eastAsia"/>
          <w:szCs w:val="24"/>
        </w:rPr>
        <w:t>年</w:t>
      </w:r>
      <w:r w:rsidRPr="00836F92">
        <w:rPr>
          <w:rFonts w:ascii="Times New Roman" w:eastAsia="標楷體" w:hAnsi="Times New Roman"/>
          <w:szCs w:val="24"/>
        </w:rPr>
        <w:t>4</w:t>
      </w:r>
      <w:r w:rsidRPr="00836F92">
        <w:rPr>
          <w:rFonts w:ascii="Times New Roman" w:eastAsia="標楷體" w:hAnsi="Times New Roman" w:hint="eastAsia"/>
          <w:szCs w:val="24"/>
        </w:rPr>
        <w:t>月</w:t>
      </w:r>
      <w:r w:rsidRPr="00836F92">
        <w:rPr>
          <w:rFonts w:ascii="Times New Roman" w:eastAsia="標楷體" w:hAnsi="Times New Roman"/>
          <w:szCs w:val="24"/>
        </w:rPr>
        <w:t>13</w:t>
      </w:r>
      <w:r w:rsidRPr="00836F92">
        <w:rPr>
          <w:rFonts w:ascii="Times New Roman" w:eastAsia="標楷體" w:hAnsi="Times New Roman" w:hint="eastAsia"/>
          <w:szCs w:val="24"/>
        </w:rPr>
        <w:t>日</w:t>
      </w:r>
    </w:p>
    <w:p w:rsidR="001118BC" w:rsidRPr="00836F92" w:rsidRDefault="001118BC" w:rsidP="001118BC">
      <w:pPr>
        <w:widowControl/>
      </w:pPr>
    </w:p>
    <w:p w:rsidR="001118BC" w:rsidRPr="00836F92" w:rsidRDefault="001118BC" w:rsidP="001118BC">
      <w:pPr>
        <w:autoSpaceDE w:val="0"/>
        <w:autoSpaceDN w:val="0"/>
        <w:snapToGrid w:val="0"/>
        <w:spacing w:line="480" w:lineRule="exact"/>
        <w:jc w:val="both"/>
        <w:rPr>
          <w:rFonts w:ascii="Times New Roman" w:eastAsia="標楷體" w:hAnsi="Times New Roman" w:cs="Times New Roman"/>
          <w:bCs/>
          <w:sz w:val="32"/>
          <w:szCs w:val="32"/>
        </w:rPr>
      </w:pPr>
    </w:p>
    <w:p w:rsidR="000B6A82" w:rsidRPr="00836F92" w:rsidRDefault="000B6A82" w:rsidP="000B6A82"/>
    <w:p w:rsidR="0003081B" w:rsidRPr="00836F92" w:rsidRDefault="0003081B" w:rsidP="0003081B"/>
    <w:p w:rsidR="002F7A17" w:rsidRPr="00836F92" w:rsidRDefault="002F7A17">
      <w:pPr>
        <w:widowControl/>
        <w:rPr>
          <w:rFonts w:ascii="Times New Roman" w:eastAsia="標楷體" w:hAnsi="Times New Roman" w:cs="Times New Roman"/>
          <w:szCs w:val="24"/>
        </w:rPr>
      </w:pPr>
      <w:r w:rsidRPr="00836F92">
        <w:rPr>
          <w:rFonts w:ascii="Times New Roman" w:eastAsia="標楷體" w:hAnsi="Times New Roman" w:cs="Times New Roman"/>
          <w:szCs w:val="24"/>
        </w:rPr>
        <w:br w:type="page"/>
      </w:r>
    </w:p>
    <w:p w:rsidR="001228DF" w:rsidRPr="00836F92" w:rsidRDefault="001228DF" w:rsidP="001228DF">
      <w:pPr>
        <w:widowControl/>
        <w:spacing w:before="150" w:after="150"/>
        <w:jc w:val="center"/>
        <w:outlineLvl w:val="0"/>
        <w:rPr>
          <w:rFonts w:ascii="Times New Roman" w:eastAsia="標楷體" w:hAnsi="Times New Roman" w:cs="Times New Roman"/>
          <w:b/>
          <w:bCs/>
          <w:kern w:val="36"/>
          <w:sz w:val="40"/>
          <w:szCs w:val="40"/>
        </w:rPr>
      </w:pPr>
      <w:bookmarkStart w:id="43" w:name="_Toc463450042"/>
      <w:bookmarkStart w:id="44" w:name="_Toc310799418"/>
      <w:bookmarkStart w:id="45" w:name="_Toc331078832"/>
      <w:bookmarkStart w:id="46" w:name="_Toc386440637"/>
      <w:r w:rsidRPr="00836F92">
        <w:rPr>
          <w:rFonts w:ascii="Times New Roman" w:eastAsia="標楷體" w:hAnsi="Times New Roman" w:cs="Times New Roman"/>
          <w:b/>
          <w:bCs/>
          <w:kern w:val="36"/>
          <w:sz w:val="40"/>
          <w:szCs w:val="40"/>
        </w:rPr>
        <w:lastRenderedPageBreak/>
        <w:t>Summary</w:t>
      </w:r>
      <w:bookmarkEnd w:id="43"/>
    </w:p>
    <w:bookmarkEnd w:id="44"/>
    <w:bookmarkEnd w:id="45"/>
    <w:bookmarkEnd w:id="46"/>
    <w:p w:rsidR="001228DF" w:rsidRPr="00836F92" w:rsidRDefault="001228DF" w:rsidP="001228DF">
      <w:pPr>
        <w:tabs>
          <w:tab w:val="left" w:pos="9000"/>
        </w:tabs>
        <w:autoSpaceDE w:val="0"/>
        <w:autoSpaceDN w:val="0"/>
        <w:snapToGrid w:val="0"/>
        <w:spacing w:beforeLines="50" w:before="120"/>
        <w:ind w:leftChars="-75" w:left="-180" w:rightChars="-84" w:right="-202" w:firstLineChars="150" w:firstLine="360"/>
        <w:jc w:val="both"/>
        <w:rPr>
          <w:rFonts w:ascii="Times New Roman" w:eastAsia="標楷體" w:hAnsi="Times New Roman" w:cs="Times New Roman"/>
        </w:rPr>
      </w:pPr>
    </w:p>
    <w:p w:rsidR="00184B86" w:rsidRPr="00836F92" w:rsidRDefault="00184B86" w:rsidP="009D1CBA">
      <w:pPr>
        <w:tabs>
          <w:tab w:val="left" w:pos="9000"/>
        </w:tabs>
        <w:autoSpaceDE w:val="0"/>
        <w:autoSpaceDN w:val="0"/>
        <w:snapToGrid w:val="0"/>
        <w:spacing w:beforeLines="50" w:before="120"/>
        <w:ind w:leftChars="-75" w:left="-180" w:rightChars="-84" w:right="-202" w:firstLineChars="150" w:firstLine="360"/>
        <w:jc w:val="both"/>
        <w:rPr>
          <w:rFonts w:ascii="Times New Roman" w:eastAsia="標楷體" w:hAnsi="Times New Roman" w:cs="Times New Roman"/>
        </w:rPr>
      </w:pPr>
      <w:r w:rsidRPr="00836F92">
        <w:rPr>
          <w:rFonts w:ascii="Times New Roman" w:eastAsia="標楷體" w:hAnsi="Times New Roman" w:cs="Times New Roman"/>
        </w:rPr>
        <w:t xml:space="preserve">In </w:t>
      </w:r>
      <w:r w:rsidR="00153AA1" w:rsidRPr="00836F92">
        <w:rPr>
          <w:rFonts w:ascii="Times New Roman" w:eastAsia="標楷體" w:hAnsi="Times New Roman" w:cs="Times New Roman" w:hint="eastAsia"/>
        </w:rPr>
        <w:t xml:space="preserve">March </w:t>
      </w:r>
      <w:r w:rsidRPr="00836F92">
        <w:rPr>
          <w:rFonts w:ascii="Times New Roman" w:eastAsia="標楷體" w:hAnsi="Times New Roman" w:cs="Times New Roman"/>
        </w:rPr>
        <w:t>201</w:t>
      </w:r>
      <w:r w:rsidRPr="00836F92">
        <w:rPr>
          <w:rFonts w:ascii="Times New Roman" w:eastAsia="標楷體" w:hAnsi="Times New Roman" w:cs="Times New Roman" w:hint="eastAsia"/>
        </w:rPr>
        <w:t>7</w:t>
      </w:r>
      <w:r w:rsidRPr="00836F92">
        <w:rPr>
          <w:rFonts w:ascii="Times New Roman" w:eastAsia="標楷體" w:hAnsi="Times New Roman" w:cs="Times New Roman"/>
        </w:rPr>
        <w:t xml:space="preserve">, Taiwan’s exports and imports </w:t>
      </w:r>
      <w:r w:rsidRPr="00836F92">
        <w:rPr>
          <w:rFonts w:ascii="Times New Roman" w:eastAsia="標楷體" w:hAnsi="Times New Roman" w:cs="Times New Roman" w:hint="eastAsia"/>
        </w:rPr>
        <w:t>in</w:t>
      </w:r>
      <w:r w:rsidRPr="00836F92">
        <w:rPr>
          <w:rFonts w:ascii="Times New Roman" w:eastAsia="標楷體" w:hAnsi="Times New Roman" w:cs="Times New Roman"/>
        </w:rPr>
        <w:t>creased by 1</w:t>
      </w:r>
      <w:r w:rsidR="00E56C7E" w:rsidRPr="00836F92">
        <w:rPr>
          <w:rFonts w:ascii="Times New Roman" w:eastAsia="標楷體" w:hAnsi="Times New Roman" w:cs="Times New Roman" w:hint="eastAsia"/>
        </w:rPr>
        <w:t>3</w:t>
      </w:r>
      <w:r w:rsidRPr="00836F92">
        <w:rPr>
          <w:rFonts w:ascii="Times New Roman" w:eastAsia="標楷體" w:hAnsi="Times New Roman" w:cs="Times New Roman"/>
        </w:rPr>
        <w:t>.</w:t>
      </w:r>
      <w:r w:rsidRPr="00836F92">
        <w:rPr>
          <w:rFonts w:ascii="Times New Roman" w:eastAsia="標楷體" w:hAnsi="Times New Roman" w:cs="Times New Roman" w:hint="eastAsia"/>
        </w:rPr>
        <w:t>2</w:t>
      </w:r>
      <w:r w:rsidRPr="00836F92">
        <w:rPr>
          <w:rFonts w:ascii="Times New Roman" w:eastAsia="標楷體" w:hAnsi="Times New Roman" w:cs="Times New Roman"/>
        </w:rPr>
        <w:t xml:space="preserve">% and </w:t>
      </w:r>
      <w:r w:rsidR="00E56C7E" w:rsidRPr="00836F92">
        <w:rPr>
          <w:rFonts w:ascii="Times New Roman" w:eastAsia="標楷體" w:hAnsi="Times New Roman" w:cs="Times New Roman" w:hint="eastAsia"/>
        </w:rPr>
        <w:t>19</w:t>
      </w:r>
      <w:r w:rsidRPr="00836F92">
        <w:rPr>
          <w:rFonts w:ascii="Times New Roman" w:eastAsia="標楷體" w:hAnsi="Times New Roman" w:cs="Times New Roman"/>
        </w:rPr>
        <w:t>.</w:t>
      </w:r>
      <w:r w:rsidR="00E56C7E" w:rsidRPr="00836F92">
        <w:rPr>
          <w:rFonts w:ascii="Times New Roman" w:eastAsia="標楷體" w:hAnsi="Times New Roman" w:cs="Times New Roman" w:hint="eastAsia"/>
        </w:rPr>
        <w:t>8</w:t>
      </w:r>
      <w:r w:rsidRPr="00836F92">
        <w:rPr>
          <w:rFonts w:ascii="Times New Roman" w:eastAsia="標楷體" w:hAnsi="Times New Roman" w:cs="Times New Roman"/>
        </w:rPr>
        <w:t xml:space="preserve">% year over year. </w:t>
      </w:r>
      <w:r w:rsidR="00E56C7E" w:rsidRPr="00836F92">
        <w:rPr>
          <w:rFonts w:ascii="Times New Roman" w:eastAsia="標楷體" w:hAnsi="Times New Roman" w:cs="Times New Roman"/>
          <w:kern w:val="0"/>
        </w:rPr>
        <w:t xml:space="preserve">The annual growth rate of export orders and Industrial Production Index were </w:t>
      </w:r>
      <w:r w:rsidR="00E56C7E" w:rsidRPr="00836F92">
        <w:rPr>
          <w:rFonts w:ascii="Times New Roman" w:eastAsia="標楷體" w:hAnsi="Times New Roman" w:cs="Times New Roman" w:hint="eastAsia"/>
          <w:kern w:val="0"/>
        </w:rPr>
        <w:t>12</w:t>
      </w:r>
      <w:r w:rsidR="00E56C7E" w:rsidRPr="00836F92">
        <w:rPr>
          <w:rFonts w:ascii="Times New Roman" w:eastAsia="標楷體" w:hAnsi="Times New Roman" w:cs="Times New Roman"/>
          <w:kern w:val="0"/>
        </w:rPr>
        <w:t>.</w:t>
      </w:r>
      <w:r w:rsidR="00E56C7E" w:rsidRPr="00836F92">
        <w:rPr>
          <w:rFonts w:ascii="Times New Roman" w:eastAsia="標楷體" w:hAnsi="Times New Roman" w:cs="Times New Roman" w:hint="eastAsia"/>
          <w:kern w:val="0"/>
        </w:rPr>
        <w:t>3</w:t>
      </w:r>
      <w:r w:rsidR="00E56C7E" w:rsidRPr="00836F92">
        <w:rPr>
          <w:rFonts w:ascii="Times New Roman" w:eastAsia="標楷體" w:hAnsi="Times New Roman" w:cs="Times New Roman"/>
          <w:kern w:val="0"/>
        </w:rPr>
        <w:t xml:space="preserve">% and </w:t>
      </w:r>
      <w:r w:rsidR="00E56C7E" w:rsidRPr="00836F92">
        <w:rPr>
          <w:rFonts w:ascii="Times New Roman" w:eastAsia="標楷體" w:hAnsi="Times New Roman" w:cs="Times New Roman" w:hint="eastAsia"/>
          <w:kern w:val="0"/>
        </w:rPr>
        <w:t>3</w:t>
      </w:r>
      <w:r w:rsidR="00E56C7E" w:rsidRPr="00836F92">
        <w:rPr>
          <w:rFonts w:ascii="Times New Roman" w:eastAsia="標楷體" w:hAnsi="Times New Roman" w:cs="Times New Roman"/>
          <w:kern w:val="0"/>
        </w:rPr>
        <w:t>.</w:t>
      </w:r>
      <w:r w:rsidR="00E56C7E" w:rsidRPr="00836F92">
        <w:rPr>
          <w:rFonts w:ascii="Times New Roman" w:eastAsia="標楷體" w:hAnsi="Times New Roman" w:cs="Times New Roman" w:hint="eastAsia"/>
          <w:kern w:val="0"/>
        </w:rPr>
        <w:t>2</w:t>
      </w:r>
      <w:r w:rsidR="00E56C7E" w:rsidRPr="00836F92">
        <w:rPr>
          <w:rFonts w:ascii="Times New Roman" w:eastAsia="標楷體" w:hAnsi="Times New Roman" w:cs="Times New Roman"/>
          <w:kern w:val="0"/>
        </w:rPr>
        <w:t xml:space="preserve">% Y-o-Y, respectively. The Consumer Price Index (CPI) annual growth rate increased by </w:t>
      </w:r>
      <w:r w:rsidR="00E56C7E" w:rsidRPr="00836F92">
        <w:rPr>
          <w:rFonts w:ascii="Times New Roman" w:eastAsia="標楷體" w:hAnsi="Times New Roman" w:cs="Times New Roman" w:hint="eastAsia"/>
          <w:kern w:val="0"/>
        </w:rPr>
        <w:t>0</w:t>
      </w:r>
      <w:r w:rsidR="00E56C7E" w:rsidRPr="00836F92">
        <w:rPr>
          <w:rFonts w:ascii="Times New Roman" w:eastAsia="標楷體" w:hAnsi="Times New Roman" w:cs="Times New Roman"/>
          <w:kern w:val="0"/>
        </w:rPr>
        <w:t>.</w:t>
      </w:r>
      <w:r w:rsidR="00E56C7E" w:rsidRPr="00836F92">
        <w:rPr>
          <w:rFonts w:ascii="Times New Roman" w:eastAsia="標楷體" w:hAnsi="Times New Roman" w:cs="Times New Roman" w:hint="eastAsia"/>
          <w:kern w:val="0"/>
        </w:rPr>
        <w:t>18</w:t>
      </w:r>
      <w:r w:rsidR="00E56C7E" w:rsidRPr="00836F92">
        <w:rPr>
          <w:rFonts w:ascii="Times New Roman" w:eastAsia="標楷體" w:hAnsi="Times New Roman" w:cs="Times New Roman"/>
          <w:kern w:val="0"/>
        </w:rPr>
        <w:t>% and the unemployment rate fell from 3.</w:t>
      </w:r>
      <w:r w:rsidR="00E56C7E" w:rsidRPr="00836F92">
        <w:rPr>
          <w:rFonts w:ascii="Times New Roman" w:eastAsia="標楷體" w:hAnsi="Times New Roman" w:cs="Times New Roman" w:hint="eastAsia"/>
          <w:kern w:val="0"/>
        </w:rPr>
        <w:t>8</w:t>
      </w:r>
      <w:r w:rsidR="00E56C7E" w:rsidRPr="00836F92">
        <w:rPr>
          <w:rFonts w:ascii="Times New Roman" w:eastAsia="標楷體" w:hAnsi="Times New Roman" w:cs="Times New Roman"/>
          <w:kern w:val="0"/>
        </w:rPr>
        <w:t xml:space="preserve">5% in </w:t>
      </w:r>
      <w:r w:rsidR="00E56C7E" w:rsidRPr="00836F92">
        <w:rPr>
          <w:rFonts w:ascii="Times New Roman" w:eastAsia="標楷體" w:hAnsi="Times New Roman" w:cs="Times New Roman" w:hint="eastAsia"/>
          <w:kern w:val="0"/>
        </w:rPr>
        <w:t>February</w:t>
      </w:r>
      <w:r w:rsidR="00E56C7E" w:rsidRPr="00836F92">
        <w:rPr>
          <w:rFonts w:ascii="Times New Roman" w:eastAsia="標楷體" w:hAnsi="Times New Roman" w:cs="Times New Roman"/>
          <w:kern w:val="0"/>
        </w:rPr>
        <w:t xml:space="preserve"> to 3.7</w:t>
      </w:r>
      <w:r w:rsidR="00E56C7E" w:rsidRPr="00836F92">
        <w:rPr>
          <w:rFonts w:ascii="Times New Roman" w:eastAsia="標楷體" w:hAnsi="Times New Roman" w:cs="Times New Roman" w:hint="eastAsia"/>
          <w:kern w:val="0"/>
        </w:rPr>
        <w:t>8</w:t>
      </w:r>
      <w:r w:rsidR="00E56C7E" w:rsidRPr="00836F92">
        <w:rPr>
          <w:rFonts w:ascii="Times New Roman" w:eastAsia="標楷體" w:hAnsi="Times New Roman" w:cs="Times New Roman"/>
          <w:kern w:val="0"/>
        </w:rPr>
        <w:t xml:space="preserve">% in </w:t>
      </w:r>
      <w:r w:rsidR="00E56C7E" w:rsidRPr="00836F92">
        <w:rPr>
          <w:rFonts w:ascii="Times New Roman" w:eastAsia="標楷體" w:hAnsi="Times New Roman" w:cs="Times New Roman" w:hint="eastAsia"/>
          <w:kern w:val="0"/>
        </w:rPr>
        <w:t>March</w:t>
      </w:r>
      <w:r w:rsidRPr="00836F92">
        <w:rPr>
          <w:rFonts w:ascii="Times New Roman" w:eastAsia="標楷體" w:hAnsi="Times New Roman" w:cs="Times New Roman"/>
        </w:rPr>
        <w:t xml:space="preserve">. On the financial side, </w:t>
      </w:r>
      <w:r w:rsidR="00E56C7E" w:rsidRPr="00836F92">
        <w:rPr>
          <w:rFonts w:ascii="Times New Roman" w:eastAsia="標楷體" w:hAnsi="Times New Roman" w:cs="Times New Roman" w:hint="eastAsia"/>
        </w:rPr>
        <w:t>March</w:t>
      </w:r>
      <w:r w:rsidRPr="00836F92">
        <w:rPr>
          <w:rFonts w:ascii="Times New Roman" w:eastAsia="標楷體" w:hAnsi="Times New Roman" w:cs="Times New Roman"/>
        </w:rPr>
        <w:t xml:space="preserve">’s M2 monetary aggregate increased by </w:t>
      </w:r>
      <w:r w:rsidRPr="00836F92">
        <w:rPr>
          <w:rFonts w:ascii="Times New Roman" w:eastAsia="標楷體" w:hAnsi="Times New Roman" w:cs="Times New Roman" w:hint="eastAsia"/>
        </w:rPr>
        <w:t>3</w:t>
      </w:r>
      <w:r w:rsidRPr="00836F92">
        <w:rPr>
          <w:rFonts w:ascii="Times New Roman" w:eastAsia="標楷體" w:hAnsi="Times New Roman" w:cs="Times New Roman"/>
        </w:rPr>
        <w:t>.</w:t>
      </w:r>
      <w:r w:rsidRPr="00836F92">
        <w:rPr>
          <w:rFonts w:ascii="Times New Roman" w:eastAsia="標楷體" w:hAnsi="Times New Roman" w:cs="Times New Roman" w:hint="eastAsia"/>
        </w:rPr>
        <w:t>6</w:t>
      </w:r>
      <w:r w:rsidR="00E56C7E" w:rsidRPr="00836F92">
        <w:rPr>
          <w:rFonts w:ascii="Times New Roman" w:eastAsia="標楷體" w:hAnsi="Times New Roman" w:cs="Times New Roman" w:hint="eastAsia"/>
        </w:rPr>
        <w:t>4</w:t>
      </w:r>
      <w:r w:rsidRPr="00836F92">
        <w:rPr>
          <w:rFonts w:ascii="Times New Roman" w:eastAsia="標楷體" w:hAnsi="Times New Roman" w:cs="Times New Roman"/>
        </w:rPr>
        <w:t xml:space="preserve">%, while the stock price index averaged </w:t>
      </w:r>
      <w:r w:rsidRPr="00836F92">
        <w:rPr>
          <w:rFonts w:ascii="Times New Roman" w:eastAsia="標楷體" w:hAnsi="Times New Roman" w:cs="Times New Roman" w:hint="eastAsia"/>
        </w:rPr>
        <w:t>9</w:t>
      </w:r>
      <w:r w:rsidRPr="00836F92">
        <w:rPr>
          <w:rFonts w:ascii="Times New Roman" w:eastAsia="標楷體" w:hAnsi="Times New Roman" w:cs="Times New Roman"/>
        </w:rPr>
        <w:t>,</w:t>
      </w:r>
      <w:r w:rsidR="00E56C7E" w:rsidRPr="00836F92">
        <w:rPr>
          <w:rFonts w:ascii="Times New Roman" w:eastAsia="標楷體" w:hAnsi="Times New Roman" w:cs="Times New Roman" w:hint="eastAsia"/>
        </w:rPr>
        <w:t>796</w:t>
      </w:r>
      <w:r w:rsidRPr="00836F92">
        <w:rPr>
          <w:rFonts w:ascii="Times New Roman" w:eastAsia="標楷體" w:hAnsi="Times New Roman" w:cs="Times New Roman"/>
        </w:rPr>
        <w:t xml:space="preserve"> points. </w:t>
      </w:r>
      <w:r w:rsidR="006167EC" w:rsidRPr="00836F92">
        <w:rPr>
          <w:rFonts w:ascii="Times New Roman" w:eastAsia="標楷體" w:hAnsi="Times New Roman" w:cs="Times New Roman"/>
        </w:rPr>
        <w:t xml:space="preserve"> </w:t>
      </w:r>
    </w:p>
    <w:p w:rsidR="009D1CBA" w:rsidRPr="00836F92" w:rsidRDefault="00DD273A" w:rsidP="009D1CBA">
      <w:pPr>
        <w:tabs>
          <w:tab w:val="left" w:pos="9000"/>
        </w:tabs>
        <w:autoSpaceDE w:val="0"/>
        <w:autoSpaceDN w:val="0"/>
        <w:snapToGrid w:val="0"/>
        <w:spacing w:beforeLines="50" w:before="120"/>
        <w:ind w:leftChars="-75" w:left="-180" w:rightChars="-84" w:right="-202" w:firstLineChars="150" w:firstLine="360"/>
        <w:jc w:val="both"/>
        <w:rPr>
          <w:rFonts w:ascii="Times New Roman" w:eastAsia="標楷體" w:hAnsi="Times New Roman" w:cs="Times New Roman"/>
        </w:rPr>
      </w:pPr>
      <w:r w:rsidRPr="00836F92">
        <w:rPr>
          <w:rFonts w:ascii="Times New Roman" w:eastAsia="標楷體" w:hAnsi="Times New Roman" w:cs="Times New Roman"/>
        </w:rPr>
        <w:t xml:space="preserve">In </w:t>
      </w:r>
      <w:r w:rsidR="0026109F" w:rsidRPr="00836F92">
        <w:rPr>
          <w:rFonts w:ascii="Times New Roman" w:eastAsia="標楷體" w:hAnsi="Times New Roman" w:cs="Times New Roman" w:hint="eastAsia"/>
        </w:rPr>
        <w:t xml:space="preserve">March </w:t>
      </w:r>
      <w:r w:rsidR="00315E93" w:rsidRPr="00836F92">
        <w:rPr>
          <w:rFonts w:ascii="Times New Roman" w:eastAsia="標楷體" w:hAnsi="Times New Roman" w:cs="Times New Roman"/>
        </w:rPr>
        <w:t>201</w:t>
      </w:r>
      <w:r w:rsidR="00315E93" w:rsidRPr="00836F92">
        <w:rPr>
          <w:rFonts w:ascii="Times New Roman" w:eastAsia="標楷體" w:hAnsi="Times New Roman" w:cs="Times New Roman" w:hint="eastAsia"/>
        </w:rPr>
        <w:t>7</w:t>
      </w:r>
      <w:r w:rsidR="009D1CBA" w:rsidRPr="00836F92">
        <w:rPr>
          <w:rFonts w:ascii="Times New Roman" w:eastAsia="標楷體" w:hAnsi="Times New Roman" w:cs="Times New Roman"/>
        </w:rPr>
        <w:t xml:space="preserve">, the overall monitoring indicator flashed the "green" signal for the </w:t>
      </w:r>
      <w:r w:rsidR="0026109F" w:rsidRPr="00836F92">
        <w:rPr>
          <w:rFonts w:ascii="Times New Roman" w:eastAsia="標楷體" w:hAnsi="Times New Roman" w:cs="Times New Roman" w:hint="eastAsia"/>
        </w:rPr>
        <w:t>nin</w:t>
      </w:r>
      <w:r w:rsidR="009D1CBA" w:rsidRPr="00836F92">
        <w:rPr>
          <w:rFonts w:ascii="Times New Roman" w:eastAsia="標楷體" w:hAnsi="Times New Roman" w:cs="Times New Roman"/>
        </w:rPr>
        <w:t xml:space="preserve">th consecutive month, and the trend-adjusted leading index </w:t>
      </w:r>
      <w:r w:rsidR="00184B86" w:rsidRPr="00836F92">
        <w:rPr>
          <w:rFonts w:ascii="Times New Roman" w:eastAsia="標楷體" w:hAnsi="Times New Roman" w:cs="Times New Roman" w:hint="eastAsia"/>
        </w:rPr>
        <w:t>de</w:t>
      </w:r>
      <w:r w:rsidR="009D1CBA" w:rsidRPr="00836F92">
        <w:rPr>
          <w:rFonts w:ascii="Times New Roman" w:eastAsia="標楷體" w:hAnsi="Times New Roman" w:cs="Times New Roman"/>
        </w:rPr>
        <w:t>creased by 0.</w:t>
      </w:r>
      <w:r w:rsidR="00184B86" w:rsidRPr="00836F92">
        <w:rPr>
          <w:rFonts w:ascii="Times New Roman" w:eastAsia="標楷體" w:hAnsi="Times New Roman" w:cs="Times New Roman" w:hint="eastAsia"/>
        </w:rPr>
        <w:t>1</w:t>
      </w:r>
      <w:r w:rsidR="00D642DC" w:rsidRPr="00836F92">
        <w:rPr>
          <w:rFonts w:ascii="Times New Roman" w:eastAsia="標楷體" w:hAnsi="Times New Roman" w:cs="Times New Roman" w:hint="eastAsia"/>
        </w:rPr>
        <w:t>7</w:t>
      </w:r>
      <w:r w:rsidR="009D1CBA" w:rsidRPr="00836F92">
        <w:rPr>
          <w:rFonts w:ascii="Times New Roman" w:eastAsia="標楷體" w:hAnsi="Times New Roman" w:cs="Times New Roman"/>
        </w:rPr>
        <w:t>%, while the tr</w:t>
      </w:r>
      <w:r w:rsidR="00184B86" w:rsidRPr="00836F92">
        <w:rPr>
          <w:rFonts w:ascii="Times New Roman" w:eastAsia="標楷體" w:hAnsi="Times New Roman" w:cs="Times New Roman"/>
        </w:rPr>
        <w:t xml:space="preserve">end-adjusted coincident index </w:t>
      </w:r>
      <w:r w:rsidR="00184B86" w:rsidRPr="00836F92">
        <w:rPr>
          <w:rFonts w:ascii="Times New Roman" w:eastAsia="標楷體" w:hAnsi="Times New Roman" w:cs="Times New Roman" w:hint="eastAsia"/>
        </w:rPr>
        <w:t>de</w:t>
      </w:r>
      <w:r w:rsidR="009D1CBA" w:rsidRPr="00836F92">
        <w:rPr>
          <w:rFonts w:ascii="Times New Roman" w:eastAsia="標楷體" w:hAnsi="Times New Roman" w:cs="Times New Roman"/>
        </w:rPr>
        <w:t xml:space="preserve">creased by </w:t>
      </w:r>
      <w:r w:rsidR="00184B86" w:rsidRPr="00836F92">
        <w:rPr>
          <w:rFonts w:ascii="Times New Roman" w:eastAsia="標楷體" w:hAnsi="Times New Roman" w:cs="Times New Roman" w:hint="eastAsia"/>
        </w:rPr>
        <w:t>0</w:t>
      </w:r>
      <w:r w:rsidR="009D1CBA" w:rsidRPr="00836F92">
        <w:rPr>
          <w:rFonts w:ascii="Times New Roman" w:eastAsia="標楷體" w:hAnsi="Times New Roman" w:cs="Times New Roman"/>
        </w:rPr>
        <w:t>.</w:t>
      </w:r>
      <w:r w:rsidR="00D642DC" w:rsidRPr="00836F92">
        <w:rPr>
          <w:rFonts w:ascii="Times New Roman" w:eastAsia="標楷體" w:hAnsi="Times New Roman" w:cs="Times New Roman" w:hint="eastAsia"/>
        </w:rPr>
        <w:t>49</w:t>
      </w:r>
      <w:r w:rsidR="009D1CBA" w:rsidRPr="00836F92">
        <w:rPr>
          <w:rFonts w:ascii="Times New Roman" w:eastAsia="標楷體" w:hAnsi="Times New Roman" w:cs="Times New Roman"/>
        </w:rPr>
        <w:t>% o</w:t>
      </w:r>
      <w:r w:rsidR="009D1CBA" w:rsidRPr="00836F92">
        <w:rPr>
          <w:rFonts w:ascii="Times New Roman" w:eastAsia="標楷體" w:hAnsi="Times New Roman" w:cs="Times New Roman" w:hint="eastAsia"/>
        </w:rPr>
        <w:t>n</w:t>
      </w:r>
      <w:r w:rsidR="009D1CBA" w:rsidRPr="00836F92">
        <w:rPr>
          <w:rFonts w:ascii="Times New Roman" w:eastAsia="標楷體" w:hAnsi="Times New Roman" w:cs="Times New Roman"/>
        </w:rPr>
        <w:t xml:space="preserve"> the previous month.</w:t>
      </w:r>
    </w:p>
    <w:p w:rsidR="00372923" w:rsidRPr="00836F92" w:rsidRDefault="009D1CBA" w:rsidP="00744B06">
      <w:pPr>
        <w:tabs>
          <w:tab w:val="left" w:pos="9000"/>
        </w:tabs>
        <w:autoSpaceDE w:val="0"/>
        <w:autoSpaceDN w:val="0"/>
        <w:snapToGrid w:val="0"/>
        <w:spacing w:beforeLines="50" w:before="120"/>
        <w:ind w:leftChars="-75" w:left="-180" w:rightChars="-84" w:right="-202" w:firstLineChars="150" w:firstLine="360"/>
        <w:jc w:val="both"/>
        <w:rPr>
          <w:rFonts w:ascii="Times New Roman" w:eastAsia="標楷體" w:hAnsi="Times New Roman" w:cs="Times New Roman"/>
        </w:rPr>
      </w:pPr>
      <w:r w:rsidRPr="00836F92">
        <w:rPr>
          <w:rFonts w:ascii="Times New Roman" w:eastAsia="標楷體" w:hAnsi="Times New Roman" w:cs="Times New Roman"/>
        </w:rPr>
        <w:t>Given that the global economy remains fragile and faces several downside risks which may weigh on Taiwan’s economic recovery, the government will build a “New Model for Economic Development” for Taiwan. This will be done by</w:t>
      </w:r>
      <w:r w:rsidRPr="00836F92">
        <w:rPr>
          <w:rFonts w:ascii="Times New Roman" w:eastAsia="標楷體" w:hAnsi="Times New Roman" w:cs="Times New Roman" w:hint="eastAsia"/>
        </w:rPr>
        <w:t xml:space="preserve"> </w:t>
      </w:r>
      <w:r w:rsidRPr="00836F92">
        <w:rPr>
          <w:rFonts w:ascii="Times New Roman" w:eastAsia="標楷體" w:hAnsi="Times New Roman" w:cs="Times New Roman"/>
        </w:rPr>
        <w:t>accelerat</w:t>
      </w:r>
      <w:r w:rsidRPr="00836F92">
        <w:rPr>
          <w:rFonts w:ascii="Times New Roman" w:eastAsia="標楷體" w:hAnsi="Times New Roman" w:cs="Times New Roman" w:hint="eastAsia"/>
        </w:rPr>
        <w:t>ing</w:t>
      </w:r>
      <w:r w:rsidRPr="00836F92">
        <w:rPr>
          <w:rFonts w:ascii="Times New Roman" w:eastAsia="標楷體" w:hAnsi="Times New Roman" w:cs="Times New Roman"/>
        </w:rPr>
        <w:t xml:space="preserve"> measures to restructure the economy</w:t>
      </w:r>
      <w:r w:rsidRPr="00836F92">
        <w:rPr>
          <w:rFonts w:ascii="Times New Roman" w:eastAsia="標楷體" w:hAnsi="Times New Roman" w:cs="Times New Roman" w:hint="eastAsia"/>
        </w:rPr>
        <w:t xml:space="preserve"> and </w:t>
      </w:r>
      <w:r w:rsidRPr="00836F92">
        <w:rPr>
          <w:rFonts w:ascii="Times New Roman" w:eastAsia="標楷體" w:hAnsi="Times New Roman" w:cs="Times New Roman"/>
        </w:rPr>
        <w:t>expand</w:t>
      </w:r>
      <w:r w:rsidRPr="00836F92">
        <w:rPr>
          <w:rFonts w:ascii="Times New Roman" w:eastAsia="標楷體" w:hAnsi="Times New Roman" w:cs="Times New Roman" w:hint="eastAsia"/>
        </w:rPr>
        <w:t>ing</w:t>
      </w:r>
      <w:r w:rsidRPr="00836F92">
        <w:rPr>
          <w:rFonts w:ascii="Times New Roman" w:eastAsia="標楷體" w:hAnsi="Times New Roman" w:cs="Times New Roman"/>
        </w:rPr>
        <w:t xml:space="preserve"> infrastructure investment across-the-board.</w:t>
      </w:r>
      <w:r w:rsidRPr="00836F92">
        <w:rPr>
          <w:rFonts w:ascii="Times New Roman" w:eastAsia="標楷體" w:hAnsi="Times New Roman" w:cs="Times New Roman" w:hint="eastAsia"/>
        </w:rPr>
        <w:t xml:space="preserve"> Furthermore, the government </w:t>
      </w:r>
      <w:r w:rsidRPr="00836F92">
        <w:rPr>
          <w:rFonts w:ascii="Times New Roman" w:eastAsia="標楷體" w:hAnsi="Times New Roman" w:cs="Times New Roman"/>
        </w:rPr>
        <w:t xml:space="preserve">will vigorously promote the New Southbound Policy, and conduct more diverse exchanges and interaction with the countries of Southeast Asia, India, New Zealand, and Australia. Simultaneously, the government will </w:t>
      </w:r>
      <w:proofErr w:type="gramStart"/>
      <w:r w:rsidRPr="00836F92">
        <w:rPr>
          <w:rFonts w:ascii="Times New Roman" w:eastAsia="標楷體" w:hAnsi="Times New Roman" w:cs="Times New Roman"/>
        </w:rPr>
        <w:t>pr</w:t>
      </w:r>
      <w:r w:rsidRPr="00836F92">
        <w:rPr>
          <w:rFonts w:ascii="Times New Roman" w:eastAsia="標楷體" w:hAnsi="Times New Roman" w:cs="Times New Roman" w:hint="eastAsia"/>
        </w:rPr>
        <w:t>oceed</w:t>
      </w:r>
      <w:proofErr w:type="gramEnd"/>
      <w:r w:rsidRPr="00836F92">
        <w:rPr>
          <w:rFonts w:ascii="Times New Roman" w:eastAsia="標楷體" w:hAnsi="Times New Roman" w:cs="Times New Roman"/>
        </w:rPr>
        <w:t xml:space="preserve"> full speed ahead with implement</w:t>
      </w:r>
      <w:r w:rsidRPr="00836F92">
        <w:rPr>
          <w:rFonts w:ascii="Times New Roman" w:eastAsia="標楷體" w:hAnsi="Times New Roman" w:cs="Times New Roman" w:hint="eastAsia"/>
        </w:rPr>
        <w:t>ation of</w:t>
      </w:r>
      <w:r w:rsidRPr="00836F92">
        <w:rPr>
          <w:rFonts w:ascii="Times New Roman" w:eastAsia="標楷體" w:hAnsi="Times New Roman" w:cs="Times New Roman"/>
        </w:rPr>
        <w:t xml:space="preserve"> economic development strategies</w:t>
      </w:r>
      <w:r w:rsidRPr="00836F92">
        <w:rPr>
          <w:rFonts w:ascii="Times New Roman" w:eastAsia="標楷體" w:hAnsi="Times New Roman" w:cs="Times New Roman" w:hint="eastAsia"/>
        </w:rPr>
        <w:t xml:space="preserve"> </w:t>
      </w:r>
      <w:r w:rsidRPr="00836F92">
        <w:rPr>
          <w:rFonts w:ascii="Times New Roman" w:eastAsia="標楷體" w:hAnsi="Times New Roman" w:cs="Times New Roman"/>
        </w:rPr>
        <w:t>including the 5+2 industrial innovation program.</w:t>
      </w:r>
      <w:r w:rsidRPr="00836F92">
        <w:rPr>
          <w:rFonts w:ascii="Times New Roman" w:eastAsia="標楷體" w:hAnsi="Times New Roman" w:cs="Times New Roman" w:hint="eastAsia"/>
        </w:rPr>
        <w:t xml:space="preserve"> </w:t>
      </w:r>
      <w:r w:rsidR="00430822" w:rsidRPr="00836F92">
        <w:rPr>
          <w:rFonts w:ascii="Times New Roman" w:eastAsia="標楷體" w:hAnsi="Times New Roman" w:cs="Times New Roman"/>
        </w:rPr>
        <w:t xml:space="preserve">Meanwhile, the government is planning to expand public investment this year to promote forward-looking infrastructure, including </w:t>
      </w:r>
      <w:r w:rsidR="00772B7E" w:rsidRPr="00836F92">
        <w:rPr>
          <w:rFonts w:ascii="Times New Roman" w:eastAsia="標楷體" w:hAnsi="Times New Roman" w:cs="Times New Roman" w:hint="eastAsia"/>
        </w:rPr>
        <w:t>aqu</w:t>
      </w:r>
      <w:r w:rsidR="00CA201B" w:rsidRPr="00836F92">
        <w:rPr>
          <w:rFonts w:ascii="Times New Roman" w:eastAsia="標楷體" w:hAnsi="Times New Roman" w:cs="Times New Roman" w:hint="eastAsia"/>
        </w:rPr>
        <w:t>atic environments</w:t>
      </w:r>
      <w:r w:rsidR="00430822" w:rsidRPr="00836F92">
        <w:rPr>
          <w:rFonts w:ascii="Times New Roman" w:eastAsia="標楷體" w:hAnsi="Times New Roman" w:cs="Times New Roman"/>
        </w:rPr>
        <w:t>, gre</w:t>
      </w:r>
      <w:r w:rsidR="00CA201B" w:rsidRPr="00836F92">
        <w:rPr>
          <w:rFonts w:ascii="Times New Roman" w:eastAsia="標楷體" w:hAnsi="Times New Roman" w:cs="Times New Roman"/>
        </w:rPr>
        <w:t xml:space="preserve">en energy, digital </w:t>
      </w:r>
      <w:r w:rsidR="00CA201B" w:rsidRPr="00836F92">
        <w:rPr>
          <w:rFonts w:ascii="Times New Roman" w:eastAsia="標楷體" w:hAnsi="Times New Roman" w:cs="Times New Roman" w:hint="eastAsia"/>
        </w:rPr>
        <w:t>technology</w:t>
      </w:r>
      <w:r w:rsidR="00CA201B" w:rsidRPr="00836F92">
        <w:rPr>
          <w:rFonts w:ascii="Times New Roman" w:eastAsia="標楷體" w:hAnsi="Times New Roman" w:cs="Times New Roman"/>
        </w:rPr>
        <w:t xml:space="preserve">, and urban and rural </w:t>
      </w:r>
      <w:r w:rsidR="00CA201B" w:rsidRPr="00836F92">
        <w:rPr>
          <w:rFonts w:ascii="Times New Roman" w:eastAsia="標楷體" w:hAnsi="Times New Roman" w:cs="Times New Roman" w:hint="eastAsia"/>
        </w:rPr>
        <w:t>fac</w:t>
      </w:r>
      <w:r w:rsidR="00B1053C" w:rsidRPr="00836F92">
        <w:rPr>
          <w:rFonts w:ascii="Times New Roman" w:eastAsia="標楷體" w:hAnsi="Times New Roman" w:cs="Times New Roman" w:hint="eastAsia"/>
        </w:rPr>
        <w:t>i</w:t>
      </w:r>
      <w:r w:rsidR="00032988" w:rsidRPr="00836F92">
        <w:rPr>
          <w:rFonts w:ascii="Times New Roman" w:eastAsia="標楷體" w:hAnsi="Times New Roman" w:cs="Times New Roman" w:hint="eastAsia"/>
        </w:rPr>
        <w:t>lities, railways</w:t>
      </w:r>
      <w:r w:rsidR="00430822" w:rsidRPr="00836F92">
        <w:rPr>
          <w:rFonts w:ascii="Times New Roman" w:eastAsia="標楷體" w:hAnsi="Times New Roman" w:cs="Times New Roman"/>
        </w:rPr>
        <w:t xml:space="preserve">. </w:t>
      </w:r>
      <w:r w:rsidRPr="00836F92">
        <w:rPr>
          <w:rFonts w:ascii="Times New Roman" w:eastAsia="標楷體" w:hAnsi="Times New Roman" w:cs="Times New Roman"/>
        </w:rPr>
        <w:t>These initiatives should help endow Taiwan with a vigorous and sustainable economy</w:t>
      </w:r>
      <w:r w:rsidR="007D2BB4" w:rsidRPr="00836F92">
        <w:rPr>
          <w:rFonts w:ascii="Times New Roman" w:eastAsia="標楷體" w:hAnsi="Times New Roman" w:cs="Times New Roman"/>
        </w:rPr>
        <w:t>.</w:t>
      </w:r>
    </w:p>
    <w:tbl>
      <w:tblPr>
        <w:tblpPr w:leftFromText="180" w:rightFromText="180" w:vertAnchor="text" w:horzAnchor="margin" w:tblpXSpec="center" w:tblpY="3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991"/>
        <w:gridCol w:w="850"/>
        <w:gridCol w:w="850"/>
        <w:gridCol w:w="993"/>
        <w:gridCol w:w="850"/>
        <w:gridCol w:w="851"/>
        <w:gridCol w:w="819"/>
        <w:gridCol w:w="31"/>
        <w:gridCol w:w="1280"/>
      </w:tblGrid>
      <w:tr w:rsidR="00D84765" w:rsidRPr="00836F92" w:rsidTr="00883846">
        <w:trPr>
          <w:cantSplit/>
          <w:trHeight w:val="317"/>
        </w:trPr>
        <w:tc>
          <w:tcPr>
            <w:tcW w:w="3083" w:type="dxa"/>
            <w:vMerge w:val="restart"/>
            <w:tcBorders>
              <w:top w:val="single" w:sz="12" w:space="0" w:color="auto"/>
              <w:left w:val="nil"/>
              <w:bottom w:val="single" w:sz="12" w:space="0" w:color="auto"/>
              <w:right w:val="single" w:sz="8" w:space="0" w:color="auto"/>
            </w:tcBorders>
          </w:tcPr>
          <w:p w:rsidR="00883846" w:rsidRPr="00836F92" w:rsidRDefault="00883846" w:rsidP="00883846">
            <w:pPr>
              <w:snapToGrid w:val="0"/>
              <w:spacing w:line="264" w:lineRule="auto"/>
              <w:rPr>
                <w:rFonts w:ascii="Times New Roman" w:eastAsia="標楷體" w:hAnsi="Times New Roman" w:cs="Times New Roman"/>
              </w:rPr>
            </w:pPr>
          </w:p>
        </w:tc>
        <w:tc>
          <w:tcPr>
            <w:tcW w:w="3684" w:type="dxa"/>
            <w:gridSpan w:val="4"/>
            <w:tcBorders>
              <w:top w:val="single" w:sz="12" w:space="0" w:color="auto"/>
              <w:left w:val="single" w:sz="8" w:space="0" w:color="auto"/>
              <w:bottom w:val="single" w:sz="4" w:space="0" w:color="auto"/>
              <w:right w:val="single" w:sz="4" w:space="0" w:color="auto"/>
            </w:tcBorders>
            <w:hideMark/>
          </w:tcPr>
          <w:p w:rsidR="00883846" w:rsidRPr="00836F92" w:rsidRDefault="00883846" w:rsidP="00883846">
            <w:pPr>
              <w:snapToGrid w:val="0"/>
              <w:spacing w:line="264" w:lineRule="auto"/>
              <w:jc w:val="center"/>
              <w:rPr>
                <w:rFonts w:ascii="Times New Roman" w:eastAsia="標楷體" w:hAnsi="Times New Roman" w:cs="Times New Roman"/>
              </w:rPr>
            </w:pPr>
            <w:r w:rsidRPr="00836F92">
              <w:rPr>
                <w:rFonts w:ascii="Times New Roman" w:eastAsia="標楷體" w:hAnsi="Times New Roman" w:cs="Times New Roman"/>
              </w:rPr>
              <w:t>Historical Data</w:t>
            </w:r>
          </w:p>
        </w:tc>
        <w:tc>
          <w:tcPr>
            <w:tcW w:w="3831" w:type="dxa"/>
            <w:gridSpan w:val="5"/>
            <w:tcBorders>
              <w:top w:val="single" w:sz="12" w:space="0" w:color="auto"/>
              <w:left w:val="single" w:sz="4" w:space="0" w:color="auto"/>
              <w:bottom w:val="single" w:sz="4" w:space="0" w:color="auto"/>
              <w:right w:val="nil"/>
            </w:tcBorders>
            <w:hideMark/>
          </w:tcPr>
          <w:p w:rsidR="00883846" w:rsidRPr="00836F92" w:rsidRDefault="00883846" w:rsidP="00883846">
            <w:pPr>
              <w:snapToGrid w:val="0"/>
              <w:spacing w:line="264" w:lineRule="auto"/>
              <w:jc w:val="center"/>
              <w:rPr>
                <w:rFonts w:ascii="Times New Roman" w:eastAsia="標楷體" w:hAnsi="Times New Roman" w:cs="Times New Roman"/>
              </w:rPr>
            </w:pPr>
            <w:r w:rsidRPr="00836F92">
              <w:rPr>
                <w:rFonts w:ascii="Times New Roman" w:eastAsia="標楷體" w:hAnsi="Times New Roman" w:cs="Times New Roman"/>
              </w:rPr>
              <w:t>Data for Recent Months</w:t>
            </w:r>
          </w:p>
        </w:tc>
      </w:tr>
      <w:tr w:rsidR="00B6271D" w:rsidRPr="00836F92" w:rsidTr="00B6271D">
        <w:trPr>
          <w:cantSplit/>
          <w:trHeight w:val="152"/>
        </w:trPr>
        <w:tc>
          <w:tcPr>
            <w:tcW w:w="3083" w:type="dxa"/>
            <w:vMerge/>
            <w:tcBorders>
              <w:top w:val="single" w:sz="12" w:space="0" w:color="auto"/>
              <w:left w:val="nil"/>
              <w:bottom w:val="single" w:sz="12" w:space="0" w:color="auto"/>
              <w:right w:val="single" w:sz="8" w:space="0" w:color="auto"/>
            </w:tcBorders>
            <w:vAlign w:val="center"/>
            <w:hideMark/>
          </w:tcPr>
          <w:p w:rsidR="00B6271D" w:rsidRPr="00836F92" w:rsidRDefault="00B6271D" w:rsidP="00B6271D">
            <w:pPr>
              <w:widowControl/>
              <w:rPr>
                <w:rFonts w:ascii="Times New Roman" w:eastAsia="標楷體" w:hAnsi="Times New Roman" w:cs="Times New Roman"/>
              </w:rPr>
            </w:pPr>
          </w:p>
        </w:tc>
        <w:tc>
          <w:tcPr>
            <w:tcW w:w="991" w:type="dxa"/>
            <w:tcBorders>
              <w:top w:val="single" w:sz="12" w:space="0" w:color="auto"/>
              <w:left w:val="single" w:sz="8" w:space="0" w:color="auto"/>
              <w:bottom w:val="single" w:sz="12" w:space="0" w:color="auto"/>
              <w:right w:val="single" w:sz="4" w:space="0" w:color="auto"/>
            </w:tcBorders>
            <w:vAlign w:val="center"/>
            <w:hideMark/>
          </w:tcPr>
          <w:p w:rsidR="00B6271D" w:rsidRPr="00836F92" w:rsidRDefault="00B6271D" w:rsidP="00B6271D">
            <w:pPr>
              <w:snapToGrid w:val="0"/>
              <w:spacing w:line="264" w:lineRule="auto"/>
              <w:jc w:val="center"/>
              <w:rPr>
                <w:rFonts w:ascii="Times New Roman" w:eastAsia="標楷體" w:hAnsi="Times New Roman" w:cs="Times New Roman"/>
              </w:rPr>
            </w:pPr>
            <w:r w:rsidRPr="00836F92">
              <w:rPr>
                <w:rFonts w:ascii="Times New Roman" w:eastAsia="標楷體" w:hAnsi="Times New Roman" w:cs="Times New Roman"/>
              </w:rPr>
              <w:t>2013</w:t>
            </w:r>
          </w:p>
        </w:tc>
        <w:tc>
          <w:tcPr>
            <w:tcW w:w="850" w:type="dxa"/>
            <w:tcBorders>
              <w:top w:val="single" w:sz="12" w:space="0" w:color="auto"/>
              <w:left w:val="single" w:sz="4" w:space="0" w:color="auto"/>
              <w:bottom w:val="single" w:sz="12" w:space="0" w:color="auto"/>
              <w:right w:val="single" w:sz="4" w:space="0" w:color="auto"/>
            </w:tcBorders>
            <w:vAlign w:val="center"/>
          </w:tcPr>
          <w:p w:rsidR="00B6271D" w:rsidRPr="00836F92" w:rsidRDefault="00B6271D" w:rsidP="00B6271D">
            <w:pPr>
              <w:snapToGrid w:val="0"/>
              <w:spacing w:line="264" w:lineRule="auto"/>
              <w:jc w:val="center"/>
              <w:rPr>
                <w:rFonts w:ascii="Times New Roman" w:eastAsia="標楷體" w:hAnsi="Times New Roman" w:cs="Times New Roman"/>
              </w:rPr>
            </w:pPr>
            <w:r w:rsidRPr="00836F92">
              <w:rPr>
                <w:rFonts w:ascii="Times New Roman" w:eastAsia="標楷體" w:hAnsi="Times New Roman" w:cs="Times New Roman"/>
              </w:rPr>
              <w:t>2014</w:t>
            </w:r>
          </w:p>
        </w:tc>
        <w:tc>
          <w:tcPr>
            <w:tcW w:w="850" w:type="dxa"/>
            <w:tcBorders>
              <w:top w:val="single" w:sz="12" w:space="0" w:color="auto"/>
              <w:left w:val="single" w:sz="4" w:space="0" w:color="auto"/>
              <w:bottom w:val="single" w:sz="12" w:space="0" w:color="auto"/>
              <w:right w:val="single" w:sz="4" w:space="0" w:color="auto"/>
            </w:tcBorders>
            <w:vAlign w:val="center"/>
          </w:tcPr>
          <w:p w:rsidR="00B6271D" w:rsidRPr="00836F92" w:rsidRDefault="00B6271D" w:rsidP="00B6271D">
            <w:pPr>
              <w:snapToGrid w:val="0"/>
              <w:spacing w:line="264" w:lineRule="auto"/>
              <w:jc w:val="center"/>
              <w:rPr>
                <w:rFonts w:ascii="Times New Roman" w:eastAsia="標楷體" w:hAnsi="Times New Roman" w:cs="Times New Roman"/>
              </w:rPr>
            </w:pPr>
            <w:r w:rsidRPr="00836F92">
              <w:rPr>
                <w:rFonts w:ascii="Times New Roman" w:eastAsia="標楷體" w:hAnsi="Times New Roman" w:cs="Times New Roman"/>
              </w:rPr>
              <w:t>2015</w:t>
            </w:r>
          </w:p>
        </w:tc>
        <w:tc>
          <w:tcPr>
            <w:tcW w:w="993" w:type="dxa"/>
            <w:tcBorders>
              <w:top w:val="single" w:sz="12" w:space="0" w:color="auto"/>
              <w:left w:val="single" w:sz="4" w:space="0" w:color="auto"/>
              <w:bottom w:val="single" w:sz="12" w:space="0" w:color="auto"/>
              <w:right w:val="single" w:sz="4" w:space="0" w:color="auto"/>
            </w:tcBorders>
            <w:vAlign w:val="center"/>
          </w:tcPr>
          <w:p w:rsidR="00B6271D" w:rsidRPr="00836F92" w:rsidRDefault="00B6271D" w:rsidP="00B6271D">
            <w:pPr>
              <w:snapToGrid w:val="0"/>
              <w:spacing w:line="264" w:lineRule="auto"/>
              <w:jc w:val="center"/>
              <w:rPr>
                <w:rFonts w:ascii="Times New Roman" w:eastAsia="標楷體" w:hAnsi="Times New Roman" w:cs="Times New Roman"/>
              </w:rPr>
            </w:pPr>
            <w:r w:rsidRPr="00836F92">
              <w:rPr>
                <w:rFonts w:ascii="Times New Roman" w:eastAsia="標楷體" w:hAnsi="Times New Roman" w:cs="Times New Roman" w:hint="eastAsia"/>
              </w:rPr>
              <w:t>2016</w:t>
            </w:r>
          </w:p>
        </w:tc>
        <w:tc>
          <w:tcPr>
            <w:tcW w:w="850" w:type="dxa"/>
            <w:tcBorders>
              <w:top w:val="single" w:sz="12" w:space="0" w:color="auto"/>
              <w:left w:val="single" w:sz="4" w:space="0" w:color="auto"/>
              <w:bottom w:val="single" w:sz="12" w:space="0" w:color="auto"/>
              <w:right w:val="single" w:sz="4" w:space="0" w:color="auto"/>
            </w:tcBorders>
            <w:hideMark/>
          </w:tcPr>
          <w:p w:rsidR="00B6271D" w:rsidRPr="00836F92" w:rsidRDefault="00B6271D" w:rsidP="00B6271D">
            <w:pPr>
              <w:snapToGrid w:val="0"/>
              <w:spacing w:line="264" w:lineRule="auto"/>
              <w:ind w:leftChars="-85" w:left="-204" w:rightChars="-79" w:right="-190"/>
              <w:jc w:val="center"/>
              <w:rPr>
                <w:rFonts w:ascii="Times New Roman" w:eastAsia="標楷體" w:hAnsi="Times New Roman" w:cs="Times New Roman"/>
                <w:sz w:val="26"/>
                <w:szCs w:val="26"/>
              </w:rPr>
            </w:pPr>
            <w:r w:rsidRPr="00836F92">
              <w:rPr>
                <w:rFonts w:ascii="Times New Roman" w:eastAsia="標楷體" w:hAnsi="Times New Roman" w:cs="Times New Roman"/>
                <w:sz w:val="26"/>
                <w:szCs w:val="26"/>
              </w:rPr>
              <w:t>Jan.</w:t>
            </w:r>
          </w:p>
        </w:tc>
        <w:tc>
          <w:tcPr>
            <w:tcW w:w="851" w:type="dxa"/>
            <w:tcBorders>
              <w:top w:val="single" w:sz="12" w:space="0" w:color="auto"/>
              <w:left w:val="single" w:sz="4" w:space="0" w:color="auto"/>
              <w:bottom w:val="single" w:sz="12" w:space="0" w:color="auto"/>
              <w:right w:val="single" w:sz="4" w:space="0" w:color="auto"/>
            </w:tcBorders>
          </w:tcPr>
          <w:p w:rsidR="00B6271D" w:rsidRPr="00836F92" w:rsidRDefault="00B6271D" w:rsidP="00B6271D">
            <w:pPr>
              <w:snapToGrid w:val="0"/>
              <w:spacing w:line="264" w:lineRule="auto"/>
              <w:ind w:leftChars="-85" w:left="-204" w:rightChars="-79" w:right="-190"/>
              <w:jc w:val="center"/>
              <w:rPr>
                <w:rFonts w:ascii="Times New Roman" w:eastAsia="標楷體" w:hAnsi="Times New Roman" w:cs="Times New Roman"/>
                <w:sz w:val="26"/>
                <w:szCs w:val="26"/>
              </w:rPr>
            </w:pPr>
            <w:r w:rsidRPr="00836F92">
              <w:rPr>
                <w:rFonts w:ascii="Times New Roman" w:eastAsia="標楷體" w:hAnsi="Times New Roman" w:cs="Times New Roman"/>
                <w:sz w:val="26"/>
                <w:szCs w:val="26"/>
              </w:rPr>
              <w:t>Feb.</w:t>
            </w:r>
          </w:p>
        </w:tc>
        <w:tc>
          <w:tcPr>
            <w:tcW w:w="819" w:type="dxa"/>
            <w:tcBorders>
              <w:top w:val="single" w:sz="12" w:space="0" w:color="auto"/>
              <w:left w:val="single" w:sz="4" w:space="0" w:color="auto"/>
              <w:bottom w:val="single" w:sz="12" w:space="0" w:color="auto"/>
              <w:right w:val="single" w:sz="4" w:space="0" w:color="auto"/>
            </w:tcBorders>
          </w:tcPr>
          <w:p w:rsidR="00B6271D" w:rsidRPr="00836F92" w:rsidRDefault="00B6271D" w:rsidP="00B6271D">
            <w:pPr>
              <w:snapToGrid w:val="0"/>
              <w:spacing w:line="264" w:lineRule="auto"/>
              <w:ind w:leftChars="-85" w:left="-204" w:rightChars="-79" w:right="-190"/>
              <w:jc w:val="center"/>
              <w:rPr>
                <w:rFonts w:ascii="Times New Roman" w:eastAsia="標楷體" w:hAnsi="Times New Roman" w:cs="Times New Roman"/>
                <w:sz w:val="26"/>
                <w:szCs w:val="26"/>
              </w:rPr>
            </w:pPr>
            <w:r w:rsidRPr="00836F92">
              <w:rPr>
                <w:rFonts w:ascii="Times New Roman" w:eastAsia="標楷體" w:hAnsi="Times New Roman" w:cs="Times New Roman" w:hint="eastAsia"/>
                <w:sz w:val="26"/>
                <w:szCs w:val="26"/>
              </w:rPr>
              <w:t>Mar.</w:t>
            </w:r>
          </w:p>
        </w:tc>
        <w:tc>
          <w:tcPr>
            <w:tcW w:w="1311" w:type="dxa"/>
            <w:gridSpan w:val="2"/>
            <w:tcBorders>
              <w:top w:val="single" w:sz="12" w:space="0" w:color="auto"/>
              <w:left w:val="single" w:sz="4" w:space="0" w:color="auto"/>
              <w:bottom w:val="single" w:sz="12" w:space="0" w:color="auto"/>
              <w:right w:val="nil"/>
            </w:tcBorders>
            <w:hideMark/>
          </w:tcPr>
          <w:p w:rsidR="00B6271D" w:rsidRPr="00836F92" w:rsidRDefault="00B6271D" w:rsidP="00B6271D">
            <w:pPr>
              <w:snapToGrid w:val="0"/>
              <w:spacing w:line="264" w:lineRule="auto"/>
              <w:ind w:leftChars="-85" w:left="-204" w:rightChars="-79" w:right="-190"/>
              <w:jc w:val="center"/>
              <w:rPr>
                <w:rFonts w:ascii="Times New Roman" w:eastAsia="標楷體" w:hAnsi="Times New Roman" w:cs="Times New Roman"/>
                <w:sz w:val="26"/>
                <w:szCs w:val="26"/>
              </w:rPr>
            </w:pPr>
            <w:r w:rsidRPr="00836F92">
              <w:rPr>
                <w:rFonts w:ascii="Times New Roman" w:eastAsia="標楷體" w:hAnsi="Times New Roman" w:cs="Times New Roman"/>
                <w:sz w:val="26"/>
                <w:szCs w:val="26"/>
              </w:rPr>
              <w:t xml:space="preserve"> Jan. - </w:t>
            </w:r>
            <w:r w:rsidRPr="00836F92">
              <w:rPr>
                <w:rFonts w:ascii="Times New Roman" w:eastAsia="標楷體" w:hAnsi="Times New Roman" w:cs="Times New Roman" w:hint="eastAsia"/>
                <w:sz w:val="26"/>
                <w:szCs w:val="26"/>
              </w:rPr>
              <w:t>Mar</w:t>
            </w:r>
            <w:r w:rsidRPr="00836F92">
              <w:rPr>
                <w:rFonts w:ascii="Times New Roman" w:eastAsia="標楷體" w:hAnsi="Times New Roman" w:cs="Times New Roman"/>
                <w:sz w:val="26"/>
                <w:szCs w:val="26"/>
              </w:rPr>
              <w:t>.</w:t>
            </w:r>
          </w:p>
        </w:tc>
      </w:tr>
      <w:tr w:rsidR="00B6271D" w:rsidRPr="00836F92" w:rsidTr="00883846">
        <w:trPr>
          <w:trHeight w:val="317"/>
        </w:trPr>
        <w:tc>
          <w:tcPr>
            <w:tcW w:w="10598" w:type="dxa"/>
            <w:gridSpan w:val="10"/>
            <w:tcBorders>
              <w:top w:val="single" w:sz="12" w:space="0" w:color="auto"/>
              <w:left w:val="nil"/>
              <w:bottom w:val="double" w:sz="4" w:space="0" w:color="auto"/>
              <w:right w:val="nil"/>
            </w:tcBorders>
            <w:vAlign w:val="center"/>
            <w:hideMark/>
          </w:tcPr>
          <w:p w:rsidR="00B6271D" w:rsidRPr="00836F92" w:rsidRDefault="00B6271D" w:rsidP="00B6271D">
            <w:pPr>
              <w:snapToGrid w:val="0"/>
              <w:spacing w:line="264" w:lineRule="auto"/>
              <w:ind w:firstLineChars="450" w:firstLine="1080"/>
              <w:rPr>
                <w:rFonts w:ascii="Times New Roman" w:eastAsia="標楷體" w:hAnsi="Times New Roman" w:cs="Times New Roman"/>
              </w:rPr>
            </w:pPr>
            <w:r w:rsidRPr="00836F92">
              <w:rPr>
                <w:rFonts w:ascii="Times New Roman" w:eastAsia="標楷體" w:hAnsi="Times New Roman" w:cs="Times New Roman"/>
              </w:rPr>
              <w:t xml:space="preserve">                                 % Change over previous year.</w:t>
            </w:r>
          </w:p>
        </w:tc>
      </w:tr>
      <w:tr w:rsidR="00B6271D" w:rsidRPr="00836F92" w:rsidTr="007551A7">
        <w:trPr>
          <w:trHeight w:val="317"/>
        </w:trPr>
        <w:tc>
          <w:tcPr>
            <w:tcW w:w="3083" w:type="dxa"/>
            <w:tcBorders>
              <w:top w:val="double" w:sz="4" w:space="0" w:color="auto"/>
              <w:left w:val="nil"/>
              <w:bottom w:val="nil"/>
              <w:right w:val="single" w:sz="4" w:space="0" w:color="auto"/>
            </w:tcBorders>
            <w:vAlign w:val="center"/>
            <w:hideMark/>
          </w:tcPr>
          <w:p w:rsidR="00B6271D" w:rsidRPr="00836F92" w:rsidRDefault="00B6271D" w:rsidP="00B6271D">
            <w:pPr>
              <w:snapToGrid w:val="0"/>
              <w:spacing w:beforeLines="50" w:before="120" w:line="240" w:lineRule="exact"/>
              <w:rPr>
                <w:rFonts w:ascii="Times New Roman" w:eastAsia="標楷體" w:hAnsi="Times New Roman" w:cs="Times New Roman"/>
              </w:rPr>
            </w:pPr>
            <w:r w:rsidRPr="00836F92">
              <w:rPr>
                <w:rFonts w:ascii="Times New Roman" w:eastAsia="標楷體" w:hAnsi="Times New Roman" w:cs="Times New Roman"/>
              </w:rPr>
              <w:t>GDP</w:t>
            </w:r>
          </w:p>
        </w:tc>
        <w:tc>
          <w:tcPr>
            <w:tcW w:w="991" w:type="dxa"/>
            <w:tcBorders>
              <w:top w:val="double" w:sz="4" w:space="0" w:color="auto"/>
              <w:left w:val="single" w:sz="4" w:space="0" w:color="auto"/>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2.20</w:t>
            </w:r>
          </w:p>
        </w:tc>
        <w:tc>
          <w:tcPr>
            <w:tcW w:w="850" w:type="dxa"/>
            <w:tcBorders>
              <w:top w:val="double" w:sz="4" w:space="0" w:color="auto"/>
              <w:left w:val="nil"/>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4</w:t>
            </w:r>
            <w:r w:rsidRPr="00836F92">
              <w:rPr>
                <w:rFonts w:ascii="Times New Roman" w:eastAsia="標楷體" w:hAnsi="Times New Roman" w:cs="Times New Roman"/>
              </w:rPr>
              <w:t>.</w:t>
            </w:r>
            <w:r w:rsidRPr="00836F92">
              <w:rPr>
                <w:rFonts w:ascii="Times New Roman" w:eastAsia="標楷體" w:hAnsi="Times New Roman" w:cs="Times New Roman" w:hint="eastAsia"/>
              </w:rPr>
              <w:t>0</w:t>
            </w:r>
            <w:r w:rsidRPr="00836F92">
              <w:rPr>
                <w:rFonts w:ascii="Times New Roman" w:eastAsia="標楷體" w:hAnsi="Times New Roman" w:cs="Times New Roman"/>
              </w:rPr>
              <w:t>2</w:t>
            </w:r>
          </w:p>
        </w:tc>
        <w:tc>
          <w:tcPr>
            <w:tcW w:w="850" w:type="dxa"/>
            <w:tcBorders>
              <w:top w:val="double" w:sz="4" w:space="0" w:color="auto"/>
              <w:left w:val="nil"/>
              <w:bottom w:val="nil"/>
              <w:right w:val="nil"/>
            </w:tcBorders>
            <w:vAlign w:val="center"/>
          </w:tcPr>
          <w:p w:rsidR="00B6271D" w:rsidRPr="00836F92" w:rsidRDefault="00B6271D" w:rsidP="00B6271D">
            <w:pPr>
              <w:snapToGrid w:val="0"/>
              <w:spacing w:beforeLines="50" w:before="120" w:line="240" w:lineRule="exact"/>
              <w:ind w:firstLineChars="15" w:firstLine="36"/>
              <w:jc w:val="center"/>
              <w:rPr>
                <w:rFonts w:ascii="Times New Roman" w:eastAsia="標楷體" w:hAnsi="Times New Roman" w:cs="Times New Roman"/>
              </w:rPr>
            </w:pPr>
            <w:r w:rsidRPr="00836F92">
              <w:rPr>
                <w:rFonts w:ascii="Times New Roman" w:eastAsia="標楷體" w:hAnsi="Times New Roman" w:cs="Times New Roman"/>
              </w:rPr>
              <w:t>0.</w:t>
            </w:r>
            <w:r w:rsidRPr="00836F92">
              <w:rPr>
                <w:rFonts w:ascii="Times New Roman" w:eastAsia="標楷體" w:hAnsi="Times New Roman" w:cs="Times New Roman" w:hint="eastAsia"/>
              </w:rPr>
              <w:t>72</w:t>
            </w:r>
          </w:p>
        </w:tc>
        <w:tc>
          <w:tcPr>
            <w:tcW w:w="993" w:type="dxa"/>
            <w:tcBorders>
              <w:top w:val="double" w:sz="4" w:space="0" w:color="auto"/>
              <w:left w:val="nil"/>
              <w:bottom w:val="nil"/>
              <w:right w:val="single" w:sz="4" w:space="0" w:color="auto"/>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1.50</w:t>
            </w:r>
          </w:p>
        </w:tc>
        <w:tc>
          <w:tcPr>
            <w:tcW w:w="850" w:type="dxa"/>
            <w:tcBorders>
              <w:top w:val="double" w:sz="4" w:space="0" w:color="auto"/>
              <w:left w:val="single" w:sz="4" w:space="0" w:color="auto"/>
              <w:bottom w:val="nil"/>
              <w:right w:val="nil"/>
            </w:tcBorders>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w:t>
            </w:r>
          </w:p>
        </w:tc>
        <w:tc>
          <w:tcPr>
            <w:tcW w:w="851" w:type="dxa"/>
            <w:tcBorders>
              <w:top w:val="double" w:sz="4" w:space="0" w:color="auto"/>
              <w:left w:val="nil"/>
              <w:bottom w:val="nil"/>
              <w:right w:val="nil"/>
            </w:tcBorders>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w:t>
            </w:r>
          </w:p>
        </w:tc>
        <w:tc>
          <w:tcPr>
            <w:tcW w:w="850" w:type="dxa"/>
            <w:gridSpan w:val="2"/>
            <w:tcBorders>
              <w:top w:val="double" w:sz="4" w:space="0" w:color="auto"/>
              <w:left w:val="nil"/>
              <w:bottom w:val="nil"/>
              <w:right w:val="nil"/>
            </w:tcBorders>
          </w:tcPr>
          <w:p w:rsidR="00B6271D" w:rsidRPr="00836F92" w:rsidRDefault="00457289" w:rsidP="00931F16">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2.56</w:t>
            </w:r>
            <w:r w:rsidR="00931F16" w:rsidRPr="00836F92">
              <w:rPr>
                <w:rFonts w:ascii="Times New Roman" w:eastAsia="標楷體" w:hAnsi="Times New Roman" w:cs="Times New Roman"/>
                <w:vertAlign w:val="superscript"/>
              </w:rPr>
              <w:t xml:space="preserve"> </w:t>
            </w:r>
            <w:r w:rsidR="00931F16" w:rsidRPr="00836F92">
              <w:rPr>
                <w:rFonts w:ascii="Times New Roman" w:eastAsia="標楷體" w:hAnsi="Times New Roman" w:cs="Times New Roman" w:hint="eastAsia"/>
                <w:vertAlign w:val="superscript"/>
              </w:rPr>
              <w:t>a</w:t>
            </w:r>
          </w:p>
        </w:tc>
        <w:tc>
          <w:tcPr>
            <w:tcW w:w="1280" w:type="dxa"/>
            <w:tcBorders>
              <w:top w:val="double" w:sz="4" w:space="0" w:color="auto"/>
              <w:left w:val="nil"/>
              <w:bottom w:val="nil"/>
              <w:right w:val="nil"/>
            </w:tcBorders>
            <w:vAlign w:val="center"/>
          </w:tcPr>
          <w:p w:rsidR="00B6271D" w:rsidRPr="00836F92" w:rsidRDefault="00B6271D" w:rsidP="00B6271D">
            <w:pPr>
              <w:snapToGrid w:val="0"/>
              <w:spacing w:beforeLines="50" w:before="120" w:line="240" w:lineRule="exact"/>
              <w:ind w:firstLineChars="15" w:firstLine="36"/>
              <w:jc w:val="center"/>
              <w:rPr>
                <w:rFonts w:ascii="Times New Roman" w:eastAsia="標楷體" w:hAnsi="Times New Roman" w:cs="Times New Roman"/>
              </w:rPr>
            </w:pPr>
            <w:r w:rsidRPr="00836F92">
              <w:rPr>
                <w:rFonts w:ascii="Times New Roman" w:eastAsia="標楷體" w:hAnsi="Times New Roman" w:cs="Times New Roman"/>
              </w:rPr>
              <w:t>-</w:t>
            </w:r>
          </w:p>
        </w:tc>
      </w:tr>
      <w:tr w:rsidR="00B6271D" w:rsidRPr="00836F92" w:rsidTr="007551A7">
        <w:trPr>
          <w:trHeight w:val="317"/>
        </w:trPr>
        <w:tc>
          <w:tcPr>
            <w:tcW w:w="3083" w:type="dxa"/>
            <w:tcBorders>
              <w:top w:val="nil"/>
              <w:left w:val="nil"/>
              <w:bottom w:val="nil"/>
              <w:right w:val="single" w:sz="4" w:space="0" w:color="auto"/>
            </w:tcBorders>
            <w:vAlign w:val="center"/>
            <w:hideMark/>
          </w:tcPr>
          <w:p w:rsidR="00B6271D" w:rsidRPr="00836F92" w:rsidRDefault="00B6271D" w:rsidP="00B6271D">
            <w:pPr>
              <w:snapToGrid w:val="0"/>
              <w:spacing w:beforeLines="50" w:before="120" w:line="240" w:lineRule="exact"/>
              <w:rPr>
                <w:rFonts w:ascii="Times New Roman" w:eastAsia="標楷體" w:hAnsi="Times New Roman" w:cs="Times New Roman"/>
              </w:rPr>
            </w:pPr>
            <w:r w:rsidRPr="00836F92">
              <w:rPr>
                <w:rFonts w:ascii="Times New Roman" w:eastAsia="標楷體" w:hAnsi="Times New Roman" w:cs="Times New Roman"/>
              </w:rPr>
              <w:t>CPI</w:t>
            </w:r>
          </w:p>
        </w:tc>
        <w:tc>
          <w:tcPr>
            <w:tcW w:w="991" w:type="dxa"/>
            <w:tcBorders>
              <w:top w:val="nil"/>
              <w:left w:val="single" w:sz="4" w:space="0" w:color="auto"/>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0.79</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1.20</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rPr>
              <w:t>-0.31</w:t>
            </w:r>
          </w:p>
        </w:tc>
        <w:tc>
          <w:tcPr>
            <w:tcW w:w="993" w:type="dxa"/>
            <w:tcBorders>
              <w:top w:val="nil"/>
              <w:left w:val="nil"/>
              <w:bottom w:val="nil"/>
              <w:right w:val="single" w:sz="4" w:space="0" w:color="auto"/>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1.40</w:t>
            </w:r>
          </w:p>
        </w:tc>
        <w:tc>
          <w:tcPr>
            <w:tcW w:w="850" w:type="dxa"/>
            <w:tcBorders>
              <w:top w:val="nil"/>
              <w:left w:val="single" w:sz="4" w:space="0" w:color="auto"/>
              <w:bottom w:val="nil"/>
              <w:right w:val="nil"/>
            </w:tcBorders>
          </w:tcPr>
          <w:p w:rsidR="00B6271D" w:rsidRPr="00836F92" w:rsidRDefault="00B6271D" w:rsidP="006B1F67">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2.2</w:t>
            </w:r>
            <w:r w:rsidR="006B1F67" w:rsidRPr="00836F92">
              <w:rPr>
                <w:rFonts w:ascii="Times New Roman" w:eastAsia="標楷體" w:hAnsi="Times New Roman" w:cs="Times New Roman" w:hint="eastAsia"/>
              </w:rPr>
              <w:t>4</w:t>
            </w:r>
          </w:p>
        </w:tc>
        <w:tc>
          <w:tcPr>
            <w:tcW w:w="851" w:type="dxa"/>
            <w:tcBorders>
              <w:top w:val="nil"/>
              <w:left w:val="nil"/>
              <w:bottom w:val="nil"/>
              <w:right w:val="nil"/>
            </w:tcBorders>
          </w:tcPr>
          <w:p w:rsidR="00B6271D" w:rsidRPr="00836F92" w:rsidRDefault="00B6271D" w:rsidP="006B1F67">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-0.0</w:t>
            </w:r>
            <w:r w:rsidR="006B1F67" w:rsidRPr="00836F92">
              <w:rPr>
                <w:rFonts w:ascii="Times New Roman" w:eastAsia="標楷體" w:hAnsi="Times New Roman" w:cs="Times New Roman" w:hint="eastAsia"/>
              </w:rPr>
              <w:t>7</w:t>
            </w:r>
          </w:p>
        </w:tc>
        <w:tc>
          <w:tcPr>
            <w:tcW w:w="850" w:type="dxa"/>
            <w:gridSpan w:val="2"/>
            <w:tcBorders>
              <w:top w:val="nil"/>
              <w:left w:val="nil"/>
              <w:bottom w:val="nil"/>
              <w:right w:val="nil"/>
            </w:tcBorders>
          </w:tcPr>
          <w:p w:rsidR="00B6271D" w:rsidRPr="00836F92" w:rsidRDefault="006B1F67"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0.18</w:t>
            </w:r>
          </w:p>
        </w:tc>
        <w:tc>
          <w:tcPr>
            <w:tcW w:w="1280" w:type="dxa"/>
            <w:tcBorders>
              <w:top w:val="nil"/>
              <w:left w:val="nil"/>
              <w:bottom w:val="nil"/>
              <w:right w:val="nil"/>
            </w:tcBorders>
            <w:vAlign w:val="center"/>
          </w:tcPr>
          <w:p w:rsidR="00B6271D" w:rsidRPr="00836F92" w:rsidRDefault="006B1F67"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hint="eastAsia"/>
              </w:rPr>
              <w:t>0.78</w:t>
            </w:r>
          </w:p>
        </w:tc>
      </w:tr>
      <w:tr w:rsidR="00B6271D" w:rsidRPr="00836F92" w:rsidTr="007551A7">
        <w:trPr>
          <w:trHeight w:val="317"/>
        </w:trPr>
        <w:tc>
          <w:tcPr>
            <w:tcW w:w="3083" w:type="dxa"/>
            <w:tcBorders>
              <w:top w:val="nil"/>
              <w:left w:val="nil"/>
              <w:bottom w:val="nil"/>
              <w:right w:val="single" w:sz="4" w:space="0" w:color="auto"/>
            </w:tcBorders>
            <w:vAlign w:val="center"/>
            <w:hideMark/>
          </w:tcPr>
          <w:p w:rsidR="00B6271D" w:rsidRPr="00836F92" w:rsidRDefault="00B6271D" w:rsidP="00B6271D">
            <w:pPr>
              <w:snapToGrid w:val="0"/>
              <w:spacing w:beforeLines="50" w:before="120" w:line="240" w:lineRule="exact"/>
              <w:rPr>
                <w:rFonts w:ascii="Times New Roman" w:eastAsia="標楷體" w:hAnsi="Times New Roman" w:cs="Times New Roman"/>
              </w:rPr>
            </w:pPr>
            <w:r w:rsidRPr="00836F92">
              <w:rPr>
                <w:rFonts w:ascii="Times New Roman" w:eastAsia="標楷體" w:hAnsi="Times New Roman" w:cs="Times New Roman"/>
              </w:rPr>
              <w:t>Exports</w:t>
            </w:r>
          </w:p>
        </w:tc>
        <w:tc>
          <w:tcPr>
            <w:tcW w:w="991" w:type="dxa"/>
            <w:tcBorders>
              <w:top w:val="nil"/>
              <w:left w:val="single" w:sz="4" w:space="0" w:color="auto"/>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1.6</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2.8</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rPr>
              <w:t>-10.9</w:t>
            </w:r>
          </w:p>
        </w:tc>
        <w:tc>
          <w:tcPr>
            <w:tcW w:w="993" w:type="dxa"/>
            <w:tcBorders>
              <w:top w:val="nil"/>
              <w:left w:val="nil"/>
              <w:bottom w:val="nil"/>
              <w:right w:val="single" w:sz="4" w:space="0" w:color="auto"/>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-1.7</w:t>
            </w:r>
          </w:p>
        </w:tc>
        <w:tc>
          <w:tcPr>
            <w:tcW w:w="850" w:type="dxa"/>
            <w:tcBorders>
              <w:top w:val="nil"/>
              <w:left w:val="single" w:sz="4" w:space="0" w:color="auto"/>
              <w:bottom w:val="nil"/>
              <w:right w:val="nil"/>
            </w:tcBorders>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7.0</w:t>
            </w:r>
          </w:p>
        </w:tc>
        <w:tc>
          <w:tcPr>
            <w:tcW w:w="851" w:type="dxa"/>
            <w:tcBorders>
              <w:top w:val="nil"/>
              <w:left w:val="nil"/>
              <w:bottom w:val="nil"/>
              <w:right w:val="nil"/>
            </w:tcBorders>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27.7</w:t>
            </w:r>
          </w:p>
        </w:tc>
        <w:tc>
          <w:tcPr>
            <w:tcW w:w="850" w:type="dxa"/>
            <w:gridSpan w:val="2"/>
            <w:tcBorders>
              <w:top w:val="nil"/>
              <w:left w:val="nil"/>
              <w:bottom w:val="nil"/>
              <w:right w:val="nil"/>
            </w:tcBorders>
          </w:tcPr>
          <w:p w:rsidR="00B6271D" w:rsidRPr="00836F92" w:rsidRDefault="006B1F67"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13.2</w:t>
            </w:r>
          </w:p>
        </w:tc>
        <w:tc>
          <w:tcPr>
            <w:tcW w:w="1280" w:type="dxa"/>
            <w:tcBorders>
              <w:top w:val="nil"/>
              <w:left w:val="nil"/>
              <w:bottom w:val="nil"/>
              <w:right w:val="nil"/>
            </w:tcBorders>
            <w:vAlign w:val="center"/>
          </w:tcPr>
          <w:p w:rsidR="00B6271D" w:rsidRPr="00836F92" w:rsidRDefault="006B1F67"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hint="eastAsia"/>
              </w:rPr>
              <w:t>15.1</w:t>
            </w:r>
          </w:p>
        </w:tc>
      </w:tr>
      <w:tr w:rsidR="00B6271D" w:rsidRPr="00836F92" w:rsidTr="007551A7">
        <w:trPr>
          <w:trHeight w:val="317"/>
        </w:trPr>
        <w:tc>
          <w:tcPr>
            <w:tcW w:w="3083" w:type="dxa"/>
            <w:tcBorders>
              <w:top w:val="nil"/>
              <w:left w:val="nil"/>
              <w:bottom w:val="nil"/>
              <w:right w:val="single" w:sz="4" w:space="0" w:color="auto"/>
            </w:tcBorders>
            <w:vAlign w:val="center"/>
            <w:hideMark/>
          </w:tcPr>
          <w:p w:rsidR="00B6271D" w:rsidRPr="00836F92" w:rsidRDefault="00B6271D" w:rsidP="00B6271D">
            <w:pPr>
              <w:snapToGrid w:val="0"/>
              <w:spacing w:beforeLines="50" w:before="120" w:line="240" w:lineRule="exact"/>
              <w:rPr>
                <w:rFonts w:ascii="Times New Roman" w:eastAsia="標楷體" w:hAnsi="Times New Roman" w:cs="Times New Roman"/>
              </w:rPr>
            </w:pPr>
            <w:r w:rsidRPr="00836F92">
              <w:rPr>
                <w:rFonts w:ascii="Times New Roman" w:eastAsia="標楷體" w:hAnsi="Times New Roman" w:cs="Times New Roman"/>
              </w:rPr>
              <w:t>Imports</w:t>
            </w:r>
          </w:p>
        </w:tc>
        <w:tc>
          <w:tcPr>
            <w:tcW w:w="991" w:type="dxa"/>
            <w:tcBorders>
              <w:top w:val="nil"/>
              <w:left w:val="single" w:sz="4" w:space="0" w:color="auto"/>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0.3</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1.4</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rPr>
              <w:t>-15.8</w:t>
            </w:r>
          </w:p>
        </w:tc>
        <w:tc>
          <w:tcPr>
            <w:tcW w:w="993" w:type="dxa"/>
            <w:tcBorders>
              <w:top w:val="nil"/>
              <w:left w:val="nil"/>
              <w:bottom w:val="nil"/>
              <w:right w:val="single" w:sz="4" w:space="0" w:color="auto"/>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-2.7</w:t>
            </w:r>
          </w:p>
        </w:tc>
        <w:tc>
          <w:tcPr>
            <w:tcW w:w="850" w:type="dxa"/>
            <w:tcBorders>
              <w:top w:val="nil"/>
              <w:left w:val="single" w:sz="4" w:space="0" w:color="auto"/>
              <w:bottom w:val="nil"/>
              <w:right w:val="nil"/>
            </w:tcBorders>
          </w:tcPr>
          <w:p w:rsidR="00B6271D" w:rsidRPr="00836F92" w:rsidRDefault="006B1F67"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8.6</w:t>
            </w:r>
          </w:p>
        </w:tc>
        <w:tc>
          <w:tcPr>
            <w:tcW w:w="851" w:type="dxa"/>
            <w:tcBorders>
              <w:top w:val="nil"/>
              <w:left w:val="nil"/>
              <w:bottom w:val="nil"/>
              <w:right w:val="nil"/>
            </w:tcBorders>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42.1</w:t>
            </w:r>
          </w:p>
        </w:tc>
        <w:tc>
          <w:tcPr>
            <w:tcW w:w="850" w:type="dxa"/>
            <w:gridSpan w:val="2"/>
            <w:tcBorders>
              <w:top w:val="nil"/>
              <w:left w:val="nil"/>
              <w:bottom w:val="nil"/>
              <w:right w:val="nil"/>
            </w:tcBorders>
          </w:tcPr>
          <w:p w:rsidR="00B6271D" w:rsidRPr="00836F92" w:rsidRDefault="006B1F67"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19.8</w:t>
            </w:r>
          </w:p>
        </w:tc>
        <w:tc>
          <w:tcPr>
            <w:tcW w:w="1280" w:type="dxa"/>
            <w:tcBorders>
              <w:top w:val="nil"/>
              <w:left w:val="nil"/>
              <w:bottom w:val="nil"/>
              <w:right w:val="nil"/>
            </w:tcBorders>
            <w:vAlign w:val="center"/>
          </w:tcPr>
          <w:p w:rsidR="00B6271D" w:rsidRPr="00836F92" w:rsidRDefault="006B1F67"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hint="eastAsia"/>
              </w:rPr>
              <w:t>21.6</w:t>
            </w:r>
          </w:p>
        </w:tc>
      </w:tr>
      <w:tr w:rsidR="00B6271D" w:rsidRPr="00836F92" w:rsidTr="007551A7">
        <w:trPr>
          <w:trHeight w:val="317"/>
        </w:trPr>
        <w:tc>
          <w:tcPr>
            <w:tcW w:w="3083" w:type="dxa"/>
            <w:tcBorders>
              <w:top w:val="nil"/>
              <w:left w:val="nil"/>
              <w:bottom w:val="nil"/>
              <w:right w:val="single" w:sz="4" w:space="0" w:color="auto"/>
            </w:tcBorders>
            <w:vAlign w:val="center"/>
            <w:hideMark/>
          </w:tcPr>
          <w:p w:rsidR="00B6271D" w:rsidRPr="00836F92" w:rsidRDefault="00B6271D" w:rsidP="00B6271D">
            <w:pPr>
              <w:snapToGrid w:val="0"/>
              <w:spacing w:beforeLines="50" w:before="120" w:line="240" w:lineRule="exact"/>
              <w:rPr>
                <w:rFonts w:ascii="Times New Roman" w:eastAsia="標楷體" w:hAnsi="Times New Roman" w:cs="Times New Roman"/>
              </w:rPr>
            </w:pPr>
            <w:r w:rsidRPr="00836F92">
              <w:rPr>
                <w:rFonts w:ascii="Times New Roman" w:eastAsia="標楷體" w:hAnsi="Times New Roman" w:cs="Times New Roman"/>
              </w:rPr>
              <w:t>Export orders</w:t>
            </w:r>
          </w:p>
        </w:tc>
        <w:tc>
          <w:tcPr>
            <w:tcW w:w="991" w:type="dxa"/>
            <w:tcBorders>
              <w:top w:val="nil"/>
              <w:left w:val="single" w:sz="4" w:space="0" w:color="auto"/>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0.4</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6.7</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rPr>
              <w:t>-4.4</w:t>
            </w:r>
          </w:p>
        </w:tc>
        <w:tc>
          <w:tcPr>
            <w:tcW w:w="993" w:type="dxa"/>
            <w:tcBorders>
              <w:top w:val="nil"/>
              <w:left w:val="nil"/>
              <w:bottom w:val="nil"/>
              <w:right w:val="single" w:sz="4" w:space="0" w:color="auto"/>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-1.6</w:t>
            </w:r>
          </w:p>
        </w:tc>
        <w:tc>
          <w:tcPr>
            <w:tcW w:w="850" w:type="dxa"/>
            <w:tcBorders>
              <w:top w:val="nil"/>
              <w:left w:val="single" w:sz="4" w:space="0" w:color="auto"/>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5.2</w:t>
            </w:r>
          </w:p>
        </w:tc>
        <w:tc>
          <w:tcPr>
            <w:tcW w:w="851" w:type="dxa"/>
            <w:tcBorders>
              <w:top w:val="nil"/>
              <w:left w:val="nil"/>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22.0</w:t>
            </w:r>
          </w:p>
        </w:tc>
        <w:tc>
          <w:tcPr>
            <w:tcW w:w="850" w:type="dxa"/>
            <w:gridSpan w:val="2"/>
            <w:tcBorders>
              <w:top w:val="nil"/>
              <w:left w:val="nil"/>
              <w:bottom w:val="nil"/>
              <w:right w:val="nil"/>
            </w:tcBorders>
            <w:vAlign w:val="center"/>
          </w:tcPr>
          <w:p w:rsidR="00B6271D" w:rsidRPr="00836F92" w:rsidRDefault="00E56C7E"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12.3</w:t>
            </w:r>
          </w:p>
        </w:tc>
        <w:tc>
          <w:tcPr>
            <w:tcW w:w="1280" w:type="dxa"/>
            <w:tcBorders>
              <w:top w:val="nil"/>
              <w:left w:val="nil"/>
              <w:bottom w:val="nil"/>
              <w:right w:val="nil"/>
            </w:tcBorders>
            <w:vAlign w:val="center"/>
          </w:tcPr>
          <w:p w:rsidR="00B6271D" w:rsidRPr="00836F92" w:rsidRDefault="00E56C7E"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hint="eastAsia"/>
              </w:rPr>
              <w:t>12.6</w:t>
            </w:r>
          </w:p>
        </w:tc>
      </w:tr>
      <w:tr w:rsidR="00B6271D" w:rsidRPr="00836F92" w:rsidTr="007551A7">
        <w:trPr>
          <w:trHeight w:val="317"/>
        </w:trPr>
        <w:tc>
          <w:tcPr>
            <w:tcW w:w="3083" w:type="dxa"/>
            <w:tcBorders>
              <w:top w:val="nil"/>
              <w:left w:val="nil"/>
              <w:bottom w:val="nil"/>
              <w:right w:val="single" w:sz="4" w:space="0" w:color="auto"/>
            </w:tcBorders>
            <w:vAlign w:val="center"/>
            <w:hideMark/>
          </w:tcPr>
          <w:p w:rsidR="00B6271D" w:rsidRPr="00836F92" w:rsidRDefault="00B6271D" w:rsidP="00B6271D">
            <w:pPr>
              <w:snapToGrid w:val="0"/>
              <w:spacing w:beforeLines="50" w:before="120" w:line="240" w:lineRule="exact"/>
              <w:rPr>
                <w:rFonts w:ascii="Times New Roman" w:eastAsia="標楷體" w:hAnsi="Times New Roman" w:cs="Times New Roman"/>
              </w:rPr>
            </w:pPr>
            <w:r w:rsidRPr="00836F92">
              <w:rPr>
                <w:rFonts w:ascii="Times New Roman" w:eastAsia="標楷體" w:hAnsi="Times New Roman" w:cs="Times New Roman"/>
              </w:rPr>
              <w:t>Industrial Production Index</w:t>
            </w:r>
          </w:p>
        </w:tc>
        <w:tc>
          <w:tcPr>
            <w:tcW w:w="991" w:type="dxa"/>
            <w:tcBorders>
              <w:top w:val="nil"/>
              <w:left w:val="single" w:sz="4" w:space="0" w:color="auto"/>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0.7</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6.4</w:t>
            </w:r>
          </w:p>
        </w:tc>
        <w:tc>
          <w:tcPr>
            <w:tcW w:w="850" w:type="dxa"/>
            <w:tcBorders>
              <w:top w:val="nil"/>
              <w:left w:val="nil"/>
              <w:bottom w:val="nil"/>
              <w:right w:val="nil"/>
            </w:tcBorders>
            <w:vAlign w:val="center"/>
          </w:tcPr>
          <w:p w:rsidR="00B6271D" w:rsidRPr="00836F92" w:rsidRDefault="00B6271D"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rPr>
              <w:t>-1.8</w:t>
            </w:r>
          </w:p>
        </w:tc>
        <w:tc>
          <w:tcPr>
            <w:tcW w:w="993" w:type="dxa"/>
            <w:tcBorders>
              <w:top w:val="nil"/>
              <w:left w:val="nil"/>
              <w:bottom w:val="nil"/>
              <w:right w:val="single" w:sz="4" w:space="0" w:color="auto"/>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1.5</w:t>
            </w:r>
          </w:p>
        </w:tc>
        <w:tc>
          <w:tcPr>
            <w:tcW w:w="850" w:type="dxa"/>
            <w:tcBorders>
              <w:top w:val="nil"/>
              <w:left w:val="single" w:sz="4" w:space="0" w:color="auto"/>
              <w:bottom w:val="nil"/>
              <w:right w:val="nil"/>
            </w:tcBorders>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2.5</w:t>
            </w:r>
          </w:p>
        </w:tc>
        <w:tc>
          <w:tcPr>
            <w:tcW w:w="851" w:type="dxa"/>
            <w:tcBorders>
              <w:top w:val="nil"/>
              <w:left w:val="nil"/>
              <w:bottom w:val="nil"/>
              <w:right w:val="nil"/>
            </w:tcBorders>
          </w:tcPr>
          <w:p w:rsidR="00B6271D" w:rsidRPr="00836F92" w:rsidRDefault="00E6456C"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10.7</w:t>
            </w:r>
          </w:p>
        </w:tc>
        <w:tc>
          <w:tcPr>
            <w:tcW w:w="850" w:type="dxa"/>
            <w:gridSpan w:val="2"/>
            <w:tcBorders>
              <w:top w:val="nil"/>
              <w:left w:val="nil"/>
              <w:bottom w:val="nil"/>
              <w:right w:val="nil"/>
            </w:tcBorders>
          </w:tcPr>
          <w:p w:rsidR="00B6271D" w:rsidRPr="00836F92" w:rsidRDefault="00E6456C"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3.2</w:t>
            </w:r>
          </w:p>
        </w:tc>
        <w:tc>
          <w:tcPr>
            <w:tcW w:w="1280" w:type="dxa"/>
            <w:tcBorders>
              <w:top w:val="nil"/>
              <w:left w:val="nil"/>
              <w:bottom w:val="nil"/>
              <w:right w:val="nil"/>
            </w:tcBorders>
            <w:vAlign w:val="center"/>
          </w:tcPr>
          <w:p w:rsidR="00B6271D" w:rsidRPr="00836F92" w:rsidRDefault="00E6456C" w:rsidP="00E6456C">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hint="eastAsia"/>
              </w:rPr>
              <w:t>5</w:t>
            </w:r>
            <w:r w:rsidR="00B6271D" w:rsidRPr="00836F92">
              <w:rPr>
                <w:rFonts w:ascii="Times New Roman" w:eastAsia="標楷體" w:hAnsi="Times New Roman" w:cs="Times New Roman" w:hint="eastAsia"/>
              </w:rPr>
              <w:t>.</w:t>
            </w:r>
            <w:r w:rsidRPr="00836F92">
              <w:rPr>
                <w:rFonts w:ascii="Times New Roman" w:eastAsia="標楷體" w:hAnsi="Times New Roman" w:cs="Times New Roman" w:hint="eastAsia"/>
              </w:rPr>
              <w:t>1</w:t>
            </w:r>
          </w:p>
        </w:tc>
      </w:tr>
      <w:tr w:rsidR="00B6271D" w:rsidRPr="00836F92" w:rsidTr="007551A7">
        <w:trPr>
          <w:trHeight w:val="441"/>
        </w:trPr>
        <w:tc>
          <w:tcPr>
            <w:tcW w:w="3083" w:type="dxa"/>
            <w:tcBorders>
              <w:top w:val="nil"/>
              <w:left w:val="nil"/>
              <w:bottom w:val="single" w:sz="12" w:space="0" w:color="auto"/>
              <w:right w:val="single" w:sz="4" w:space="0" w:color="auto"/>
            </w:tcBorders>
            <w:vAlign w:val="center"/>
            <w:hideMark/>
          </w:tcPr>
          <w:p w:rsidR="00B6271D" w:rsidRPr="00836F92" w:rsidRDefault="00B6271D" w:rsidP="00B6271D">
            <w:pPr>
              <w:snapToGrid w:val="0"/>
              <w:spacing w:beforeLines="50" w:before="120" w:line="240" w:lineRule="exact"/>
              <w:rPr>
                <w:rFonts w:ascii="Times New Roman" w:eastAsia="標楷體" w:hAnsi="Times New Roman" w:cs="Times New Roman"/>
              </w:rPr>
            </w:pPr>
            <w:r w:rsidRPr="00836F92">
              <w:rPr>
                <w:rFonts w:ascii="Times New Roman" w:eastAsia="標楷體" w:hAnsi="Times New Roman" w:cs="Times New Roman"/>
              </w:rPr>
              <w:t xml:space="preserve">Monetary Aggregate (M2) </w:t>
            </w:r>
            <w:r w:rsidRPr="00836F92">
              <w:rPr>
                <w:rFonts w:ascii="Times New Roman" w:eastAsia="標楷體" w:hAnsi="Times New Roman" w:cs="Times New Roman"/>
                <w:vertAlign w:val="superscript"/>
              </w:rPr>
              <w:t>b</w:t>
            </w:r>
          </w:p>
        </w:tc>
        <w:tc>
          <w:tcPr>
            <w:tcW w:w="991" w:type="dxa"/>
            <w:tcBorders>
              <w:top w:val="nil"/>
              <w:left w:val="single" w:sz="4" w:space="0" w:color="auto"/>
              <w:bottom w:val="single" w:sz="12" w:space="0" w:color="auto"/>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4.78</w:t>
            </w:r>
          </w:p>
        </w:tc>
        <w:tc>
          <w:tcPr>
            <w:tcW w:w="850" w:type="dxa"/>
            <w:tcBorders>
              <w:top w:val="nil"/>
              <w:left w:val="nil"/>
              <w:bottom w:val="single" w:sz="12" w:space="0" w:color="auto"/>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rPr>
              <w:t>5.66</w:t>
            </w:r>
          </w:p>
        </w:tc>
        <w:tc>
          <w:tcPr>
            <w:tcW w:w="850" w:type="dxa"/>
            <w:tcBorders>
              <w:top w:val="nil"/>
              <w:left w:val="nil"/>
              <w:bottom w:val="single" w:sz="12" w:space="0" w:color="auto"/>
              <w:right w:val="nil"/>
            </w:tcBorders>
            <w:vAlign w:val="center"/>
          </w:tcPr>
          <w:p w:rsidR="00B6271D" w:rsidRPr="00836F92" w:rsidRDefault="00B6271D"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rPr>
              <w:t>6.34</w:t>
            </w:r>
          </w:p>
        </w:tc>
        <w:tc>
          <w:tcPr>
            <w:tcW w:w="993" w:type="dxa"/>
            <w:tcBorders>
              <w:top w:val="nil"/>
              <w:left w:val="nil"/>
              <w:bottom w:val="single" w:sz="12" w:space="0" w:color="auto"/>
              <w:right w:val="single" w:sz="4" w:space="0" w:color="auto"/>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4.51</w:t>
            </w:r>
          </w:p>
        </w:tc>
        <w:tc>
          <w:tcPr>
            <w:tcW w:w="850" w:type="dxa"/>
            <w:tcBorders>
              <w:top w:val="nil"/>
              <w:left w:val="single" w:sz="4" w:space="0" w:color="auto"/>
              <w:bottom w:val="single" w:sz="12" w:space="0" w:color="auto"/>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3.72</w:t>
            </w:r>
          </w:p>
        </w:tc>
        <w:tc>
          <w:tcPr>
            <w:tcW w:w="851" w:type="dxa"/>
            <w:tcBorders>
              <w:top w:val="nil"/>
              <w:left w:val="nil"/>
              <w:bottom w:val="single" w:sz="12" w:space="0" w:color="auto"/>
              <w:right w:val="nil"/>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3.56</w:t>
            </w:r>
          </w:p>
        </w:tc>
        <w:tc>
          <w:tcPr>
            <w:tcW w:w="850" w:type="dxa"/>
            <w:gridSpan w:val="2"/>
            <w:tcBorders>
              <w:top w:val="nil"/>
              <w:left w:val="nil"/>
              <w:bottom w:val="single" w:sz="12" w:space="0" w:color="auto"/>
              <w:right w:val="nil"/>
            </w:tcBorders>
            <w:vAlign w:val="center"/>
          </w:tcPr>
          <w:p w:rsidR="00B6271D" w:rsidRPr="00836F92" w:rsidRDefault="00E6456C"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3.64</w:t>
            </w:r>
          </w:p>
        </w:tc>
        <w:tc>
          <w:tcPr>
            <w:tcW w:w="1280" w:type="dxa"/>
            <w:tcBorders>
              <w:top w:val="nil"/>
              <w:left w:val="nil"/>
              <w:bottom w:val="single" w:sz="12" w:space="0" w:color="auto"/>
              <w:right w:val="nil"/>
            </w:tcBorders>
            <w:vAlign w:val="center"/>
          </w:tcPr>
          <w:p w:rsidR="00B6271D" w:rsidRPr="00836F92" w:rsidRDefault="00B6271D"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hint="eastAsia"/>
              </w:rPr>
              <w:t>3.64</w:t>
            </w:r>
          </w:p>
        </w:tc>
      </w:tr>
      <w:tr w:rsidR="00B6271D" w:rsidRPr="00836F92" w:rsidTr="007551A7">
        <w:trPr>
          <w:trHeight w:val="317"/>
        </w:trPr>
        <w:tc>
          <w:tcPr>
            <w:tcW w:w="3083" w:type="dxa"/>
            <w:tcBorders>
              <w:top w:val="single" w:sz="12" w:space="0" w:color="auto"/>
              <w:left w:val="nil"/>
              <w:bottom w:val="nil"/>
              <w:right w:val="single" w:sz="4" w:space="0" w:color="auto"/>
            </w:tcBorders>
            <w:vAlign w:val="center"/>
            <w:hideMark/>
          </w:tcPr>
          <w:p w:rsidR="00B6271D" w:rsidRPr="00836F92" w:rsidRDefault="00B6271D" w:rsidP="00B6271D">
            <w:pPr>
              <w:snapToGrid w:val="0"/>
              <w:spacing w:beforeLines="50" w:before="120" w:line="264" w:lineRule="auto"/>
              <w:jc w:val="both"/>
              <w:rPr>
                <w:rFonts w:ascii="Times New Roman" w:eastAsia="標楷體" w:hAnsi="Times New Roman" w:cs="Times New Roman"/>
              </w:rPr>
            </w:pPr>
            <w:r w:rsidRPr="00836F92">
              <w:rPr>
                <w:rFonts w:ascii="Times New Roman" w:eastAsia="標楷體" w:hAnsi="Times New Roman" w:cs="Times New Roman"/>
              </w:rPr>
              <w:t>Unemployment rate (%)</w:t>
            </w:r>
          </w:p>
        </w:tc>
        <w:tc>
          <w:tcPr>
            <w:tcW w:w="991" w:type="dxa"/>
            <w:tcBorders>
              <w:top w:val="single" w:sz="12" w:space="0" w:color="auto"/>
              <w:left w:val="single" w:sz="4" w:space="0" w:color="auto"/>
              <w:bottom w:val="nil"/>
              <w:right w:val="nil"/>
            </w:tcBorders>
            <w:vAlign w:val="center"/>
          </w:tcPr>
          <w:p w:rsidR="00B6271D" w:rsidRPr="00836F92" w:rsidRDefault="00B6271D" w:rsidP="00B6271D">
            <w:pPr>
              <w:snapToGrid w:val="0"/>
              <w:spacing w:beforeLines="50" w:before="120" w:line="264" w:lineRule="auto"/>
              <w:ind w:firstLineChars="50" w:firstLine="120"/>
              <w:jc w:val="center"/>
              <w:rPr>
                <w:rFonts w:ascii="Times New Roman" w:eastAsia="標楷體" w:hAnsi="Times New Roman" w:cs="Times New Roman"/>
              </w:rPr>
            </w:pPr>
            <w:r w:rsidRPr="00836F92">
              <w:rPr>
                <w:rFonts w:ascii="Times New Roman" w:eastAsia="標楷體" w:hAnsi="Times New Roman" w:cs="Times New Roman"/>
              </w:rPr>
              <w:t>4.18</w:t>
            </w:r>
          </w:p>
        </w:tc>
        <w:tc>
          <w:tcPr>
            <w:tcW w:w="850" w:type="dxa"/>
            <w:tcBorders>
              <w:top w:val="single" w:sz="12" w:space="0" w:color="auto"/>
              <w:left w:val="nil"/>
              <w:bottom w:val="nil"/>
              <w:right w:val="nil"/>
            </w:tcBorders>
            <w:vAlign w:val="center"/>
          </w:tcPr>
          <w:p w:rsidR="00B6271D" w:rsidRPr="00836F92" w:rsidRDefault="00B6271D" w:rsidP="00B6271D">
            <w:pPr>
              <w:snapToGrid w:val="0"/>
              <w:spacing w:beforeLines="50" w:before="120" w:line="264" w:lineRule="auto"/>
              <w:ind w:firstLineChars="50" w:firstLine="120"/>
              <w:jc w:val="center"/>
              <w:rPr>
                <w:rFonts w:ascii="Times New Roman" w:eastAsia="標楷體" w:hAnsi="Times New Roman" w:cs="Times New Roman"/>
              </w:rPr>
            </w:pPr>
            <w:r w:rsidRPr="00836F92">
              <w:rPr>
                <w:rFonts w:ascii="Times New Roman" w:eastAsia="標楷體" w:hAnsi="Times New Roman" w:cs="Times New Roman"/>
              </w:rPr>
              <w:t>3.96</w:t>
            </w:r>
          </w:p>
        </w:tc>
        <w:tc>
          <w:tcPr>
            <w:tcW w:w="850" w:type="dxa"/>
            <w:tcBorders>
              <w:top w:val="single" w:sz="12" w:space="0" w:color="auto"/>
              <w:left w:val="nil"/>
              <w:bottom w:val="nil"/>
              <w:right w:val="nil"/>
            </w:tcBorders>
            <w:vAlign w:val="center"/>
          </w:tcPr>
          <w:p w:rsidR="00B6271D" w:rsidRPr="00836F92" w:rsidRDefault="00B6271D"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rPr>
              <w:t>3.78</w:t>
            </w:r>
          </w:p>
        </w:tc>
        <w:tc>
          <w:tcPr>
            <w:tcW w:w="993" w:type="dxa"/>
            <w:tcBorders>
              <w:top w:val="single" w:sz="12" w:space="0" w:color="auto"/>
              <w:left w:val="nil"/>
              <w:bottom w:val="nil"/>
              <w:right w:val="single" w:sz="4" w:space="0" w:color="auto"/>
            </w:tcBorders>
            <w:vAlign w:val="center"/>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3.92</w:t>
            </w:r>
          </w:p>
        </w:tc>
        <w:tc>
          <w:tcPr>
            <w:tcW w:w="850" w:type="dxa"/>
            <w:tcBorders>
              <w:top w:val="single" w:sz="12" w:space="0" w:color="auto"/>
              <w:left w:val="single" w:sz="4" w:space="0" w:color="auto"/>
              <w:bottom w:val="nil"/>
              <w:right w:val="nil"/>
            </w:tcBorders>
            <w:vAlign w:val="center"/>
          </w:tcPr>
          <w:p w:rsidR="00B6271D" w:rsidRPr="00836F92" w:rsidRDefault="00B6271D"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hint="eastAsia"/>
              </w:rPr>
              <w:t>3.78</w:t>
            </w:r>
          </w:p>
        </w:tc>
        <w:tc>
          <w:tcPr>
            <w:tcW w:w="851" w:type="dxa"/>
            <w:tcBorders>
              <w:top w:val="single" w:sz="12" w:space="0" w:color="auto"/>
              <w:left w:val="nil"/>
              <w:bottom w:val="nil"/>
              <w:right w:val="nil"/>
            </w:tcBorders>
            <w:vAlign w:val="center"/>
          </w:tcPr>
          <w:p w:rsidR="00B6271D" w:rsidRPr="00836F92" w:rsidRDefault="00B6271D"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hint="eastAsia"/>
              </w:rPr>
              <w:t>3.85</w:t>
            </w:r>
          </w:p>
        </w:tc>
        <w:tc>
          <w:tcPr>
            <w:tcW w:w="850" w:type="dxa"/>
            <w:gridSpan w:val="2"/>
            <w:tcBorders>
              <w:top w:val="single" w:sz="12" w:space="0" w:color="auto"/>
              <w:left w:val="nil"/>
              <w:bottom w:val="nil"/>
              <w:right w:val="nil"/>
            </w:tcBorders>
            <w:vAlign w:val="center"/>
          </w:tcPr>
          <w:p w:rsidR="00B6271D" w:rsidRPr="00836F92" w:rsidRDefault="009A3B17"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hint="eastAsia"/>
              </w:rPr>
              <w:t>3.78</w:t>
            </w:r>
          </w:p>
        </w:tc>
        <w:tc>
          <w:tcPr>
            <w:tcW w:w="1280" w:type="dxa"/>
            <w:tcBorders>
              <w:top w:val="single" w:sz="12" w:space="0" w:color="auto"/>
              <w:left w:val="nil"/>
              <w:bottom w:val="nil"/>
              <w:right w:val="nil"/>
            </w:tcBorders>
            <w:vAlign w:val="center"/>
          </w:tcPr>
          <w:p w:rsidR="00B6271D" w:rsidRPr="00836F92" w:rsidRDefault="009A3B17" w:rsidP="00B6271D">
            <w:pPr>
              <w:snapToGrid w:val="0"/>
              <w:spacing w:beforeLines="50" w:before="120" w:line="240" w:lineRule="exact"/>
              <w:ind w:rightChars="40" w:right="96"/>
              <w:jc w:val="center"/>
              <w:rPr>
                <w:rFonts w:ascii="Times New Roman" w:eastAsia="標楷體" w:hAnsi="Times New Roman" w:cs="Times New Roman"/>
              </w:rPr>
            </w:pPr>
            <w:r w:rsidRPr="00836F92">
              <w:rPr>
                <w:rFonts w:ascii="Times New Roman" w:eastAsia="標楷體" w:hAnsi="Times New Roman" w:cs="Times New Roman" w:hint="eastAsia"/>
              </w:rPr>
              <w:t>3.81</w:t>
            </w:r>
          </w:p>
        </w:tc>
      </w:tr>
      <w:tr w:rsidR="00B6271D" w:rsidRPr="00836F92" w:rsidTr="00F34A62">
        <w:trPr>
          <w:trHeight w:val="317"/>
        </w:trPr>
        <w:tc>
          <w:tcPr>
            <w:tcW w:w="3083" w:type="dxa"/>
            <w:tcBorders>
              <w:top w:val="nil"/>
              <w:left w:val="nil"/>
              <w:bottom w:val="single" w:sz="12" w:space="0" w:color="auto"/>
              <w:right w:val="single" w:sz="4" w:space="0" w:color="auto"/>
            </w:tcBorders>
            <w:vAlign w:val="center"/>
            <w:hideMark/>
          </w:tcPr>
          <w:p w:rsidR="00B6271D" w:rsidRPr="00836F92" w:rsidRDefault="00B6271D" w:rsidP="00B6271D">
            <w:pPr>
              <w:snapToGrid w:val="0"/>
              <w:spacing w:beforeLines="50" w:before="120" w:line="264" w:lineRule="auto"/>
              <w:jc w:val="both"/>
              <w:rPr>
                <w:rFonts w:ascii="Times New Roman" w:eastAsia="標楷體" w:hAnsi="Times New Roman" w:cs="Times New Roman"/>
              </w:rPr>
            </w:pPr>
            <w:r w:rsidRPr="00836F92">
              <w:rPr>
                <w:rFonts w:ascii="Times New Roman" w:eastAsia="標楷體" w:hAnsi="Times New Roman" w:cs="Times New Roman"/>
              </w:rPr>
              <w:t xml:space="preserve">TWSE Stock Index </w:t>
            </w:r>
            <w:r w:rsidRPr="00836F92">
              <w:rPr>
                <w:rFonts w:ascii="Times New Roman" w:eastAsia="標楷體" w:hAnsi="Times New Roman" w:cs="Times New Roman"/>
                <w:vertAlign w:val="superscript"/>
              </w:rPr>
              <w:t>c</w:t>
            </w:r>
          </w:p>
        </w:tc>
        <w:tc>
          <w:tcPr>
            <w:tcW w:w="991" w:type="dxa"/>
            <w:tcBorders>
              <w:top w:val="nil"/>
              <w:left w:val="single" w:sz="4" w:space="0" w:color="auto"/>
              <w:bottom w:val="single" w:sz="12" w:space="0" w:color="auto"/>
              <w:right w:val="nil"/>
            </w:tcBorders>
            <w:vAlign w:val="center"/>
          </w:tcPr>
          <w:p w:rsidR="00B6271D" w:rsidRPr="00836F92" w:rsidRDefault="00B6271D"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rPr>
              <w:t>8,093</w:t>
            </w:r>
          </w:p>
        </w:tc>
        <w:tc>
          <w:tcPr>
            <w:tcW w:w="850" w:type="dxa"/>
            <w:tcBorders>
              <w:top w:val="nil"/>
              <w:left w:val="nil"/>
              <w:bottom w:val="single" w:sz="12" w:space="0" w:color="auto"/>
              <w:right w:val="nil"/>
            </w:tcBorders>
            <w:vAlign w:val="center"/>
          </w:tcPr>
          <w:p w:rsidR="00B6271D" w:rsidRPr="00836F92" w:rsidRDefault="00B6271D"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rPr>
              <w:t>8,992</w:t>
            </w:r>
          </w:p>
        </w:tc>
        <w:tc>
          <w:tcPr>
            <w:tcW w:w="850" w:type="dxa"/>
            <w:tcBorders>
              <w:top w:val="nil"/>
              <w:left w:val="nil"/>
              <w:bottom w:val="single" w:sz="12" w:space="0" w:color="auto"/>
              <w:right w:val="nil"/>
            </w:tcBorders>
            <w:vAlign w:val="bottom"/>
          </w:tcPr>
          <w:p w:rsidR="00B6271D" w:rsidRPr="00836F92" w:rsidRDefault="00B6271D"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rPr>
              <w:t>8.959</w:t>
            </w:r>
          </w:p>
        </w:tc>
        <w:tc>
          <w:tcPr>
            <w:tcW w:w="993" w:type="dxa"/>
            <w:tcBorders>
              <w:top w:val="nil"/>
              <w:left w:val="nil"/>
              <w:bottom w:val="single" w:sz="12" w:space="0" w:color="auto"/>
              <w:right w:val="single" w:sz="4" w:space="0" w:color="auto"/>
            </w:tcBorders>
            <w:vAlign w:val="bottom"/>
          </w:tcPr>
          <w:p w:rsidR="00B6271D" w:rsidRPr="00836F92" w:rsidRDefault="00B6271D" w:rsidP="00B6271D">
            <w:pPr>
              <w:snapToGrid w:val="0"/>
              <w:spacing w:beforeLines="50" w:before="120" w:line="240" w:lineRule="exact"/>
              <w:jc w:val="center"/>
              <w:rPr>
                <w:rFonts w:ascii="Times New Roman" w:eastAsia="標楷體" w:hAnsi="Times New Roman" w:cs="Times New Roman"/>
              </w:rPr>
            </w:pPr>
            <w:r w:rsidRPr="00836F92">
              <w:rPr>
                <w:rFonts w:ascii="Times New Roman" w:eastAsia="標楷體" w:hAnsi="Times New Roman" w:cs="Times New Roman" w:hint="eastAsia"/>
              </w:rPr>
              <w:t>8,763</w:t>
            </w:r>
          </w:p>
        </w:tc>
        <w:tc>
          <w:tcPr>
            <w:tcW w:w="850" w:type="dxa"/>
            <w:tcBorders>
              <w:top w:val="nil"/>
              <w:left w:val="single" w:sz="4" w:space="0" w:color="auto"/>
              <w:bottom w:val="single" w:sz="12" w:space="0" w:color="auto"/>
              <w:right w:val="nil"/>
            </w:tcBorders>
            <w:vAlign w:val="bottom"/>
          </w:tcPr>
          <w:p w:rsidR="00B6271D" w:rsidRPr="00836F92" w:rsidRDefault="00B6271D"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hint="eastAsia"/>
              </w:rPr>
              <w:t>9,352</w:t>
            </w:r>
          </w:p>
        </w:tc>
        <w:tc>
          <w:tcPr>
            <w:tcW w:w="851" w:type="dxa"/>
            <w:tcBorders>
              <w:top w:val="nil"/>
              <w:left w:val="nil"/>
              <w:bottom w:val="single" w:sz="12" w:space="0" w:color="auto"/>
              <w:right w:val="nil"/>
            </w:tcBorders>
            <w:vAlign w:val="bottom"/>
          </w:tcPr>
          <w:p w:rsidR="00B6271D" w:rsidRPr="00836F92" w:rsidRDefault="00B6271D"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hint="eastAsia"/>
              </w:rPr>
              <w:t>9,674</w:t>
            </w:r>
          </w:p>
        </w:tc>
        <w:tc>
          <w:tcPr>
            <w:tcW w:w="850" w:type="dxa"/>
            <w:gridSpan w:val="2"/>
            <w:tcBorders>
              <w:top w:val="nil"/>
              <w:left w:val="nil"/>
              <w:bottom w:val="single" w:sz="12" w:space="0" w:color="auto"/>
              <w:right w:val="nil"/>
            </w:tcBorders>
            <w:vAlign w:val="bottom"/>
          </w:tcPr>
          <w:p w:rsidR="00B6271D" w:rsidRPr="00836F92" w:rsidRDefault="00603403"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hint="eastAsia"/>
              </w:rPr>
              <w:t>9,796</w:t>
            </w:r>
          </w:p>
        </w:tc>
        <w:tc>
          <w:tcPr>
            <w:tcW w:w="1280" w:type="dxa"/>
            <w:tcBorders>
              <w:top w:val="nil"/>
              <w:left w:val="nil"/>
              <w:bottom w:val="single" w:sz="12" w:space="0" w:color="auto"/>
              <w:right w:val="nil"/>
            </w:tcBorders>
            <w:vAlign w:val="bottom"/>
          </w:tcPr>
          <w:p w:rsidR="00B6271D" w:rsidRPr="00836F92" w:rsidRDefault="00870A2D" w:rsidP="00B6271D">
            <w:pPr>
              <w:snapToGrid w:val="0"/>
              <w:spacing w:beforeLines="50" w:before="120" w:line="264" w:lineRule="auto"/>
              <w:jc w:val="center"/>
              <w:rPr>
                <w:rFonts w:ascii="Times New Roman" w:eastAsia="標楷體" w:hAnsi="Times New Roman" w:cs="Times New Roman"/>
              </w:rPr>
            </w:pPr>
            <w:r w:rsidRPr="00836F92">
              <w:rPr>
                <w:rFonts w:ascii="Times New Roman" w:eastAsia="標楷體" w:hAnsi="Times New Roman" w:cs="Times New Roman" w:hint="eastAsia"/>
              </w:rPr>
              <w:t>9,633</w:t>
            </w:r>
          </w:p>
        </w:tc>
      </w:tr>
    </w:tbl>
    <w:p w:rsidR="00883846" w:rsidRPr="00836F92" w:rsidRDefault="00883846" w:rsidP="00883846">
      <w:pPr>
        <w:snapToGrid w:val="0"/>
        <w:ind w:rightChars="-150" w:right="-360"/>
        <w:jc w:val="both"/>
        <w:rPr>
          <w:rFonts w:ascii="Times New Roman" w:eastAsia="標楷體" w:hAnsi="Times New Roman" w:cs="Times New Roman"/>
          <w:sz w:val="22"/>
        </w:rPr>
      </w:pPr>
    </w:p>
    <w:p w:rsidR="00883846" w:rsidRPr="00836F92" w:rsidRDefault="00883846" w:rsidP="00883846">
      <w:pPr>
        <w:snapToGrid w:val="0"/>
        <w:ind w:leftChars="-59" w:left="-142" w:rightChars="-150" w:right="-360"/>
        <w:jc w:val="both"/>
        <w:rPr>
          <w:rFonts w:ascii="Times New Roman" w:eastAsia="標楷體" w:hAnsi="Times New Roman" w:cs="Times New Roman"/>
          <w:sz w:val="22"/>
        </w:rPr>
      </w:pPr>
      <w:r w:rsidRPr="00836F92">
        <w:rPr>
          <w:rFonts w:ascii="Times New Roman" w:eastAsia="標楷體" w:hAnsi="Times New Roman" w:cs="Times New Roman"/>
          <w:sz w:val="22"/>
        </w:rPr>
        <w:t>Note</w:t>
      </w:r>
      <w:r w:rsidRPr="00836F92">
        <w:rPr>
          <w:rFonts w:ascii="Times New Roman" w:eastAsia="標楷體" w:hAnsi="Times New Roman" w:cs="Times New Roman"/>
          <w:sz w:val="22"/>
        </w:rPr>
        <w:t>：</w:t>
      </w:r>
      <w:r w:rsidRPr="00836F92">
        <w:rPr>
          <w:rFonts w:ascii="Times New Roman" w:eastAsia="標楷體" w:hAnsi="Times New Roman" w:cs="Times New Roman"/>
          <w:sz w:val="22"/>
        </w:rPr>
        <w:t xml:space="preserve"> </w:t>
      </w:r>
      <w:proofErr w:type="gramStart"/>
      <w:r w:rsidRPr="00836F92">
        <w:rPr>
          <w:rFonts w:ascii="Times New Roman" w:eastAsia="標楷體" w:hAnsi="Times New Roman" w:cs="Times New Roman"/>
          <w:vertAlign w:val="superscript"/>
        </w:rPr>
        <w:t>a</w:t>
      </w:r>
      <w:proofErr w:type="gramEnd"/>
      <w:r w:rsidRPr="00836F92">
        <w:rPr>
          <w:rFonts w:ascii="Times New Roman" w:eastAsia="標楷體" w:hAnsi="Times New Roman" w:cs="Times New Roman"/>
          <w:vertAlign w:val="superscript"/>
        </w:rPr>
        <w:t xml:space="preserve"> </w:t>
      </w:r>
      <w:r w:rsidRPr="00836F92">
        <w:rPr>
          <w:rFonts w:ascii="Times New Roman" w:eastAsia="標楷體" w:hAnsi="Times New Roman" w:cs="Times New Roman"/>
          <w:sz w:val="22"/>
        </w:rPr>
        <w:t>Q</w:t>
      </w:r>
      <w:r w:rsidR="00457289" w:rsidRPr="00836F92">
        <w:rPr>
          <w:rFonts w:ascii="Times New Roman" w:eastAsia="標楷體" w:hAnsi="Times New Roman" w:cs="Times New Roman" w:hint="eastAsia"/>
          <w:sz w:val="22"/>
        </w:rPr>
        <w:t>1</w:t>
      </w:r>
      <w:r w:rsidRPr="00836F92">
        <w:rPr>
          <w:rFonts w:ascii="Times New Roman" w:eastAsia="標楷體" w:hAnsi="Times New Roman" w:cs="Times New Roman"/>
          <w:sz w:val="22"/>
        </w:rPr>
        <w:t xml:space="preserve"> </w:t>
      </w:r>
      <w:r w:rsidR="009F43F4" w:rsidRPr="00836F92">
        <w:rPr>
          <w:rFonts w:ascii="Times New Roman" w:eastAsia="標楷體" w:hAnsi="Times New Roman" w:cs="Times New Roman" w:hint="eastAsia"/>
          <w:sz w:val="22"/>
        </w:rPr>
        <w:t>P</w:t>
      </w:r>
      <w:r w:rsidR="009F43F4" w:rsidRPr="00836F92">
        <w:rPr>
          <w:rFonts w:ascii="Times New Roman" w:eastAsia="標楷體" w:hAnsi="Times New Roman" w:cs="Times New Roman"/>
          <w:sz w:val="22"/>
        </w:rPr>
        <w:t>reliminary</w:t>
      </w:r>
      <w:r w:rsidRPr="00836F92">
        <w:rPr>
          <w:rFonts w:ascii="Times New Roman" w:eastAsia="標楷體" w:hAnsi="Times New Roman" w:cs="Times New Roman"/>
          <w:sz w:val="22"/>
        </w:rPr>
        <w:t xml:space="preserve"> Estimation</w:t>
      </w:r>
    </w:p>
    <w:p w:rsidR="00883846" w:rsidRPr="00836F92" w:rsidRDefault="00883846" w:rsidP="00883846">
      <w:pPr>
        <w:snapToGrid w:val="0"/>
        <w:ind w:rightChars="-56" w:right="-134" w:firstLineChars="256" w:firstLine="614"/>
        <w:jc w:val="both"/>
        <w:rPr>
          <w:rFonts w:ascii="Times New Roman" w:eastAsia="標楷體" w:hAnsi="Times New Roman" w:cs="Times New Roman"/>
          <w:sz w:val="22"/>
        </w:rPr>
      </w:pPr>
      <w:proofErr w:type="gramStart"/>
      <w:r w:rsidRPr="00836F92">
        <w:rPr>
          <w:rFonts w:ascii="Times New Roman" w:eastAsia="標楷體" w:hAnsi="Times New Roman" w:cs="Times New Roman"/>
          <w:vertAlign w:val="superscript"/>
        </w:rPr>
        <w:t>b</w:t>
      </w:r>
      <w:proofErr w:type="gramEnd"/>
      <w:r w:rsidRPr="00836F92">
        <w:rPr>
          <w:rFonts w:ascii="Times New Roman" w:eastAsia="標楷體" w:hAnsi="Times New Roman" w:cs="Times New Roman"/>
          <w:vertAlign w:val="superscript"/>
        </w:rPr>
        <w:t xml:space="preserve"> </w:t>
      </w:r>
      <w:r w:rsidRPr="00836F92">
        <w:rPr>
          <w:rFonts w:ascii="Times New Roman" w:eastAsia="標楷體" w:hAnsi="Times New Roman" w:cs="Times New Roman"/>
          <w:sz w:val="22"/>
        </w:rPr>
        <w:t>Daily Average</w:t>
      </w:r>
    </w:p>
    <w:p w:rsidR="00883846" w:rsidRPr="00836F92" w:rsidRDefault="00883846" w:rsidP="00883846">
      <w:pPr>
        <w:snapToGrid w:val="0"/>
        <w:ind w:leftChars="250" w:left="1075" w:rightChars="-56" w:right="-134" w:hangingChars="216" w:hanging="475"/>
        <w:jc w:val="both"/>
        <w:rPr>
          <w:rFonts w:ascii="Times New Roman" w:eastAsia="標楷體" w:hAnsi="Times New Roman" w:cs="Times New Roman"/>
          <w:sz w:val="22"/>
        </w:rPr>
      </w:pPr>
      <w:proofErr w:type="gramStart"/>
      <w:r w:rsidRPr="00836F92">
        <w:rPr>
          <w:rFonts w:ascii="Times New Roman" w:eastAsia="標楷體" w:hAnsi="Times New Roman" w:cs="Times New Roman"/>
          <w:sz w:val="22"/>
        </w:rPr>
        <w:t>c</w:t>
      </w:r>
      <w:proofErr w:type="gramEnd"/>
      <w:r w:rsidRPr="00836F92">
        <w:rPr>
          <w:rFonts w:ascii="Times New Roman" w:eastAsia="標楷體" w:hAnsi="Times New Roman" w:cs="Times New Roman"/>
          <w:sz w:val="22"/>
        </w:rPr>
        <w:t xml:space="preserve"> Monthly Average TAIEX</w:t>
      </w:r>
    </w:p>
    <w:p w:rsidR="00883846" w:rsidRPr="00836F92" w:rsidRDefault="00883846" w:rsidP="00883846">
      <w:pPr>
        <w:snapToGrid w:val="0"/>
        <w:ind w:leftChars="-59" w:left="782" w:rightChars="-150" w:right="-360" w:hangingChars="420" w:hanging="924"/>
        <w:jc w:val="both"/>
        <w:rPr>
          <w:rFonts w:ascii="Times New Roman" w:eastAsia="標楷體" w:hAnsi="Times New Roman" w:cs="Times New Roman"/>
          <w:sz w:val="22"/>
        </w:rPr>
      </w:pPr>
      <w:r w:rsidRPr="00836F92">
        <w:rPr>
          <w:rFonts w:ascii="Times New Roman" w:eastAsia="標楷體" w:hAnsi="Times New Roman" w:cs="Times New Roman"/>
          <w:sz w:val="22"/>
        </w:rPr>
        <w:t>Sources</w:t>
      </w:r>
      <w:r w:rsidRPr="00836F92">
        <w:rPr>
          <w:rFonts w:ascii="Times New Roman" w:eastAsia="標楷體" w:hAnsi="Times New Roman" w:cs="Times New Roman"/>
          <w:sz w:val="22"/>
        </w:rPr>
        <w:t>：</w:t>
      </w:r>
      <w:proofErr w:type="gramStart"/>
      <w:r w:rsidRPr="00836F92">
        <w:rPr>
          <w:rFonts w:ascii="Times New Roman" w:eastAsia="標楷體" w:hAnsi="Times New Roman" w:cs="Times New Roman"/>
          <w:sz w:val="22"/>
        </w:rPr>
        <w:t>The Central Bank of China (CBC), Financial Supervisory Commission (FSC), Directorate-General of Budget, Accounting and Statistics (DGBAS).</w:t>
      </w:r>
      <w:proofErr w:type="gramEnd"/>
    </w:p>
    <w:p w:rsidR="003959A4" w:rsidRPr="00836F92" w:rsidRDefault="003959A4" w:rsidP="003959A4">
      <w:pPr>
        <w:tabs>
          <w:tab w:val="left" w:pos="9000"/>
        </w:tabs>
        <w:autoSpaceDE w:val="0"/>
        <w:autoSpaceDN w:val="0"/>
        <w:snapToGrid w:val="0"/>
        <w:spacing w:beforeLines="50" w:before="120"/>
        <w:ind w:leftChars="-75" w:left="-180" w:rightChars="-84" w:right="-202" w:firstLineChars="150" w:firstLine="330"/>
        <w:jc w:val="both"/>
        <w:rPr>
          <w:rFonts w:ascii="Times New Roman" w:eastAsia="標楷體" w:hAnsi="Times New Roman" w:cs="Times New Roman"/>
          <w:sz w:val="22"/>
        </w:rPr>
      </w:pPr>
    </w:p>
    <w:p w:rsidR="003959A4" w:rsidRPr="00836F92" w:rsidRDefault="003959A4" w:rsidP="003959A4">
      <w:pPr>
        <w:rPr>
          <w:rFonts w:ascii="Times New Roman" w:hAnsi="Times New Roman" w:cs="Times New Roman"/>
        </w:rPr>
      </w:pPr>
    </w:p>
    <w:p w:rsidR="008A1841" w:rsidRPr="00836F92" w:rsidRDefault="008A1841" w:rsidP="00D74787">
      <w:pPr>
        <w:tabs>
          <w:tab w:val="left" w:pos="9000"/>
        </w:tabs>
        <w:autoSpaceDE w:val="0"/>
        <w:autoSpaceDN w:val="0"/>
        <w:snapToGrid w:val="0"/>
        <w:spacing w:beforeLines="50" w:before="120"/>
        <w:ind w:leftChars="-75" w:left="-180" w:rightChars="-84" w:right="-202" w:firstLineChars="150" w:firstLine="330"/>
        <w:jc w:val="both"/>
        <w:rPr>
          <w:rFonts w:ascii="Times New Roman" w:eastAsia="標楷體" w:hAnsi="Times New Roman" w:cs="Times New Roman"/>
          <w:sz w:val="22"/>
        </w:rPr>
      </w:pPr>
    </w:p>
    <w:sectPr w:rsidR="008A1841" w:rsidRPr="00836F92" w:rsidSect="00095ACD">
      <w:footerReference w:type="even" r:id="rId22"/>
      <w:footerReference w:type="default" r:id="rId23"/>
      <w:pgSz w:w="11907" w:h="16840" w:code="9"/>
      <w:pgMar w:top="720" w:right="992" w:bottom="720" w:left="1276" w:header="851" w:footer="686"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94" w:rsidRDefault="00AA0B94">
      <w:r>
        <w:separator/>
      </w:r>
    </w:p>
  </w:endnote>
  <w:endnote w:type="continuationSeparator" w:id="0">
    <w:p w:rsidR="00AA0B94" w:rsidRDefault="00AA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өũ">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華康儷楷書(P)">
    <w:altName w:val="Arial Unicode MS"/>
    <w:charset w:val="88"/>
    <w:family w:val="script"/>
    <w:pitch w:val="variable"/>
    <w:sig w:usb0="F1007BFF" w:usb1="29FFFFFF" w:usb2="00000037" w:usb3="00000000" w:csb0="003F00FF"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4" w:rsidRDefault="00AA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0B94" w:rsidRDefault="00AA0B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4" w:rsidRDefault="00AA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ii</w:t>
    </w:r>
    <w:r>
      <w:rPr>
        <w:rStyle w:val="a5"/>
      </w:rPr>
      <w:fldChar w:fldCharType="end"/>
    </w:r>
  </w:p>
  <w:p w:rsidR="00AA0B94" w:rsidRDefault="00AA0B9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4" w:rsidRDefault="00AA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A0B94" w:rsidRDefault="00AA0B9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4" w:rsidRDefault="00AA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A0B94" w:rsidRDefault="00AA0B94">
    <w:pPr>
      <w:pStyle w:val="a3"/>
      <w:ind w:right="-441"/>
      <w:jc w:val="right"/>
      <w:rPr>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4" w:rsidRDefault="00AA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A0B94" w:rsidRDefault="00AA0B94">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4" w:rsidRDefault="00AA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188B">
      <w:rPr>
        <w:rStyle w:val="a5"/>
        <w:noProof/>
      </w:rPr>
      <w:t>13</w:t>
    </w:r>
    <w:r>
      <w:rPr>
        <w:rStyle w:val="a5"/>
      </w:rPr>
      <w:fldChar w:fldCharType="end"/>
    </w:r>
  </w:p>
  <w:p w:rsidR="00AA0B94" w:rsidRDefault="00AA0B94">
    <w:pPr>
      <w:pStyle w:val="a3"/>
      <w:ind w:right="-441"/>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94" w:rsidRDefault="00AA0B94">
      <w:r>
        <w:separator/>
      </w:r>
    </w:p>
  </w:footnote>
  <w:footnote w:type="continuationSeparator" w:id="0">
    <w:p w:rsidR="00AA0B94" w:rsidRDefault="00AA0B94">
      <w:r>
        <w:continuationSeparator/>
      </w:r>
    </w:p>
  </w:footnote>
  <w:footnote w:id="1">
    <w:p w:rsidR="00AA0B94" w:rsidRDefault="00AA0B94" w:rsidP="0030462B">
      <w:pPr>
        <w:pStyle w:val="af4"/>
        <w:ind w:leftChars="5" w:left="140" w:hangingChars="71" w:hanging="128"/>
        <w:rPr>
          <w:rFonts w:ascii="微軟正黑體" w:eastAsia="微軟正黑體" w:hAnsi="微軟正黑體"/>
          <w:sz w:val="18"/>
          <w:szCs w:val="18"/>
        </w:rPr>
      </w:pPr>
      <w:r>
        <w:rPr>
          <w:rStyle w:val="afc"/>
          <w:rFonts w:ascii="Times New Roman" w:eastAsia="微軟正黑體" w:hAnsi="Times New Roman" w:cs="Times New Roman"/>
          <w:sz w:val="18"/>
          <w:szCs w:val="18"/>
        </w:rPr>
        <w:footnoteRef/>
      </w:r>
      <w:r>
        <w:rPr>
          <w:rFonts w:ascii="Times New Roman" w:eastAsia="標楷體" w:hAnsi="Times New Roman"/>
          <w:sz w:val="18"/>
          <w:szCs w:val="18"/>
        </w:rPr>
        <w:t xml:space="preserve"> </w:t>
      </w:r>
      <w:r>
        <w:rPr>
          <w:rFonts w:ascii="Times New Roman" w:eastAsia="標楷體" w:hAnsi="Times New Roman" w:hint="eastAsia"/>
          <w:sz w:val="18"/>
          <w:szCs w:val="18"/>
        </w:rPr>
        <w:t>規模以上：年營收大於</w:t>
      </w:r>
      <w:r>
        <w:rPr>
          <w:rFonts w:ascii="Times New Roman" w:eastAsia="標楷體" w:hAnsi="Times New Roman"/>
          <w:sz w:val="18"/>
          <w:szCs w:val="18"/>
        </w:rPr>
        <w:t>2,000</w:t>
      </w:r>
      <w:r>
        <w:rPr>
          <w:rFonts w:ascii="Times New Roman" w:eastAsia="標楷體" w:hAnsi="Times New Roman" w:hint="eastAsia"/>
          <w:sz w:val="18"/>
          <w:szCs w:val="18"/>
        </w:rPr>
        <w:t>萬人民幣的工業企業或國有工業企業；工業增加值：企業於生產過程中所新增加的價值，即工業生產總值扣除中間投入後的餘額。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4" w:rsidRDefault="00AA0B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C7E"/>
    <w:multiLevelType w:val="hybridMultilevel"/>
    <w:tmpl w:val="D480B87E"/>
    <w:lvl w:ilvl="0" w:tplc="B3ECD812">
      <w:start w:val="1"/>
      <w:numFmt w:val="decimal"/>
      <w:lvlText w:val="%1."/>
      <w:lvlJc w:val="left"/>
      <w:pPr>
        <w:ind w:left="1212" w:hanging="360"/>
      </w:pPr>
      <w:rPr>
        <w:b w:val="0"/>
      </w:rPr>
    </w:lvl>
    <w:lvl w:ilvl="1" w:tplc="04090019">
      <w:start w:val="1"/>
      <w:numFmt w:val="ideographTraditional"/>
      <w:lvlText w:val="%2、"/>
      <w:lvlJc w:val="left"/>
      <w:pPr>
        <w:ind w:left="1332" w:hanging="480"/>
      </w:pPr>
    </w:lvl>
    <w:lvl w:ilvl="2" w:tplc="0409001B">
      <w:start w:val="1"/>
      <w:numFmt w:val="lowerRoman"/>
      <w:lvlText w:val="%3."/>
      <w:lvlJc w:val="right"/>
      <w:pPr>
        <w:ind w:left="1812" w:hanging="480"/>
      </w:pPr>
    </w:lvl>
    <w:lvl w:ilvl="3" w:tplc="0409000F">
      <w:start w:val="1"/>
      <w:numFmt w:val="decimal"/>
      <w:lvlText w:val="%4."/>
      <w:lvlJc w:val="left"/>
      <w:pPr>
        <w:ind w:left="2292" w:hanging="480"/>
      </w:pPr>
    </w:lvl>
    <w:lvl w:ilvl="4" w:tplc="04090019">
      <w:start w:val="1"/>
      <w:numFmt w:val="ideographTraditional"/>
      <w:lvlText w:val="%5、"/>
      <w:lvlJc w:val="left"/>
      <w:pPr>
        <w:ind w:left="2772" w:hanging="480"/>
      </w:pPr>
    </w:lvl>
    <w:lvl w:ilvl="5" w:tplc="0409001B">
      <w:start w:val="1"/>
      <w:numFmt w:val="lowerRoman"/>
      <w:lvlText w:val="%6."/>
      <w:lvlJc w:val="right"/>
      <w:pPr>
        <w:ind w:left="3252" w:hanging="480"/>
      </w:pPr>
    </w:lvl>
    <w:lvl w:ilvl="6" w:tplc="0409000F">
      <w:start w:val="1"/>
      <w:numFmt w:val="decimal"/>
      <w:lvlText w:val="%7."/>
      <w:lvlJc w:val="left"/>
      <w:pPr>
        <w:ind w:left="3732" w:hanging="480"/>
      </w:pPr>
    </w:lvl>
    <w:lvl w:ilvl="7" w:tplc="04090019">
      <w:start w:val="1"/>
      <w:numFmt w:val="ideographTraditional"/>
      <w:lvlText w:val="%8、"/>
      <w:lvlJc w:val="left"/>
      <w:pPr>
        <w:ind w:left="4212" w:hanging="480"/>
      </w:pPr>
    </w:lvl>
    <w:lvl w:ilvl="8" w:tplc="0409001B">
      <w:start w:val="1"/>
      <w:numFmt w:val="lowerRoman"/>
      <w:lvlText w:val="%9."/>
      <w:lvlJc w:val="right"/>
      <w:pPr>
        <w:ind w:left="4692" w:hanging="480"/>
      </w:pPr>
    </w:lvl>
  </w:abstractNum>
  <w:abstractNum w:abstractNumId="1">
    <w:nsid w:val="00CF43CA"/>
    <w:multiLevelType w:val="hybridMultilevel"/>
    <w:tmpl w:val="21201718"/>
    <w:lvl w:ilvl="0" w:tplc="AA449CF6">
      <w:numFmt w:val="decimal"/>
      <w:lvlText w:val="（%1）"/>
      <w:lvlJc w:val="left"/>
      <w:pPr>
        <w:ind w:left="996" w:hanging="996"/>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9C06DA"/>
    <w:multiLevelType w:val="hybridMultilevel"/>
    <w:tmpl w:val="D1C87704"/>
    <w:lvl w:ilvl="0" w:tplc="51E2C616">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F5DB6"/>
    <w:multiLevelType w:val="hybridMultilevel"/>
    <w:tmpl w:val="00924C98"/>
    <w:lvl w:ilvl="0" w:tplc="BE3481D8">
      <w:start w:val="1"/>
      <w:numFmt w:val="taiwaneseCountingThousand"/>
      <w:lvlText w:val="%1、"/>
      <w:lvlJc w:val="left"/>
      <w:pPr>
        <w:ind w:left="750" w:hanging="750"/>
      </w:pPr>
      <w:rPr>
        <w:rFonts w:hint="default"/>
      </w:rPr>
    </w:lvl>
    <w:lvl w:ilvl="1" w:tplc="7E8AD2CE">
      <w:start w:val="1"/>
      <w:numFmt w:val="taiwaneseCountingThousand"/>
      <w:lvlText w:val="(%2)"/>
      <w:lvlJc w:val="left"/>
      <w:pPr>
        <w:ind w:left="1004" w:hanging="720"/>
      </w:pPr>
      <w:rPr>
        <w:rFonts w:ascii="標楷體" w:eastAsia="標楷體"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E77197"/>
    <w:multiLevelType w:val="hybridMultilevel"/>
    <w:tmpl w:val="EAAA2F80"/>
    <w:lvl w:ilvl="0" w:tplc="A12EF57C">
      <w:start w:val="1"/>
      <w:numFmt w:val="bullet"/>
      <w:lvlText w:val=""/>
      <w:lvlJc w:val="left"/>
      <w:pPr>
        <w:tabs>
          <w:tab w:val="num" w:pos="720"/>
        </w:tabs>
        <w:ind w:left="720" w:hanging="360"/>
      </w:pPr>
      <w:rPr>
        <w:rFonts w:ascii="Wingdings" w:hAnsi="Wingdings" w:hint="default"/>
      </w:rPr>
    </w:lvl>
    <w:lvl w:ilvl="1" w:tplc="2CB22270" w:tentative="1">
      <w:start w:val="1"/>
      <w:numFmt w:val="bullet"/>
      <w:lvlText w:val=""/>
      <w:lvlJc w:val="left"/>
      <w:pPr>
        <w:tabs>
          <w:tab w:val="num" w:pos="1440"/>
        </w:tabs>
        <w:ind w:left="1440" w:hanging="360"/>
      </w:pPr>
      <w:rPr>
        <w:rFonts w:ascii="Wingdings" w:hAnsi="Wingdings" w:hint="default"/>
      </w:rPr>
    </w:lvl>
    <w:lvl w:ilvl="2" w:tplc="7E6EC086" w:tentative="1">
      <w:start w:val="1"/>
      <w:numFmt w:val="bullet"/>
      <w:lvlText w:val=""/>
      <w:lvlJc w:val="left"/>
      <w:pPr>
        <w:tabs>
          <w:tab w:val="num" w:pos="2160"/>
        </w:tabs>
        <w:ind w:left="2160" w:hanging="360"/>
      </w:pPr>
      <w:rPr>
        <w:rFonts w:ascii="Wingdings" w:hAnsi="Wingdings" w:hint="default"/>
      </w:rPr>
    </w:lvl>
    <w:lvl w:ilvl="3" w:tplc="7ECCD2FA">
      <w:start w:val="1"/>
      <w:numFmt w:val="bullet"/>
      <w:lvlText w:val=""/>
      <w:lvlJc w:val="left"/>
      <w:pPr>
        <w:tabs>
          <w:tab w:val="num" w:pos="2880"/>
        </w:tabs>
        <w:ind w:left="2880" w:hanging="360"/>
      </w:pPr>
      <w:rPr>
        <w:rFonts w:ascii="Wingdings" w:hAnsi="Wingdings" w:hint="default"/>
      </w:rPr>
    </w:lvl>
    <w:lvl w:ilvl="4" w:tplc="4FF25ED6" w:tentative="1">
      <w:start w:val="1"/>
      <w:numFmt w:val="bullet"/>
      <w:lvlText w:val=""/>
      <w:lvlJc w:val="left"/>
      <w:pPr>
        <w:tabs>
          <w:tab w:val="num" w:pos="3600"/>
        </w:tabs>
        <w:ind w:left="3600" w:hanging="360"/>
      </w:pPr>
      <w:rPr>
        <w:rFonts w:ascii="Wingdings" w:hAnsi="Wingdings" w:hint="default"/>
      </w:rPr>
    </w:lvl>
    <w:lvl w:ilvl="5" w:tplc="9FBEB0E4" w:tentative="1">
      <w:start w:val="1"/>
      <w:numFmt w:val="bullet"/>
      <w:lvlText w:val=""/>
      <w:lvlJc w:val="left"/>
      <w:pPr>
        <w:tabs>
          <w:tab w:val="num" w:pos="4320"/>
        </w:tabs>
        <w:ind w:left="4320" w:hanging="360"/>
      </w:pPr>
      <w:rPr>
        <w:rFonts w:ascii="Wingdings" w:hAnsi="Wingdings" w:hint="default"/>
      </w:rPr>
    </w:lvl>
    <w:lvl w:ilvl="6" w:tplc="957E92F2" w:tentative="1">
      <w:start w:val="1"/>
      <w:numFmt w:val="bullet"/>
      <w:lvlText w:val=""/>
      <w:lvlJc w:val="left"/>
      <w:pPr>
        <w:tabs>
          <w:tab w:val="num" w:pos="5040"/>
        </w:tabs>
        <w:ind w:left="5040" w:hanging="360"/>
      </w:pPr>
      <w:rPr>
        <w:rFonts w:ascii="Wingdings" w:hAnsi="Wingdings" w:hint="default"/>
      </w:rPr>
    </w:lvl>
    <w:lvl w:ilvl="7" w:tplc="B41881EE" w:tentative="1">
      <w:start w:val="1"/>
      <w:numFmt w:val="bullet"/>
      <w:lvlText w:val=""/>
      <w:lvlJc w:val="left"/>
      <w:pPr>
        <w:tabs>
          <w:tab w:val="num" w:pos="5760"/>
        </w:tabs>
        <w:ind w:left="5760" w:hanging="360"/>
      </w:pPr>
      <w:rPr>
        <w:rFonts w:ascii="Wingdings" w:hAnsi="Wingdings" w:hint="default"/>
      </w:rPr>
    </w:lvl>
    <w:lvl w:ilvl="8" w:tplc="18525602" w:tentative="1">
      <w:start w:val="1"/>
      <w:numFmt w:val="bullet"/>
      <w:lvlText w:val=""/>
      <w:lvlJc w:val="left"/>
      <w:pPr>
        <w:tabs>
          <w:tab w:val="num" w:pos="6480"/>
        </w:tabs>
        <w:ind w:left="6480" w:hanging="360"/>
      </w:pPr>
      <w:rPr>
        <w:rFonts w:ascii="Wingdings" w:hAnsi="Wingdings" w:hint="default"/>
      </w:rPr>
    </w:lvl>
  </w:abstractNum>
  <w:abstractNum w:abstractNumId="5">
    <w:nsid w:val="1FC200C3"/>
    <w:multiLevelType w:val="hybridMultilevel"/>
    <w:tmpl w:val="A0FA0964"/>
    <w:lvl w:ilvl="0" w:tplc="B3ECD812">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nsid w:val="2DEB4465"/>
    <w:multiLevelType w:val="hybridMultilevel"/>
    <w:tmpl w:val="D480B87E"/>
    <w:lvl w:ilvl="0" w:tplc="B3ECD812">
      <w:start w:val="1"/>
      <w:numFmt w:val="decimal"/>
      <w:lvlText w:val="%1."/>
      <w:lvlJc w:val="left"/>
      <w:pPr>
        <w:ind w:left="1212" w:hanging="360"/>
      </w:pPr>
      <w:rPr>
        <w:b w:val="0"/>
      </w:rPr>
    </w:lvl>
    <w:lvl w:ilvl="1" w:tplc="04090019">
      <w:start w:val="1"/>
      <w:numFmt w:val="ideographTraditional"/>
      <w:lvlText w:val="%2、"/>
      <w:lvlJc w:val="left"/>
      <w:pPr>
        <w:ind w:left="1332" w:hanging="480"/>
      </w:pPr>
    </w:lvl>
    <w:lvl w:ilvl="2" w:tplc="0409001B">
      <w:start w:val="1"/>
      <w:numFmt w:val="lowerRoman"/>
      <w:lvlText w:val="%3."/>
      <w:lvlJc w:val="right"/>
      <w:pPr>
        <w:ind w:left="1812" w:hanging="480"/>
      </w:pPr>
    </w:lvl>
    <w:lvl w:ilvl="3" w:tplc="0409000F">
      <w:start w:val="1"/>
      <w:numFmt w:val="decimal"/>
      <w:lvlText w:val="%4."/>
      <w:lvlJc w:val="left"/>
      <w:pPr>
        <w:ind w:left="2292" w:hanging="480"/>
      </w:pPr>
    </w:lvl>
    <w:lvl w:ilvl="4" w:tplc="04090019">
      <w:start w:val="1"/>
      <w:numFmt w:val="ideographTraditional"/>
      <w:lvlText w:val="%5、"/>
      <w:lvlJc w:val="left"/>
      <w:pPr>
        <w:ind w:left="2772" w:hanging="480"/>
      </w:pPr>
    </w:lvl>
    <w:lvl w:ilvl="5" w:tplc="0409001B">
      <w:start w:val="1"/>
      <w:numFmt w:val="lowerRoman"/>
      <w:lvlText w:val="%6."/>
      <w:lvlJc w:val="right"/>
      <w:pPr>
        <w:ind w:left="3252" w:hanging="480"/>
      </w:pPr>
    </w:lvl>
    <w:lvl w:ilvl="6" w:tplc="0409000F">
      <w:start w:val="1"/>
      <w:numFmt w:val="decimal"/>
      <w:lvlText w:val="%7."/>
      <w:lvlJc w:val="left"/>
      <w:pPr>
        <w:ind w:left="3732" w:hanging="480"/>
      </w:pPr>
    </w:lvl>
    <w:lvl w:ilvl="7" w:tplc="04090019">
      <w:start w:val="1"/>
      <w:numFmt w:val="ideographTraditional"/>
      <w:lvlText w:val="%8、"/>
      <w:lvlJc w:val="left"/>
      <w:pPr>
        <w:ind w:left="4212" w:hanging="480"/>
      </w:pPr>
    </w:lvl>
    <w:lvl w:ilvl="8" w:tplc="0409001B">
      <w:start w:val="1"/>
      <w:numFmt w:val="lowerRoman"/>
      <w:lvlText w:val="%9."/>
      <w:lvlJc w:val="right"/>
      <w:pPr>
        <w:ind w:left="4692" w:hanging="480"/>
      </w:pPr>
    </w:lvl>
  </w:abstractNum>
  <w:abstractNum w:abstractNumId="7">
    <w:nsid w:val="2F312D66"/>
    <w:multiLevelType w:val="hybridMultilevel"/>
    <w:tmpl w:val="A7F6302A"/>
    <w:lvl w:ilvl="0" w:tplc="216EE856">
      <w:start w:val="1"/>
      <w:numFmt w:val="bullet"/>
      <w:lvlText w:val=""/>
      <w:lvlJc w:val="left"/>
      <w:pPr>
        <w:tabs>
          <w:tab w:val="num" w:pos="720"/>
        </w:tabs>
        <w:ind w:left="720" w:hanging="360"/>
      </w:pPr>
      <w:rPr>
        <w:rFonts w:ascii="Wingdings" w:hAnsi="Wingdings" w:hint="default"/>
      </w:rPr>
    </w:lvl>
    <w:lvl w:ilvl="1" w:tplc="AFFE2204" w:tentative="1">
      <w:start w:val="1"/>
      <w:numFmt w:val="bullet"/>
      <w:lvlText w:val=""/>
      <w:lvlJc w:val="left"/>
      <w:pPr>
        <w:tabs>
          <w:tab w:val="num" w:pos="1440"/>
        </w:tabs>
        <w:ind w:left="1440" w:hanging="360"/>
      </w:pPr>
      <w:rPr>
        <w:rFonts w:ascii="Wingdings" w:hAnsi="Wingdings" w:hint="default"/>
      </w:rPr>
    </w:lvl>
    <w:lvl w:ilvl="2" w:tplc="6D62BABC" w:tentative="1">
      <w:start w:val="1"/>
      <w:numFmt w:val="bullet"/>
      <w:lvlText w:val=""/>
      <w:lvlJc w:val="left"/>
      <w:pPr>
        <w:tabs>
          <w:tab w:val="num" w:pos="2160"/>
        </w:tabs>
        <w:ind w:left="2160" w:hanging="360"/>
      </w:pPr>
      <w:rPr>
        <w:rFonts w:ascii="Wingdings" w:hAnsi="Wingdings" w:hint="default"/>
      </w:rPr>
    </w:lvl>
    <w:lvl w:ilvl="3" w:tplc="31782086">
      <w:start w:val="1"/>
      <w:numFmt w:val="bullet"/>
      <w:lvlText w:val=""/>
      <w:lvlJc w:val="left"/>
      <w:pPr>
        <w:tabs>
          <w:tab w:val="num" w:pos="2880"/>
        </w:tabs>
        <w:ind w:left="2880" w:hanging="360"/>
      </w:pPr>
      <w:rPr>
        <w:rFonts w:ascii="Wingdings" w:hAnsi="Wingdings" w:hint="default"/>
      </w:rPr>
    </w:lvl>
    <w:lvl w:ilvl="4" w:tplc="40D0D10E" w:tentative="1">
      <w:start w:val="1"/>
      <w:numFmt w:val="bullet"/>
      <w:lvlText w:val=""/>
      <w:lvlJc w:val="left"/>
      <w:pPr>
        <w:tabs>
          <w:tab w:val="num" w:pos="3600"/>
        </w:tabs>
        <w:ind w:left="3600" w:hanging="360"/>
      </w:pPr>
      <w:rPr>
        <w:rFonts w:ascii="Wingdings" w:hAnsi="Wingdings" w:hint="default"/>
      </w:rPr>
    </w:lvl>
    <w:lvl w:ilvl="5" w:tplc="89C4B8AA" w:tentative="1">
      <w:start w:val="1"/>
      <w:numFmt w:val="bullet"/>
      <w:lvlText w:val=""/>
      <w:lvlJc w:val="left"/>
      <w:pPr>
        <w:tabs>
          <w:tab w:val="num" w:pos="4320"/>
        </w:tabs>
        <w:ind w:left="4320" w:hanging="360"/>
      </w:pPr>
      <w:rPr>
        <w:rFonts w:ascii="Wingdings" w:hAnsi="Wingdings" w:hint="default"/>
      </w:rPr>
    </w:lvl>
    <w:lvl w:ilvl="6" w:tplc="E6583A56" w:tentative="1">
      <w:start w:val="1"/>
      <w:numFmt w:val="bullet"/>
      <w:lvlText w:val=""/>
      <w:lvlJc w:val="left"/>
      <w:pPr>
        <w:tabs>
          <w:tab w:val="num" w:pos="5040"/>
        </w:tabs>
        <w:ind w:left="5040" w:hanging="360"/>
      </w:pPr>
      <w:rPr>
        <w:rFonts w:ascii="Wingdings" w:hAnsi="Wingdings" w:hint="default"/>
      </w:rPr>
    </w:lvl>
    <w:lvl w:ilvl="7" w:tplc="4F62E19E" w:tentative="1">
      <w:start w:val="1"/>
      <w:numFmt w:val="bullet"/>
      <w:lvlText w:val=""/>
      <w:lvlJc w:val="left"/>
      <w:pPr>
        <w:tabs>
          <w:tab w:val="num" w:pos="5760"/>
        </w:tabs>
        <w:ind w:left="5760" w:hanging="360"/>
      </w:pPr>
      <w:rPr>
        <w:rFonts w:ascii="Wingdings" w:hAnsi="Wingdings" w:hint="default"/>
      </w:rPr>
    </w:lvl>
    <w:lvl w:ilvl="8" w:tplc="FD068718" w:tentative="1">
      <w:start w:val="1"/>
      <w:numFmt w:val="bullet"/>
      <w:lvlText w:val=""/>
      <w:lvlJc w:val="left"/>
      <w:pPr>
        <w:tabs>
          <w:tab w:val="num" w:pos="6480"/>
        </w:tabs>
        <w:ind w:left="6480" w:hanging="360"/>
      </w:pPr>
      <w:rPr>
        <w:rFonts w:ascii="Wingdings" w:hAnsi="Wingdings" w:hint="default"/>
      </w:rPr>
    </w:lvl>
  </w:abstractNum>
  <w:abstractNum w:abstractNumId="8">
    <w:nsid w:val="3AF7509A"/>
    <w:multiLevelType w:val="hybridMultilevel"/>
    <w:tmpl w:val="C2EA141E"/>
    <w:lvl w:ilvl="0" w:tplc="34C4D228">
      <w:numFmt w:val="decimal"/>
      <w:lvlText w:val="（%1）"/>
      <w:lvlJc w:val="left"/>
      <w:pPr>
        <w:ind w:left="996" w:hanging="996"/>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C662BB"/>
    <w:multiLevelType w:val="hybridMultilevel"/>
    <w:tmpl w:val="A0FA0964"/>
    <w:lvl w:ilvl="0" w:tplc="B3ECD812">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
    <w:nsid w:val="434C00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4E350131"/>
    <w:multiLevelType w:val="hybridMultilevel"/>
    <w:tmpl w:val="819E29B0"/>
    <w:lvl w:ilvl="0" w:tplc="4B3802FA">
      <w:numFmt w:val="decimal"/>
      <w:lvlText w:val="（%1）"/>
      <w:lvlJc w:val="left"/>
      <w:pPr>
        <w:ind w:left="996" w:hanging="996"/>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33018D"/>
    <w:multiLevelType w:val="hybridMultilevel"/>
    <w:tmpl w:val="61D815E8"/>
    <w:lvl w:ilvl="0" w:tplc="C3A64B12">
      <w:start w:val="1"/>
      <w:numFmt w:val="bullet"/>
      <w:lvlText w:val=""/>
      <w:lvlJc w:val="left"/>
      <w:pPr>
        <w:tabs>
          <w:tab w:val="num" w:pos="720"/>
        </w:tabs>
        <w:ind w:left="720" w:hanging="360"/>
      </w:pPr>
      <w:rPr>
        <w:rFonts w:ascii="Wingdings" w:hAnsi="Wingdings" w:hint="default"/>
      </w:rPr>
    </w:lvl>
    <w:lvl w:ilvl="1" w:tplc="475CF130" w:tentative="1">
      <w:start w:val="1"/>
      <w:numFmt w:val="bullet"/>
      <w:lvlText w:val=""/>
      <w:lvlJc w:val="left"/>
      <w:pPr>
        <w:tabs>
          <w:tab w:val="num" w:pos="1440"/>
        </w:tabs>
        <w:ind w:left="1440" w:hanging="360"/>
      </w:pPr>
      <w:rPr>
        <w:rFonts w:ascii="Wingdings" w:hAnsi="Wingdings" w:hint="default"/>
      </w:rPr>
    </w:lvl>
    <w:lvl w:ilvl="2" w:tplc="6D860592" w:tentative="1">
      <w:start w:val="1"/>
      <w:numFmt w:val="bullet"/>
      <w:lvlText w:val=""/>
      <w:lvlJc w:val="left"/>
      <w:pPr>
        <w:tabs>
          <w:tab w:val="num" w:pos="2160"/>
        </w:tabs>
        <w:ind w:left="2160" w:hanging="360"/>
      </w:pPr>
      <w:rPr>
        <w:rFonts w:ascii="Wingdings" w:hAnsi="Wingdings" w:hint="default"/>
      </w:rPr>
    </w:lvl>
    <w:lvl w:ilvl="3" w:tplc="F892A714">
      <w:start w:val="1"/>
      <w:numFmt w:val="bullet"/>
      <w:lvlText w:val=""/>
      <w:lvlJc w:val="left"/>
      <w:pPr>
        <w:tabs>
          <w:tab w:val="num" w:pos="2880"/>
        </w:tabs>
        <w:ind w:left="2880" w:hanging="360"/>
      </w:pPr>
      <w:rPr>
        <w:rFonts w:ascii="Wingdings" w:hAnsi="Wingdings" w:hint="default"/>
      </w:rPr>
    </w:lvl>
    <w:lvl w:ilvl="4" w:tplc="2EBE8860" w:tentative="1">
      <w:start w:val="1"/>
      <w:numFmt w:val="bullet"/>
      <w:lvlText w:val=""/>
      <w:lvlJc w:val="left"/>
      <w:pPr>
        <w:tabs>
          <w:tab w:val="num" w:pos="3600"/>
        </w:tabs>
        <w:ind w:left="3600" w:hanging="360"/>
      </w:pPr>
      <w:rPr>
        <w:rFonts w:ascii="Wingdings" w:hAnsi="Wingdings" w:hint="default"/>
      </w:rPr>
    </w:lvl>
    <w:lvl w:ilvl="5" w:tplc="44DCF6BA" w:tentative="1">
      <w:start w:val="1"/>
      <w:numFmt w:val="bullet"/>
      <w:lvlText w:val=""/>
      <w:lvlJc w:val="left"/>
      <w:pPr>
        <w:tabs>
          <w:tab w:val="num" w:pos="4320"/>
        </w:tabs>
        <w:ind w:left="4320" w:hanging="360"/>
      </w:pPr>
      <w:rPr>
        <w:rFonts w:ascii="Wingdings" w:hAnsi="Wingdings" w:hint="default"/>
      </w:rPr>
    </w:lvl>
    <w:lvl w:ilvl="6" w:tplc="BE5ED25A" w:tentative="1">
      <w:start w:val="1"/>
      <w:numFmt w:val="bullet"/>
      <w:lvlText w:val=""/>
      <w:lvlJc w:val="left"/>
      <w:pPr>
        <w:tabs>
          <w:tab w:val="num" w:pos="5040"/>
        </w:tabs>
        <w:ind w:left="5040" w:hanging="360"/>
      </w:pPr>
      <w:rPr>
        <w:rFonts w:ascii="Wingdings" w:hAnsi="Wingdings" w:hint="default"/>
      </w:rPr>
    </w:lvl>
    <w:lvl w:ilvl="7" w:tplc="5BF06894" w:tentative="1">
      <w:start w:val="1"/>
      <w:numFmt w:val="bullet"/>
      <w:lvlText w:val=""/>
      <w:lvlJc w:val="left"/>
      <w:pPr>
        <w:tabs>
          <w:tab w:val="num" w:pos="5760"/>
        </w:tabs>
        <w:ind w:left="5760" w:hanging="360"/>
      </w:pPr>
      <w:rPr>
        <w:rFonts w:ascii="Wingdings" w:hAnsi="Wingdings" w:hint="default"/>
      </w:rPr>
    </w:lvl>
    <w:lvl w:ilvl="8" w:tplc="912CAE36" w:tentative="1">
      <w:start w:val="1"/>
      <w:numFmt w:val="bullet"/>
      <w:lvlText w:val=""/>
      <w:lvlJc w:val="left"/>
      <w:pPr>
        <w:tabs>
          <w:tab w:val="num" w:pos="6480"/>
        </w:tabs>
        <w:ind w:left="6480" w:hanging="360"/>
      </w:pPr>
      <w:rPr>
        <w:rFonts w:ascii="Wingdings" w:hAnsi="Wingdings" w:hint="default"/>
      </w:rPr>
    </w:lvl>
  </w:abstractNum>
  <w:abstractNum w:abstractNumId="13">
    <w:nsid w:val="51D760A5"/>
    <w:multiLevelType w:val="hybridMultilevel"/>
    <w:tmpl w:val="A0FA0964"/>
    <w:lvl w:ilvl="0" w:tplc="B3ECD812">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nsid w:val="55FD24AA"/>
    <w:multiLevelType w:val="hybridMultilevel"/>
    <w:tmpl w:val="259AC714"/>
    <w:lvl w:ilvl="0" w:tplc="C986BDD0">
      <w:start w:val="1"/>
      <w:numFmt w:val="bullet"/>
      <w:lvlText w:val="－"/>
      <w:lvlJc w:val="left"/>
      <w:pPr>
        <w:ind w:left="960" w:hanging="480"/>
      </w:pPr>
      <w:rPr>
        <w:rFonts w:ascii="新細明體" w:eastAsia="新細明體" w:hAnsi="新細明體" w:hint="eastAsia"/>
        <w:sz w:val="32"/>
        <w:szCs w:val="32"/>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5E570A66"/>
    <w:multiLevelType w:val="hybridMultilevel"/>
    <w:tmpl w:val="73423EF8"/>
    <w:lvl w:ilvl="0" w:tplc="68D4EB90">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nsid w:val="61B10AAD"/>
    <w:multiLevelType w:val="hybridMultilevel"/>
    <w:tmpl w:val="28B655C0"/>
    <w:lvl w:ilvl="0" w:tplc="557AC0D4">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FA61D7"/>
    <w:multiLevelType w:val="hybridMultilevel"/>
    <w:tmpl w:val="E79CD7CA"/>
    <w:lvl w:ilvl="0" w:tplc="F1AA9768">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18F3EDD"/>
    <w:multiLevelType w:val="hybridMultilevel"/>
    <w:tmpl w:val="D8027C34"/>
    <w:lvl w:ilvl="0" w:tplc="327871C2">
      <w:start w:val="1"/>
      <w:numFmt w:val="taiwaneseCountingThousand"/>
      <w:lvlText w:val="（%1）"/>
      <w:lvlJc w:val="left"/>
      <w:pPr>
        <w:ind w:left="1087" w:hanging="1080"/>
      </w:pPr>
      <w:rPr>
        <w:rFonts w:hint="default"/>
        <w:color w:val="auto"/>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9">
    <w:nsid w:val="747D3C28"/>
    <w:multiLevelType w:val="hybridMultilevel"/>
    <w:tmpl w:val="A0FA0964"/>
    <w:lvl w:ilvl="0" w:tplc="B3ECD812">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0">
    <w:nsid w:val="77C87DAF"/>
    <w:multiLevelType w:val="hybridMultilevel"/>
    <w:tmpl w:val="D048FA2A"/>
    <w:lvl w:ilvl="0" w:tplc="C6400324">
      <w:start w:val="1"/>
      <w:numFmt w:val="bullet"/>
      <w:lvlText w:val=""/>
      <w:lvlJc w:val="left"/>
      <w:pPr>
        <w:tabs>
          <w:tab w:val="num" w:pos="720"/>
        </w:tabs>
        <w:ind w:left="720" w:hanging="360"/>
      </w:pPr>
      <w:rPr>
        <w:rFonts w:ascii="Wingdings" w:hAnsi="Wingdings" w:hint="default"/>
      </w:rPr>
    </w:lvl>
    <w:lvl w:ilvl="1" w:tplc="E2F20E5E" w:tentative="1">
      <w:start w:val="1"/>
      <w:numFmt w:val="bullet"/>
      <w:lvlText w:val=""/>
      <w:lvlJc w:val="left"/>
      <w:pPr>
        <w:tabs>
          <w:tab w:val="num" w:pos="1440"/>
        </w:tabs>
        <w:ind w:left="1440" w:hanging="360"/>
      </w:pPr>
      <w:rPr>
        <w:rFonts w:ascii="Wingdings" w:hAnsi="Wingdings" w:hint="default"/>
      </w:rPr>
    </w:lvl>
    <w:lvl w:ilvl="2" w:tplc="67D49D4E" w:tentative="1">
      <w:start w:val="1"/>
      <w:numFmt w:val="bullet"/>
      <w:lvlText w:val=""/>
      <w:lvlJc w:val="left"/>
      <w:pPr>
        <w:tabs>
          <w:tab w:val="num" w:pos="2160"/>
        </w:tabs>
        <w:ind w:left="2160" w:hanging="360"/>
      </w:pPr>
      <w:rPr>
        <w:rFonts w:ascii="Wingdings" w:hAnsi="Wingdings" w:hint="default"/>
      </w:rPr>
    </w:lvl>
    <w:lvl w:ilvl="3" w:tplc="6354F94E">
      <w:start w:val="1"/>
      <w:numFmt w:val="bullet"/>
      <w:lvlText w:val=""/>
      <w:lvlJc w:val="left"/>
      <w:pPr>
        <w:tabs>
          <w:tab w:val="num" w:pos="2880"/>
        </w:tabs>
        <w:ind w:left="2880" w:hanging="360"/>
      </w:pPr>
      <w:rPr>
        <w:rFonts w:ascii="Wingdings" w:hAnsi="Wingdings" w:hint="default"/>
      </w:rPr>
    </w:lvl>
    <w:lvl w:ilvl="4" w:tplc="BA9A4054" w:tentative="1">
      <w:start w:val="1"/>
      <w:numFmt w:val="bullet"/>
      <w:lvlText w:val=""/>
      <w:lvlJc w:val="left"/>
      <w:pPr>
        <w:tabs>
          <w:tab w:val="num" w:pos="3600"/>
        </w:tabs>
        <w:ind w:left="3600" w:hanging="360"/>
      </w:pPr>
      <w:rPr>
        <w:rFonts w:ascii="Wingdings" w:hAnsi="Wingdings" w:hint="default"/>
      </w:rPr>
    </w:lvl>
    <w:lvl w:ilvl="5" w:tplc="59F8DB4E" w:tentative="1">
      <w:start w:val="1"/>
      <w:numFmt w:val="bullet"/>
      <w:lvlText w:val=""/>
      <w:lvlJc w:val="left"/>
      <w:pPr>
        <w:tabs>
          <w:tab w:val="num" w:pos="4320"/>
        </w:tabs>
        <w:ind w:left="4320" w:hanging="360"/>
      </w:pPr>
      <w:rPr>
        <w:rFonts w:ascii="Wingdings" w:hAnsi="Wingdings" w:hint="default"/>
      </w:rPr>
    </w:lvl>
    <w:lvl w:ilvl="6" w:tplc="FF96BB26" w:tentative="1">
      <w:start w:val="1"/>
      <w:numFmt w:val="bullet"/>
      <w:lvlText w:val=""/>
      <w:lvlJc w:val="left"/>
      <w:pPr>
        <w:tabs>
          <w:tab w:val="num" w:pos="5040"/>
        </w:tabs>
        <w:ind w:left="5040" w:hanging="360"/>
      </w:pPr>
      <w:rPr>
        <w:rFonts w:ascii="Wingdings" w:hAnsi="Wingdings" w:hint="default"/>
      </w:rPr>
    </w:lvl>
    <w:lvl w:ilvl="7" w:tplc="410278B0" w:tentative="1">
      <w:start w:val="1"/>
      <w:numFmt w:val="bullet"/>
      <w:lvlText w:val=""/>
      <w:lvlJc w:val="left"/>
      <w:pPr>
        <w:tabs>
          <w:tab w:val="num" w:pos="5760"/>
        </w:tabs>
        <w:ind w:left="5760" w:hanging="360"/>
      </w:pPr>
      <w:rPr>
        <w:rFonts w:ascii="Wingdings" w:hAnsi="Wingdings" w:hint="default"/>
      </w:rPr>
    </w:lvl>
    <w:lvl w:ilvl="8" w:tplc="9740ED6A" w:tentative="1">
      <w:start w:val="1"/>
      <w:numFmt w:val="bullet"/>
      <w:lvlText w:val=""/>
      <w:lvlJc w:val="left"/>
      <w:pPr>
        <w:tabs>
          <w:tab w:val="num" w:pos="6480"/>
        </w:tabs>
        <w:ind w:left="6480" w:hanging="360"/>
      </w:pPr>
      <w:rPr>
        <w:rFonts w:ascii="Wingdings" w:hAnsi="Wingdings" w:hint="default"/>
      </w:rPr>
    </w:lvl>
  </w:abstractNum>
  <w:abstractNum w:abstractNumId="21">
    <w:nsid w:val="7F1C18BE"/>
    <w:multiLevelType w:val="hybridMultilevel"/>
    <w:tmpl w:val="D480B87E"/>
    <w:lvl w:ilvl="0" w:tplc="B3ECD812">
      <w:start w:val="1"/>
      <w:numFmt w:val="decimal"/>
      <w:lvlText w:val="%1."/>
      <w:lvlJc w:val="left"/>
      <w:pPr>
        <w:ind w:left="1212" w:hanging="360"/>
      </w:pPr>
      <w:rPr>
        <w:b w:val="0"/>
      </w:rPr>
    </w:lvl>
    <w:lvl w:ilvl="1" w:tplc="04090019">
      <w:start w:val="1"/>
      <w:numFmt w:val="ideographTraditional"/>
      <w:lvlText w:val="%2、"/>
      <w:lvlJc w:val="left"/>
      <w:pPr>
        <w:ind w:left="1332" w:hanging="480"/>
      </w:pPr>
    </w:lvl>
    <w:lvl w:ilvl="2" w:tplc="0409001B">
      <w:start w:val="1"/>
      <w:numFmt w:val="lowerRoman"/>
      <w:lvlText w:val="%3."/>
      <w:lvlJc w:val="right"/>
      <w:pPr>
        <w:ind w:left="1812" w:hanging="480"/>
      </w:pPr>
    </w:lvl>
    <w:lvl w:ilvl="3" w:tplc="0409000F">
      <w:start w:val="1"/>
      <w:numFmt w:val="decimal"/>
      <w:lvlText w:val="%4."/>
      <w:lvlJc w:val="left"/>
      <w:pPr>
        <w:ind w:left="2292" w:hanging="480"/>
      </w:pPr>
    </w:lvl>
    <w:lvl w:ilvl="4" w:tplc="04090019">
      <w:start w:val="1"/>
      <w:numFmt w:val="ideographTraditional"/>
      <w:lvlText w:val="%5、"/>
      <w:lvlJc w:val="left"/>
      <w:pPr>
        <w:ind w:left="2772" w:hanging="480"/>
      </w:pPr>
    </w:lvl>
    <w:lvl w:ilvl="5" w:tplc="0409001B">
      <w:start w:val="1"/>
      <w:numFmt w:val="lowerRoman"/>
      <w:lvlText w:val="%6."/>
      <w:lvlJc w:val="right"/>
      <w:pPr>
        <w:ind w:left="3252" w:hanging="480"/>
      </w:pPr>
    </w:lvl>
    <w:lvl w:ilvl="6" w:tplc="0409000F">
      <w:start w:val="1"/>
      <w:numFmt w:val="decimal"/>
      <w:lvlText w:val="%7."/>
      <w:lvlJc w:val="left"/>
      <w:pPr>
        <w:ind w:left="3732" w:hanging="480"/>
      </w:pPr>
    </w:lvl>
    <w:lvl w:ilvl="7" w:tplc="04090019">
      <w:start w:val="1"/>
      <w:numFmt w:val="ideographTraditional"/>
      <w:lvlText w:val="%8、"/>
      <w:lvlJc w:val="left"/>
      <w:pPr>
        <w:ind w:left="4212" w:hanging="480"/>
      </w:pPr>
    </w:lvl>
    <w:lvl w:ilvl="8" w:tplc="0409001B">
      <w:start w:val="1"/>
      <w:numFmt w:val="lowerRoman"/>
      <w:lvlText w:val="%9."/>
      <w:lvlJc w:val="right"/>
      <w:pPr>
        <w:ind w:left="4692" w:hanging="480"/>
      </w:pPr>
    </w:lvl>
  </w:abstractNum>
  <w:num w:numId="1">
    <w:abstractNumId w:val="19"/>
  </w:num>
  <w:num w:numId="2">
    <w:abstractNumId w:val="13"/>
  </w:num>
  <w:num w:numId="3">
    <w:abstractNumId w:val="5"/>
  </w:num>
  <w:num w:numId="4">
    <w:abstractNumId w:val="18"/>
  </w:num>
  <w:num w:numId="5">
    <w:abstractNumId w:val="21"/>
  </w:num>
  <w:num w:numId="6">
    <w:abstractNumId w:val="9"/>
  </w:num>
  <w:num w:numId="7">
    <w:abstractNumId w:val="3"/>
  </w:num>
  <w:num w:numId="8">
    <w:abstractNumId w:val="6"/>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20"/>
  </w:num>
  <w:num w:numId="14">
    <w:abstractNumId w:val="1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7"/>
  </w:num>
  <w:num w:numId="22">
    <w:abstractNumId w:val="8"/>
  </w:num>
  <w:num w:numId="23">
    <w:abstractNumId w:val="1"/>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bordersDoNotSurroundFooter/>
  <w:hideSpellingErrors/>
  <w:hideGrammaticalErrors/>
  <w:proofState w:grammar="clean"/>
  <w:linkStyles/>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240"/>
  <w:displayHorizontalDrawingGridEvery w:val="0"/>
  <w:displayVerticalDrawingGridEvery w:val="2"/>
  <w:characterSpacingControl w:val="compressPunctuation"/>
  <w:hdrShapeDefaults>
    <o:shapedefaults v:ext="edit" spidmax="169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1A"/>
    <w:rsid w:val="000005EB"/>
    <w:rsid w:val="00000A00"/>
    <w:rsid w:val="00000D01"/>
    <w:rsid w:val="00000E89"/>
    <w:rsid w:val="00001121"/>
    <w:rsid w:val="0000114C"/>
    <w:rsid w:val="0000139C"/>
    <w:rsid w:val="0000152C"/>
    <w:rsid w:val="000016F3"/>
    <w:rsid w:val="00001B4A"/>
    <w:rsid w:val="0000252D"/>
    <w:rsid w:val="0000262C"/>
    <w:rsid w:val="000028C2"/>
    <w:rsid w:val="000031DC"/>
    <w:rsid w:val="00003BDF"/>
    <w:rsid w:val="00003D08"/>
    <w:rsid w:val="0000437A"/>
    <w:rsid w:val="00004419"/>
    <w:rsid w:val="000044B0"/>
    <w:rsid w:val="000050BA"/>
    <w:rsid w:val="0000547D"/>
    <w:rsid w:val="00005865"/>
    <w:rsid w:val="00005A7C"/>
    <w:rsid w:val="00005DF8"/>
    <w:rsid w:val="00005F3A"/>
    <w:rsid w:val="000068F0"/>
    <w:rsid w:val="00006B61"/>
    <w:rsid w:val="00007356"/>
    <w:rsid w:val="000078C9"/>
    <w:rsid w:val="00007AC5"/>
    <w:rsid w:val="00007C37"/>
    <w:rsid w:val="00010274"/>
    <w:rsid w:val="00010441"/>
    <w:rsid w:val="00010E30"/>
    <w:rsid w:val="00011464"/>
    <w:rsid w:val="00011B5B"/>
    <w:rsid w:val="00011EA4"/>
    <w:rsid w:val="000120E1"/>
    <w:rsid w:val="000121E3"/>
    <w:rsid w:val="000125B7"/>
    <w:rsid w:val="000126A4"/>
    <w:rsid w:val="00012836"/>
    <w:rsid w:val="00012F41"/>
    <w:rsid w:val="00012FF1"/>
    <w:rsid w:val="00013107"/>
    <w:rsid w:val="00013313"/>
    <w:rsid w:val="000134DD"/>
    <w:rsid w:val="00013509"/>
    <w:rsid w:val="00013657"/>
    <w:rsid w:val="000138CE"/>
    <w:rsid w:val="000139C5"/>
    <w:rsid w:val="00013CB2"/>
    <w:rsid w:val="00014241"/>
    <w:rsid w:val="0001465D"/>
    <w:rsid w:val="00014878"/>
    <w:rsid w:val="00014B12"/>
    <w:rsid w:val="00014B37"/>
    <w:rsid w:val="00014D8E"/>
    <w:rsid w:val="0001529F"/>
    <w:rsid w:val="0001583A"/>
    <w:rsid w:val="00015847"/>
    <w:rsid w:val="00015A9A"/>
    <w:rsid w:val="00015CEC"/>
    <w:rsid w:val="000161C6"/>
    <w:rsid w:val="00016409"/>
    <w:rsid w:val="00017119"/>
    <w:rsid w:val="00017FD6"/>
    <w:rsid w:val="00020349"/>
    <w:rsid w:val="0002036A"/>
    <w:rsid w:val="00020392"/>
    <w:rsid w:val="000204D8"/>
    <w:rsid w:val="000205C9"/>
    <w:rsid w:val="000210CA"/>
    <w:rsid w:val="0002186C"/>
    <w:rsid w:val="000219A9"/>
    <w:rsid w:val="0002208A"/>
    <w:rsid w:val="000221AA"/>
    <w:rsid w:val="000222E8"/>
    <w:rsid w:val="000229EB"/>
    <w:rsid w:val="00022EE2"/>
    <w:rsid w:val="00023476"/>
    <w:rsid w:val="00023AE4"/>
    <w:rsid w:val="000240BE"/>
    <w:rsid w:val="000240E1"/>
    <w:rsid w:val="00024563"/>
    <w:rsid w:val="0002471A"/>
    <w:rsid w:val="00024C01"/>
    <w:rsid w:val="00024D33"/>
    <w:rsid w:val="000252A8"/>
    <w:rsid w:val="00025728"/>
    <w:rsid w:val="0002623C"/>
    <w:rsid w:val="00026324"/>
    <w:rsid w:val="000267BE"/>
    <w:rsid w:val="00026BFF"/>
    <w:rsid w:val="00026EC7"/>
    <w:rsid w:val="0003019B"/>
    <w:rsid w:val="0003081B"/>
    <w:rsid w:val="0003081D"/>
    <w:rsid w:val="00030D0C"/>
    <w:rsid w:val="0003142F"/>
    <w:rsid w:val="000316C5"/>
    <w:rsid w:val="00032988"/>
    <w:rsid w:val="00032D11"/>
    <w:rsid w:val="000331FF"/>
    <w:rsid w:val="0003352F"/>
    <w:rsid w:val="00033851"/>
    <w:rsid w:val="00033935"/>
    <w:rsid w:val="00033BA1"/>
    <w:rsid w:val="00033F41"/>
    <w:rsid w:val="0003401F"/>
    <w:rsid w:val="00034214"/>
    <w:rsid w:val="00034AB0"/>
    <w:rsid w:val="00034E06"/>
    <w:rsid w:val="00035549"/>
    <w:rsid w:val="0003564F"/>
    <w:rsid w:val="0003584C"/>
    <w:rsid w:val="0003593A"/>
    <w:rsid w:val="00035A30"/>
    <w:rsid w:val="00037094"/>
    <w:rsid w:val="0003753B"/>
    <w:rsid w:val="0003775E"/>
    <w:rsid w:val="00037C44"/>
    <w:rsid w:val="00037CAF"/>
    <w:rsid w:val="00040364"/>
    <w:rsid w:val="00040706"/>
    <w:rsid w:val="00040A94"/>
    <w:rsid w:val="00041728"/>
    <w:rsid w:val="000422FC"/>
    <w:rsid w:val="00042F01"/>
    <w:rsid w:val="00043047"/>
    <w:rsid w:val="0004329D"/>
    <w:rsid w:val="00043382"/>
    <w:rsid w:val="000437CD"/>
    <w:rsid w:val="00043AC4"/>
    <w:rsid w:val="00043B15"/>
    <w:rsid w:val="00043EFF"/>
    <w:rsid w:val="00044259"/>
    <w:rsid w:val="000442D8"/>
    <w:rsid w:val="000447D9"/>
    <w:rsid w:val="000447F2"/>
    <w:rsid w:val="0004553C"/>
    <w:rsid w:val="0004557F"/>
    <w:rsid w:val="00045AF9"/>
    <w:rsid w:val="00045FB2"/>
    <w:rsid w:val="00046282"/>
    <w:rsid w:val="0004641C"/>
    <w:rsid w:val="000464AB"/>
    <w:rsid w:val="00047038"/>
    <w:rsid w:val="00047061"/>
    <w:rsid w:val="00047288"/>
    <w:rsid w:val="00047A1C"/>
    <w:rsid w:val="00047A8B"/>
    <w:rsid w:val="00047B2A"/>
    <w:rsid w:val="00047B3A"/>
    <w:rsid w:val="00047C80"/>
    <w:rsid w:val="00050049"/>
    <w:rsid w:val="0005010D"/>
    <w:rsid w:val="00050698"/>
    <w:rsid w:val="00050961"/>
    <w:rsid w:val="00050B3D"/>
    <w:rsid w:val="00050D31"/>
    <w:rsid w:val="0005112A"/>
    <w:rsid w:val="000514AD"/>
    <w:rsid w:val="0005205F"/>
    <w:rsid w:val="00052126"/>
    <w:rsid w:val="0005225C"/>
    <w:rsid w:val="000526CF"/>
    <w:rsid w:val="00052896"/>
    <w:rsid w:val="00053283"/>
    <w:rsid w:val="000532F2"/>
    <w:rsid w:val="00053597"/>
    <w:rsid w:val="000535C9"/>
    <w:rsid w:val="000536E3"/>
    <w:rsid w:val="000536FE"/>
    <w:rsid w:val="00053E66"/>
    <w:rsid w:val="00054513"/>
    <w:rsid w:val="000545BB"/>
    <w:rsid w:val="000547F1"/>
    <w:rsid w:val="0005484C"/>
    <w:rsid w:val="000548C8"/>
    <w:rsid w:val="0005503D"/>
    <w:rsid w:val="000556C6"/>
    <w:rsid w:val="000558AE"/>
    <w:rsid w:val="00055CCD"/>
    <w:rsid w:val="00055FD0"/>
    <w:rsid w:val="00056000"/>
    <w:rsid w:val="000560E0"/>
    <w:rsid w:val="000563AA"/>
    <w:rsid w:val="000564B6"/>
    <w:rsid w:val="00056A01"/>
    <w:rsid w:val="0005721D"/>
    <w:rsid w:val="00057504"/>
    <w:rsid w:val="00057B6A"/>
    <w:rsid w:val="00057C82"/>
    <w:rsid w:val="00057F17"/>
    <w:rsid w:val="00060915"/>
    <w:rsid w:val="00060E42"/>
    <w:rsid w:val="00060F65"/>
    <w:rsid w:val="000619AE"/>
    <w:rsid w:val="00062476"/>
    <w:rsid w:val="0006287C"/>
    <w:rsid w:val="00063033"/>
    <w:rsid w:val="000641AB"/>
    <w:rsid w:val="000647E7"/>
    <w:rsid w:val="000647ED"/>
    <w:rsid w:val="000651FD"/>
    <w:rsid w:val="000652B0"/>
    <w:rsid w:val="00065B7A"/>
    <w:rsid w:val="00066191"/>
    <w:rsid w:val="00066492"/>
    <w:rsid w:val="0006671C"/>
    <w:rsid w:val="00066831"/>
    <w:rsid w:val="00066A79"/>
    <w:rsid w:val="000671DB"/>
    <w:rsid w:val="00067208"/>
    <w:rsid w:val="000672C5"/>
    <w:rsid w:val="000676AA"/>
    <w:rsid w:val="000676B2"/>
    <w:rsid w:val="00067FBB"/>
    <w:rsid w:val="0007017E"/>
    <w:rsid w:val="000701E5"/>
    <w:rsid w:val="000713DC"/>
    <w:rsid w:val="00071517"/>
    <w:rsid w:val="0007181E"/>
    <w:rsid w:val="00071C67"/>
    <w:rsid w:val="00071E16"/>
    <w:rsid w:val="00071FE6"/>
    <w:rsid w:val="000723A5"/>
    <w:rsid w:val="0007261B"/>
    <w:rsid w:val="00072669"/>
    <w:rsid w:val="000731B4"/>
    <w:rsid w:val="0007342E"/>
    <w:rsid w:val="0007404F"/>
    <w:rsid w:val="000740B4"/>
    <w:rsid w:val="000741C7"/>
    <w:rsid w:val="00075702"/>
    <w:rsid w:val="000771EE"/>
    <w:rsid w:val="00077A01"/>
    <w:rsid w:val="000803B1"/>
    <w:rsid w:val="00081119"/>
    <w:rsid w:val="00081301"/>
    <w:rsid w:val="00081481"/>
    <w:rsid w:val="0008160F"/>
    <w:rsid w:val="0008162C"/>
    <w:rsid w:val="0008187F"/>
    <w:rsid w:val="000818C5"/>
    <w:rsid w:val="00082EB1"/>
    <w:rsid w:val="0008384D"/>
    <w:rsid w:val="000840DB"/>
    <w:rsid w:val="00084A4C"/>
    <w:rsid w:val="0008573F"/>
    <w:rsid w:val="00085BF5"/>
    <w:rsid w:val="00086100"/>
    <w:rsid w:val="00086DAD"/>
    <w:rsid w:val="00086F74"/>
    <w:rsid w:val="00087477"/>
    <w:rsid w:val="00087C76"/>
    <w:rsid w:val="00087F92"/>
    <w:rsid w:val="00087FDD"/>
    <w:rsid w:val="0009005C"/>
    <w:rsid w:val="000905D7"/>
    <w:rsid w:val="00090990"/>
    <w:rsid w:val="00090992"/>
    <w:rsid w:val="00090A12"/>
    <w:rsid w:val="00090D87"/>
    <w:rsid w:val="0009113F"/>
    <w:rsid w:val="000912B3"/>
    <w:rsid w:val="000921DB"/>
    <w:rsid w:val="000925BF"/>
    <w:rsid w:val="000926E4"/>
    <w:rsid w:val="000928A0"/>
    <w:rsid w:val="00092A8D"/>
    <w:rsid w:val="00092E2B"/>
    <w:rsid w:val="00093144"/>
    <w:rsid w:val="0009379A"/>
    <w:rsid w:val="00093A62"/>
    <w:rsid w:val="00093AA0"/>
    <w:rsid w:val="00093DAE"/>
    <w:rsid w:val="000944CD"/>
    <w:rsid w:val="0009484A"/>
    <w:rsid w:val="00094B42"/>
    <w:rsid w:val="00094C3C"/>
    <w:rsid w:val="00095065"/>
    <w:rsid w:val="000954F5"/>
    <w:rsid w:val="000955B4"/>
    <w:rsid w:val="00095ACD"/>
    <w:rsid w:val="00095B4E"/>
    <w:rsid w:val="000961D0"/>
    <w:rsid w:val="000967B7"/>
    <w:rsid w:val="00096C0E"/>
    <w:rsid w:val="00096D81"/>
    <w:rsid w:val="00096EE9"/>
    <w:rsid w:val="00096F8C"/>
    <w:rsid w:val="0009710B"/>
    <w:rsid w:val="0009744C"/>
    <w:rsid w:val="00097521"/>
    <w:rsid w:val="00097765"/>
    <w:rsid w:val="0009796F"/>
    <w:rsid w:val="00097D5B"/>
    <w:rsid w:val="000A0A0B"/>
    <w:rsid w:val="000A0B39"/>
    <w:rsid w:val="000A1616"/>
    <w:rsid w:val="000A1783"/>
    <w:rsid w:val="000A18D2"/>
    <w:rsid w:val="000A1970"/>
    <w:rsid w:val="000A1C07"/>
    <w:rsid w:val="000A2242"/>
    <w:rsid w:val="000A2B23"/>
    <w:rsid w:val="000A2B71"/>
    <w:rsid w:val="000A2BB5"/>
    <w:rsid w:val="000A3771"/>
    <w:rsid w:val="000A3B65"/>
    <w:rsid w:val="000A3D93"/>
    <w:rsid w:val="000A3FA7"/>
    <w:rsid w:val="000A4037"/>
    <w:rsid w:val="000A42C0"/>
    <w:rsid w:val="000A4373"/>
    <w:rsid w:val="000A465A"/>
    <w:rsid w:val="000A48B2"/>
    <w:rsid w:val="000A498F"/>
    <w:rsid w:val="000A4CE9"/>
    <w:rsid w:val="000A52C2"/>
    <w:rsid w:val="000A5940"/>
    <w:rsid w:val="000A5ABF"/>
    <w:rsid w:val="000A5C8C"/>
    <w:rsid w:val="000A608C"/>
    <w:rsid w:val="000A60A0"/>
    <w:rsid w:val="000A6665"/>
    <w:rsid w:val="000A6A87"/>
    <w:rsid w:val="000A6AA3"/>
    <w:rsid w:val="000A787F"/>
    <w:rsid w:val="000A78A7"/>
    <w:rsid w:val="000B00EC"/>
    <w:rsid w:val="000B018D"/>
    <w:rsid w:val="000B105F"/>
    <w:rsid w:val="000B109B"/>
    <w:rsid w:val="000B1974"/>
    <w:rsid w:val="000B1F8A"/>
    <w:rsid w:val="000B2477"/>
    <w:rsid w:val="000B247E"/>
    <w:rsid w:val="000B315C"/>
    <w:rsid w:val="000B318A"/>
    <w:rsid w:val="000B3403"/>
    <w:rsid w:val="000B353C"/>
    <w:rsid w:val="000B361F"/>
    <w:rsid w:val="000B3948"/>
    <w:rsid w:val="000B39A6"/>
    <w:rsid w:val="000B3EE0"/>
    <w:rsid w:val="000B3F55"/>
    <w:rsid w:val="000B3F78"/>
    <w:rsid w:val="000B4038"/>
    <w:rsid w:val="000B4B77"/>
    <w:rsid w:val="000B4BBF"/>
    <w:rsid w:val="000B4CEC"/>
    <w:rsid w:val="000B4DD8"/>
    <w:rsid w:val="000B5601"/>
    <w:rsid w:val="000B56F1"/>
    <w:rsid w:val="000B5F6D"/>
    <w:rsid w:val="000B617A"/>
    <w:rsid w:val="000B62F9"/>
    <w:rsid w:val="000B65D1"/>
    <w:rsid w:val="000B691E"/>
    <w:rsid w:val="000B6A82"/>
    <w:rsid w:val="000B6E41"/>
    <w:rsid w:val="000B70AB"/>
    <w:rsid w:val="000B750C"/>
    <w:rsid w:val="000B751D"/>
    <w:rsid w:val="000B7B54"/>
    <w:rsid w:val="000B7FE2"/>
    <w:rsid w:val="000C0217"/>
    <w:rsid w:val="000C0547"/>
    <w:rsid w:val="000C0AED"/>
    <w:rsid w:val="000C0D98"/>
    <w:rsid w:val="000C211E"/>
    <w:rsid w:val="000C21C7"/>
    <w:rsid w:val="000C2602"/>
    <w:rsid w:val="000C29A6"/>
    <w:rsid w:val="000C2CFD"/>
    <w:rsid w:val="000C2DDD"/>
    <w:rsid w:val="000C2E22"/>
    <w:rsid w:val="000C2E7C"/>
    <w:rsid w:val="000C31B8"/>
    <w:rsid w:val="000C34BC"/>
    <w:rsid w:val="000C3689"/>
    <w:rsid w:val="000C3AE9"/>
    <w:rsid w:val="000C424D"/>
    <w:rsid w:val="000C44B2"/>
    <w:rsid w:val="000C44E4"/>
    <w:rsid w:val="000C4804"/>
    <w:rsid w:val="000C4BC7"/>
    <w:rsid w:val="000C51C1"/>
    <w:rsid w:val="000C5616"/>
    <w:rsid w:val="000C5976"/>
    <w:rsid w:val="000C5A36"/>
    <w:rsid w:val="000C5CC2"/>
    <w:rsid w:val="000C651B"/>
    <w:rsid w:val="000C65EE"/>
    <w:rsid w:val="000C6A0E"/>
    <w:rsid w:val="000C6E07"/>
    <w:rsid w:val="000C6F62"/>
    <w:rsid w:val="000C77DF"/>
    <w:rsid w:val="000C7B3D"/>
    <w:rsid w:val="000C7BBC"/>
    <w:rsid w:val="000C7C63"/>
    <w:rsid w:val="000C7D5E"/>
    <w:rsid w:val="000C7E8D"/>
    <w:rsid w:val="000D0055"/>
    <w:rsid w:val="000D00C4"/>
    <w:rsid w:val="000D0895"/>
    <w:rsid w:val="000D096C"/>
    <w:rsid w:val="000D0DDB"/>
    <w:rsid w:val="000D1060"/>
    <w:rsid w:val="000D1315"/>
    <w:rsid w:val="000D1CDE"/>
    <w:rsid w:val="000D1F90"/>
    <w:rsid w:val="000D206D"/>
    <w:rsid w:val="000D2077"/>
    <w:rsid w:val="000D2146"/>
    <w:rsid w:val="000D220E"/>
    <w:rsid w:val="000D239E"/>
    <w:rsid w:val="000D2A7E"/>
    <w:rsid w:val="000D2FF1"/>
    <w:rsid w:val="000D3152"/>
    <w:rsid w:val="000D3464"/>
    <w:rsid w:val="000D384F"/>
    <w:rsid w:val="000D3C03"/>
    <w:rsid w:val="000D4684"/>
    <w:rsid w:val="000D47DA"/>
    <w:rsid w:val="000D4C88"/>
    <w:rsid w:val="000D4DED"/>
    <w:rsid w:val="000D4FB1"/>
    <w:rsid w:val="000D53EF"/>
    <w:rsid w:val="000D543B"/>
    <w:rsid w:val="000D5612"/>
    <w:rsid w:val="000D5A0C"/>
    <w:rsid w:val="000D5FE7"/>
    <w:rsid w:val="000D676F"/>
    <w:rsid w:val="000D68DC"/>
    <w:rsid w:val="000D698A"/>
    <w:rsid w:val="000E004C"/>
    <w:rsid w:val="000E0207"/>
    <w:rsid w:val="000E0557"/>
    <w:rsid w:val="000E0DDA"/>
    <w:rsid w:val="000E10EC"/>
    <w:rsid w:val="000E131F"/>
    <w:rsid w:val="000E21B1"/>
    <w:rsid w:val="000E228A"/>
    <w:rsid w:val="000E23AC"/>
    <w:rsid w:val="000E240E"/>
    <w:rsid w:val="000E2A08"/>
    <w:rsid w:val="000E2C05"/>
    <w:rsid w:val="000E2F50"/>
    <w:rsid w:val="000E320C"/>
    <w:rsid w:val="000E327D"/>
    <w:rsid w:val="000E337D"/>
    <w:rsid w:val="000E3CDC"/>
    <w:rsid w:val="000E3F4B"/>
    <w:rsid w:val="000E3FC7"/>
    <w:rsid w:val="000E40B7"/>
    <w:rsid w:val="000E40E5"/>
    <w:rsid w:val="000E41C8"/>
    <w:rsid w:val="000E572E"/>
    <w:rsid w:val="000E5D8D"/>
    <w:rsid w:val="000E6017"/>
    <w:rsid w:val="000E6122"/>
    <w:rsid w:val="000E6449"/>
    <w:rsid w:val="000E669D"/>
    <w:rsid w:val="000E66E0"/>
    <w:rsid w:val="000E68D3"/>
    <w:rsid w:val="000E69DD"/>
    <w:rsid w:val="000E6A96"/>
    <w:rsid w:val="000E6EF0"/>
    <w:rsid w:val="000E74CF"/>
    <w:rsid w:val="000E7AB5"/>
    <w:rsid w:val="000F0BA5"/>
    <w:rsid w:val="000F14FE"/>
    <w:rsid w:val="000F160B"/>
    <w:rsid w:val="000F1F3D"/>
    <w:rsid w:val="000F24EB"/>
    <w:rsid w:val="000F2E14"/>
    <w:rsid w:val="000F2EF0"/>
    <w:rsid w:val="000F302F"/>
    <w:rsid w:val="000F33EA"/>
    <w:rsid w:val="000F3489"/>
    <w:rsid w:val="000F3808"/>
    <w:rsid w:val="000F396A"/>
    <w:rsid w:val="000F3A9A"/>
    <w:rsid w:val="000F3F44"/>
    <w:rsid w:val="000F3F6B"/>
    <w:rsid w:val="000F494C"/>
    <w:rsid w:val="000F4C02"/>
    <w:rsid w:val="000F4E5D"/>
    <w:rsid w:val="000F566C"/>
    <w:rsid w:val="000F593A"/>
    <w:rsid w:val="000F5AB2"/>
    <w:rsid w:val="000F605D"/>
    <w:rsid w:val="000F62D8"/>
    <w:rsid w:val="000F664D"/>
    <w:rsid w:val="000F679E"/>
    <w:rsid w:val="000F6EE3"/>
    <w:rsid w:val="000F6FC4"/>
    <w:rsid w:val="000F7D33"/>
    <w:rsid w:val="000F7D7E"/>
    <w:rsid w:val="00100B6B"/>
    <w:rsid w:val="00100D7F"/>
    <w:rsid w:val="00101273"/>
    <w:rsid w:val="001014E1"/>
    <w:rsid w:val="00101943"/>
    <w:rsid w:val="00101A5F"/>
    <w:rsid w:val="00101A66"/>
    <w:rsid w:val="00101CA7"/>
    <w:rsid w:val="00101F33"/>
    <w:rsid w:val="00101FAB"/>
    <w:rsid w:val="00103038"/>
    <w:rsid w:val="0010319E"/>
    <w:rsid w:val="00103406"/>
    <w:rsid w:val="00103B6A"/>
    <w:rsid w:val="00103E37"/>
    <w:rsid w:val="00103E63"/>
    <w:rsid w:val="001042DE"/>
    <w:rsid w:val="0010468C"/>
    <w:rsid w:val="0010502C"/>
    <w:rsid w:val="001052ED"/>
    <w:rsid w:val="0010577E"/>
    <w:rsid w:val="001058B1"/>
    <w:rsid w:val="00105DE3"/>
    <w:rsid w:val="00106742"/>
    <w:rsid w:val="001068CD"/>
    <w:rsid w:val="00106A26"/>
    <w:rsid w:val="00106DC3"/>
    <w:rsid w:val="00107160"/>
    <w:rsid w:val="001076E1"/>
    <w:rsid w:val="0010770F"/>
    <w:rsid w:val="001077B4"/>
    <w:rsid w:val="00107A41"/>
    <w:rsid w:val="00107A61"/>
    <w:rsid w:val="00107AD7"/>
    <w:rsid w:val="001100AE"/>
    <w:rsid w:val="00110260"/>
    <w:rsid w:val="0011029F"/>
    <w:rsid w:val="00110A44"/>
    <w:rsid w:val="00110E0E"/>
    <w:rsid w:val="001116CD"/>
    <w:rsid w:val="0011176A"/>
    <w:rsid w:val="001118BC"/>
    <w:rsid w:val="00112CD1"/>
    <w:rsid w:val="00113003"/>
    <w:rsid w:val="00113D37"/>
    <w:rsid w:val="00113FB4"/>
    <w:rsid w:val="001141B9"/>
    <w:rsid w:val="0011513F"/>
    <w:rsid w:val="001154FF"/>
    <w:rsid w:val="0011559C"/>
    <w:rsid w:val="001158A3"/>
    <w:rsid w:val="001158E3"/>
    <w:rsid w:val="00115BCD"/>
    <w:rsid w:val="00115DA9"/>
    <w:rsid w:val="001160D2"/>
    <w:rsid w:val="001160EB"/>
    <w:rsid w:val="00116478"/>
    <w:rsid w:val="001166A1"/>
    <w:rsid w:val="001166E3"/>
    <w:rsid w:val="00116E5A"/>
    <w:rsid w:val="00116ECD"/>
    <w:rsid w:val="00117841"/>
    <w:rsid w:val="00117B60"/>
    <w:rsid w:val="00117D19"/>
    <w:rsid w:val="0012032D"/>
    <w:rsid w:val="00120873"/>
    <w:rsid w:val="001208BA"/>
    <w:rsid w:val="00120B7F"/>
    <w:rsid w:val="00120CBA"/>
    <w:rsid w:val="00121A2B"/>
    <w:rsid w:val="001223B9"/>
    <w:rsid w:val="001225EB"/>
    <w:rsid w:val="001228DF"/>
    <w:rsid w:val="00123814"/>
    <w:rsid w:val="00124009"/>
    <w:rsid w:val="00124734"/>
    <w:rsid w:val="00125291"/>
    <w:rsid w:val="00125386"/>
    <w:rsid w:val="001254B1"/>
    <w:rsid w:val="00125AD1"/>
    <w:rsid w:val="00125C6D"/>
    <w:rsid w:val="0012665B"/>
    <w:rsid w:val="00126756"/>
    <w:rsid w:val="001268CF"/>
    <w:rsid w:val="001269D7"/>
    <w:rsid w:val="00126B4E"/>
    <w:rsid w:val="00126CDC"/>
    <w:rsid w:val="00126E4E"/>
    <w:rsid w:val="00126EFF"/>
    <w:rsid w:val="001271A4"/>
    <w:rsid w:val="001272C6"/>
    <w:rsid w:val="0012753E"/>
    <w:rsid w:val="0012798D"/>
    <w:rsid w:val="00127E81"/>
    <w:rsid w:val="00130007"/>
    <w:rsid w:val="00130215"/>
    <w:rsid w:val="00130448"/>
    <w:rsid w:val="00130D36"/>
    <w:rsid w:val="00131423"/>
    <w:rsid w:val="00131791"/>
    <w:rsid w:val="0013193A"/>
    <w:rsid w:val="00131E2E"/>
    <w:rsid w:val="001320D8"/>
    <w:rsid w:val="001320E4"/>
    <w:rsid w:val="001322BC"/>
    <w:rsid w:val="00132300"/>
    <w:rsid w:val="00133914"/>
    <w:rsid w:val="00133A45"/>
    <w:rsid w:val="00133B68"/>
    <w:rsid w:val="00133F62"/>
    <w:rsid w:val="00134615"/>
    <w:rsid w:val="001348A5"/>
    <w:rsid w:val="00134980"/>
    <w:rsid w:val="00134B7E"/>
    <w:rsid w:val="00134C6C"/>
    <w:rsid w:val="00134EF7"/>
    <w:rsid w:val="00134FDE"/>
    <w:rsid w:val="00135079"/>
    <w:rsid w:val="0013508E"/>
    <w:rsid w:val="001350A3"/>
    <w:rsid w:val="00135381"/>
    <w:rsid w:val="00135645"/>
    <w:rsid w:val="00136080"/>
    <w:rsid w:val="00137050"/>
    <w:rsid w:val="00137141"/>
    <w:rsid w:val="0013734B"/>
    <w:rsid w:val="0013740D"/>
    <w:rsid w:val="00137766"/>
    <w:rsid w:val="001378E8"/>
    <w:rsid w:val="001379A0"/>
    <w:rsid w:val="00137D62"/>
    <w:rsid w:val="00137FBF"/>
    <w:rsid w:val="0014067F"/>
    <w:rsid w:val="001409F3"/>
    <w:rsid w:val="001411BF"/>
    <w:rsid w:val="001411E6"/>
    <w:rsid w:val="00141298"/>
    <w:rsid w:val="0014129F"/>
    <w:rsid w:val="00141A2A"/>
    <w:rsid w:val="00141E76"/>
    <w:rsid w:val="00141EB9"/>
    <w:rsid w:val="001423B1"/>
    <w:rsid w:val="001425F7"/>
    <w:rsid w:val="00142696"/>
    <w:rsid w:val="0014272A"/>
    <w:rsid w:val="0014349F"/>
    <w:rsid w:val="00143557"/>
    <w:rsid w:val="0014357C"/>
    <w:rsid w:val="0014417A"/>
    <w:rsid w:val="001444CB"/>
    <w:rsid w:val="0014494F"/>
    <w:rsid w:val="00144B62"/>
    <w:rsid w:val="00144FDB"/>
    <w:rsid w:val="0014541E"/>
    <w:rsid w:val="0014601A"/>
    <w:rsid w:val="001462DF"/>
    <w:rsid w:val="00146953"/>
    <w:rsid w:val="00146B7D"/>
    <w:rsid w:val="0014731F"/>
    <w:rsid w:val="001474DE"/>
    <w:rsid w:val="0014754D"/>
    <w:rsid w:val="0015001B"/>
    <w:rsid w:val="001504A7"/>
    <w:rsid w:val="00150513"/>
    <w:rsid w:val="001505D8"/>
    <w:rsid w:val="00150A2A"/>
    <w:rsid w:val="00150ABD"/>
    <w:rsid w:val="00150EBF"/>
    <w:rsid w:val="00151000"/>
    <w:rsid w:val="0015125A"/>
    <w:rsid w:val="001515EA"/>
    <w:rsid w:val="001519A7"/>
    <w:rsid w:val="00151AC8"/>
    <w:rsid w:val="00151BDA"/>
    <w:rsid w:val="00151C5E"/>
    <w:rsid w:val="00151DF7"/>
    <w:rsid w:val="001522EB"/>
    <w:rsid w:val="001523FF"/>
    <w:rsid w:val="001527A7"/>
    <w:rsid w:val="00152EE2"/>
    <w:rsid w:val="0015335B"/>
    <w:rsid w:val="0015391D"/>
    <w:rsid w:val="00153AA1"/>
    <w:rsid w:val="00153ACB"/>
    <w:rsid w:val="001543A4"/>
    <w:rsid w:val="001548AD"/>
    <w:rsid w:val="00154AE8"/>
    <w:rsid w:val="00154B9C"/>
    <w:rsid w:val="00154C79"/>
    <w:rsid w:val="00154F2C"/>
    <w:rsid w:val="0015505A"/>
    <w:rsid w:val="00155166"/>
    <w:rsid w:val="001553D6"/>
    <w:rsid w:val="001557E5"/>
    <w:rsid w:val="0015594C"/>
    <w:rsid w:val="001567E0"/>
    <w:rsid w:val="00160CBA"/>
    <w:rsid w:val="0016131B"/>
    <w:rsid w:val="0016143D"/>
    <w:rsid w:val="00161A00"/>
    <w:rsid w:val="00161CD3"/>
    <w:rsid w:val="00161EDB"/>
    <w:rsid w:val="00161FCA"/>
    <w:rsid w:val="0016207A"/>
    <w:rsid w:val="00162110"/>
    <w:rsid w:val="0016247B"/>
    <w:rsid w:val="001626DD"/>
    <w:rsid w:val="00162745"/>
    <w:rsid w:val="00162858"/>
    <w:rsid w:val="001628C1"/>
    <w:rsid w:val="0016295C"/>
    <w:rsid w:val="00162974"/>
    <w:rsid w:val="001630D7"/>
    <w:rsid w:val="00163434"/>
    <w:rsid w:val="001637D7"/>
    <w:rsid w:val="00163F36"/>
    <w:rsid w:val="001645F4"/>
    <w:rsid w:val="0016463A"/>
    <w:rsid w:val="00164BA1"/>
    <w:rsid w:val="00165585"/>
    <w:rsid w:val="00165A2C"/>
    <w:rsid w:val="00165AC8"/>
    <w:rsid w:val="00165BF2"/>
    <w:rsid w:val="00165D25"/>
    <w:rsid w:val="001660D4"/>
    <w:rsid w:val="001663B1"/>
    <w:rsid w:val="001671BF"/>
    <w:rsid w:val="00167706"/>
    <w:rsid w:val="0016798D"/>
    <w:rsid w:val="00167D01"/>
    <w:rsid w:val="00170457"/>
    <w:rsid w:val="0017085A"/>
    <w:rsid w:val="001708DF"/>
    <w:rsid w:val="00170A48"/>
    <w:rsid w:val="00170D28"/>
    <w:rsid w:val="0017109A"/>
    <w:rsid w:val="00171760"/>
    <w:rsid w:val="00171C0A"/>
    <w:rsid w:val="00171D0E"/>
    <w:rsid w:val="00171DDD"/>
    <w:rsid w:val="00171F2B"/>
    <w:rsid w:val="00172471"/>
    <w:rsid w:val="00172AEF"/>
    <w:rsid w:val="00173080"/>
    <w:rsid w:val="001736DC"/>
    <w:rsid w:val="0017390B"/>
    <w:rsid w:val="00173967"/>
    <w:rsid w:val="00173A43"/>
    <w:rsid w:val="001749EC"/>
    <w:rsid w:val="00175094"/>
    <w:rsid w:val="001754CD"/>
    <w:rsid w:val="00175AB0"/>
    <w:rsid w:val="00175B70"/>
    <w:rsid w:val="00175C7B"/>
    <w:rsid w:val="001762BC"/>
    <w:rsid w:val="001766FB"/>
    <w:rsid w:val="00176B0E"/>
    <w:rsid w:val="00176DB6"/>
    <w:rsid w:val="00176EA7"/>
    <w:rsid w:val="001774B6"/>
    <w:rsid w:val="0017796A"/>
    <w:rsid w:val="00177C62"/>
    <w:rsid w:val="00180356"/>
    <w:rsid w:val="00180A07"/>
    <w:rsid w:val="00180FC2"/>
    <w:rsid w:val="00181083"/>
    <w:rsid w:val="00181731"/>
    <w:rsid w:val="001818A5"/>
    <w:rsid w:val="00181B57"/>
    <w:rsid w:val="00181F26"/>
    <w:rsid w:val="00181F84"/>
    <w:rsid w:val="00182080"/>
    <w:rsid w:val="0018235F"/>
    <w:rsid w:val="0018236E"/>
    <w:rsid w:val="00182AD4"/>
    <w:rsid w:val="00182B29"/>
    <w:rsid w:val="00182ED0"/>
    <w:rsid w:val="00183047"/>
    <w:rsid w:val="001837F3"/>
    <w:rsid w:val="00183DC7"/>
    <w:rsid w:val="00183EEC"/>
    <w:rsid w:val="00183F59"/>
    <w:rsid w:val="0018489C"/>
    <w:rsid w:val="00184AA4"/>
    <w:rsid w:val="00184B86"/>
    <w:rsid w:val="00184BCD"/>
    <w:rsid w:val="00184F4F"/>
    <w:rsid w:val="00185A10"/>
    <w:rsid w:val="00185B02"/>
    <w:rsid w:val="00185C42"/>
    <w:rsid w:val="00185C56"/>
    <w:rsid w:val="00185ED3"/>
    <w:rsid w:val="00185F16"/>
    <w:rsid w:val="0018624D"/>
    <w:rsid w:val="0018678A"/>
    <w:rsid w:val="00186790"/>
    <w:rsid w:val="00186BA8"/>
    <w:rsid w:val="00186C67"/>
    <w:rsid w:val="00187220"/>
    <w:rsid w:val="001878EC"/>
    <w:rsid w:val="001878FD"/>
    <w:rsid w:val="0018791E"/>
    <w:rsid w:val="00187A2D"/>
    <w:rsid w:val="00187F84"/>
    <w:rsid w:val="0019043B"/>
    <w:rsid w:val="0019058B"/>
    <w:rsid w:val="00190770"/>
    <w:rsid w:val="00191653"/>
    <w:rsid w:val="001919E3"/>
    <w:rsid w:val="00191A17"/>
    <w:rsid w:val="001921F2"/>
    <w:rsid w:val="001922DF"/>
    <w:rsid w:val="00192FC6"/>
    <w:rsid w:val="00193098"/>
    <w:rsid w:val="00193224"/>
    <w:rsid w:val="00193249"/>
    <w:rsid w:val="0019358A"/>
    <w:rsid w:val="0019369D"/>
    <w:rsid w:val="00193967"/>
    <w:rsid w:val="00193ED3"/>
    <w:rsid w:val="00194029"/>
    <w:rsid w:val="001940BD"/>
    <w:rsid w:val="001942D9"/>
    <w:rsid w:val="0019466D"/>
    <w:rsid w:val="001947FB"/>
    <w:rsid w:val="00194808"/>
    <w:rsid w:val="00194A5A"/>
    <w:rsid w:val="00194AF4"/>
    <w:rsid w:val="00194BB4"/>
    <w:rsid w:val="001951BE"/>
    <w:rsid w:val="00195704"/>
    <w:rsid w:val="00195CB2"/>
    <w:rsid w:val="00195DA3"/>
    <w:rsid w:val="00195E67"/>
    <w:rsid w:val="00195EFD"/>
    <w:rsid w:val="00196589"/>
    <w:rsid w:val="00196623"/>
    <w:rsid w:val="00196BF7"/>
    <w:rsid w:val="00196C5D"/>
    <w:rsid w:val="00196CB2"/>
    <w:rsid w:val="00196D65"/>
    <w:rsid w:val="0019709D"/>
    <w:rsid w:val="00197148"/>
    <w:rsid w:val="00197372"/>
    <w:rsid w:val="001974EA"/>
    <w:rsid w:val="00197919"/>
    <w:rsid w:val="001A043D"/>
    <w:rsid w:val="001A0469"/>
    <w:rsid w:val="001A09E6"/>
    <w:rsid w:val="001A1294"/>
    <w:rsid w:val="001A174E"/>
    <w:rsid w:val="001A2FD9"/>
    <w:rsid w:val="001A30EA"/>
    <w:rsid w:val="001A3638"/>
    <w:rsid w:val="001A37F5"/>
    <w:rsid w:val="001A3861"/>
    <w:rsid w:val="001A3B22"/>
    <w:rsid w:val="001A3B4A"/>
    <w:rsid w:val="001A5304"/>
    <w:rsid w:val="001A58DE"/>
    <w:rsid w:val="001A5B52"/>
    <w:rsid w:val="001A5F95"/>
    <w:rsid w:val="001A5FEB"/>
    <w:rsid w:val="001A6449"/>
    <w:rsid w:val="001A69D7"/>
    <w:rsid w:val="001A6AE3"/>
    <w:rsid w:val="001A74FF"/>
    <w:rsid w:val="001A7577"/>
    <w:rsid w:val="001A7663"/>
    <w:rsid w:val="001A7862"/>
    <w:rsid w:val="001A7ADB"/>
    <w:rsid w:val="001A7EB5"/>
    <w:rsid w:val="001A7F98"/>
    <w:rsid w:val="001B03A4"/>
    <w:rsid w:val="001B0685"/>
    <w:rsid w:val="001B08AA"/>
    <w:rsid w:val="001B0AC1"/>
    <w:rsid w:val="001B0DA0"/>
    <w:rsid w:val="001B13DA"/>
    <w:rsid w:val="001B13F5"/>
    <w:rsid w:val="001B1877"/>
    <w:rsid w:val="001B1AAF"/>
    <w:rsid w:val="001B2227"/>
    <w:rsid w:val="001B2239"/>
    <w:rsid w:val="001B22CB"/>
    <w:rsid w:val="001B2332"/>
    <w:rsid w:val="001B256C"/>
    <w:rsid w:val="001B2807"/>
    <w:rsid w:val="001B2891"/>
    <w:rsid w:val="001B2C7F"/>
    <w:rsid w:val="001B3161"/>
    <w:rsid w:val="001B3190"/>
    <w:rsid w:val="001B35D6"/>
    <w:rsid w:val="001B3FD7"/>
    <w:rsid w:val="001B4225"/>
    <w:rsid w:val="001B4C5B"/>
    <w:rsid w:val="001B4E46"/>
    <w:rsid w:val="001B5936"/>
    <w:rsid w:val="001B5AB7"/>
    <w:rsid w:val="001B6766"/>
    <w:rsid w:val="001B698A"/>
    <w:rsid w:val="001B6CC9"/>
    <w:rsid w:val="001B727E"/>
    <w:rsid w:val="001B7595"/>
    <w:rsid w:val="001B77C8"/>
    <w:rsid w:val="001B78B1"/>
    <w:rsid w:val="001B7B8A"/>
    <w:rsid w:val="001C0225"/>
    <w:rsid w:val="001C0282"/>
    <w:rsid w:val="001C09D3"/>
    <w:rsid w:val="001C0D54"/>
    <w:rsid w:val="001C15FF"/>
    <w:rsid w:val="001C1863"/>
    <w:rsid w:val="001C296F"/>
    <w:rsid w:val="001C2D50"/>
    <w:rsid w:val="001C2DD8"/>
    <w:rsid w:val="001C315D"/>
    <w:rsid w:val="001C33C5"/>
    <w:rsid w:val="001C365C"/>
    <w:rsid w:val="001C3B81"/>
    <w:rsid w:val="001C49C2"/>
    <w:rsid w:val="001C4B69"/>
    <w:rsid w:val="001C4C46"/>
    <w:rsid w:val="001C4CFF"/>
    <w:rsid w:val="001C50E5"/>
    <w:rsid w:val="001C5AB4"/>
    <w:rsid w:val="001C6109"/>
    <w:rsid w:val="001C611D"/>
    <w:rsid w:val="001C732F"/>
    <w:rsid w:val="001C7A7E"/>
    <w:rsid w:val="001C7BC2"/>
    <w:rsid w:val="001C7D72"/>
    <w:rsid w:val="001D008D"/>
    <w:rsid w:val="001D013D"/>
    <w:rsid w:val="001D0146"/>
    <w:rsid w:val="001D019E"/>
    <w:rsid w:val="001D042B"/>
    <w:rsid w:val="001D0453"/>
    <w:rsid w:val="001D0DC9"/>
    <w:rsid w:val="001D0E69"/>
    <w:rsid w:val="001D17D3"/>
    <w:rsid w:val="001D1D30"/>
    <w:rsid w:val="001D1DDB"/>
    <w:rsid w:val="001D1EEF"/>
    <w:rsid w:val="001D211C"/>
    <w:rsid w:val="001D2777"/>
    <w:rsid w:val="001D2D19"/>
    <w:rsid w:val="001D3299"/>
    <w:rsid w:val="001D379D"/>
    <w:rsid w:val="001D38C6"/>
    <w:rsid w:val="001D3AC0"/>
    <w:rsid w:val="001D3C95"/>
    <w:rsid w:val="001D432F"/>
    <w:rsid w:val="001D4766"/>
    <w:rsid w:val="001D48B3"/>
    <w:rsid w:val="001D511E"/>
    <w:rsid w:val="001D5545"/>
    <w:rsid w:val="001D577E"/>
    <w:rsid w:val="001D6014"/>
    <w:rsid w:val="001D6B34"/>
    <w:rsid w:val="001D777D"/>
    <w:rsid w:val="001D7A13"/>
    <w:rsid w:val="001E0584"/>
    <w:rsid w:val="001E059C"/>
    <w:rsid w:val="001E0B47"/>
    <w:rsid w:val="001E16F0"/>
    <w:rsid w:val="001E1813"/>
    <w:rsid w:val="001E1912"/>
    <w:rsid w:val="001E1C39"/>
    <w:rsid w:val="001E1DFB"/>
    <w:rsid w:val="001E2B7B"/>
    <w:rsid w:val="001E2D79"/>
    <w:rsid w:val="001E2FC9"/>
    <w:rsid w:val="001E3708"/>
    <w:rsid w:val="001E375B"/>
    <w:rsid w:val="001E3E91"/>
    <w:rsid w:val="001E3F70"/>
    <w:rsid w:val="001E44DA"/>
    <w:rsid w:val="001E4609"/>
    <w:rsid w:val="001E4A00"/>
    <w:rsid w:val="001E4ABE"/>
    <w:rsid w:val="001E4C1C"/>
    <w:rsid w:val="001E4DBA"/>
    <w:rsid w:val="001E54A9"/>
    <w:rsid w:val="001E55EB"/>
    <w:rsid w:val="001E63AC"/>
    <w:rsid w:val="001E674A"/>
    <w:rsid w:val="001E67E4"/>
    <w:rsid w:val="001E6BD2"/>
    <w:rsid w:val="001E6D87"/>
    <w:rsid w:val="001E6FED"/>
    <w:rsid w:val="001E7751"/>
    <w:rsid w:val="001E77A7"/>
    <w:rsid w:val="001F02DC"/>
    <w:rsid w:val="001F094D"/>
    <w:rsid w:val="001F0C4A"/>
    <w:rsid w:val="001F1619"/>
    <w:rsid w:val="001F1664"/>
    <w:rsid w:val="001F16BE"/>
    <w:rsid w:val="001F19C0"/>
    <w:rsid w:val="001F1A31"/>
    <w:rsid w:val="001F1C20"/>
    <w:rsid w:val="001F1FE4"/>
    <w:rsid w:val="001F3223"/>
    <w:rsid w:val="001F38AD"/>
    <w:rsid w:val="001F39A6"/>
    <w:rsid w:val="001F42FA"/>
    <w:rsid w:val="001F46B8"/>
    <w:rsid w:val="001F4BCF"/>
    <w:rsid w:val="001F5013"/>
    <w:rsid w:val="001F541A"/>
    <w:rsid w:val="001F58F1"/>
    <w:rsid w:val="001F5CAA"/>
    <w:rsid w:val="001F6713"/>
    <w:rsid w:val="001F6721"/>
    <w:rsid w:val="001F6CFA"/>
    <w:rsid w:val="002000D9"/>
    <w:rsid w:val="002014A2"/>
    <w:rsid w:val="00201B21"/>
    <w:rsid w:val="00201C1C"/>
    <w:rsid w:val="00201F63"/>
    <w:rsid w:val="00201FAC"/>
    <w:rsid w:val="002023F4"/>
    <w:rsid w:val="0020256D"/>
    <w:rsid w:val="002025CA"/>
    <w:rsid w:val="00202CF5"/>
    <w:rsid w:val="00202D91"/>
    <w:rsid w:val="0020351C"/>
    <w:rsid w:val="00203A11"/>
    <w:rsid w:val="00204031"/>
    <w:rsid w:val="0020457A"/>
    <w:rsid w:val="0020479D"/>
    <w:rsid w:val="00204917"/>
    <w:rsid w:val="00204AAA"/>
    <w:rsid w:val="00204D3E"/>
    <w:rsid w:val="00204DA6"/>
    <w:rsid w:val="0020502B"/>
    <w:rsid w:val="00205216"/>
    <w:rsid w:val="00205573"/>
    <w:rsid w:val="00205A2F"/>
    <w:rsid w:val="00205AEB"/>
    <w:rsid w:val="00205B81"/>
    <w:rsid w:val="0020603E"/>
    <w:rsid w:val="0020655E"/>
    <w:rsid w:val="00206D79"/>
    <w:rsid w:val="00207775"/>
    <w:rsid w:val="0020781E"/>
    <w:rsid w:val="00207D75"/>
    <w:rsid w:val="00207DDC"/>
    <w:rsid w:val="00207F1D"/>
    <w:rsid w:val="00210127"/>
    <w:rsid w:val="00210569"/>
    <w:rsid w:val="00210806"/>
    <w:rsid w:val="00210985"/>
    <w:rsid w:val="00210C54"/>
    <w:rsid w:val="00210C58"/>
    <w:rsid w:val="0021118B"/>
    <w:rsid w:val="002111CD"/>
    <w:rsid w:val="0021163B"/>
    <w:rsid w:val="0021174D"/>
    <w:rsid w:val="00211CB8"/>
    <w:rsid w:val="00212216"/>
    <w:rsid w:val="00212747"/>
    <w:rsid w:val="00212813"/>
    <w:rsid w:val="0021292C"/>
    <w:rsid w:val="00212A0A"/>
    <w:rsid w:val="00212C71"/>
    <w:rsid w:val="00212D31"/>
    <w:rsid w:val="00212D9F"/>
    <w:rsid w:val="002137B7"/>
    <w:rsid w:val="00213B2E"/>
    <w:rsid w:val="00213BCD"/>
    <w:rsid w:val="00214657"/>
    <w:rsid w:val="00214D44"/>
    <w:rsid w:val="00214E91"/>
    <w:rsid w:val="00215A45"/>
    <w:rsid w:val="00215B1C"/>
    <w:rsid w:val="00215C5F"/>
    <w:rsid w:val="002161A3"/>
    <w:rsid w:val="00216395"/>
    <w:rsid w:val="00216975"/>
    <w:rsid w:val="00217343"/>
    <w:rsid w:val="002175C5"/>
    <w:rsid w:val="00217634"/>
    <w:rsid w:val="00217637"/>
    <w:rsid w:val="00217BA3"/>
    <w:rsid w:val="00217E8E"/>
    <w:rsid w:val="00220240"/>
    <w:rsid w:val="00220452"/>
    <w:rsid w:val="0022099F"/>
    <w:rsid w:val="00220ACA"/>
    <w:rsid w:val="00220F3F"/>
    <w:rsid w:val="00221410"/>
    <w:rsid w:val="002218C6"/>
    <w:rsid w:val="00221950"/>
    <w:rsid w:val="00221B1C"/>
    <w:rsid w:val="0022215A"/>
    <w:rsid w:val="00222CE4"/>
    <w:rsid w:val="00222E63"/>
    <w:rsid w:val="0022338E"/>
    <w:rsid w:val="00223DAC"/>
    <w:rsid w:val="00223F02"/>
    <w:rsid w:val="00224166"/>
    <w:rsid w:val="0022429F"/>
    <w:rsid w:val="00224342"/>
    <w:rsid w:val="00224844"/>
    <w:rsid w:val="0022535B"/>
    <w:rsid w:val="00225756"/>
    <w:rsid w:val="00225930"/>
    <w:rsid w:val="00225C09"/>
    <w:rsid w:val="00225C53"/>
    <w:rsid w:val="00225EE0"/>
    <w:rsid w:val="00226102"/>
    <w:rsid w:val="0022696D"/>
    <w:rsid w:val="00227045"/>
    <w:rsid w:val="002270AE"/>
    <w:rsid w:val="00230C4A"/>
    <w:rsid w:val="00230C4D"/>
    <w:rsid w:val="00230F31"/>
    <w:rsid w:val="00231042"/>
    <w:rsid w:val="00231254"/>
    <w:rsid w:val="00231626"/>
    <w:rsid w:val="0023210C"/>
    <w:rsid w:val="00233201"/>
    <w:rsid w:val="0023381B"/>
    <w:rsid w:val="00233904"/>
    <w:rsid w:val="00233A0F"/>
    <w:rsid w:val="00233C03"/>
    <w:rsid w:val="00233DE8"/>
    <w:rsid w:val="00233F04"/>
    <w:rsid w:val="0023457D"/>
    <w:rsid w:val="00234765"/>
    <w:rsid w:val="00234766"/>
    <w:rsid w:val="00234B41"/>
    <w:rsid w:val="00234D6D"/>
    <w:rsid w:val="002354C0"/>
    <w:rsid w:val="0023574D"/>
    <w:rsid w:val="00235E8D"/>
    <w:rsid w:val="00235F9F"/>
    <w:rsid w:val="002360EC"/>
    <w:rsid w:val="00236397"/>
    <w:rsid w:val="002367C3"/>
    <w:rsid w:val="0023699D"/>
    <w:rsid w:val="00237163"/>
    <w:rsid w:val="002373A1"/>
    <w:rsid w:val="002376C5"/>
    <w:rsid w:val="00237AE9"/>
    <w:rsid w:val="00237C4B"/>
    <w:rsid w:val="00237ED4"/>
    <w:rsid w:val="00240788"/>
    <w:rsid w:val="00240D77"/>
    <w:rsid w:val="00241143"/>
    <w:rsid w:val="002413F6"/>
    <w:rsid w:val="002414F8"/>
    <w:rsid w:val="002416B7"/>
    <w:rsid w:val="00241910"/>
    <w:rsid w:val="00241C03"/>
    <w:rsid w:val="00241DDE"/>
    <w:rsid w:val="00243061"/>
    <w:rsid w:val="002430C6"/>
    <w:rsid w:val="0024345A"/>
    <w:rsid w:val="0024369F"/>
    <w:rsid w:val="0024387D"/>
    <w:rsid w:val="00243CC2"/>
    <w:rsid w:val="00243F1F"/>
    <w:rsid w:val="002446D6"/>
    <w:rsid w:val="00244B56"/>
    <w:rsid w:val="00245202"/>
    <w:rsid w:val="0024520B"/>
    <w:rsid w:val="00245376"/>
    <w:rsid w:val="002453B0"/>
    <w:rsid w:val="00245809"/>
    <w:rsid w:val="00246965"/>
    <w:rsid w:val="002469C9"/>
    <w:rsid w:val="00246AEF"/>
    <w:rsid w:val="002471F9"/>
    <w:rsid w:val="002473AC"/>
    <w:rsid w:val="00247693"/>
    <w:rsid w:val="00247E8B"/>
    <w:rsid w:val="00247FB9"/>
    <w:rsid w:val="002505FC"/>
    <w:rsid w:val="00250DF0"/>
    <w:rsid w:val="00251432"/>
    <w:rsid w:val="0025185F"/>
    <w:rsid w:val="00251C1C"/>
    <w:rsid w:val="00252107"/>
    <w:rsid w:val="0025240F"/>
    <w:rsid w:val="00252567"/>
    <w:rsid w:val="0025278E"/>
    <w:rsid w:val="00252A27"/>
    <w:rsid w:val="00252CF2"/>
    <w:rsid w:val="002531A6"/>
    <w:rsid w:val="0025383E"/>
    <w:rsid w:val="00253A8E"/>
    <w:rsid w:val="002544DA"/>
    <w:rsid w:val="00254985"/>
    <w:rsid w:val="00254A3D"/>
    <w:rsid w:val="00254EB1"/>
    <w:rsid w:val="0025551F"/>
    <w:rsid w:val="00255625"/>
    <w:rsid w:val="00256120"/>
    <w:rsid w:val="002563D0"/>
    <w:rsid w:val="00256626"/>
    <w:rsid w:val="0025699F"/>
    <w:rsid w:val="00256FC1"/>
    <w:rsid w:val="00256FCC"/>
    <w:rsid w:val="00257AA2"/>
    <w:rsid w:val="00257C97"/>
    <w:rsid w:val="00257CBE"/>
    <w:rsid w:val="00257DCF"/>
    <w:rsid w:val="00260A86"/>
    <w:rsid w:val="00260CBA"/>
    <w:rsid w:val="0026109F"/>
    <w:rsid w:val="002610B6"/>
    <w:rsid w:val="002613F4"/>
    <w:rsid w:val="002616D9"/>
    <w:rsid w:val="002619F9"/>
    <w:rsid w:val="00261C41"/>
    <w:rsid w:val="002620BD"/>
    <w:rsid w:val="00262200"/>
    <w:rsid w:val="002624D7"/>
    <w:rsid w:val="00262A52"/>
    <w:rsid w:val="0026311B"/>
    <w:rsid w:val="00263562"/>
    <w:rsid w:val="00263576"/>
    <w:rsid w:val="00263928"/>
    <w:rsid w:val="00263B0B"/>
    <w:rsid w:val="00263D99"/>
    <w:rsid w:val="00263F5D"/>
    <w:rsid w:val="002641F5"/>
    <w:rsid w:val="00264935"/>
    <w:rsid w:val="0026503D"/>
    <w:rsid w:val="00265323"/>
    <w:rsid w:val="00265347"/>
    <w:rsid w:val="00265BB8"/>
    <w:rsid w:val="00265D11"/>
    <w:rsid w:val="002660C7"/>
    <w:rsid w:val="002663EB"/>
    <w:rsid w:val="00266C6C"/>
    <w:rsid w:val="002673CF"/>
    <w:rsid w:val="002673D4"/>
    <w:rsid w:val="002677AC"/>
    <w:rsid w:val="0026787C"/>
    <w:rsid w:val="00270182"/>
    <w:rsid w:val="002704DB"/>
    <w:rsid w:val="002708DD"/>
    <w:rsid w:val="002712B5"/>
    <w:rsid w:val="002713BD"/>
    <w:rsid w:val="002723C9"/>
    <w:rsid w:val="00272A82"/>
    <w:rsid w:val="00272C5F"/>
    <w:rsid w:val="00272DEE"/>
    <w:rsid w:val="00272F4A"/>
    <w:rsid w:val="002741E7"/>
    <w:rsid w:val="00274573"/>
    <w:rsid w:val="00275180"/>
    <w:rsid w:val="00275241"/>
    <w:rsid w:val="00275347"/>
    <w:rsid w:val="00275E72"/>
    <w:rsid w:val="00276394"/>
    <w:rsid w:val="002773C0"/>
    <w:rsid w:val="00277C15"/>
    <w:rsid w:val="00280316"/>
    <w:rsid w:val="002809D3"/>
    <w:rsid w:val="00280E4D"/>
    <w:rsid w:val="00281294"/>
    <w:rsid w:val="0028147F"/>
    <w:rsid w:val="002815A0"/>
    <w:rsid w:val="002815DF"/>
    <w:rsid w:val="0028163A"/>
    <w:rsid w:val="002816B4"/>
    <w:rsid w:val="0028174C"/>
    <w:rsid w:val="00281B1B"/>
    <w:rsid w:val="00281D65"/>
    <w:rsid w:val="00281E76"/>
    <w:rsid w:val="00281E89"/>
    <w:rsid w:val="00281EEE"/>
    <w:rsid w:val="00282042"/>
    <w:rsid w:val="00282162"/>
    <w:rsid w:val="00282528"/>
    <w:rsid w:val="002836F0"/>
    <w:rsid w:val="002839DD"/>
    <w:rsid w:val="00283A70"/>
    <w:rsid w:val="00283DF4"/>
    <w:rsid w:val="00284083"/>
    <w:rsid w:val="00284C10"/>
    <w:rsid w:val="00285544"/>
    <w:rsid w:val="00285822"/>
    <w:rsid w:val="00285F45"/>
    <w:rsid w:val="00286D6D"/>
    <w:rsid w:val="00286ECC"/>
    <w:rsid w:val="0028726E"/>
    <w:rsid w:val="00287454"/>
    <w:rsid w:val="00290371"/>
    <w:rsid w:val="0029065F"/>
    <w:rsid w:val="0029096B"/>
    <w:rsid w:val="00290B2B"/>
    <w:rsid w:val="00290B6E"/>
    <w:rsid w:val="00290D92"/>
    <w:rsid w:val="00290FB1"/>
    <w:rsid w:val="002913E0"/>
    <w:rsid w:val="002913EC"/>
    <w:rsid w:val="00291C98"/>
    <w:rsid w:val="00291EE9"/>
    <w:rsid w:val="00291F17"/>
    <w:rsid w:val="0029203A"/>
    <w:rsid w:val="00292040"/>
    <w:rsid w:val="002929C8"/>
    <w:rsid w:val="00292DFB"/>
    <w:rsid w:val="00292F2A"/>
    <w:rsid w:val="0029346A"/>
    <w:rsid w:val="002939BC"/>
    <w:rsid w:val="00293D84"/>
    <w:rsid w:val="00293E5E"/>
    <w:rsid w:val="00293E68"/>
    <w:rsid w:val="00294142"/>
    <w:rsid w:val="00294263"/>
    <w:rsid w:val="00294267"/>
    <w:rsid w:val="00294559"/>
    <w:rsid w:val="00294A40"/>
    <w:rsid w:val="00294A96"/>
    <w:rsid w:val="00294BB4"/>
    <w:rsid w:val="00294DDD"/>
    <w:rsid w:val="00294E1D"/>
    <w:rsid w:val="00295131"/>
    <w:rsid w:val="00295359"/>
    <w:rsid w:val="00295459"/>
    <w:rsid w:val="00295E83"/>
    <w:rsid w:val="00296668"/>
    <w:rsid w:val="002968A1"/>
    <w:rsid w:val="00296BAB"/>
    <w:rsid w:val="00296D5C"/>
    <w:rsid w:val="00296F95"/>
    <w:rsid w:val="00297BA1"/>
    <w:rsid w:val="00297E11"/>
    <w:rsid w:val="002A0597"/>
    <w:rsid w:val="002A080E"/>
    <w:rsid w:val="002A08A7"/>
    <w:rsid w:val="002A09B7"/>
    <w:rsid w:val="002A0D30"/>
    <w:rsid w:val="002A0EF8"/>
    <w:rsid w:val="002A12B1"/>
    <w:rsid w:val="002A12F0"/>
    <w:rsid w:val="002A16D6"/>
    <w:rsid w:val="002A173E"/>
    <w:rsid w:val="002A1804"/>
    <w:rsid w:val="002A183F"/>
    <w:rsid w:val="002A18D7"/>
    <w:rsid w:val="002A1B38"/>
    <w:rsid w:val="002A1C23"/>
    <w:rsid w:val="002A1E3D"/>
    <w:rsid w:val="002A2489"/>
    <w:rsid w:val="002A2688"/>
    <w:rsid w:val="002A2C9E"/>
    <w:rsid w:val="002A2E46"/>
    <w:rsid w:val="002A33FA"/>
    <w:rsid w:val="002A3527"/>
    <w:rsid w:val="002A3839"/>
    <w:rsid w:val="002A3BBE"/>
    <w:rsid w:val="002A4F7C"/>
    <w:rsid w:val="002A5047"/>
    <w:rsid w:val="002A52B5"/>
    <w:rsid w:val="002A555F"/>
    <w:rsid w:val="002A5656"/>
    <w:rsid w:val="002A57DE"/>
    <w:rsid w:val="002A5C0C"/>
    <w:rsid w:val="002A6022"/>
    <w:rsid w:val="002A6511"/>
    <w:rsid w:val="002A6717"/>
    <w:rsid w:val="002A6D64"/>
    <w:rsid w:val="002A7069"/>
    <w:rsid w:val="002A7288"/>
    <w:rsid w:val="002A729D"/>
    <w:rsid w:val="002A73EB"/>
    <w:rsid w:val="002A772C"/>
    <w:rsid w:val="002A7C61"/>
    <w:rsid w:val="002B00D0"/>
    <w:rsid w:val="002B032F"/>
    <w:rsid w:val="002B0836"/>
    <w:rsid w:val="002B0871"/>
    <w:rsid w:val="002B135C"/>
    <w:rsid w:val="002B184C"/>
    <w:rsid w:val="002B2026"/>
    <w:rsid w:val="002B2388"/>
    <w:rsid w:val="002B263D"/>
    <w:rsid w:val="002B28D3"/>
    <w:rsid w:val="002B2DF9"/>
    <w:rsid w:val="002B306C"/>
    <w:rsid w:val="002B34E0"/>
    <w:rsid w:val="002B391E"/>
    <w:rsid w:val="002B398B"/>
    <w:rsid w:val="002B3FC7"/>
    <w:rsid w:val="002B4689"/>
    <w:rsid w:val="002B4C21"/>
    <w:rsid w:val="002B5275"/>
    <w:rsid w:val="002B5695"/>
    <w:rsid w:val="002B5B4B"/>
    <w:rsid w:val="002B63B2"/>
    <w:rsid w:val="002B6469"/>
    <w:rsid w:val="002B6B8B"/>
    <w:rsid w:val="002B6CF4"/>
    <w:rsid w:val="002B6E06"/>
    <w:rsid w:val="002B7306"/>
    <w:rsid w:val="002B799E"/>
    <w:rsid w:val="002B7E51"/>
    <w:rsid w:val="002B7F17"/>
    <w:rsid w:val="002B7F98"/>
    <w:rsid w:val="002C03A4"/>
    <w:rsid w:val="002C03D9"/>
    <w:rsid w:val="002C0CBE"/>
    <w:rsid w:val="002C0D65"/>
    <w:rsid w:val="002C10B8"/>
    <w:rsid w:val="002C155A"/>
    <w:rsid w:val="002C19F2"/>
    <w:rsid w:val="002C1C10"/>
    <w:rsid w:val="002C1E17"/>
    <w:rsid w:val="002C26F3"/>
    <w:rsid w:val="002C2ACA"/>
    <w:rsid w:val="002C2EE6"/>
    <w:rsid w:val="002C34E4"/>
    <w:rsid w:val="002C3A5C"/>
    <w:rsid w:val="002C3C53"/>
    <w:rsid w:val="002C4398"/>
    <w:rsid w:val="002C44C6"/>
    <w:rsid w:val="002C45F0"/>
    <w:rsid w:val="002C4E94"/>
    <w:rsid w:val="002C573A"/>
    <w:rsid w:val="002C5A7F"/>
    <w:rsid w:val="002C5A9C"/>
    <w:rsid w:val="002C5FBB"/>
    <w:rsid w:val="002C5FE3"/>
    <w:rsid w:val="002C6260"/>
    <w:rsid w:val="002C6F3B"/>
    <w:rsid w:val="002C705D"/>
    <w:rsid w:val="002C7330"/>
    <w:rsid w:val="002C73E6"/>
    <w:rsid w:val="002C787F"/>
    <w:rsid w:val="002C7892"/>
    <w:rsid w:val="002C7CBA"/>
    <w:rsid w:val="002C7EA5"/>
    <w:rsid w:val="002D06ED"/>
    <w:rsid w:val="002D0A08"/>
    <w:rsid w:val="002D0D21"/>
    <w:rsid w:val="002D0FF2"/>
    <w:rsid w:val="002D14AF"/>
    <w:rsid w:val="002D158E"/>
    <w:rsid w:val="002D15D5"/>
    <w:rsid w:val="002D1BD3"/>
    <w:rsid w:val="002D1CC0"/>
    <w:rsid w:val="002D3AFF"/>
    <w:rsid w:val="002D4236"/>
    <w:rsid w:val="002D5188"/>
    <w:rsid w:val="002D5261"/>
    <w:rsid w:val="002D5433"/>
    <w:rsid w:val="002D5F6C"/>
    <w:rsid w:val="002D614A"/>
    <w:rsid w:val="002D61A7"/>
    <w:rsid w:val="002D624A"/>
    <w:rsid w:val="002D628C"/>
    <w:rsid w:val="002D69F7"/>
    <w:rsid w:val="002D6A45"/>
    <w:rsid w:val="002D6B52"/>
    <w:rsid w:val="002D6EEC"/>
    <w:rsid w:val="002D7299"/>
    <w:rsid w:val="002D7B3B"/>
    <w:rsid w:val="002D7B88"/>
    <w:rsid w:val="002E0459"/>
    <w:rsid w:val="002E073D"/>
    <w:rsid w:val="002E1387"/>
    <w:rsid w:val="002E1EAA"/>
    <w:rsid w:val="002E1FD3"/>
    <w:rsid w:val="002E2066"/>
    <w:rsid w:val="002E26BE"/>
    <w:rsid w:val="002E273D"/>
    <w:rsid w:val="002E3513"/>
    <w:rsid w:val="002E3B1D"/>
    <w:rsid w:val="002E3B73"/>
    <w:rsid w:val="002E3E32"/>
    <w:rsid w:val="002E447D"/>
    <w:rsid w:val="002E4A38"/>
    <w:rsid w:val="002E50CA"/>
    <w:rsid w:val="002E55E5"/>
    <w:rsid w:val="002E653D"/>
    <w:rsid w:val="002E69B2"/>
    <w:rsid w:val="002E705A"/>
    <w:rsid w:val="002E7739"/>
    <w:rsid w:val="002E7B0A"/>
    <w:rsid w:val="002E7D6E"/>
    <w:rsid w:val="002F0717"/>
    <w:rsid w:val="002F0852"/>
    <w:rsid w:val="002F1333"/>
    <w:rsid w:val="002F1417"/>
    <w:rsid w:val="002F1CBE"/>
    <w:rsid w:val="002F1D56"/>
    <w:rsid w:val="002F20E6"/>
    <w:rsid w:val="002F2633"/>
    <w:rsid w:val="002F28B5"/>
    <w:rsid w:val="002F2B44"/>
    <w:rsid w:val="002F2ED6"/>
    <w:rsid w:val="002F3508"/>
    <w:rsid w:val="002F38C1"/>
    <w:rsid w:val="002F3ABB"/>
    <w:rsid w:val="002F3D2C"/>
    <w:rsid w:val="002F40D8"/>
    <w:rsid w:val="002F45B8"/>
    <w:rsid w:val="002F4898"/>
    <w:rsid w:val="002F510F"/>
    <w:rsid w:val="002F520E"/>
    <w:rsid w:val="002F5332"/>
    <w:rsid w:val="002F5696"/>
    <w:rsid w:val="002F59AE"/>
    <w:rsid w:val="002F609C"/>
    <w:rsid w:val="002F6235"/>
    <w:rsid w:val="002F667E"/>
    <w:rsid w:val="002F6E5E"/>
    <w:rsid w:val="002F7080"/>
    <w:rsid w:val="002F742F"/>
    <w:rsid w:val="002F7696"/>
    <w:rsid w:val="002F78FA"/>
    <w:rsid w:val="002F7A17"/>
    <w:rsid w:val="00300116"/>
    <w:rsid w:val="0030048B"/>
    <w:rsid w:val="00300595"/>
    <w:rsid w:val="00300C2C"/>
    <w:rsid w:val="00300F32"/>
    <w:rsid w:val="00300FB8"/>
    <w:rsid w:val="003013BF"/>
    <w:rsid w:val="00301C0D"/>
    <w:rsid w:val="00301E26"/>
    <w:rsid w:val="003022C0"/>
    <w:rsid w:val="00303294"/>
    <w:rsid w:val="0030369D"/>
    <w:rsid w:val="00303755"/>
    <w:rsid w:val="00303AF1"/>
    <w:rsid w:val="00303BC3"/>
    <w:rsid w:val="00303DCD"/>
    <w:rsid w:val="00303F21"/>
    <w:rsid w:val="00304142"/>
    <w:rsid w:val="003042DA"/>
    <w:rsid w:val="0030462B"/>
    <w:rsid w:val="00304C6F"/>
    <w:rsid w:val="00304D2E"/>
    <w:rsid w:val="00304EE9"/>
    <w:rsid w:val="003050D2"/>
    <w:rsid w:val="00305687"/>
    <w:rsid w:val="00305789"/>
    <w:rsid w:val="00306658"/>
    <w:rsid w:val="00306C27"/>
    <w:rsid w:val="0030705F"/>
    <w:rsid w:val="003070D8"/>
    <w:rsid w:val="00307E98"/>
    <w:rsid w:val="003100C2"/>
    <w:rsid w:val="0031010A"/>
    <w:rsid w:val="003102F7"/>
    <w:rsid w:val="00310476"/>
    <w:rsid w:val="00312825"/>
    <w:rsid w:val="00312B3B"/>
    <w:rsid w:val="00312D89"/>
    <w:rsid w:val="00312F54"/>
    <w:rsid w:val="0031339C"/>
    <w:rsid w:val="0031343C"/>
    <w:rsid w:val="00313826"/>
    <w:rsid w:val="0031399B"/>
    <w:rsid w:val="00313B38"/>
    <w:rsid w:val="00313E35"/>
    <w:rsid w:val="003145DE"/>
    <w:rsid w:val="003149EF"/>
    <w:rsid w:val="00314A12"/>
    <w:rsid w:val="00314C50"/>
    <w:rsid w:val="00314D39"/>
    <w:rsid w:val="003150CC"/>
    <w:rsid w:val="0031514B"/>
    <w:rsid w:val="00315412"/>
    <w:rsid w:val="00315460"/>
    <w:rsid w:val="00315489"/>
    <w:rsid w:val="0031550F"/>
    <w:rsid w:val="00315D19"/>
    <w:rsid w:val="00315E93"/>
    <w:rsid w:val="00316250"/>
    <w:rsid w:val="003167F3"/>
    <w:rsid w:val="00316B14"/>
    <w:rsid w:val="00317003"/>
    <w:rsid w:val="00317972"/>
    <w:rsid w:val="00317D18"/>
    <w:rsid w:val="00320036"/>
    <w:rsid w:val="00320129"/>
    <w:rsid w:val="0032060C"/>
    <w:rsid w:val="0032072B"/>
    <w:rsid w:val="003207ED"/>
    <w:rsid w:val="0032093B"/>
    <w:rsid w:val="00320AB8"/>
    <w:rsid w:val="00320AD9"/>
    <w:rsid w:val="00320B80"/>
    <w:rsid w:val="00320F40"/>
    <w:rsid w:val="003212DF"/>
    <w:rsid w:val="00321968"/>
    <w:rsid w:val="003219D3"/>
    <w:rsid w:val="003219E7"/>
    <w:rsid w:val="00321A4B"/>
    <w:rsid w:val="00321D1F"/>
    <w:rsid w:val="00322B80"/>
    <w:rsid w:val="00322C35"/>
    <w:rsid w:val="00323D05"/>
    <w:rsid w:val="0032402E"/>
    <w:rsid w:val="003247F0"/>
    <w:rsid w:val="0032502A"/>
    <w:rsid w:val="003250ED"/>
    <w:rsid w:val="003251FD"/>
    <w:rsid w:val="00325664"/>
    <w:rsid w:val="003257F1"/>
    <w:rsid w:val="00325A72"/>
    <w:rsid w:val="00325C76"/>
    <w:rsid w:val="003260A3"/>
    <w:rsid w:val="0032651A"/>
    <w:rsid w:val="00326731"/>
    <w:rsid w:val="003269C0"/>
    <w:rsid w:val="00326D36"/>
    <w:rsid w:val="00326D90"/>
    <w:rsid w:val="0032731F"/>
    <w:rsid w:val="00327694"/>
    <w:rsid w:val="00330137"/>
    <w:rsid w:val="00330729"/>
    <w:rsid w:val="00332735"/>
    <w:rsid w:val="00332822"/>
    <w:rsid w:val="00332C10"/>
    <w:rsid w:val="00332CF3"/>
    <w:rsid w:val="00332F51"/>
    <w:rsid w:val="003336F2"/>
    <w:rsid w:val="003338E6"/>
    <w:rsid w:val="00334103"/>
    <w:rsid w:val="00334360"/>
    <w:rsid w:val="003343DE"/>
    <w:rsid w:val="003343FC"/>
    <w:rsid w:val="0033455F"/>
    <w:rsid w:val="003345A6"/>
    <w:rsid w:val="003346D7"/>
    <w:rsid w:val="00335811"/>
    <w:rsid w:val="00335C4F"/>
    <w:rsid w:val="0033686D"/>
    <w:rsid w:val="00336958"/>
    <w:rsid w:val="00336959"/>
    <w:rsid w:val="003371B8"/>
    <w:rsid w:val="00337652"/>
    <w:rsid w:val="00337BC4"/>
    <w:rsid w:val="00340219"/>
    <w:rsid w:val="00340529"/>
    <w:rsid w:val="00340744"/>
    <w:rsid w:val="003409F4"/>
    <w:rsid w:val="00340B93"/>
    <w:rsid w:val="00340BFA"/>
    <w:rsid w:val="00340C2E"/>
    <w:rsid w:val="00340CE4"/>
    <w:rsid w:val="00341128"/>
    <w:rsid w:val="003417AE"/>
    <w:rsid w:val="00341CE2"/>
    <w:rsid w:val="0034247D"/>
    <w:rsid w:val="003424E9"/>
    <w:rsid w:val="00342A79"/>
    <w:rsid w:val="00342AC9"/>
    <w:rsid w:val="003430BC"/>
    <w:rsid w:val="003435B9"/>
    <w:rsid w:val="00343A72"/>
    <w:rsid w:val="00343BBB"/>
    <w:rsid w:val="00344429"/>
    <w:rsid w:val="00344479"/>
    <w:rsid w:val="00344624"/>
    <w:rsid w:val="003452E9"/>
    <w:rsid w:val="00345432"/>
    <w:rsid w:val="003457E7"/>
    <w:rsid w:val="00345811"/>
    <w:rsid w:val="003467AE"/>
    <w:rsid w:val="00346CD1"/>
    <w:rsid w:val="0034713F"/>
    <w:rsid w:val="0034764B"/>
    <w:rsid w:val="00347EEC"/>
    <w:rsid w:val="0035061D"/>
    <w:rsid w:val="00350ABE"/>
    <w:rsid w:val="00350E0A"/>
    <w:rsid w:val="003516A7"/>
    <w:rsid w:val="003518FF"/>
    <w:rsid w:val="00351DFA"/>
    <w:rsid w:val="0035209C"/>
    <w:rsid w:val="003533D8"/>
    <w:rsid w:val="00353892"/>
    <w:rsid w:val="00353B31"/>
    <w:rsid w:val="00353D27"/>
    <w:rsid w:val="003547A0"/>
    <w:rsid w:val="00354CD6"/>
    <w:rsid w:val="00354D6F"/>
    <w:rsid w:val="00355699"/>
    <w:rsid w:val="00355819"/>
    <w:rsid w:val="00355F58"/>
    <w:rsid w:val="003566BC"/>
    <w:rsid w:val="00356852"/>
    <w:rsid w:val="003568AD"/>
    <w:rsid w:val="00356C22"/>
    <w:rsid w:val="00357324"/>
    <w:rsid w:val="0035749D"/>
    <w:rsid w:val="003576AE"/>
    <w:rsid w:val="00357715"/>
    <w:rsid w:val="003579BC"/>
    <w:rsid w:val="00357A22"/>
    <w:rsid w:val="00357DE3"/>
    <w:rsid w:val="00357E50"/>
    <w:rsid w:val="00357F15"/>
    <w:rsid w:val="00357F24"/>
    <w:rsid w:val="003603A4"/>
    <w:rsid w:val="0036052B"/>
    <w:rsid w:val="00360717"/>
    <w:rsid w:val="003609BB"/>
    <w:rsid w:val="00360CC0"/>
    <w:rsid w:val="00361A56"/>
    <w:rsid w:val="003620CB"/>
    <w:rsid w:val="00362908"/>
    <w:rsid w:val="00362C06"/>
    <w:rsid w:val="00363829"/>
    <w:rsid w:val="00363924"/>
    <w:rsid w:val="00363A5D"/>
    <w:rsid w:val="00364195"/>
    <w:rsid w:val="003642CF"/>
    <w:rsid w:val="00364413"/>
    <w:rsid w:val="00364D29"/>
    <w:rsid w:val="00365072"/>
    <w:rsid w:val="00365176"/>
    <w:rsid w:val="003654D1"/>
    <w:rsid w:val="0036626D"/>
    <w:rsid w:val="0036638E"/>
    <w:rsid w:val="0036655D"/>
    <w:rsid w:val="00366A2B"/>
    <w:rsid w:val="00366B33"/>
    <w:rsid w:val="00366C23"/>
    <w:rsid w:val="00366CAB"/>
    <w:rsid w:val="00366F18"/>
    <w:rsid w:val="00367226"/>
    <w:rsid w:val="00367720"/>
    <w:rsid w:val="00367B14"/>
    <w:rsid w:val="00367B32"/>
    <w:rsid w:val="00367F30"/>
    <w:rsid w:val="00370653"/>
    <w:rsid w:val="003714B1"/>
    <w:rsid w:val="0037187B"/>
    <w:rsid w:val="003719C8"/>
    <w:rsid w:val="00371E06"/>
    <w:rsid w:val="00372211"/>
    <w:rsid w:val="003727A4"/>
    <w:rsid w:val="00372923"/>
    <w:rsid w:val="00372F5A"/>
    <w:rsid w:val="00372F76"/>
    <w:rsid w:val="0037355C"/>
    <w:rsid w:val="003745A8"/>
    <w:rsid w:val="003746F2"/>
    <w:rsid w:val="003747A9"/>
    <w:rsid w:val="0037511E"/>
    <w:rsid w:val="00375144"/>
    <w:rsid w:val="0037549C"/>
    <w:rsid w:val="003769C0"/>
    <w:rsid w:val="00376EB4"/>
    <w:rsid w:val="00377174"/>
    <w:rsid w:val="003772F1"/>
    <w:rsid w:val="003774B3"/>
    <w:rsid w:val="003774CA"/>
    <w:rsid w:val="00377632"/>
    <w:rsid w:val="00377A2D"/>
    <w:rsid w:val="00377B59"/>
    <w:rsid w:val="00380919"/>
    <w:rsid w:val="0038153E"/>
    <w:rsid w:val="00381DC8"/>
    <w:rsid w:val="0038220E"/>
    <w:rsid w:val="0038221F"/>
    <w:rsid w:val="003822EA"/>
    <w:rsid w:val="003825E2"/>
    <w:rsid w:val="00382A3A"/>
    <w:rsid w:val="0038304F"/>
    <w:rsid w:val="003836D2"/>
    <w:rsid w:val="003841A4"/>
    <w:rsid w:val="003841C6"/>
    <w:rsid w:val="003846E2"/>
    <w:rsid w:val="00384D0E"/>
    <w:rsid w:val="00385112"/>
    <w:rsid w:val="00385892"/>
    <w:rsid w:val="003861D7"/>
    <w:rsid w:val="003861F6"/>
    <w:rsid w:val="003863A8"/>
    <w:rsid w:val="00386798"/>
    <w:rsid w:val="00386EC7"/>
    <w:rsid w:val="00386FC7"/>
    <w:rsid w:val="0038720D"/>
    <w:rsid w:val="003872EE"/>
    <w:rsid w:val="00387320"/>
    <w:rsid w:val="0038732F"/>
    <w:rsid w:val="003879E0"/>
    <w:rsid w:val="00387A65"/>
    <w:rsid w:val="00387B0E"/>
    <w:rsid w:val="00387BE2"/>
    <w:rsid w:val="00390283"/>
    <w:rsid w:val="00390490"/>
    <w:rsid w:val="00390627"/>
    <w:rsid w:val="003909DC"/>
    <w:rsid w:val="00390BD9"/>
    <w:rsid w:val="00391118"/>
    <w:rsid w:val="0039156A"/>
    <w:rsid w:val="00391B14"/>
    <w:rsid w:val="00391D4E"/>
    <w:rsid w:val="00391F2A"/>
    <w:rsid w:val="003921A1"/>
    <w:rsid w:val="003926A6"/>
    <w:rsid w:val="00392DF8"/>
    <w:rsid w:val="00392EEB"/>
    <w:rsid w:val="003932B4"/>
    <w:rsid w:val="00393386"/>
    <w:rsid w:val="00393D26"/>
    <w:rsid w:val="00394004"/>
    <w:rsid w:val="00394032"/>
    <w:rsid w:val="003946CB"/>
    <w:rsid w:val="003951A5"/>
    <w:rsid w:val="003956B2"/>
    <w:rsid w:val="00395895"/>
    <w:rsid w:val="00395990"/>
    <w:rsid w:val="003959A4"/>
    <w:rsid w:val="00395A5F"/>
    <w:rsid w:val="00396923"/>
    <w:rsid w:val="00396C98"/>
    <w:rsid w:val="00396F58"/>
    <w:rsid w:val="0039717D"/>
    <w:rsid w:val="00397214"/>
    <w:rsid w:val="003978D5"/>
    <w:rsid w:val="003A0776"/>
    <w:rsid w:val="003A1357"/>
    <w:rsid w:val="003A13A4"/>
    <w:rsid w:val="003A185B"/>
    <w:rsid w:val="003A18BC"/>
    <w:rsid w:val="003A22EE"/>
    <w:rsid w:val="003A2E2D"/>
    <w:rsid w:val="003A3034"/>
    <w:rsid w:val="003A38E2"/>
    <w:rsid w:val="003A395E"/>
    <w:rsid w:val="003A3D0A"/>
    <w:rsid w:val="003A3DA3"/>
    <w:rsid w:val="003A3EB5"/>
    <w:rsid w:val="003A3FBB"/>
    <w:rsid w:val="003A4F05"/>
    <w:rsid w:val="003A4F59"/>
    <w:rsid w:val="003A5369"/>
    <w:rsid w:val="003A5467"/>
    <w:rsid w:val="003A5BC9"/>
    <w:rsid w:val="003A663F"/>
    <w:rsid w:val="003A669D"/>
    <w:rsid w:val="003A69AB"/>
    <w:rsid w:val="003A6DE0"/>
    <w:rsid w:val="003A7319"/>
    <w:rsid w:val="003A76FE"/>
    <w:rsid w:val="003A7CC3"/>
    <w:rsid w:val="003A7F92"/>
    <w:rsid w:val="003A7FCC"/>
    <w:rsid w:val="003B0118"/>
    <w:rsid w:val="003B0145"/>
    <w:rsid w:val="003B02F2"/>
    <w:rsid w:val="003B0A6F"/>
    <w:rsid w:val="003B0A9D"/>
    <w:rsid w:val="003B0C52"/>
    <w:rsid w:val="003B0F00"/>
    <w:rsid w:val="003B10A0"/>
    <w:rsid w:val="003B16D7"/>
    <w:rsid w:val="003B1756"/>
    <w:rsid w:val="003B17A4"/>
    <w:rsid w:val="003B1B0F"/>
    <w:rsid w:val="003B1CC1"/>
    <w:rsid w:val="003B2317"/>
    <w:rsid w:val="003B2883"/>
    <w:rsid w:val="003B2D20"/>
    <w:rsid w:val="003B36C7"/>
    <w:rsid w:val="003B3BF1"/>
    <w:rsid w:val="003B4138"/>
    <w:rsid w:val="003B433C"/>
    <w:rsid w:val="003B4522"/>
    <w:rsid w:val="003B4DEF"/>
    <w:rsid w:val="003B4DF8"/>
    <w:rsid w:val="003B4E78"/>
    <w:rsid w:val="003B5DD4"/>
    <w:rsid w:val="003B5EBA"/>
    <w:rsid w:val="003B6568"/>
    <w:rsid w:val="003B6F1C"/>
    <w:rsid w:val="003B7A34"/>
    <w:rsid w:val="003B7BF4"/>
    <w:rsid w:val="003C07B0"/>
    <w:rsid w:val="003C0C49"/>
    <w:rsid w:val="003C10A7"/>
    <w:rsid w:val="003C112D"/>
    <w:rsid w:val="003C23C9"/>
    <w:rsid w:val="003C25E9"/>
    <w:rsid w:val="003C2616"/>
    <w:rsid w:val="003C27F6"/>
    <w:rsid w:val="003C2BAC"/>
    <w:rsid w:val="003C319B"/>
    <w:rsid w:val="003C3415"/>
    <w:rsid w:val="003C3968"/>
    <w:rsid w:val="003C39BC"/>
    <w:rsid w:val="003C3B1A"/>
    <w:rsid w:val="003C40A4"/>
    <w:rsid w:val="003C4455"/>
    <w:rsid w:val="003C4514"/>
    <w:rsid w:val="003C4EB9"/>
    <w:rsid w:val="003C52D8"/>
    <w:rsid w:val="003C5332"/>
    <w:rsid w:val="003C56D0"/>
    <w:rsid w:val="003C5BA6"/>
    <w:rsid w:val="003C5C12"/>
    <w:rsid w:val="003C6165"/>
    <w:rsid w:val="003C6248"/>
    <w:rsid w:val="003C6355"/>
    <w:rsid w:val="003C6B2D"/>
    <w:rsid w:val="003C7425"/>
    <w:rsid w:val="003C769A"/>
    <w:rsid w:val="003C77CC"/>
    <w:rsid w:val="003C77E6"/>
    <w:rsid w:val="003C79F0"/>
    <w:rsid w:val="003C7FAC"/>
    <w:rsid w:val="003D05A9"/>
    <w:rsid w:val="003D064F"/>
    <w:rsid w:val="003D094B"/>
    <w:rsid w:val="003D0D31"/>
    <w:rsid w:val="003D19FF"/>
    <w:rsid w:val="003D296A"/>
    <w:rsid w:val="003D2AD6"/>
    <w:rsid w:val="003D3BB9"/>
    <w:rsid w:val="003D3CF1"/>
    <w:rsid w:val="003D3DFF"/>
    <w:rsid w:val="003D4370"/>
    <w:rsid w:val="003D4A73"/>
    <w:rsid w:val="003D5361"/>
    <w:rsid w:val="003D54D2"/>
    <w:rsid w:val="003D5730"/>
    <w:rsid w:val="003D5A55"/>
    <w:rsid w:val="003D63FD"/>
    <w:rsid w:val="003D65DE"/>
    <w:rsid w:val="003D6F52"/>
    <w:rsid w:val="003D79CF"/>
    <w:rsid w:val="003D7DF9"/>
    <w:rsid w:val="003E048C"/>
    <w:rsid w:val="003E06BB"/>
    <w:rsid w:val="003E0D72"/>
    <w:rsid w:val="003E1F0D"/>
    <w:rsid w:val="003E214A"/>
    <w:rsid w:val="003E2374"/>
    <w:rsid w:val="003E26BC"/>
    <w:rsid w:val="003E26DC"/>
    <w:rsid w:val="003E287D"/>
    <w:rsid w:val="003E2A93"/>
    <w:rsid w:val="003E2EB2"/>
    <w:rsid w:val="003E2FB6"/>
    <w:rsid w:val="003E3506"/>
    <w:rsid w:val="003E37F7"/>
    <w:rsid w:val="003E3A7D"/>
    <w:rsid w:val="003E3CE0"/>
    <w:rsid w:val="003E4577"/>
    <w:rsid w:val="003E4659"/>
    <w:rsid w:val="003E485C"/>
    <w:rsid w:val="003E4ED8"/>
    <w:rsid w:val="003E50B8"/>
    <w:rsid w:val="003E5A3D"/>
    <w:rsid w:val="003E5AB6"/>
    <w:rsid w:val="003E5ACF"/>
    <w:rsid w:val="003E5D96"/>
    <w:rsid w:val="003E5ECE"/>
    <w:rsid w:val="003E5FA4"/>
    <w:rsid w:val="003E60B1"/>
    <w:rsid w:val="003E61C8"/>
    <w:rsid w:val="003E6D9F"/>
    <w:rsid w:val="003E714F"/>
    <w:rsid w:val="003E771E"/>
    <w:rsid w:val="003F0131"/>
    <w:rsid w:val="003F0C0A"/>
    <w:rsid w:val="003F1CF9"/>
    <w:rsid w:val="003F2185"/>
    <w:rsid w:val="003F24BD"/>
    <w:rsid w:val="003F2688"/>
    <w:rsid w:val="003F27C9"/>
    <w:rsid w:val="003F3331"/>
    <w:rsid w:val="003F4349"/>
    <w:rsid w:val="003F5566"/>
    <w:rsid w:val="003F5A3A"/>
    <w:rsid w:val="003F5BC3"/>
    <w:rsid w:val="003F5DC1"/>
    <w:rsid w:val="003F6001"/>
    <w:rsid w:val="003F601E"/>
    <w:rsid w:val="003F620D"/>
    <w:rsid w:val="003F629A"/>
    <w:rsid w:val="003F6E04"/>
    <w:rsid w:val="003F6F7A"/>
    <w:rsid w:val="003F7BF8"/>
    <w:rsid w:val="004002D9"/>
    <w:rsid w:val="00401145"/>
    <w:rsid w:val="0040132F"/>
    <w:rsid w:val="00402ACE"/>
    <w:rsid w:val="00402C9C"/>
    <w:rsid w:val="00402D2B"/>
    <w:rsid w:val="004036FE"/>
    <w:rsid w:val="00404232"/>
    <w:rsid w:val="00404423"/>
    <w:rsid w:val="004044A5"/>
    <w:rsid w:val="004049E2"/>
    <w:rsid w:val="00405013"/>
    <w:rsid w:val="00405325"/>
    <w:rsid w:val="0040533B"/>
    <w:rsid w:val="004055FC"/>
    <w:rsid w:val="00405F59"/>
    <w:rsid w:val="00406082"/>
    <w:rsid w:val="00406677"/>
    <w:rsid w:val="0040673B"/>
    <w:rsid w:val="00406D03"/>
    <w:rsid w:val="004071B6"/>
    <w:rsid w:val="00407457"/>
    <w:rsid w:val="0040778C"/>
    <w:rsid w:val="0040798B"/>
    <w:rsid w:val="00407A11"/>
    <w:rsid w:val="0041020D"/>
    <w:rsid w:val="00410657"/>
    <w:rsid w:val="0041065A"/>
    <w:rsid w:val="0041068E"/>
    <w:rsid w:val="00410BD7"/>
    <w:rsid w:val="00411294"/>
    <w:rsid w:val="004118B6"/>
    <w:rsid w:val="00411AA3"/>
    <w:rsid w:val="00411BBD"/>
    <w:rsid w:val="00411CFB"/>
    <w:rsid w:val="00411F9B"/>
    <w:rsid w:val="00412045"/>
    <w:rsid w:val="00412538"/>
    <w:rsid w:val="004125A1"/>
    <w:rsid w:val="00412E2E"/>
    <w:rsid w:val="00413093"/>
    <w:rsid w:val="004131CD"/>
    <w:rsid w:val="00413427"/>
    <w:rsid w:val="004145F1"/>
    <w:rsid w:val="00414E76"/>
    <w:rsid w:val="0041549E"/>
    <w:rsid w:val="0041674D"/>
    <w:rsid w:val="00416B9A"/>
    <w:rsid w:val="00416E17"/>
    <w:rsid w:val="00416F3F"/>
    <w:rsid w:val="00417386"/>
    <w:rsid w:val="0041740A"/>
    <w:rsid w:val="004175D6"/>
    <w:rsid w:val="00417DA7"/>
    <w:rsid w:val="00420085"/>
    <w:rsid w:val="00421599"/>
    <w:rsid w:val="004219F4"/>
    <w:rsid w:val="00422317"/>
    <w:rsid w:val="00422B21"/>
    <w:rsid w:val="00422FDF"/>
    <w:rsid w:val="0042357B"/>
    <w:rsid w:val="00423C27"/>
    <w:rsid w:val="00424884"/>
    <w:rsid w:val="0042511C"/>
    <w:rsid w:val="00425846"/>
    <w:rsid w:val="00425A1F"/>
    <w:rsid w:val="00425BD2"/>
    <w:rsid w:val="00425BF6"/>
    <w:rsid w:val="004272F5"/>
    <w:rsid w:val="00427700"/>
    <w:rsid w:val="0043001A"/>
    <w:rsid w:val="0043039A"/>
    <w:rsid w:val="004304AF"/>
    <w:rsid w:val="004304BD"/>
    <w:rsid w:val="004305AD"/>
    <w:rsid w:val="0043069D"/>
    <w:rsid w:val="004306A1"/>
    <w:rsid w:val="00430822"/>
    <w:rsid w:val="004308CD"/>
    <w:rsid w:val="00430C53"/>
    <w:rsid w:val="00430CC6"/>
    <w:rsid w:val="00430E0A"/>
    <w:rsid w:val="00431366"/>
    <w:rsid w:val="004314CF"/>
    <w:rsid w:val="004320B7"/>
    <w:rsid w:val="00432873"/>
    <w:rsid w:val="00432C12"/>
    <w:rsid w:val="004330DA"/>
    <w:rsid w:val="004331CC"/>
    <w:rsid w:val="0043331C"/>
    <w:rsid w:val="0043335D"/>
    <w:rsid w:val="00433712"/>
    <w:rsid w:val="004338EF"/>
    <w:rsid w:val="00433A27"/>
    <w:rsid w:val="00434089"/>
    <w:rsid w:val="00434245"/>
    <w:rsid w:val="00434D47"/>
    <w:rsid w:val="00435FD9"/>
    <w:rsid w:val="004368EA"/>
    <w:rsid w:val="00436A16"/>
    <w:rsid w:val="004372D9"/>
    <w:rsid w:val="0043757F"/>
    <w:rsid w:val="004375A3"/>
    <w:rsid w:val="00437C00"/>
    <w:rsid w:val="00440A92"/>
    <w:rsid w:val="00440F88"/>
    <w:rsid w:val="0044118C"/>
    <w:rsid w:val="00441AE4"/>
    <w:rsid w:val="00441E3C"/>
    <w:rsid w:val="00442401"/>
    <w:rsid w:val="004429C4"/>
    <w:rsid w:val="004429D6"/>
    <w:rsid w:val="00442ACA"/>
    <w:rsid w:val="00442D9A"/>
    <w:rsid w:val="00442F7F"/>
    <w:rsid w:val="00444815"/>
    <w:rsid w:val="004448D2"/>
    <w:rsid w:val="00445217"/>
    <w:rsid w:val="004452BC"/>
    <w:rsid w:val="00445879"/>
    <w:rsid w:val="0044653F"/>
    <w:rsid w:val="004465C4"/>
    <w:rsid w:val="0044691A"/>
    <w:rsid w:val="00447479"/>
    <w:rsid w:val="004479CD"/>
    <w:rsid w:val="00447F4A"/>
    <w:rsid w:val="004504FC"/>
    <w:rsid w:val="00450AC7"/>
    <w:rsid w:val="00451453"/>
    <w:rsid w:val="004515F8"/>
    <w:rsid w:val="0045192E"/>
    <w:rsid w:val="00451A4F"/>
    <w:rsid w:val="00451B11"/>
    <w:rsid w:val="004523EE"/>
    <w:rsid w:val="004525F4"/>
    <w:rsid w:val="00452BF9"/>
    <w:rsid w:val="00452DC2"/>
    <w:rsid w:val="00453048"/>
    <w:rsid w:val="004530B0"/>
    <w:rsid w:val="0045331C"/>
    <w:rsid w:val="0045346C"/>
    <w:rsid w:val="00453B76"/>
    <w:rsid w:val="00453EA5"/>
    <w:rsid w:val="004540A7"/>
    <w:rsid w:val="00454D36"/>
    <w:rsid w:val="00454E04"/>
    <w:rsid w:val="0045570B"/>
    <w:rsid w:val="0045584D"/>
    <w:rsid w:val="0045599D"/>
    <w:rsid w:val="00455B08"/>
    <w:rsid w:val="00456214"/>
    <w:rsid w:val="00456296"/>
    <w:rsid w:val="00456435"/>
    <w:rsid w:val="00456880"/>
    <w:rsid w:val="00456892"/>
    <w:rsid w:val="00456C47"/>
    <w:rsid w:val="00457289"/>
    <w:rsid w:val="00457414"/>
    <w:rsid w:val="004576AC"/>
    <w:rsid w:val="0046001B"/>
    <w:rsid w:val="004605C1"/>
    <w:rsid w:val="00460997"/>
    <w:rsid w:val="00460D97"/>
    <w:rsid w:val="00460FAC"/>
    <w:rsid w:val="004611D4"/>
    <w:rsid w:val="00461A39"/>
    <w:rsid w:val="0046267C"/>
    <w:rsid w:val="0046277D"/>
    <w:rsid w:val="00462FB0"/>
    <w:rsid w:val="004632F9"/>
    <w:rsid w:val="004634DF"/>
    <w:rsid w:val="00463C2A"/>
    <w:rsid w:val="004640D8"/>
    <w:rsid w:val="00464342"/>
    <w:rsid w:val="0046471C"/>
    <w:rsid w:val="00464BD1"/>
    <w:rsid w:val="00464BDA"/>
    <w:rsid w:val="0046543D"/>
    <w:rsid w:val="00465811"/>
    <w:rsid w:val="00466098"/>
    <w:rsid w:val="00466BA3"/>
    <w:rsid w:val="00466C2F"/>
    <w:rsid w:val="00466DE9"/>
    <w:rsid w:val="0046752A"/>
    <w:rsid w:val="00467B34"/>
    <w:rsid w:val="0047068F"/>
    <w:rsid w:val="00470707"/>
    <w:rsid w:val="0047117A"/>
    <w:rsid w:val="00471710"/>
    <w:rsid w:val="00471DB1"/>
    <w:rsid w:val="00472118"/>
    <w:rsid w:val="00472948"/>
    <w:rsid w:val="00474212"/>
    <w:rsid w:val="00474529"/>
    <w:rsid w:val="00474951"/>
    <w:rsid w:val="00474A21"/>
    <w:rsid w:val="00474B65"/>
    <w:rsid w:val="00474DB1"/>
    <w:rsid w:val="00474F04"/>
    <w:rsid w:val="00475249"/>
    <w:rsid w:val="0047536E"/>
    <w:rsid w:val="00475C94"/>
    <w:rsid w:val="00476184"/>
    <w:rsid w:val="00476813"/>
    <w:rsid w:val="00476A98"/>
    <w:rsid w:val="00476B8E"/>
    <w:rsid w:val="00477588"/>
    <w:rsid w:val="004779D7"/>
    <w:rsid w:val="00477C93"/>
    <w:rsid w:val="004801E1"/>
    <w:rsid w:val="004802A6"/>
    <w:rsid w:val="004802B1"/>
    <w:rsid w:val="00480413"/>
    <w:rsid w:val="00480471"/>
    <w:rsid w:val="00480F13"/>
    <w:rsid w:val="004815E8"/>
    <w:rsid w:val="004818A2"/>
    <w:rsid w:val="00481B20"/>
    <w:rsid w:val="00481CD1"/>
    <w:rsid w:val="00481D47"/>
    <w:rsid w:val="00481E06"/>
    <w:rsid w:val="0048207B"/>
    <w:rsid w:val="004820C2"/>
    <w:rsid w:val="004822A6"/>
    <w:rsid w:val="00482590"/>
    <w:rsid w:val="00482CC6"/>
    <w:rsid w:val="00482F52"/>
    <w:rsid w:val="004833AB"/>
    <w:rsid w:val="0048369A"/>
    <w:rsid w:val="00483E1F"/>
    <w:rsid w:val="00483E78"/>
    <w:rsid w:val="0048437E"/>
    <w:rsid w:val="00484C89"/>
    <w:rsid w:val="00485382"/>
    <w:rsid w:val="00486265"/>
    <w:rsid w:val="00486ED2"/>
    <w:rsid w:val="00486ED3"/>
    <w:rsid w:val="00487200"/>
    <w:rsid w:val="0048721C"/>
    <w:rsid w:val="0048779F"/>
    <w:rsid w:val="0049047A"/>
    <w:rsid w:val="00490A81"/>
    <w:rsid w:val="00490E14"/>
    <w:rsid w:val="0049159E"/>
    <w:rsid w:val="00491EFA"/>
    <w:rsid w:val="00492A46"/>
    <w:rsid w:val="00492B00"/>
    <w:rsid w:val="00492F9C"/>
    <w:rsid w:val="00493267"/>
    <w:rsid w:val="004932B5"/>
    <w:rsid w:val="00493304"/>
    <w:rsid w:val="00493416"/>
    <w:rsid w:val="00493B37"/>
    <w:rsid w:val="00494B47"/>
    <w:rsid w:val="00495369"/>
    <w:rsid w:val="004964A9"/>
    <w:rsid w:val="004964DB"/>
    <w:rsid w:val="0049658D"/>
    <w:rsid w:val="00496756"/>
    <w:rsid w:val="00496A3D"/>
    <w:rsid w:val="00496BB7"/>
    <w:rsid w:val="00496C3D"/>
    <w:rsid w:val="00496FD2"/>
    <w:rsid w:val="004970F9"/>
    <w:rsid w:val="004971D9"/>
    <w:rsid w:val="004973CF"/>
    <w:rsid w:val="004977A4"/>
    <w:rsid w:val="004977C4"/>
    <w:rsid w:val="00497EFE"/>
    <w:rsid w:val="00497F28"/>
    <w:rsid w:val="004A0108"/>
    <w:rsid w:val="004A0150"/>
    <w:rsid w:val="004A04F8"/>
    <w:rsid w:val="004A0604"/>
    <w:rsid w:val="004A0704"/>
    <w:rsid w:val="004A0ADF"/>
    <w:rsid w:val="004A105E"/>
    <w:rsid w:val="004A1E3B"/>
    <w:rsid w:val="004A2863"/>
    <w:rsid w:val="004A2FD2"/>
    <w:rsid w:val="004A3363"/>
    <w:rsid w:val="004A35EE"/>
    <w:rsid w:val="004A3799"/>
    <w:rsid w:val="004A3866"/>
    <w:rsid w:val="004A418D"/>
    <w:rsid w:val="004A423E"/>
    <w:rsid w:val="004A45A0"/>
    <w:rsid w:val="004A4796"/>
    <w:rsid w:val="004A4EE1"/>
    <w:rsid w:val="004A502B"/>
    <w:rsid w:val="004A5382"/>
    <w:rsid w:val="004A544D"/>
    <w:rsid w:val="004A5565"/>
    <w:rsid w:val="004A5811"/>
    <w:rsid w:val="004A5C0B"/>
    <w:rsid w:val="004A5D13"/>
    <w:rsid w:val="004A647A"/>
    <w:rsid w:val="004A6663"/>
    <w:rsid w:val="004A6A30"/>
    <w:rsid w:val="004A6D1E"/>
    <w:rsid w:val="004A7559"/>
    <w:rsid w:val="004A76F0"/>
    <w:rsid w:val="004A7D5F"/>
    <w:rsid w:val="004A7EBD"/>
    <w:rsid w:val="004B033A"/>
    <w:rsid w:val="004B0A64"/>
    <w:rsid w:val="004B0DBA"/>
    <w:rsid w:val="004B0F12"/>
    <w:rsid w:val="004B14E4"/>
    <w:rsid w:val="004B1B91"/>
    <w:rsid w:val="004B2340"/>
    <w:rsid w:val="004B25FD"/>
    <w:rsid w:val="004B3AB5"/>
    <w:rsid w:val="004B3B18"/>
    <w:rsid w:val="004B3C6F"/>
    <w:rsid w:val="004B3E62"/>
    <w:rsid w:val="004B45D1"/>
    <w:rsid w:val="004B4642"/>
    <w:rsid w:val="004B4699"/>
    <w:rsid w:val="004B5450"/>
    <w:rsid w:val="004B5760"/>
    <w:rsid w:val="004B5D13"/>
    <w:rsid w:val="004B5E1A"/>
    <w:rsid w:val="004B5F8B"/>
    <w:rsid w:val="004B689E"/>
    <w:rsid w:val="004B6DE2"/>
    <w:rsid w:val="004B7633"/>
    <w:rsid w:val="004B7BE3"/>
    <w:rsid w:val="004B7EEE"/>
    <w:rsid w:val="004C0070"/>
    <w:rsid w:val="004C07A6"/>
    <w:rsid w:val="004C0801"/>
    <w:rsid w:val="004C0CE5"/>
    <w:rsid w:val="004C0F87"/>
    <w:rsid w:val="004C11E9"/>
    <w:rsid w:val="004C170E"/>
    <w:rsid w:val="004C1B08"/>
    <w:rsid w:val="004C1B2F"/>
    <w:rsid w:val="004C1ED9"/>
    <w:rsid w:val="004C24B9"/>
    <w:rsid w:val="004C29CA"/>
    <w:rsid w:val="004C2B72"/>
    <w:rsid w:val="004C2F66"/>
    <w:rsid w:val="004C3292"/>
    <w:rsid w:val="004C3B31"/>
    <w:rsid w:val="004C3D3C"/>
    <w:rsid w:val="004C42EB"/>
    <w:rsid w:val="004C474D"/>
    <w:rsid w:val="004C4AAE"/>
    <w:rsid w:val="004C524A"/>
    <w:rsid w:val="004C52B7"/>
    <w:rsid w:val="004C53E6"/>
    <w:rsid w:val="004C548C"/>
    <w:rsid w:val="004C59CB"/>
    <w:rsid w:val="004C66DE"/>
    <w:rsid w:val="004C6D50"/>
    <w:rsid w:val="004C733C"/>
    <w:rsid w:val="004D020D"/>
    <w:rsid w:val="004D0598"/>
    <w:rsid w:val="004D05DA"/>
    <w:rsid w:val="004D10E8"/>
    <w:rsid w:val="004D1375"/>
    <w:rsid w:val="004D14BD"/>
    <w:rsid w:val="004D19B4"/>
    <w:rsid w:val="004D1C8C"/>
    <w:rsid w:val="004D1F09"/>
    <w:rsid w:val="004D2934"/>
    <w:rsid w:val="004D2A19"/>
    <w:rsid w:val="004D2F56"/>
    <w:rsid w:val="004D3072"/>
    <w:rsid w:val="004D3262"/>
    <w:rsid w:val="004D32B3"/>
    <w:rsid w:val="004D33FD"/>
    <w:rsid w:val="004D364B"/>
    <w:rsid w:val="004D40DA"/>
    <w:rsid w:val="004D43FF"/>
    <w:rsid w:val="004D46C0"/>
    <w:rsid w:val="004D4755"/>
    <w:rsid w:val="004D4794"/>
    <w:rsid w:val="004D4F32"/>
    <w:rsid w:val="004D5D80"/>
    <w:rsid w:val="004D5EAE"/>
    <w:rsid w:val="004D610B"/>
    <w:rsid w:val="004D616C"/>
    <w:rsid w:val="004D692B"/>
    <w:rsid w:val="004D6AF9"/>
    <w:rsid w:val="004D757C"/>
    <w:rsid w:val="004D7592"/>
    <w:rsid w:val="004D761F"/>
    <w:rsid w:val="004D7B19"/>
    <w:rsid w:val="004D7ECD"/>
    <w:rsid w:val="004E0241"/>
    <w:rsid w:val="004E0522"/>
    <w:rsid w:val="004E06D9"/>
    <w:rsid w:val="004E08CE"/>
    <w:rsid w:val="004E0A14"/>
    <w:rsid w:val="004E14C7"/>
    <w:rsid w:val="004E1F48"/>
    <w:rsid w:val="004E27AE"/>
    <w:rsid w:val="004E2C50"/>
    <w:rsid w:val="004E302F"/>
    <w:rsid w:val="004E329E"/>
    <w:rsid w:val="004E3457"/>
    <w:rsid w:val="004E348D"/>
    <w:rsid w:val="004E34A6"/>
    <w:rsid w:val="004E4050"/>
    <w:rsid w:val="004E40A8"/>
    <w:rsid w:val="004E45DA"/>
    <w:rsid w:val="004E47EB"/>
    <w:rsid w:val="004E4AEC"/>
    <w:rsid w:val="004E4D0D"/>
    <w:rsid w:val="004E52AA"/>
    <w:rsid w:val="004E52B6"/>
    <w:rsid w:val="004E5407"/>
    <w:rsid w:val="004E54CE"/>
    <w:rsid w:val="004E5CCD"/>
    <w:rsid w:val="004E5E47"/>
    <w:rsid w:val="004E67FA"/>
    <w:rsid w:val="004E6999"/>
    <w:rsid w:val="004E6CF1"/>
    <w:rsid w:val="004E785D"/>
    <w:rsid w:val="004E7AD4"/>
    <w:rsid w:val="004E7B38"/>
    <w:rsid w:val="004F001C"/>
    <w:rsid w:val="004F02A9"/>
    <w:rsid w:val="004F032F"/>
    <w:rsid w:val="004F05B9"/>
    <w:rsid w:val="004F0990"/>
    <w:rsid w:val="004F1DEC"/>
    <w:rsid w:val="004F1EAC"/>
    <w:rsid w:val="004F21D8"/>
    <w:rsid w:val="004F2776"/>
    <w:rsid w:val="004F27B0"/>
    <w:rsid w:val="004F28DC"/>
    <w:rsid w:val="004F2B3B"/>
    <w:rsid w:val="004F32A1"/>
    <w:rsid w:val="004F4399"/>
    <w:rsid w:val="004F4581"/>
    <w:rsid w:val="004F4796"/>
    <w:rsid w:val="004F486D"/>
    <w:rsid w:val="004F54BF"/>
    <w:rsid w:val="004F57C2"/>
    <w:rsid w:val="004F5AC2"/>
    <w:rsid w:val="004F6CC5"/>
    <w:rsid w:val="004F6F3A"/>
    <w:rsid w:val="004F7347"/>
    <w:rsid w:val="004F7426"/>
    <w:rsid w:val="004F75BF"/>
    <w:rsid w:val="004F77DA"/>
    <w:rsid w:val="004F7C1C"/>
    <w:rsid w:val="004F7F04"/>
    <w:rsid w:val="004F7F0F"/>
    <w:rsid w:val="00500558"/>
    <w:rsid w:val="00500636"/>
    <w:rsid w:val="0050093F"/>
    <w:rsid w:val="00501584"/>
    <w:rsid w:val="00501D69"/>
    <w:rsid w:val="00502324"/>
    <w:rsid w:val="00502A05"/>
    <w:rsid w:val="00502C7F"/>
    <w:rsid w:val="00502E04"/>
    <w:rsid w:val="005032B0"/>
    <w:rsid w:val="0050358D"/>
    <w:rsid w:val="00503A8F"/>
    <w:rsid w:val="00503D38"/>
    <w:rsid w:val="00504086"/>
    <w:rsid w:val="005046CB"/>
    <w:rsid w:val="00504BE6"/>
    <w:rsid w:val="00504CC0"/>
    <w:rsid w:val="00504CF5"/>
    <w:rsid w:val="0050522B"/>
    <w:rsid w:val="00505A07"/>
    <w:rsid w:val="00505E34"/>
    <w:rsid w:val="00506193"/>
    <w:rsid w:val="00506555"/>
    <w:rsid w:val="00506620"/>
    <w:rsid w:val="0050674B"/>
    <w:rsid w:val="00506B45"/>
    <w:rsid w:val="00506BFC"/>
    <w:rsid w:val="00507DEB"/>
    <w:rsid w:val="00510C12"/>
    <w:rsid w:val="00511C02"/>
    <w:rsid w:val="00511D32"/>
    <w:rsid w:val="00512B5A"/>
    <w:rsid w:val="00513544"/>
    <w:rsid w:val="00513C66"/>
    <w:rsid w:val="00513E42"/>
    <w:rsid w:val="00513E93"/>
    <w:rsid w:val="005146F3"/>
    <w:rsid w:val="00514FB7"/>
    <w:rsid w:val="005151A3"/>
    <w:rsid w:val="005154E5"/>
    <w:rsid w:val="005156B0"/>
    <w:rsid w:val="00515CAC"/>
    <w:rsid w:val="00516170"/>
    <w:rsid w:val="0051619C"/>
    <w:rsid w:val="0051682E"/>
    <w:rsid w:val="0051697C"/>
    <w:rsid w:val="005169CA"/>
    <w:rsid w:val="00516AA0"/>
    <w:rsid w:val="00516B34"/>
    <w:rsid w:val="00516F1A"/>
    <w:rsid w:val="00517367"/>
    <w:rsid w:val="00517655"/>
    <w:rsid w:val="005177E0"/>
    <w:rsid w:val="00517EE2"/>
    <w:rsid w:val="0052048E"/>
    <w:rsid w:val="00520CAC"/>
    <w:rsid w:val="00520DDF"/>
    <w:rsid w:val="00520FD9"/>
    <w:rsid w:val="0052121A"/>
    <w:rsid w:val="00521381"/>
    <w:rsid w:val="0052168C"/>
    <w:rsid w:val="00521A54"/>
    <w:rsid w:val="00521CF2"/>
    <w:rsid w:val="00521E22"/>
    <w:rsid w:val="00522373"/>
    <w:rsid w:val="00522566"/>
    <w:rsid w:val="005226F1"/>
    <w:rsid w:val="00522B45"/>
    <w:rsid w:val="00522CFB"/>
    <w:rsid w:val="0052310F"/>
    <w:rsid w:val="0052351F"/>
    <w:rsid w:val="00523B64"/>
    <w:rsid w:val="00523CC1"/>
    <w:rsid w:val="00523E72"/>
    <w:rsid w:val="005246E3"/>
    <w:rsid w:val="00524C29"/>
    <w:rsid w:val="005259BC"/>
    <w:rsid w:val="0052625C"/>
    <w:rsid w:val="005267B6"/>
    <w:rsid w:val="00526A1E"/>
    <w:rsid w:val="00526CB7"/>
    <w:rsid w:val="00526D4A"/>
    <w:rsid w:val="00527104"/>
    <w:rsid w:val="0052712D"/>
    <w:rsid w:val="0052768F"/>
    <w:rsid w:val="00527707"/>
    <w:rsid w:val="00527BDB"/>
    <w:rsid w:val="005306EB"/>
    <w:rsid w:val="00530814"/>
    <w:rsid w:val="00530865"/>
    <w:rsid w:val="005309C0"/>
    <w:rsid w:val="00530CB5"/>
    <w:rsid w:val="00530D66"/>
    <w:rsid w:val="00530DE7"/>
    <w:rsid w:val="0053106F"/>
    <w:rsid w:val="00531606"/>
    <w:rsid w:val="00531C79"/>
    <w:rsid w:val="005321CD"/>
    <w:rsid w:val="0053245D"/>
    <w:rsid w:val="005327E2"/>
    <w:rsid w:val="00532C5D"/>
    <w:rsid w:val="00532F1A"/>
    <w:rsid w:val="00533134"/>
    <w:rsid w:val="00533247"/>
    <w:rsid w:val="005333D8"/>
    <w:rsid w:val="00533C9A"/>
    <w:rsid w:val="00534238"/>
    <w:rsid w:val="00534385"/>
    <w:rsid w:val="00534B88"/>
    <w:rsid w:val="00535752"/>
    <w:rsid w:val="00535D4E"/>
    <w:rsid w:val="00536489"/>
    <w:rsid w:val="00536940"/>
    <w:rsid w:val="00537659"/>
    <w:rsid w:val="00537F8C"/>
    <w:rsid w:val="00540351"/>
    <w:rsid w:val="00540640"/>
    <w:rsid w:val="005408B0"/>
    <w:rsid w:val="0054175E"/>
    <w:rsid w:val="00541822"/>
    <w:rsid w:val="00541901"/>
    <w:rsid w:val="00541D40"/>
    <w:rsid w:val="00541D70"/>
    <w:rsid w:val="00541EDC"/>
    <w:rsid w:val="00542396"/>
    <w:rsid w:val="00542517"/>
    <w:rsid w:val="005427CB"/>
    <w:rsid w:val="00542876"/>
    <w:rsid w:val="00542E6F"/>
    <w:rsid w:val="00543277"/>
    <w:rsid w:val="00543394"/>
    <w:rsid w:val="00543432"/>
    <w:rsid w:val="005434BB"/>
    <w:rsid w:val="00543B15"/>
    <w:rsid w:val="00543D3E"/>
    <w:rsid w:val="005449C9"/>
    <w:rsid w:val="00544A8B"/>
    <w:rsid w:val="00544F47"/>
    <w:rsid w:val="00545197"/>
    <w:rsid w:val="005455DC"/>
    <w:rsid w:val="00546376"/>
    <w:rsid w:val="00546397"/>
    <w:rsid w:val="005467B8"/>
    <w:rsid w:val="00546F63"/>
    <w:rsid w:val="0054725A"/>
    <w:rsid w:val="005473FC"/>
    <w:rsid w:val="00547533"/>
    <w:rsid w:val="005478DA"/>
    <w:rsid w:val="005479FD"/>
    <w:rsid w:val="00547D33"/>
    <w:rsid w:val="00550195"/>
    <w:rsid w:val="00550FBF"/>
    <w:rsid w:val="00551D1F"/>
    <w:rsid w:val="005528D6"/>
    <w:rsid w:val="005536E1"/>
    <w:rsid w:val="00553888"/>
    <w:rsid w:val="00553896"/>
    <w:rsid w:val="00553990"/>
    <w:rsid w:val="00553A1E"/>
    <w:rsid w:val="005544BA"/>
    <w:rsid w:val="00554771"/>
    <w:rsid w:val="005555DE"/>
    <w:rsid w:val="005556FF"/>
    <w:rsid w:val="0055612D"/>
    <w:rsid w:val="005563E0"/>
    <w:rsid w:val="00556DC4"/>
    <w:rsid w:val="0055764E"/>
    <w:rsid w:val="00557FA9"/>
    <w:rsid w:val="005604C4"/>
    <w:rsid w:val="0056084D"/>
    <w:rsid w:val="00560A5A"/>
    <w:rsid w:val="00560C3E"/>
    <w:rsid w:val="00560CC8"/>
    <w:rsid w:val="00560F0D"/>
    <w:rsid w:val="00561073"/>
    <w:rsid w:val="00561234"/>
    <w:rsid w:val="005613B0"/>
    <w:rsid w:val="00561403"/>
    <w:rsid w:val="00561736"/>
    <w:rsid w:val="00561747"/>
    <w:rsid w:val="00561B88"/>
    <w:rsid w:val="00561DFF"/>
    <w:rsid w:val="005626F3"/>
    <w:rsid w:val="00562825"/>
    <w:rsid w:val="00562B18"/>
    <w:rsid w:val="00562FD8"/>
    <w:rsid w:val="00562FF9"/>
    <w:rsid w:val="005635F7"/>
    <w:rsid w:val="0056360C"/>
    <w:rsid w:val="00563E1E"/>
    <w:rsid w:val="00564270"/>
    <w:rsid w:val="00564813"/>
    <w:rsid w:val="005650FA"/>
    <w:rsid w:val="005656E8"/>
    <w:rsid w:val="0056578E"/>
    <w:rsid w:val="005657DD"/>
    <w:rsid w:val="00565C36"/>
    <w:rsid w:val="0056609B"/>
    <w:rsid w:val="00566B95"/>
    <w:rsid w:val="00567475"/>
    <w:rsid w:val="005674E9"/>
    <w:rsid w:val="005675F4"/>
    <w:rsid w:val="005676B8"/>
    <w:rsid w:val="005676C6"/>
    <w:rsid w:val="0056785C"/>
    <w:rsid w:val="00567A92"/>
    <w:rsid w:val="005711A0"/>
    <w:rsid w:val="005714AA"/>
    <w:rsid w:val="005722E4"/>
    <w:rsid w:val="00572660"/>
    <w:rsid w:val="0057293E"/>
    <w:rsid w:val="00572FA9"/>
    <w:rsid w:val="005738BC"/>
    <w:rsid w:val="00573F11"/>
    <w:rsid w:val="00574053"/>
    <w:rsid w:val="00574127"/>
    <w:rsid w:val="005744E1"/>
    <w:rsid w:val="005745DB"/>
    <w:rsid w:val="005747AC"/>
    <w:rsid w:val="00574E28"/>
    <w:rsid w:val="00574FBA"/>
    <w:rsid w:val="005751DD"/>
    <w:rsid w:val="00575490"/>
    <w:rsid w:val="00575557"/>
    <w:rsid w:val="00575A96"/>
    <w:rsid w:val="00575B5D"/>
    <w:rsid w:val="00575E01"/>
    <w:rsid w:val="00576068"/>
    <w:rsid w:val="0057664C"/>
    <w:rsid w:val="00576EF3"/>
    <w:rsid w:val="005770F5"/>
    <w:rsid w:val="005775D6"/>
    <w:rsid w:val="00577679"/>
    <w:rsid w:val="005776FF"/>
    <w:rsid w:val="00577A5F"/>
    <w:rsid w:val="0058063B"/>
    <w:rsid w:val="00580B05"/>
    <w:rsid w:val="00580C7B"/>
    <w:rsid w:val="00580E89"/>
    <w:rsid w:val="00581482"/>
    <w:rsid w:val="0058163C"/>
    <w:rsid w:val="00582912"/>
    <w:rsid w:val="00582AEE"/>
    <w:rsid w:val="00582ED0"/>
    <w:rsid w:val="00583070"/>
    <w:rsid w:val="0058309F"/>
    <w:rsid w:val="005830B5"/>
    <w:rsid w:val="005830C7"/>
    <w:rsid w:val="005839BF"/>
    <w:rsid w:val="00583C9A"/>
    <w:rsid w:val="00583E09"/>
    <w:rsid w:val="00584577"/>
    <w:rsid w:val="005848BC"/>
    <w:rsid w:val="00585080"/>
    <w:rsid w:val="00585506"/>
    <w:rsid w:val="00585688"/>
    <w:rsid w:val="00585703"/>
    <w:rsid w:val="00585747"/>
    <w:rsid w:val="005858B5"/>
    <w:rsid w:val="00585A54"/>
    <w:rsid w:val="00586F08"/>
    <w:rsid w:val="00586FB3"/>
    <w:rsid w:val="005871F5"/>
    <w:rsid w:val="0058735E"/>
    <w:rsid w:val="00587D97"/>
    <w:rsid w:val="005908E9"/>
    <w:rsid w:val="00590D72"/>
    <w:rsid w:val="00590DCE"/>
    <w:rsid w:val="0059147C"/>
    <w:rsid w:val="0059172F"/>
    <w:rsid w:val="0059177F"/>
    <w:rsid w:val="00591A3F"/>
    <w:rsid w:val="00591CC2"/>
    <w:rsid w:val="005924CC"/>
    <w:rsid w:val="00592627"/>
    <w:rsid w:val="00592752"/>
    <w:rsid w:val="00592B21"/>
    <w:rsid w:val="00592B48"/>
    <w:rsid w:val="00592C33"/>
    <w:rsid w:val="00592D9E"/>
    <w:rsid w:val="00593005"/>
    <w:rsid w:val="00593166"/>
    <w:rsid w:val="00593272"/>
    <w:rsid w:val="00593530"/>
    <w:rsid w:val="00593904"/>
    <w:rsid w:val="00593B7B"/>
    <w:rsid w:val="00593E7E"/>
    <w:rsid w:val="00593EC0"/>
    <w:rsid w:val="0059407C"/>
    <w:rsid w:val="005941C6"/>
    <w:rsid w:val="0059437D"/>
    <w:rsid w:val="0059454E"/>
    <w:rsid w:val="00594759"/>
    <w:rsid w:val="005947CD"/>
    <w:rsid w:val="00594929"/>
    <w:rsid w:val="00594A34"/>
    <w:rsid w:val="00594E8F"/>
    <w:rsid w:val="005950B9"/>
    <w:rsid w:val="005952AC"/>
    <w:rsid w:val="0059531C"/>
    <w:rsid w:val="00595386"/>
    <w:rsid w:val="00595606"/>
    <w:rsid w:val="00595B1A"/>
    <w:rsid w:val="00595DA5"/>
    <w:rsid w:val="00595ED9"/>
    <w:rsid w:val="00595F5B"/>
    <w:rsid w:val="0059615D"/>
    <w:rsid w:val="005962ED"/>
    <w:rsid w:val="00596401"/>
    <w:rsid w:val="005964F4"/>
    <w:rsid w:val="0059670E"/>
    <w:rsid w:val="00596CD9"/>
    <w:rsid w:val="0059702D"/>
    <w:rsid w:val="005973AD"/>
    <w:rsid w:val="00597A8C"/>
    <w:rsid w:val="005A020C"/>
    <w:rsid w:val="005A03E1"/>
    <w:rsid w:val="005A05EF"/>
    <w:rsid w:val="005A1D91"/>
    <w:rsid w:val="005A23AD"/>
    <w:rsid w:val="005A2797"/>
    <w:rsid w:val="005A283D"/>
    <w:rsid w:val="005A2A96"/>
    <w:rsid w:val="005A2AB4"/>
    <w:rsid w:val="005A34B4"/>
    <w:rsid w:val="005A3556"/>
    <w:rsid w:val="005A378E"/>
    <w:rsid w:val="005A3AC8"/>
    <w:rsid w:val="005A3BB1"/>
    <w:rsid w:val="005A48F3"/>
    <w:rsid w:val="005A48FD"/>
    <w:rsid w:val="005A4A9A"/>
    <w:rsid w:val="005A4B2F"/>
    <w:rsid w:val="005A57D4"/>
    <w:rsid w:val="005A5AC1"/>
    <w:rsid w:val="005A5B6A"/>
    <w:rsid w:val="005A5C2A"/>
    <w:rsid w:val="005A5E44"/>
    <w:rsid w:val="005A6452"/>
    <w:rsid w:val="005A650B"/>
    <w:rsid w:val="005A66B0"/>
    <w:rsid w:val="005A670A"/>
    <w:rsid w:val="005A6C5B"/>
    <w:rsid w:val="005A6E49"/>
    <w:rsid w:val="005A746F"/>
    <w:rsid w:val="005A7973"/>
    <w:rsid w:val="005B099B"/>
    <w:rsid w:val="005B0AFF"/>
    <w:rsid w:val="005B0D00"/>
    <w:rsid w:val="005B0FE4"/>
    <w:rsid w:val="005B1958"/>
    <w:rsid w:val="005B2A98"/>
    <w:rsid w:val="005B2AFC"/>
    <w:rsid w:val="005B3E53"/>
    <w:rsid w:val="005B434D"/>
    <w:rsid w:val="005B47C5"/>
    <w:rsid w:val="005B4DDE"/>
    <w:rsid w:val="005B5565"/>
    <w:rsid w:val="005B56E4"/>
    <w:rsid w:val="005B5D0F"/>
    <w:rsid w:val="005B5D94"/>
    <w:rsid w:val="005B5E63"/>
    <w:rsid w:val="005B62DF"/>
    <w:rsid w:val="005B6EAD"/>
    <w:rsid w:val="005B701A"/>
    <w:rsid w:val="005B760E"/>
    <w:rsid w:val="005C068D"/>
    <w:rsid w:val="005C1013"/>
    <w:rsid w:val="005C1057"/>
    <w:rsid w:val="005C184F"/>
    <w:rsid w:val="005C1C0E"/>
    <w:rsid w:val="005C1C6F"/>
    <w:rsid w:val="005C1D6E"/>
    <w:rsid w:val="005C287E"/>
    <w:rsid w:val="005C2CDC"/>
    <w:rsid w:val="005C2D14"/>
    <w:rsid w:val="005C3210"/>
    <w:rsid w:val="005C342F"/>
    <w:rsid w:val="005C3673"/>
    <w:rsid w:val="005C403D"/>
    <w:rsid w:val="005C4231"/>
    <w:rsid w:val="005C4289"/>
    <w:rsid w:val="005C448F"/>
    <w:rsid w:val="005C4654"/>
    <w:rsid w:val="005C50A4"/>
    <w:rsid w:val="005C5376"/>
    <w:rsid w:val="005C5611"/>
    <w:rsid w:val="005C5B6F"/>
    <w:rsid w:val="005C6205"/>
    <w:rsid w:val="005C6455"/>
    <w:rsid w:val="005C6C89"/>
    <w:rsid w:val="005C6E8C"/>
    <w:rsid w:val="005C703B"/>
    <w:rsid w:val="005C7730"/>
    <w:rsid w:val="005C78DC"/>
    <w:rsid w:val="005C7C68"/>
    <w:rsid w:val="005D009A"/>
    <w:rsid w:val="005D0587"/>
    <w:rsid w:val="005D0ED9"/>
    <w:rsid w:val="005D1353"/>
    <w:rsid w:val="005D225E"/>
    <w:rsid w:val="005D22CD"/>
    <w:rsid w:val="005D230B"/>
    <w:rsid w:val="005D2368"/>
    <w:rsid w:val="005D241D"/>
    <w:rsid w:val="005D2589"/>
    <w:rsid w:val="005D2B39"/>
    <w:rsid w:val="005D364A"/>
    <w:rsid w:val="005D38EC"/>
    <w:rsid w:val="005D3DC2"/>
    <w:rsid w:val="005D3E1C"/>
    <w:rsid w:val="005D563A"/>
    <w:rsid w:val="005D56E6"/>
    <w:rsid w:val="005D5D5D"/>
    <w:rsid w:val="005D630C"/>
    <w:rsid w:val="005D6503"/>
    <w:rsid w:val="005D6BA8"/>
    <w:rsid w:val="005D776A"/>
    <w:rsid w:val="005D7A5C"/>
    <w:rsid w:val="005E03F8"/>
    <w:rsid w:val="005E04DC"/>
    <w:rsid w:val="005E0879"/>
    <w:rsid w:val="005E09E7"/>
    <w:rsid w:val="005E0EFB"/>
    <w:rsid w:val="005E0F63"/>
    <w:rsid w:val="005E206F"/>
    <w:rsid w:val="005E26A0"/>
    <w:rsid w:val="005E2869"/>
    <w:rsid w:val="005E2975"/>
    <w:rsid w:val="005E2AA8"/>
    <w:rsid w:val="005E354F"/>
    <w:rsid w:val="005E35B2"/>
    <w:rsid w:val="005E393B"/>
    <w:rsid w:val="005E3D21"/>
    <w:rsid w:val="005E400F"/>
    <w:rsid w:val="005E41D6"/>
    <w:rsid w:val="005E43BF"/>
    <w:rsid w:val="005E47B6"/>
    <w:rsid w:val="005E4A8F"/>
    <w:rsid w:val="005E52A2"/>
    <w:rsid w:val="005E548E"/>
    <w:rsid w:val="005E5A00"/>
    <w:rsid w:val="005E5AA2"/>
    <w:rsid w:val="005E5B07"/>
    <w:rsid w:val="005E5BB1"/>
    <w:rsid w:val="005E5BE3"/>
    <w:rsid w:val="005E5C9C"/>
    <w:rsid w:val="005E617C"/>
    <w:rsid w:val="005E701B"/>
    <w:rsid w:val="005E7A37"/>
    <w:rsid w:val="005E7F1A"/>
    <w:rsid w:val="005F103A"/>
    <w:rsid w:val="005F198B"/>
    <w:rsid w:val="005F1FF1"/>
    <w:rsid w:val="005F2F61"/>
    <w:rsid w:val="005F34EC"/>
    <w:rsid w:val="005F3963"/>
    <w:rsid w:val="005F3C07"/>
    <w:rsid w:val="005F3E49"/>
    <w:rsid w:val="005F404E"/>
    <w:rsid w:val="005F5BF0"/>
    <w:rsid w:val="005F5D0E"/>
    <w:rsid w:val="005F63D0"/>
    <w:rsid w:val="005F665C"/>
    <w:rsid w:val="005F723A"/>
    <w:rsid w:val="005F73F4"/>
    <w:rsid w:val="005F755C"/>
    <w:rsid w:val="005F7569"/>
    <w:rsid w:val="005F7B4B"/>
    <w:rsid w:val="005F7E58"/>
    <w:rsid w:val="0060000C"/>
    <w:rsid w:val="00600021"/>
    <w:rsid w:val="00600397"/>
    <w:rsid w:val="00600750"/>
    <w:rsid w:val="00600823"/>
    <w:rsid w:val="00600840"/>
    <w:rsid w:val="00600942"/>
    <w:rsid w:val="00600974"/>
    <w:rsid w:val="00601BC0"/>
    <w:rsid w:val="00601C84"/>
    <w:rsid w:val="0060284D"/>
    <w:rsid w:val="00602C5E"/>
    <w:rsid w:val="00603403"/>
    <w:rsid w:val="0060363F"/>
    <w:rsid w:val="0060370A"/>
    <w:rsid w:val="006038E9"/>
    <w:rsid w:val="00603EAF"/>
    <w:rsid w:val="00604050"/>
    <w:rsid w:val="00604220"/>
    <w:rsid w:val="006042DF"/>
    <w:rsid w:val="00604B00"/>
    <w:rsid w:val="00604B44"/>
    <w:rsid w:val="00604CF4"/>
    <w:rsid w:val="006057EA"/>
    <w:rsid w:val="00605BF3"/>
    <w:rsid w:val="00606A5F"/>
    <w:rsid w:val="00606E3D"/>
    <w:rsid w:val="00607056"/>
    <w:rsid w:val="006075E1"/>
    <w:rsid w:val="00607626"/>
    <w:rsid w:val="00607790"/>
    <w:rsid w:val="00607C8A"/>
    <w:rsid w:val="00607C9F"/>
    <w:rsid w:val="00607FAB"/>
    <w:rsid w:val="006103CC"/>
    <w:rsid w:val="006103D3"/>
    <w:rsid w:val="006104A8"/>
    <w:rsid w:val="006107DC"/>
    <w:rsid w:val="00610B77"/>
    <w:rsid w:val="00610E01"/>
    <w:rsid w:val="00611D12"/>
    <w:rsid w:val="00611D2F"/>
    <w:rsid w:val="00611DDF"/>
    <w:rsid w:val="00611EAA"/>
    <w:rsid w:val="006125AB"/>
    <w:rsid w:val="00612879"/>
    <w:rsid w:val="00612F76"/>
    <w:rsid w:val="00613646"/>
    <w:rsid w:val="00613B5C"/>
    <w:rsid w:val="0061422B"/>
    <w:rsid w:val="006143EA"/>
    <w:rsid w:val="00614499"/>
    <w:rsid w:val="00614587"/>
    <w:rsid w:val="00614C5F"/>
    <w:rsid w:val="00614E9A"/>
    <w:rsid w:val="006150CD"/>
    <w:rsid w:val="006151F6"/>
    <w:rsid w:val="00615C6A"/>
    <w:rsid w:val="00615C6B"/>
    <w:rsid w:val="006161C8"/>
    <w:rsid w:val="00616442"/>
    <w:rsid w:val="006167EC"/>
    <w:rsid w:val="00616F83"/>
    <w:rsid w:val="0061708F"/>
    <w:rsid w:val="00617629"/>
    <w:rsid w:val="006178DB"/>
    <w:rsid w:val="00617FA3"/>
    <w:rsid w:val="00620092"/>
    <w:rsid w:val="0062023B"/>
    <w:rsid w:val="00620598"/>
    <w:rsid w:val="00620629"/>
    <w:rsid w:val="00620A13"/>
    <w:rsid w:val="00621829"/>
    <w:rsid w:val="0062277D"/>
    <w:rsid w:val="006232B8"/>
    <w:rsid w:val="006232C7"/>
    <w:rsid w:val="006237CD"/>
    <w:rsid w:val="00623992"/>
    <w:rsid w:val="00623ED9"/>
    <w:rsid w:val="00623F67"/>
    <w:rsid w:val="00624043"/>
    <w:rsid w:val="00624049"/>
    <w:rsid w:val="006241EC"/>
    <w:rsid w:val="006242D1"/>
    <w:rsid w:val="00624989"/>
    <w:rsid w:val="00624F2F"/>
    <w:rsid w:val="00624F6B"/>
    <w:rsid w:val="00625061"/>
    <w:rsid w:val="0062509D"/>
    <w:rsid w:val="006256DE"/>
    <w:rsid w:val="00625D00"/>
    <w:rsid w:val="00625D3D"/>
    <w:rsid w:val="00625D54"/>
    <w:rsid w:val="00626600"/>
    <w:rsid w:val="00626FE7"/>
    <w:rsid w:val="00627C2E"/>
    <w:rsid w:val="0063082A"/>
    <w:rsid w:val="00630E20"/>
    <w:rsid w:val="006311CB"/>
    <w:rsid w:val="006314B8"/>
    <w:rsid w:val="00631719"/>
    <w:rsid w:val="0063180C"/>
    <w:rsid w:val="00631810"/>
    <w:rsid w:val="00631BEE"/>
    <w:rsid w:val="006322D1"/>
    <w:rsid w:val="006325D1"/>
    <w:rsid w:val="00633A25"/>
    <w:rsid w:val="00633B74"/>
    <w:rsid w:val="00633C3C"/>
    <w:rsid w:val="00634265"/>
    <w:rsid w:val="0063531D"/>
    <w:rsid w:val="00635603"/>
    <w:rsid w:val="00635AB0"/>
    <w:rsid w:val="00635ABA"/>
    <w:rsid w:val="00635B15"/>
    <w:rsid w:val="00636268"/>
    <w:rsid w:val="006363DC"/>
    <w:rsid w:val="00636489"/>
    <w:rsid w:val="00636809"/>
    <w:rsid w:val="0063688A"/>
    <w:rsid w:val="0063727F"/>
    <w:rsid w:val="006374CC"/>
    <w:rsid w:val="00637939"/>
    <w:rsid w:val="00637948"/>
    <w:rsid w:val="00637987"/>
    <w:rsid w:val="006406D6"/>
    <w:rsid w:val="00640C18"/>
    <w:rsid w:val="0064122F"/>
    <w:rsid w:val="0064187D"/>
    <w:rsid w:val="00641CCF"/>
    <w:rsid w:val="0064208F"/>
    <w:rsid w:val="00642096"/>
    <w:rsid w:val="00642269"/>
    <w:rsid w:val="006422DF"/>
    <w:rsid w:val="00642E2A"/>
    <w:rsid w:val="00643EA9"/>
    <w:rsid w:val="00644285"/>
    <w:rsid w:val="00644362"/>
    <w:rsid w:val="00644513"/>
    <w:rsid w:val="006445BB"/>
    <w:rsid w:val="00644CE9"/>
    <w:rsid w:val="006452B8"/>
    <w:rsid w:val="00645775"/>
    <w:rsid w:val="0064597B"/>
    <w:rsid w:val="00645BB9"/>
    <w:rsid w:val="00645DD2"/>
    <w:rsid w:val="00645F18"/>
    <w:rsid w:val="00646089"/>
    <w:rsid w:val="00646577"/>
    <w:rsid w:val="00646880"/>
    <w:rsid w:val="0064725C"/>
    <w:rsid w:val="00647A98"/>
    <w:rsid w:val="00647D28"/>
    <w:rsid w:val="00647EF1"/>
    <w:rsid w:val="00650085"/>
    <w:rsid w:val="00650A8F"/>
    <w:rsid w:val="00651308"/>
    <w:rsid w:val="00651895"/>
    <w:rsid w:val="00651D46"/>
    <w:rsid w:val="00652B4E"/>
    <w:rsid w:val="0065326B"/>
    <w:rsid w:val="006533D9"/>
    <w:rsid w:val="0065364A"/>
    <w:rsid w:val="006537AC"/>
    <w:rsid w:val="00653B6B"/>
    <w:rsid w:val="006547E0"/>
    <w:rsid w:val="00654989"/>
    <w:rsid w:val="00655408"/>
    <w:rsid w:val="00655ABB"/>
    <w:rsid w:val="00655DF7"/>
    <w:rsid w:val="0065641E"/>
    <w:rsid w:val="00656CC1"/>
    <w:rsid w:val="00656E81"/>
    <w:rsid w:val="00657E17"/>
    <w:rsid w:val="00657F50"/>
    <w:rsid w:val="00660023"/>
    <w:rsid w:val="006609DA"/>
    <w:rsid w:val="00661243"/>
    <w:rsid w:val="006612A6"/>
    <w:rsid w:val="0066152F"/>
    <w:rsid w:val="00661601"/>
    <w:rsid w:val="00661D27"/>
    <w:rsid w:val="00662072"/>
    <w:rsid w:val="0066301B"/>
    <w:rsid w:val="006634D4"/>
    <w:rsid w:val="0066356A"/>
    <w:rsid w:val="006646BC"/>
    <w:rsid w:val="00664D7F"/>
    <w:rsid w:val="00665162"/>
    <w:rsid w:val="00665796"/>
    <w:rsid w:val="00665906"/>
    <w:rsid w:val="00665CE8"/>
    <w:rsid w:val="006667BB"/>
    <w:rsid w:val="006667D5"/>
    <w:rsid w:val="00666BBE"/>
    <w:rsid w:val="00666DE8"/>
    <w:rsid w:val="00666EE1"/>
    <w:rsid w:val="00667C93"/>
    <w:rsid w:val="00667D68"/>
    <w:rsid w:val="00667EF4"/>
    <w:rsid w:val="00670094"/>
    <w:rsid w:val="00670160"/>
    <w:rsid w:val="0067032A"/>
    <w:rsid w:val="006705B0"/>
    <w:rsid w:val="00670FF6"/>
    <w:rsid w:val="006718C5"/>
    <w:rsid w:val="00672363"/>
    <w:rsid w:val="00672424"/>
    <w:rsid w:val="00672CEB"/>
    <w:rsid w:val="0067306D"/>
    <w:rsid w:val="0067309E"/>
    <w:rsid w:val="006730B5"/>
    <w:rsid w:val="00673AFD"/>
    <w:rsid w:val="00673D49"/>
    <w:rsid w:val="00673E1C"/>
    <w:rsid w:val="00674903"/>
    <w:rsid w:val="00674F89"/>
    <w:rsid w:val="00675434"/>
    <w:rsid w:val="00676024"/>
    <w:rsid w:val="00676AA5"/>
    <w:rsid w:val="00676DC6"/>
    <w:rsid w:val="00676DE5"/>
    <w:rsid w:val="00676E4E"/>
    <w:rsid w:val="006775A8"/>
    <w:rsid w:val="00677B92"/>
    <w:rsid w:val="006801C4"/>
    <w:rsid w:val="006802DD"/>
    <w:rsid w:val="00681A3C"/>
    <w:rsid w:val="00681AE4"/>
    <w:rsid w:val="00682145"/>
    <w:rsid w:val="006822CA"/>
    <w:rsid w:val="006827A3"/>
    <w:rsid w:val="00682980"/>
    <w:rsid w:val="00682AC0"/>
    <w:rsid w:val="00682B2C"/>
    <w:rsid w:val="00683D5B"/>
    <w:rsid w:val="00683E83"/>
    <w:rsid w:val="00684187"/>
    <w:rsid w:val="006848AB"/>
    <w:rsid w:val="00684C5C"/>
    <w:rsid w:val="006852AC"/>
    <w:rsid w:val="0068587D"/>
    <w:rsid w:val="00685F21"/>
    <w:rsid w:val="0068638C"/>
    <w:rsid w:val="00686F92"/>
    <w:rsid w:val="006870B0"/>
    <w:rsid w:val="00687193"/>
    <w:rsid w:val="006873C8"/>
    <w:rsid w:val="006876DC"/>
    <w:rsid w:val="006879D2"/>
    <w:rsid w:val="00687DE5"/>
    <w:rsid w:val="006902C5"/>
    <w:rsid w:val="006906B0"/>
    <w:rsid w:val="006909A4"/>
    <w:rsid w:val="006916E8"/>
    <w:rsid w:val="006917DD"/>
    <w:rsid w:val="00691E76"/>
    <w:rsid w:val="00692519"/>
    <w:rsid w:val="006925FA"/>
    <w:rsid w:val="006927B1"/>
    <w:rsid w:val="00692A15"/>
    <w:rsid w:val="00692B12"/>
    <w:rsid w:val="00692F1A"/>
    <w:rsid w:val="00693B5A"/>
    <w:rsid w:val="00693EFC"/>
    <w:rsid w:val="00693FDA"/>
    <w:rsid w:val="0069494E"/>
    <w:rsid w:val="0069541C"/>
    <w:rsid w:val="00696042"/>
    <w:rsid w:val="0069658F"/>
    <w:rsid w:val="006965F6"/>
    <w:rsid w:val="00696DB9"/>
    <w:rsid w:val="00696EB3"/>
    <w:rsid w:val="00696F53"/>
    <w:rsid w:val="0069732C"/>
    <w:rsid w:val="006A0108"/>
    <w:rsid w:val="006A0338"/>
    <w:rsid w:val="006A090A"/>
    <w:rsid w:val="006A15B7"/>
    <w:rsid w:val="006A1CAF"/>
    <w:rsid w:val="006A1F8C"/>
    <w:rsid w:val="006A1FBA"/>
    <w:rsid w:val="006A2116"/>
    <w:rsid w:val="006A28DD"/>
    <w:rsid w:val="006A2EE5"/>
    <w:rsid w:val="006A3714"/>
    <w:rsid w:val="006A387C"/>
    <w:rsid w:val="006A3AC8"/>
    <w:rsid w:val="006A3DB7"/>
    <w:rsid w:val="006A3E70"/>
    <w:rsid w:val="006A41B6"/>
    <w:rsid w:val="006A4925"/>
    <w:rsid w:val="006A4B61"/>
    <w:rsid w:val="006A4DD1"/>
    <w:rsid w:val="006A52C9"/>
    <w:rsid w:val="006A536E"/>
    <w:rsid w:val="006A58AA"/>
    <w:rsid w:val="006A58D9"/>
    <w:rsid w:val="006A5AFB"/>
    <w:rsid w:val="006A6122"/>
    <w:rsid w:val="006A6672"/>
    <w:rsid w:val="006A675E"/>
    <w:rsid w:val="006A6AB4"/>
    <w:rsid w:val="006B00F0"/>
    <w:rsid w:val="006B0599"/>
    <w:rsid w:val="006B0C1F"/>
    <w:rsid w:val="006B1016"/>
    <w:rsid w:val="006B1144"/>
    <w:rsid w:val="006B12A7"/>
    <w:rsid w:val="006B1AE1"/>
    <w:rsid w:val="006B1BEF"/>
    <w:rsid w:val="006B1E7B"/>
    <w:rsid w:val="006B1F67"/>
    <w:rsid w:val="006B240F"/>
    <w:rsid w:val="006B2457"/>
    <w:rsid w:val="006B2507"/>
    <w:rsid w:val="006B2638"/>
    <w:rsid w:val="006B284D"/>
    <w:rsid w:val="006B31C4"/>
    <w:rsid w:val="006B31F0"/>
    <w:rsid w:val="006B369A"/>
    <w:rsid w:val="006B3EB0"/>
    <w:rsid w:val="006B40C3"/>
    <w:rsid w:val="006B4472"/>
    <w:rsid w:val="006B47B2"/>
    <w:rsid w:val="006B4A10"/>
    <w:rsid w:val="006B5618"/>
    <w:rsid w:val="006B5DDB"/>
    <w:rsid w:val="006B6398"/>
    <w:rsid w:val="006B64D8"/>
    <w:rsid w:val="006B6AE7"/>
    <w:rsid w:val="006B6C1E"/>
    <w:rsid w:val="006B71BF"/>
    <w:rsid w:val="006B731C"/>
    <w:rsid w:val="006B7799"/>
    <w:rsid w:val="006B78FA"/>
    <w:rsid w:val="006B7AEB"/>
    <w:rsid w:val="006B7AFC"/>
    <w:rsid w:val="006B7BEE"/>
    <w:rsid w:val="006B7C06"/>
    <w:rsid w:val="006B7F62"/>
    <w:rsid w:val="006C06CC"/>
    <w:rsid w:val="006C0743"/>
    <w:rsid w:val="006C20CF"/>
    <w:rsid w:val="006C31BD"/>
    <w:rsid w:val="006C3FD0"/>
    <w:rsid w:val="006C418C"/>
    <w:rsid w:val="006C433D"/>
    <w:rsid w:val="006C44F3"/>
    <w:rsid w:val="006C4CE3"/>
    <w:rsid w:val="006C4D7B"/>
    <w:rsid w:val="006C51AF"/>
    <w:rsid w:val="006C5280"/>
    <w:rsid w:val="006C5446"/>
    <w:rsid w:val="006C546E"/>
    <w:rsid w:val="006C582B"/>
    <w:rsid w:val="006C6D85"/>
    <w:rsid w:val="006C7069"/>
    <w:rsid w:val="006C72E7"/>
    <w:rsid w:val="006C74C7"/>
    <w:rsid w:val="006C752B"/>
    <w:rsid w:val="006C7829"/>
    <w:rsid w:val="006C7CB3"/>
    <w:rsid w:val="006C7E77"/>
    <w:rsid w:val="006D03B7"/>
    <w:rsid w:val="006D03FD"/>
    <w:rsid w:val="006D044E"/>
    <w:rsid w:val="006D06D5"/>
    <w:rsid w:val="006D0D69"/>
    <w:rsid w:val="006D10F4"/>
    <w:rsid w:val="006D1C7D"/>
    <w:rsid w:val="006D1D7F"/>
    <w:rsid w:val="006D1F71"/>
    <w:rsid w:val="006D21A8"/>
    <w:rsid w:val="006D22D1"/>
    <w:rsid w:val="006D22D5"/>
    <w:rsid w:val="006D2B4E"/>
    <w:rsid w:val="006D2E89"/>
    <w:rsid w:val="006D2FD3"/>
    <w:rsid w:val="006D38DD"/>
    <w:rsid w:val="006D3A1A"/>
    <w:rsid w:val="006D3C1E"/>
    <w:rsid w:val="006D4321"/>
    <w:rsid w:val="006D456E"/>
    <w:rsid w:val="006D4926"/>
    <w:rsid w:val="006D5205"/>
    <w:rsid w:val="006D523B"/>
    <w:rsid w:val="006D56E6"/>
    <w:rsid w:val="006D5A97"/>
    <w:rsid w:val="006D5C44"/>
    <w:rsid w:val="006D5CF4"/>
    <w:rsid w:val="006D5D53"/>
    <w:rsid w:val="006D622B"/>
    <w:rsid w:val="006D6764"/>
    <w:rsid w:val="006D7215"/>
    <w:rsid w:val="006D735B"/>
    <w:rsid w:val="006D7946"/>
    <w:rsid w:val="006D7A2A"/>
    <w:rsid w:val="006E13DC"/>
    <w:rsid w:val="006E1974"/>
    <w:rsid w:val="006E1CBD"/>
    <w:rsid w:val="006E1EC9"/>
    <w:rsid w:val="006E2452"/>
    <w:rsid w:val="006E2723"/>
    <w:rsid w:val="006E2B07"/>
    <w:rsid w:val="006E2DA7"/>
    <w:rsid w:val="006E2E90"/>
    <w:rsid w:val="006E34BF"/>
    <w:rsid w:val="006E3757"/>
    <w:rsid w:val="006E3B71"/>
    <w:rsid w:val="006E3CCB"/>
    <w:rsid w:val="006E3EB2"/>
    <w:rsid w:val="006E475E"/>
    <w:rsid w:val="006E4A70"/>
    <w:rsid w:val="006E4CEE"/>
    <w:rsid w:val="006E4FA9"/>
    <w:rsid w:val="006E51A8"/>
    <w:rsid w:val="006E58AC"/>
    <w:rsid w:val="006E64AA"/>
    <w:rsid w:val="006E6B4A"/>
    <w:rsid w:val="006E6C46"/>
    <w:rsid w:val="006E6CDA"/>
    <w:rsid w:val="006E6DD1"/>
    <w:rsid w:val="006E6FD3"/>
    <w:rsid w:val="006E70F6"/>
    <w:rsid w:val="006E72CA"/>
    <w:rsid w:val="006E7C8A"/>
    <w:rsid w:val="006E7DC9"/>
    <w:rsid w:val="006E7F3A"/>
    <w:rsid w:val="006F0089"/>
    <w:rsid w:val="006F0661"/>
    <w:rsid w:val="006F07B3"/>
    <w:rsid w:val="006F0E67"/>
    <w:rsid w:val="006F11DF"/>
    <w:rsid w:val="006F1E1A"/>
    <w:rsid w:val="006F2085"/>
    <w:rsid w:val="006F20FC"/>
    <w:rsid w:val="006F251E"/>
    <w:rsid w:val="006F438C"/>
    <w:rsid w:val="006F4884"/>
    <w:rsid w:val="006F4985"/>
    <w:rsid w:val="006F4A10"/>
    <w:rsid w:val="006F4A56"/>
    <w:rsid w:val="006F4B9D"/>
    <w:rsid w:val="006F5009"/>
    <w:rsid w:val="006F5191"/>
    <w:rsid w:val="006F51C8"/>
    <w:rsid w:val="006F5331"/>
    <w:rsid w:val="006F5384"/>
    <w:rsid w:val="006F53D9"/>
    <w:rsid w:val="006F554A"/>
    <w:rsid w:val="006F5BE3"/>
    <w:rsid w:val="006F5E13"/>
    <w:rsid w:val="006F5E5E"/>
    <w:rsid w:val="006F653B"/>
    <w:rsid w:val="006F6562"/>
    <w:rsid w:val="006F6630"/>
    <w:rsid w:val="006F6680"/>
    <w:rsid w:val="006F67D0"/>
    <w:rsid w:val="006F6B70"/>
    <w:rsid w:val="006F6FC4"/>
    <w:rsid w:val="006F6FF2"/>
    <w:rsid w:val="006F7325"/>
    <w:rsid w:val="006F7689"/>
    <w:rsid w:val="006F76C7"/>
    <w:rsid w:val="006F7807"/>
    <w:rsid w:val="006F787D"/>
    <w:rsid w:val="006F7B0C"/>
    <w:rsid w:val="006F7C7B"/>
    <w:rsid w:val="007009D4"/>
    <w:rsid w:val="00700A8C"/>
    <w:rsid w:val="0070113F"/>
    <w:rsid w:val="00701378"/>
    <w:rsid w:val="00701770"/>
    <w:rsid w:val="00701971"/>
    <w:rsid w:val="00701D67"/>
    <w:rsid w:val="00702D67"/>
    <w:rsid w:val="00703322"/>
    <w:rsid w:val="00703886"/>
    <w:rsid w:val="00703DEC"/>
    <w:rsid w:val="00703DF8"/>
    <w:rsid w:val="00703E6D"/>
    <w:rsid w:val="00704C25"/>
    <w:rsid w:val="007051BB"/>
    <w:rsid w:val="007056F1"/>
    <w:rsid w:val="0070632D"/>
    <w:rsid w:val="0070659A"/>
    <w:rsid w:val="007070A4"/>
    <w:rsid w:val="00707340"/>
    <w:rsid w:val="0070772D"/>
    <w:rsid w:val="00707826"/>
    <w:rsid w:val="00707FFC"/>
    <w:rsid w:val="007100B4"/>
    <w:rsid w:val="00710C32"/>
    <w:rsid w:val="00710E49"/>
    <w:rsid w:val="00710F6F"/>
    <w:rsid w:val="007113E1"/>
    <w:rsid w:val="007113E7"/>
    <w:rsid w:val="00711B65"/>
    <w:rsid w:val="0071218C"/>
    <w:rsid w:val="0071262A"/>
    <w:rsid w:val="00713059"/>
    <w:rsid w:val="007131C0"/>
    <w:rsid w:val="00713CA8"/>
    <w:rsid w:val="00713D6F"/>
    <w:rsid w:val="007145F8"/>
    <w:rsid w:val="007150D3"/>
    <w:rsid w:val="00715425"/>
    <w:rsid w:val="00715B19"/>
    <w:rsid w:val="00715C2A"/>
    <w:rsid w:val="007162B9"/>
    <w:rsid w:val="007169FF"/>
    <w:rsid w:val="00716A45"/>
    <w:rsid w:val="00716D40"/>
    <w:rsid w:val="00716F01"/>
    <w:rsid w:val="00717DA0"/>
    <w:rsid w:val="00717E68"/>
    <w:rsid w:val="007205AB"/>
    <w:rsid w:val="00720609"/>
    <w:rsid w:val="00720A09"/>
    <w:rsid w:val="0072129C"/>
    <w:rsid w:val="007215E1"/>
    <w:rsid w:val="00721869"/>
    <w:rsid w:val="00721F0C"/>
    <w:rsid w:val="00721FB3"/>
    <w:rsid w:val="00722031"/>
    <w:rsid w:val="007223ED"/>
    <w:rsid w:val="007227E1"/>
    <w:rsid w:val="00722BF9"/>
    <w:rsid w:val="00722D80"/>
    <w:rsid w:val="00722EDE"/>
    <w:rsid w:val="0072320B"/>
    <w:rsid w:val="0072352D"/>
    <w:rsid w:val="00723930"/>
    <w:rsid w:val="00724209"/>
    <w:rsid w:val="00724389"/>
    <w:rsid w:val="00724F45"/>
    <w:rsid w:val="00724F78"/>
    <w:rsid w:val="00725171"/>
    <w:rsid w:val="007255CB"/>
    <w:rsid w:val="0072567D"/>
    <w:rsid w:val="00725B55"/>
    <w:rsid w:val="00726497"/>
    <w:rsid w:val="00726C1D"/>
    <w:rsid w:val="00727421"/>
    <w:rsid w:val="007275A1"/>
    <w:rsid w:val="00727F8E"/>
    <w:rsid w:val="007306FA"/>
    <w:rsid w:val="0073100C"/>
    <w:rsid w:val="0073127D"/>
    <w:rsid w:val="00731D76"/>
    <w:rsid w:val="007320D2"/>
    <w:rsid w:val="0073253F"/>
    <w:rsid w:val="0073359C"/>
    <w:rsid w:val="007336B4"/>
    <w:rsid w:val="00733E90"/>
    <w:rsid w:val="007340BC"/>
    <w:rsid w:val="007341AC"/>
    <w:rsid w:val="00734849"/>
    <w:rsid w:val="007348CB"/>
    <w:rsid w:val="00734A18"/>
    <w:rsid w:val="00734B61"/>
    <w:rsid w:val="00734CC0"/>
    <w:rsid w:val="00734CD3"/>
    <w:rsid w:val="00735312"/>
    <w:rsid w:val="00735615"/>
    <w:rsid w:val="00735749"/>
    <w:rsid w:val="00735C5C"/>
    <w:rsid w:val="00735D64"/>
    <w:rsid w:val="007364FB"/>
    <w:rsid w:val="0073688D"/>
    <w:rsid w:val="00737250"/>
    <w:rsid w:val="0073732D"/>
    <w:rsid w:val="007373EA"/>
    <w:rsid w:val="00737501"/>
    <w:rsid w:val="00737590"/>
    <w:rsid w:val="00737982"/>
    <w:rsid w:val="00737A03"/>
    <w:rsid w:val="00737AE8"/>
    <w:rsid w:val="00737FF0"/>
    <w:rsid w:val="00740682"/>
    <w:rsid w:val="00740684"/>
    <w:rsid w:val="00740A5F"/>
    <w:rsid w:val="00740B16"/>
    <w:rsid w:val="00740F6F"/>
    <w:rsid w:val="0074107C"/>
    <w:rsid w:val="0074109C"/>
    <w:rsid w:val="00741FC0"/>
    <w:rsid w:val="00741FF8"/>
    <w:rsid w:val="0074208F"/>
    <w:rsid w:val="00742671"/>
    <w:rsid w:val="007427CC"/>
    <w:rsid w:val="007428C4"/>
    <w:rsid w:val="00742D4B"/>
    <w:rsid w:val="00743380"/>
    <w:rsid w:val="0074356A"/>
    <w:rsid w:val="0074366D"/>
    <w:rsid w:val="0074389C"/>
    <w:rsid w:val="00743B2A"/>
    <w:rsid w:val="00743FDE"/>
    <w:rsid w:val="00744993"/>
    <w:rsid w:val="00744B06"/>
    <w:rsid w:val="00744D52"/>
    <w:rsid w:val="00745357"/>
    <w:rsid w:val="007461EA"/>
    <w:rsid w:val="00746ADB"/>
    <w:rsid w:val="00746D5C"/>
    <w:rsid w:val="00747375"/>
    <w:rsid w:val="00747B8B"/>
    <w:rsid w:val="00747D9A"/>
    <w:rsid w:val="00747F8C"/>
    <w:rsid w:val="00747F97"/>
    <w:rsid w:val="007502DC"/>
    <w:rsid w:val="007504D9"/>
    <w:rsid w:val="00750B5A"/>
    <w:rsid w:val="00750D23"/>
    <w:rsid w:val="00750E24"/>
    <w:rsid w:val="00750E37"/>
    <w:rsid w:val="00750F78"/>
    <w:rsid w:val="007510BF"/>
    <w:rsid w:val="00751165"/>
    <w:rsid w:val="007511A5"/>
    <w:rsid w:val="007513A6"/>
    <w:rsid w:val="0075156D"/>
    <w:rsid w:val="00751611"/>
    <w:rsid w:val="00751D77"/>
    <w:rsid w:val="00751DEE"/>
    <w:rsid w:val="007523C9"/>
    <w:rsid w:val="00752CA7"/>
    <w:rsid w:val="00753311"/>
    <w:rsid w:val="0075426A"/>
    <w:rsid w:val="0075474B"/>
    <w:rsid w:val="00754772"/>
    <w:rsid w:val="00754796"/>
    <w:rsid w:val="00754B4D"/>
    <w:rsid w:val="0075505B"/>
    <w:rsid w:val="007551A7"/>
    <w:rsid w:val="00755305"/>
    <w:rsid w:val="00755438"/>
    <w:rsid w:val="007556BE"/>
    <w:rsid w:val="0075582B"/>
    <w:rsid w:val="0075589F"/>
    <w:rsid w:val="00755BD4"/>
    <w:rsid w:val="00755CC4"/>
    <w:rsid w:val="007560AC"/>
    <w:rsid w:val="00756301"/>
    <w:rsid w:val="00756350"/>
    <w:rsid w:val="0075647D"/>
    <w:rsid w:val="00756679"/>
    <w:rsid w:val="00756737"/>
    <w:rsid w:val="007569D4"/>
    <w:rsid w:val="00756A56"/>
    <w:rsid w:val="00756AFC"/>
    <w:rsid w:val="00756C16"/>
    <w:rsid w:val="00756E44"/>
    <w:rsid w:val="00756F40"/>
    <w:rsid w:val="00757141"/>
    <w:rsid w:val="0075714A"/>
    <w:rsid w:val="00757A0D"/>
    <w:rsid w:val="00757C96"/>
    <w:rsid w:val="00760492"/>
    <w:rsid w:val="00760DBA"/>
    <w:rsid w:val="00761B03"/>
    <w:rsid w:val="00762534"/>
    <w:rsid w:val="0076279E"/>
    <w:rsid w:val="00762D3A"/>
    <w:rsid w:val="00763663"/>
    <w:rsid w:val="00763800"/>
    <w:rsid w:val="0076423C"/>
    <w:rsid w:val="0076507A"/>
    <w:rsid w:val="00765846"/>
    <w:rsid w:val="00765C06"/>
    <w:rsid w:val="00765E1D"/>
    <w:rsid w:val="00766300"/>
    <w:rsid w:val="00766A84"/>
    <w:rsid w:val="00766A96"/>
    <w:rsid w:val="00766CA4"/>
    <w:rsid w:val="00766D33"/>
    <w:rsid w:val="007673CF"/>
    <w:rsid w:val="00767687"/>
    <w:rsid w:val="0076782F"/>
    <w:rsid w:val="00767DD9"/>
    <w:rsid w:val="007705C2"/>
    <w:rsid w:val="0077067D"/>
    <w:rsid w:val="007708D6"/>
    <w:rsid w:val="00770CC4"/>
    <w:rsid w:val="00771238"/>
    <w:rsid w:val="007714B3"/>
    <w:rsid w:val="0077161C"/>
    <w:rsid w:val="00771EF2"/>
    <w:rsid w:val="00772A3D"/>
    <w:rsid w:val="00772B7E"/>
    <w:rsid w:val="00772FB5"/>
    <w:rsid w:val="0077389A"/>
    <w:rsid w:val="00773EF0"/>
    <w:rsid w:val="0077408B"/>
    <w:rsid w:val="00774586"/>
    <w:rsid w:val="0077465C"/>
    <w:rsid w:val="00774F03"/>
    <w:rsid w:val="00775599"/>
    <w:rsid w:val="00775E16"/>
    <w:rsid w:val="00776102"/>
    <w:rsid w:val="00776383"/>
    <w:rsid w:val="00776B98"/>
    <w:rsid w:val="00777796"/>
    <w:rsid w:val="00777B0C"/>
    <w:rsid w:val="00777E8F"/>
    <w:rsid w:val="007807DB"/>
    <w:rsid w:val="00780B69"/>
    <w:rsid w:val="00780DDA"/>
    <w:rsid w:val="00781473"/>
    <w:rsid w:val="00781513"/>
    <w:rsid w:val="00781C4B"/>
    <w:rsid w:val="00782A28"/>
    <w:rsid w:val="00782B30"/>
    <w:rsid w:val="00782DB3"/>
    <w:rsid w:val="007832C6"/>
    <w:rsid w:val="0078368F"/>
    <w:rsid w:val="00783918"/>
    <w:rsid w:val="00783F4A"/>
    <w:rsid w:val="00784034"/>
    <w:rsid w:val="007846C6"/>
    <w:rsid w:val="0078493A"/>
    <w:rsid w:val="00784976"/>
    <w:rsid w:val="00784AED"/>
    <w:rsid w:val="00784D00"/>
    <w:rsid w:val="0078544A"/>
    <w:rsid w:val="00785D8D"/>
    <w:rsid w:val="00785DAC"/>
    <w:rsid w:val="00786624"/>
    <w:rsid w:val="00786FAE"/>
    <w:rsid w:val="007872F5"/>
    <w:rsid w:val="00787EE0"/>
    <w:rsid w:val="00790751"/>
    <w:rsid w:val="00790A4E"/>
    <w:rsid w:val="00790AD2"/>
    <w:rsid w:val="0079172F"/>
    <w:rsid w:val="00791B4D"/>
    <w:rsid w:val="00791D1C"/>
    <w:rsid w:val="0079234E"/>
    <w:rsid w:val="00792496"/>
    <w:rsid w:val="00793151"/>
    <w:rsid w:val="007935FF"/>
    <w:rsid w:val="00793FE2"/>
    <w:rsid w:val="0079403A"/>
    <w:rsid w:val="0079537F"/>
    <w:rsid w:val="00795548"/>
    <w:rsid w:val="00795701"/>
    <w:rsid w:val="00795939"/>
    <w:rsid w:val="0079599B"/>
    <w:rsid w:val="00795C4D"/>
    <w:rsid w:val="00796CE9"/>
    <w:rsid w:val="00796F0B"/>
    <w:rsid w:val="00797A54"/>
    <w:rsid w:val="007A00EE"/>
    <w:rsid w:val="007A0217"/>
    <w:rsid w:val="007A02BA"/>
    <w:rsid w:val="007A0355"/>
    <w:rsid w:val="007A1CBB"/>
    <w:rsid w:val="007A226D"/>
    <w:rsid w:val="007A2D2E"/>
    <w:rsid w:val="007A2FE0"/>
    <w:rsid w:val="007A30D0"/>
    <w:rsid w:val="007A3A1D"/>
    <w:rsid w:val="007A3A6A"/>
    <w:rsid w:val="007A3C54"/>
    <w:rsid w:val="007A434D"/>
    <w:rsid w:val="007A45B8"/>
    <w:rsid w:val="007A478D"/>
    <w:rsid w:val="007A5122"/>
    <w:rsid w:val="007A5214"/>
    <w:rsid w:val="007A5651"/>
    <w:rsid w:val="007A5BCD"/>
    <w:rsid w:val="007A66F0"/>
    <w:rsid w:val="007A67AA"/>
    <w:rsid w:val="007A6EC4"/>
    <w:rsid w:val="007A7C09"/>
    <w:rsid w:val="007A7D0B"/>
    <w:rsid w:val="007B0514"/>
    <w:rsid w:val="007B0D2F"/>
    <w:rsid w:val="007B0EF1"/>
    <w:rsid w:val="007B105E"/>
    <w:rsid w:val="007B1113"/>
    <w:rsid w:val="007B17BE"/>
    <w:rsid w:val="007B1F54"/>
    <w:rsid w:val="007B215F"/>
    <w:rsid w:val="007B223F"/>
    <w:rsid w:val="007B294A"/>
    <w:rsid w:val="007B2D5E"/>
    <w:rsid w:val="007B3A3C"/>
    <w:rsid w:val="007B415A"/>
    <w:rsid w:val="007B4381"/>
    <w:rsid w:val="007B48A1"/>
    <w:rsid w:val="007B4BDA"/>
    <w:rsid w:val="007B54B0"/>
    <w:rsid w:val="007B54EB"/>
    <w:rsid w:val="007B5785"/>
    <w:rsid w:val="007B5ECE"/>
    <w:rsid w:val="007B63FF"/>
    <w:rsid w:val="007B683A"/>
    <w:rsid w:val="007B6928"/>
    <w:rsid w:val="007B695B"/>
    <w:rsid w:val="007B6DA9"/>
    <w:rsid w:val="007B7858"/>
    <w:rsid w:val="007B7B45"/>
    <w:rsid w:val="007C07A8"/>
    <w:rsid w:val="007C0F28"/>
    <w:rsid w:val="007C1326"/>
    <w:rsid w:val="007C14F9"/>
    <w:rsid w:val="007C15E6"/>
    <w:rsid w:val="007C172C"/>
    <w:rsid w:val="007C176F"/>
    <w:rsid w:val="007C18B8"/>
    <w:rsid w:val="007C1951"/>
    <w:rsid w:val="007C1B71"/>
    <w:rsid w:val="007C1FDE"/>
    <w:rsid w:val="007C2214"/>
    <w:rsid w:val="007C2C33"/>
    <w:rsid w:val="007C2E6E"/>
    <w:rsid w:val="007C3302"/>
    <w:rsid w:val="007C46D9"/>
    <w:rsid w:val="007C477D"/>
    <w:rsid w:val="007C4894"/>
    <w:rsid w:val="007C4BD8"/>
    <w:rsid w:val="007C4CF8"/>
    <w:rsid w:val="007C5100"/>
    <w:rsid w:val="007C5343"/>
    <w:rsid w:val="007C5F4B"/>
    <w:rsid w:val="007C60C2"/>
    <w:rsid w:val="007C62C4"/>
    <w:rsid w:val="007C671E"/>
    <w:rsid w:val="007D019E"/>
    <w:rsid w:val="007D06A7"/>
    <w:rsid w:val="007D0746"/>
    <w:rsid w:val="007D0E36"/>
    <w:rsid w:val="007D1AAD"/>
    <w:rsid w:val="007D1C8C"/>
    <w:rsid w:val="007D23FF"/>
    <w:rsid w:val="007D2570"/>
    <w:rsid w:val="007D25A1"/>
    <w:rsid w:val="007D2BB4"/>
    <w:rsid w:val="007D2E7D"/>
    <w:rsid w:val="007D3065"/>
    <w:rsid w:val="007D309D"/>
    <w:rsid w:val="007D3550"/>
    <w:rsid w:val="007D37A6"/>
    <w:rsid w:val="007D3A42"/>
    <w:rsid w:val="007D3A7D"/>
    <w:rsid w:val="007D3B30"/>
    <w:rsid w:val="007D3F38"/>
    <w:rsid w:val="007D54A8"/>
    <w:rsid w:val="007D5718"/>
    <w:rsid w:val="007D5869"/>
    <w:rsid w:val="007D6928"/>
    <w:rsid w:val="007D6BBF"/>
    <w:rsid w:val="007D6C7A"/>
    <w:rsid w:val="007D6FA6"/>
    <w:rsid w:val="007D755F"/>
    <w:rsid w:val="007D7A86"/>
    <w:rsid w:val="007E00EE"/>
    <w:rsid w:val="007E044A"/>
    <w:rsid w:val="007E04FA"/>
    <w:rsid w:val="007E056F"/>
    <w:rsid w:val="007E0C8D"/>
    <w:rsid w:val="007E0D85"/>
    <w:rsid w:val="007E0F8C"/>
    <w:rsid w:val="007E1227"/>
    <w:rsid w:val="007E12F2"/>
    <w:rsid w:val="007E13A9"/>
    <w:rsid w:val="007E14F8"/>
    <w:rsid w:val="007E1D54"/>
    <w:rsid w:val="007E1E8F"/>
    <w:rsid w:val="007E249E"/>
    <w:rsid w:val="007E2B7E"/>
    <w:rsid w:val="007E2B93"/>
    <w:rsid w:val="007E2E93"/>
    <w:rsid w:val="007E32D8"/>
    <w:rsid w:val="007E3904"/>
    <w:rsid w:val="007E3CFF"/>
    <w:rsid w:val="007E443E"/>
    <w:rsid w:val="007E47F4"/>
    <w:rsid w:val="007E4A10"/>
    <w:rsid w:val="007E4AAB"/>
    <w:rsid w:val="007E516B"/>
    <w:rsid w:val="007E5196"/>
    <w:rsid w:val="007E562F"/>
    <w:rsid w:val="007E59EE"/>
    <w:rsid w:val="007E5E07"/>
    <w:rsid w:val="007E6478"/>
    <w:rsid w:val="007E660D"/>
    <w:rsid w:val="007E68CB"/>
    <w:rsid w:val="007E6C22"/>
    <w:rsid w:val="007E77E6"/>
    <w:rsid w:val="007E7A7B"/>
    <w:rsid w:val="007E7C2C"/>
    <w:rsid w:val="007E7F40"/>
    <w:rsid w:val="007F0254"/>
    <w:rsid w:val="007F0BBF"/>
    <w:rsid w:val="007F0F28"/>
    <w:rsid w:val="007F170E"/>
    <w:rsid w:val="007F1C3A"/>
    <w:rsid w:val="007F2060"/>
    <w:rsid w:val="007F2813"/>
    <w:rsid w:val="007F2DB1"/>
    <w:rsid w:val="007F3085"/>
    <w:rsid w:val="007F3802"/>
    <w:rsid w:val="007F3B8A"/>
    <w:rsid w:val="007F3BFC"/>
    <w:rsid w:val="007F3C0C"/>
    <w:rsid w:val="007F3F44"/>
    <w:rsid w:val="007F40E2"/>
    <w:rsid w:val="007F4191"/>
    <w:rsid w:val="007F435F"/>
    <w:rsid w:val="007F4389"/>
    <w:rsid w:val="007F43E4"/>
    <w:rsid w:val="007F5278"/>
    <w:rsid w:val="007F5397"/>
    <w:rsid w:val="007F5E47"/>
    <w:rsid w:val="007F63C6"/>
    <w:rsid w:val="007F6AD9"/>
    <w:rsid w:val="007F71B3"/>
    <w:rsid w:val="007F7A26"/>
    <w:rsid w:val="007F7B1C"/>
    <w:rsid w:val="007F7CF5"/>
    <w:rsid w:val="0080057C"/>
    <w:rsid w:val="00800AA8"/>
    <w:rsid w:val="00800D93"/>
    <w:rsid w:val="008012E8"/>
    <w:rsid w:val="008016B3"/>
    <w:rsid w:val="008018CF"/>
    <w:rsid w:val="00801A29"/>
    <w:rsid w:val="0080215B"/>
    <w:rsid w:val="008026D9"/>
    <w:rsid w:val="00802769"/>
    <w:rsid w:val="008028E0"/>
    <w:rsid w:val="00802E66"/>
    <w:rsid w:val="008036CC"/>
    <w:rsid w:val="008037A3"/>
    <w:rsid w:val="00803B80"/>
    <w:rsid w:val="00803FB0"/>
    <w:rsid w:val="00804301"/>
    <w:rsid w:val="00804306"/>
    <w:rsid w:val="0080471C"/>
    <w:rsid w:val="00804AC5"/>
    <w:rsid w:val="00804C6E"/>
    <w:rsid w:val="00804FD5"/>
    <w:rsid w:val="00805115"/>
    <w:rsid w:val="0080544B"/>
    <w:rsid w:val="008054D4"/>
    <w:rsid w:val="00805618"/>
    <w:rsid w:val="0080587C"/>
    <w:rsid w:val="00805DD4"/>
    <w:rsid w:val="00807026"/>
    <w:rsid w:val="008078E0"/>
    <w:rsid w:val="00810155"/>
    <w:rsid w:val="00810265"/>
    <w:rsid w:val="00810767"/>
    <w:rsid w:val="008108E9"/>
    <w:rsid w:val="00810A92"/>
    <w:rsid w:val="008118CF"/>
    <w:rsid w:val="00811909"/>
    <w:rsid w:val="00811B64"/>
    <w:rsid w:val="00811C22"/>
    <w:rsid w:val="00811F92"/>
    <w:rsid w:val="00812F92"/>
    <w:rsid w:val="00813669"/>
    <w:rsid w:val="00813B97"/>
    <w:rsid w:val="00813CF6"/>
    <w:rsid w:val="00813D04"/>
    <w:rsid w:val="008143AE"/>
    <w:rsid w:val="00814B51"/>
    <w:rsid w:val="00814F01"/>
    <w:rsid w:val="00814F92"/>
    <w:rsid w:val="008150EA"/>
    <w:rsid w:val="0081530F"/>
    <w:rsid w:val="0081547B"/>
    <w:rsid w:val="008154EC"/>
    <w:rsid w:val="00815CAF"/>
    <w:rsid w:val="00816166"/>
    <w:rsid w:val="00816177"/>
    <w:rsid w:val="008162B5"/>
    <w:rsid w:val="0081668F"/>
    <w:rsid w:val="00816C05"/>
    <w:rsid w:val="00816ECC"/>
    <w:rsid w:val="00816EFE"/>
    <w:rsid w:val="0081711C"/>
    <w:rsid w:val="00817233"/>
    <w:rsid w:val="008176D2"/>
    <w:rsid w:val="00820157"/>
    <w:rsid w:val="00820D1D"/>
    <w:rsid w:val="00820D6C"/>
    <w:rsid w:val="00820ED0"/>
    <w:rsid w:val="008212F9"/>
    <w:rsid w:val="008215CA"/>
    <w:rsid w:val="00821C17"/>
    <w:rsid w:val="00821D74"/>
    <w:rsid w:val="00822498"/>
    <w:rsid w:val="008226AC"/>
    <w:rsid w:val="00822C4C"/>
    <w:rsid w:val="008238BA"/>
    <w:rsid w:val="00823C5F"/>
    <w:rsid w:val="008240FB"/>
    <w:rsid w:val="00824581"/>
    <w:rsid w:val="00824B0E"/>
    <w:rsid w:val="00825099"/>
    <w:rsid w:val="00826242"/>
    <w:rsid w:val="00826393"/>
    <w:rsid w:val="008268FC"/>
    <w:rsid w:val="00826A8A"/>
    <w:rsid w:val="00826FEE"/>
    <w:rsid w:val="00827187"/>
    <w:rsid w:val="0082721D"/>
    <w:rsid w:val="00827F23"/>
    <w:rsid w:val="00827F43"/>
    <w:rsid w:val="0083032A"/>
    <w:rsid w:val="00830716"/>
    <w:rsid w:val="00831354"/>
    <w:rsid w:val="008313F1"/>
    <w:rsid w:val="00831905"/>
    <w:rsid w:val="008319BD"/>
    <w:rsid w:val="00832D5D"/>
    <w:rsid w:val="00832DC1"/>
    <w:rsid w:val="0083325F"/>
    <w:rsid w:val="00833536"/>
    <w:rsid w:val="00833690"/>
    <w:rsid w:val="00833DB7"/>
    <w:rsid w:val="00833E55"/>
    <w:rsid w:val="0083497D"/>
    <w:rsid w:val="00834A03"/>
    <w:rsid w:val="00834B87"/>
    <w:rsid w:val="00834C93"/>
    <w:rsid w:val="00834EC3"/>
    <w:rsid w:val="00834F7B"/>
    <w:rsid w:val="008350EF"/>
    <w:rsid w:val="0083520B"/>
    <w:rsid w:val="008356A4"/>
    <w:rsid w:val="0083598F"/>
    <w:rsid w:val="00836F92"/>
    <w:rsid w:val="00837024"/>
    <w:rsid w:val="00837326"/>
    <w:rsid w:val="00837788"/>
    <w:rsid w:val="008377CC"/>
    <w:rsid w:val="008403E7"/>
    <w:rsid w:val="0084046D"/>
    <w:rsid w:val="008415FB"/>
    <w:rsid w:val="0084197C"/>
    <w:rsid w:val="00841B23"/>
    <w:rsid w:val="00841E9E"/>
    <w:rsid w:val="008422F1"/>
    <w:rsid w:val="00842B58"/>
    <w:rsid w:val="00842D34"/>
    <w:rsid w:val="00842E8C"/>
    <w:rsid w:val="00842F74"/>
    <w:rsid w:val="00843557"/>
    <w:rsid w:val="00843A6C"/>
    <w:rsid w:val="00843B75"/>
    <w:rsid w:val="00843CC4"/>
    <w:rsid w:val="00843F6E"/>
    <w:rsid w:val="00844C4B"/>
    <w:rsid w:val="00844EE1"/>
    <w:rsid w:val="0084555D"/>
    <w:rsid w:val="00845A34"/>
    <w:rsid w:val="00845B9E"/>
    <w:rsid w:val="00845CA0"/>
    <w:rsid w:val="00845CA3"/>
    <w:rsid w:val="008463F2"/>
    <w:rsid w:val="00846B5E"/>
    <w:rsid w:val="00846C74"/>
    <w:rsid w:val="00846D40"/>
    <w:rsid w:val="00846DDD"/>
    <w:rsid w:val="00846F0E"/>
    <w:rsid w:val="008470E8"/>
    <w:rsid w:val="008472BB"/>
    <w:rsid w:val="0084749B"/>
    <w:rsid w:val="00850006"/>
    <w:rsid w:val="008500E8"/>
    <w:rsid w:val="00850BAD"/>
    <w:rsid w:val="008513DE"/>
    <w:rsid w:val="00851581"/>
    <w:rsid w:val="008519B7"/>
    <w:rsid w:val="00851B54"/>
    <w:rsid w:val="00851F4E"/>
    <w:rsid w:val="008523E3"/>
    <w:rsid w:val="008524B9"/>
    <w:rsid w:val="00852587"/>
    <w:rsid w:val="00852A75"/>
    <w:rsid w:val="00852B72"/>
    <w:rsid w:val="00852C69"/>
    <w:rsid w:val="00852D83"/>
    <w:rsid w:val="00853283"/>
    <w:rsid w:val="008536F9"/>
    <w:rsid w:val="00853BEF"/>
    <w:rsid w:val="00853DE0"/>
    <w:rsid w:val="00853E19"/>
    <w:rsid w:val="00854281"/>
    <w:rsid w:val="008544A4"/>
    <w:rsid w:val="0085462D"/>
    <w:rsid w:val="008546CA"/>
    <w:rsid w:val="00854838"/>
    <w:rsid w:val="00854E00"/>
    <w:rsid w:val="008550D5"/>
    <w:rsid w:val="0085532A"/>
    <w:rsid w:val="00855839"/>
    <w:rsid w:val="00855BD7"/>
    <w:rsid w:val="0085613F"/>
    <w:rsid w:val="008561A1"/>
    <w:rsid w:val="00856412"/>
    <w:rsid w:val="00856A1D"/>
    <w:rsid w:val="00856B10"/>
    <w:rsid w:val="00856D2A"/>
    <w:rsid w:val="00856D42"/>
    <w:rsid w:val="00857457"/>
    <w:rsid w:val="008574BB"/>
    <w:rsid w:val="008575A7"/>
    <w:rsid w:val="008575E4"/>
    <w:rsid w:val="00857AC7"/>
    <w:rsid w:val="008603C1"/>
    <w:rsid w:val="00860613"/>
    <w:rsid w:val="008607C3"/>
    <w:rsid w:val="0086083E"/>
    <w:rsid w:val="00860B1E"/>
    <w:rsid w:val="00860CAA"/>
    <w:rsid w:val="00860F1D"/>
    <w:rsid w:val="00861036"/>
    <w:rsid w:val="0086115E"/>
    <w:rsid w:val="008611C5"/>
    <w:rsid w:val="008611EF"/>
    <w:rsid w:val="008612E2"/>
    <w:rsid w:val="008613C0"/>
    <w:rsid w:val="00861C47"/>
    <w:rsid w:val="00861FBB"/>
    <w:rsid w:val="008624D4"/>
    <w:rsid w:val="008633F9"/>
    <w:rsid w:val="008634C2"/>
    <w:rsid w:val="00863BA4"/>
    <w:rsid w:val="00863F33"/>
    <w:rsid w:val="008643C2"/>
    <w:rsid w:val="008646FE"/>
    <w:rsid w:val="00864BA6"/>
    <w:rsid w:val="008651A7"/>
    <w:rsid w:val="00865741"/>
    <w:rsid w:val="00865792"/>
    <w:rsid w:val="00865CEF"/>
    <w:rsid w:val="00865F09"/>
    <w:rsid w:val="00866A0F"/>
    <w:rsid w:val="00866B61"/>
    <w:rsid w:val="00866E7A"/>
    <w:rsid w:val="008675AC"/>
    <w:rsid w:val="008676DC"/>
    <w:rsid w:val="0087031E"/>
    <w:rsid w:val="0087081C"/>
    <w:rsid w:val="00870A2D"/>
    <w:rsid w:val="00870F10"/>
    <w:rsid w:val="00870F9A"/>
    <w:rsid w:val="008713CB"/>
    <w:rsid w:val="008715AC"/>
    <w:rsid w:val="0087196D"/>
    <w:rsid w:val="00871B00"/>
    <w:rsid w:val="008720B8"/>
    <w:rsid w:val="00872340"/>
    <w:rsid w:val="00872861"/>
    <w:rsid w:val="00872C32"/>
    <w:rsid w:val="00872D84"/>
    <w:rsid w:val="00872F41"/>
    <w:rsid w:val="00872F7C"/>
    <w:rsid w:val="008731D6"/>
    <w:rsid w:val="0087373A"/>
    <w:rsid w:val="00873932"/>
    <w:rsid w:val="00873A13"/>
    <w:rsid w:val="00873AEB"/>
    <w:rsid w:val="00873C75"/>
    <w:rsid w:val="00873CBF"/>
    <w:rsid w:val="0087406B"/>
    <w:rsid w:val="008741C1"/>
    <w:rsid w:val="008741CA"/>
    <w:rsid w:val="00874BC3"/>
    <w:rsid w:val="00875808"/>
    <w:rsid w:val="00876824"/>
    <w:rsid w:val="00877161"/>
    <w:rsid w:val="008771B5"/>
    <w:rsid w:val="00877228"/>
    <w:rsid w:val="00877396"/>
    <w:rsid w:val="008775FE"/>
    <w:rsid w:val="00877B3C"/>
    <w:rsid w:val="00880561"/>
    <w:rsid w:val="00880740"/>
    <w:rsid w:val="00881041"/>
    <w:rsid w:val="008814FD"/>
    <w:rsid w:val="008819A6"/>
    <w:rsid w:val="00882936"/>
    <w:rsid w:val="00882B85"/>
    <w:rsid w:val="00882C3F"/>
    <w:rsid w:val="00882F87"/>
    <w:rsid w:val="00883846"/>
    <w:rsid w:val="008838E8"/>
    <w:rsid w:val="00883D30"/>
    <w:rsid w:val="00883EB6"/>
    <w:rsid w:val="008840DD"/>
    <w:rsid w:val="00884157"/>
    <w:rsid w:val="008841BA"/>
    <w:rsid w:val="008845E9"/>
    <w:rsid w:val="008846F9"/>
    <w:rsid w:val="0088475D"/>
    <w:rsid w:val="00884D60"/>
    <w:rsid w:val="00884FD2"/>
    <w:rsid w:val="008850D1"/>
    <w:rsid w:val="00885608"/>
    <w:rsid w:val="008857A3"/>
    <w:rsid w:val="00885AC3"/>
    <w:rsid w:val="00885B85"/>
    <w:rsid w:val="00885EDA"/>
    <w:rsid w:val="0088605E"/>
    <w:rsid w:val="00886105"/>
    <w:rsid w:val="0088613D"/>
    <w:rsid w:val="00886375"/>
    <w:rsid w:val="008863D6"/>
    <w:rsid w:val="00886B01"/>
    <w:rsid w:val="008873E8"/>
    <w:rsid w:val="00887E8D"/>
    <w:rsid w:val="0089016C"/>
    <w:rsid w:val="00890CD1"/>
    <w:rsid w:val="00890D49"/>
    <w:rsid w:val="00891AEE"/>
    <w:rsid w:val="00891D0E"/>
    <w:rsid w:val="00891DC2"/>
    <w:rsid w:val="00892743"/>
    <w:rsid w:val="00892CEC"/>
    <w:rsid w:val="00892DB1"/>
    <w:rsid w:val="00892E46"/>
    <w:rsid w:val="00893493"/>
    <w:rsid w:val="0089383F"/>
    <w:rsid w:val="00893A57"/>
    <w:rsid w:val="00893B87"/>
    <w:rsid w:val="00894A71"/>
    <w:rsid w:val="00894D4F"/>
    <w:rsid w:val="0089534F"/>
    <w:rsid w:val="008953FF"/>
    <w:rsid w:val="008961FF"/>
    <w:rsid w:val="00896325"/>
    <w:rsid w:val="00896A98"/>
    <w:rsid w:val="0089780C"/>
    <w:rsid w:val="00897D4A"/>
    <w:rsid w:val="00897D4F"/>
    <w:rsid w:val="00897DAE"/>
    <w:rsid w:val="00897DF4"/>
    <w:rsid w:val="008A0572"/>
    <w:rsid w:val="008A0BAB"/>
    <w:rsid w:val="008A0E00"/>
    <w:rsid w:val="008A0FB6"/>
    <w:rsid w:val="008A12A4"/>
    <w:rsid w:val="008A1841"/>
    <w:rsid w:val="008A1D1B"/>
    <w:rsid w:val="008A356A"/>
    <w:rsid w:val="008A3782"/>
    <w:rsid w:val="008A3FBE"/>
    <w:rsid w:val="008A43CD"/>
    <w:rsid w:val="008A4404"/>
    <w:rsid w:val="008A4766"/>
    <w:rsid w:val="008A47AF"/>
    <w:rsid w:val="008A47CB"/>
    <w:rsid w:val="008A48F0"/>
    <w:rsid w:val="008A4A14"/>
    <w:rsid w:val="008A4DCF"/>
    <w:rsid w:val="008A55C4"/>
    <w:rsid w:val="008A58F2"/>
    <w:rsid w:val="008A599F"/>
    <w:rsid w:val="008A5D3A"/>
    <w:rsid w:val="008A62FA"/>
    <w:rsid w:val="008A6982"/>
    <w:rsid w:val="008A6D5B"/>
    <w:rsid w:val="008A77A8"/>
    <w:rsid w:val="008B05FC"/>
    <w:rsid w:val="008B0B63"/>
    <w:rsid w:val="008B0EE3"/>
    <w:rsid w:val="008B109F"/>
    <w:rsid w:val="008B154C"/>
    <w:rsid w:val="008B1572"/>
    <w:rsid w:val="008B2072"/>
    <w:rsid w:val="008B2268"/>
    <w:rsid w:val="008B2279"/>
    <w:rsid w:val="008B2531"/>
    <w:rsid w:val="008B28D1"/>
    <w:rsid w:val="008B3412"/>
    <w:rsid w:val="008B34A1"/>
    <w:rsid w:val="008B369D"/>
    <w:rsid w:val="008B3ACE"/>
    <w:rsid w:val="008B3DB9"/>
    <w:rsid w:val="008B43A8"/>
    <w:rsid w:val="008B44C0"/>
    <w:rsid w:val="008B4D6A"/>
    <w:rsid w:val="008B525B"/>
    <w:rsid w:val="008B5418"/>
    <w:rsid w:val="008B572F"/>
    <w:rsid w:val="008B5A02"/>
    <w:rsid w:val="008B5AC8"/>
    <w:rsid w:val="008B5DB2"/>
    <w:rsid w:val="008B5E3E"/>
    <w:rsid w:val="008B5FEF"/>
    <w:rsid w:val="008B61EA"/>
    <w:rsid w:val="008B6462"/>
    <w:rsid w:val="008B6642"/>
    <w:rsid w:val="008B78D8"/>
    <w:rsid w:val="008B7F66"/>
    <w:rsid w:val="008C001D"/>
    <w:rsid w:val="008C026E"/>
    <w:rsid w:val="008C04C0"/>
    <w:rsid w:val="008C078A"/>
    <w:rsid w:val="008C08E4"/>
    <w:rsid w:val="008C0F09"/>
    <w:rsid w:val="008C172B"/>
    <w:rsid w:val="008C1834"/>
    <w:rsid w:val="008C1D54"/>
    <w:rsid w:val="008C21BF"/>
    <w:rsid w:val="008C3612"/>
    <w:rsid w:val="008C3B42"/>
    <w:rsid w:val="008C42B4"/>
    <w:rsid w:val="008C47ED"/>
    <w:rsid w:val="008C49F9"/>
    <w:rsid w:val="008C5322"/>
    <w:rsid w:val="008C54D8"/>
    <w:rsid w:val="008C59BD"/>
    <w:rsid w:val="008C5B2F"/>
    <w:rsid w:val="008C6A29"/>
    <w:rsid w:val="008C6D6A"/>
    <w:rsid w:val="008C70BC"/>
    <w:rsid w:val="008C730C"/>
    <w:rsid w:val="008C75AA"/>
    <w:rsid w:val="008C7783"/>
    <w:rsid w:val="008C7A70"/>
    <w:rsid w:val="008D0256"/>
    <w:rsid w:val="008D081C"/>
    <w:rsid w:val="008D16B2"/>
    <w:rsid w:val="008D1971"/>
    <w:rsid w:val="008D1BD1"/>
    <w:rsid w:val="008D1C82"/>
    <w:rsid w:val="008D206A"/>
    <w:rsid w:val="008D255E"/>
    <w:rsid w:val="008D25E0"/>
    <w:rsid w:val="008D28B4"/>
    <w:rsid w:val="008D2F26"/>
    <w:rsid w:val="008D379B"/>
    <w:rsid w:val="008D3A6C"/>
    <w:rsid w:val="008D43D0"/>
    <w:rsid w:val="008D489A"/>
    <w:rsid w:val="008D4B77"/>
    <w:rsid w:val="008D4B8E"/>
    <w:rsid w:val="008D4CD5"/>
    <w:rsid w:val="008D4D04"/>
    <w:rsid w:val="008D531D"/>
    <w:rsid w:val="008D57F7"/>
    <w:rsid w:val="008D681B"/>
    <w:rsid w:val="008D6EE9"/>
    <w:rsid w:val="008D724C"/>
    <w:rsid w:val="008D79EE"/>
    <w:rsid w:val="008D7B25"/>
    <w:rsid w:val="008D7EDD"/>
    <w:rsid w:val="008E05BA"/>
    <w:rsid w:val="008E0AC8"/>
    <w:rsid w:val="008E0B7D"/>
    <w:rsid w:val="008E1257"/>
    <w:rsid w:val="008E14FE"/>
    <w:rsid w:val="008E1549"/>
    <w:rsid w:val="008E167E"/>
    <w:rsid w:val="008E19AE"/>
    <w:rsid w:val="008E1AB6"/>
    <w:rsid w:val="008E233F"/>
    <w:rsid w:val="008E2AD1"/>
    <w:rsid w:val="008E3400"/>
    <w:rsid w:val="008E393C"/>
    <w:rsid w:val="008E3F85"/>
    <w:rsid w:val="008E3FB4"/>
    <w:rsid w:val="008E4148"/>
    <w:rsid w:val="008E41D6"/>
    <w:rsid w:val="008E4242"/>
    <w:rsid w:val="008E43E3"/>
    <w:rsid w:val="008E465F"/>
    <w:rsid w:val="008E4978"/>
    <w:rsid w:val="008E4BAB"/>
    <w:rsid w:val="008E4CD2"/>
    <w:rsid w:val="008E4E5E"/>
    <w:rsid w:val="008E51A3"/>
    <w:rsid w:val="008E57FC"/>
    <w:rsid w:val="008E5C42"/>
    <w:rsid w:val="008E61C2"/>
    <w:rsid w:val="008E6AA4"/>
    <w:rsid w:val="008E7183"/>
    <w:rsid w:val="008E73B8"/>
    <w:rsid w:val="008E77DF"/>
    <w:rsid w:val="008E7BE4"/>
    <w:rsid w:val="008F0028"/>
    <w:rsid w:val="008F11D4"/>
    <w:rsid w:val="008F1F64"/>
    <w:rsid w:val="008F22D6"/>
    <w:rsid w:val="008F2765"/>
    <w:rsid w:val="008F34C7"/>
    <w:rsid w:val="008F3669"/>
    <w:rsid w:val="008F3699"/>
    <w:rsid w:val="008F38AE"/>
    <w:rsid w:val="008F39BE"/>
    <w:rsid w:val="008F3AF5"/>
    <w:rsid w:val="008F3BDA"/>
    <w:rsid w:val="008F3BEA"/>
    <w:rsid w:val="008F3FD8"/>
    <w:rsid w:val="008F4528"/>
    <w:rsid w:val="008F5107"/>
    <w:rsid w:val="008F5E4D"/>
    <w:rsid w:val="008F63FF"/>
    <w:rsid w:val="008F6485"/>
    <w:rsid w:val="008F6565"/>
    <w:rsid w:val="008F6D58"/>
    <w:rsid w:val="008F6DF2"/>
    <w:rsid w:val="008F6E51"/>
    <w:rsid w:val="008F7290"/>
    <w:rsid w:val="008F7868"/>
    <w:rsid w:val="008F79F6"/>
    <w:rsid w:val="008F7C8C"/>
    <w:rsid w:val="008F7E4A"/>
    <w:rsid w:val="009001C3"/>
    <w:rsid w:val="00900EDC"/>
    <w:rsid w:val="0090109B"/>
    <w:rsid w:val="0090114C"/>
    <w:rsid w:val="00901166"/>
    <w:rsid w:val="009014B5"/>
    <w:rsid w:val="00901C14"/>
    <w:rsid w:val="0090276B"/>
    <w:rsid w:val="0090306C"/>
    <w:rsid w:val="00903099"/>
    <w:rsid w:val="0090346D"/>
    <w:rsid w:val="00903733"/>
    <w:rsid w:val="00903C68"/>
    <w:rsid w:val="00903CC0"/>
    <w:rsid w:val="00903E00"/>
    <w:rsid w:val="00904582"/>
    <w:rsid w:val="00904D7B"/>
    <w:rsid w:val="00904FF4"/>
    <w:rsid w:val="009059FA"/>
    <w:rsid w:val="0090602D"/>
    <w:rsid w:val="009060E5"/>
    <w:rsid w:val="009060E8"/>
    <w:rsid w:val="00906165"/>
    <w:rsid w:val="009066BA"/>
    <w:rsid w:val="00906F8B"/>
    <w:rsid w:val="009075BA"/>
    <w:rsid w:val="00907CC1"/>
    <w:rsid w:val="009106AD"/>
    <w:rsid w:val="0091071E"/>
    <w:rsid w:val="00910D7C"/>
    <w:rsid w:val="00910FF2"/>
    <w:rsid w:val="00911113"/>
    <w:rsid w:val="00911622"/>
    <w:rsid w:val="00911A54"/>
    <w:rsid w:val="00912C44"/>
    <w:rsid w:val="00913119"/>
    <w:rsid w:val="0091358C"/>
    <w:rsid w:val="009137CB"/>
    <w:rsid w:val="00914822"/>
    <w:rsid w:val="00914916"/>
    <w:rsid w:val="009149D7"/>
    <w:rsid w:val="009151E6"/>
    <w:rsid w:val="00915C5F"/>
    <w:rsid w:val="00915EA3"/>
    <w:rsid w:val="009165B3"/>
    <w:rsid w:val="009165FB"/>
    <w:rsid w:val="00916D91"/>
    <w:rsid w:val="009172B6"/>
    <w:rsid w:val="00917B76"/>
    <w:rsid w:val="009209B5"/>
    <w:rsid w:val="00920BE5"/>
    <w:rsid w:val="00920F5A"/>
    <w:rsid w:val="009210BA"/>
    <w:rsid w:val="009211D9"/>
    <w:rsid w:val="00921338"/>
    <w:rsid w:val="0092146C"/>
    <w:rsid w:val="00921A45"/>
    <w:rsid w:val="00922109"/>
    <w:rsid w:val="009229E2"/>
    <w:rsid w:val="00922A39"/>
    <w:rsid w:val="00923037"/>
    <w:rsid w:val="009245DA"/>
    <w:rsid w:val="009248EF"/>
    <w:rsid w:val="00925170"/>
    <w:rsid w:val="009256DB"/>
    <w:rsid w:val="00925D18"/>
    <w:rsid w:val="00926809"/>
    <w:rsid w:val="00927668"/>
    <w:rsid w:val="0092777A"/>
    <w:rsid w:val="009278B1"/>
    <w:rsid w:val="00927930"/>
    <w:rsid w:val="00927EDC"/>
    <w:rsid w:val="00930C33"/>
    <w:rsid w:val="009312D4"/>
    <w:rsid w:val="00931F16"/>
    <w:rsid w:val="00932114"/>
    <w:rsid w:val="00932291"/>
    <w:rsid w:val="009323A7"/>
    <w:rsid w:val="00932B77"/>
    <w:rsid w:val="00932EE4"/>
    <w:rsid w:val="00932F89"/>
    <w:rsid w:val="009334BB"/>
    <w:rsid w:val="00933645"/>
    <w:rsid w:val="009338E3"/>
    <w:rsid w:val="00933A15"/>
    <w:rsid w:val="00933B26"/>
    <w:rsid w:val="00933CC3"/>
    <w:rsid w:val="00933FE5"/>
    <w:rsid w:val="009340F9"/>
    <w:rsid w:val="0093423E"/>
    <w:rsid w:val="009342CE"/>
    <w:rsid w:val="009346F6"/>
    <w:rsid w:val="009349FE"/>
    <w:rsid w:val="00934EA3"/>
    <w:rsid w:val="0093527C"/>
    <w:rsid w:val="009353A0"/>
    <w:rsid w:val="00936011"/>
    <w:rsid w:val="0093613E"/>
    <w:rsid w:val="00936475"/>
    <w:rsid w:val="00936663"/>
    <w:rsid w:val="00937148"/>
    <w:rsid w:val="00937477"/>
    <w:rsid w:val="009376A2"/>
    <w:rsid w:val="00937C4B"/>
    <w:rsid w:val="00937E0F"/>
    <w:rsid w:val="00940141"/>
    <w:rsid w:val="00940778"/>
    <w:rsid w:val="00940D55"/>
    <w:rsid w:val="0094104C"/>
    <w:rsid w:val="00941E84"/>
    <w:rsid w:val="009425A2"/>
    <w:rsid w:val="00942D91"/>
    <w:rsid w:val="00942F6B"/>
    <w:rsid w:val="0094356A"/>
    <w:rsid w:val="009435A5"/>
    <w:rsid w:val="009437AE"/>
    <w:rsid w:val="00943A80"/>
    <w:rsid w:val="009444B8"/>
    <w:rsid w:val="00944B8F"/>
    <w:rsid w:val="00944D26"/>
    <w:rsid w:val="00944FAE"/>
    <w:rsid w:val="009457E3"/>
    <w:rsid w:val="00945AE2"/>
    <w:rsid w:val="00945C7A"/>
    <w:rsid w:val="0094617D"/>
    <w:rsid w:val="009463D8"/>
    <w:rsid w:val="00946A91"/>
    <w:rsid w:val="00946E0D"/>
    <w:rsid w:val="009474D6"/>
    <w:rsid w:val="00947AEC"/>
    <w:rsid w:val="00950099"/>
    <w:rsid w:val="00950355"/>
    <w:rsid w:val="00950A26"/>
    <w:rsid w:val="00951167"/>
    <w:rsid w:val="00951DBB"/>
    <w:rsid w:val="00952C15"/>
    <w:rsid w:val="009530D6"/>
    <w:rsid w:val="009532D3"/>
    <w:rsid w:val="00953351"/>
    <w:rsid w:val="009536E3"/>
    <w:rsid w:val="009537ED"/>
    <w:rsid w:val="00953C86"/>
    <w:rsid w:val="00953E8D"/>
    <w:rsid w:val="009544FD"/>
    <w:rsid w:val="00954867"/>
    <w:rsid w:val="00954918"/>
    <w:rsid w:val="00954B2C"/>
    <w:rsid w:val="00954F0E"/>
    <w:rsid w:val="0095505B"/>
    <w:rsid w:val="0095527C"/>
    <w:rsid w:val="009553D2"/>
    <w:rsid w:val="009557F7"/>
    <w:rsid w:val="00955987"/>
    <w:rsid w:val="00955D6A"/>
    <w:rsid w:val="00956892"/>
    <w:rsid w:val="00956BFD"/>
    <w:rsid w:val="00956D43"/>
    <w:rsid w:val="00957972"/>
    <w:rsid w:val="0096002F"/>
    <w:rsid w:val="009601DB"/>
    <w:rsid w:val="0096027E"/>
    <w:rsid w:val="00960280"/>
    <w:rsid w:val="009602C9"/>
    <w:rsid w:val="009603B9"/>
    <w:rsid w:val="00960708"/>
    <w:rsid w:val="0096085E"/>
    <w:rsid w:val="00960A42"/>
    <w:rsid w:val="00960D41"/>
    <w:rsid w:val="0096109A"/>
    <w:rsid w:val="0096110C"/>
    <w:rsid w:val="00961313"/>
    <w:rsid w:val="0096209F"/>
    <w:rsid w:val="009623FA"/>
    <w:rsid w:val="0096265E"/>
    <w:rsid w:val="009626FC"/>
    <w:rsid w:val="009631D0"/>
    <w:rsid w:val="009635D9"/>
    <w:rsid w:val="00963648"/>
    <w:rsid w:val="00963999"/>
    <w:rsid w:val="00963B7D"/>
    <w:rsid w:val="0096410F"/>
    <w:rsid w:val="009646B0"/>
    <w:rsid w:val="00964BB6"/>
    <w:rsid w:val="00964CE3"/>
    <w:rsid w:val="00964ECF"/>
    <w:rsid w:val="00965160"/>
    <w:rsid w:val="0096573F"/>
    <w:rsid w:val="00965D41"/>
    <w:rsid w:val="00965DF4"/>
    <w:rsid w:val="00965F11"/>
    <w:rsid w:val="0096603E"/>
    <w:rsid w:val="0096615A"/>
    <w:rsid w:val="0096637C"/>
    <w:rsid w:val="00966A66"/>
    <w:rsid w:val="00966CC4"/>
    <w:rsid w:val="00966D70"/>
    <w:rsid w:val="00966F74"/>
    <w:rsid w:val="00967070"/>
    <w:rsid w:val="009672C0"/>
    <w:rsid w:val="00970098"/>
    <w:rsid w:val="00970218"/>
    <w:rsid w:val="009702BB"/>
    <w:rsid w:val="009706BA"/>
    <w:rsid w:val="00970F22"/>
    <w:rsid w:val="009717ED"/>
    <w:rsid w:val="009718C2"/>
    <w:rsid w:val="00971DDC"/>
    <w:rsid w:val="00971DE0"/>
    <w:rsid w:val="00972166"/>
    <w:rsid w:val="009729BB"/>
    <w:rsid w:val="00972E59"/>
    <w:rsid w:val="009730D3"/>
    <w:rsid w:val="0097328A"/>
    <w:rsid w:val="009736C3"/>
    <w:rsid w:val="00973831"/>
    <w:rsid w:val="00974745"/>
    <w:rsid w:val="00974E87"/>
    <w:rsid w:val="009753B4"/>
    <w:rsid w:val="0097569B"/>
    <w:rsid w:val="00975C47"/>
    <w:rsid w:val="00976448"/>
    <w:rsid w:val="0097648E"/>
    <w:rsid w:val="009766C8"/>
    <w:rsid w:val="00976951"/>
    <w:rsid w:val="009769A9"/>
    <w:rsid w:val="00976D84"/>
    <w:rsid w:val="00976E2E"/>
    <w:rsid w:val="009770CA"/>
    <w:rsid w:val="00977166"/>
    <w:rsid w:val="009779D5"/>
    <w:rsid w:val="009805E8"/>
    <w:rsid w:val="00980623"/>
    <w:rsid w:val="00980A7C"/>
    <w:rsid w:val="00980CC5"/>
    <w:rsid w:val="0098134E"/>
    <w:rsid w:val="0098170F"/>
    <w:rsid w:val="0098172F"/>
    <w:rsid w:val="009817CD"/>
    <w:rsid w:val="009817FC"/>
    <w:rsid w:val="00981FB5"/>
    <w:rsid w:val="00982173"/>
    <w:rsid w:val="009822BC"/>
    <w:rsid w:val="00982436"/>
    <w:rsid w:val="0098250B"/>
    <w:rsid w:val="00982622"/>
    <w:rsid w:val="00982A39"/>
    <w:rsid w:val="00983E8F"/>
    <w:rsid w:val="00983EC1"/>
    <w:rsid w:val="00984081"/>
    <w:rsid w:val="00984E13"/>
    <w:rsid w:val="0098529C"/>
    <w:rsid w:val="0098570D"/>
    <w:rsid w:val="00985CBC"/>
    <w:rsid w:val="009860C7"/>
    <w:rsid w:val="009864AC"/>
    <w:rsid w:val="0098685E"/>
    <w:rsid w:val="009870DF"/>
    <w:rsid w:val="00987298"/>
    <w:rsid w:val="00987A2F"/>
    <w:rsid w:val="00987C39"/>
    <w:rsid w:val="00987FFD"/>
    <w:rsid w:val="0099092C"/>
    <w:rsid w:val="009909AA"/>
    <w:rsid w:val="00990C0A"/>
    <w:rsid w:val="00990E44"/>
    <w:rsid w:val="00991490"/>
    <w:rsid w:val="00991874"/>
    <w:rsid w:val="00991DCA"/>
    <w:rsid w:val="00991F5B"/>
    <w:rsid w:val="00992019"/>
    <w:rsid w:val="00992B19"/>
    <w:rsid w:val="00992ECF"/>
    <w:rsid w:val="009932B4"/>
    <w:rsid w:val="0099394E"/>
    <w:rsid w:val="00993B1D"/>
    <w:rsid w:val="0099416C"/>
    <w:rsid w:val="009942F2"/>
    <w:rsid w:val="009945D0"/>
    <w:rsid w:val="009945F5"/>
    <w:rsid w:val="00994612"/>
    <w:rsid w:val="009947F5"/>
    <w:rsid w:val="00994FD2"/>
    <w:rsid w:val="00995048"/>
    <w:rsid w:val="0099532D"/>
    <w:rsid w:val="009956D9"/>
    <w:rsid w:val="009958EA"/>
    <w:rsid w:val="00996208"/>
    <w:rsid w:val="009968BE"/>
    <w:rsid w:val="00996D8C"/>
    <w:rsid w:val="00997E13"/>
    <w:rsid w:val="00997E6A"/>
    <w:rsid w:val="009A01F5"/>
    <w:rsid w:val="009A0803"/>
    <w:rsid w:val="009A0853"/>
    <w:rsid w:val="009A0C85"/>
    <w:rsid w:val="009A0E96"/>
    <w:rsid w:val="009A1ED5"/>
    <w:rsid w:val="009A2E99"/>
    <w:rsid w:val="009A378D"/>
    <w:rsid w:val="009A3B17"/>
    <w:rsid w:val="009A3B29"/>
    <w:rsid w:val="009A42BD"/>
    <w:rsid w:val="009A443F"/>
    <w:rsid w:val="009A4B3D"/>
    <w:rsid w:val="009A530B"/>
    <w:rsid w:val="009A5317"/>
    <w:rsid w:val="009A5974"/>
    <w:rsid w:val="009A599B"/>
    <w:rsid w:val="009A628E"/>
    <w:rsid w:val="009A70BC"/>
    <w:rsid w:val="009A72CF"/>
    <w:rsid w:val="009A7400"/>
    <w:rsid w:val="009A7572"/>
    <w:rsid w:val="009A7A00"/>
    <w:rsid w:val="009A7E34"/>
    <w:rsid w:val="009B05D9"/>
    <w:rsid w:val="009B064D"/>
    <w:rsid w:val="009B0C22"/>
    <w:rsid w:val="009B0E28"/>
    <w:rsid w:val="009B1115"/>
    <w:rsid w:val="009B11A2"/>
    <w:rsid w:val="009B175B"/>
    <w:rsid w:val="009B1AB8"/>
    <w:rsid w:val="009B1C88"/>
    <w:rsid w:val="009B1F5C"/>
    <w:rsid w:val="009B264B"/>
    <w:rsid w:val="009B27B6"/>
    <w:rsid w:val="009B27FA"/>
    <w:rsid w:val="009B30C0"/>
    <w:rsid w:val="009B3280"/>
    <w:rsid w:val="009B3375"/>
    <w:rsid w:val="009B3747"/>
    <w:rsid w:val="009B388C"/>
    <w:rsid w:val="009B3C99"/>
    <w:rsid w:val="009B4135"/>
    <w:rsid w:val="009B46B6"/>
    <w:rsid w:val="009B4A4E"/>
    <w:rsid w:val="009B4ADA"/>
    <w:rsid w:val="009B4C3E"/>
    <w:rsid w:val="009B4D9D"/>
    <w:rsid w:val="009B5061"/>
    <w:rsid w:val="009B515F"/>
    <w:rsid w:val="009B53EE"/>
    <w:rsid w:val="009B6005"/>
    <w:rsid w:val="009B6315"/>
    <w:rsid w:val="009B690D"/>
    <w:rsid w:val="009B6AC8"/>
    <w:rsid w:val="009B73D9"/>
    <w:rsid w:val="009B77B5"/>
    <w:rsid w:val="009B7888"/>
    <w:rsid w:val="009B7981"/>
    <w:rsid w:val="009B7B8A"/>
    <w:rsid w:val="009C0159"/>
    <w:rsid w:val="009C0662"/>
    <w:rsid w:val="009C0A14"/>
    <w:rsid w:val="009C1C76"/>
    <w:rsid w:val="009C1DDE"/>
    <w:rsid w:val="009C1EF4"/>
    <w:rsid w:val="009C1F41"/>
    <w:rsid w:val="009C235A"/>
    <w:rsid w:val="009C2FDD"/>
    <w:rsid w:val="009C2FEC"/>
    <w:rsid w:val="009C3535"/>
    <w:rsid w:val="009C3606"/>
    <w:rsid w:val="009C37CA"/>
    <w:rsid w:val="009C37D8"/>
    <w:rsid w:val="009C385B"/>
    <w:rsid w:val="009C3D80"/>
    <w:rsid w:val="009C3DCF"/>
    <w:rsid w:val="009C3E9C"/>
    <w:rsid w:val="009C3FD2"/>
    <w:rsid w:val="009C410F"/>
    <w:rsid w:val="009C42A6"/>
    <w:rsid w:val="009C4368"/>
    <w:rsid w:val="009C4477"/>
    <w:rsid w:val="009C482A"/>
    <w:rsid w:val="009C4C75"/>
    <w:rsid w:val="009C555F"/>
    <w:rsid w:val="009C57A8"/>
    <w:rsid w:val="009C57E3"/>
    <w:rsid w:val="009C5A0A"/>
    <w:rsid w:val="009C5C01"/>
    <w:rsid w:val="009C5D0E"/>
    <w:rsid w:val="009C5FFE"/>
    <w:rsid w:val="009C6403"/>
    <w:rsid w:val="009C6776"/>
    <w:rsid w:val="009C69F6"/>
    <w:rsid w:val="009C7125"/>
    <w:rsid w:val="009C7200"/>
    <w:rsid w:val="009C7309"/>
    <w:rsid w:val="009C7A18"/>
    <w:rsid w:val="009C7A6C"/>
    <w:rsid w:val="009C7E10"/>
    <w:rsid w:val="009D0487"/>
    <w:rsid w:val="009D04E2"/>
    <w:rsid w:val="009D0801"/>
    <w:rsid w:val="009D0809"/>
    <w:rsid w:val="009D091E"/>
    <w:rsid w:val="009D097D"/>
    <w:rsid w:val="009D0CA9"/>
    <w:rsid w:val="009D12A0"/>
    <w:rsid w:val="009D14D1"/>
    <w:rsid w:val="009D1C69"/>
    <w:rsid w:val="009D1CBA"/>
    <w:rsid w:val="009D2190"/>
    <w:rsid w:val="009D2240"/>
    <w:rsid w:val="009D258B"/>
    <w:rsid w:val="009D26CE"/>
    <w:rsid w:val="009D2711"/>
    <w:rsid w:val="009D4A28"/>
    <w:rsid w:val="009D4BF9"/>
    <w:rsid w:val="009D4C42"/>
    <w:rsid w:val="009D4EB6"/>
    <w:rsid w:val="009D534B"/>
    <w:rsid w:val="009D5B9B"/>
    <w:rsid w:val="009D5C62"/>
    <w:rsid w:val="009D6429"/>
    <w:rsid w:val="009D6DB4"/>
    <w:rsid w:val="009E06E7"/>
    <w:rsid w:val="009E06F2"/>
    <w:rsid w:val="009E07E5"/>
    <w:rsid w:val="009E0D61"/>
    <w:rsid w:val="009E0FFA"/>
    <w:rsid w:val="009E1110"/>
    <w:rsid w:val="009E1230"/>
    <w:rsid w:val="009E12D7"/>
    <w:rsid w:val="009E1382"/>
    <w:rsid w:val="009E16E3"/>
    <w:rsid w:val="009E1B39"/>
    <w:rsid w:val="009E1DC1"/>
    <w:rsid w:val="009E22CE"/>
    <w:rsid w:val="009E2B4C"/>
    <w:rsid w:val="009E2C23"/>
    <w:rsid w:val="009E2F27"/>
    <w:rsid w:val="009E304E"/>
    <w:rsid w:val="009E305A"/>
    <w:rsid w:val="009E3105"/>
    <w:rsid w:val="009E3372"/>
    <w:rsid w:val="009E3646"/>
    <w:rsid w:val="009E3C1B"/>
    <w:rsid w:val="009E495F"/>
    <w:rsid w:val="009E4C5E"/>
    <w:rsid w:val="009E4C66"/>
    <w:rsid w:val="009E4E79"/>
    <w:rsid w:val="009E5906"/>
    <w:rsid w:val="009E5936"/>
    <w:rsid w:val="009E599B"/>
    <w:rsid w:val="009E5BE0"/>
    <w:rsid w:val="009E5DB9"/>
    <w:rsid w:val="009E6469"/>
    <w:rsid w:val="009E652A"/>
    <w:rsid w:val="009E658B"/>
    <w:rsid w:val="009E6CC6"/>
    <w:rsid w:val="009E6F29"/>
    <w:rsid w:val="009E6FCE"/>
    <w:rsid w:val="009E71C9"/>
    <w:rsid w:val="009E75B7"/>
    <w:rsid w:val="009E7603"/>
    <w:rsid w:val="009E7CCF"/>
    <w:rsid w:val="009E7D5F"/>
    <w:rsid w:val="009F03AA"/>
    <w:rsid w:val="009F0D82"/>
    <w:rsid w:val="009F1323"/>
    <w:rsid w:val="009F1A1F"/>
    <w:rsid w:val="009F1BB1"/>
    <w:rsid w:val="009F1D0C"/>
    <w:rsid w:val="009F1EEF"/>
    <w:rsid w:val="009F1F26"/>
    <w:rsid w:val="009F2077"/>
    <w:rsid w:val="009F297E"/>
    <w:rsid w:val="009F2D8B"/>
    <w:rsid w:val="009F2DE2"/>
    <w:rsid w:val="009F3310"/>
    <w:rsid w:val="009F33CC"/>
    <w:rsid w:val="009F342D"/>
    <w:rsid w:val="009F3459"/>
    <w:rsid w:val="009F3701"/>
    <w:rsid w:val="009F3909"/>
    <w:rsid w:val="009F3C2D"/>
    <w:rsid w:val="009F3F29"/>
    <w:rsid w:val="009F43E3"/>
    <w:rsid w:val="009F43F4"/>
    <w:rsid w:val="009F4470"/>
    <w:rsid w:val="009F44ED"/>
    <w:rsid w:val="009F46C2"/>
    <w:rsid w:val="009F4A1E"/>
    <w:rsid w:val="009F4AA2"/>
    <w:rsid w:val="009F537A"/>
    <w:rsid w:val="009F5B6F"/>
    <w:rsid w:val="009F6021"/>
    <w:rsid w:val="009F64C0"/>
    <w:rsid w:val="009F652E"/>
    <w:rsid w:val="009F7180"/>
    <w:rsid w:val="009F7395"/>
    <w:rsid w:val="009F7F19"/>
    <w:rsid w:val="00A00162"/>
    <w:rsid w:val="00A0081D"/>
    <w:rsid w:val="00A008C9"/>
    <w:rsid w:val="00A00B27"/>
    <w:rsid w:val="00A0113D"/>
    <w:rsid w:val="00A0159A"/>
    <w:rsid w:val="00A0191D"/>
    <w:rsid w:val="00A01B1D"/>
    <w:rsid w:val="00A01E7C"/>
    <w:rsid w:val="00A01F29"/>
    <w:rsid w:val="00A022A4"/>
    <w:rsid w:val="00A03600"/>
    <w:rsid w:val="00A03642"/>
    <w:rsid w:val="00A03692"/>
    <w:rsid w:val="00A036A1"/>
    <w:rsid w:val="00A036A3"/>
    <w:rsid w:val="00A036B0"/>
    <w:rsid w:val="00A03921"/>
    <w:rsid w:val="00A03DB5"/>
    <w:rsid w:val="00A03EBF"/>
    <w:rsid w:val="00A04239"/>
    <w:rsid w:val="00A04589"/>
    <w:rsid w:val="00A04966"/>
    <w:rsid w:val="00A04B38"/>
    <w:rsid w:val="00A04BC4"/>
    <w:rsid w:val="00A0531E"/>
    <w:rsid w:val="00A05D0B"/>
    <w:rsid w:val="00A05FB8"/>
    <w:rsid w:val="00A06187"/>
    <w:rsid w:val="00A0645C"/>
    <w:rsid w:val="00A06560"/>
    <w:rsid w:val="00A067D5"/>
    <w:rsid w:val="00A06A15"/>
    <w:rsid w:val="00A06AB4"/>
    <w:rsid w:val="00A06B3F"/>
    <w:rsid w:val="00A06CFF"/>
    <w:rsid w:val="00A06EDE"/>
    <w:rsid w:val="00A06F7B"/>
    <w:rsid w:val="00A07251"/>
    <w:rsid w:val="00A07406"/>
    <w:rsid w:val="00A1102D"/>
    <w:rsid w:val="00A114AA"/>
    <w:rsid w:val="00A11C6E"/>
    <w:rsid w:val="00A11CCD"/>
    <w:rsid w:val="00A11E2A"/>
    <w:rsid w:val="00A121FA"/>
    <w:rsid w:val="00A12293"/>
    <w:rsid w:val="00A123A2"/>
    <w:rsid w:val="00A123C8"/>
    <w:rsid w:val="00A129DA"/>
    <w:rsid w:val="00A12A0C"/>
    <w:rsid w:val="00A12C35"/>
    <w:rsid w:val="00A12D41"/>
    <w:rsid w:val="00A13280"/>
    <w:rsid w:val="00A132DC"/>
    <w:rsid w:val="00A1342C"/>
    <w:rsid w:val="00A13463"/>
    <w:rsid w:val="00A13F33"/>
    <w:rsid w:val="00A14384"/>
    <w:rsid w:val="00A149A1"/>
    <w:rsid w:val="00A14A89"/>
    <w:rsid w:val="00A15AC2"/>
    <w:rsid w:val="00A15C9A"/>
    <w:rsid w:val="00A15E31"/>
    <w:rsid w:val="00A15E64"/>
    <w:rsid w:val="00A15FA7"/>
    <w:rsid w:val="00A16593"/>
    <w:rsid w:val="00A17138"/>
    <w:rsid w:val="00A1783C"/>
    <w:rsid w:val="00A17CE9"/>
    <w:rsid w:val="00A20120"/>
    <w:rsid w:val="00A2027E"/>
    <w:rsid w:val="00A2064F"/>
    <w:rsid w:val="00A2066E"/>
    <w:rsid w:val="00A207CA"/>
    <w:rsid w:val="00A20A17"/>
    <w:rsid w:val="00A20D2A"/>
    <w:rsid w:val="00A2125B"/>
    <w:rsid w:val="00A2128B"/>
    <w:rsid w:val="00A214A5"/>
    <w:rsid w:val="00A2212E"/>
    <w:rsid w:val="00A222F6"/>
    <w:rsid w:val="00A22352"/>
    <w:rsid w:val="00A225D4"/>
    <w:rsid w:val="00A22731"/>
    <w:rsid w:val="00A229FC"/>
    <w:rsid w:val="00A22F50"/>
    <w:rsid w:val="00A23145"/>
    <w:rsid w:val="00A231B4"/>
    <w:rsid w:val="00A23726"/>
    <w:rsid w:val="00A23B5A"/>
    <w:rsid w:val="00A24191"/>
    <w:rsid w:val="00A241D9"/>
    <w:rsid w:val="00A24648"/>
    <w:rsid w:val="00A24EA9"/>
    <w:rsid w:val="00A24F19"/>
    <w:rsid w:val="00A25062"/>
    <w:rsid w:val="00A255D5"/>
    <w:rsid w:val="00A25C4C"/>
    <w:rsid w:val="00A25E45"/>
    <w:rsid w:val="00A26230"/>
    <w:rsid w:val="00A26355"/>
    <w:rsid w:val="00A26919"/>
    <w:rsid w:val="00A26F93"/>
    <w:rsid w:val="00A2757A"/>
    <w:rsid w:val="00A277DB"/>
    <w:rsid w:val="00A27A08"/>
    <w:rsid w:val="00A30225"/>
    <w:rsid w:val="00A303C0"/>
    <w:rsid w:val="00A30FDB"/>
    <w:rsid w:val="00A31C75"/>
    <w:rsid w:val="00A31DD9"/>
    <w:rsid w:val="00A32D1F"/>
    <w:rsid w:val="00A32E4D"/>
    <w:rsid w:val="00A33339"/>
    <w:rsid w:val="00A3389A"/>
    <w:rsid w:val="00A33E2D"/>
    <w:rsid w:val="00A34688"/>
    <w:rsid w:val="00A35C7D"/>
    <w:rsid w:val="00A35E2F"/>
    <w:rsid w:val="00A364C6"/>
    <w:rsid w:val="00A37B8B"/>
    <w:rsid w:val="00A37DC1"/>
    <w:rsid w:val="00A37DFC"/>
    <w:rsid w:val="00A40798"/>
    <w:rsid w:val="00A40A47"/>
    <w:rsid w:val="00A40B2E"/>
    <w:rsid w:val="00A40D35"/>
    <w:rsid w:val="00A415B5"/>
    <w:rsid w:val="00A4210E"/>
    <w:rsid w:val="00A426C6"/>
    <w:rsid w:val="00A42E4C"/>
    <w:rsid w:val="00A43C14"/>
    <w:rsid w:val="00A43EC1"/>
    <w:rsid w:val="00A444D2"/>
    <w:rsid w:val="00A44823"/>
    <w:rsid w:val="00A44B18"/>
    <w:rsid w:val="00A4544C"/>
    <w:rsid w:val="00A458E0"/>
    <w:rsid w:val="00A45A57"/>
    <w:rsid w:val="00A468A0"/>
    <w:rsid w:val="00A46FC4"/>
    <w:rsid w:val="00A47026"/>
    <w:rsid w:val="00A47713"/>
    <w:rsid w:val="00A500CC"/>
    <w:rsid w:val="00A502BD"/>
    <w:rsid w:val="00A50B9E"/>
    <w:rsid w:val="00A51683"/>
    <w:rsid w:val="00A5169C"/>
    <w:rsid w:val="00A51772"/>
    <w:rsid w:val="00A517FE"/>
    <w:rsid w:val="00A51FD4"/>
    <w:rsid w:val="00A52227"/>
    <w:rsid w:val="00A527EA"/>
    <w:rsid w:val="00A52E01"/>
    <w:rsid w:val="00A53177"/>
    <w:rsid w:val="00A53605"/>
    <w:rsid w:val="00A53E63"/>
    <w:rsid w:val="00A53F45"/>
    <w:rsid w:val="00A540E2"/>
    <w:rsid w:val="00A541D5"/>
    <w:rsid w:val="00A54246"/>
    <w:rsid w:val="00A545B5"/>
    <w:rsid w:val="00A54609"/>
    <w:rsid w:val="00A5485B"/>
    <w:rsid w:val="00A54DD0"/>
    <w:rsid w:val="00A55081"/>
    <w:rsid w:val="00A550A9"/>
    <w:rsid w:val="00A55321"/>
    <w:rsid w:val="00A55370"/>
    <w:rsid w:val="00A553A3"/>
    <w:rsid w:val="00A5563F"/>
    <w:rsid w:val="00A5626A"/>
    <w:rsid w:val="00A562DB"/>
    <w:rsid w:val="00A56DCC"/>
    <w:rsid w:val="00A56FDE"/>
    <w:rsid w:val="00A57372"/>
    <w:rsid w:val="00A57CE5"/>
    <w:rsid w:val="00A602A5"/>
    <w:rsid w:val="00A60368"/>
    <w:rsid w:val="00A60BD8"/>
    <w:rsid w:val="00A60C34"/>
    <w:rsid w:val="00A60DFE"/>
    <w:rsid w:val="00A61506"/>
    <w:rsid w:val="00A61568"/>
    <w:rsid w:val="00A61752"/>
    <w:rsid w:val="00A61AA2"/>
    <w:rsid w:val="00A623FA"/>
    <w:rsid w:val="00A62482"/>
    <w:rsid w:val="00A62DB7"/>
    <w:rsid w:val="00A62E83"/>
    <w:rsid w:val="00A62ED1"/>
    <w:rsid w:val="00A62EF6"/>
    <w:rsid w:val="00A6348F"/>
    <w:rsid w:val="00A6366A"/>
    <w:rsid w:val="00A63DDF"/>
    <w:rsid w:val="00A64336"/>
    <w:rsid w:val="00A64427"/>
    <w:rsid w:val="00A64BD6"/>
    <w:rsid w:val="00A64C5F"/>
    <w:rsid w:val="00A64DA1"/>
    <w:rsid w:val="00A6566D"/>
    <w:rsid w:val="00A65EB1"/>
    <w:rsid w:val="00A65F73"/>
    <w:rsid w:val="00A66119"/>
    <w:rsid w:val="00A66186"/>
    <w:rsid w:val="00A6684F"/>
    <w:rsid w:val="00A66AD6"/>
    <w:rsid w:val="00A674A0"/>
    <w:rsid w:val="00A674B8"/>
    <w:rsid w:val="00A702E5"/>
    <w:rsid w:val="00A70539"/>
    <w:rsid w:val="00A7077C"/>
    <w:rsid w:val="00A709E2"/>
    <w:rsid w:val="00A70EDA"/>
    <w:rsid w:val="00A70F04"/>
    <w:rsid w:val="00A7136F"/>
    <w:rsid w:val="00A717B9"/>
    <w:rsid w:val="00A7213F"/>
    <w:rsid w:val="00A72239"/>
    <w:rsid w:val="00A7265A"/>
    <w:rsid w:val="00A72A8C"/>
    <w:rsid w:val="00A72D7C"/>
    <w:rsid w:val="00A73AE7"/>
    <w:rsid w:val="00A7475F"/>
    <w:rsid w:val="00A7515B"/>
    <w:rsid w:val="00A753CE"/>
    <w:rsid w:val="00A757D1"/>
    <w:rsid w:val="00A75D63"/>
    <w:rsid w:val="00A761A0"/>
    <w:rsid w:val="00A76948"/>
    <w:rsid w:val="00A76B94"/>
    <w:rsid w:val="00A76E4B"/>
    <w:rsid w:val="00A77107"/>
    <w:rsid w:val="00A775F2"/>
    <w:rsid w:val="00A77712"/>
    <w:rsid w:val="00A77ABB"/>
    <w:rsid w:val="00A80E34"/>
    <w:rsid w:val="00A80EEF"/>
    <w:rsid w:val="00A80FBE"/>
    <w:rsid w:val="00A815CF"/>
    <w:rsid w:val="00A81724"/>
    <w:rsid w:val="00A819F5"/>
    <w:rsid w:val="00A81D49"/>
    <w:rsid w:val="00A82950"/>
    <w:rsid w:val="00A82B1A"/>
    <w:rsid w:val="00A83D5A"/>
    <w:rsid w:val="00A849C8"/>
    <w:rsid w:val="00A85034"/>
    <w:rsid w:val="00A85041"/>
    <w:rsid w:val="00A85AAF"/>
    <w:rsid w:val="00A85B41"/>
    <w:rsid w:val="00A85C5E"/>
    <w:rsid w:val="00A86431"/>
    <w:rsid w:val="00A86614"/>
    <w:rsid w:val="00A86C27"/>
    <w:rsid w:val="00A86D49"/>
    <w:rsid w:val="00A86F8F"/>
    <w:rsid w:val="00A874F3"/>
    <w:rsid w:val="00A878FD"/>
    <w:rsid w:val="00A87C28"/>
    <w:rsid w:val="00A9001F"/>
    <w:rsid w:val="00A901D3"/>
    <w:rsid w:val="00A908D7"/>
    <w:rsid w:val="00A90E97"/>
    <w:rsid w:val="00A912AF"/>
    <w:rsid w:val="00A917D2"/>
    <w:rsid w:val="00A919E7"/>
    <w:rsid w:val="00A91A56"/>
    <w:rsid w:val="00A91D66"/>
    <w:rsid w:val="00A9295B"/>
    <w:rsid w:val="00A92A89"/>
    <w:rsid w:val="00A92E7F"/>
    <w:rsid w:val="00A92F44"/>
    <w:rsid w:val="00A936E7"/>
    <w:rsid w:val="00A9382F"/>
    <w:rsid w:val="00A93945"/>
    <w:rsid w:val="00A93B0A"/>
    <w:rsid w:val="00A93DA5"/>
    <w:rsid w:val="00A9449D"/>
    <w:rsid w:val="00A94E8F"/>
    <w:rsid w:val="00A9509B"/>
    <w:rsid w:val="00A954CE"/>
    <w:rsid w:val="00A95582"/>
    <w:rsid w:val="00A96181"/>
    <w:rsid w:val="00A962D0"/>
    <w:rsid w:val="00A96362"/>
    <w:rsid w:val="00A96449"/>
    <w:rsid w:val="00A96EC2"/>
    <w:rsid w:val="00A97518"/>
    <w:rsid w:val="00AA0240"/>
    <w:rsid w:val="00AA05D6"/>
    <w:rsid w:val="00AA0761"/>
    <w:rsid w:val="00AA07AE"/>
    <w:rsid w:val="00AA0B94"/>
    <w:rsid w:val="00AA1836"/>
    <w:rsid w:val="00AA1D70"/>
    <w:rsid w:val="00AA27F3"/>
    <w:rsid w:val="00AA31A1"/>
    <w:rsid w:val="00AA338A"/>
    <w:rsid w:val="00AA346A"/>
    <w:rsid w:val="00AA361F"/>
    <w:rsid w:val="00AA3650"/>
    <w:rsid w:val="00AA3B22"/>
    <w:rsid w:val="00AA3E1C"/>
    <w:rsid w:val="00AA424D"/>
    <w:rsid w:val="00AA479F"/>
    <w:rsid w:val="00AA53D8"/>
    <w:rsid w:val="00AA5469"/>
    <w:rsid w:val="00AA54DA"/>
    <w:rsid w:val="00AA5517"/>
    <w:rsid w:val="00AA5849"/>
    <w:rsid w:val="00AA58C4"/>
    <w:rsid w:val="00AA593D"/>
    <w:rsid w:val="00AA5BFF"/>
    <w:rsid w:val="00AA5ECE"/>
    <w:rsid w:val="00AA6018"/>
    <w:rsid w:val="00AA60CA"/>
    <w:rsid w:val="00AA63A7"/>
    <w:rsid w:val="00AA6C8F"/>
    <w:rsid w:val="00AA6D00"/>
    <w:rsid w:val="00AA73F4"/>
    <w:rsid w:val="00AA77BB"/>
    <w:rsid w:val="00AA7E4A"/>
    <w:rsid w:val="00AA7F10"/>
    <w:rsid w:val="00AB154F"/>
    <w:rsid w:val="00AB15B6"/>
    <w:rsid w:val="00AB1942"/>
    <w:rsid w:val="00AB1B9F"/>
    <w:rsid w:val="00AB1BBB"/>
    <w:rsid w:val="00AB1F15"/>
    <w:rsid w:val="00AB214D"/>
    <w:rsid w:val="00AB2179"/>
    <w:rsid w:val="00AB2C96"/>
    <w:rsid w:val="00AB30ED"/>
    <w:rsid w:val="00AB32F7"/>
    <w:rsid w:val="00AB40FA"/>
    <w:rsid w:val="00AB50D4"/>
    <w:rsid w:val="00AB5814"/>
    <w:rsid w:val="00AB5D49"/>
    <w:rsid w:val="00AB5E5E"/>
    <w:rsid w:val="00AB5EB9"/>
    <w:rsid w:val="00AB7077"/>
    <w:rsid w:val="00AB7A42"/>
    <w:rsid w:val="00AC0247"/>
    <w:rsid w:val="00AC02EC"/>
    <w:rsid w:val="00AC0AAD"/>
    <w:rsid w:val="00AC1025"/>
    <w:rsid w:val="00AC10C4"/>
    <w:rsid w:val="00AC127E"/>
    <w:rsid w:val="00AC13F8"/>
    <w:rsid w:val="00AC1441"/>
    <w:rsid w:val="00AC14CD"/>
    <w:rsid w:val="00AC1FD9"/>
    <w:rsid w:val="00AC2073"/>
    <w:rsid w:val="00AC2509"/>
    <w:rsid w:val="00AC2581"/>
    <w:rsid w:val="00AC270E"/>
    <w:rsid w:val="00AC29B8"/>
    <w:rsid w:val="00AC33D6"/>
    <w:rsid w:val="00AC35FB"/>
    <w:rsid w:val="00AC3C19"/>
    <w:rsid w:val="00AC3D1E"/>
    <w:rsid w:val="00AC3D9F"/>
    <w:rsid w:val="00AC4117"/>
    <w:rsid w:val="00AC41C7"/>
    <w:rsid w:val="00AC43CF"/>
    <w:rsid w:val="00AC50A2"/>
    <w:rsid w:val="00AC510E"/>
    <w:rsid w:val="00AC5114"/>
    <w:rsid w:val="00AC5853"/>
    <w:rsid w:val="00AC5AAB"/>
    <w:rsid w:val="00AC5C7C"/>
    <w:rsid w:val="00AC5FE4"/>
    <w:rsid w:val="00AC6051"/>
    <w:rsid w:val="00AC64DA"/>
    <w:rsid w:val="00AC6B14"/>
    <w:rsid w:val="00AC6D53"/>
    <w:rsid w:val="00AC71B5"/>
    <w:rsid w:val="00AC7BA8"/>
    <w:rsid w:val="00AC7E59"/>
    <w:rsid w:val="00AD02B4"/>
    <w:rsid w:val="00AD0469"/>
    <w:rsid w:val="00AD0A52"/>
    <w:rsid w:val="00AD0BDC"/>
    <w:rsid w:val="00AD16E6"/>
    <w:rsid w:val="00AD20B9"/>
    <w:rsid w:val="00AD219D"/>
    <w:rsid w:val="00AD221C"/>
    <w:rsid w:val="00AD24A1"/>
    <w:rsid w:val="00AD2506"/>
    <w:rsid w:val="00AD29F0"/>
    <w:rsid w:val="00AD29FD"/>
    <w:rsid w:val="00AD2A75"/>
    <w:rsid w:val="00AD3145"/>
    <w:rsid w:val="00AD363E"/>
    <w:rsid w:val="00AD3902"/>
    <w:rsid w:val="00AD3BF8"/>
    <w:rsid w:val="00AD3D7A"/>
    <w:rsid w:val="00AD51E6"/>
    <w:rsid w:val="00AD5270"/>
    <w:rsid w:val="00AD52A0"/>
    <w:rsid w:val="00AD549E"/>
    <w:rsid w:val="00AD61DB"/>
    <w:rsid w:val="00AD6272"/>
    <w:rsid w:val="00AD62A6"/>
    <w:rsid w:val="00AD653E"/>
    <w:rsid w:val="00AD6B24"/>
    <w:rsid w:val="00AD6BB7"/>
    <w:rsid w:val="00AD7162"/>
    <w:rsid w:val="00AD75E6"/>
    <w:rsid w:val="00AD7830"/>
    <w:rsid w:val="00AD7C14"/>
    <w:rsid w:val="00AD7F57"/>
    <w:rsid w:val="00AD7FB6"/>
    <w:rsid w:val="00AE01FC"/>
    <w:rsid w:val="00AE0369"/>
    <w:rsid w:val="00AE0380"/>
    <w:rsid w:val="00AE067C"/>
    <w:rsid w:val="00AE0C77"/>
    <w:rsid w:val="00AE0DA8"/>
    <w:rsid w:val="00AE10E3"/>
    <w:rsid w:val="00AE129E"/>
    <w:rsid w:val="00AE169C"/>
    <w:rsid w:val="00AE2125"/>
    <w:rsid w:val="00AE24A1"/>
    <w:rsid w:val="00AE25B7"/>
    <w:rsid w:val="00AE2658"/>
    <w:rsid w:val="00AE276A"/>
    <w:rsid w:val="00AE29DC"/>
    <w:rsid w:val="00AE29FD"/>
    <w:rsid w:val="00AE2D85"/>
    <w:rsid w:val="00AE2EFD"/>
    <w:rsid w:val="00AE3852"/>
    <w:rsid w:val="00AE3D80"/>
    <w:rsid w:val="00AE3E6A"/>
    <w:rsid w:val="00AE4161"/>
    <w:rsid w:val="00AE4224"/>
    <w:rsid w:val="00AE457F"/>
    <w:rsid w:val="00AE4AA3"/>
    <w:rsid w:val="00AE4AE7"/>
    <w:rsid w:val="00AE4BE5"/>
    <w:rsid w:val="00AE5F33"/>
    <w:rsid w:val="00AE6403"/>
    <w:rsid w:val="00AE6431"/>
    <w:rsid w:val="00AE6AE8"/>
    <w:rsid w:val="00AE7010"/>
    <w:rsid w:val="00AE7124"/>
    <w:rsid w:val="00AE7775"/>
    <w:rsid w:val="00AE7ED8"/>
    <w:rsid w:val="00AF07C3"/>
    <w:rsid w:val="00AF0C97"/>
    <w:rsid w:val="00AF1145"/>
    <w:rsid w:val="00AF1745"/>
    <w:rsid w:val="00AF1D9F"/>
    <w:rsid w:val="00AF1DE8"/>
    <w:rsid w:val="00AF1E8D"/>
    <w:rsid w:val="00AF25FF"/>
    <w:rsid w:val="00AF263A"/>
    <w:rsid w:val="00AF270B"/>
    <w:rsid w:val="00AF28C5"/>
    <w:rsid w:val="00AF2F3B"/>
    <w:rsid w:val="00AF2FD5"/>
    <w:rsid w:val="00AF307A"/>
    <w:rsid w:val="00AF3565"/>
    <w:rsid w:val="00AF3713"/>
    <w:rsid w:val="00AF3C52"/>
    <w:rsid w:val="00AF4258"/>
    <w:rsid w:val="00AF43DD"/>
    <w:rsid w:val="00AF52C4"/>
    <w:rsid w:val="00AF5E92"/>
    <w:rsid w:val="00AF6521"/>
    <w:rsid w:val="00AF6626"/>
    <w:rsid w:val="00AF684E"/>
    <w:rsid w:val="00AF68C3"/>
    <w:rsid w:val="00AF6CCA"/>
    <w:rsid w:val="00AF6D83"/>
    <w:rsid w:val="00AF6E2B"/>
    <w:rsid w:val="00AF757B"/>
    <w:rsid w:val="00AF77C8"/>
    <w:rsid w:val="00AF7A51"/>
    <w:rsid w:val="00AF7A7E"/>
    <w:rsid w:val="00B006EF"/>
    <w:rsid w:val="00B00871"/>
    <w:rsid w:val="00B00A49"/>
    <w:rsid w:val="00B00FEE"/>
    <w:rsid w:val="00B01211"/>
    <w:rsid w:val="00B0131D"/>
    <w:rsid w:val="00B01481"/>
    <w:rsid w:val="00B022B1"/>
    <w:rsid w:val="00B0282D"/>
    <w:rsid w:val="00B02A76"/>
    <w:rsid w:val="00B02C3C"/>
    <w:rsid w:val="00B037A6"/>
    <w:rsid w:val="00B042D9"/>
    <w:rsid w:val="00B044CD"/>
    <w:rsid w:val="00B04C4F"/>
    <w:rsid w:val="00B05566"/>
    <w:rsid w:val="00B0580D"/>
    <w:rsid w:val="00B05B75"/>
    <w:rsid w:val="00B066A9"/>
    <w:rsid w:val="00B07338"/>
    <w:rsid w:val="00B07F57"/>
    <w:rsid w:val="00B1053C"/>
    <w:rsid w:val="00B108BA"/>
    <w:rsid w:val="00B10BA9"/>
    <w:rsid w:val="00B10DEB"/>
    <w:rsid w:val="00B115A8"/>
    <w:rsid w:val="00B11E89"/>
    <w:rsid w:val="00B120D4"/>
    <w:rsid w:val="00B12122"/>
    <w:rsid w:val="00B12465"/>
    <w:rsid w:val="00B12C46"/>
    <w:rsid w:val="00B13046"/>
    <w:rsid w:val="00B13176"/>
    <w:rsid w:val="00B13892"/>
    <w:rsid w:val="00B13D20"/>
    <w:rsid w:val="00B1422E"/>
    <w:rsid w:val="00B145B9"/>
    <w:rsid w:val="00B152CD"/>
    <w:rsid w:val="00B15490"/>
    <w:rsid w:val="00B15946"/>
    <w:rsid w:val="00B15C52"/>
    <w:rsid w:val="00B161F1"/>
    <w:rsid w:val="00B161FD"/>
    <w:rsid w:val="00B1636A"/>
    <w:rsid w:val="00B163C4"/>
    <w:rsid w:val="00B16574"/>
    <w:rsid w:val="00B167A8"/>
    <w:rsid w:val="00B168B7"/>
    <w:rsid w:val="00B168D2"/>
    <w:rsid w:val="00B1702C"/>
    <w:rsid w:val="00B17920"/>
    <w:rsid w:val="00B17C26"/>
    <w:rsid w:val="00B17D18"/>
    <w:rsid w:val="00B17D1F"/>
    <w:rsid w:val="00B17FFD"/>
    <w:rsid w:val="00B200F2"/>
    <w:rsid w:val="00B20218"/>
    <w:rsid w:val="00B20297"/>
    <w:rsid w:val="00B203EE"/>
    <w:rsid w:val="00B20560"/>
    <w:rsid w:val="00B20977"/>
    <w:rsid w:val="00B2107B"/>
    <w:rsid w:val="00B21180"/>
    <w:rsid w:val="00B218DA"/>
    <w:rsid w:val="00B21C62"/>
    <w:rsid w:val="00B22205"/>
    <w:rsid w:val="00B22460"/>
    <w:rsid w:val="00B22572"/>
    <w:rsid w:val="00B226E2"/>
    <w:rsid w:val="00B229F0"/>
    <w:rsid w:val="00B22A65"/>
    <w:rsid w:val="00B23532"/>
    <w:rsid w:val="00B24607"/>
    <w:rsid w:val="00B2466E"/>
    <w:rsid w:val="00B249B7"/>
    <w:rsid w:val="00B24B19"/>
    <w:rsid w:val="00B24D59"/>
    <w:rsid w:val="00B24FD7"/>
    <w:rsid w:val="00B254F2"/>
    <w:rsid w:val="00B25C09"/>
    <w:rsid w:val="00B25E73"/>
    <w:rsid w:val="00B2603A"/>
    <w:rsid w:val="00B2678B"/>
    <w:rsid w:val="00B26C10"/>
    <w:rsid w:val="00B26F46"/>
    <w:rsid w:val="00B26FA5"/>
    <w:rsid w:val="00B27174"/>
    <w:rsid w:val="00B27A79"/>
    <w:rsid w:val="00B301A6"/>
    <w:rsid w:val="00B30DF7"/>
    <w:rsid w:val="00B30F62"/>
    <w:rsid w:val="00B30F8B"/>
    <w:rsid w:val="00B3112D"/>
    <w:rsid w:val="00B31519"/>
    <w:rsid w:val="00B315B5"/>
    <w:rsid w:val="00B319C5"/>
    <w:rsid w:val="00B31DFD"/>
    <w:rsid w:val="00B332E2"/>
    <w:rsid w:val="00B333FB"/>
    <w:rsid w:val="00B3342F"/>
    <w:rsid w:val="00B33DDF"/>
    <w:rsid w:val="00B34012"/>
    <w:rsid w:val="00B340C1"/>
    <w:rsid w:val="00B34460"/>
    <w:rsid w:val="00B34D85"/>
    <w:rsid w:val="00B35047"/>
    <w:rsid w:val="00B3568B"/>
    <w:rsid w:val="00B35760"/>
    <w:rsid w:val="00B365CF"/>
    <w:rsid w:val="00B366F3"/>
    <w:rsid w:val="00B367E1"/>
    <w:rsid w:val="00B36B3B"/>
    <w:rsid w:val="00B371D0"/>
    <w:rsid w:val="00B378CE"/>
    <w:rsid w:val="00B37F38"/>
    <w:rsid w:val="00B37FB2"/>
    <w:rsid w:val="00B4060F"/>
    <w:rsid w:val="00B409A1"/>
    <w:rsid w:val="00B40F3A"/>
    <w:rsid w:val="00B4183B"/>
    <w:rsid w:val="00B41F54"/>
    <w:rsid w:val="00B42DED"/>
    <w:rsid w:val="00B42FD8"/>
    <w:rsid w:val="00B43C4E"/>
    <w:rsid w:val="00B441FF"/>
    <w:rsid w:val="00B44897"/>
    <w:rsid w:val="00B44C87"/>
    <w:rsid w:val="00B45222"/>
    <w:rsid w:val="00B46030"/>
    <w:rsid w:val="00B4608D"/>
    <w:rsid w:val="00B46398"/>
    <w:rsid w:val="00B46536"/>
    <w:rsid w:val="00B46968"/>
    <w:rsid w:val="00B47084"/>
    <w:rsid w:val="00B47226"/>
    <w:rsid w:val="00B4777F"/>
    <w:rsid w:val="00B477EF"/>
    <w:rsid w:val="00B47C6F"/>
    <w:rsid w:val="00B50EBA"/>
    <w:rsid w:val="00B51CE9"/>
    <w:rsid w:val="00B52C12"/>
    <w:rsid w:val="00B52D0D"/>
    <w:rsid w:val="00B533D8"/>
    <w:rsid w:val="00B54179"/>
    <w:rsid w:val="00B54347"/>
    <w:rsid w:val="00B5458F"/>
    <w:rsid w:val="00B5464D"/>
    <w:rsid w:val="00B54A7C"/>
    <w:rsid w:val="00B54C98"/>
    <w:rsid w:val="00B54ECF"/>
    <w:rsid w:val="00B54F1E"/>
    <w:rsid w:val="00B5572A"/>
    <w:rsid w:val="00B56266"/>
    <w:rsid w:val="00B5687E"/>
    <w:rsid w:val="00B577B5"/>
    <w:rsid w:val="00B578FE"/>
    <w:rsid w:val="00B5795E"/>
    <w:rsid w:val="00B57A72"/>
    <w:rsid w:val="00B57AAE"/>
    <w:rsid w:val="00B57DBA"/>
    <w:rsid w:val="00B60022"/>
    <w:rsid w:val="00B60206"/>
    <w:rsid w:val="00B6047C"/>
    <w:rsid w:val="00B605AC"/>
    <w:rsid w:val="00B605D1"/>
    <w:rsid w:val="00B60FDD"/>
    <w:rsid w:val="00B61481"/>
    <w:rsid w:val="00B62341"/>
    <w:rsid w:val="00B6271D"/>
    <w:rsid w:val="00B6290E"/>
    <w:rsid w:val="00B62C06"/>
    <w:rsid w:val="00B632F8"/>
    <w:rsid w:val="00B638AC"/>
    <w:rsid w:val="00B63977"/>
    <w:rsid w:val="00B639F1"/>
    <w:rsid w:val="00B63EE5"/>
    <w:rsid w:val="00B64267"/>
    <w:rsid w:val="00B64B6C"/>
    <w:rsid w:val="00B64CDA"/>
    <w:rsid w:val="00B64E8A"/>
    <w:rsid w:val="00B65098"/>
    <w:rsid w:val="00B65523"/>
    <w:rsid w:val="00B655FD"/>
    <w:rsid w:val="00B65CB2"/>
    <w:rsid w:val="00B668C3"/>
    <w:rsid w:val="00B66F66"/>
    <w:rsid w:val="00B67037"/>
    <w:rsid w:val="00B67AC7"/>
    <w:rsid w:val="00B7010A"/>
    <w:rsid w:val="00B70207"/>
    <w:rsid w:val="00B705F3"/>
    <w:rsid w:val="00B70B1C"/>
    <w:rsid w:val="00B70B4D"/>
    <w:rsid w:val="00B70D53"/>
    <w:rsid w:val="00B7192D"/>
    <w:rsid w:val="00B71CD4"/>
    <w:rsid w:val="00B71F9F"/>
    <w:rsid w:val="00B722AA"/>
    <w:rsid w:val="00B72BB3"/>
    <w:rsid w:val="00B72C47"/>
    <w:rsid w:val="00B72C83"/>
    <w:rsid w:val="00B73C31"/>
    <w:rsid w:val="00B73C7A"/>
    <w:rsid w:val="00B73D5B"/>
    <w:rsid w:val="00B73E39"/>
    <w:rsid w:val="00B7436B"/>
    <w:rsid w:val="00B74A8D"/>
    <w:rsid w:val="00B74BB8"/>
    <w:rsid w:val="00B74DAF"/>
    <w:rsid w:val="00B74F0B"/>
    <w:rsid w:val="00B75153"/>
    <w:rsid w:val="00B752E4"/>
    <w:rsid w:val="00B756F5"/>
    <w:rsid w:val="00B7589B"/>
    <w:rsid w:val="00B7633B"/>
    <w:rsid w:val="00B768FC"/>
    <w:rsid w:val="00B76942"/>
    <w:rsid w:val="00B77355"/>
    <w:rsid w:val="00B77472"/>
    <w:rsid w:val="00B77E60"/>
    <w:rsid w:val="00B801C7"/>
    <w:rsid w:val="00B80511"/>
    <w:rsid w:val="00B806CE"/>
    <w:rsid w:val="00B81083"/>
    <w:rsid w:val="00B81178"/>
    <w:rsid w:val="00B81250"/>
    <w:rsid w:val="00B81355"/>
    <w:rsid w:val="00B814B9"/>
    <w:rsid w:val="00B821EA"/>
    <w:rsid w:val="00B82225"/>
    <w:rsid w:val="00B82969"/>
    <w:rsid w:val="00B831CC"/>
    <w:rsid w:val="00B83E51"/>
    <w:rsid w:val="00B845B8"/>
    <w:rsid w:val="00B84AF9"/>
    <w:rsid w:val="00B84C6C"/>
    <w:rsid w:val="00B85414"/>
    <w:rsid w:val="00B85551"/>
    <w:rsid w:val="00B857C2"/>
    <w:rsid w:val="00B85A1A"/>
    <w:rsid w:val="00B85A5D"/>
    <w:rsid w:val="00B85B27"/>
    <w:rsid w:val="00B85C65"/>
    <w:rsid w:val="00B85E22"/>
    <w:rsid w:val="00B85E74"/>
    <w:rsid w:val="00B85E87"/>
    <w:rsid w:val="00B85FB9"/>
    <w:rsid w:val="00B8600B"/>
    <w:rsid w:val="00B86019"/>
    <w:rsid w:val="00B860C7"/>
    <w:rsid w:val="00B86165"/>
    <w:rsid w:val="00B86698"/>
    <w:rsid w:val="00B86CAB"/>
    <w:rsid w:val="00B86CC8"/>
    <w:rsid w:val="00B86FB1"/>
    <w:rsid w:val="00B87779"/>
    <w:rsid w:val="00B87B38"/>
    <w:rsid w:val="00B902F1"/>
    <w:rsid w:val="00B90783"/>
    <w:rsid w:val="00B907F8"/>
    <w:rsid w:val="00B908D5"/>
    <w:rsid w:val="00B90A2B"/>
    <w:rsid w:val="00B90EA0"/>
    <w:rsid w:val="00B916EE"/>
    <w:rsid w:val="00B91816"/>
    <w:rsid w:val="00B92292"/>
    <w:rsid w:val="00B9231B"/>
    <w:rsid w:val="00B92496"/>
    <w:rsid w:val="00B92670"/>
    <w:rsid w:val="00B9307F"/>
    <w:rsid w:val="00B93212"/>
    <w:rsid w:val="00B93507"/>
    <w:rsid w:val="00B936BE"/>
    <w:rsid w:val="00B93F92"/>
    <w:rsid w:val="00B942EC"/>
    <w:rsid w:val="00B944E0"/>
    <w:rsid w:val="00B9460C"/>
    <w:rsid w:val="00B9466B"/>
    <w:rsid w:val="00B94D38"/>
    <w:rsid w:val="00B94FA7"/>
    <w:rsid w:val="00B94FFD"/>
    <w:rsid w:val="00B95529"/>
    <w:rsid w:val="00B956C6"/>
    <w:rsid w:val="00B96373"/>
    <w:rsid w:val="00B9649A"/>
    <w:rsid w:val="00B96559"/>
    <w:rsid w:val="00B96754"/>
    <w:rsid w:val="00B96B0A"/>
    <w:rsid w:val="00B96B47"/>
    <w:rsid w:val="00B97044"/>
    <w:rsid w:val="00B973F0"/>
    <w:rsid w:val="00B976F3"/>
    <w:rsid w:val="00B97C8D"/>
    <w:rsid w:val="00B97E65"/>
    <w:rsid w:val="00BA001D"/>
    <w:rsid w:val="00BA0146"/>
    <w:rsid w:val="00BA1076"/>
    <w:rsid w:val="00BA1247"/>
    <w:rsid w:val="00BA12EF"/>
    <w:rsid w:val="00BA180D"/>
    <w:rsid w:val="00BA18B8"/>
    <w:rsid w:val="00BA1D0D"/>
    <w:rsid w:val="00BA2005"/>
    <w:rsid w:val="00BA22A7"/>
    <w:rsid w:val="00BA25C9"/>
    <w:rsid w:val="00BA26C5"/>
    <w:rsid w:val="00BA28AD"/>
    <w:rsid w:val="00BA28DF"/>
    <w:rsid w:val="00BA2A5A"/>
    <w:rsid w:val="00BA32CC"/>
    <w:rsid w:val="00BA36B7"/>
    <w:rsid w:val="00BA3A1C"/>
    <w:rsid w:val="00BA3B23"/>
    <w:rsid w:val="00BA3BDD"/>
    <w:rsid w:val="00BA44B2"/>
    <w:rsid w:val="00BA49FF"/>
    <w:rsid w:val="00BA4A9E"/>
    <w:rsid w:val="00BA4B60"/>
    <w:rsid w:val="00BA5059"/>
    <w:rsid w:val="00BA520A"/>
    <w:rsid w:val="00BA56F0"/>
    <w:rsid w:val="00BA582C"/>
    <w:rsid w:val="00BA60BD"/>
    <w:rsid w:val="00BA6354"/>
    <w:rsid w:val="00BA6381"/>
    <w:rsid w:val="00BA6412"/>
    <w:rsid w:val="00BA64F6"/>
    <w:rsid w:val="00BA6501"/>
    <w:rsid w:val="00BA6527"/>
    <w:rsid w:val="00BA691B"/>
    <w:rsid w:val="00BA6F4C"/>
    <w:rsid w:val="00BA7003"/>
    <w:rsid w:val="00BA782B"/>
    <w:rsid w:val="00BA7E05"/>
    <w:rsid w:val="00BB0577"/>
    <w:rsid w:val="00BB0757"/>
    <w:rsid w:val="00BB0E57"/>
    <w:rsid w:val="00BB13D3"/>
    <w:rsid w:val="00BB16B6"/>
    <w:rsid w:val="00BB1DBF"/>
    <w:rsid w:val="00BB240B"/>
    <w:rsid w:val="00BB255D"/>
    <w:rsid w:val="00BB3EA4"/>
    <w:rsid w:val="00BB4404"/>
    <w:rsid w:val="00BB4A89"/>
    <w:rsid w:val="00BB4E46"/>
    <w:rsid w:val="00BB5738"/>
    <w:rsid w:val="00BB5F08"/>
    <w:rsid w:val="00BB5F94"/>
    <w:rsid w:val="00BB5FD2"/>
    <w:rsid w:val="00BB6B6A"/>
    <w:rsid w:val="00BB7107"/>
    <w:rsid w:val="00BB7244"/>
    <w:rsid w:val="00BB7537"/>
    <w:rsid w:val="00BB75D3"/>
    <w:rsid w:val="00BB7D93"/>
    <w:rsid w:val="00BC06E8"/>
    <w:rsid w:val="00BC0BDB"/>
    <w:rsid w:val="00BC0D1F"/>
    <w:rsid w:val="00BC0D84"/>
    <w:rsid w:val="00BC0D98"/>
    <w:rsid w:val="00BC0E14"/>
    <w:rsid w:val="00BC1477"/>
    <w:rsid w:val="00BC154D"/>
    <w:rsid w:val="00BC1AC5"/>
    <w:rsid w:val="00BC201C"/>
    <w:rsid w:val="00BC2E1B"/>
    <w:rsid w:val="00BC2E61"/>
    <w:rsid w:val="00BC30D1"/>
    <w:rsid w:val="00BC377D"/>
    <w:rsid w:val="00BC3A7D"/>
    <w:rsid w:val="00BC3C3E"/>
    <w:rsid w:val="00BC40C6"/>
    <w:rsid w:val="00BC433B"/>
    <w:rsid w:val="00BC4513"/>
    <w:rsid w:val="00BC4A7A"/>
    <w:rsid w:val="00BC4BA4"/>
    <w:rsid w:val="00BC4C85"/>
    <w:rsid w:val="00BC5326"/>
    <w:rsid w:val="00BC5515"/>
    <w:rsid w:val="00BC5535"/>
    <w:rsid w:val="00BC56C8"/>
    <w:rsid w:val="00BC5720"/>
    <w:rsid w:val="00BC5A94"/>
    <w:rsid w:val="00BC5E70"/>
    <w:rsid w:val="00BC609D"/>
    <w:rsid w:val="00BC64EE"/>
    <w:rsid w:val="00BC6764"/>
    <w:rsid w:val="00BC7ABE"/>
    <w:rsid w:val="00BC7B5B"/>
    <w:rsid w:val="00BC7EFE"/>
    <w:rsid w:val="00BC7FA6"/>
    <w:rsid w:val="00BD0235"/>
    <w:rsid w:val="00BD06EA"/>
    <w:rsid w:val="00BD105D"/>
    <w:rsid w:val="00BD146D"/>
    <w:rsid w:val="00BD1643"/>
    <w:rsid w:val="00BD18C2"/>
    <w:rsid w:val="00BD1BAB"/>
    <w:rsid w:val="00BD1D69"/>
    <w:rsid w:val="00BD1F7A"/>
    <w:rsid w:val="00BD268E"/>
    <w:rsid w:val="00BD2A23"/>
    <w:rsid w:val="00BD2C0D"/>
    <w:rsid w:val="00BD3A1A"/>
    <w:rsid w:val="00BD3AFF"/>
    <w:rsid w:val="00BD3CE0"/>
    <w:rsid w:val="00BD3DEB"/>
    <w:rsid w:val="00BD4061"/>
    <w:rsid w:val="00BD40C1"/>
    <w:rsid w:val="00BD418A"/>
    <w:rsid w:val="00BD44BE"/>
    <w:rsid w:val="00BD4804"/>
    <w:rsid w:val="00BD498B"/>
    <w:rsid w:val="00BD49A3"/>
    <w:rsid w:val="00BD4B79"/>
    <w:rsid w:val="00BD4E2E"/>
    <w:rsid w:val="00BD51D8"/>
    <w:rsid w:val="00BD58D9"/>
    <w:rsid w:val="00BD5A9F"/>
    <w:rsid w:val="00BD5AB4"/>
    <w:rsid w:val="00BD6601"/>
    <w:rsid w:val="00BD6CFA"/>
    <w:rsid w:val="00BD6F2E"/>
    <w:rsid w:val="00BD7023"/>
    <w:rsid w:val="00BD729D"/>
    <w:rsid w:val="00BD7369"/>
    <w:rsid w:val="00BD7400"/>
    <w:rsid w:val="00BD7A8A"/>
    <w:rsid w:val="00BD7B74"/>
    <w:rsid w:val="00BD7BCA"/>
    <w:rsid w:val="00BE01B6"/>
    <w:rsid w:val="00BE01E3"/>
    <w:rsid w:val="00BE0270"/>
    <w:rsid w:val="00BE0C94"/>
    <w:rsid w:val="00BE1336"/>
    <w:rsid w:val="00BE1378"/>
    <w:rsid w:val="00BE1D4D"/>
    <w:rsid w:val="00BE2374"/>
    <w:rsid w:val="00BE23EC"/>
    <w:rsid w:val="00BE309A"/>
    <w:rsid w:val="00BE30E4"/>
    <w:rsid w:val="00BE34B0"/>
    <w:rsid w:val="00BE3D3A"/>
    <w:rsid w:val="00BE400B"/>
    <w:rsid w:val="00BE442D"/>
    <w:rsid w:val="00BE5059"/>
    <w:rsid w:val="00BE527B"/>
    <w:rsid w:val="00BE551C"/>
    <w:rsid w:val="00BE5972"/>
    <w:rsid w:val="00BE5EC3"/>
    <w:rsid w:val="00BE6B26"/>
    <w:rsid w:val="00BE6C7A"/>
    <w:rsid w:val="00BE7474"/>
    <w:rsid w:val="00BE7A16"/>
    <w:rsid w:val="00BF09AD"/>
    <w:rsid w:val="00BF09FE"/>
    <w:rsid w:val="00BF1420"/>
    <w:rsid w:val="00BF1894"/>
    <w:rsid w:val="00BF1EF4"/>
    <w:rsid w:val="00BF2899"/>
    <w:rsid w:val="00BF317C"/>
    <w:rsid w:val="00BF3217"/>
    <w:rsid w:val="00BF3728"/>
    <w:rsid w:val="00BF3BC2"/>
    <w:rsid w:val="00BF3F45"/>
    <w:rsid w:val="00BF41FB"/>
    <w:rsid w:val="00BF42B1"/>
    <w:rsid w:val="00BF43A1"/>
    <w:rsid w:val="00BF4541"/>
    <w:rsid w:val="00BF4743"/>
    <w:rsid w:val="00BF47DE"/>
    <w:rsid w:val="00BF480D"/>
    <w:rsid w:val="00BF490E"/>
    <w:rsid w:val="00BF492C"/>
    <w:rsid w:val="00BF49A4"/>
    <w:rsid w:val="00BF5733"/>
    <w:rsid w:val="00BF5857"/>
    <w:rsid w:val="00BF6328"/>
    <w:rsid w:val="00BF6570"/>
    <w:rsid w:val="00BF6636"/>
    <w:rsid w:val="00BF6729"/>
    <w:rsid w:val="00BF6790"/>
    <w:rsid w:val="00BF67D7"/>
    <w:rsid w:val="00BF6996"/>
    <w:rsid w:val="00BF6C0E"/>
    <w:rsid w:val="00BF6EF4"/>
    <w:rsid w:val="00BF7104"/>
    <w:rsid w:val="00BF71CA"/>
    <w:rsid w:val="00BF72E6"/>
    <w:rsid w:val="00BF7740"/>
    <w:rsid w:val="00BF77F9"/>
    <w:rsid w:val="00BF792D"/>
    <w:rsid w:val="00BF796F"/>
    <w:rsid w:val="00C0018D"/>
    <w:rsid w:val="00C00A82"/>
    <w:rsid w:val="00C00A8E"/>
    <w:rsid w:val="00C00D1A"/>
    <w:rsid w:val="00C0188B"/>
    <w:rsid w:val="00C01D09"/>
    <w:rsid w:val="00C023A3"/>
    <w:rsid w:val="00C02501"/>
    <w:rsid w:val="00C025B9"/>
    <w:rsid w:val="00C02645"/>
    <w:rsid w:val="00C026F8"/>
    <w:rsid w:val="00C0291C"/>
    <w:rsid w:val="00C02DAC"/>
    <w:rsid w:val="00C02E08"/>
    <w:rsid w:val="00C03167"/>
    <w:rsid w:val="00C03263"/>
    <w:rsid w:val="00C03416"/>
    <w:rsid w:val="00C036F2"/>
    <w:rsid w:val="00C0387D"/>
    <w:rsid w:val="00C03AC6"/>
    <w:rsid w:val="00C03E1F"/>
    <w:rsid w:val="00C04081"/>
    <w:rsid w:val="00C04907"/>
    <w:rsid w:val="00C04DA9"/>
    <w:rsid w:val="00C05143"/>
    <w:rsid w:val="00C051B8"/>
    <w:rsid w:val="00C05215"/>
    <w:rsid w:val="00C05572"/>
    <w:rsid w:val="00C05BE0"/>
    <w:rsid w:val="00C05CD3"/>
    <w:rsid w:val="00C05D84"/>
    <w:rsid w:val="00C05F49"/>
    <w:rsid w:val="00C06247"/>
    <w:rsid w:val="00C06B2E"/>
    <w:rsid w:val="00C06D78"/>
    <w:rsid w:val="00C06EC8"/>
    <w:rsid w:val="00C06F70"/>
    <w:rsid w:val="00C0759E"/>
    <w:rsid w:val="00C07744"/>
    <w:rsid w:val="00C10078"/>
    <w:rsid w:val="00C100F1"/>
    <w:rsid w:val="00C105C0"/>
    <w:rsid w:val="00C10669"/>
    <w:rsid w:val="00C11002"/>
    <w:rsid w:val="00C11120"/>
    <w:rsid w:val="00C11D43"/>
    <w:rsid w:val="00C11DAF"/>
    <w:rsid w:val="00C12904"/>
    <w:rsid w:val="00C12B1E"/>
    <w:rsid w:val="00C12B60"/>
    <w:rsid w:val="00C12D86"/>
    <w:rsid w:val="00C12E6D"/>
    <w:rsid w:val="00C1334F"/>
    <w:rsid w:val="00C13FCA"/>
    <w:rsid w:val="00C150E9"/>
    <w:rsid w:val="00C15550"/>
    <w:rsid w:val="00C155D2"/>
    <w:rsid w:val="00C16053"/>
    <w:rsid w:val="00C16356"/>
    <w:rsid w:val="00C165B6"/>
    <w:rsid w:val="00C16A9C"/>
    <w:rsid w:val="00C16B92"/>
    <w:rsid w:val="00C17912"/>
    <w:rsid w:val="00C17D61"/>
    <w:rsid w:val="00C20544"/>
    <w:rsid w:val="00C20B56"/>
    <w:rsid w:val="00C20D7A"/>
    <w:rsid w:val="00C20DBF"/>
    <w:rsid w:val="00C20E88"/>
    <w:rsid w:val="00C20F04"/>
    <w:rsid w:val="00C21600"/>
    <w:rsid w:val="00C21A74"/>
    <w:rsid w:val="00C21D70"/>
    <w:rsid w:val="00C21EA8"/>
    <w:rsid w:val="00C2219E"/>
    <w:rsid w:val="00C22560"/>
    <w:rsid w:val="00C22CDA"/>
    <w:rsid w:val="00C22E28"/>
    <w:rsid w:val="00C2319E"/>
    <w:rsid w:val="00C231D2"/>
    <w:rsid w:val="00C23662"/>
    <w:rsid w:val="00C23768"/>
    <w:rsid w:val="00C237F2"/>
    <w:rsid w:val="00C243DF"/>
    <w:rsid w:val="00C24E1C"/>
    <w:rsid w:val="00C25211"/>
    <w:rsid w:val="00C25FBE"/>
    <w:rsid w:val="00C264E6"/>
    <w:rsid w:val="00C265A7"/>
    <w:rsid w:val="00C2672D"/>
    <w:rsid w:val="00C26A98"/>
    <w:rsid w:val="00C279D4"/>
    <w:rsid w:val="00C27B7E"/>
    <w:rsid w:val="00C30EE6"/>
    <w:rsid w:val="00C313FA"/>
    <w:rsid w:val="00C31917"/>
    <w:rsid w:val="00C31F3B"/>
    <w:rsid w:val="00C32061"/>
    <w:rsid w:val="00C324AC"/>
    <w:rsid w:val="00C32513"/>
    <w:rsid w:val="00C32BFA"/>
    <w:rsid w:val="00C32E17"/>
    <w:rsid w:val="00C32EC5"/>
    <w:rsid w:val="00C3329A"/>
    <w:rsid w:val="00C333F7"/>
    <w:rsid w:val="00C3388A"/>
    <w:rsid w:val="00C33E88"/>
    <w:rsid w:val="00C33EB5"/>
    <w:rsid w:val="00C34F47"/>
    <w:rsid w:val="00C35440"/>
    <w:rsid w:val="00C35505"/>
    <w:rsid w:val="00C35A8C"/>
    <w:rsid w:val="00C35B49"/>
    <w:rsid w:val="00C35E39"/>
    <w:rsid w:val="00C362CC"/>
    <w:rsid w:val="00C36730"/>
    <w:rsid w:val="00C36B0E"/>
    <w:rsid w:val="00C36CBE"/>
    <w:rsid w:val="00C3784B"/>
    <w:rsid w:val="00C403B9"/>
    <w:rsid w:val="00C4080E"/>
    <w:rsid w:val="00C40956"/>
    <w:rsid w:val="00C40D98"/>
    <w:rsid w:val="00C40F8A"/>
    <w:rsid w:val="00C410BD"/>
    <w:rsid w:val="00C41275"/>
    <w:rsid w:val="00C41289"/>
    <w:rsid w:val="00C41573"/>
    <w:rsid w:val="00C41848"/>
    <w:rsid w:val="00C41B2C"/>
    <w:rsid w:val="00C41C9E"/>
    <w:rsid w:val="00C41D17"/>
    <w:rsid w:val="00C42503"/>
    <w:rsid w:val="00C42A8B"/>
    <w:rsid w:val="00C42CD6"/>
    <w:rsid w:val="00C42E27"/>
    <w:rsid w:val="00C42E55"/>
    <w:rsid w:val="00C43734"/>
    <w:rsid w:val="00C438C4"/>
    <w:rsid w:val="00C43E56"/>
    <w:rsid w:val="00C43E8D"/>
    <w:rsid w:val="00C44B8A"/>
    <w:rsid w:val="00C44DF5"/>
    <w:rsid w:val="00C4577D"/>
    <w:rsid w:val="00C45910"/>
    <w:rsid w:val="00C45CD7"/>
    <w:rsid w:val="00C46063"/>
    <w:rsid w:val="00C471F0"/>
    <w:rsid w:val="00C47617"/>
    <w:rsid w:val="00C47AF1"/>
    <w:rsid w:val="00C5015D"/>
    <w:rsid w:val="00C5043B"/>
    <w:rsid w:val="00C50986"/>
    <w:rsid w:val="00C511C2"/>
    <w:rsid w:val="00C51B6F"/>
    <w:rsid w:val="00C5219D"/>
    <w:rsid w:val="00C521B4"/>
    <w:rsid w:val="00C52278"/>
    <w:rsid w:val="00C5235B"/>
    <w:rsid w:val="00C52416"/>
    <w:rsid w:val="00C529DD"/>
    <w:rsid w:val="00C5325A"/>
    <w:rsid w:val="00C53504"/>
    <w:rsid w:val="00C53A06"/>
    <w:rsid w:val="00C53A4B"/>
    <w:rsid w:val="00C54346"/>
    <w:rsid w:val="00C548F8"/>
    <w:rsid w:val="00C54D02"/>
    <w:rsid w:val="00C54D0C"/>
    <w:rsid w:val="00C55548"/>
    <w:rsid w:val="00C56195"/>
    <w:rsid w:val="00C56DE7"/>
    <w:rsid w:val="00C5726F"/>
    <w:rsid w:val="00C57599"/>
    <w:rsid w:val="00C57FD3"/>
    <w:rsid w:val="00C60233"/>
    <w:rsid w:val="00C60343"/>
    <w:rsid w:val="00C603D3"/>
    <w:rsid w:val="00C608E6"/>
    <w:rsid w:val="00C60D7E"/>
    <w:rsid w:val="00C60E07"/>
    <w:rsid w:val="00C610EC"/>
    <w:rsid w:val="00C613ED"/>
    <w:rsid w:val="00C62113"/>
    <w:rsid w:val="00C623FD"/>
    <w:rsid w:val="00C62407"/>
    <w:rsid w:val="00C62BEE"/>
    <w:rsid w:val="00C62FF7"/>
    <w:rsid w:val="00C6304F"/>
    <w:rsid w:val="00C63191"/>
    <w:rsid w:val="00C63BE3"/>
    <w:rsid w:val="00C64129"/>
    <w:rsid w:val="00C64172"/>
    <w:rsid w:val="00C64256"/>
    <w:rsid w:val="00C64342"/>
    <w:rsid w:val="00C64362"/>
    <w:rsid w:val="00C6458E"/>
    <w:rsid w:val="00C64B82"/>
    <w:rsid w:val="00C650D0"/>
    <w:rsid w:val="00C6560A"/>
    <w:rsid w:val="00C6565E"/>
    <w:rsid w:val="00C65DD3"/>
    <w:rsid w:val="00C65E3E"/>
    <w:rsid w:val="00C66056"/>
    <w:rsid w:val="00C671B2"/>
    <w:rsid w:val="00C700CB"/>
    <w:rsid w:val="00C701B8"/>
    <w:rsid w:val="00C7059B"/>
    <w:rsid w:val="00C70817"/>
    <w:rsid w:val="00C709AE"/>
    <w:rsid w:val="00C70D33"/>
    <w:rsid w:val="00C70FF4"/>
    <w:rsid w:val="00C71117"/>
    <w:rsid w:val="00C7140C"/>
    <w:rsid w:val="00C71B23"/>
    <w:rsid w:val="00C71C7C"/>
    <w:rsid w:val="00C723C5"/>
    <w:rsid w:val="00C725B3"/>
    <w:rsid w:val="00C72767"/>
    <w:rsid w:val="00C73476"/>
    <w:rsid w:val="00C73662"/>
    <w:rsid w:val="00C73667"/>
    <w:rsid w:val="00C73683"/>
    <w:rsid w:val="00C73A6E"/>
    <w:rsid w:val="00C73C9D"/>
    <w:rsid w:val="00C73F08"/>
    <w:rsid w:val="00C74306"/>
    <w:rsid w:val="00C74D4B"/>
    <w:rsid w:val="00C74DBD"/>
    <w:rsid w:val="00C74E6C"/>
    <w:rsid w:val="00C752BB"/>
    <w:rsid w:val="00C757A3"/>
    <w:rsid w:val="00C75D69"/>
    <w:rsid w:val="00C75F38"/>
    <w:rsid w:val="00C7657C"/>
    <w:rsid w:val="00C765EA"/>
    <w:rsid w:val="00C7691B"/>
    <w:rsid w:val="00C7699B"/>
    <w:rsid w:val="00C76CEE"/>
    <w:rsid w:val="00C76E97"/>
    <w:rsid w:val="00C77704"/>
    <w:rsid w:val="00C77744"/>
    <w:rsid w:val="00C77C13"/>
    <w:rsid w:val="00C80566"/>
    <w:rsid w:val="00C805D9"/>
    <w:rsid w:val="00C80971"/>
    <w:rsid w:val="00C80BF1"/>
    <w:rsid w:val="00C80D36"/>
    <w:rsid w:val="00C81087"/>
    <w:rsid w:val="00C81D80"/>
    <w:rsid w:val="00C81DF3"/>
    <w:rsid w:val="00C8263D"/>
    <w:rsid w:val="00C82AB5"/>
    <w:rsid w:val="00C82D94"/>
    <w:rsid w:val="00C82DA1"/>
    <w:rsid w:val="00C832FC"/>
    <w:rsid w:val="00C83D70"/>
    <w:rsid w:val="00C8400E"/>
    <w:rsid w:val="00C84145"/>
    <w:rsid w:val="00C84ADB"/>
    <w:rsid w:val="00C84C74"/>
    <w:rsid w:val="00C84C7F"/>
    <w:rsid w:val="00C85982"/>
    <w:rsid w:val="00C86830"/>
    <w:rsid w:val="00C8720B"/>
    <w:rsid w:val="00C905A5"/>
    <w:rsid w:val="00C909CF"/>
    <w:rsid w:val="00C91224"/>
    <w:rsid w:val="00C9145B"/>
    <w:rsid w:val="00C919E6"/>
    <w:rsid w:val="00C91B12"/>
    <w:rsid w:val="00C91CD8"/>
    <w:rsid w:val="00C93696"/>
    <w:rsid w:val="00C93840"/>
    <w:rsid w:val="00C93851"/>
    <w:rsid w:val="00C93930"/>
    <w:rsid w:val="00C93C05"/>
    <w:rsid w:val="00C93C14"/>
    <w:rsid w:val="00C94194"/>
    <w:rsid w:val="00C94217"/>
    <w:rsid w:val="00C944AF"/>
    <w:rsid w:val="00C946FF"/>
    <w:rsid w:val="00C947C7"/>
    <w:rsid w:val="00C94B66"/>
    <w:rsid w:val="00C94DB4"/>
    <w:rsid w:val="00C94DC6"/>
    <w:rsid w:val="00C94EEC"/>
    <w:rsid w:val="00C9530D"/>
    <w:rsid w:val="00C95D79"/>
    <w:rsid w:val="00C963F6"/>
    <w:rsid w:val="00C96549"/>
    <w:rsid w:val="00C965EF"/>
    <w:rsid w:val="00C9665E"/>
    <w:rsid w:val="00C96959"/>
    <w:rsid w:val="00C97586"/>
    <w:rsid w:val="00C977E8"/>
    <w:rsid w:val="00C978D5"/>
    <w:rsid w:val="00C97CCD"/>
    <w:rsid w:val="00CA0057"/>
    <w:rsid w:val="00CA02D8"/>
    <w:rsid w:val="00CA152F"/>
    <w:rsid w:val="00CA1CD8"/>
    <w:rsid w:val="00CA1D21"/>
    <w:rsid w:val="00CA201B"/>
    <w:rsid w:val="00CA2D16"/>
    <w:rsid w:val="00CA31A4"/>
    <w:rsid w:val="00CA3761"/>
    <w:rsid w:val="00CA3A38"/>
    <w:rsid w:val="00CA3F6C"/>
    <w:rsid w:val="00CA4024"/>
    <w:rsid w:val="00CA4CD6"/>
    <w:rsid w:val="00CA522E"/>
    <w:rsid w:val="00CA553F"/>
    <w:rsid w:val="00CA5D74"/>
    <w:rsid w:val="00CA600D"/>
    <w:rsid w:val="00CA6044"/>
    <w:rsid w:val="00CA6CBA"/>
    <w:rsid w:val="00CA6D69"/>
    <w:rsid w:val="00CA72AC"/>
    <w:rsid w:val="00CA7340"/>
    <w:rsid w:val="00CA7601"/>
    <w:rsid w:val="00CA7EDC"/>
    <w:rsid w:val="00CB05C6"/>
    <w:rsid w:val="00CB0BC3"/>
    <w:rsid w:val="00CB16BC"/>
    <w:rsid w:val="00CB196F"/>
    <w:rsid w:val="00CB1A50"/>
    <w:rsid w:val="00CB1B1E"/>
    <w:rsid w:val="00CB1CDC"/>
    <w:rsid w:val="00CB25E8"/>
    <w:rsid w:val="00CB2849"/>
    <w:rsid w:val="00CB2BD9"/>
    <w:rsid w:val="00CB3164"/>
    <w:rsid w:val="00CB348A"/>
    <w:rsid w:val="00CB3631"/>
    <w:rsid w:val="00CB3C80"/>
    <w:rsid w:val="00CB4399"/>
    <w:rsid w:val="00CB4970"/>
    <w:rsid w:val="00CB4D43"/>
    <w:rsid w:val="00CB5FBF"/>
    <w:rsid w:val="00CB610C"/>
    <w:rsid w:val="00CB6973"/>
    <w:rsid w:val="00CB6DCB"/>
    <w:rsid w:val="00CB79A4"/>
    <w:rsid w:val="00CB7C75"/>
    <w:rsid w:val="00CC06EF"/>
    <w:rsid w:val="00CC08F0"/>
    <w:rsid w:val="00CC0E05"/>
    <w:rsid w:val="00CC0F3D"/>
    <w:rsid w:val="00CC10DB"/>
    <w:rsid w:val="00CC153C"/>
    <w:rsid w:val="00CC1780"/>
    <w:rsid w:val="00CC19F9"/>
    <w:rsid w:val="00CC1C0E"/>
    <w:rsid w:val="00CC231C"/>
    <w:rsid w:val="00CC2442"/>
    <w:rsid w:val="00CC2807"/>
    <w:rsid w:val="00CC3C54"/>
    <w:rsid w:val="00CC3F99"/>
    <w:rsid w:val="00CC4128"/>
    <w:rsid w:val="00CC42D3"/>
    <w:rsid w:val="00CC4377"/>
    <w:rsid w:val="00CC445D"/>
    <w:rsid w:val="00CC4B66"/>
    <w:rsid w:val="00CC4E62"/>
    <w:rsid w:val="00CC537C"/>
    <w:rsid w:val="00CC5A8F"/>
    <w:rsid w:val="00CC62AE"/>
    <w:rsid w:val="00CC65C0"/>
    <w:rsid w:val="00CC6B5A"/>
    <w:rsid w:val="00CC6B8C"/>
    <w:rsid w:val="00CC6D7B"/>
    <w:rsid w:val="00CC6D90"/>
    <w:rsid w:val="00CC6E84"/>
    <w:rsid w:val="00CC7169"/>
    <w:rsid w:val="00CC75F6"/>
    <w:rsid w:val="00CC778D"/>
    <w:rsid w:val="00CC7ED9"/>
    <w:rsid w:val="00CC7F33"/>
    <w:rsid w:val="00CD08DF"/>
    <w:rsid w:val="00CD08E5"/>
    <w:rsid w:val="00CD0F7B"/>
    <w:rsid w:val="00CD1D25"/>
    <w:rsid w:val="00CD2550"/>
    <w:rsid w:val="00CD2B6A"/>
    <w:rsid w:val="00CD307A"/>
    <w:rsid w:val="00CD391C"/>
    <w:rsid w:val="00CD3AB9"/>
    <w:rsid w:val="00CD42E8"/>
    <w:rsid w:val="00CD48E2"/>
    <w:rsid w:val="00CD51B1"/>
    <w:rsid w:val="00CD539D"/>
    <w:rsid w:val="00CD53A1"/>
    <w:rsid w:val="00CD53A4"/>
    <w:rsid w:val="00CD5D6E"/>
    <w:rsid w:val="00CD5D84"/>
    <w:rsid w:val="00CD5EFF"/>
    <w:rsid w:val="00CD6444"/>
    <w:rsid w:val="00CD6B87"/>
    <w:rsid w:val="00CD73E0"/>
    <w:rsid w:val="00CD7444"/>
    <w:rsid w:val="00CD7596"/>
    <w:rsid w:val="00CD772B"/>
    <w:rsid w:val="00CD7E46"/>
    <w:rsid w:val="00CE003D"/>
    <w:rsid w:val="00CE016B"/>
    <w:rsid w:val="00CE0350"/>
    <w:rsid w:val="00CE06AB"/>
    <w:rsid w:val="00CE108A"/>
    <w:rsid w:val="00CE1686"/>
    <w:rsid w:val="00CE1A5B"/>
    <w:rsid w:val="00CE1BA2"/>
    <w:rsid w:val="00CE2052"/>
    <w:rsid w:val="00CE2140"/>
    <w:rsid w:val="00CE2147"/>
    <w:rsid w:val="00CE22F2"/>
    <w:rsid w:val="00CE2ADD"/>
    <w:rsid w:val="00CE321C"/>
    <w:rsid w:val="00CE37F3"/>
    <w:rsid w:val="00CE3F61"/>
    <w:rsid w:val="00CE412B"/>
    <w:rsid w:val="00CE4627"/>
    <w:rsid w:val="00CE4688"/>
    <w:rsid w:val="00CE48F7"/>
    <w:rsid w:val="00CE4990"/>
    <w:rsid w:val="00CE4AEC"/>
    <w:rsid w:val="00CE5646"/>
    <w:rsid w:val="00CE5A76"/>
    <w:rsid w:val="00CE5B04"/>
    <w:rsid w:val="00CE6059"/>
    <w:rsid w:val="00CE6258"/>
    <w:rsid w:val="00CE63EC"/>
    <w:rsid w:val="00CE6434"/>
    <w:rsid w:val="00CE6612"/>
    <w:rsid w:val="00CE66F2"/>
    <w:rsid w:val="00CE682F"/>
    <w:rsid w:val="00CE6ADC"/>
    <w:rsid w:val="00CE6B7B"/>
    <w:rsid w:val="00CE7527"/>
    <w:rsid w:val="00CE7551"/>
    <w:rsid w:val="00CE7878"/>
    <w:rsid w:val="00CE7ABC"/>
    <w:rsid w:val="00CE7E04"/>
    <w:rsid w:val="00CF0BF8"/>
    <w:rsid w:val="00CF0C3A"/>
    <w:rsid w:val="00CF0EBF"/>
    <w:rsid w:val="00CF11D8"/>
    <w:rsid w:val="00CF1DD1"/>
    <w:rsid w:val="00CF26E1"/>
    <w:rsid w:val="00CF29FB"/>
    <w:rsid w:val="00CF2F3A"/>
    <w:rsid w:val="00CF2FCD"/>
    <w:rsid w:val="00CF3185"/>
    <w:rsid w:val="00CF32E7"/>
    <w:rsid w:val="00CF35B5"/>
    <w:rsid w:val="00CF3669"/>
    <w:rsid w:val="00CF3CAD"/>
    <w:rsid w:val="00CF43A6"/>
    <w:rsid w:val="00CF44BD"/>
    <w:rsid w:val="00CF463D"/>
    <w:rsid w:val="00CF4D63"/>
    <w:rsid w:val="00CF4D6A"/>
    <w:rsid w:val="00CF5195"/>
    <w:rsid w:val="00CF51EB"/>
    <w:rsid w:val="00CF525A"/>
    <w:rsid w:val="00CF5E66"/>
    <w:rsid w:val="00CF5FE6"/>
    <w:rsid w:val="00CF6626"/>
    <w:rsid w:val="00CF6B8A"/>
    <w:rsid w:val="00CF6BA0"/>
    <w:rsid w:val="00CF6D1C"/>
    <w:rsid w:val="00CF6EC0"/>
    <w:rsid w:val="00CF729A"/>
    <w:rsid w:val="00CF75DF"/>
    <w:rsid w:val="00D0007D"/>
    <w:rsid w:val="00D000C3"/>
    <w:rsid w:val="00D00424"/>
    <w:rsid w:val="00D014BC"/>
    <w:rsid w:val="00D01CBC"/>
    <w:rsid w:val="00D01D66"/>
    <w:rsid w:val="00D03BFD"/>
    <w:rsid w:val="00D047E4"/>
    <w:rsid w:val="00D04819"/>
    <w:rsid w:val="00D049A1"/>
    <w:rsid w:val="00D06017"/>
    <w:rsid w:val="00D067F3"/>
    <w:rsid w:val="00D0716C"/>
    <w:rsid w:val="00D07813"/>
    <w:rsid w:val="00D07985"/>
    <w:rsid w:val="00D10960"/>
    <w:rsid w:val="00D10E4B"/>
    <w:rsid w:val="00D10EF5"/>
    <w:rsid w:val="00D10F50"/>
    <w:rsid w:val="00D10F62"/>
    <w:rsid w:val="00D115FD"/>
    <w:rsid w:val="00D117FB"/>
    <w:rsid w:val="00D11E0A"/>
    <w:rsid w:val="00D12438"/>
    <w:rsid w:val="00D12650"/>
    <w:rsid w:val="00D128C7"/>
    <w:rsid w:val="00D12E4C"/>
    <w:rsid w:val="00D135FA"/>
    <w:rsid w:val="00D13722"/>
    <w:rsid w:val="00D13EB6"/>
    <w:rsid w:val="00D142C6"/>
    <w:rsid w:val="00D145AA"/>
    <w:rsid w:val="00D146F0"/>
    <w:rsid w:val="00D14F06"/>
    <w:rsid w:val="00D15193"/>
    <w:rsid w:val="00D1581B"/>
    <w:rsid w:val="00D15B70"/>
    <w:rsid w:val="00D15DE8"/>
    <w:rsid w:val="00D16293"/>
    <w:rsid w:val="00D16420"/>
    <w:rsid w:val="00D16CA6"/>
    <w:rsid w:val="00D17146"/>
    <w:rsid w:val="00D171E0"/>
    <w:rsid w:val="00D17983"/>
    <w:rsid w:val="00D17FB4"/>
    <w:rsid w:val="00D21025"/>
    <w:rsid w:val="00D21162"/>
    <w:rsid w:val="00D215B0"/>
    <w:rsid w:val="00D21F67"/>
    <w:rsid w:val="00D22026"/>
    <w:rsid w:val="00D22199"/>
    <w:rsid w:val="00D22295"/>
    <w:rsid w:val="00D22700"/>
    <w:rsid w:val="00D227C6"/>
    <w:rsid w:val="00D2286E"/>
    <w:rsid w:val="00D229A9"/>
    <w:rsid w:val="00D22DF6"/>
    <w:rsid w:val="00D23546"/>
    <w:rsid w:val="00D23576"/>
    <w:rsid w:val="00D241D8"/>
    <w:rsid w:val="00D2446C"/>
    <w:rsid w:val="00D2463A"/>
    <w:rsid w:val="00D24B45"/>
    <w:rsid w:val="00D24E82"/>
    <w:rsid w:val="00D24F0D"/>
    <w:rsid w:val="00D250B3"/>
    <w:rsid w:val="00D25D5E"/>
    <w:rsid w:val="00D263CC"/>
    <w:rsid w:val="00D26BA2"/>
    <w:rsid w:val="00D26C12"/>
    <w:rsid w:val="00D27E36"/>
    <w:rsid w:val="00D306D0"/>
    <w:rsid w:val="00D30721"/>
    <w:rsid w:val="00D30B86"/>
    <w:rsid w:val="00D30F53"/>
    <w:rsid w:val="00D3180E"/>
    <w:rsid w:val="00D31AF5"/>
    <w:rsid w:val="00D31FD5"/>
    <w:rsid w:val="00D3211C"/>
    <w:rsid w:val="00D3215D"/>
    <w:rsid w:val="00D32565"/>
    <w:rsid w:val="00D32986"/>
    <w:rsid w:val="00D32C0D"/>
    <w:rsid w:val="00D3319F"/>
    <w:rsid w:val="00D332FE"/>
    <w:rsid w:val="00D33939"/>
    <w:rsid w:val="00D3448E"/>
    <w:rsid w:val="00D346F7"/>
    <w:rsid w:val="00D34B64"/>
    <w:rsid w:val="00D3514B"/>
    <w:rsid w:val="00D353D1"/>
    <w:rsid w:val="00D356E6"/>
    <w:rsid w:val="00D3602F"/>
    <w:rsid w:val="00D36220"/>
    <w:rsid w:val="00D363B2"/>
    <w:rsid w:val="00D365B4"/>
    <w:rsid w:val="00D36E50"/>
    <w:rsid w:val="00D3731C"/>
    <w:rsid w:val="00D37A38"/>
    <w:rsid w:val="00D37B39"/>
    <w:rsid w:val="00D37E7D"/>
    <w:rsid w:val="00D403B7"/>
    <w:rsid w:val="00D405EA"/>
    <w:rsid w:val="00D40EB6"/>
    <w:rsid w:val="00D40F38"/>
    <w:rsid w:val="00D413C1"/>
    <w:rsid w:val="00D4261A"/>
    <w:rsid w:val="00D42B93"/>
    <w:rsid w:val="00D42C8B"/>
    <w:rsid w:val="00D43BF1"/>
    <w:rsid w:val="00D4423A"/>
    <w:rsid w:val="00D459BD"/>
    <w:rsid w:val="00D46191"/>
    <w:rsid w:val="00D4658C"/>
    <w:rsid w:val="00D465BB"/>
    <w:rsid w:val="00D46BB3"/>
    <w:rsid w:val="00D46CAE"/>
    <w:rsid w:val="00D47CAC"/>
    <w:rsid w:val="00D5014B"/>
    <w:rsid w:val="00D50677"/>
    <w:rsid w:val="00D509E4"/>
    <w:rsid w:val="00D514C6"/>
    <w:rsid w:val="00D51EE1"/>
    <w:rsid w:val="00D51FE8"/>
    <w:rsid w:val="00D52FFD"/>
    <w:rsid w:val="00D53493"/>
    <w:rsid w:val="00D538B9"/>
    <w:rsid w:val="00D54477"/>
    <w:rsid w:val="00D54886"/>
    <w:rsid w:val="00D54A1E"/>
    <w:rsid w:val="00D54C7D"/>
    <w:rsid w:val="00D55180"/>
    <w:rsid w:val="00D5561B"/>
    <w:rsid w:val="00D55AFF"/>
    <w:rsid w:val="00D56582"/>
    <w:rsid w:val="00D569E5"/>
    <w:rsid w:val="00D56C34"/>
    <w:rsid w:val="00D571CE"/>
    <w:rsid w:val="00D5745D"/>
    <w:rsid w:val="00D57495"/>
    <w:rsid w:val="00D57C33"/>
    <w:rsid w:val="00D57D5A"/>
    <w:rsid w:val="00D600B6"/>
    <w:rsid w:val="00D6050A"/>
    <w:rsid w:val="00D60576"/>
    <w:rsid w:val="00D607AC"/>
    <w:rsid w:val="00D60E4B"/>
    <w:rsid w:val="00D610EF"/>
    <w:rsid w:val="00D61176"/>
    <w:rsid w:val="00D61360"/>
    <w:rsid w:val="00D61DCC"/>
    <w:rsid w:val="00D62225"/>
    <w:rsid w:val="00D62387"/>
    <w:rsid w:val="00D624BD"/>
    <w:rsid w:val="00D62694"/>
    <w:rsid w:val="00D62839"/>
    <w:rsid w:val="00D629D8"/>
    <w:rsid w:val="00D62EBD"/>
    <w:rsid w:val="00D6341A"/>
    <w:rsid w:val="00D63928"/>
    <w:rsid w:val="00D63CA9"/>
    <w:rsid w:val="00D63FBC"/>
    <w:rsid w:val="00D642DC"/>
    <w:rsid w:val="00D644C0"/>
    <w:rsid w:val="00D64849"/>
    <w:rsid w:val="00D64EB9"/>
    <w:rsid w:val="00D65A47"/>
    <w:rsid w:val="00D661DB"/>
    <w:rsid w:val="00D66306"/>
    <w:rsid w:val="00D6633D"/>
    <w:rsid w:val="00D663AE"/>
    <w:rsid w:val="00D672E4"/>
    <w:rsid w:val="00D70C4B"/>
    <w:rsid w:val="00D715AB"/>
    <w:rsid w:val="00D719DA"/>
    <w:rsid w:val="00D71B53"/>
    <w:rsid w:val="00D72BE4"/>
    <w:rsid w:val="00D72D74"/>
    <w:rsid w:val="00D72DCD"/>
    <w:rsid w:val="00D73197"/>
    <w:rsid w:val="00D735BB"/>
    <w:rsid w:val="00D7372B"/>
    <w:rsid w:val="00D73CE0"/>
    <w:rsid w:val="00D740DB"/>
    <w:rsid w:val="00D74179"/>
    <w:rsid w:val="00D74787"/>
    <w:rsid w:val="00D747F9"/>
    <w:rsid w:val="00D74BFE"/>
    <w:rsid w:val="00D74F42"/>
    <w:rsid w:val="00D75023"/>
    <w:rsid w:val="00D7518A"/>
    <w:rsid w:val="00D75243"/>
    <w:rsid w:val="00D755DF"/>
    <w:rsid w:val="00D759A0"/>
    <w:rsid w:val="00D75AA6"/>
    <w:rsid w:val="00D75B7E"/>
    <w:rsid w:val="00D75F0C"/>
    <w:rsid w:val="00D75F1B"/>
    <w:rsid w:val="00D75F94"/>
    <w:rsid w:val="00D76492"/>
    <w:rsid w:val="00D76682"/>
    <w:rsid w:val="00D7683D"/>
    <w:rsid w:val="00D76BF7"/>
    <w:rsid w:val="00D77188"/>
    <w:rsid w:val="00D77401"/>
    <w:rsid w:val="00D778C6"/>
    <w:rsid w:val="00D77939"/>
    <w:rsid w:val="00D77AAF"/>
    <w:rsid w:val="00D77B60"/>
    <w:rsid w:val="00D80240"/>
    <w:rsid w:val="00D8049D"/>
    <w:rsid w:val="00D80A23"/>
    <w:rsid w:val="00D80B72"/>
    <w:rsid w:val="00D810FD"/>
    <w:rsid w:val="00D8114F"/>
    <w:rsid w:val="00D81436"/>
    <w:rsid w:val="00D8153F"/>
    <w:rsid w:val="00D81883"/>
    <w:rsid w:val="00D81C10"/>
    <w:rsid w:val="00D820A9"/>
    <w:rsid w:val="00D820FA"/>
    <w:rsid w:val="00D82934"/>
    <w:rsid w:val="00D82B76"/>
    <w:rsid w:val="00D82DA9"/>
    <w:rsid w:val="00D82EDB"/>
    <w:rsid w:val="00D83450"/>
    <w:rsid w:val="00D83838"/>
    <w:rsid w:val="00D83CF1"/>
    <w:rsid w:val="00D84107"/>
    <w:rsid w:val="00D84765"/>
    <w:rsid w:val="00D84987"/>
    <w:rsid w:val="00D84CBD"/>
    <w:rsid w:val="00D84D16"/>
    <w:rsid w:val="00D85F5B"/>
    <w:rsid w:val="00D85F9D"/>
    <w:rsid w:val="00D867B3"/>
    <w:rsid w:val="00D873C8"/>
    <w:rsid w:val="00D875AD"/>
    <w:rsid w:val="00D87B18"/>
    <w:rsid w:val="00D87B35"/>
    <w:rsid w:val="00D87FE9"/>
    <w:rsid w:val="00D90410"/>
    <w:rsid w:val="00D9043A"/>
    <w:rsid w:val="00D9093D"/>
    <w:rsid w:val="00D90DF6"/>
    <w:rsid w:val="00D90EDA"/>
    <w:rsid w:val="00D912A7"/>
    <w:rsid w:val="00D919C8"/>
    <w:rsid w:val="00D91BFB"/>
    <w:rsid w:val="00D91FB7"/>
    <w:rsid w:val="00D92029"/>
    <w:rsid w:val="00D921D1"/>
    <w:rsid w:val="00D92448"/>
    <w:rsid w:val="00D924CA"/>
    <w:rsid w:val="00D92A5F"/>
    <w:rsid w:val="00D92A99"/>
    <w:rsid w:val="00D92B15"/>
    <w:rsid w:val="00D92D01"/>
    <w:rsid w:val="00D93981"/>
    <w:rsid w:val="00D93BB7"/>
    <w:rsid w:val="00D94070"/>
    <w:rsid w:val="00D94294"/>
    <w:rsid w:val="00D94337"/>
    <w:rsid w:val="00D9447A"/>
    <w:rsid w:val="00D94983"/>
    <w:rsid w:val="00D95657"/>
    <w:rsid w:val="00D95F70"/>
    <w:rsid w:val="00D96104"/>
    <w:rsid w:val="00D96153"/>
    <w:rsid w:val="00D963F0"/>
    <w:rsid w:val="00D9644A"/>
    <w:rsid w:val="00D96A94"/>
    <w:rsid w:val="00D96F2A"/>
    <w:rsid w:val="00D97034"/>
    <w:rsid w:val="00D972B8"/>
    <w:rsid w:val="00D974A6"/>
    <w:rsid w:val="00D97763"/>
    <w:rsid w:val="00D9777B"/>
    <w:rsid w:val="00D97E9D"/>
    <w:rsid w:val="00DA04A3"/>
    <w:rsid w:val="00DA05FB"/>
    <w:rsid w:val="00DA0862"/>
    <w:rsid w:val="00DA0E55"/>
    <w:rsid w:val="00DA0F0D"/>
    <w:rsid w:val="00DA1145"/>
    <w:rsid w:val="00DA1A77"/>
    <w:rsid w:val="00DA1E82"/>
    <w:rsid w:val="00DA2C43"/>
    <w:rsid w:val="00DA2CDF"/>
    <w:rsid w:val="00DA3336"/>
    <w:rsid w:val="00DA3376"/>
    <w:rsid w:val="00DA3D3F"/>
    <w:rsid w:val="00DA3F14"/>
    <w:rsid w:val="00DA4472"/>
    <w:rsid w:val="00DA4A20"/>
    <w:rsid w:val="00DA4D88"/>
    <w:rsid w:val="00DA576D"/>
    <w:rsid w:val="00DA6279"/>
    <w:rsid w:val="00DA64C1"/>
    <w:rsid w:val="00DA6F0A"/>
    <w:rsid w:val="00DA733F"/>
    <w:rsid w:val="00DA7CA3"/>
    <w:rsid w:val="00DB00B4"/>
    <w:rsid w:val="00DB0390"/>
    <w:rsid w:val="00DB05C1"/>
    <w:rsid w:val="00DB05D9"/>
    <w:rsid w:val="00DB06FD"/>
    <w:rsid w:val="00DB070F"/>
    <w:rsid w:val="00DB1430"/>
    <w:rsid w:val="00DB1940"/>
    <w:rsid w:val="00DB19AD"/>
    <w:rsid w:val="00DB1AF9"/>
    <w:rsid w:val="00DB1EAC"/>
    <w:rsid w:val="00DB1FA9"/>
    <w:rsid w:val="00DB2002"/>
    <w:rsid w:val="00DB2204"/>
    <w:rsid w:val="00DB27B7"/>
    <w:rsid w:val="00DB2D23"/>
    <w:rsid w:val="00DB2D86"/>
    <w:rsid w:val="00DB37FF"/>
    <w:rsid w:val="00DB3C3F"/>
    <w:rsid w:val="00DB3D36"/>
    <w:rsid w:val="00DB4162"/>
    <w:rsid w:val="00DB42DF"/>
    <w:rsid w:val="00DB4329"/>
    <w:rsid w:val="00DB43A1"/>
    <w:rsid w:val="00DB463E"/>
    <w:rsid w:val="00DB4709"/>
    <w:rsid w:val="00DB47CC"/>
    <w:rsid w:val="00DB4829"/>
    <w:rsid w:val="00DB5158"/>
    <w:rsid w:val="00DB59DE"/>
    <w:rsid w:val="00DB5B56"/>
    <w:rsid w:val="00DB6D57"/>
    <w:rsid w:val="00DB6F04"/>
    <w:rsid w:val="00DB72DE"/>
    <w:rsid w:val="00DB7472"/>
    <w:rsid w:val="00DB7850"/>
    <w:rsid w:val="00DB798A"/>
    <w:rsid w:val="00DB7C0C"/>
    <w:rsid w:val="00DB7C9E"/>
    <w:rsid w:val="00DC0124"/>
    <w:rsid w:val="00DC018E"/>
    <w:rsid w:val="00DC0BA3"/>
    <w:rsid w:val="00DC0C62"/>
    <w:rsid w:val="00DC0D25"/>
    <w:rsid w:val="00DC1EBC"/>
    <w:rsid w:val="00DC2112"/>
    <w:rsid w:val="00DC23AA"/>
    <w:rsid w:val="00DC2CA9"/>
    <w:rsid w:val="00DC3234"/>
    <w:rsid w:val="00DC3C47"/>
    <w:rsid w:val="00DC3FB2"/>
    <w:rsid w:val="00DC4E35"/>
    <w:rsid w:val="00DC4E40"/>
    <w:rsid w:val="00DC4F37"/>
    <w:rsid w:val="00DC5031"/>
    <w:rsid w:val="00DC59D6"/>
    <w:rsid w:val="00DC5A5D"/>
    <w:rsid w:val="00DC5C42"/>
    <w:rsid w:val="00DC5D8A"/>
    <w:rsid w:val="00DC63F8"/>
    <w:rsid w:val="00DC699C"/>
    <w:rsid w:val="00DC6B67"/>
    <w:rsid w:val="00DC6C87"/>
    <w:rsid w:val="00DC6D07"/>
    <w:rsid w:val="00DC6D70"/>
    <w:rsid w:val="00DC6F1B"/>
    <w:rsid w:val="00DC76B9"/>
    <w:rsid w:val="00DC774F"/>
    <w:rsid w:val="00DC7904"/>
    <w:rsid w:val="00DD00FA"/>
    <w:rsid w:val="00DD09EC"/>
    <w:rsid w:val="00DD0CEB"/>
    <w:rsid w:val="00DD1023"/>
    <w:rsid w:val="00DD105C"/>
    <w:rsid w:val="00DD13DB"/>
    <w:rsid w:val="00DD14D4"/>
    <w:rsid w:val="00DD14E0"/>
    <w:rsid w:val="00DD1730"/>
    <w:rsid w:val="00DD1BC8"/>
    <w:rsid w:val="00DD1C19"/>
    <w:rsid w:val="00DD25CD"/>
    <w:rsid w:val="00DD273A"/>
    <w:rsid w:val="00DD2886"/>
    <w:rsid w:val="00DD2AE6"/>
    <w:rsid w:val="00DD2DA5"/>
    <w:rsid w:val="00DD2E3E"/>
    <w:rsid w:val="00DD2FF7"/>
    <w:rsid w:val="00DD31F9"/>
    <w:rsid w:val="00DD325C"/>
    <w:rsid w:val="00DD3559"/>
    <w:rsid w:val="00DD362F"/>
    <w:rsid w:val="00DD36C6"/>
    <w:rsid w:val="00DD3717"/>
    <w:rsid w:val="00DD393D"/>
    <w:rsid w:val="00DD3A81"/>
    <w:rsid w:val="00DD4084"/>
    <w:rsid w:val="00DD43C9"/>
    <w:rsid w:val="00DD4E32"/>
    <w:rsid w:val="00DD4F49"/>
    <w:rsid w:val="00DD50B5"/>
    <w:rsid w:val="00DD56B0"/>
    <w:rsid w:val="00DD5712"/>
    <w:rsid w:val="00DD580B"/>
    <w:rsid w:val="00DD5F2E"/>
    <w:rsid w:val="00DD64D0"/>
    <w:rsid w:val="00DD6EAB"/>
    <w:rsid w:val="00DD79AF"/>
    <w:rsid w:val="00DD79EC"/>
    <w:rsid w:val="00DD7DA3"/>
    <w:rsid w:val="00DD7E07"/>
    <w:rsid w:val="00DE014F"/>
    <w:rsid w:val="00DE01B9"/>
    <w:rsid w:val="00DE107E"/>
    <w:rsid w:val="00DE11B6"/>
    <w:rsid w:val="00DE1327"/>
    <w:rsid w:val="00DE1D92"/>
    <w:rsid w:val="00DE2015"/>
    <w:rsid w:val="00DE22C4"/>
    <w:rsid w:val="00DE2C06"/>
    <w:rsid w:val="00DE34BE"/>
    <w:rsid w:val="00DE38B8"/>
    <w:rsid w:val="00DE38D0"/>
    <w:rsid w:val="00DE39E2"/>
    <w:rsid w:val="00DE3ECF"/>
    <w:rsid w:val="00DE4560"/>
    <w:rsid w:val="00DE5074"/>
    <w:rsid w:val="00DE5091"/>
    <w:rsid w:val="00DE5146"/>
    <w:rsid w:val="00DE53E4"/>
    <w:rsid w:val="00DE5539"/>
    <w:rsid w:val="00DE58BD"/>
    <w:rsid w:val="00DE5D14"/>
    <w:rsid w:val="00DE6403"/>
    <w:rsid w:val="00DE6560"/>
    <w:rsid w:val="00DE6B35"/>
    <w:rsid w:val="00DE6FEB"/>
    <w:rsid w:val="00DE7010"/>
    <w:rsid w:val="00DE7179"/>
    <w:rsid w:val="00DE71EF"/>
    <w:rsid w:val="00DE72AB"/>
    <w:rsid w:val="00DE7C66"/>
    <w:rsid w:val="00DE7D04"/>
    <w:rsid w:val="00DE7EFB"/>
    <w:rsid w:val="00DF03BF"/>
    <w:rsid w:val="00DF0EBA"/>
    <w:rsid w:val="00DF1312"/>
    <w:rsid w:val="00DF1827"/>
    <w:rsid w:val="00DF2322"/>
    <w:rsid w:val="00DF23D0"/>
    <w:rsid w:val="00DF49E3"/>
    <w:rsid w:val="00DF4D13"/>
    <w:rsid w:val="00DF5CFE"/>
    <w:rsid w:val="00DF5FF2"/>
    <w:rsid w:val="00DF6AFC"/>
    <w:rsid w:val="00DF6C2D"/>
    <w:rsid w:val="00DF6CF0"/>
    <w:rsid w:val="00DF6F02"/>
    <w:rsid w:val="00DF7722"/>
    <w:rsid w:val="00E00159"/>
    <w:rsid w:val="00E00173"/>
    <w:rsid w:val="00E00E0F"/>
    <w:rsid w:val="00E01544"/>
    <w:rsid w:val="00E01BC1"/>
    <w:rsid w:val="00E02622"/>
    <w:rsid w:val="00E027FD"/>
    <w:rsid w:val="00E033C0"/>
    <w:rsid w:val="00E03DAC"/>
    <w:rsid w:val="00E03E96"/>
    <w:rsid w:val="00E03F68"/>
    <w:rsid w:val="00E04351"/>
    <w:rsid w:val="00E04780"/>
    <w:rsid w:val="00E04AAE"/>
    <w:rsid w:val="00E04EBA"/>
    <w:rsid w:val="00E04F30"/>
    <w:rsid w:val="00E05080"/>
    <w:rsid w:val="00E05101"/>
    <w:rsid w:val="00E0519D"/>
    <w:rsid w:val="00E053DA"/>
    <w:rsid w:val="00E0553E"/>
    <w:rsid w:val="00E056BB"/>
    <w:rsid w:val="00E05DE2"/>
    <w:rsid w:val="00E05DEE"/>
    <w:rsid w:val="00E06EC5"/>
    <w:rsid w:val="00E07680"/>
    <w:rsid w:val="00E10074"/>
    <w:rsid w:val="00E102B7"/>
    <w:rsid w:val="00E105F9"/>
    <w:rsid w:val="00E11152"/>
    <w:rsid w:val="00E112D0"/>
    <w:rsid w:val="00E116B1"/>
    <w:rsid w:val="00E116CB"/>
    <w:rsid w:val="00E11B3E"/>
    <w:rsid w:val="00E11CFC"/>
    <w:rsid w:val="00E11F24"/>
    <w:rsid w:val="00E12A8C"/>
    <w:rsid w:val="00E13150"/>
    <w:rsid w:val="00E132BE"/>
    <w:rsid w:val="00E1349C"/>
    <w:rsid w:val="00E13881"/>
    <w:rsid w:val="00E138F3"/>
    <w:rsid w:val="00E13AC3"/>
    <w:rsid w:val="00E13CF5"/>
    <w:rsid w:val="00E142EE"/>
    <w:rsid w:val="00E145B7"/>
    <w:rsid w:val="00E148F7"/>
    <w:rsid w:val="00E14E03"/>
    <w:rsid w:val="00E153B1"/>
    <w:rsid w:val="00E156D8"/>
    <w:rsid w:val="00E15990"/>
    <w:rsid w:val="00E1619C"/>
    <w:rsid w:val="00E1619E"/>
    <w:rsid w:val="00E1622D"/>
    <w:rsid w:val="00E166CE"/>
    <w:rsid w:val="00E16B7F"/>
    <w:rsid w:val="00E16DD0"/>
    <w:rsid w:val="00E173F4"/>
    <w:rsid w:val="00E17A6D"/>
    <w:rsid w:val="00E17DD7"/>
    <w:rsid w:val="00E17F24"/>
    <w:rsid w:val="00E200C4"/>
    <w:rsid w:val="00E2117B"/>
    <w:rsid w:val="00E2121E"/>
    <w:rsid w:val="00E213BC"/>
    <w:rsid w:val="00E217F3"/>
    <w:rsid w:val="00E21E1E"/>
    <w:rsid w:val="00E220EF"/>
    <w:rsid w:val="00E22A3A"/>
    <w:rsid w:val="00E22B03"/>
    <w:rsid w:val="00E22CFF"/>
    <w:rsid w:val="00E23734"/>
    <w:rsid w:val="00E23B0B"/>
    <w:rsid w:val="00E23F42"/>
    <w:rsid w:val="00E23FDF"/>
    <w:rsid w:val="00E242E5"/>
    <w:rsid w:val="00E246E0"/>
    <w:rsid w:val="00E24727"/>
    <w:rsid w:val="00E2500C"/>
    <w:rsid w:val="00E25518"/>
    <w:rsid w:val="00E25557"/>
    <w:rsid w:val="00E25BAC"/>
    <w:rsid w:val="00E25DB0"/>
    <w:rsid w:val="00E2634B"/>
    <w:rsid w:val="00E2654A"/>
    <w:rsid w:val="00E271A1"/>
    <w:rsid w:val="00E27D21"/>
    <w:rsid w:val="00E30945"/>
    <w:rsid w:val="00E30958"/>
    <w:rsid w:val="00E309E5"/>
    <w:rsid w:val="00E30A7D"/>
    <w:rsid w:val="00E31279"/>
    <w:rsid w:val="00E318B1"/>
    <w:rsid w:val="00E32164"/>
    <w:rsid w:val="00E3330D"/>
    <w:rsid w:val="00E336E6"/>
    <w:rsid w:val="00E336ED"/>
    <w:rsid w:val="00E33A6B"/>
    <w:rsid w:val="00E33C22"/>
    <w:rsid w:val="00E34129"/>
    <w:rsid w:val="00E34270"/>
    <w:rsid w:val="00E34440"/>
    <w:rsid w:val="00E347FF"/>
    <w:rsid w:val="00E34A68"/>
    <w:rsid w:val="00E35326"/>
    <w:rsid w:val="00E35729"/>
    <w:rsid w:val="00E35B99"/>
    <w:rsid w:val="00E35CA1"/>
    <w:rsid w:val="00E35CED"/>
    <w:rsid w:val="00E35EAF"/>
    <w:rsid w:val="00E360E0"/>
    <w:rsid w:val="00E3648B"/>
    <w:rsid w:val="00E36A1B"/>
    <w:rsid w:val="00E36AE1"/>
    <w:rsid w:val="00E36B14"/>
    <w:rsid w:val="00E36C34"/>
    <w:rsid w:val="00E36D3A"/>
    <w:rsid w:val="00E37137"/>
    <w:rsid w:val="00E3716F"/>
    <w:rsid w:val="00E40E99"/>
    <w:rsid w:val="00E41470"/>
    <w:rsid w:val="00E428BA"/>
    <w:rsid w:val="00E428C2"/>
    <w:rsid w:val="00E42BEA"/>
    <w:rsid w:val="00E42D30"/>
    <w:rsid w:val="00E42F90"/>
    <w:rsid w:val="00E43028"/>
    <w:rsid w:val="00E433D2"/>
    <w:rsid w:val="00E4413F"/>
    <w:rsid w:val="00E446E1"/>
    <w:rsid w:val="00E45157"/>
    <w:rsid w:val="00E451FA"/>
    <w:rsid w:val="00E45803"/>
    <w:rsid w:val="00E4584A"/>
    <w:rsid w:val="00E45E9E"/>
    <w:rsid w:val="00E46CA4"/>
    <w:rsid w:val="00E47140"/>
    <w:rsid w:val="00E47191"/>
    <w:rsid w:val="00E4727D"/>
    <w:rsid w:val="00E47ADF"/>
    <w:rsid w:val="00E47BA9"/>
    <w:rsid w:val="00E50CC6"/>
    <w:rsid w:val="00E50DB4"/>
    <w:rsid w:val="00E50EAD"/>
    <w:rsid w:val="00E50F50"/>
    <w:rsid w:val="00E5114E"/>
    <w:rsid w:val="00E51C66"/>
    <w:rsid w:val="00E52858"/>
    <w:rsid w:val="00E52A84"/>
    <w:rsid w:val="00E52D0A"/>
    <w:rsid w:val="00E53998"/>
    <w:rsid w:val="00E53C61"/>
    <w:rsid w:val="00E540E3"/>
    <w:rsid w:val="00E54367"/>
    <w:rsid w:val="00E54722"/>
    <w:rsid w:val="00E54C73"/>
    <w:rsid w:val="00E54FE5"/>
    <w:rsid w:val="00E5532B"/>
    <w:rsid w:val="00E5582B"/>
    <w:rsid w:val="00E55AB9"/>
    <w:rsid w:val="00E55E75"/>
    <w:rsid w:val="00E55FEE"/>
    <w:rsid w:val="00E56819"/>
    <w:rsid w:val="00E56C7E"/>
    <w:rsid w:val="00E577C6"/>
    <w:rsid w:val="00E603D2"/>
    <w:rsid w:val="00E6046F"/>
    <w:rsid w:val="00E60C06"/>
    <w:rsid w:val="00E61387"/>
    <w:rsid w:val="00E61883"/>
    <w:rsid w:val="00E6253F"/>
    <w:rsid w:val="00E627CA"/>
    <w:rsid w:val="00E62A07"/>
    <w:rsid w:val="00E62EB0"/>
    <w:rsid w:val="00E62EDF"/>
    <w:rsid w:val="00E62F5E"/>
    <w:rsid w:val="00E6323A"/>
    <w:rsid w:val="00E6357E"/>
    <w:rsid w:val="00E63A7C"/>
    <w:rsid w:val="00E63C1A"/>
    <w:rsid w:val="00E63F54"/>
    <w:rsid w:val="00E644F4"/>
    <w:rsid w:val="00E6456C"/>
    <w:rsid w:val="00E651C6"/>
    <w:rsid w:val="00E65246"/>
    <w:rsid w:val="00E65621"/>
    <w:rsid w:val="00E65ED4"/>
    <w:rsid w:val="00E65FC2"/>
    <w:rsid w:val="00E66F46"/>
    <w:rsid w:val="00E670A4"/>
    <w:rsid w:val="00E67471"/>
    <w:rsid w:val="00E67965"/>
    <w:rsid w:val="00E67AA6"/>
    <w:rsid w:val="00E67E8C"/>
    <w:rsid w:val="00E706BB"/>
    <w:rsid w:val="00E70A04"/>
    <w:rsid w:val="00E7159D"/>
    <w:rsid w:val="00E717A3"/>
    <w:rsid w:val="00E71910"/>
    <w:rsid w:val="00E72856"/>
    <w:rsid w:val="00E728CE"/>
    <w:rsid w:val="00E72A00"/>
    <w:rsid w:val="00E72EB2"/>
    <w:rsid w:val="00E72F11"/>
    <w:rsid w:val="00E735F7"/>
    <w:rsid w:val="00E73BE7"/>
    <w:rsid w:val="00E74C32"/>
    <w:rsid w:val="00E74C61"/>
    <w:rsid w:val="00E75F04"/>
    <w:rsid w:val="00E76E68"/>
    <w:rsid w:val="00E76E96"/>
    <w:rsid w:val="00E770F4"/>
    <w:rsid w:val="00E7773F"/>
    <w:rsid w:val="00E778EC"/>
    <w:rsid w:val="00E77B95"/>
    <w:rsid w:val="00E800E5"/>
    <w:rsid w:val="00E803D7"/>
    <w:rsid w:val="00E80B9F"/>
    <w:rsid w:val="00E8163A"/>
    <w:rsid w:val="00E81AC7"/>
    <w:rsid w:val="00E81CE6"/>
    <w:rsid w:val="00E82186"/>
    <w:rsid w:val="00E82742"/>
    <w:rsid w:val="00E82C59"/>
    <w:rsid w:val="00E83277"/>
    <w:rsid w:val="00E8343A"/>
    <w:rsid w:val="00E8370E"/>
    <w:rsid w:val="00E8423B"/>
    <w:rsid w:val="00E84594"/>
    <w:rsid w:val="00E84ADF"/>
    <w:rsid w:val="00E84F7A"/>
    <w:rsid w:val="00E85E3C"/>
    <w:rsid w:val="00E86049"/>
    <w:rsid w:val="00E86EB3"/>
    <w:rsid w:val="00E8715A"/>
    <w:rsid w:val="00E871E6"/>
    <w:rsid w:val="00E87438"/>
    <w:rsid w:val="00E8747E"/>
    <w:rsid w:val="00E87E4E"/>
    <w:rsid w:val="00E90A84"/>
    <w:rsid w:val="00E90CE2"/>
    <w:rsid w:val="00E90E50"/>
    <w:rsid w:val="00E91B79"/>
    <w:rsid w:val="00E91E7F"/>
    <w:rsid w:val="00E91F40"/>
    <w:rsid w:val="00E91FAF"/>
    <w:rsid w:val="00E922C9"/>
    <w:rsid w:val="00E92769"/>
    <w:rsid w:val="00E929FB"/>
    <w:rsid w:val="00E92B33"/>
    <w:rsid w:val="00E92C38"/>
    <w:rsid w:val="00E92C5C"/>
    <w:rsid w:val="00E92D7F"/>
    <w:rsid w:val="00E930FB"/>
    <w:rsid w:val="00E937B0"/>
    <w:rsid w:val="00E937D2"/>
    <w:rsid w:val="00E93979"/>
    <w:rsid w:val="00E93B8E"/>
    <w:rsid w:val="00E93BB3"/>
    <w:rsid w:val="00E93DF8"/>
    <w:rsid w:val="00E93FA2"/>
    <w:rsid w:val="00E952D8"/>
    <w:rsid w:val="00E957AD"/>
    <w:rsid w:val="00E95917"/>
    <w:rsid w:val="00E959A8"/>
    <w:rsid w:val="00E95D10"/>
    <w:rsid w:val="00E965ED"/>
    <w:rsid w:val="00E969B4"/>
    <w:rsid w:val="00E96AB1"/>
    <w:rsid w:val="00E96F82"/>
    <w:rsid w:val="00E973F0"/>
    <w:rsid w:val="00EA010B"/>
    <w:rsid w:val="00EA0493"/>
    <w:rsid w:val="00EA08FD"/>
    <w:rsid w:val="00EA0ACA"/>
    <w:rsid w:val="00EA108A"/>
    <w:rsid w:val="00EA10E5"/>
    <w:rsid w:val="00EA13CF"/>
    <w:rsid w:val="00EA15D0"/>
    <w:rsid w:val="00EA172F"/>
    <w:rsid w:val="00EA1B0D"/>
    <w:rsid w:val="00EA2039"/>
    <w:rsid w:val="00EA2583"/>
    <w:rsid w:val="00EA2D97"/>
    <w:rsid w:val="00EA34D4"/>
    <w:rsid w:val="00EA37C3"/>
    <w:rsid w:val="00EA395B"/>
    <w:rsid w:val="00EA3DF1"/>
    <w:rsid w:val="00EA4349"/>
    <w:rsid w:val="00EA46B8"/>
    <w:rsid w:val="00EA48DA"/>
    <w:rsid w:val="00EA49B2"/>
    <w:rsid w:val="00EA50F7"/>
    <w:rsid w:val="00EA52B7"/>
    <w:rsid w:val="00EA5EF3"/>
    <w:rsid w:val="00EA7262"/>
    <w:rsid w:val="00EA74E1"/>
    <w:rsid w:val="00EA76DE"/>
    <w:rsid w:val="00EA7D73"/>
    <w:rsid w:val="00EA7E0A"/>
    <w:rsid w:val="00EB0113"/>
    <w:rsid w:val="00EB014A"/>
    <w:rsid w:val="00EB020F"/>
    <w:rsid w:val="00EB0219"/>
    <w:rsid w:val="00EB0702"/>
    <w:rsid w:val="00EB0BB1"/>
    <w:rsid w:val="00EB0CCD"/>
    <w:rsid w:val="00EB1199"/>
    <w:rsid w:val="00EB11EA"/>
    <w:rsid w:val="00EB1559"/>
    <w:rsid w:val="00EB1ED8"/>
    <w:rsid w:val="00EB226E"/>
    <w:rsid w:val="00EB26A3"/>
    <w:rsid w:val="00EB2E3E"/>
    <w:rsid w:val="00EB30A7"/>
    <w:rsid w:val="00EB3265"/>
    <w:rsid w:val="00EB3377"/>
    <w:rsid w:val="00EB3A7A"/>
    <w:rsid w:val="00EB41A5"/>
    <w:rsid w:val="00EB4F69"/>
    <w:rsid w:val="00EB5497"/>
    <w:rsid w:val="00EB59D9"/>
    <w:rsid w:val="00EB5AAF"/>
    <w:rsid w:val="00EB5B2E"/>
    <w:rsid w:val="00EB6148"/>
    <w:rsid w:val="00EB6518"/>
    <w:rsid w:val="00EB6B47"/>
    <w:rsid w:val="00EB7146"/>
    <w:rsid w:val="00EB71E4"/>
    <w:rsid w:val="00EB75F6"/>
    <w:rsid w:val="00EB798C"/>
    <w:rsid w:val="00EB79C2"/>
    <w:rsid w:val="00EB7C3E"/>
    <w:rsid w:val="00EC074E"/>
    <w:rsid w:val="00EC0B4C"/>
    <w:rsid w:val="00EC0F4D"/>
    <w:rsid w:val="00EC0FD4"/>
    <w:rsid w:val="00EC13B7"/>
    <w:rsid w:val="00EC15A0"/>
    <w:rsid w:val="00EC20A4"/>
    <w:rsid w:val="00EC2370"/>
    <w:rsid w:val="00EC2872"/>
    <w:rsid w:val="00EC3509"/>
    <w:rsid w:val="00EC36DE"/>
    <w:rsid w:val="00EC3BDC"/>
    <w:rsid w:val="00EC3CBE"/>
    <w:rsid w:val="00EC50C8"/>
    <w:rsid w:val="00EC55E4"/>
    <w:rsid w:val="00EC589D"/>
    <w:rsid w:val="00EC5ACF"/>
    <w:rsid w:val="00EC5D1A"/>
    <w:rsid w:val="00EC617A"/>
    <w:rsid w:val="00EC658C"/>
    <w:rsid w:val="00EC6663"/>
    <w:rsid w:val="00EC6B6F"/>
    <w:rsid w:val="00EC6D03"/>
    <w:rsid w:val="00EC77AE"/>
    <w:rsid w:val="00EC7AC8"/>
    <w:rsid w:val="00ED020B"/>
    <w:rsid w:val="00ED0272"/>
    <w:rsid w:val="00ED1847"/>
    <w:rsid w:val="00ED191B"/>
    <w:rsid w:val="00ED1AA7"/>
    <w:rsid w:val="00ED1AAE"/>
    <w:rsid w:val="00ED1AAF"/>
    <w:rsid w:val="00ED276F"/>
    <w:rsid w:val="00ED291E"/>
    <w:rsid w:val="00ED32E2"/>
    <w:rsid w:val="00ED3655"/>
    <w:rsid w:val="00ED3766"/>
    <w:rsid w:val="00ED3DE6"/>
    <w:rsid w:val="00ED3F02"/>
    <w:rsid w:val="00ED546F"/>
    <w:rsid w:val="00ED5C25"/>
    <w:rsid w:val="00ED5E37"/>
    <w:rsid w:val="00ED6618"/>
    <w:rsid w:val="00ED6C22"/>
    <w:rsid w:val="00ED6F4D"/>
    <w:rsid w:val="00ED7098"/>
    <w:rsid w:val="00ED7126"/>
    <w:rsid w:val="00ED761C"/>
    <w:rsid w:val="00ED7857"/>
    <w:rsid w:val="00EE041A"/>
    <w:rsid w:val="00EE04D7"/>
    <w:rsid w:val="00EE063F"/>
    <w:rsid w:val="00EE0BF1"/>
    <w:rsid w:val="00EE0C3A"/>
    <w:rsid w:val="00EE0FEB"/>
    <w:rsid w:val="00EE14F4"/>
    <w:rsid w:val="00EE185F"/>
    <w:rsid w:val="00EE1EE8"/>
    <w:rsid w:val="00EE2093"/>
    <w:rsid w:val="00EE2185"/>
    <w:rsid w:val="00EE250F"/>
    <w:rsid w:val="00EE2545"/>
    <w:rsid w:val="00EE26EF"/>
    <w:rsid w:val="00EE2D96"/>
    <w:rsid w:val="00EE2E6F"/>
    <w:rsid w:val="00EE2E77"/>
    <w:rsid w:val="00EE316C"/>
    <w:rsid w:val="00EE3438"/>
    <w:rsid w:val="00EE35E4"/>
    <w:rsid w:val="00EE3725"/>
    <w:rsid w:val="00EE3997"/>
    <w:rsid w:val="00EE3A5E"/>
    <w:rsid w:val="00EE3F8D"/>
    <w:rsid w:val="00EE4147"/>
    <w:rsid w:val="00EE438A"/>
    <w:rsid w:val="00EE45C1"/>
    <w:rsid w:val="00EE4611"/>
    <w:rsid w:val="00EE4848"/>
    <w:rsid w:val="00EE4BAE"/>
    <w:rsid w:val="00EE4BBA"/>
    <w:rsid w:val="00EE4FF5"/>
    <w:rsid w:val="00EE50DC"/>
    <w:rsid w:val="00EE56F3"/>
    <w:rsid w:val="00EE5ADA"/>
    <w:rsid w:val="00EE61D1"/>
    <w:rsid w:val="00EE6261"/>
    <w:rsid w:val="00EE63F8"/>
    <w:rsid w:val="00EE6577"/>
    <w:rsid w:val="00EE6AE9"/>
    <w:rsid w:val="00EE700E"/>
    <w:rsid w:val="00EE7F17"/>
    <w:rsid w:val="00EF0050"/>
    <w:rsid w:val="00EF0444"/>
    <w:rsid w:val="00EF05E7"/>
    <w:rsid w:val="00EF08F0"/>
    <w:rsid w:val="00EF1721"/>
    <w:rsid w:val="00EF1D82"/>
    <w:rsid w:val="00EF1F8F"/>
    <w:rsid w:val="00EF1F9D"/>
    <w:rsid w:val="00EF21B2"/>
    <w:rsid w:val="00EF2A58"/>
    <w:rsid w:val="00EF3E39"/>
    <w:rsid w:val="00EF3EFE"/>
    <w:rsid w:val="00EF43E8"/>
    <w:rsid w:val="00EF451C"/>
    <w:rsid w:val="00EF458C"/>
    <w:rsid w:val="00EF5066"/>
    <w:rsid w:val="00EF54D7"/>
    <w:rsid w:val="00EF5BF3"/>
    <w:rsid w:val="00EF5D38"/>
    <w:rsid w:val="00EF6506"/>
    <w:rsid w:val="00EF65C7"/>
    <w:rsid w:val="00EF6F39"/>
    <w:rsid w:val="00EF700A"/>
    <w:rsid w:val="00EF7B57"/>
    <w:rsid w:val="00EF7DC8"/>
    <w:rsid w:val="00F0003C"/>
    <w:rsid w:val="00F00084"/>
    <w:rsid w:val="00F005E1"/>
    <w:rsid w:val="00F00FD0"/>
    <w:rsid w:val="00F010A4"/>
    <w:rsid w:val="00F01400"/>
    <w:rsid w:val="00F01620"/>
    <w:rsid w:val="00F01FB0"/>
    <w:rsid w:val="00F02164"/>
    <w:rsid w:val="00F024C0"/>
    <w:rsid w:val="00F0328F"/>
    <w:rsid w:val="00F034B6"/>
    <w:rsid w:val="00F0420C"/>
    <w:rsid w:val="00F0435C"/>
    <w:rsid w:val="00F04E0A"/>
    <w:rsid w:val="00F04F3D"/>
    <w:rsid w:val="00F05B66"/>
    <w:rsid w:val="00F05C14"/>
    <w:rsid w:val="00F05C1D"/>
    <w:rsid w:val="00F05F75"/>
    <w:rsid w:val="00F05F80"/>
    <w:rsid w:val="00F06216"/>
    <w:rsid w:val="00F06D34"/>
    <w:rsid w:val="00F072FE"/>
    <w:rsid w:val="00F07E14"/>
    <w:rsid w:val="00F07FE6"/>
    <w:rsid w:val="00F10186"/>
    <w:rsid w:val="00F102DA"/>
    <w:rsid w:val="00F10561"/>
    <w:rsid w:val="00F10662"/>
    <w:rsid w:val="00F1093F"/>
    <w:rsid w:val="00F10B9B"/>
    <w:rsid w:val="00F10CBD"/>
    <w:rsid w:val="00F119E7"/>
    <w:rsid w:val="00F12000"/>
    <w:rsid w:val="00F12068"/>
    <w:rsid w:val="00F12D3B"/>
    <w:rsid w:val="00F12F14"/>
    <w:rsid w:val="00F13B2E"/>
    <w:rsid w:val="00F141F1"/>
    <w:rsid w:val="00F143E8"/>
    <w:rsid w:val="00F1481F"/>
    <w:rsid w:val="00F14823"/>
    <w:rsid w:val="00F14972"/>
    <w:rsid w:val="00F14B48"/>
    <w:rsid w:val="00F150B0"/>
    <w:rsid w:val="00F1526A"/>
    <w:rsid w:val="00F15912"/>
    <w:rsid w:val="00F15FC1"/>
    <w:rsid w:val="00F16772"/>
    <w:rsid w:val="00F172CC"/>
    <w:rsid w:val="00F176D1"/>
    <w:rsid w:val="00F17A0D"/>
    <w:rsid w:val="00F17DA1"/>
    <w:rsid w:val="00F202A1"/>
    <w:rsid w:val="00F209DE"/>
    <w:rsid w:val="00F20B5D"/>
    <w:rsid w:val="00F210FD"/>
    <w:rsid w:val="00F21183"/>
    <w:rsid w:val="00F218EB"/>
    <w:rsid w:val="00F21A7E"/>
    <w:rsid w:val="00F21CD8"/>
    <w:rsid w:val="00F22165"/>
    <w:rsid w:val="00F2291D"/>
    <w:rsid w:val="00F2297C"/>
    <w:rsid w:val="00F22D38"/>
    <w:rsid w:val="00F233CF"/>
    <w:rsid w:val="00F237BC"/>
    <w:rsid w:val="00F237EE"/>
    <w:rsid w:val="00F24056"/>
    <w:rsid w:val="00F243DD"/>
    <w:rsid w:val="00F247E8"/>
    <w:rsid w:val="00F2497C"/>
    <w:rsid w:val="00F24C30"/>
    <w:rsid w:val="00F24D2C"/>
    <w:rsid w:val="00F24F78"/>
    <w:rsid w:val="00F256A4"/>
    <w:rsid w:val="00F256CD"/>
    <w:rsid w:val="00F25F67"/>
    <w:rsid w:val="00F2600F"/>
    <w:rsid w:val="00F26368"/>
    <w:rsid w:val="00F2660D"/>
    <w:rsid w:val="00F26A37"/>
    <w:rsid w:val="00F273E5"/>
    <w:rsid w:val="00F278CC"/>
    <w:rsid w:val="00F279B6"/>
    <w:rsid w:val="00F27B5C"/>
    <w:rsid w:val="00F30106"/>
    <w:rsid w:val="00F30146"/>
    <w:rsid w:val="00F30EA5"/>
    <w:rsid w:val="00F30ED3"/>
    <w:rsid w:val="00F3160C"/>
    <w:rsid w:val="00F31785"/>
    <w:rsid w:val="00F31A6E"/>
    <w:rsid w:val="00F32121"/>
    <w:rsid w:val="00F32288"/>
    <w:rsid w:val="00F325F0"/>
    <w:rsid w:val="00F327CF"/>
    <w:rsid w:val="00F329FD"/>
    <w:rsid w:val="00F32A2B"/>
    <w:rsid w:val="00F32E23"/>
    <w:rsid w:val="00F32FC3"/>
    <w:rsid w:val="00F335BC"/>
    <w:rsid w:val="00F33779"/>
    <w:rsid w:val="00F33D1A"/>
    <w:rsid w:val="00F33E46"/>
    <w:rsid w:val="00F3414C"/>
    <w:rsid w:val="00F34457"/>
    <w:rsid w:val="00F346E1"/>
    <w:rsid w:val="00F34747"/>
    <w:rsid w:val="00F3494C"/>
    <w:rsid w:val="00F34A62"/>
    <w:rsid w:val="00F34BE6"/>
    <w:rsid w:val="00F352E2"/>
    <w:rsid w:val="00F35635"/>
    <w:rsid w:val="00F35A53"/>
    <w:rsid w:val="00F35BFB"/>
    <w:rsid w:val="00F35D42"/>
    <w:rsid w:val="00F365EB"/>
    <w:rsid w:val="00F36A64"/>
    <w:rsid w:val="00F37071"/>
    <w:rsid w:val="00F373C5"/>
    <w:rsid w:val="00F376D5"/>
    <w:rsid w:val="00F377F5"/>
    <w:rsid w:val="00F37A9F"/>
    <w:rsid w:val="00F4024B"/>
    <w:rsid w:val="00F40301"/>
    <w:rsid w:val="00F40FF5"/>
    <w:rsid w:val="00F41164"/>
    <w:rsid w:val="00F4121D"/>
    <w:rsid w:val="00F419B8"/>
    <w:rsid w:val="00F41B6C"/>
    <w:rsid w:val="00F426E9"/>
    <w:rsid w:val="00F42AE2"/>
    <w:rsid w:val="00F42B17"/>
    <w:rsid w:val="00F42C4D"/>
    <w:rsid w:val="00F42F85"/>
    <w:rsid w:val="00F4325A"/>
    <w:rsid w:val="00F43D21"/>
    <w:rsid w:val="00F43D7B"/>
    <w:rsid w:val="00F44091"/>
    <w:rsid w:val="00F44153"/>
    <w:rsid w:val="00F44270"/>
    <w:rsid w:val="00F44BA5"/>
    <w:rsid w:val="00F45201"/>
    <w:rsid w:val="00F45600"/>
    <w:rsid w:val="00F45F7E"/>
    <w:rsid w:val="00F460AD"/>
    <w:rsid w:val="00F46432"/>
    <w:rsid w:val="00F46647"/>
    <w:rsid w:val="00F46E72"/>
    <w:rsid w:val="00F46EBC"/>
    <w:rsid w:val="00F4766D"/>
    <w:rsid w:val="00F47A31"/>
    <w:rsid w:val="00F501CF"/>
    <w:rsid w:val="00F50204"/>
    <w:rsid w:val="00F503F4"/>
    <w:rsid w:val="00F509E7"/>
    <w:rsid w:val="00F50E1E"/>
    <w:rsid w:val="00F5164E"/>
    <w:rsid w:val="00F517E1"/>
    <w:rsid w:val="00F518CC"/>
    <w:rsid w:val="00F52D69"/>
    <w:rsid w:val="00F533F7"/>
    <w:rsid w:val="00F53A9F"/>
    <w:rsid w:val="00F541E3"/>
    <w:rsid w:val="00F5422F"/>
    <w:rsid w:val="00F54560"/>
    <w:rsid w:val="00F54736"/>
    <w:rsid w:val="00F54B41"/>
    <w:rsid w:val="00F55245"/>
    <w:rsid w:val="00F55848"/>
    <w:rsid w:val="00F56391"/>
    <w:rsid w:val="00F5673F"/>
    <w:rsid w:val="00F568E1"/>
    <w:rsid w:val="00F56C1E"/>
    <w:rsid w:val="00F56DEB"/>
    <w:rsid w:val="00F5700F"/>
    <w:rsid w:val="00F570AF"/>
    <w:rsid w:val="00F57185"/>
    <w:rsid w:val="00F5752B"/>
    <w:rsid w:val="00F57827"/>
    <w:rsid w:val="00F60138"/>
    <w:rsid w:val="00F603BE"/>
    <w:rsid w:val="00F6054D"/>
    <w:rsid w:val="00F60A6C"/>
    <w:rsid w:val="00F613BD"/>
    <w:rsid w:val="00F61684"/>
    <w:rsid w:val="00F61990"/>
    <w:rsid w:val="00F61B73"/>
    <w:rsid w:val="00F62695"/>
    <w:rsid w:val="00F629EE"/>
    <w:rsid w:val="00F630D6"/>
    <w:rsid w:val="00F633D7"/>
    <w:rsid w:val="00F637CF"/>
    <w:rsid w:val="00F638EB"/>
    <w:rsid w:val="00F63B53"/>
    <w:rsid w:val="00F64430"/>
    <w:rsid w:val="00F645EF"/>
    <w:rsid w:val="00F646E3"/>
    <w:rsid w:val="00F649B8"/>
    <w:rsid w:val="00F65173"/>
    <w:rsid w:val="00F651CB"/>
    <w:rsid w:val="00F65729"/>
    <w:rsid w:val="00F65800"/>
    <w:rsid w:val="00F65FE0"/>
    <w:rsid w:val="00F66315"/>
    <w:rsid w:val="00F66E73"/>
    <w:rsid w:val="00F66E81"/>
    <w:rsid w:val="00F67189"/>
    <w:rsid w:val="00F67A21"/>
    <w:rsid w:val="00F67B44"/>
    <w:rsid w:val="00F67F40"/>
    <w:rsid w:val="00F70345"/>
    <w:rsid w:val="00F7081D"/>
    <w:rsid w:val="00F710C1"/>
    <w:rsid w:val="00F71177"/>
    <w:rsid w:val="00F711DF"/>
    <w:rsid w:val="00F71216"/>
    <w:rsid w:val="00F7173C"/>
    <w:rsid w:val="00F71AD9"/>
    <w:rsid w:val="00F71F01"/>
    <w:rsid w:val="00F72157"/>
    <w:rsid w:val="00F72397"/>
    <w:rsid w:val="00F728AE"/>
    <w:rsid w:val="00F72D98"/>
    <w:rsid w:val="00F73225"/>
    <w:rsid w:val="00F733AC"/>
    <w:rsid w:val="00F73463"/>
    <w:rsid w:val="00F736A4"/>
    <w:rsid w:val="00F73BD9"/>
    <w:rsid w:val="00F7411E"/>
    <w:rsid w:val="00F7415B"/>
    <w:rsid w:val="00F74384"/>
    <w:rsid w:val="00F74EF8"/>
    <w:rsid w:val="00F74F18"/>
    <w:rsid w:val="00F74F5B"/>
    <w:rsid w:val="00F754E4"/>
    <w:rsid w:val="00F75560"/>
    <w:rsid w:val="00F7597A"/>
    <w:rsid w:val="00F76422"/>
    <w:rsid w:val="00F76CA2"/>
    <w:rsid w:val="00F76EE7"/>
    <w:rsid w:val="00F76FAE"/>
    <w:rsid w:val="00F7753C"/>
    <w:rsid w:val="00F77AAF"/>
    <w:rsid w:val="00F77DBB"/>
    <w:rsid w:val="00F80152"/>
    <w:rsid w:val="00F80445"/>
    <w:rsid w:val="00F80CD2"/>
    <w:rsid w:val="00F80E66"/>
    <w:rsid w:val="00F810BE"/>
    <w:rsid w:val="00F810D8"/>
    <w:rsid w:val="00F81423"/>
    <w:rsid w:val="00F82B37"/>
    <w:rsid w:val="00F82C9E"/>
    <w:rsid w:val="00F83170"/>
    <w:rsid w:val="00F83341"/>
    <w:rsid w:val="00F835EC"/>
    <w:rsid w:val="00F837B3"/>
    <w:rsid w:val="00F83A11"/>
    <w:rsid w:val="00F83A84"/>
    <w:rsid w:val="00F83D4B"/>
    <w:rsid w:val="00F848BA"/>
    <w:rsid w:val="00F85750"/>
    <w:rsid w:val="00F8641B"/>
    <w:rsid w:val="00F86BE4"/>
    <w:rsid w:val="00F86DBE"/>
    <w:rsid w:val="00F86E1A"/>
    <w:rsid w:val="00F872C9"/>
    <w:rsid w:val="00F8746D"/>
    <w:rsid w:val="00F87949"/>
    <w:rsid w:val="00F879D2"/>
    <w:rsid w:val="00F87C0D"/>
    <w:rsid w:val="00F87EA5"/>
    <w:rsid w:val="00F900A2"/>
    <w:rsid w:val="00F90432"/>
    <w:rsid w:val="00F90447"/>
    <w:rsid w:val="00F90459"/>
    <w:rsid w:val="00F90B4F"/>
    <w:rsid w:val="00F90C72"/>
    <w:rsid w:val="00F9140A"/>
    <w:rsid w:val="00F9172E"/>
    <w:rsid w:val="00F91AD2"/>
    <w:rsid w:val="00F91C9B"/>
    <w:rsid w:val="00F91E76"/>
    <w:rsid w:val="00F9245C"/>
    <w:rsid w:val="00F925BB"/>
    <w:rsid w:val="00F9282C"/>
    <w:rsid w:val="00F929FF"/>
    <w:rsid w:val="00F92A9E"/>
    <w:rsid w:val="00F92DA2"/>
    <w:rsid w:val="00F93D16"/>
    <w:rsid w:val="00F94250"/>
    <w:rsid w:val="00F94887"/>
    <w:rsid w:val="00F94A62"/>
    <w:rsid w:val="00F94AFF"/>
    <w:rsid w:val="00F94C7D"/>
    <w:rsid w:val="00F94FCB"/>
    <w:rsid w:val="00F9517B"/>
    <w:rsid w:val="00F955D8"/>
    <w:rsid w:val="00F9588D"/>
    <w:rsid w:val="00F95E9E"/>
    <w:rsid w:val="00F96065"/>
    <w:rsid w:val="00F966D8"/>
    <w:rsid w:val="00F96B8E"/>
    <w:rsid w:val="00F97626"/>
    <w:rsid w:val="00F9763D"/>
    <w:rsid w:val="00F97A94"/>
    <w:rsid w:val="00F97DCD"/>
    <w:rsid w:val="00F97F30"/>
    <w:rsid w:val="00FA0214"/>
    <w:rsid w:val="00FA02BA"/>
    <w:rsid w:val="00FA079F"/>
    <w:rsid w:val="00FA0BE6"/>
    <w:rsid w:val="00FA0C70"/>
    <w:rsid w:val="00FA0F82"/>
    <w:rsid w:val="00FA13D2"/>
    <w:rsid w:val="00FA146B"/>
    <w:rsid w:val="00FA1C11"/>
    <w:rsid w:val="00FA1E9B"/>
    <w:rsid w:val="00FA26FB"/>
    <w:rsid w:val="00FA2C35"/>
    <w:rsid w:val="00FA30FD"/>
    <w:rsid w:val="00FA310A"/>
    <w:rsid w:val="00FA310D"/>
    <w:rsid w:val="00FA3A07"/>
    <w:rsid w:val="00FA3B35"/>
    <w:rsid w:val="00FA3DBA"/>
    <w:rsid w:val="00FA3F31"/>
    <w:rsid w:val="00FA4228"/>
    <w:rsid w:val="00FA42BF"/>
    <w:rsid w:val="00FA4655"/>
    <w:rsid w:val="00FA46DC"/>
    <w:rsid w:val="00FA495D"/>
    <w:rsid w:val="00FA4B11"/>
    <w:rsid w:val="00FA5482"/>
    <w:rsid w:val="00FA58D4"/>
    <w:rsid w:val="00FA5B06"/>
    <w:rsid w:val="00FA6708"/>
    <w:rsid w:val="00FA6AB2"/>
    <w:rsid w:val="00FA6C62"/>
    <w:rsid w:val="00FA6F5E"/>
    <w:rsid w:val="00FA731F"/>
    <w:rsid w:val="00FA7452"/>
    <w:rsid w:val="00FA750C"/>
    <w:rsid w:val="00FA75DC"/>
    <w:rsid w:val="00FA7ABC"/>
    <w:rsid w:val="00FB01EA"/>
    <w:rsid w:val="00FB08D7"/>
    <w:rsid w:val="00FB1091"/>
    <w:rsid w:val="00FB1540"/>
    <w:rsid w:val="00FB17CD"/>
    <w:rsid w:val="00FB1D76"/>
    <w:rsid w:val="00FB1FFC"/>
    <w:rsid w:val="00FB2441"/>
    <w:rsid w:val="00FB2EF6"/>
    <w:rsid w:val="00FB322E"/>
    <w:rsid w:val="00FB3474"/>
    <w:rsid w:val="00FB3499"/>
    <w:rsid w:val="00FB39DE"/>
    <w:rsid w:val="00FB3E2D"/>
    <w:rsid w:val="00FB4A71"/>
    <w:rsid w:val="00FB4AC0"/>
    <w:rsid w:val="00FB540E"/>
    <w:rsid w:val="00FB5434"/>
    <w:rsid w:val="00FB5621"/>
    <w:rsid w:val="00FB5727"/>
    <w:rsid w:val="00FB6185"/>
    <w:rsid w:val="00FB6201"/>
    <w:rsid w:val="00FB624C"/>
    <w:rsid w:val="00FB70E6"/>
    <w:rsid w:val="00FB74EE"/>
    <w:rsid w:val="00FB794C"/>
    <w:rsid w:val="00FB7B8A"/>
    <w:rsid w:val="00FB7BAD"/>
    <w:rsid w:val="00FC0724"/>
    <w:rsid w:val="00FC0C65"/>
    <w:rsid w:val="00FC11AD"/>
    <w:rsid w:val="00FC1428"/>
    <w:rsid w:val="00FC16C4"/>
    <w:rsid w:val="00FC1ECA"/>
    <w:rsid w:val="00FC2043"/>
    <w:rsid w:val="00FC220F"/>
    <w:rsid w:val="00FC27B1"/>
    <w:rsid w:val="00FC2D21"/>
    <w:rsid w:val="00FC2EB8"/>
    <w:rsid w:val="00FC301E"/>
    <w:rsid w:val="00FC310F"/>
    <w:rsid w:val="00FC37DF"/>
    <w:rsid w:val="00FC3814"/>
    <w:rsid w:val="00FC398E"/>
    <w:rsid w:val="00FC52A2"/>
    <w:rsid w:val="00FC5972"/>
    <w:rsid w:val="00FC5F45"/>
    <w:rsid w:val="00FC64A8"/>
    <w:rsid w:val="00FC6A48"/>
    <w:rsid w:val="00FC6DA2"/>
    <w:rsid w:val="00FC729C"/>
    <w:rsid w:val="00FC731E"/>
    <w:rsid w:val="00FC747E"/>
    <w:rsid w:val="00FC7617"/>
    <w:rsid w:val="00FC7901"/>
    <w:rsid w:val="00FC7E21"/>
    <w:rsid w:val="00FC7FC8"/>
    <w:rsid w:val="00FD0956"/>
    <w:rsid w:val="00FD0C7E"/>
    <w:rsid w:val="00FD0FDC"/>
    <w:rsid w:val="00FD141C"/>
    <w:rsid w:val="00FD15E6"/>
    <w:rsid w:val="00FD1C9E"/>
    <w:rsid w:val="00FD1E62"/>
    <w:rsid w:val="00FD2499"/>
    <w:rsid w:val="00FD2820"/>
    <w:rsid w:val="00FD29AA"/>
    <w:rsid w:val="00FD29F0"/>
    <w:rsid w:val="00FD32A2"/>
    <w:rsid w:val="00FD32BF"/>
    <w:rsid w:val="00FD332D"/>
    <w:rsid w:val="00FD3492"/>
    <w:rsid w:val="00FD39AA"/>
    <w:rsid w:val="00FD3FEC"/>
    <w:rsid w:val="00FD4083"/>
    <w:rsid w:val="00FD44D2"/>
    <w:rsid w:val="00FD4F9D"/>
    <w:rsid w:val="00FD5960"/>
    <w:rsid w:val="00FD5E06"/>
    <w:rsid w:val="00FD6814"/>
    <w:rsid w:val="00FD6CAB"/>
    <w:rsid w:val="00FD6E07"/>
    <w:rsid w:val="00FD6E6F"/>
    <w:rsid w:val="00FD70AB"/>
    <w:rsid w:val="00FD713B"/>
    <w:rsid w:val="00FD7421"/>
    <w:rsid w:val="00FD7E74"/>
    <w:rsid w:val="00FE0260"/>
    <w:rsid w:val="00FE03C7"/>
    <w:rsid w:val="00FE0407"/>
    <w:rsid w:val="00FE0BC6"/>
    <w:rsid w:val="00FE1006"/>
    <w:rsid w:val="00FE14DF"/>
    <w:rsid w:val="00FE1FD2"/>
    <w:rsid w:val="00FE243A"/>
    <w:rsid w:val="00FE2626"/>
    <w:rsid w:val="00FE284F"/>
    <w:rsid w:val="00FE2D4F"/>
    <w:rsid w:val="00FE3165"/>
    <w:rsid w:val="00FE3386"/>
    <w:rsid w:val="00FE3855"/>
    <w:rsid w:val="00FE3C41"/>
    <w:rsid w:val="00FE3ECC"/>
    <w:rsid w:val="00FE48C5"/>
    <w:rsid w:val="00FE4BB7"/>
    <w:rsid w:val="00FE5063"/>
    <w:rsid w:val="00FE54C1"/>
    <w:rsid w:val="00FE568A"/>
    <w:rsid w:val="00FE57DD"/>
    <w:rsid w:val="00FE594B"/>
    <w:rsid w:val="00FE5B4A"/>
    <w:rsid w:val="00FE623C"/>
    <w:rsid w:val="00FE6332"/>
    <w:rsid w:val="00FE67DF"/>
    <w:rsid w:val="00FE6A8F"/>
    <w:rsid w:val="00FE7020"/>
    <w:rsid w:val="00FE71DE"/>
    <w:rsid w:val="00FE7521"/>
    <w:rsid w:val="00FE75D0"/>
    <w:rsid w:val="00FE7957"/>
    <w:rsid w:val="00FE7CEE"/>
    <w:rsid w:val="00FE7FB2"/>
    <w:rsid w:val="00FF0399"/>
    <w:rsid w:val="00FF04A5"/>
    <w:rsid w:val="00FF083E"/>
    <w:rsid w:val="00FF0C5B"/>
    <w:rsid w:val="00FF0DB3"/>
    <w:rsid w:val="00FF0FD5"/>
    <w:rsid w:val="00FF1067"/>
    <w:rsid w:val="00FF1752"/>
    <w:rsid w:val="00FF1C16"/>
    <w:rsid w:val="00FF1F12"/>
    <w:rsid w:val="00FF24D2"/>
    <w:rsid w:val="00FF25A5"/>
    <w:rsid w:val="00FF279E"/>
    <w:rsid w:val="00FF36AA"/>
    <w:rsid w:val="00FF406C"/>
    <w:rsid w:val="00FF434F"/>
    <w:rsid w:val="00FF45E1"/>
    <w:rsid w:val="00FF47E5"/>
    <w:rsid w:val="00FF4BB7"/>
    <w:rsid w:val="00FF5C65"/>
    <w:rsid w:val="00FF6677"/>
    <w:rsid w:val="00FF6E31"/>
    <w:rsid w:val="00FF707A"/>
    <w:rsid w:val="00FF717B"/>
    <w:rsid w:val="00FF782A"/>
    <w:rsid w:val="00FF7D0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10"/>
    <w:pPr>
      <w:widowControl w:val="0"/>
    </w:pPr>
    <w:rPr>
      <w:rFonts w:asciiTheme="minorHAnsi" w:eastAsiaTheme="minorEastAsia" w:hAnsiTheme="minorHAnsi" w:cstheme="minorBidi"/>
      <w:kern w:val="2"/>
      <w:sz w:val="24"/>
      <w:szCs w:val="22"/>
    </w:rPr>
  </w:style>
  <w:style w:type="paragraph" w:styleId="1">
    <w:name w:val="heading 1"/>
    <w:basedOn w:val="a"/>
    <w:link w:val="10"/>
    <w:qFormat/>
    <w:rsid w:val="006D4321"/>
    <w:pPr>
      <w:widowControl/>
      <w:spacing w:before="150" w:after="150"/>
      <w:outlineLvl w:val="0"/>
    </w:pPr>
    <w:rPr>
      <w:rFonts w:ascii="Cambria" w:eastAsia="新細明體" w:hAnsi="Cambria" w:cs="新細明體"/>
      <w:b/>
      <w:bCs/>
      <w:kern w:val="36"/>
      <w:sz w:val="60"/>
      <w:szCs w:val="60"/>
    </w:rPr>
  </w:style>
  <w:style w:type="paragraph" w:styleId="2">
    <w:name w:val="heading 2"/>
    <w:basedOn w:val="a"/>
    <w:link w:val="20"/>
    <w:qFormat/>
    <w:rsid w:val="006D4321"/>
    <w:pPr>
      <w:widowControl/>
      <w:spacing w:before="150" w:after="150"/>
      <w:outlineLvl w:val="1"/>
    </w:pPr>
    <w:rPr>
      <w:rFonts w:ascii="Cambria" w:eastAsia="新細明體" w:hAnsi="Cambria" w:cs="新細明體"/>
      <w:b/>
      <w:bCs/>
      <w:kern w:val="0"/>
      <w:sz w:val="36"/>
      <w:szCs w:val="36"/>
    </w:rPr>
  </w:style>
  <w:style w:type="paragraph" w:styleId="3">
    <w:name w:val="heading 3"/>
    <w:basedOn w:val="a"/>
    <w:link w:val="30"/>
    <w:uiPriority w:val="9"/>
    <w:qFormat/>
    <w:rsid w:val="006D4321"/>
    <w:pPr>
      <w:widowControl/>
      <w:spacing w:before="150" w:after="150"/>
      <w:outlineLvl w:val="2"/>
    </w:pPr>
    <w:rPr>
      <w:rFonts w:ascii="Cambria" w:eastAsia="新細明體" w:hAnsi="Cambria" w:cs="新細明體"/>
      <w:b/>
      <w:bCs/>
      <w:kern w:val="0"/>
      <w:sz w:val="30"/>
      <w:szCs w:val="30"/>
    </w:rPr>
  </w:style>
  <w:style w:type="paragraph" w:styleId="4">
    <w:name w:val="heading 4"/>
    <w:basedOn w:val="a"/>
    <w:link w:val="40"/>
    <w:uiPriority w:val="9"/>
    <w:qFormat/>
    <w:rsid w:val="006D4321"/>
    <w:pPr>
      <w:widowControl/>
      <w:spacing w:before="150" w:after="150"/>
      <w:outlineLvl w:val="3"/>
    </w:pPr>
    <w:rPr>
      <w:rFonts w:ascii="Cambria" w:eastAsia="新細明體" w:hAnsi="Cambria" w:cs="新細明體"/>
      <w:b/>
      <w:bCs/>
      <w:kern w:val="0"/>
      <w:szCs w:val="24"/>
    </w:rPr>
  </w:style>
  <w:style w:type="paragraph" w:styleId="5">
    <w:name w:val="heading 5"/>
    <w:basedOn w:val="a"/>
    <w:link w:val="50"/>
    <w:uiPriority w:val="9"/>
    <w:qFormat/>
    <w:rsid w:val="006D4321"/>
    <w:pPr>
      <w:widowControl/>
      <w:spacing w:before="150" w:after="150"/>
      <w:outlineLvl w:val="4"/>
    </w:pPr>
    <w:rPr>
      <w:rFonts w:ascii="新細明體" w:eastAsia="新細明體" w:hAnsi="新細明體" w:cs="新細明體"/>
      <w:b/>
      <w:bCs/>
      <w:kern w:val="0"/>
      <w:sz w:val="20"/>
      <w:szCs w:val="20"/>
    </w:rPr>
  </w:style>
  <w:style w:type="paragraph" w:styleId="6">
    <w:name w:val="heading 6"/>
    <w:basedOn w:val="a"/>
    <w:link w:val="60"/>
    <w:uiPriority w:val="9"/>
    <w:qFormat/>
    <w:rsid w:val="006D4321"/>
    <w:pPr>
      <w:widowControl/>
      <w:spacing w:before="150" w:after="150"/>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rsid w:val="00DE701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E7010"/>
  </w:style>
  <w:style w:type="paragraph" w:styleId="a3">
    <w:name w:val="footer"/>
    <w:basedOn w:val="a"/>
    <w:link w:val="a4"/>
    <w:uiPriority w:val="99"/>
    <w:rsid w:val="004B7BE3"/>
    <w:pPr>
      <w:tabs>
        <w:tab w:val="center" w:pos="4153"/>
        <w:tab w:val="right" w:pos="8306"/>
      </w:tabs>
    </w:pPr>
    <w:rPr>
      <w:sz w:val="20"/>
    </w:rPr>
  </w:style>
  <w:style w:type="character" w:styleId="a5">
    <w:name w:val="page number"/>
    <w:basedOn w:val="a0"/>
    <w:rsid w:val="004B7BE3"/>
    <w:rPr>
      <w:rFonts w:ascii="Verdana" w:hAnsi="Verdana" w:cs="Mangal"/>
      <w:kern w:val="2"/>
      <w:szCs w:val="24"/>
      <w:lang w:val="en-US" w:eastAsia="en-US" w:bidi="hi-IN"/>
    </w:rPr>
  </w:style>
  <w:style w:type="paragraph" w:styleId="a6">
    <w:name w:val="Block Text"/>
    <w:basedOn w:val="a"/>
    <w:rsid w:val="004B7BE3"/>
    <w:pPr>
      <w:spacing w:before="60" w:after="60" w:line="360" w:lineRule="auto"/>
      <w:ind w:left="420" w:right="278" w:firstLine="476"/>
      <w:jc w:val="both"/>
    </w:pPr>
    <w:rPr>
      <w:rFonts w:ascii="細明體"/>
    </w:rPr>
  </w:style>
  <w:style w:type="paragraph" w:customStyle="1" w:styleId="11">
    <w:name w:val="1"/>
    <w:basedOn w:val="a"/>
    <w:rsid w:val="004B7BE3"/>
    <w:pPr>
      <w:tabs>
        <w:tab w:val="left" w:pos="14400"/>
        <w:tab w:val="left" w:pos="14760"/>
        <w:tab w:val="left" w:pos="14850"/>
      </w:tabs>
      <w:spacing w:before="120" w:after="120" w:line="288" w:lineRule="auto"/>
      <w:ind w:left="1304" w:right="476" w:hanging="227"/>
      <w:jc w:val="both"/>
    </w:pPr>
    <w:rPr>
      <w:rFonts w:eastAsia="華康中楷體"/>
      <w:sz w:val="32"/>
    </w:rPr>
  </w:style>
  <w:style w:type="paragraph" w:styleId="a7">
    <w:name w:val="Body Text Indent"/>
    <w:basedOn w:val="a"/>
    <w:link w:val="a8"/>
    <w:rsid w:val="004B7BE3"/>
    <w:pPr>
      <w:spacing w:line="360" w:lineRule="auto"/>
      <w:ind w:firstLine="482"/>
      <w:jc w:val="both"/>
    </w:pPr>
    <w:rPr>
      <w:rFonts w:eastAsia="雅真中楷"/>
      <w:sz w:val="26"/>
    </w:rPr>
  </w:style>
  <w:style w:type="paragraph" w:customStyle="1" w:styleId="12">
    <w:name w:val="(1)"/>
    <w:basedOn w:val="11"/>
    <w:rsid w:val="004B7BE3"/>
    <w:pPr>
      <w:ind w:left="1531" w:hanging="340"/>
    </w:pPr>
  </w:style>
  <w:style w:type="paragraph" w:styleId="HTML">
    <w:name w:val="HTML Preformatted"/>
    <w:basedOn w:val="a"/>
    <w:link w:val="HTML0"/>
    <w:rsid w:val="004B7B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rPr>
  </w:style>
  <w:style w:type="character" w:customStyle="1" w:styleId="textstory1">
    <w:name w:val="text_story1"/>
    <w:rsid w:val="004B7BE3"/>
    <w:rPr>
      <w:rFonts w:ascii="өũ" w:hAnsi="өũ" w:cs="Mangal" w:hint="default"/>
      <w:i w:val="0"/>
      <w:iCs w:val="0"/>
      <w:strike w:val="0"/>
      <w:dstrike w:val="0"/>
      <w:color w:val="000000"/>
      <w:kern w:val="2"/>
      <w:sz w:val="22"/>
      <w:szCs w:val="22"/>
      <w:u w:val="none"/>
      <w:effect w:val="none"/>
      <w:lang w:val="en-US" w:eastAsia="en-US" w:bidi="hi-IN"/>
    </w:rPr>
  </w:style>
  <w:style w:type="paragraph" w:styleId="a9">
    <w:name w:val="header"/>
    <w:basedOn w:val="a"/>
    <w:link w:val="aa"/>
    <w:rsid w:val="004B7BE3"/>
    <w:pPr>
      <w:tabs>
        <w:tab w:val="center" w:pos="4153"/>
        <w:tab w:val="right" w:pos="8306"/>
      </w:tabs>
    </w:pPr>
    <w:rPr>
      <w:sz w:val="20"/>
    </w:rPr>
  </w:style>
  <w:style w:type="paragraph" w:styleId="ab">
    <w:name w:val="Date"/>
    <w:basedOn w:val="a"/>
    <w:next w:val="a"/>
    <w:link w:val="ac"/>
    <w:rsid w:val="004B7BE3"/>
    <w:pPr>
      <w:jc w:val="right"/>
    </w:pPr>
    <w:rPr>
      <w:rFonts w:eastAsia="雅真中楷"/>
      <w:spacing w:val="-32"/>
      <w:sz w:val="20"/>
    </w:rPr>
  </w:style>
  <w:style w:type="paragraph" w:styleId="ad">
    <w:name w:val="annotation text"/>
    <w:basedOn w:val="a"/>
    <w:link w:val="ae"/>
    <w:semiHidden/>
    <w:rsid w:val="004B7BE3"/>
  </w:style>
  <w:style w:type="paragraph" w:styleId="af">
    <w:name w:val="Balloon Text"/>
    <w:basedOn w:val="a"/>
    <w:link w:val="af0"/>
    <w:semiHidden/>
    <w:rsid w:val="004B7BE3"/>
    <w:rPr>
      <w:rFonts w:ascii="Arial" w:hAnsi="Arial"/>
      <w:sz w:val="18"/>
      <w:szCs w:val="18"/>
    </w:rPr>
  </w:style>
  <w:style w:type="paragraph" w:styleId="Web">
    <w:name w:val="Normal (Web)"/>
    <w:basedOn w:val="a"/>
    <w:uiPriority w:val="99"/>
    <w:rsid w:val="004B7BE3"/>
    <w:pPr>
      <w:widowControl/>
      <w:spacing w:before="100" w:beforeAutospacing="1" w:after="100" w:afterAutospacing="1"/>
    </w:pPr>
    <w:rPr>
      <w:rFonts w:ascii="新細明體" w:hAnsi="新細明體" w:cs="新細明體"/>
    </w:rPr>
  </w:style>
  <w:style w:type="character" w:styleId="af1">
    <w:name w:val="Hyperlink"/>
    <w:uiPriority w:val="99"/>
    <w:rsid w:val="004B7BE3"/>
    <w:rPr>
      <w:rFonts w:ascii="Verdana" w:hAnsi="Verdana" w:cs="Mangal"/>
      <w:color w:val="0000FF"/>
      <w:kern w:val="2"/>
      <w:szCs w:val="24"/>
      <w:u w:val="single"/>
      <w:lang w:val="en-US" w:eastAsia="en-US" w:bidi="hi-IN"/>
    </w:rPr>
  </w:style>
  <w:style w:type="paragraph" w:styleId="13">
    <w:name w:val="toc 1"/>
    <w:basedOn w:val="a"/>
    <w:next w:val="a"/>
    <w:autoRedefine/>
    <w:uiPriority w:val="39"/>
    <w:qFormat/>
    <w:rsid w:val="008D3A6C"/>
    <w:pPr>
      <w:tabs>
        <w:tab w:val="right" w:leader="dot" w:pos="9182"/>
      </w:tabs>
      <w:spacing w:before="360" w:after="360"/>
      <w:jc w:val="both"/>
    </w:pPr>
    <w:rPr>
      <w:rFonts w:ascii="標楷體" w:eastAsia="標楷體" w:hAnsi="標楷體" w:cstheme="minorHAnsi"/>
      <w:b/>
      <w:bCs/>
      <w:caps/>
      <w:noProof/>
      <w:sz w:val="36"/>
      <w:szCs w:val="36"/>
    </w:rPr>
  </w:style>
  <w:style w:type="paragraph" w:customStyle="1" w:styleId="af2">
    <w:name w:val="(一)"/>
    <w:basedOn w:val="a"/>
    <w:rsid w:val="004B7BE3"/>
    <w:pPr>
      <w:spacing w:before="120" w:after="120"/>
      <w:ind w:firstLine="742"/>
      <w:jc w:val="both"/>
    </w:pPr>
    <w:rPr>
      <w:rFonts w:ascii="華康中楷體" w:eastAsia="華康中楷體"/>
      <w:sz w:val="32"/>
    </w:rPr>
  </w:style>
  <w:style w:type="paragraph" w:customStyle="1" w:styleId="af3">
    <w:name w:val="段文"/>
    <w:basedOn w:val="a"/>
    <w:rsid w:val="004B7BE3"/>
    <w:pPr>
      <w:kinsoku w:val="0"/>
      <w:overflowPunct w:val="0"/>
      <w:spacing w:before="60" w:after="240" w:line="400" w:lineRule="atLeast"/>
      <w:ind w:left="567"/>
      <w:jc w:val="both"/>
    </w:pPr>
  </w:style>
  <w:style w:type="character" w:customStyle="1" w:styleId="item41">
    <w:name w:val="item41"/>
    <w:rsid w:val="004B7BE3"/>
    <w:rPr>
      <w:rFonts w:ascii="Verdana" w:hAnsi="Verdana" w:cs="Mangal"/>
      <w:color w:val="FF0033"/>
      <w:kern w:val="2"/>
      <w:sz w:val="24"/>
      <w:szCs w:val="24"/>
      <w:lang w:val="en-US" w:eastAsia="en-US" w:bidi="hi-IN"/>
    </w:rPr>
  </w:style>
  <w:style w:type="paragraph" w:styleId="af4">
    <w:name w:val="footnote text"/>
    <w:basedOn w:val="a"/>
    <w:link w:val="af5"/>
    <w:semiHidden/>
    <w:rsid w:val="004B7BE3"/>
    <w:pPr>
      <w:snapToGrid w:val="0"/>
    </w:pPr>
    <w:rPr>
      <w:sz w:val="20"/>
    </w:rPr>
  </w:style>
  <w:style w:type="character" w:customStyle="1" w:styleId="lgraypink">
    <w:name w:val="l_graypink"/>
    <w:basedOn w:val="a0"/>
    <w:rsid w:val="004B7BE3"/>
    <w:rPr>
      <w:rFonts w:ascii="Verdana" w:hAnsi="Verdana" w:cs="Mangal"/>
      <w:kern w:val="2"/>
      <w:szCs w:val="24"/>
      <w:lang w:val="en-US" w:eastAsia="en-US" w:bidi="hi-IN"/>
    </w:rPr>
  </w:style>
  <w:style w:type="paragraph" w:customStyle="1" w:styleId="14">
    <w:name w:val="樣式1"/>
    <w:basedOn w:val="a"/>
    <w:rsid w:val="004B7BE3"/>
    <w:pPr>
      <w:snapToGrid w:val="0"/>
      <w:spacing w:beforeLines="50" w:line="300" w:lineRule="auto"/>
      <w:ind w:leftChars="50" w:left="250" w:hangingChars="200" w:hanging="200"/>
      <w:jc w:val="both"/>
    </w:pPr>
    <w:rPr>
      <w:sz w:val="32"/>
      <w:szCs w:val="32"/>
    </w:rPr>
  </w:style>
  <w:style w:type="paragraph" w:customStyle="1" w:styleId="k1a">
    <w:name w:val="k1a前"/>
    <w:basedOn w:val="a"/>
    <w:rsid w:val="004B7BE3"/>
    <w:pPr>
      <w:snapToGrid w:val="0"/>
      <w:spacing w:beforeLines="50" w:line="288" w:lineRule="auto"/>
      <w:ind w:left="200" w:hangingChars="200" w:hanging="200"/>
      <w:jc w:val="both"/>
      <w:textDirection w:val="lrTbV"/>
    </w:pPr>
    <w:rPr>
      <w:b/>
      <w:sz w:val="32"/>
      <w:szCs w:val="32"/>
    </w:rPr>
  </w:style>
  <w:style w:type="paragraph" w:customStyle="1" w:styleId="15">
    <w:name w:val="1."/>
    <w:basedOn w:val="a"/>
    <w:rsid w:val="004B7BE3"/>
    <w:pPr>
      <w:ind w:left="2160" w:hanging="540"/>
      <w:jc w:val="both"/>
      <w:textDirection w:val="lrTbV"/>
    </w:pPr>
    <w:rPr>
      <w:rFonts w:ascii="華康儷楷書(P)" w:eastAsia="華康儷楷書(P)"/>
      <w:b/>
      <w:sz w:val="36"/>
    </w:rPr>
  </w:style>
  <w:style w:type="paragraph" w:customStyle="1" w:styleId="31">
    <w:name w:val="樣式3"/>
    <w:basedOn w:val="a"/>
    <w:rsid w:val="004B7BE3"/>
    <w:pPr>
      <w:spacing w:before="120" w:after="120" w:line="300" w:lineRule="exact"/>
      <w:ind w:left="-126" w:firstLine="112"/>
      <w:jc w:val="both"/>
    </w:pPr>
    <w:rPr>
      <w:rFonts w:ascii="標楷體"/>
    </w:rPr>
  </w:style>
  <w:style w:type="paragraph" w:customStyle="1" w:styleId="af6">
    <w:name w:val="(一)平"/>
    <w:basedOn w:val="HTML"/>
    <w:rsid w:val="004B7BE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line="0" w:lineRule="atLeast"/>
      <w:ind w:leftChars="149" w:left="1035" w:hangingChars="188" w:hanging="677"/>
      <w:jc w:val="both"/>
    </w:pPr>
    <w:rPr>
      <w:rFonts w:ascii="標楷體" w:hAnsi="標楷體" w:cs="Times New Roman"/>
      <w:color w:val="000000"/>
      <w:sz w:val="36"/>
      <w:szCs w:val="36"/>
    </w:rPr>
  </w:style>
  <w:style w:type="character" w:styleId="af7">
    <w:name w:val="FollowedHyperlink"/>
    <w:rsid w:val="004B7BE3"/>
    <w:rPr>
      <w:rFonts w:ascii="Verdana" w:hAnsi="Verdana" w:cs="Mangal"/>
      <w:color w:val="800080"/>
      <w:kern w:val="2"/>
      <w:szCs w:val="24"/>
      <w:u w:val="single"/>
      <w:lang w:val="en-US" w:eastAsia="en-US" w:bidi="hi-IN"/>
    </w:rPr>
  </w:style>
  <w:style w:type="character" w:customStyle="1" w:styleId="style111">
    <w:name w:val="style111"/>
    <w:rsid w:val="004B7BE3"/>
    <w:rPr>
      <w:rFonts w:ascii="Arial" w:hAnsi="Arial" w:cs="Mangal" w:hint="default"/>
      <w:color w:val="000000"/>
      <w:kern w:val="2"/>
      <w:sz w:val="20"/>
      <w:szCs w:val="20"/>
      <w:lang w:val="en-US" w:eastAsia="en-US" w:bidi="hi-IN"/>
    </w:rPr>
  </w:style>
  <w:style w:type="paragraph" w:customStyle="1" w:styleId="16">
    <w:name w:val="外銷1"/>
    <w:basedOn w:val="a"/>
    <w:rsid w:val="004B7BE3"/>
    <w:pPr>
      <w:tabs>
        <w:tab w:val="left" w:pos="960"/>
        <w:tab w:val="left" w:pos="1920"/>
        <w:tab w:val="left" w:pos="2880"/>
        <w:tab w:val="left" w:pos="3840"/>
        <w:tab w:val="left" w:pos="4800"/>
        <w:tab w:val="left" w:pos="5760"/>
        <w:tab w:val="left" w:pos="6720"/>
        <w:tab w:val="left" w:pos="7680"/>
        <w:tab w:val="left" w:pos="8640"/>
      </w:tabs>
      <w:autoSpaceDE w:val="0"/>
      <w:spacing w:line="400" w:lineRule="exact"/>
      <w:ind w:left="851" w:right="340" w:hanging="284"/>
      <w:jc w:val="both"/>
      <w:textAlignment w:val="center"/>
    </w:pPr>
    <w:rPr>
      <w:rFonts w:ascii="Courier New" w:eastAsia="華康楷書體W5" w:hAnsi="Courier New"/>
    </w:rPr>
  </w:style>
  <w:style w:type="paragraph" w:customStyle="1" w:styleId="k02">
    <w:name w:val="k02前"/>
    <w:basedOn w:val="11"/>
    <w:rsid w:val="004B7BE3"/>
    <w:pPr>
      <w:snapToGrid w:val="0"/>
      <w:spacing w:beforeLines="75" w:after="0" w:line="305" w:lineRule="auto"/>
      <w:ind w:left="0" w:right="0" w:firstLineChars="200" w:firstLine="200"/>
    </w:pPr>
    <w:rPr>
      <w:rFonts w:eastAsia="標楷體"/>
      <w:szCs w:val="32"/>
    </w:rPr>
  </w:style>
  <w:style w:type="paragraph" w:customStyle="1" w:styleId="k12">
    <w:name w:val="k12前"/>
    <w:basedOn w:val="11"/>
    <w:rsid w:val="004B7BE3"/>
    <w:pPr>
      <w:snapToGrid w:val="0"/>
      <w:spacing w:beforeLines="50" w:after="0" w:line="300" w:lineRule="auto"/>
      <w:ind w:leftChars="50" w:left="50" w:right="34" w:firstLine="675"/>
    </w:pPr>
    <w:rPr>
      <w:rFonts w:eastAsia="標楷體" w:cs="細明體"/>
      <w:szCs w:val="32"/>
    </w:rPr>
  </w:style>
  <w:style w:type="paragraph" w:customStyle="1" w:styleId="k2a">
    <w:name w:val="k2a前"/>
    <w:basedOn w:val="a"/>
    <w:rsid w:val="004B7BE3"/>
    <w:pPr>
      <w:snapToGrid w:val="0"/>
      <w:spacing w:beforeLines="50" w:line="300" w:lineRule="auto"/>
      <w:ind w:leftChars="50" w:left="250" w:hangingChars="200" w:hanging="200"/>
      <w:jc w:val="both"/>
    </w:pPr>
    <w:rPr>
      <w:b/>
      <w:sz w:val="32"/>
      <w:szCs w:val="32"/>
    </w:rPr>
  </w:style>
  <w:style w:type="paragraph" w:customStyle="1" w:styleId="k3a1">
    <w:name w:val="k3a前凸1"/>
    <w:basedOn w:val="HTML"/>
    <w:rsid w:val="004B7BE3"/>
    <w:pPr>
      <w:tabs>
        <w:tab w:val="left" w:pos="5040"/>
      </w:tabs>
      <w:snapToGrid w:val="0"/>
      <w:spacing w:beforeLines="50" w:line="300" w:lineRule="auto"/>
      <w:ind w:leftChars="150" w:left="250" w:hangingChars="100" w:hanging="100"/>
      <w:jc w:val="both"/>
    </w:pPr>
    <w:rPr>
      <w:rFonts w:ascii="Times New Roman" w:hAnsi="Times New Roman"/>
      <w:sz w:val="32"/>
      <w:szCs w:val="32"/>
    </w:rPr>
  </w:style>
  <w:style w:type="paragraph" w:customStyle="1" w:styleId="k22">
    <w:name w:val="k22前"/>
    <w:basedOn w:val="k12"/>
    <w:rsid w:val="004B7BE3"/>
    <w:pPr>
      <w:ind w:leftChars="150" w:left="150" w:right="0"/>
    </w:pPr>
  </w:style>
  <w:style w:type="character" w:customStyle="1" w:styleId="k2a0">
    <w:name w:val="k2a前 字元"/>
    <w:rsid w:val="004B7BE3"/>
    <w:rPr>
      <w:rFonts w:ascii="Verdana" w:eastAsia="標楷體" w:hAnsi="Verdana" w:cs="Mangal"/>
      <w:kern w:val="2"/>
      <w:sz w:val="32"/>
      <w:szCs w:val="32"/>
      <w:lang w:val="en-US" w:eastAsia="zh-TW" w:bidi="ar-SA"/>
    </w:rPr>
  </w:style>
  <w:style w:type="paragraph" w:customStyle="1" w:styleId="k32">
    <w:name w:val="k32前"/>
    <w:basedOn w:val="k22"/>
    <w:rsid w:val="004B7BE3"/>
    <w:pPr>
      <w:ind w:leftChars="250" w:left="250"/>
    </w:pPr>
  </w:style>
  <w:style w:type="paragraph" w:customStyle="1" w:styleId="k4a1">
    <w:name w:val="k4a前凸1"/>
    <w:basedOn w:val="k3a1"/>
    <w:rsid w:val="004B7BE3"/>
    <w:pPr>
      <w:spacing w:before="120"/>
      <w:ind w:leftChars="250" w:left="920" w:hanging="320"/>
    </w:pPr>
  </w:style>
  <w:style w:type="paragraph" w:customStyle="1" w:styleId="af8">
    <w:name w:val="一"/>
    <w:basedOn w:val="a"/>
    <w:rsid w:val="004B7BE3"/>
    <w:pPr>
      <w:tabs>
        <w:tab w:val="left" w:pos="14400"/>
        <w:tab w:val="left" w:pos="14760"/>
        <w:tab w:val="left" w:pos="14850"/>
      </w:tabs>
      <w:spacing w:before="120" w:after="120"/>
      <w:ind w:right="1338" w:firstLine="720"/>
    </w:pPr>
    <w:rPr>
      <w:rFonts w:ascii="華康中楷體" w:eastAsia="華康中楷體"/>
      <w:sz w:val="36"/>
    </w:rPr>
  </w:style>
  <w:style w:type="paragraph" w:customStyle="1" w:styleId="k2a1">
    <w:name w:val="k2a凸1"/>
    <w:basedOn w:val="k2a"/>
    <w:rsid w:val="004B7BE3"/>
    <w:pPr>
      <w:ind w:left="150" w:hangingChars="100" w:hanging="100"/>
    </w:pPr>
    <w:rPr>
      <w:b w:val="0"/>
    </w:rPr>
  </w:style>
  <w:style w:type="paragraph" w:customStyle="1" w:styleId="af9">
    <w:name w:val="資料來源"/>
    <w:basedOn w:val="a"/>
    <w:rsid w:val="004B7BE3"/>
    <w:pPr>
      <w:snapToGrid w:val="0"/>
      <w:spacing w:beforeLines="20" w:line="300" w:lineRule="auto"/>
      <w:ind w:leftChars="-300" w:left="100" w:rightChars="-150" w:right="-150" w:hangingChars="400" w:hanging="400"/>
      <w:jc w:val="both"/>
    </w:pPr>
    <w:rPr>
      <w:sz w:val="22"/>
    </w:rPr>
  </w:style>
  <w:style w:type="paragraph" w:customStyle="1" w:styleId="52">
    <w:name w:val="字元 字元52"/>
    <w:basedOn w:val="a"/>
    <w:semiHidden/>
    <w:rsid w:val="00AD75E6"/>
    <w:pPr>
      <w:widowControl/>
      <w:spacing w:after="160" w:line="240" w:lineRule="exact"/>
    </w:pPr>
    <w:rPr>
      <w:rFonts w:ascii="Verdana" w:eastAsia="Times New Roman" w:hAnsi="Verdana" w:cs="Mangal"/>
      <w:sz w:val="20"/>
      <w:lang w:eastAsia="en-US" w:bidi="hi-IN"/>
    </w:rPr>
  </w:style>
  <w:style w:type="paragraph" w:customStyle="1" w:styleId="8">
    <w:name w:val="字元 字元8"/>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30">
    <w:name w:val="字元 字元13"/>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21">
    <w:name w:val="字元 字元2"/>
    <w:basedOn w:val="a"/>
    <w:uiPriority w:val="99"/>
    <w:semiHidden/>
    <w:rsid w:val="004B7BE3"/>
    <w:pPr>
      <w:widowControl/>
      <w:spacing w:after="160" w:line="240" w:lineRule="exact"/>
    </w:pPr>
    <w:rPr>
      <w:rFonts w:ascii="Verdana" w:eastAsia="Times New Roman" w:hAnsi="Verdana" w:cs="Mangal"/>
      <w:sz w:val="20"/>
      <w:lang w:eastAsia="en-US" w:bidi="hi-IN"/>
    </w:rPr>
  </w:style>
  <w:style w:type="character" w:customStyle="1" w:styleId="k220">
    <w:name w:val="k22前 字元"/>
    <w:rsid w:val="004B7BE3"/>
    <w:rPr>
      <w:rFonts w:ascii="Verdana" w:eastAsia="標楷體" w:hAnsi="Verdana" w:cs="細明體"/>
      <w:kern w:val="2"/>
      <w:sz w:val="32"/>
      <w:szCs w:val="32"/>
      <w:lang w:val="en-US" w:eastAsia="zh-TW" w:bidi="ar-SA"/>
    </w:rPr>
  </w:style>
  <w:style w:type="character" w:customStyle="1" w:styleId="k120">
    <w:name w:val="k12前 字元"/>
    <w:rsid w:val="004B7BE3"/>
    <w:rPr>
      <w:rFonts w:ascii="Verdana" w:eastAsia="標楷體" w:hAnsi="Verdana" w:cs="細明體"/>
      <w:kern w:val="2"/>
      <w:sz w:val="32"/>
      <w:szCs w:val="32"/>
      <w:lang w:val="en-US" w:eastAsia="zh-TW" w:bidi="ar-SA"/>
    </w:rPr>
  </w:style>
  <w:style w:type="paragraph" w:customStyle="1" w:styleId="k320">
    <w:name w:val="k32"/>
    <w:basedOn w:val="a"/>
    <w:rsid w:val="004B7BE3"/>
    <w:pPr>
      <w:snapToGrid w:val="0"/>
      <w:spacing w:line="520" w:lineRule="exact"/>
      <w:ind w:leftChars="200" w:left="200" w:firstLineChars="200" w:firstLine="200"/>
      <w:jc w:val="both"/>
    </w:pPr>
    <w:rPr>
      <w:color w:val="000000"/>
      <w:sz w:val="32"/>
    </w:rPr>
  </w:style>
  <w:style w:type="paragraph" w:customStyle="1" w:styleId="k3a">
    <w:name w:val="k3a"/>
    <w:basedOn w:val="a"/>
    <w:rsid w:val="004B7BE3"/>
    <w:pPr>
      <w:snapToGrid w:val="0"/>
      <w:spacing w:beforeLines="20" w:line="520" w:lineRule="exact"/>
      <w:ind w:leftChars="100" w:left="280" w:hangingChars="180" w:hanging="180"/>
      <w:jc w:val="both"/>
    </w:pPr>
    <w:rPr>
      <w:sz w:val="32"/>
    </w:rPr>
  </w:style>
  <w:style w:type="paragraph" w:customStyle="1" w:styleId="k221">
    <w:name w:val="k22"/>
    <w:basedOn w:val="a"/>
    <w:rsid w:val="004B7BE3"/>
    <w:pPr>
      <w:snapToGrid w:val="0"/>
      <w:spacing w:line="520" w:lineRule="exact"/>
      <w:ind w:leftChars="100" w:left="100" w:firstLineChars="187" w:firstLine="187"/>
      <w:jc w:val="both"/>
    </w:pPr>
    <w:rPr>
      <w:sz w:val="32"/>
      <w:szCs w:val="27"/>
    </w:rPr>
  </w:style>
  <w:style w:type="paragraph" w:customStyle="1" w:styleId="afa">
    <w:name w:val="字元 字元 字元 字元 字元 字元"/>
    <w:basedOn w:val="a"/>
    <w:rsid w:val="004B7BE3"/>
    <w:pPr>
      <w:widowControl/>
      <w:spacing w:after="160" w:line="240" w:lineRule="exact"/>
    </w:pPr>
    <w:rPr>
      <w:rFonts w:ascii="Arial" w:eastAsia="Times New Roman" w:hAnsi="Arial" w:cs="Arial"/>
      <w:sz w:val="20"/>
      <w:lang w:eastAsia="en-US"/>
    </w:rPr>
  </w:style>
  <w:style w:type="paragraph" w:customStyle="1" w:styleId="Web4">
    <w:name w:val="內文 (Web)4"/>
    <w:basedOn w:val="a"/>
    <w:rsid w:val="004B7BE3"/>
    <w:pPr>
      <w:widowControl/>
      <w:wordWrap w:val="0"/>
      <w:spacing w:before="100" w:beforeAutospacing="1" w:after="100" w:afterAutospacing="1"/>
    </w:pPr>
    <w:rPr>
      <w:rFonts w:ascii="新細明體" w:hAnsi="新細明體" w:cs="新細明體"/>
      <w:lang w:bidi="hi-IN"/>
    </w:rPr>
  </w:style>
  <w:style w:type="paragraph" w:customStyle="1" w:styleId="110">
    <w:name w:val="字元 字元1 字元 字元 字元1"/>
    <w:basedOn w:val="a"/>
    <w:semiHidden/>
    <w:rsid w:val="004B7BE3"/>
    <w:pPr>
      <w:widowControl/>
      <w:spacing w:after="160" w:line="240" w:lineRule="exact"/>
    </w:pPr>
    <w:rPr>
      <w:rFonts w:ascii="Verdana" w:eastAsia="Times New Roman" w:hAnsi="Verdana" w:cs="Mangal"/>
      <w:sz w:val="20"/>
      <w:lang w:eastAsia="en-US" w:bidi="hi-IN"/>
    </w:rPr>
  </w:style>
  <w:style w:type="paragraph" w:styleId="22">
    <w:name w:val="List Bullet 2"/>
    <w:basedOn w:val="a"/>
    <w:autoRedefine/>
    <w:rsid w:val="003E26DC"/>
    <w:pPr>
      <w:overflowPunct w:val="0"/>
      <w:autoSpaceDE w:val="0"/>
      <w:autoSpaceDN w:val="0"/>
      <w:adjustRightInd w:val="0"/>
      <w:spacing w:line="420" w:lineRule="exact"/>
      <w:jc w:val="both"/>
      <w:textAlignment w:val="center"/>
    </w:pPr>
    <w:rPr>
      <w:spacing w:val="4"/>
      <w:kern w:val="0"/>
      <w:szCs w:val="20"/>
    </w:rPr>
  </w:style>
  <w:style w:type="paragraph" w:customStyle="1" w:styleId="afb">
    <w:name w:val="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character" w:styleId="afc">
    <w:name w:val="footnote reference"/>
    <w:semiHidden/>
    <w:rsid w:val="004B7BE3"/>
    <w:rPr>
      <w:rFonts w:ascii="Verdana" w:hAnsi="Verdana" w:cs="Mangal"/>
      <w:kern w:val="2"/>
      <w:szCs w:val="24"/>
      <w:vertAlign w:val="superscript"/>
      <w:lang w:val="en-US" w:eastAsia="en-US" w:bidi="hi-IN"/>
    </w:rPr>
  </w:style>
  <w:style w:type="paragraph" w:customStyle="1" w:styleId="32">
    <w:name w:val="字元 字元3"/>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7">
    <w:name w:val="字元 字元1 字元 字元 字元 字元 字元 字元 字元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41">
    <w:name w:val="字元 字元4"/>
    <w:basedOn w:val="a"/>
    <w:semiHidden/>
    <w:rsid w:val="004B7BE3"/>
    <w:pPr>
      <w:widowControl/>
      <w:spacing w:after="160" w:line="240" w:lineRule="exact"/>
    </w:pPr>
    <w:rPr>
      <w:rFonts w:ascii="Verdana" w:eastAsia="Times New Roman" w:hAnsi="Verdana" w:cs="Mangal"/>
      <w:sz w:val="20"/>
      <w:lang w:eastAsia="en-US" w:bidi="hi-IN"/>
    </w:rPr>
  </w:style>
  <w:style w:type="character" w:styleId="afd">
    <w:name w:val="Strong"/>
    <w:qFormat/>
    <w:rsid w:val="004B7BE3"/>
    <w:rPr>
      <w:rFonts w:ascii="Verdana" w:hAnsi="Verdana" w:cs="Mangal"/>
      <w:b/>
      <w:bCs/>
      <w:kern w:val="2"/>
      <w:szCs w:val="24"/>
      <w:lang w:val="en-US" w:eastAsia="en-US" w:bidi="hi-IN"/>
    </w:rPr>
  </w:style>
  <w:style w:type="paragraph" w:customStyle="1" w:styleId="120">
    <w:name w:val="字元 字元1 字元 字元 字元2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styleId="23">
    <w:name w:val="Body Text Indent 2"/>
    <w:basedOn w:val="a"/>
    <w:link w:val="24"/>
    <w:rsid w:val="004B7BE3"/>
    <w:pPr>
      <w:spacing w:after="120" w:line="480" w:lineRule="auto"/>
      <w:ind w:leftChars="200" w:left="480"/>
    </w:pPr>
  </w:style>
  <w:style w:type="character" w:customStyle="1" w:styleId="afe">
    <w:name w:val="字元 字元 字元 字元 字元 字元 字元"/>
    <w:semiHidden/>
    <w:rsid w:val="004B7BE3"/>
    <w:rPr>
      <w:rFonts w:ascii="Arial" w:hAnsi="Arial" w:cs="Arial"/>
      <w:kern w:val="2"/>
      <w:szCs w:val="24"/>
      <w:lang w:val="en-US" w:eastAsia="en-US" w:bidi="ar-SA"/>
    </w:rPr>
  </w:style>
  <w:style w:type="paragraph" w:customStyle="1" w:styleId="aff">
    <w:name w:val="表格文字"/>
    <w:rsid w:val="004B7BE3"/>
    <w:pPr>
      <w:widowControl w:val="0"/>
      <w:autoSpaceDE w:val="0"/>
      <w:autoSpaceDN w:val="0"/>
      <w:adjustRightInd w:val="0"/>
      <w:snapToGrid w:val="0"/>
      <w:spacing w:before="20" w:after="20" w:line="0" w:lineRule="atLeast"/>
      <w:jc w:val="center"/>
    </w:pPr>
    <w:rPr>
      <w:b/>
      <w:noProof/>
      <w:sz w:val="18"/>
      <w:szCs w:val="18"/>
    </w:rPr>
  </w:style>
  <w:style w:type="paragraph" w:customStyle="1" w:styleId="aff0">
    <w:name w:val="單位"/>
    <w:rsid w:val="004B7BE3"/>
    <w:pPr>
      <w:widowControl w:val="0"/>
      <w:autoSpaceDE w:val="0"/>
      <w:autoSpaceDN w:val="0"/>
      <w:adjustRightInd w:val="0"/>
      <w:snapToGrid w:val="0"/>
      <w:spacing w:after="60" w:line="240" w:lineRule="atLeast"/>
      <w:jc w:val="right"/>
    </w:pPr>
    <w:rPr>
      <w:rFonts w:eastAsia="標楷體"/>
      <w:noProof/>
    </w:rPr>
  </w:style>
  <w:style w:type="paragraph" w:customStyle="1" w:styleId="aff1">
    <w:name w:val="表格數字"/>
    <w:rsid w:val="004B7BE3"/>
    <w:pPr>
      <w:widowControl w:val="0"/>
      <w:autoSpaceDE w:val="0"/>
      <w:autoSpaceDN w:val="0"/>
      <w:adjustRightInd w:val="0"/>
      <w:snapToGrid w:val="0"/>
      <w:spacing w:before="20" w:after="20" w:line="0" w:lineRule="atLeast"/>
      <w:jc w:val="right"/>
    </w:pPr>
    <w:rPr>
      <w:sz w:val="18"/>
      <w:szCs w:val="18"/>
    </w:rPr>
  </w:style>
  <w:style w:type="paragraph" w:customStyle="1" w:styleId="121">
    <w:name w:val="字元 字元1 字元 字元 字元2 字元 字元 字元 字元 字元 字元 字元 字元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8">
    <w:name w:val="字元 字元1 字元 字元 字元 字元 字元 字元 字元 字元 字元"/>
    <w:basedOn w:val="a"/>
    <w:semiHidden/>
    <w:rsid w:val="004B7BE3"/>
    <w:pPr>
      <w:widowControl/>
      <w:spacing w:after="160" w:line="240" w:lineRule="exact"/>
    </w:pPr>
    <w:rPr>
      <w:rFonts w:ascii="Tahoma" w:hAnsi="Tahoma"/>
      <w:kern w:val="0"/>
      <w:sz w:val="20"/>
      <w:szCs w:val="20"/>
      <w:lang w:eastAsia="en-US"/>
    </w:rPr>
  </w:style>
  <w:style w:type="table" w:styleId="aff2">
    <w:name w:val="Table Grid"/>
    <w:basedOn w:val="a1"/>
    <w:rsid w:val="004A6A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1 字元 字元 字元 字元 字元 字元"/>
    <w:basedOn w:val="a"/>
    <w:rsid w:val="00D80B72"/>
    <w:pPr>
      <w:widowControl/>
      <w:spacing w:after="160" w:line="240" w:lineRule="exact"/>
    </w:pPr>
    <w:rPr>
      <w:rFonts w:ascii="Tahoma" w:hAnsi="Tahoma"/>
      <w:kern w:val="0"/>
      <w:sz w:val="20"/>
      <w:szCs w:val="20"/>
      <w:lang w:eastAsia="en-US"/>
    </w:rPr>
  </w:style>
  <w:style w:type="paragraph" w:customStyle="1" w:styleId="111">
    <w:name w:val="字元 字元1 字元 字元 字元1 字元 字元 字元 字元 字元 字元 字元 字元"/>
    <w:basedOn w:val="a"/>
    <w:semiHidden/>
    <w:rsid w:val="00B831CC"/>
    <w:pPr>
      <w:widowControl/>
      <w:spacing w:after="160" w:line="240" w:lineRule="exact"/>
    </w:pPr>
    <w:rPr>
      <w:rFonts w:ascii="Verdana" w:eastAsia="Times New Roman" w:hAnsi="Verdana" w:cs="Mangal"/>
      <w:sz w:val="20"/>
      <w:lang w:eastAsia="en-US" w:bidi="hi-IN"/>
    </w:rPr>
  </w:style>
  <w:style w:type="paragraph" w:customStyle="1" w:styleId="Web7">
    <w:name w:val="內文 (Web)7"/>
    <w:basedOn w:val="a"/>
    <w:rsid w:val="00825099"/>
    <w:pPr>
      <w:widowControl/>
      <w:spacing w:after="288" w:line="384" w:lineRule="auto"/>
    </w:pPr>
    <w:rPr>
      <w:rFonts w:ascii="新細明體" w:hAnsi="新細明體" w:cs="新細明體"/>
      <w:kern w:val="0"/>
      <w:lang w:bidi="hi-IN"/>
    </w:rPr>
  </w:style>
  <w:style w:type="character" w:customStyle="1" w:styleId="a4">
    <w:name w:val="頁尾 字元"/>
    <w:link w:val="a3"/>
    <w:uiPriority w:val="99"/>
    <w:rsid w:val="000A6A87"/>
    <w:rPr>
      <w:kern w:val="2"/>
      <w:szCs w:val="24"/>
    </w:rPr>
  </w:style>
  <w:style w:type="paragraph" w:customStyle="1" w:styleId="7">
    <w:name w:val="字元 字元7"/>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a">
    <w:name w:val="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b">
    <w:name w:val="字元 字元 字元 字元 字元 字元1"/>
    <w:basedOn w:val="a"/>
    <w:rsid w:val="000A6A87"/>
    <w:pPr>
      <w:widowControl/>
      <w:spacing w:after="160" w:line="240" w:lineRule="exact"/>
    </w:pPr>
    <w:rPr>
      <w:rFonts w:ascii="Arial" w:eastAsia="Times New Roman" w:hAnsi="Arial" w:cs="Arial"/>
      <w:kern w:val="0"/>
      <w:sz w:val="20"/>
      <w:szCs w:val="20"/>
      <w:lang w:eastAsia="en-US"/>
    </w:rPr>
  </w:style>
  <w:style w:type="paragraph" w:customStyle="1" w:styleId="122">
    <w:name w:val="字元 字元12"/>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2">
    <w:name w:val="字元 字元1 字元 字元 字元 字元 字元 字元 字元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k121">
    <w:name w:val="k12"/>
    <w:basedOn w:val="a7"/>
    <w:rsid w:val="000A6A87"/>
    <w:pPr>
      <w:snapToGrid w:val="0"/>
      <w:spacing w:line="520" w:lineRule="exact"/>
      <w:ind w:leftChars="50" w:left="50" w:firstLineChars="200" w:firstLine="200"/>
    </w:pPr>
    <w:rPr>
      <w:rFonts w:eastAsia="標楷體"/>
      <w:sz w:val="32"/>
    </w:rPr>
  </w:style>
  <w:style w:type="paragraph" w:customStyle="1" w:styleId="1c">
    <w:name w:val="字元 字元1 字元 字元 字元 字元 字元 字元 字元 字元 字元 字元 字元 字元 字元 字元 字元 字元 字元 字元"/>
    <w:basedOn w:val="a"/>
    <w:uiPriority w:val="99"/>
    <w:semiHidden/>
    <w:rsid w:val="000A6A87"/>
    <w:pPr>
      <w:widowControl/>
      <w:spacing w:after="160" w:line="240" w:lineRule="exact"/>
    </w:pPr>
    <w:rPr>
      <w:rFonts w:ascii="Verdana" w:eastAsia="Times New Roman" w:hAnsi="Verdana" w:cs="Mangal"/>
      <w:sz w:val="20"/>
      <w:lang w:eastAsia="en-US" w:bidi="hi-IN"/>
    </w:rPr>
  </w:style>
  <w:style w:type="character" w:customStyle="1" w:styleId="aa">
    <w:name w:val="頁首 字元"/>
    <w:link w:val="a9"/>
    <w:uiPriority w:val="99"/>
    <w:rsid w:val="000A6A87"/>
    <w:rPr>
      <w:kern w:val="2"/>
      <w:szCs w:val="24"/>
    </w:rPr>
  </w:style>
  <w:style w:type="character" w:customStyle="1" w:styleId="20">
    <w:name w:val="標題 2 字元"/>
    <w:basedOn w:val="a0"/>
    <w:link w:val="2"/>
    <w:rsid w:val="006D4321"/>
    <w:rPr>
      <w:rFonts w:ascii="Cambria" w:hAnsi="Cambria" w:cs="新細明體"/>
      <w:b/>
      <w:bCs/>
      <w:sz w:val="36"/>
      <w:szCs w:val="36"/>
    </w:rPr>
  </w:style>
  <w:style w:type="character" w:customStyle="1" w:styleId="ac">
    <w:name w:val="日期 字元"/>
    <w:link w:val="ab"/>
    <w:uiPriority w:val="99"/>
    <w:rsid w:val="000A6A87"/>
    <w:rPr>
      <w:rFonts w:eastAsia="雅真中楷"/>
      <w:spacing w:val="-32"/>
      <w:kern w:val="2"/>
      <w:szCs w:val="24"/>
    </w:rPr>
  </w:style>
  <w:style w:type="character" w:customStyle="1" w:styleId="ae">
    <w:name w:val="註解文字 字元"/>
    <w:link w:val="ad"/>
    <w:uiPriority w:val="99"/>
    <w:semiHidden/>
    <w:rsid w:val="000A6A87"/>
    <w:rPr>
      <w:kern w:val="2"/>
      <w:sz w:val="24"/>
      <w:szCs w:val="24"/>
    </w:rPr>
  </w:style>
  <w:style w:type="character" w:customStyle="1" w:styleId="af0">
    <w:name w:val="註解方塊文字 字元"/>
    <w:link w:val="af"/>
    <w:uiPriority w:val="99"/>
    <w:semiHidden/>
    <w:rsid w:val="000A6A87"/>
    <w:rPr>
      <w:rFonts w:ascii="Arial" w:hAnsi="Arial"/>
      <w:kern w:val="2"/>
      <w:sz w:val="18"/>
      <w:szCs w:val="18"/>
    </w:rPr>
  </w:style>
  <w:style w:type="character" w:customStyle="1" w:styleId="af5">
    <w:name w:val="註腳文字 字元"/>
    <w:link w:val="af4"/>
    <w:semiHidden/>
    <w:rsid w:val="000A6A87"/>
    <w:rPr>
      <w:kern w:val="2"/>
      <w:szCs w:val="24"/>
    </w:rPr>
  </w:style>
  <w:style w:type="paragraph" w:customStyle="1" w:styleId="k2a2">
    <w:name w:val="k2a"/>
    <w:uiPriority w:val="99"/>
    <w:rsid w:val="000A6A87"/>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afterLines="20" w:line="440" w:lineRule="exact"/>
      <w:ind w:leftChars="100" w:left="200" w:hangingChars="100" w:hanging="100"/>
      <w:jc w:val="both"/>
      <w:textAlignment w:val="center"/>
      <w:outlineLvl w:val="2"/>
    </w:pPr>
    <w:rPr>
      <w:rFonts w:eastAsia="華康楷書體W5"/>
      <w:spacing w:val="4"/>
      <w:sz w:val="28"/>
      <w:szCs w:val="28"/>
    </w:rPr>
  </w:style>
  <w:style w:type="paragraph" w:customStyle="1" w:styleId="k020">
    <w:name w:val="k02"/>
    <w:uiPriority w:val="99"/>
    <w:rsid w:val="000A6A87"/>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afterLines="20" w:line="440" w:lineRule="exact"/>
      <w:ind w:firstLineChars="200" w:firstLine="200"/>
      <w:jc w:val="both"/>
      <w:textAlignment w:val="center"/>
    </w:pPr>
    <w:rPr>
      <w:rFonts w:eastAsia="標楷體"/>
      <w:sz w:val="28"/>
    </w:rPr>
  </w:style>
  <w:style w:type="numbering" w:customStyle="1" w:styleId="1d">
    <w:name w:val="無清單1"/>
    <w:next w:val="a2"/>
    <w:uiPriority w:val="99"/>
    <w:semiHidden/>
    <w:unhideWhenUsed/>
    <w:rsid w:val="000A6A87"/>
  </w:style>
  <w:style w:type="paragraph" w:customStyle="1" w:styleId="51">
    <w:name w:val="字元 字元5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210">
    <w:name w:val="字元 字元2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10">
    <w:name w:val="字元 字元1 字元 字元 字元1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310">
    <w:name w:val="字元 字元3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410">
    <w:name w:val="字元 字元4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210">
    <w:name w:val="字元 字元1 字元 字元 字元2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character" w:customStyle="1" w:styleId="1e">
    <w:name w:val="字元 字元 字元 字元 字元 字元 字元1"/>
    <w:semiHidden/>
    <w:rsid w:val="000A6A87"/>
    <w:rPr>
      <w:rFonts w:ascii="Arial" w:hAnsi="Arial" w:cs="Arial"/>
      <w:kern w:val="2"/>
      <w:szCs w:val="24"/>
      <w:lang w:val="en-US" w:eastAsia="en-US" w:bidi="ar-SA"/>
    </w:rPr>
  </w:style>
  <w:style w:type="paragraph" w:customStyle="1" w:styleId="1211">
    <w:name w:val="字元 字元1 字元 字元 字元2 字元 字元 字元 字元 字元 字元 字元 字元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3">
    <w:name w:val="字元 字元1 字元 字元 字元 字元 字元 字元 字元 字元 字元1"/>
    <w:basedOn w:val="a"/>
    <w:semiHidden/>
    <w:rsid w:val="000A6A87"/>
    <w:pPr>
      <w:widowControl/>
      <w:spacing w:after="160" w:line="240" w:lineRule="exact"/>
    </w:pPr>
    <w:rPr>
      <w:rFonts w:ascii="Tahoma" w:hAnsi="Tahoma"/>
      <w:kern w:val="0"/>
      <w:sz w:val="20"/>
      <w:szCs w:val="20"/>
      <w:lang w:eastAsia="en-US"/>
    </w:rPr>
  </w:style>
  <w:style w:type="paragraph" w:customStyle="1" w:styleId="114">
    <w:name w:val="字元 字元1 字元 字元 字元 字元 字元 字元1"/>
    <w:basedOn w:val="a"/>
    <w:rsid w:val="000A6A87"/>
    <w:pPr>
      <w:widowControl/>
      <w:spacing w:after="160" w:line="240" w:lineRule="exact"/>
    </w:pPr>
    <w:rPr>
      <w:rFonts w:ascii="Tahoma" w:hAnsi="Tahoma"/>
      <w:kern w:val="0"/>
      <w:sz w:val="20"/>
      <w:szCs w:val="20"/>
      <w:lang w:eastAsia="en-US"/>
    </w:rPr>
  </w:style>
  <w:style w:type="paragraph" w:customStyle="1" w:styleId="1111">
    <w:name w:val="字元 字元1 字元 字元 字元1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5">
    <w:name w:val="字元 字元1 字元 字元 字元1 字元 字元 字元 字元 字元 字元 字元 字元 字元 字元 字元 字元 字元 字元 字元 字元 字元"/>
    <w:basedOn w:val="a"/>
    <w:semiHidden/>
    <w:rsid w:val="000A6A87"/>
    <w:pPr>
      <w:widowControl/>
      <w:spacing w:after="160" w:line="240" w:lineRule="exact"/>
    </w:pPr>
    <w:rPr>
      <w:rFonts w:ascii="Verdana" w:eastAsia="Times New Roman" w:hAnsi="Verdana"/>
      <w:kern w:val="0"/>
      <w:sz w:val="20"/>
      <w:szCs w:val="20"/>
      <w:lang w:eastAsia="en-US"/>
    </w:rPr>
  </w:style>
  <w:style w:type="numbering" w:customStyle="1" w:styleId="116">
    <w:name w:val="無清單11"/>
    <w:next w:val="a2"/>
    <w:semiHidden/>
    <w:rsid w:val="000A6A87"/>
  </w:style>
  <w:style w:type="paragraph" w:customStyle="1" w:styleId="61">
    <w:name w:val="字元 字元6"/>
    <w:basedOn w:val="a"/>
    <w:semiHidden/>
    <w:rsid w:val="000A6A87"/>
    <w:pPr>
      <w:widowControl/>
      <w:spacing w:after="160" w:line="240" w:lineRule="exact"/>
    </w:pPr>
    <w:rPr>
      <w:rFonts w:ascii="Verdana" w:eastAsia="Times New Roman" w:hAnsi="Verdana" w:cs="Mangal"/>
      <w:sz w:val="20"/>
      <w:lang w:eastAsia="en-US" w:bidi="hi-IN"/>
    </w:rPr>
  </w:style>
  <w:style w:type="paragraph" w:styleId="aff3">
    <w:name w:val="endnote text"/>
    <w:basedOn w:val="a"/>
    <w:link w:val="aff4"/>
    <w:uiPriority w:val="99"/>
    <w:semiHidden/>
    <w:unhideWhenUsed/>
    <w:rsid w:val="000A6A87"/>
    <w:pPr>
      <w:snapToGrid w:val="0"/>
    </w:pPr>
    <w:rPr>
      <w:rFonts w:ascii="Calibri" w:hAnsi="Calibri"/>
    </w:rPr>
  </w:style>
  <w:style w:type="character" w:customStyle="1" w:styleId="aff4">
    <w:name w:val="章節附註文字 字元"/>
    <w:link w:val="aff3"/>
    <w:uiPriority w:val="99"/>
    <w:semiHidden/>
    <w:rsid w:val="000A6A87"/>
    <w:rPr>
      <w:rFonts w:ascii="Calibri" w:hAnsi="Calibri" w:cs="Mangal"/>
      <w:kern w:val="2"/>
      <w:sz w:val="24"/>
      <w:szCs w:val="22"/>
      <w:lang w:val="en-US" w:eastAsia="en-US" w:bidi="hi-IN"/>
    </w:rPr>
  </w:style>
  <w:style w:type="character" w:styleId="aff5">
    <w:name w:val="endnote reference"/>
    <w:uiPriority w:val="99"/>
    <w:semiHidden/>
    <w:unhideWhenUsed/>
    <w:rsid w:val="000A6A87"/>
    <w:rPr>
      <w:rFonts w:ascii="Verdana" w:hAnsi="Verdana" w:cs="Mangal"/>
      <w:kern w:val="2"/>
      <w:szCs w:val="24"/>
      <w:vertAlign w:val="superscript"/>
      <w:lang w:val="en-US" w:eastAsia="en-US" w:bidi="hi-IN"/>
    </w:rPr>
  </w:style>
  <w:style w:type="paragraph" w:customStyle="1" w:styleId="117">
    <w:name w:val="字元 字元11"/>
    <w:basedOn w:val="a"/>
    <w:semiHidden/>
    <w:rsid w:val="000A6A87"/>
    <w:pPr>
      <w:widowControl/>
      <w:spacing w:after="160" w:line="240" w:lineRule="exact"/>
    </w:pPr>
    <w:rPr>
      <w:rFonts w:ascii="Verdana" w:eastAsia="Times New Roman" w:hAnsi="Verdana" w:cs="Mangal"/>
      <w:sz w:val="20"/>
      <w:lang w:eastAsia="en-US" w:bidi="hi-IN"/>
    </w:rPr>
  </w:style>
  <w:style w:type="numbering" w:customStyle="1" w:styleId="25">
    <w:name w:val="無清單2"/>
    <w:next w:val="a2"/>
    <w:semiHidden/>
    <w:rsid w:val="00D36E50"/>
  </w:style>
  <w:style w:type="numbering" w:customStyle="1" w:styleId="33">
    <w:name w:val="無清單3"/>
    <w:next w:val="a2"/>
    <w:semiHidden/>
    <w:rsid w:val="005858B5"/>
  </w:style>
  <w:style w:type="character" w:styleId="aff6">
    <w:name w:val="annotation reference"/>
    <w:semiHidden/>
    <w:rsid w:val="005858B5"/>
    <w:rPr>
      <w:sz w:val="18"/>
    </w:rPr>
  </w:style>
  <w:style w:type="paragraph" w:styleId="aff7">
    <w:name w:val="annotation subject"/>
    <w:basedOn w:val="ad"/>
    <w:next w:val="ad"/>
    <w:link w:val="aff8"/>
    <w:semiHidden/>
    <w:rsid w:val="005858B5"/>
    <w:pPr>
      <w:adjustRightInd w:val="0"/>
      <w:spacing w:line="360" w:lineRule="atLeast"/>
      <w:textAlignment w:val="baseline"/>
    </w:pPr>
    <w:rPr>
      <w:rFonts w:eastAsia="細明體"/>
      <w:b/>
      <w:bCs/>
      <w:kern w:val="0"/>
      <w:szCs w:val="20"/>
    </w:rPr>
  </w:style>
  <w:style w:type="character" w:customStyle="1" w:styleId="aff8">
    <w:name w:val="註解主旨 字元"/>
    <w:link w:val="aff7"/>
    <w:semiHidden/>
    <w:rsid w:val="005858B5"/>
    <w:rPr>
      <w:rFonts w:eastAsia="細明體"/>
      <w:b/>
      <w:bCs/>
      <w:kern w:val="2"/>
      <w:sz w:val="24"/>
      <w:szCs w:val="24"/>
    </w:rPr>
  </w:style>
  <w:style w:type="paragraph" w:customStyle="1" w:styleId="Default">
    <w:name w:val="Default"/>
    <w:rsid w:val="008D531D"/>
    <w:pPr>
      <w:widowControl w:val="0"/>
      <w:autoSpaceDE w:val="0"/>
      <w:autoSpaceDN w:val="0"/>
      <w:adjustRightInd w:val="0"/>
    </w:pPr>
    <w:rPr>
      <w:rFonts w:ascii="Arial" w:hAnsi="Arial" w:cs="Arial"/>
      <w:color w:val="000000"/>
      <w:sz w:val="24"/>
      <w:szCs w:val="24"/>
    </w:rPr>
  </w:style>
  <w:style w:type="paragraph" w:customStyle="1" w:styleId="1f">
    <w:name w:val="字元 字元1"/>
    <w:basedOn w:val="a"/>
    <w:uiPriority w:val="99"/>
    <w:semiHidden/>
    <w:rsid w:val="00EB4F69"/>
    <w:pPr>
      <w:widowControl/>
      <w:spacing w:after="160" w:line="240" w:lineRule="exact"/>
    </w:pPr>
    <w:rPr>
      <w:rFonts w:ascii="Verdana" w:eastAsia="Times New Roman" w:hAnsi="Verdana" w:cs="Mangal"/>
      <w:sz w:val="20"/>
      <w:lang w:eastAsia="en-US" w:bidi="hi-IN"/>
    </w:rPr>
  </w:style>
  <w:style w:type="paragraph" w:customStyle="1" w:styleId="53">
    <w:name w:val="字元 字元5"/>
    <w:basedOn w:val="a"/>
    <w:semiHidden/>
    <w:rsid w:val="00FA0F82"/>
    <w:pPr>
      <w:widowControl/>
      <w:spacing w:after="160" w:line="240" w:lineRule="exact"/>
    </w:pPr>
    <w:rPr>
      <w:rFonts w:ascii="Verdana" w:eastAsia="Times New Roman" w:hAnsi="Verdana" w:cs="Mangal"/>
      <w:sz w:val="20"/>
      <w:lang w:eastAsia="en-US" w:bidi="hi-IN"/>
    </w:rPr>
  </w:style>
  <w:style w:type="numbering" w:customStyle="1" w:styleId="42">
    <w:name w:val="無清單4"/>
    <w:next w:val="a2"/>
    <w:uiPriority w:val="99"/>
    <w:semiHidden/>
    <w:unhideWhenUsed/>
    <w:rsid w:val="009349FE"/>
  </w:style>
  <w:style w:type="character" w:customStyle="1" w:styleId="10">
    <w:name w:val="標題 1 字元"/>
    <w:basedOn w:val="a0"/>
    <w:link w:val="1"/>
    <w:rsid w:val="006D4321"/>
    <w:rPr>
      <w:rFonts w:ascii="Cambria" w:hAnsi="Cambria" w:cs="新細明體"/>
      <w:b/>
      <w:bCs/>
      <w:kern w:val="36"/>
      <w:sz w:val="60"/>
      <w:szCs w:val="60"/>
    </w:rPr>
  </w:style>
  <w:style w:type="numbering" w:customStyle="1" w:styleId="123">
    <w:name w:val="無清單12"/>
    <w:next w:val="a2"/>
    <w:uiPriority w:val="99"/>
    <w:semiHidden/>
    <w:unhideWhenUsed/>
    <w:rsid w:val="009349FE"/>
  </w:style>
  <w:style w:type="character" w:customStyle="1" w:styleId="a8">
    <w:name w:val="本文縮排 字元"/>
    <w:basedOn w:val="a0"/>
    <w:link w:val="a7"/>
    <w:uiPriority w:val="99"/>
    <w:rsid w:val="009349FE"/>
    <w:rPr>
      <w:rFonts w:asciiTheme="minorHAnsi" w:eastAsia="雅真中楷" w:hAnsiTheme="minorHAnsi" w:cstheme="minorBidi"/>
      <w:kern w:val="2"/>
      <w:sz w:val="26"/>
      <w:szCs w:val="22"/>
    </w:rPr>
  </w:style>
  <w:style w:type="character" w:customStyle="1" w:styleId="HTML0">
    <w:name w:val="HTML 預設格式 字元"/>
    <w:basedOn w:val="a0"/>
    <w:link w:val="HTML"/>
    <w:uiPriority w:val="99"/>
    <w:rsid w:val="009349FE"/>
    <w:rPr>
      <w:rFonts w:ascii="細明體" w:eastAsiaTheme="minorEastAsia" w:hAnsi="細明體" w:cs="細明體"/>
      <w:kern w:val="2"/>
      <w:sz w:val="24"/>
      <w:szCs w:val="22"/>
    </w:rPr>
  </w:style>
  <w:style w:type="character" w:customStyle="1" w:styleId="24">
    <w:name w:val="本文縮排 2 字元"/>
    <w:basedOn w:val="a0"/>
    <w:link w:val="23"/>
    <w:rsid w:val="009349FE"/>
    <w:rPr>
      <w:rFonts w:asciiTheme="minorHAnsi" w:eastAsiaTheme="minorEastAsia" w:hAnsiTheme="minorHAnsi" w:cstheme="minorBidi"/>
      <w:kern w:val="2"/>
      <w:sz w:val="24"/>
      <w:szCs w:val="22"/>
    </w:rPr>
  </w:style>
  <w:style w:type="table" w:customStyle="1" w:styleId="1f0">
    <w:name w:val="表格格線1"/>
    <w:basedOn w:val="a1"/>
    <w:next w:val="aff2"/>
    <w:rsid w:val="009349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
    <w:next w:val="a2"/>
    <w:uiPriority w:val="99"/>
    <w:semiHidden/>
    <w:unhideWhenUsed/>
    <w:rsid w:val="009349FE"/>
  </w:style>
  <w:style w:type="numbering" w:customStyle="1" w:styleId="11110">
    <w:name w:val="無清單1111"/>
    <w:next w:val="a2"/>
    <w:semiHidden/>
    <w:rsid w:val="009349FE"/>
  </w:style>
  <w:style w:type="numbering" w:customStyle="1" w:styleId="211">
    <w:name w:val="無清單21"/>
    <w:next w:val="a2"/>
    <w:semiHidden/>
    <w:rsid w:val="009349FE"/>
  </w:style>
  <w:style w:type="numbering" w:customStyle="1" w:styleId="311">
    <w:name w:val="無清單31"/>
    <w:next w:val="a2"/>
    <w:semiHidden/>
    <w:rsid w:val="009349FE"/>
  </w:style>
  <w:style w:type="paragraph" w:customStyle="1" w:styleId="Web27">
    <w:name w:val="內文 (Web)27"/>
    <w:basedOn w:val="a"/>
    <w:rsid w:val="009349FE"/>
    <w:pPr>
      <w:widowControl/>
      <w:spacing w:before="100" w:beforeAutospacing="1" w:after="100" w:afterAutospacing="1" w:line="240" w:lineRule="atLeast"/>
    </w:pPr>
    <w:rPr>
      <w:rFonts w:ascii="新細明體" w:hAnsi="新細明體" w:cs="新細明體"/>
      <w:kern w:val="0"/>
      <w:sz w:val="14"/>
      <w:szCs w:val="14"/>
      <w:lang w:bidi="hi-IN"/>
    </w:rPr>
  </w:style>
  <w:style w:type="paragraph" w:styleId="aff9">
    <w:name w:val="List Paragraph"/>
    <w:basedOn w:val="a"/>
    <w:uiPriority w:val="34"/>
    <w:qFormat/>
    <w:rsid w:val="009349FE"/>
    <w:pPr>
      <w:widowControl/>
      <w:ind w:leftChars="200" w:left="480"/>
    </w:pPr>
    <w:rPr>
      <w:rFonts w:ascii="新細明體" w:hAnsi="新細明體" w:cs="新細明體"/>
      <w:kern w:val="0"/>
    </w:rPr>
  </w:style>
  <w:style w:type="paragraph" w:customStyle="1" w:styleId="affa">
    <w:name w:val="字元 字元"/>
    <w:basedOn w:val="a"/>
    <w:semiHidden/>
    <w:rsid w:val="00053283"/>
    <w:pPr>
      <w:widowControl/>
      <w:spacing w:after="160" w:line="240" w:lineRule="exact"/>
    </w:pPr>
    <w:rPr>
      <w:rFonts w:ascii="Verdana" w:eastAsia="Times New Roman" w:hAnsi="Verdana" w:cs="Mangal"/>
      <w:sz w:val="20"/>
      <w:lang w:eastAsia="en-US" w:bidi="hi-IN"/>
    </w:rPr>
  </w:style>
  <w:style w:type="paragraph" w:customStyle="1" w:styleId="9">
    <w:name w:val="字元 字元9"/>
    <w:basedOn w:val="a"/>
    <w:semiHidden/>
    <w:rsid w:val="00C05572"/>
    <w:pPr>
      <w:widowControl/>
      <w:spacing w:after="160" w:line="240" w:lineRule="exact"/>
    </w:pPr>
    <w:rPr>
      <w:rFonts w:ascii="Verdana" w:eastAsia="Times New Roman" w:hAnsi="Verdana" w:cs="Mangal"/>
      <w:sz w:val="20"/>
      <w:lang w:eastAsia="en-US" w:bidi="hi-IN"/>
    </w:rPr>
  </w:style>
  <w:style w:type="paragraph" w:customStyle="1" w:styleId="54">
    <w:name w:val="字元 字元54"/>
    <w:basedOn w:val="a"/>
    <w:semiHidden/>
    <w:rsid w:val="00F646E3"/>
    <w:pPr>
      <w:widowControl/>
      <w:spacing w:after="160" w:line="240" w:lineRule="exact"/>
    </w:pPr>
    <w:rPr>
      <w:rFonts w:ascii="Verdana" w:eastAsia="Times New Roman" w:hAnsi="Verdana" w:cs="Mangal"/>
      <w:sz w:val="20"/>
      <w:lang w:eastAsia="en-US" w:bidi="hi-IN"/>
    </w:rPr>
  </w:style>
  <w:style w:type="numbering" w:customStyle="1" w:styleId="55">
    <w:name w:val="無清單5"/>
    <w:next w:val="a2"/>
    <w:uiPriority w:val="99"/>
    <w:semiHidden/>
    <w:unhideWhenUsed/>
    <w:rsid w:val="00F646E3"/>
  </w:style>
  <w:style w:type="numbering" w:customStyle="1" w:styleId="62">
    <w:name w:val="無清單6"/>
    <w:next w:val="a2"/>
    <w:semiHidden/>
    <w:rsid w:val="009E16E3"/>
  </w:style>
  <w:style w:type="numbering" w:customStyle="1" w:styleId="70">
    <w:name w:val="無清單7"/>
    <w:next w:val="a2"/>
    <w:uiPriority w:val="99"/>
    <w:semiHidden/>
    <w:unhideWhenUsed/>
    <w:rsid w:val="009E16E3"/>
  </w:style>
  <w:style w:type="numbering" w:customStyle="1" w:styleId="131">
    <w:name w:val="無清單13"/>
    <w:next w:val="a2"/>
    <w:uiPriority w:val="99"/>
    <w:semiHidden/>
    <w:unhideWhenUsed/>
    <w:rsid w:val="009E16E3"/>
  </w:style>
  <w:style w:type="numbering" w:customStyle="1" w:styleId="1120">
    <w:name w:val="無清單112"/>
    <w:next w:val="a2"/>
    <w:semiHidden/>
    <w:rsid w:val="009E16E3"/>
  </w:style>
  <w:style w:type="numbering" w:customStyle="1" w:styleId="220">
    <w:name w:val="無清單22"/>
    <w:next w:val="a2"/>
    <w:semiHidden/>
    <w:rsid w:val="009E16E3"/>
  </w:style>
  <w:style w:type="numbering" w:customStyle="1" w:styleId="320">
    <w:name w:val="無清單32"/>
    <w:next w:val="a2"/>
    <w:semiHidden/>
    <w:rsid w:val="009E16E3"/>
  </w:style>
  <w:style w:type="paragraph" w:customStyle="1" w:styleId="530">
    <w:name w:val="字元 字元53"/>
    <w:basedOn w:val="a"/>
    <w:semiHidden/>
    <w:rsid w:val="00B82225"/>
    <w:pPr>
      <w:widowControl/>
      <w:spacing w:after="160" w:line="240" w:lineRule="exact"/>
    </w:pPr>
    <w:rPr>
      <w:rFonts w:ascii="Verdana" w:eastAsia="Times New Roman" w:hAnsi="Verdana" w:cs="Mangal"/>
      <w:sz w:val="20"/>
      <w:lang w:eastAsia="en-US" w:bidi="hi-IN"/>
    </w:rPr>
  </w:style>
  <w:style w:type="paragraph" w:customStyle="1" w:styleId="1113">
    <w:name w:val="字元 字元1 字元 字元 字元1 字元 字元 字元 字元 字元 字元 字元 字元 字元 字元 字元1"/>
    <w:basedOn w:val="a"/>
    <w:semiHidden/>
    <w:rsid w:val="0014272A"/>
    <w:pPr>
      <w:widowControl/>
      <w:spacing w:after="160" w:line="240" w:lineRule="exact"/>
    </w:pPr>
    <w:rPr>
      <w:rFonts w:ascii="Verdana" w:eastAsia="Times New Roman" w:hAnsi="Verdana" w:cs="Mangal"/>
      <w:sz w:val="20"/>
      <w:lang w:eastAsia="en-US" w:bidi="hi-IN"/>
    </w:rPr>
  </w:style>
  <w:style w:type="numbering" w:customStyle="1" w:styleId="80">
    <w:name w:val="無清單8"/>
    <w:next w:val="a2"/>
    <w:uiPriority w:val="99"/>
    <w:semiHidden/>
    <w:unhideWhenUsed/>
    <w:rsid w:val="0050093F"/>
  </w:style>
  <w:style w:type="table" w:customStyle="1" w:styleId="26">
    <w:name w:val="表格格線2"/>
    <w:basedOn w:val="a1"/>
    <w:next w:val="aff2"/>
    <w:rsid w:val="00500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2"/>
    <w:uiPriority w:val="99"/>
    <w:semiHidden/>
    <w:unhideWhenUsed/>
    <w:rsid w:val="0050093F"/>
  </w:style>
  <w:style w:type="numbering" w:customStyle="1" w:styleId="1130">
    <w:name w:val="無清單113"/>
    <w:next w:val="a2"/>
    <w:semiHidden/>
    <w:rsid w:val="0050093F"/>
  </w:style>
  <w:style w:type="numbering" w:customStyle="1" w:styleId="230">
    <w:name w:val="無清單23"/>
    <w:next w:val="a2"/>
    <w:semiHidden/>
    <w:rsid w:val="0050093F"/>
  </w:style>
  <w:style w:type="numbering" w:customStyle="1" w:styleId="330">
    <w:name w:val="無清單33"/>
    <w:next w:val="a2"/>
    <w:semiHidden/>
    <w:rsid w:val="0050093F"/>
  </w:style>
  <w:style w:type="numbering" w:customStyle="1" w:styleId="411">
    <w:name w:val="無清單41"/>
    <w:next w:val="a2"/>
    <w:uiPriority w:val="99"/>
    <w:semiHidden/>
    <w:unhideWhenUsed/>
    <w:rsid w:val="0050093F"/>
  </w:style>
  <w:style w:type="numbering" w:customStyle="1" w:styleId="1212">
    <w:name w:val="無清單121"/>
    <w:next w:val="a2"/>
    <w:uiPriority w:val="99"/>
    <w:semiHidden/>
    <w:unhideWhenUsed/>
    <w:rsid w:val="0050093F"/>
  </w:style>
  <w:style w:type="table" w:customStyle="1" w:styleId="118">
    <w:name w:val="表格格線11"/>
    <w:basedOn w:val="a1"/>
    <w:next w:val="aff2"/>
    <w:rsid w:val="00500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50093F"/>
  </w:style>
  <w:style w:type="numbering" w:customStyle="1" w:styleId="11111">
    <w:name w:val="無清單11111"/>
    <w:next w:val="a2"/>
    <w:semiHidden/>
    <w:rsid w:val="0050093F"/>
  </w:style>
  <w:style w:type="numbering" w:customStyle="1" w:styleId="2110">
    <w:name w:val="無清單211"/>
    <w:next w:val="a2"/>
    <w:semiHidden/>
    <w:rsid w:val="0050093F"/>
  </w:style>
  <w:style w:type="numbering" w:customStyle="1" w:styleId="3110">
    <w:name w:val="無清單311"/>
    <w:next w:val="a2"/>
    <w:semiHidden/>
    <w:rsid w:val="0050093F"/>
  </w:style>
  <w:style w:type="numbering" w:customStyle="1" w:styleId="510">
    <w:name w:val="無清單51"/>
    <w:next w:val="a2"/>
    <w:uiPriority w:val="99"/>
    <w:semiHidden/>
    <w:unhideWhenUsed/>
    <w:rsid w:val="0050093F"/>
  </w:style>
  <w:style w:type="numbering" w:customStyle="1" w:styleId="610">
    <w:name w:val="無清單61"/>
    <w:next w:val="a2"/>
    <w:semiHidden/>
    <w:rsid w:val="0050093F"/>
  </w:style>
  <w:style w:type="numbering" w:customStyle="1" w:styleId="71">
    <w:name w:val="無清單71"/>
    <w:next w:val="a2"/>
    <w:uiPriority w:val="99"/>
    <w:semiHidden/>
    <w:unhideWhenUsed/>
    <w:rsid w:val="0050093F"/>
  </w:style>
  <w:style w:type="numbering" w:customStyle="1" w:styleId="1310">
    <w:name w:val="無清單131"/>
    <w:next w:val="a2"/>
    <w:uiPriority w:val="99"/>
    <w:semiHidden/>
    <w:unhideWhenUsed/>
    <w:rsid w:val="0050093F"/>
  </w:style>
  <w:style w:type="numbering" w:customStyle="1" w:styleId="1121">
    <w:name w:val="無清單1121"/>
    <w:next w:val="a2"/>
    <w:semiHidden/>
    <w:rsid w:val="0050093F"/>
  </w:style>
  <w:style w:type="numbering" w:customStyle="1" w:styleId="221">
    <w:name w:val="無清單221"/>
    <w:next w:val="a2"/>
    <w:semiHidden/>
    <w:rsid w:val="0050093F"/>
  </w:style>
  <w:style w:type="numbering" w:customStyle="1" w:styleId="321">
    <w:name w:val="無清單321"/>
    <w:next w:val="a2"/>
    <w:semiHidden/>
    <w:rsid w:val="0050093F"/>
  </w:style>
  <w:style w:type="paragraph" w:customStyle="1" w:styleId="550">
    <w:name w:val="字元 字元55"/>
    <w:basedOn w:val="a"/>
    <w:semiHidden/>
    <w:rsid w:val="007E3904"/>
    <w:pPr>
      <w:widowControl/>
      <w:spacing w:after="160" w:line="240" w:lineRule="exact"/>
    </w:pPr>
    <w:rPr>
      <w:rFonts w:ascii="Verdana" w:eastAsia="Times New Roman" w:hAnsi="Verdana" w:cs="Mangal"/>
      <w:sz w:val="20"/>
      <w:lang w:eastAsia="en-US" w:bidi="hi-IN"/>
    </w:rPr>
  </w:style>
  <w:style w:type="numbering" w:customStyle="1" w:styleId="90">
    <w:name w:val="無清單9"/>
    <w:next w:val="a2"/>
    <w:uiPriority w:val="99"/>
    <w:semiHidden/>
    <w:unhideWhenUsed/>
    <w:rsid w:val="006178DB"/>
  </w:style>
  <w:style w:type="numbering" w:customStyle="1" w:styleId="100">
    <w:name w:val="無清單10"/>
    <w:next w:val="a2"/>
    <w:uiPriority w:val="99"/>
    <w:semiHidden/>
    <w:unhideWhenUsed/>
    <w:rsid w:val="00AF7A7E"/>
  </w:style>
  <w:style w:type="numbering" w:customStyle="1" w:styleId="150">
    <w:name w:val="無清單15"/>
    <w:next w:val="a2"/>
    <w:uiPriority w:val="99"/>
    <w:semiHidden/>
    <w:unhideWhenUsed/>
    <w:rsid w:val="00AF7A7E"/>
  </w:style>
  <w:style w:type="numbering" w:customStyle="1" w:styleId="1140">
    <w:name w:val="無清單114"/>
    <w:next w:val="a2"/>
    <w:semiHidden/>
    <w:rsid w:val="00AF7A7E"/>
  </w:style>
  <w:style w:type="numbering" w:customStyle="1" w:styleId="240">
    <w:name w:val="無清單24"/>
    <w:next w:val="a2"/>
    <w:semiHidden/>
    <w:rsid w:val="00AF7A7E"/>
  </w:style>
  <w:style w:type="numbering" w:customStyle="1" w:styleId="34">
    <w:name w:val="無清單34"/>
    <w:next w:val="a2"/>
    <w:semiHidden/>
    <w:rsid w:val="00AF7A7E"/>
  </w:style>
  <w:style w:type="paragraph" w:customStyle="1" w:styleId="141">
    <w:name w:val="字元 字元14"/>
    <w:basedOn w:val="a"/>
    <w:semiHidden/>
    <w:rsid w:val="00F43D7B"/>
    <w:pPr>
      <w:widowControl/>
      <w:spacing w:after="160" w:line="240" w:lineRule="exact"/>
    </w:pPr>
    <w:rPr>
      <w:rFonts w:ascii="Verdana" w:eastAsia="Times New Roman" w:hAnsi="Verdana" w:cs="Mangal"/>
      <w:sz w:val="20"/>
      <w:lang w:eastAsia="en-US" w:bidi="hi-IN"/>
    </w:rPr>
  </w:style>
  <w:style w:type="paragraph" w:styleId="affb">
    <w:name w:val="TOC Heading"/>
    <w:basedOn w:val="1"/>
    <w:next w:val="a"/>
    <w:uiPriority w:val="39"/>
    <w:unhideWhenUsed/>
    <w:qFormat/>
    <w:rsid w:val="004675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7">
    <w:name w:val="toc 2"/>
    <w:basedOn w:val="a"/>
    <w:next w:val="a"/>
    <w:autoRedefine/>
    <w:uiPriority w:val="39"/>
    <w:unhideWhenUsed/>
    <w:qFormat/>
    <w:rsid w:val="008F3BEA"/>
    <w:pPr>
      <w:tabs>
        <w:tab w:val="right" w:leader="dot" w:pos="9182"/>
      </w:tabs>
      <w:spacing w:line="480" w:lineRule="exact"/>
      <w:ind w:left="238"/>
    </w:pPr>
    <w:rPr>
      <w:rFonts w:ascii="標楷體" w:eastAsia="標楷體" w:hAnsi="標楷體" w:cstheme="minorHAnsi"/>
      <w:b/>
      <w:smallCaps/>
      <w:noProof/>
      <w:sz w:val="28"/>
      <w:szCs w:val="28"/>
    </w:rPr>
  </w:style>
  <w:style w:type="paragraph" w:styleId="35">
    <w:name w:val="toc 3"/>
    <w:basedOn w:val="a"/>
    <w:next w:val="a"/>
    <w:autoRedefine/>
    <w:uiPriority w:val="39"/>
    <w:unhideWhenUsed/>
    <w:qFormat/>
    <w:rsid w:val="0046752A"/>
    <w:pPr>
      <w:ind w:left="480"/>
    </w:pPr>
    <w:rPr>
      <w:rFonts w:cstheme="minorHAnsi"/>
      <w:i/>
      <w:iCs/>
      <w:sz w:val="20"/>
      <w:szCs w:val="20"/>
    </w:rPr>
  </w:style>
  <w:style w:type="character" w:customStyle="1" w:styleId="30">
    <w:name w:val="標題 3 字元"/>
    <w:basedOn w:val="a0"/>
    <w:link w:val="3"/>
    <w:uiPriority w:val="9"/>
    <w:rsid w:val="006D4321"/>
    <w:rPr>
      <w:rFonts w:ascii="Cambria" w:hAnsi="Cambria" w:cs="新細明體"/>
      <w:b/>
      <w:bCs/>
      <w:sz w:val="30"/>
      <w:szCs w:val="30"/>
    </w:rPr>
  </w:style>
  <w:style w:type="numbering" w:customStyle="1" w:styleId="160">
    <w:name w:val="無清單16"/>
    <w:next w:val="a2"/>
    <w:semiHidden/>
    <w:rsid w:val="005A57D4"/>
  </w:style>
  <w:style w:type="paragraph" w:customStyle="1" w:styleId="56">
    <w:name w:val="字元 字元56"/>
    <w:basedOn w:val="a"/>
    <w:semiHidden/>
    <w:rsid w:val="005A57D4"/>
    <w:pPr>
      <w:widowControl/>
      <w:spacing w:after="160" w:line="240" w:lineRule="exact"/>
    </w:pPr>
    <w:rPr>
      <w:rFonts w:ascii="Verdana" w:eastAsia="Times New Roman" w:hAnsi="Verdana" w:cs="Mangal"/>
      <w:sz w:val="20"/>
      <w:lang w:eastAsia="en-US" w:bidi="hi-IN"/>
    </w:rPr>
  </w:style>
  <w:style w:type="numbering" w:customStyle="1" w:styleId="170">
    <w:name w:val="無清單17"/>
    <w:next w:val="a2"/>
    <w:uiPriority w:val="99"/>
    <w:semiHidden/>
    <w:unhideWhenUsed/>
    <w:rsid w:val="007C62C4"/>
  </w:style>
  <w:style w:type="numbering" w:customStyle="1" w:styleId="180">
    <w:name w:val="無清單18"/>
    <w:next w:val="a2"/>
    <w:semiHidden/>
    <w:rsid w:val="007C62C4"/>
  </w:style>
  <w:style w:type="numbering" w:customStyle="1" w:styleId="190">
    <w:name w:val="無清單19"/>
    <w:next w:val="a2"/>
    <w:uiPriority w:val="99"/>
    <w:semiHidden/>
    <w:unhideWhenUsed/>
    <w:rsid w:val="007C62C4"/>
  </w:style>
  <w:style w:type="numbering" w:customStyle="1" w:styleId="1100">
    <w:name w:val="無清單110"/>
    <w:next w:val="a2"/>
    <w:uiPriority w:val="99"/>
    <w:semiHidden/>
    <w:unhideWhenUsed/>
    <w:rsid w:val="007C62C4"/>
  </w:style>
  <w:style w:type="numbering" w:customStyle="1" w:styleId="1150">
    <w:name w:val="無清單115"/>
    <w:next w:val="a2"/>
    <w:semiHidden/>
    <w:rsid w:val="007C62C4"/>
  </w:style>
  <w:style w:type="numbering" w:customStyle="1" w:styleId="250">
    <w:name w:val="無清單25"/>
    <w:next w:val="a2"/>
    <w:semiHidden/>
    <w:rsid w:val="007C62C4"/>
  </w:style>
  <w:style w:type="numbering" w:customStyle="1" w:styleId="350">
    <w:name w:val="無清單35"/>
    <w:next w:val="a2"/>
    <w:semiHidden/>
    <w:rsid w:val="007C62C4"/>
  </w:style>
  <w:style w:type="paragraph" w:customStyle="1" w:styleId="1f1">
    <w:name w:val="字元1"/>
    <w:basedOn w:val="a"/>
    <w:semiHidden/>
    <w:rsid w:val="007C62C4"/>
    <w:pPr>
      <w:widowControl/>
      <w:spacing w:after="160" w:line="240" w:lineRule="exact"/>
    </w:pPr>
    <w:rPr>
      <w:rFonts w:ascii="Verdana" w:eastAsia="Times New Roman" w:hAnsi="Verdana" w:cs="Mangal"/>
      <w:sz w:val="20"/>
      <w:lang w:eastAsia="en-US" w:bidi="hi-IN"/>
    </w:rPr>
  </w:style>
  <w:style w:type="paragraph" w:customStyle="1" w:styleId="101">
    <w:name w:val="字元 字元10"/>
    <w:basedOn w:val="a"/>
    <w:semiHidden/>
    <w:rsid w:val="00E16B7F"/>
    <w:pPr>
      <w:widowControl/>
      <w:spacing w:after="160" w:line="240" w:lineRule="exact"/>
    </w:pPr>
    <w:rPr>
      <w:rFonts w:ascii="Verdana" w:eastAsia="Times New Roman" w:hAnsi="Verdana" w:cs="Mangal"/>
      <w:sz w:val="20"/>
      <w:lang w:eastAsia="en-US" w:bidi="hi-IN"/>
    </w:rPr>
  </w:style>
  <w:style w:type="paragraph" w:customStyle="1" w:styleId="171">
    <w:name w:val="字元 字元17"/>
    <w:basedOn w:val="a"/>
    <w:semiHidden/>
    <w:rsid w:val="00AC3D1E"/>
    <w:pPr>
      <w:widowControl/>
      <w:spacing w:after="160" w:line="240" w:lineRule="exact"/>
    </w:pPr>
    <w:rPr>
      <w:rFonts w:ascii="Verdana" w:eastAsia="Times New Roman" w:hAnsi="Verdana" w:cs="Mangal"/>
      <w:sz w:val="20"/>
      <w:lang w:eastAsia="en-US" w:bidi="hi-IN"/>
    </w:rPr>
  </w:style>
  <w:style w:type="numbering" w:customStyle="1" w:styleId="200">
    <w:name w:val="無清單20"/>
    <w:next w:val="a2"/>
    <w:semiHidden/>
    <w:rsid w:val="008D081C"/>
  </w:style>
  <w:style w:type="paragraph" w:customStyle="1" w:styleId="57">
    <w:name w:val="字元 字元57"/>
    <w:basedOn w:val="a"/>
    <w:semiHidden/>
    <w:rsid w:val="008D081C"/>
    <w:pPr>
      <w:widowControl/>
      <w:spacing w:after="160" w:line="240" w:lineRule="exact"/>
    </w:pPr>
    <w:rPr>
      <w:rFonts w:ascii="Verdana" w:eastAsia="Times New Roman" w:hAnsi="Verdana" w:cs="Mangal"/>
      <w:sz w:val="20"/>
      <w:szCs w:val="24"/>
      <w:lang w:eastAsia="en-US" w:bidi="hi-IN"/>
    </w:rPr>
  </w:style>
  <w:style w:type="numbering" w:customStyle="1" w:styleId="260">
    <w:name w:val="無清單26"/>
    <w:next w:val="a2"/>
    <w:uiPriority w:val="99"/>
    <w:semiHidden/>
    <w:rsid w:val="00DE58BD"/>
  </w:style>
  <w:style w:type="paragraph" w:customStyle="1" w:styleId="161">
    <w:name w:val="字元 字元16"/>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28">
    <w:name w:val="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24">
    <w:name w:val="字元 字元1 字元 字元 字元 字元 字元 字元 字元 字元 字元 字元 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51">
    <w:name w:val="字元 字元15"/>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25">
    <w:name w:val="字元 字元1 字元 字元 字元 字元 字元 字元 字元 字元 字元2"/>
    <w:basedOn w:val="a"/>
    <w:rsid w:val="00DE58BD"/>
    <w:pPr>
      <w:widowControl/>
      <w:spacing w:after="160" w:line="240" w:lineRule="exact"/>
    </w:pPr>
    <w:rPr>
      <w:rFonts w:ascii="Tahoma" w:eastAsia="新細明體" w:hAnsi="Tahoma" w:cs="Times New Roman"/>
      <w:kern w:val="0"/>
      <w:sz w:val="20"/>
      <w:szCs w:val="20"/>
      <w:lang w:eastAsia="en-US"/>
    </w:rPr>
  </w:style>
  <w:style w:type="paragraph" w:customStyle="1" w:styleId="1122">
    <w:name w:val="字元 字元1 字元 字元 字元1 字元 字元 字元 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19">
    <w:name w:val="字元 字元1 字元 字元 字元 字元 字元 字元 字元 字元 字元 字元 字元 字元 字元 字元 字元 字元 字元 字元1"/>
    <w:basedOn w:val="a"/>
    <w:semiHidden/>
    <w:rsid w:val="00DE58BD"/>
    <w:pPr>
      <w:widowControl/>
      <w:spacing w:after="160" w:line="240" w:lineRule="exact"/>
    </w:pPr>
    <w:rPr>
      <w:rFonts w:ascii="Verdana" w:eastAsia="Times New Roman" w:hAnsi="Verdana" w:cs="Mangal"/>
      <w:sz w:val="20"/>
      <w:szCs w:val="24"/>
      <w:lang w:eastAsia="en-US" w:bidi="hi-IN"/>
    </w:rPr>
  </w:style>
  <w:style w:type="numbering" w:customStyle="1" w:styleId="270">
    <w:name w:val="無清單27"/>
    <w:next w:val="a2"/>
    <w:uiPriority w:val="99"/>
    <w:semiHidden/>
    <w:rsid w:val="00FF0DB3"/>
  </w:style>
  <w:style w:type="paragraph" w:customStyle="1" w:styleId="222">
    <w:name w:val="字元 字元2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29">
    <w:name w:val="字元 字元 字元 字元 字元 字元2"/>
    <w:basedOn w:val="a"/>
    <w:semiHidden/>
    <w:rsid w:val="00FF0DB3"/>
    <w:pPr>
      <w:widowControl/>
      <w:spacing w:after="160" w:line="240" w:lineRule="exact"/>
    </w:pPr>
    <w:rPr>
      <w:rFonts w:ascii="Arial" w:eastAsia="Times New Roman" w:hAnsi="Arial" w:cs="Arial"/>
      <w:sz w:val="20"/>
      <w:szCs w:val="24"/>
      <w:lang w:eastAsia="en-US"/>
    </w:rPr>
  </w:style>
  <w:style w:type="paragraph" w:customStyle="1" w:styleId="1123">
    <w:name w:val="字元 字元1 字元 字元 字元1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322">
    <w:name w:val="字元 字元3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420">
    <w:name w:val="字元 字元4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1220">
    <w:name w:val="字元 字元1 字元 字元 字元2 字元 字元 字元 字元 字元 字元 字元 字元2"/>
    <w:basedOn w:val="a"/>
    <w:semiHidden/>
    <w:rsid w:val="00FF0DB3"/>
    <w:pPr>
      <w:widowControl/>
      <w:spacing w:after="160" w:line="240" w:lineRule="exact"/>
    </w:pPr>
    <w:rPr>
      <w:rFonts w:ascii="Verdana" w:eastAsia="Times New Roman" w:hAnsi="Verdana" w:cs="Mangal"/>
      <w:sz w:val="20"/>
      <w:szCs w:val="24"/>
      <w:lang w:eastAsia="en-US" w:bidi="hi-IN"/>
    </w:rPr>
  </w:style>
  <w:style w:type="character" w:customStyle="1" w:styleId="2a">
    <w:name w:val="字元 字元 字元 字元 字元 字元 字元2"/>
    <w:semiHidden/>
    <w:rsid w:val="00FF0DB3"/>
    <w:rPr>
      <w:rFonts w:ascii="Arial" w:hAnsi="Arial" w:cs="Arial"/>
      <w:kern w:val="2"/>
      <w:szCs w:val="24"/>
      <w:lang w:val="en-US" w:eastAsia="en-US" w:bidi="ar-SA"/>
    </w:rPr>
  </w:style>
  <w:style w:type="paragraph" w:customStyle="1" w:styleId="1221">
    <w:name w:val="字元 字元1 字元 字元 字元2 字元 字元 字元 字元 字元 字元 字元 字元 字元 字元 字元 字元 字元 字元 字元 字元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126">
    <w:name w:val="字元 字元1 字元 字元 字元 字元 字元 字元2"/>
    <w:basedOn w:val="a"/>
    <w:rsid w:val="00FF0DB3"/>
    <w:pPr>
      <w:widowControl/>
      <w:spacing w:after="160" w:line="240" w:lineRule="exact"/>
    </w:pPr>
    <w:rPr>
      <w:rFonts w:ascii="Tahoma" w:eastAsia="新細明體" w:hAnsi="Tahoma" w:cs="Times New Roman"/>
      <w:kern w:val="0"/>
      <w:sz w:val="20"/>
      <w:szCs w:val="20"/>
      <w:lang w:eastAsia="en-US"/>
    </w:rPr>
  </w:style>
  <w:style w:type="character" w:customStyle="1" w:styleId="newsbody1">
    <w:name w:val="news_body1"/>
    <w:rsid w:val="00FF0DB3"/>
    <w:rPr>
      <w:rFonts w:ascii="Verdana" w:hAnsi="Verdana" w:cs="Mangal"/>
      <w:kern w:val="2"/>
      <w:sz w:val="20"/>
      <w:szCs w:val="20"/>
      <w:lang w:val="en-US" w:eastAsia="en-US" w:bidi="hi-IN"/>
    </w:rPr>
  </w:style>
  <w:style w:type="paragraph" w:customStyle="1" w:styleId="Web3">
    <w:name w:val="內文 (Web)3"/>
    <w:basedOn w:val="a"/>
    <w:rsid w:val="00FF0DB3"/>
    <w:pPr>
      <w:widowControl/>
      <w:spacing w:before="180" w:after="180" w:line="375" w:lineRule="atLeast"/>
    </w:pPr>
    <w:rPr>
      <w:rFonts w:ascii="新細明體" w:eastAsia="新細明體" w:hAnsi="新細明體" w:cs="新細明體"/>
      <w:kern w:val="0"/>
      <w:szCs w:val="24"/>
    </w:rPr>
  </w:style>
  <w:style w:type="paragraph" w:customStyle="1" w:styleId="bodytext27">
    <w:name w:val="bodytext27"/>
    <w:basedOn w:val="a"/>
    <w:rsid w:val="00FF0DB3"/>
    <w:pPr>
      <w:widowControl/>
      <w:spacing w:before="100" w:beforeAutospacing="1" w:after="100" w:afterAutospacing="1" w:line="285" w:lineRule="atLeast"/>
    </w:pPr>
    <w:rPr>
      <w:rFonts w:ascii="Arial" w:eastAsia="新細明體" w:hAnsi="Arial" w:cs="Arial"/>
      <w:kern w:val="0"/>
      <w:sz w:val="18"/>
      <w:szCs w:val="18"/>
    </w:rPr>
  </w:style>
  <w:style w:type="paragraph" w:customStyle="1" w:styleId="affc">
    <w:name w:val="字元 字元 字元"/>
    <w:basedOn w:val="a"/>
    <w:rsid w:val="00FF0DB3"/>
    <w:pPr>
      <w:widowControl/>
      <w:spacing w:after="160" w:line="240" w:lineRule="exact"/>
    </w:pPr>
    <w:rPr>
      <w:rFonts w:ascii="Tahoma" w:eastAsia="新細明體" w:hAnsi="Tahoma" w:cs="Times New Roman"/>
      <w:kern w:val="0"/>
      <w:sz w:val="20"/>
      <w:szCs w:val="20"/>
      <w:lang w:eastAsia="en-US"/>
    </w:rPr>
  </w:style>
  <w:style w:type="numbering" w:customStyle="1" w:styleId="1160">
    <w:name w:val="無清單116"/>
    <w:next w:val="a2"/>
    <w:uiPriority w:val="99"/>
    <w:semiHidden/>
    <w:unhideWhenUsed/>
    <w:rsid w:val="00FF0DB3"/>
  </w:style>
  <w:style w:type="numbering" w:customStyle="1" w:styleId="1170">
    <w:name w:val="無清單117"/>
    <w:next w:val="a2"/>
    <w:semiHidden/>
    <w:rsid w:val="00FF0DB3"/>
  </w:style>
  <w:style w:type="numbering" w:customStyle="1" w:styleId="280">
    <w:name w:val="無清單28"/>
    <w:next w:val="a2"/>
    <w:semiHidden/>
    <w:rsid w:val="00FF0DB3"/>
  </w:style>
  <w:style w:type="numbering" w:customStyle="1" w:styleId="36">
    <w:name w:val="無清單36"/>
    <w:next w:val="a2"/>
    <w:semiHidden/>
    <w:rsid w:val="00FF0DB3"/>
  </w:style>
  <w:style w:type="character" w:customStyle="1" w:styleId="1f2">
    <w:name w:val="註解文字 字元1"/>
    <w:semiHidden/>
    <w:rsid w:val="00FF0DB3"/>
    <w:rPr>
      <w:rFonts w:ascii="Verdana" w:hAnsi="Verdana" w:cs="Mangal"/>
      <w:kern w:val="2"/>
      <w:sz w:val="24"/>
      <w:szCs w:val="24"/>
      <w:lang w:val="en-US" w:eastAsia="en-US" w:bidi="hi-IN"/>
    </w:rPr>
  </w:style>
  <w:style w:type="paragraph" w:customStyle="1" w:styleId="5100">
    <w:name w:val="字元 字元510"/>
    <w:basedOn w:val="a"/>
    <w:semiHidden/>
    <w:rsid w:val="00E47ADF"/>
    <w:pPr>
      <w:widowControl/>
      <w:spacing w:after="160" w:line="240" w:lineRule="exact"/>
    </w:pPr>
    <w:rPr>
      <w:rFonts w:ascii="Verdana" w:eastAsia="Times New Roman" w:hAnsi="Verdana" w:cs="Mangal"/>
      <w:sz w:val="20"/>
      <w:szCs w:val="24"/>
      <w:lang w:eastAsia="en-US" w:bidi="hi-IN"/>
    </w:rPr>
  </w:style>
  <w:style w:type="paragraph" w:customStyle="1" w:styleId="201">
    <w:name w:val="字元 字元20"/>
    <w:basedOn w:val="a"/>
    <w:semiHidden/>
    <w:rsid w:val="00262200"/>
    <w:pPr>
      <w:widowControl/>
      <w:spacing w:after="160" w:line="240" w:lineRule="exact"/>
    </w:pPr>
    <w:rPr>
      <w:rFonts w:ascii="Verdana" w:eastAsia="Times New Roman" w:hAnsi="Verdana" w:cs="Mangal"/>
      <w:sz w:val="20"/>
      <w:szCs w:val="24"/>
      <w:lang w:eastAsia="en-US" w:bidi="hi-IN"/>
    </w:rPr>
  </w:style>
  <w:style w:type="paragraph" w:customStyle="1" w:styleId="59">
    <w:name w:val="字元 字元59"/>
    <w:basedOn w:val="a"/>
    <w:semiHidden/>
    <w:rsid w:val="00A3389A"/>
    <w:pPr>
      <w:widowControl/>
      <w:spacing w:after="160" w:line="240" w:lineRule="exact"/>
    </w:pPr>
    <w:rPr>
      <w:rFonts w:ascii="Verdana" w:eastAsia="Times New Roman" w:hAnsi="Verdana" w:cs="Mangal"/>
      <w:sz w:val="20"/>
      <w:szCs w:val="24"/>
      <w:lang w:eastAsia="en-US" w:bidi="hi-IN"/>
    </w:rPr>
  </w:style>
  <w:style w:type="numbering" w:customStyle="1" w:styleId="290">
    <w:name w:val="無清單29"/>
    <w:next w:val="a2"/>
    <w:semiHidden/>
    <w:rsid w:val="003D4A73"/>
  </w:style>
  <w:style w:type="paragraph" w:customStyle="1" w:styleId="58">
    <w:name w:val="字元 字元58"/>
    <w:basedOn w:val="a"/>
    <w:semiHidden/>
    <w:rsid w:val="00937477"/>
    <w:pPr>
      <w:widowControl/>
      <w:spacing w:after="160" w:line="240" w:lineRule="exact"/>
    </w:pPr>
    <w:rPr>
      <w:rFonts w:ascii="Verdana" w:eastAsia="Times New Roman" w:hAnsi="Verdana" w:cs="Mangal"/>
      <w:sz w:val="20"/>
      <w:szCs w:val="24"/>
      <w:lang w:eastAsia="en-US" w:bidi="hi-IN"/>
    </w:rPr>
  </w:style>
  <w:style w:type="numbering" w:customStyle="1" w:styleId="300">
    <w:name w:val="無清單30"/>
    <w:next w:val="a2"/>
    <w:uiPriority w:val="99"/>
    <w:semiHidden/>
    <w:unhideWhenUsed/>
    <w:rsid w:val="00AF43DD"/>
  </w:style>
  <w:style w:type="table" w:customStyle="1" w:styleId="37">
    <w:name w:val="表格格線3"/>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無清單118"/>
    <w:next w:val="a2"/>
    <w:uiPriority w:val="99"/>
    <w:semiHidden/>
    <w:unhideWhenUsed/>
    <w:rsid w:val="00AF43DD"/>
  </w:style>
  <w:style w:type="numbering" w:customStyle="1" w:styleId="1190">
    <w:name w:val="無清單119"/>
    <w:next w:val="a2"/>
    <w:semiHidden/>
    <w:rsid w:val="00AF43DD"/>
  </w:style>
  <w:style w:type="numbering" w:customStyle="1" w:styleId="2100">
    <w:name w:val="無清單210"/>
    <w:next w:val="a2"/>
    <w:semiHidden/>
    <w:rsid w:val="00AF43DD"/>
  </w:style>
  <w:style w:type="numbering" w:customStyle="1" w:styleId="370">
    <w:name w:val="無清單37"/>
    <w:next w:val="a2"/>
    <w:semiHidden/>
    <w:rsid w:val="00AF43DD"/>
  </w:style>
  <w:style w:type="numbering" w:customStyle="1" w:styleId="421">
    <w:name w:val="無清單42"/>
    <w:next w:val="a2"/>
    <w:uiPriority w:val="99"/>
    <w:semiHidden/>
    <w:unhideWhenUsed/>
    <w:rsid w:val="00AF43DD"/>
  </w:style>
  <w:style w:type="numbering" w:customStyle="1" w:styleId="1222">
    <w:name w:val="無清單122"/>
    <w:next w:val="a2"/>
    <w:uiPriority w:val="99"/>
    <w:semiHidden/>
    <w:unhideWhenUsed/>
    <w:rsid w:val="00AF43DD"/>
  </w:style>
  <w:style w:type="table" w:customStyle="1" w:styleId="127">
    <w:name w:val="表格格線12"/>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無清單1113"/>
    <w:next w:val="a2"/>
    <w:uiPriority w:val="99"/>
    <w:semiHidden/>
    <w:unhideWhenUsed/>
    <w:rsid w:val="00AF43DD"/>
  </w:style>
  <w:style w:type="numbering" w:customStyle="1" w:styleId="11112">
    <w:name w:val="無清單11112"/>
    <w:next w:val="a2"/>
    <w:semiHidden/>
    <w:rsid w:val="00AF43DD"/>
  </w:style>
  <w:style w:type="numbering" w:customStyle="1" w:styleId="212">
    <w:name w:val="無清單212"/>
    <w:next w:val="a2"/>
    <w:semiHidden/>
    <w:rsid w:val="00AF43DD"/>
  </w:style>
  <w:style w:type="numbering" w:customStyle="1" w:styleId="312">
    <w:name w:val="無清單312"/>
    <w:next w:val="a2"/>
    <w:semiHidden/>
    <w:rsid w:val="00AF43DD"/>
  </w:style>
  <w:style w:type="numbering" w:customStyle="1" w:styleId="520">
    <w:name w:val="無清單52"/>
    <w:next w:val="a2"/>
    <w:uiPriority w:val="99"/>
    <w:semiHidden/>
    <w:unhideWhenUsed/>
    <w:rsid w:val="00AF43DD"/>
  </w:style>
  <w:style w:type="numbering" w:customStyle="1" w:styleId="620">
    <w:name w:val="無清單62"/>
    <w:next w:val="a2"/>
    <w:semiHidden/>
    <w:rsid w:val="00AF43DD"/>
  </w:style>
  <w:style w:type="numbering" w:customStyle="1" w:styleId="72">
    <w:name w:val="無清單72"/>
    <w:next w:val="a2"/>
    <w:uiPriority w:val="99"/>
    <w:semiHidden/>
    <w:unhideWhenUsed/>
    <w:rsid w:val="00AF43DD"/>
  </w:style>
  <w:style w:type="numbering" w:customStyle="1" w:styleId="132">
    <w:name w:val="無清單132"/>
    <w:next w:val="a2"/>
    <w:uiPriority w:val="99"/>
    <w:semiHidden/>
    <w:unhideWhenUsed/>
    <w:rsid w:val="00AF43DD"/>
  </w:style>
  <w:style w:type="numbering" w:customStyle="1" w:styleId="11220">
    <w:name w:val="無清單1122"/>
    <w:next w:val="a2"/>
    <w:semiHidden/>
    <w:rsid w:val="00AF43DD"/>
  </w:style>
  <w:style w:type="numbering" w:customStyle="1" w:styleId="2220">
    <w:name w:val="無清單222"/>
    <w:next w:val="a2"/>
    <w:semiHidden/>
    <w:rsid w:val="00AF43DD"/>
  </w:style>
  <w:style w:type="numbering" w:customStyle="1" w:styleId="3220">
    <w:name w:val="無清單322"/>
    <w:next w:val="a2"/>
    <w:semiHidden/>
    <w:rsid w:val="00AF43DD"/>
  </w:style>
  <w:style w:type="numbering" w:customStyle="1" w:styleId="81">
    <w:name w:val="無清單81"/>
    <w:next w:val="a2"/>
    <w:uiPriority w:val="99"/>
    <w:semiHidden/>
    <w:unhideWhenUsed/>
    <w:rsid w:val="00AF43DD"/>
  </w:style>
  <w:style w:type="table" w:customStyle="1" w:styleId="213">
    <w:name w:val="表格格線21"/>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無清單141"/>
    <w:next w:val="a2"/>
    <w:uiPriority w:val="99"/>
    <w:semiHidden/>
    <w:unhideWhenUsed/>
    <w:rsid w:val="00AF43DD"/>
  </w:style>
  <w:style w:type="numbering" w:customStyle="1" w:styleId="1131">
    <w:name w:val="無清單1131"/>
    <w:next w:val="a2"/>
    <w:semiHidden/>
    <w:rsid w:val="00AF43DD"/>
  </w:style>
  <w:style w:type="numbering" w:customStyle="1" w:styleId="231">
    <w:name w:val="無清單231"/>
    <w:next w:val="a2"/>
    <w:semiHidden/>
    <w:rsid w:val="00AF43DD"/>
  </w:style>
  <w:style w:type="numbering" w:customStyle="1" w:styleId="331">
    <w:name w:val="無清單331"/>
    <w:next w:val="a2"/>
    <w:semiHidden/>
    <w:rsid w:val="00AF43DD"/>
  </w:style>
  <w:style w:type="numbering" w:customStyle="1" w:styleId="4110">
    <w:name w:val="無清單411"/>
    <w:next w:val="a2"/>
    <w:uiPriority w:val="99"/>
    <w:semiHidden/>
    <w:unhideWhenUsed/>
    <w:rsid w:val="00AF43DD"/>
  </w:style>
  <w:style w:type="numbering" w:customStyle="1" w:styleId="12110">
    <w:name w:val="無清單1211"/>
    <w:next w:val="a2"/>
    <w:uiPriority w:val="99"/>
    <w:semiHidden/>
    <w:unhideWhenUsed/>
    <w:rsid w:val="00AF43DD"/>
  </w:style>
  <w:style w:type="table" w:customStyle="1" w:styleId="1114">
    <w:name w:val="表格格線111"/>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1"/>
    <w:next w:val="a2"/>
    <w:uiPriority w:val="99"/>
    <w:semiHidden/>
    <w:unhideWhenUsed/>
    <w:rsid w:val="00AF43DD"/>
  </w:style>
  <w:style w:type="numbering" w:customStyle="1" w:styleId="111111">
    <w:name w:val="無清單111111"/>
    <w:next w:val="a2"/>
    <w:semiHidden/>
    <w:rsid w:val="00AF43DD"/>
  </w:style>
  <w:style w:type="numbering" w:customStyle="1" w:styleId="2111">
    <w:name w:val="無清單2111"/>
    <w:next w:val="a2"/>
    <w:semiHidden/>
    <w:rsid w:val="00AF43DD"/>
  </w:style>
  <w:style w:type="numbering" w:customStyle="1" w:styleId="3111">
    <w:name w:val="無清單3111"/>
    <w:next w:val="a2"/>
    <w:semiHidden/>
    <w:rsid w:val="00AF43DD"/>
  </w:style>
  <w:style w:type="numbering" w:customStyle="1" w:styleId="511">
    <w:name w:val="無清單511"/>
    <w:next w:val="a2"/>
    <w:uiPriority w:val="99"/>
    <w:semiHidden/>
    <w:unhideWhenUsed/>
    <w:rsid w:val="00AF43DD"/>
  </w:style>
  <w:style w:type="numbering" w:customStyle="1" w:styleId="611">
    <w:name w:val="無清單611"/>
    <w:next w:val="a2"/>
    <w:semiHidden/>
    <w:rsid w:val="00AF43DD"/>
  </w:style>
  <w:style w:type="numbering" w:customStyle="1" w:styleId="711">
    <w:name w:val="無清單711"/>
    <w:next w:val="a2"/>
    <w:uiPriority w:val="99"/>
    <w:semiHidden/>
    <w:unhideWhenUsed/>
    <w:rsid w:val="00AF43DD"/>
  </w:style>
  <w:style w:type="numbering" w:customStyle="1" w:styleId="1311">
    <w:name w:val="無清單1311"/>
    <w:next w:val="a2"/>
    <w:uiPriority w:val="99"/>
    <w:semiHidden/>
    <w:unhideWhenUsed/>
    <w:rsid w:val="00AF43DD"/>
  </w:style>
  <w:style w:type="numbering" w:customStyle="1" w:styleId="11211">
    <w:name w:val="無清單11211"/>
    <w:next w:val="a2"/>
    <w:semiHidden/>
    <w:rsid w:val="00AF43DD"/>
  </w:style>
  <w:style w:type="numbering" w:customStyle="1" w:styleId="2211">
    <w:name w:val="無清單2211"/>
    <w:next w:val="a2"/>
    <w:semiHidden/>
    <w:rsid w:val="00AF43DD"/>
  </w:style>
  <w:style w:type="numbering" w:customStyle="1" w:styleId="3211">
    <w:name w:val="無清單3211"/>
    <w:next w:val="a2"/>
    <w:semiHidden/>
    <w:rsid w:val="00AF43DD"/>
  </w:style>
  <w:style w:type="numbering" w:customStyle="1" w:styleId="91">
    <w:name w:val="無清單91"/>
    <w:next w:val="a2"/>
    <w:uiPriority w:val="99"/>
    <w:semiHidden/>
    <w:unhideWhenUsed/>
    <w:rsid w:val="00AF43DD"/>
  </w:style>
  <w:style w:type="numbering" w:customStyle="1" w:styleId="1010">
    <w:name w:val="無清單101"/>
    <w:next w:val="a2"/>
    <w:uiPriority w:val="99"/>
    <w:semiHidden/>
    <w:unhideWhenUsed/>
    <w:rsid w:val="00AF43DD"/>
  </w:style>
  <w:style w:type="numbering" w:customStyle="1" w:styleId="1510">
    <w:name w:val="無清單151"/>
    <w:next w:val="a2"/>
    <w:uiPriority w:val="99"/>
    <w:semiHidden/>
    <w:unhideWhenUsed/>
    <w:rsid w:val="00AF43DD"/>
  </w:style>
  <w:style w:type="numbering" w:customStyle="1" w:styleId="1141">
    <w:name w:val="無清單1141"/>
    <w:next w:val="a2"/>
    <w:semiHidden/>
    <w:rsid w:val="00AF43DD"/>
  </w:style>
  <w:style w:type="numbering" w:customStyle="1" w:styleId="241">
    <w:name w:val="無清單241"/>
    <w:next w:val="a2"/>
    <w:semiHidden/>
    <w:rsid w:val="00AF43DD"/>
  </w:style>
  <w:style w:type="numbering" w:customStyle="1" w:styleId="341">
    <w:name w:val="無清單341"/>
    <w:next w:val="a2"/>
    <w:semiHidden/>
    <w:rsid w:val="00AF43DD"/>
  </w:style>
  <w:style w:type="numbering" w:customStyle="1" w:styleId="1610">
    <w:name w:val="無清單161"/>
    <w:next w:val="a2"/>
    <w:semiHidden/>
    <w:rsid w:val="00AF43DD"/>
  </w:style>
  <w:style w:type="numbering" w:customStyle="1" w:styleId="1710">
    <w:name w:val="無清單171"/>
    <w:next w:val="a2"/>
    <w:uiPriority w:val="99"/>
    <w:semiHidden/>
    <w:unhideWhenUsed/>
    <w:rsid w:val="00AF43DD"/>
  </w:style>
  <w:style w:type="numbering" w:customStyle="1" w:styleId="181">
    <w:name w:val="無清單181"/>
    <w:next w:val="a2"/>
    <w:semiHidden/>
    <w:rsid w:val="00AF43DD"/>
  </w:style>
  <w:style w:type="numbering" w:customStyle="1" w:styleId="191">
    <w:name w:val="無清單191"/>
    <w:next w:val="a2"/>
    <w:uiPriority w:val="99"/>
    <w:semiHidden/>
    <w:unhideWhenUsed/>
    <w:rsid w:val="00AF43DD"/>
  </w:style>
  <w:style w:type="numbering" w:customStyle="1" w:styleId="1101">
    <w:name w:val="無清單1101"/>
    <w:next w:val="a2"/>
    <w:uiPriority w:val="99"/>
    <w:semiHidden/>
    <w:unhideWhenUsed/>
    <w:rsid w:val="00AF43DD"/>
  </w:style>
  <w:style w:type="numbering" w:customStyle="1" w:styleId="1151">
    <w:name w:val="無清單1151"/>
    <w:next w:val="a2"/>
    <w:semiHidden/>
    <w:rsid w:val="00AF43DD"/>
  </w:style>
  <w:style w:type="numbering" w:customStyle="1" w:styleId="251">
    <w:name w:val="無清單251"/>
    <w:next w:val="a2"/>
    <w:semiHidden/>
    <w:rsid w:val="00AF43DD"/>
  </w:style>
  <w:style w:type="numbering" w:customStyle="1" w:styleId="351">
    <w:name w:val="無清單351"/>
    <w:next w:val="a2"/>
    <w:semiHidden/>
    <w:rsid w:val="00AF43DD"/>
  </w:style>
  <w:style w:type="numbering" w:customStyle="1" w:styleId="2010">
    <w:name w:val="無清單201"/>
    <w:next w:val="a2"/>
    <w:semiHidden/>
    <w:rsid w:val="00AF43DD"/>
  </w:style>
  <w:style w:type="numbering" w:customStyle="1" w:styleId="261">
    <w:name w:val="無清單261"/>
    <w:next w:val="a2"/>
    <w:uiPriority w:val="99"/>
    <w:semiHidden/>
    <w:rsid w:val="00AF43DD"/>
  </w:style>
  <w:style w:type="numbering" w:customStyle="1" w:styleId="271">
    <w:name w:val="無清單271"/>
    <w:next w:val="a2"/>
    <w:uiPriority w:val="99"/>
    <w:semiHidden/>
    <w:rsid w:val="00AF43DD"/>
  </w:style>
  <w:style w:type="numbering" w:customStyle="1" w:styleId="1161">
    <w:name w:val="無清單1161"/>
    <w:next w:val="a2"/>
    <w:uiPriority w:val="99"/>
    <w:semiHidden/>
    <w:unhideWhenUsed/>
    <w:rsid w:val="00AF43DD"/>
  </w:style>
  <w:style w:type="numbering" w:customStyle="1" w:styleId="1171">
    <w:name w:val="無清單1171"/>
    <w:next w:val="a2"/>
    <w:semiHidden/>
    <w:rsid w:val="00AF43DD"/>
  </w:style>
  <w:style w:type="numbering" w:customStyle="1" w:styleId="281">
    <w:name w:val="無清單281"/>
    <w:next w:val="a2"/>
    <w:semiHidden/>
    <w:rsid w:val="00AF43DD"/>
  </w:style>
  <w:style w:type="numbering" w:customStyle="1" w:styleId="361">
    <w:name w:val="無清單361"/>
    <w:next w:val="a2"/>
    <w:semiHidden/>
    <w:rsid w:val="00AF43DD"/>
  </w:style>
  <w:style w:type="numbering" w:customStyle="1" w:styleId="291">
    <w:name w:val="無清單291"/>
    <w:next w:val="a2"/>
    <w:semiHidden/>
    <w:rsid w:val="00AF43DD"/>
  </w:style>
  <w:style w:type="numbering" w:customStyle="1" w:styleId="38">
    <w:name w:val="無清單38"/>
    <w:next w:val="a2"/>
    <w:uiPriority w:val="99"/>
    <w:semiHidden/>
    <w:rsid w:val="00D23576"/>
  </w:style>
  <w:style w:type="paragraph" w:customStyle="1" w:styleId="192">
    <w:name w:val="字元 字元19"/>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39">
    <w:name w:val="字元 字元 字元 字元 字元3"/>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82">
    <w:name w:val="字元 字元18"/>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33">
    <w:name w:val="字元 字元1 字元 字元 字元 字元 字元 字元 字元 字元 字元 字元 字元 字元 字元 字元 字元3"/>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28">
    <w:name w:val="字元 字元1 字元 字元 字元 字元 字元 字元 字元 字元 字元 字元 字元 字元 字元 字元 字元 字元 字元 字元2"/>
    <w:basedOn w:val="a"/>
    <w:semiHidden/>
    <w:rsid w:val="00D23576"/>
    <w:pPr>
      <w:widowControl/>
      <w:spacing w:after="160" w:line="240" w:lineRule="exact"/>
    </w:pPr>
    <w:rPr>
      <w:rFonts w:ascii="Verdana" w:eastAsia="Times New Roman" w:hAnsi="Verdana" w:cs="Mangal"/>
      <w:sz w:val="20"/>
      <w:szCs w:val="24"/>
      <w:lang w:eastAsia="en-US" w:bidi="hi-IN"/>
    </w:rPr>
  </w:style>
  <w:style w:type="numbering" w:customStyle="1" w:styleId="390">
    <w:name w:val="無清單39"/>
    <w:next w:val="a2"/>
    <w:semiHidden/>
    <w:rsid w:val="00954F0E"/>
  </w:style>
  <w:style w:type="numbering" w:customStyle="1" w:styleId="400">
    <w:name w:val="無清單40"/>
    <w:next w:val="a2"/>
    <w:semiHidden/>
    <w:rsid w:val="00954F0E"/>
  </w:style>
  <w:style w:type="paragraph" w:customStyle="1" w:styleId="232">
    <w:name w:val="字元 字元2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3a">
    <w:name w:val="字元 字元 字元 字元 字元 字元3"/>
    <w:basedOn w:val="a"/>
    <w:semiHidden/>
    <w:rsid w:val="00954F0E"/>
    <w:pPr>
      <w:widowControl/>
      <w:spacing w:after="160" w:line="240" w:lineRule="exact"/>
    </w:pPr>
    <w:rPr>
      <w:rFonts w:ascii="Arial" w:eastAsia="Times New Roman" w:hAnsi="Arial" w:cs="Arial"/>
      <w:sz w:val="20"/>
      <w:szCs w:val="24"/>
      <w:lang w:eastAsia="en-US"/>
    </w:rPr>
  </w:style>
  <w:style w:type="paragraph" w:customStyle="1" w:styleId="1132">
    <w:name w:val="字元 字元1 字元 字元 字元1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332">
    <w:name w:val="字元 字元3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43">
    <w:name w:val="字元 字元4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1230">
    <w:name w:val="字元 字元1 字元 字元 字元2 字元 字元 字元 字元 字元 字元 字元 字元3"/>
    <w:basedOn w:val="a"/>
    <w:semiHidden/>
    <w:rsid w:val="00954F0E"/>
    <w:pPr>
      <w:widowControl/>
      <w:spacing w:after="160" w:line="240" w:lineRule="exact"/>
    </w:pPr>
    <w:rPr>
      <w:rFonts w:ascii="Verdana" w:eastAsia="Times New Roman" w:hAnsi="Verdana" w:cs="Mangal"/>
      <w:sz w:val="20"/>
      <w:szCs w:val="24"/>
      <w:lang w:eastAsia="en-US" w:bidi="hi-IN"/>
    </w:rPr>
  </w:style>
  <w:style w:type="character" w:customStyle="1" w:styleId="3b">
    <w:name w:val="字元 字元 字元 字元 字元 字元 字元3"/>
    <w:semiHidden/>
    <w:rsid w:val="00954F0E"/>
    <w:rPr>
      <w:rFonts w:ascii="Arial" w:hAnsi="Arial" w:cs="Arial"/>
      <w:kern w:val="2"/>
      <w:szCs w:val="24"/>
      <w:lang w:val="en-US" w:eastAsia="en-US" w:bidi="ar-SA"/>
    </w:rPr>
  </w:style>
  <w:style w:type="paragraph" w:customStyle="1" w:styleId="1231">
    <w:name w:val="字元 字元1 字元 字元 字元2 字元 字元 字元 字元 字元 字元 字元 字元 字元 字元 字元 字元 字元 字元 字元 字元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134">
    <w:name w:val="字元 字元1 字元 字元 字元 字元 字元 字元 字元 字元 字元3"/>
    <w:basedOn w:val="a"/>
    <w:semiHidden/>
    <w:rsid w:val="00954F0E"/>
    <w:pPr>
      <w:widowControl/>
      <w:spacing w:after="160" w:line="240" w:lineRule="exact"/>
    </w:pPr>
    <w:rPr>
      <w:rFonts w:ascii="Tahoma" w:eastAsia="新細明體" w:hAnsi="Tahoma" w:cs="Times New Roman"/>
      <w:kern w:val="0"/>
      <w:sz w:val="20"/>
      <w:szCs w:val="20"/>
      <w:lang w:eastAsia="en-US"/>
    </w:rPr>
  </w:style>
  <w:style w:type="paragraph" w:customStyle="1" w:styleId="11a">
    <w:name w:val="字元 字元 字元 字元 字元11"/>
    <w:basedOn w:val="a"/>
    <w:rsid w:val="00954F0E"/>
    <w:pPr>
      <w:widowControl/>
      <w:spacing w:after="160" w:line="240" w:lineRule="exact"/>
    </w:pPr>
    <w:rPr>
      <w:rFonts w:ascii="Tahoma" w:eastAsia="新細明體" w:hAnsi="Tahoma" w:cs="Times New Roman"/>
      <w:kern w:val="0"/>
      <w:sz w:val="20"/>
      <w:szCs w:val="20"/>
      <w:lang w:eastAsia="en-US"/>
    </w:rPr>
  </w:style>
  <w:style w:type="paragraph" w:customStyle="1" w:styleId="3c">
    <w:name w:val="字元3 字元"/>
    <w:basedOn w:val="a"/>
    <w:semiHidden/>
    <w:rsid w:val="00954F0E"/>
    <w:pPr>
      <w:widowControl/>
      <w:spacing w:after="160" w:line="240" w:lineRule="exact"/>
    </w:pPr>
    <w:rPr>
      <w:rFonts w:ascii="Verdana" w:eastAsia="Times New Roman" w:hAnsi="Verdana" w:cs="Mangal"/>
      <w:sz w:val="20"/>
      <w:szCs w:val="24"/>
      <w:lang w:eastAsia="en-US" w:bidi="hi-IN"/>
    </w:rPr>
  </w:style>
  <w:style w:type="numbering" w:customStyle="1" w:styleId="430">
    <w:name w:val="無清單43"/>
    <w:next w:val="a2"/>
    <w:semiHidden/>
    <w:rsid w:val="008F3669"/>
  </w:style>
  <w:style w:type="paragraph" w:customStyle="1" w:styleId="513">
    <w:name w:val="字元 字元513"/>
    <w:basedOn w:val="a"/>
    <w:semiHidden/>
    <w:rsid w:val="004E52B6"/>
    <w:pPr>
      <w:widowControl/>
      <w:spacing w:after="160" w:line="240" w:lineRule="exact"/>
    </w:pPr>
    <w:rPr>
      <w:rFonts w:ascii="Verdana" w:eastAsia="Times New Roman" w:hAnsi="Verdana" w:cs="Mangal"/>
      <w:sz w:val="20"/>
      <w:szCs w:val="24"/>
      <w:lang w:eastAsia="en-US" w:bidi="hi-IN"/>
    </w:rPr>
  </w:style>
  <w:style w:type="numbering" w:customStyle="1" w:styleId="44">
    <w:name w:val="無清單44"/>
    <w:next w:val="a2"/>
    <w:semiHidden/>
    <w:rsid w:val="00904FF4"/>
  </w:style>
  <w:style w:type="paragraph" w:customStyle="1" w:styleId="282">
    <w:name w:val="字元 字元28"/>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115">
    <w:name w:val="字元 字元111"/>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272">
    <w:name w:val="字元 字元27"/>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5a">
    <w:name w:val="字元 字元 字元 字元 字元 字元5"/>
    <w:basedOn w:val="a"/>
    <w:semiHidden/>
    <w:rsid w:val="00904FF4"/>
    <w:pPr>
      <w:widowControl/>
      <w:spacing w:after="160" w:line="240" w:lineRule="exact"/>
    </w:pPr>
    <w:rPr>
      <w:rFonts w:ascii="Arial" w:eastAsia="Times New Roman" w:hAnsi="Arial" w:cs="Arial"/>
      <w:sz w:val="20"/>
      <w:szCs w:val="24"/>
      <w:lang w:eastAsia="en-US"/>
    </w:rPr>
  </w:style>
  <w:style w:type="paragraph" w:customStyle="1" w:styleId="1152">
    <w:name w:val="字元 字元1 字元 字元 字元1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5b">
    <w:name w:val="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352">
    <w:name w:val="字元 字元3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52">
    <w:name w:val="字元 字元1 字元 字元 字元 字元 字元 字元 字元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45">
    <w:name w:val="字元 字元4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250">
    <w:name w:val="字元 字元1 字元 字元 字元2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character" w:customStyle="1" w:styleId="5c">
    <w:name w:val="字元 字元 字元 字元 字元 字元 字元5"/>
    <w:semiHidden/>
    <w:rsid w:val="00904FF4"/>
    <w:rPr>
      <w:rFonts w:ascii="Arial" w:hAnsi="Arial" w:cs="Arial"/>
      <w:kern w:val="2"/>
      <w:szCs w:val="24"/>
      <w:lang w:val="en-US" w:eastAsia="en-US" w:bidi="ar-SA"/>
    </w:rPr>
  </w:style>
  <w:style w:type="paragraph" w:customStyle="1" w:styleId="1251">
    <w:name w:val="字元 字元1 字元 字元 字元2 字元 字元 字元 字元 字元 字元 字元 字元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53">
    <w:name w:val="字元 字元1 字元 字元 字元 字元 字元 字元 字元 字元 字元5"/>
    <w:basedOn w:val="a"/>
    <w:semiHidden/>
    <w:rsid w:val="00904FF4"/>
    <w:pPr>
      <w:widowControl/>
      <w:spacing w:after="160" w:line="240" w:lineRule="exact"/>
    </w:pPr>
    <w:rPr>
      <w:rFonts w:ascii="Tahoma" w:eastAsia="新細明體" w:hAnsi="Tahoma" w:cs="Times New Roman"/>
      <w:kern w:val="0"/>
      <w:sz w:val="20"/>
      <w:szCs w:val="20"/>
      <w:lang w:eastAsia="en-US"/>
    </w:rPr>
  </w:style>
  <w:style w:type="paragraph" w:customStyle="1" w:styleId="135">
    <w:name w:val="字元 字元 字元 字元 字元13"/>
    <w:basedOn w:val="a"/>
    <w:rsid w:val="00904FF4"/>
    <w:pPr>
      <w:widowControl/>
      <w:spacing w:after="160" w:line="240" w:lineRule="exact"/>
    </w:pPr>
    <w:rPr>
      <w:rFonts w:ascii="Tahoma" w:eastAsia="新細明體" w:hAnsi="Tahoma" w:cs="Times New Roman"/>
      <w:kern w:val="0"/>
      <w:sz w:val="20"/>
      <w:szCs w:val="20"/>
      <w:lang w:eastAsia="en-US"/>
    </w:rPr>
  </w:style>
  <w:style w:type="numbering" w:customStyle="1" w:styleId="450">
    <w:name w:val="無清單45"/>
    <w:next w:val="a2"/>
    <w:uiPriority w:val="99"/>
    <w:semiHidden/>
    <w:rsid w:val="00904FF4"/>
  </w:style>
  <w:style w:type="paragraph" w:customStyle="1" w:styleId="1f3">
    <w:name w:val="字元 字元1 字元 字元 字元"/>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36">
    <w:name w:val="字元 字元1 字元 字元 字元 字元 字元 字元 字元 字元 字元 字元 字元 字元 字元 字元 字元 字元 字元 字元3"/>
    <w:basedOn w:val="a"/>
    <w:semiHidden/>
    <w:rsid w:val="00904FF4"/>
    <w:pPr>
      <w:widowControl/>
      <w:spacing w:after="160" w:line="240" w:lineRule="exact"/>
    </w:pPr>
    <w:rPr>
      <w:rFonts w:ascii="Verdana" w:eastAsia="Times New Roman" w:hAnsi="Verdana" w:cs="Mangal"/>
      <w:sz w:val="20"/>
      <w:szCs w:val="24"/>
      <w:lang w:eastAsia="en-US" w:bidi="hi-IN"/>
    </w:rPr>
  </w:style>
  <w:style w:type="numbering" w:customStyle="1" w:styleId="46">
    <w:name w:val="無清單46"/>
    <w:next w:val="a2"/>
    <w:semiHidden/>
    <w:rsid w:val="00AE276A"/>
  </w:style>
  <w:style w:type="paragraph" w:customStyle="1" w:styleId="313">
    <w:name w:val="字元3 字元1"/>
    <w:basedOn w:val="a"/>
    <w:semiHidden/>
    <w:rsid w:val="00167D01"/>
    <w:pPr>
      <w:widowControl/>
      <w:spacing w:after="160" w:line="240" w:lineRule="exact"/>
    </w:pPr>
    <w:rPr>
      <w:rFonts w:ascii="Verdana" w:eastAsia="Times New Roman" w:hAnsi="Verdana" w:cs="Mangal"/>
      <w:sz w:val="20"/>
      <w:szCs w:val="24"/>
      <w:lang w:eastAsia="en-US" w:bidi="hi-IN"/>
    </w:rPr>
  </w:style>
  <w:style w:type="numbering" w:customStyle="1" w:styleId="47">
    <w:name w:val="無清單47"/>
    <w:next w:val="a2"/>
    <w:semiHidden/>
    <w:rsid w:val="003F5566"/>
  </w:style>
  <w:style w:type="paragraph" w:customStyle="1" w:styleId="512">
    <w:name w:val="字元 字元512"/>
    <w:basedOn w:val="a"/>
    <w:semiHidden/>
    <w:rsid w:val="003F5566"/>
    <w:pPr>
      <w:widowControl/>
      <w:spacing w:after="160" w:line="240" w:lineRule="exact"/>
    </w:pPr>
    <w:rPr>
      <w:rFonts w:ascii="Verdana" w:eastAsia="Times New Roman" w:hAnsi="Verdana" w:cs="Mangal"/>
      <w:sz w:val="20"/>
      <w:szCs w:val="24"/>
      <w:lang w:eastAsia="en-US" w:bidi="hi-IN"/>
    </w:rPr>
  </w:style>
  <w:style w:type="paragraph" w:customStyle="1" w:styleId="262">
    <w:name w:val="字元 字元26"/>
    <w:basedOn w:val="a"/>
    <w:semiHidden/>
    <w:rsid w:val="008118CF"/>
    <w:pPr>
      <w:widowControl/>
      <w:spacing w:after="160" w:line="240" w:lineRule="exact"/>
    </w:pPr>
    <w:rPr>
      <w:rFonts w:ascii="Verdana" w:eastAsia="Times New Roman" w:hAnsi="Verdana" w:cs="Mangal"/>
      <w:sz w:val="20"/>
      <w:szCs w:val="24"/>
      <w:lang w:eastAsia="en-US" w:bidi="hi-IN"/>
    </w:rPr>
  </w:style>
  <w:style w:type="paragraph" w:customStyle="1" w:styleId="252">
    <w:name w:val="字元 字元25"/>
    <w:basedOn w:val="a"/>
    <w:semiHidden/>
    <w:rsid w:val="00F034B6"/>
    <w:pPr>
      <w:widowControl/>
      <w:spacing w:after="160" w:line="240" w:lineRule="exact"/>
    </w:pPr>
    <w:rPr>
      <w:rFonts w:ascii="Verdana" w:eastAsia="Times New Roman" w:hAnsi="Verdana" w:cs="Mangal"/>
      <w:sz w:val="20"/>
      <w:szCs w:val="24"/>
      <w:lang w:eastAsia="en-US" w:bidi="hi-IN"/>
    </w:rPr>
  </w:style>
  <w:style w:type="paragraph" w:customStyle="1" w:styleId="5110">
    <w:name w:val="字元 字元511"/>
    <w:basedOn w:val="a"/>
    <w:semiHidden/>
    <w:rsid w:val="00665906"/>
    <w:pPr>
      <w:widowControl/>
      <w:spacing w:after="160" w:line="240" w:lineRule="exact"/>
    </w:pPr>
    <w:rPr>
      <w:rFonts w:ascii="Verdana" w:eastAsia="Times New Roman" w:hAnsi="Verdana" w:cs="Mangal"/>
      <w:sz w:val="20"/>
      <w:szCs w:val="24"/>
      <w:lang w:eastAsia="en-US" w:bidi="hi-IN"/>
    </w:rPr>
  </w:style>
  <w:style w:type="paragraph" w:customStyle="1" w:styleId="3d">
    <w:name w:val="字元3 字元 字元"/>
    <w:basedOn w:val="a"/>
    <w:semiHidden/>
    <w:rsid w:val="00F377F5"/>
    <w:pPr>
      <w:widowControl/>
      <w:spacing w:after="160" w:line="240" w:lineRule="exact"/>
    </w:pPr>
    <w:rPr>
      <w:rFonts w:ascii="Verdana" w:eastAsia="Times New Roman" w:hAnsi="Verdana" w:cs="Mangal"/>
      <w:sz w:val="20"/>
      <w:szCs w:val="24"/>
      <w:lang w:eastAsia="en-US" w:bidi="hi-IN"/>
    </w:rPr>
  </w:style>
  <w:style w:type="numbering" w:customStyle="1" w:styleId="48">
    <w:name w:val="無清單48"/>
    <w:next w:val="a2"/>
    <w:semiHidden/>
    <w:rsid w:val="00722EDE"/>
  </w:style>
  <w:style w:type="numbering" w:customStyle="1" w:styleId="49">
    <w:name w:val="無清單49"/>
    <w:next w:val="a2"/>
    <w:semiHidden/>
    <w:rsid w:val="00FE48C5"/>
  </w:style>
  <w:style w:type="numbering" w:customStyle="1" w:styleId="500">
    <w:name w:val="無清單50"/>
    <w:next w:val="a2"/>
    <w:semiHidden/>
    <w:rsid w:val="001268CF"/>
  </w:style>
  <w:style w:type="paragraph" w:customStyle="1" w:styleId="1102">
    <w:name w:val="字元 字元110"/>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242">
    <w:name w:val="字元 字元2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a">
    <w:name w:val="字元 字元 字元 字元 字元 字元4"/>
    <w:basedOn w:val="a"/>
    <w:semiHidden/>
    <w:rsid w:val="001268CF"/>
    <w:pPr>
      <w:widowControl/>
      <w:spacing w:after="160" w:line="240" w:lineRule="exact"/>
    </w:pPr>
    <w:rPr>
      <w:rFonts w:ascii="Arial" w:eastAsia="Times New Roman" w:hAnsi="Arial" w:cs="Arial"/>
      <w:sz w:val="20"/>
      <w:szCs w:val="24"/>
      <w:lang w:eastAsia="en-US"/>
    </w:rPr>
  </w:style>
  <w:style w:type="paragraph" w:customStyle="1" w:styleId="1142">
    <w:name w:val="字元 字元1 字元 字元 字元1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b">
    <w:name w:val="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340">
    <w:name w:val="字元 字元3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42">
    <w:name w:val="字元 字元1 字元 字元 字元 字元 字元 字元 字元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40">
    <w:name w:val="字元 字元4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240">
    <w:name w:val="字元 字元1 字元 字元 字元2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character" w:customStyle="1" w:styleId="4c">
    <w:name w:val="字元 字元 字元 字元 字元 字元 字元4"/>
    <w:semiHidden/>
    <w:rsid w:val="001268CF"/>
    <w:rPr>
      <w:rFonts w:ascii="Arial" w:hAnsi="Arial" w:cs="Arial"/>
      <w:kern w:val="2"/>
      <w:szCs w:val="24"/>
      <w:lang w:val="en-US" w:eastAsia="en-US" w:bidi="ar-SA"/>
    </w:rPr>
  </w:style>
  <w:style w:type="paragraph" w:customStyle="1" w:styleId="1241">
    <w:name w:val="字元 字元1 字元 字元 字元2 字元 字元 字元 字元 字元 字元 字元 字元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43">
    <w:name w:val="字元 字元1 字元 字元 字元 字元 字元 字元 字元 字元 字元4"/>
    <w:basedOn w:val="a"/>
    <w:semiHidden/>
    <w:rsid w:val="001268CF"/>
    <w:pPr>
      <w:widowControl/>
      <w:spacing w:after="160" w:line="240" w:lineRule="exact"/>
    </w:pPr>
    <w:rPr>
      <w:rFonts w:ascii="Tahoma" w:eastAsia="新細明體" w:hAnsi="Tahoma" w:cs="Times New Roman"/>
      <w:kern w:val="0"/>
      <w:sz w:val="20"/>
      <w:szCs w:val="20"/>
      <w:lang w:eastAsia="en-US"/>
    </w:rPr>
  </w:style>
  <w:style w:type="paragraph" w:customStyle="1" w:styleId="129">
    <w:name w:val="字元 字元 字元 字元 字元12"/>
    <w:basedOn w:val="a"/>
    <w:rsid w:val="001268CF"/>
    <w:pPr>
      <w:widowControl/>
      <w:spacing w:after="160" w:line="240" w:lineRule="exact"/>
    </w:pPr>
    <w:rPr>
      <w:rFonts w:ascii="Tahoma" w:eastAsia="新細明體" w:hAnsi="Tahoma" w:cs="Times New Roman"/>
      <w:kern w:val="0"/>
      <w:sz w:val="20"/>
      <w:szCs w:val="20"/>
      <w:lang w:eastAsia="en-US"/>
    </w:rPr>
  </w:style>
  <w:style w:type="paragraph" w:customStyle="1" w:styleId="314">
    <w:name w:val="字元3 字元 字元1"/>
    <w:basedOn w:val="a"/>
    <w:semiHidden/>
    <w:rsid w:val="00FA079F"/>
    <w:pPr>
      <w:widowControl/>
      <w:spacing w:after="160" w:line="240" w:lineRule="exact"/>
    </w:pPr>
    <w:rPr>
      <w:rFonts w:ascii="Verdana" w:eastAsia="Times New Roman" w:hAnsi="Verdana" w:cs="Mangal"/>
      <w:sz w:val="20"/>
      <w:szCs w:val="24"/>
      <w:lang w:eastAsia="en-US" w:bidi="hi-IN"/>
    </w:rPr>
  </w:style>
  <w:style w:type="numbering" w:customStyle="1" w:styleId="531">
    <w:name w:val="無清單53"/>
    <w:next w:val="a2"/>
    <w:semiHidden/>
    <w:rsid w:val="006F5384"/>
  </w:style>
  <w:style w:type="paragraph" w:customStyle="1" w:styleId="515">
    <w:name w:val="字元 字元515"/>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301">
    <w:name w:val="字元 字元30"/>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124">
    <w:name w:val="字元 字元112"/>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2101">
    <w:name w:val="字元 字元210"/>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63">
    <w:name w:val="字元 字元 字元 字元 字元 字元6"/>
    <w:basedOn w:val="a"/>
    <w:rsid w:val="006F5384"/>
    <w:pPr>
      <w:widowControl/>
      <w:spacing w:after="160" w:line="240" w:lineRule="exact"/>
    </w:pPr>
    <w:rPr>
      <w:rFonts w:ascii="Arial" w:eastAsia="Times New Roman" w:hAnsi="Arial" w:cs="Arial"/>
      <w:sz w:val="20"/>
      <w:szCs w:val="24"/>
      <w:lang w:eastAsia="en-US"/>
    </w:rPr>
  </w:style>
  <w:style w:type="paragraph" w:customStyle="1" w:styleId="1162">
    <w:name w:val="字元 字元1 字元 字元 字元1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64">
    <w:name w:val="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360">
    <w:name w:val="字元 字元3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62">
    <w:name w:val="字元 字元1 字元 字元 字元 字元 字元 字元 字元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460">
    <w:name w:val="字元 字元4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260">
    <w:name w:val="字元 字元1 字元 字元 字元2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character" w:customStyle="1" w:styleId="65">
    <w:name w:val="字元 字元 字元 字元 字元 字元 字元6"/>
    <w:semiHidden/>
    <w:rsid w:val="006F5384"/>
    <w:rPr>
      <w:rFonts w:ascii="Arial" w:hAnsi="Arial" w:cs="Arial"/>
      <w:kern w:val="2"/>
      <w:szCs w:val="24"/>
      <w:lang w:val="en-US" w:eastAsia="en-US" w:bidi="ar-SA"/>
    </w:rPr>
  </w:style>
  <w:style w:type="paragraph" w:customStyle="1" w:styleId="1261">
    <w:name w:val="字元 字元1 字元 字元 字元2 字元 字元 字元 字元 字元 字元 字元 字元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63">
    <w:name w:val="字元 字元1 字元 字元 字元 字元 字元 字元 字元 字元 字元6"/>
    <w:basedOn w:val="a"/>
    <w:semiHidden/>
    <w:rsid w:val="006F5384"/>
    <w:pPr>
      <w:widowControl/>
      <w:spacing w:after="160" w:line="240" w:lineRule="exact"/>
    </w:pPr>
    <w:rPr>
      <w:rFonts w:ascii="Tahoma" w:eastAsia="新細明體" w:hAnsi="Tahoma" w:cs="Times New Roman"/>
      <w:kern w:val="0"/>
      <w:sz w:val="20"/>
      <w:szCs w:val="20"/>
      <w:lang w:eastAsia="en-US"/>
    </w:rPr>
  </w:style>
  <w:style w:type="paragraph" w:customStyle="1" w:styleId="144">
    <w:name w:val="字元 字元 字元 字元 字元14"/>
    <w:basedOn w:val="a"/>
    <w:rsid w:val="006F5384"/>
    <w:pPr>
      <w:widowControl/>
      <w:spacing w:after="160" w:line="240" w:lineRule="exact"/>
    </w:pPr>
    <w:rPr>
      <w:rFonts w:ascii="Tahoma" w:eastAsia="新細明體" w:hAnsi="Tahoma" w:cs="Times New Roman"/>
      <w:kern w:val="0"/>
      <w:sz w:val="20"/>
      <w:szCs w:val="20"/>
      <w:lang w:eastAsia="en-US"/>
    </w:rPr>
  </w:style>
  <w:style w:type="numbering" w:customStyle="1" w:styleId="540">
    <w:name w:val="無清單54"/>
    <w:next w:val="a2"/>
    <w:uiPriority w:val="99"/>
    <w:semiHidden/>
    <w:unhideWhenUsed/>
    <w:rsid w:val="006F5384"/>
  </w:style>
  <w:style w:type="paragraph" w:customStyle="1" w:styleId="1f4">
    <w:name w:val="字元 字元1 字元 字元 字元 字元 字元 字元 字元 字元 字元 字元 字元 字元"/>
    <w:basedOn w:val="a"/>
    <w:semiHidden/>
    <w:rsid w:val="006F5384"/>
    <w:pPr>
      <w:widowControl/>
      <w:spacing w:after="160" w:line="240" w:lineRule="exact"/>
    </w:pPr>
    <w:rPr>
      <w:rFonts w:ascii="Verdana" w:eastAsia="Times New Roman" w:hAnsi="Verdana" w:cs="Mangal"/>
      <w:sz w:val="20"/>
      <w:szCs w:val="24"/>
      <w:lang w:eastAsia="en-US" w:bidi="hi-IN"/>
    </w:rPr>
  </w:style>
  <w:style w:type="numbering" w:customStyle="1" w:styleId="551">
    <w:name w:val="無清單55"/>
    <w:next w:val="a2"/>
    <w:semiHidden/>
    <w:rsid w:val="00260A86"/>
  </w:style>
  <w:style w:type="numbering" w:customStyle="1" w:styleId="560">
    <w:name w:val="無清單56"/>
    <w:next w:val="a2"/>
    <w:semiHidden/>
    <w:rsid w:val="003C77E6"/>
  </w:style>
  <w:style w:type="paragraph" w:customStyle="1" w:styleId="514">
    <w:name w:val="字元 字元514"/>
    <w:basedOn w:val="a"/>
    <w:semiHidden/>
    <w:rsid w:val="004B5F8B"/>
    <w:pPr>
      <w:widowControl/>
      <w:spacing w:after="160" w:line="240" w:lineRule="exact"/>
    </w:pPr>
    <w:rPr>
      <w:rFonts w:ascii="Verdana" w:eastAsia="Times New Roman" w:hAnsi="Verdana" w:cs="Mangal"/>
      <w:sz w:val="20"/>
      <w:szCs w:val="24"/>
      <w:lang w:eastAsia="en-US" w:bidi="hi-IN"/>
    </w:rPr>
  </w:style>
  <w:style w:type="paragraph" w:styleId="4d">
    <w:name w:val="toc 4"/>
    <w:basedOn w:val="a"/>
    <w:next w:val="a"/>
    <w:autoRedefine/>
    <w:uiPriority w:val="39"/>
    <w:unhideWhenUsed/>
    <w:rsid w:val="00233F04"/>
    <w:pPr>
      <w:ind w:left="720"/>
    </w:pPr>
    <w:rPr>
      <w:rFonts w:cstheme="minorHAnsi"/>
      <w:sz w:val="18"/>
      <w:szCs w:val="18"/>
    </w:rPr>
  </w:style>
  <w:style w:type="paragraph" w:styleId="5d">
    <w:name w:val="toc 5"/>
    <w:basedOn w:val="a"/>
    <w:next w:val="a"/>
    <w:autoRedefine/>
    <w:uiPriority w:val="39"/>
    <w:unhideWhenUsed/>
    <w:rsid w:val="00233F04"/>
    <w:pPr>
      <w:ind w:left="960"/>
    </w:pPr>
    <w:rPr>
      <w:rFonts w:cstheme="minorHAnsi"/>
      <w:sz w:val="18"/>
      <w:szCs w:val="18"/>
    </w:rPr>
  </w:style>
  <w:style w:type="paragraph" w:styleId="66">
    <w:name w:val="toc 6"/>
    <w:basedOn w:val="a"/>
    <w:next w:val="a"/>
    <w:autoRedefine/>
    <w:uiPriority w:val="39"/>
    <w:unhideWhenUsed/>
    <w:rsid w:val="00233F04"/>
    <w:pPr>
      <w:ind w:left="1200"/>
    </w:pPr>
    <w:rPr>
      <w:rFonts w:cstheme="minorHAnsi"/>
      <w:sz w:val="18"/>
      <w:szCs w:val="18"/>
    </w:rPr>
  </w:style>
  <w:style w:type="paragraph" w:styleId="73">
    <w:name w:val="toc 7"/>
    <w:basedOn w:val="a"/>
    <w:next w:val="a"/>
    <w:autoRedefine/>
    <w:uiPriority w:val="39"/>
    <w:unhideWhenUsed/>
    <w:rsid w:val="00233F04"/>
    <w:pPr>
      <w:ind w:left="1440"/>
    </w:pPr>
    <w:rPr>
      <w:rFonts w:cstheme="minorHAnsi"/>
      <w:sz w:val="18"/>
      <w:szCs w:val="18"/>
    </w:rPr>
  </w:style>
  <w:style w:type="paragraph" w:styleId="82">
    <w:name w:val="toc 8"/>
    <w:basedOn w:val="a"/>
    <w:next w:val="a"/>
    <w:autoRedefine/>
    <w:uiPriority w:val="39"/>
    <w:unhideWhenUsed/>
    <w:rsid w:val="00233F04"/>
    <w:pPr>
      <w:ind w:left="1680"/>
    </w:pPr>
    <w:rPr>
      <w:rFonts w:cstheme="minorHAnsi"/>
      <w:sz w:val="18"/>
      <w:szCs w:val="18"/>
    </w:rPr>
  </w:style>
  <w:style w:type="paragraph" w:styleId="92">
    <w:name w:val="toc 9"/>
    <w:basedOn w:val="a"/>
    <w:next w:val="a"/>
    <w:autoRedefine/>
    <w:uiPriority w:val="39"/>
    <w:unhideWhenUsed/>
    <w:rsid w:val="00233F04"/>
    <w:pPr>
      <w:ind w:left="1920"/>
    </w:pPr>
    <w:rPr>
      <w:rFonts w:cstheme="minorHAnsi"/>
      <w:sz w:val="18"/>
      <w:szCs w:val="18"/>
    </w:rPr>
  </w:style>
  <w:style w:type="paragraph" w:customStyle="1" w:styleId="292">
    <w:name w:val="字元 字元29"/>
    <w:basedOn w:val="a"/>
    <w:semiHidden/>
    <w:rsid w:val="00BC377D"/>
    <w:pPr>
      <w:widowControl/>
      <w:spacing w:after="160" w:line="240" w:lineRule="exact"/>
    </w:pPr>
    <w:rPr>
      <w:rFonts w:ascii="Verdana" w:eastAsia="Times New Roman" w:hAnsi="Verdana" w:cs="Mangal"/>
      <w:sz w:val="20"/>
      <w:szCs w:val="24"/>
      <w:lang w:eastAsia="en-US" w:bidi="hi-IN"/>
    </w:rPr>
  </w:style>
  <w:style w:type="paragraph" w:customStyle="1" w:styleId="518">
    <w:name w:val="字元 字元518"/>
    <w:basedOn w:val="a"/>
    <w:semiHidden/>
    <w:rsid w:val="00B10BA9"/>
    <w:pPr>
      <w:widowControl/>
      <w:spacing w:after="160" w:line="240" w:lineRule="exact"/>
    </w:pPr>
    <w:rPr>
      <w:rFonts w:ascii="Verdana" w:eastAsia="Times New Roman" w:hAnsi="Verdana" w:cs="Mangal"/>
      <w:sz w:val="20"/>
      <w:szCs w:val="24"/>
      <w:lang w:eastAsia="en-US" w:bidi="hi-IN"/>
    </w:rPr>
  </w:style>
  <w:style w:type="paragraph" w:customStyle="1" w:styleId="517">
    <w:name w:val="字元 字元517"/>
    <w:basedOn w:val="a"/>
    <w:semiHidden/>
    <w:rsid w:val="00B907F8"/>
    <w:pPr>
      <w:widowControl/>
      <w:spacing w:after="160" w:line="240" w:lineRule="exact"/>
    </w:pPr>
    <w:rPr>
      <w:rFonts w:ascii="Verdana" w:eastAsia="Times New Roman" w:hAnsi="Verdana" w:cs="Mangal"/>
      <w:sz w:val="20"/>
      <w:szCs w:val="24"/>
      <w:lang w:eastAsia="en-US" w:bidi="hi-IN"/>
    </w:rPr>
  </w:style>
  <w:style w:type="paragraph" w:customStyle="1" w:styleId="516">
    <w:name w:val="字元 字元516"/>
    <w:basedOn w:val="a"/>
    <w:semiHidden/>
    <w:rsid w:val="00BC154D"/>
    <w:pPr>
      <w:widowControl/>
      <w:spacing w:after="160" w:line="240" w:lineRule="exact"/>
    </w:pPr>
    <w:rPr>
      <w:rFonts w:ascii="Verdana" w:eastAsia="Times New Roman" w:hAnsi="Verdana" w:cs="Mangal"/>
      <w:sz w:val="20"/>
      <w:szCs w:val="24"/>
      <w:lang w:eastAsia="en-US" w:bidi="hi-IN"/>
    </w:rPr>
  </w:style>
  <w:style w:type="numbering" w:customStyle="1" w:styleId="570">
    <w:name w:val="無清單57"/>
    <w:next w:val="a2"/>
    <w:semiHidden/>
    <w:rsid w:val="00EB59D9"/>
  </w:style>
  <w:style w:type="paragraph" w:customStyle="1" w:styleId="519">
    <w:name w:val="字元 字元519"/>
    <w:basedOn w:val="a"/>
    <w:semiHidden/>
    <w:rsid w:val="00EB59D9"/>
    <w:pPr>
      <w:widowControl/>
      <w:spacing w:after="160" w:line="240" w:lineRule="exact"/>
    </w:pPr>
    <w:rPr>
      <w:rFonts w:ascii="Verdana" w:eastAsia="Times New Roman" w:hAnsi="Verdana" w:cs="Mangal"/>
      <w:sz w:val="20"/>
      <w:szCs w:val="24"/>
      <w:lang w:eastAsia="en-US" w:bidi="hi-IN"/>
    </w:rPr>
  </w:style>
  <w:style w:type="numbering" w:customStyle="1" w:styleId="580">
    <w:name w:val="無清單58"/>
    <w:next w:val="a2"/>
    <w:uiPriority w:val="99"/>
    <w:semiHidden/>
    <w:unhideWhenUsed/>
    <w:rsid w:val="00170457"/>
  </w:style>
  <w:style w:type="numbering" w:customStyle="1" w:styleId="590">
    <w:name w:val="無清單59"/>
    <w:next w:val="a2"/>
    <w:semiHidden/>
    <w:rsid w:val="00965F11"/>
  </w:style>
  <w:style w:type="paragraph" w:customStyle="1" w:styleId="380">
    <w:name w:val="字元 字元38"/>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133">
    <w:name w:val="字元 字元113"/>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2112">
    <w:name w:val="字元 字元211"/>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74">
    <w:name w:val="字元 字元 字元 字元 字元 字元7"/>
    <w:basedOn w:val="a"/>
    <w:semiHidden/>
    <w:rsid w:val="00965F11"/>
    <w:pPr>
      <w:widowControl/>
      <w:spacing w:after="160" w:line="240" w:lineRule="exact"/>
    </w:pPr>
    <w:rPr>
      <w:rFonts w:ascii="Arial" w:eastAsia="Times New Roman" w:hAnsi="Arial" w:cs="Arial"/>
      <w:sz w:val="20"/>
      <w:szCs w:val="24"/>
      <w:lang w:eastAsia="en-US"/>
    </w:rPr>
  </w:style>
  <w:style w:type="paragraph" w:customStyle="1" w:styleId="1172">
    <w:name w:val="字元 字元1 字元 字元 字元1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75">
    <w:name w:val="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371">
    <w:name w:val="字元 字元3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72">
    <w:name w:val="字元 字元1 字元 字元 字元 字元 字元 字元 字元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470">
    <w:name w:val="字元 字元4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270">
    <w:name w:val="字元 字元1 字元 字元 字元2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character" w:customStyle="1" w:styleId="76">
    <w:name w:val="字元 字元 字元 字元 字元 字元 字元7"/>
    <w:semiHidden/>
    <w:rsid w:val="00965F11"/>
    <w:rPr>
      <w:rFonts w:ascii="Arial" w:hAnsi="Arial" w:cs="Arial"/>
      <w:kern w:val="2"/>
      <w:szCs w:val="24"/>
      <w:lang w:val="en-US" w:eastAsia="en-US" w:bidi="ar-SA"/>
    </w:rPr>
  </w:style>
  <w:style w:type="paragraph" w:customStyle="1" w:styleId="1271">
    <w:name w:val="字元 字元1 字元 字元 字元2 字元 字元 字元 字元 字元 字元 字元 字元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73">
    <w:name w:val="字元 字元1 字元 字元 字元 字元 字元 字元 字元 字元 字元7"/>
    <w:basedOn w:val="a"/>
    <w:semiHidden/>
    <w:rsid w:val="00965F11"/>
    <w:pPr>
      <w:widowControl/>
      <w:spacing w:after="160" w:line="240" w:lineRule="exact"/>
    </w:pPr>
    <w:rPr>
      <w:rFonts w:ascii="Tahoma" w:eastAsia="新細明體" w:hAnsi="Tahoma" w:cs="Times New Roman"/>
      <w:kern w:val="0"/>
      <w:sz w:val="20"/>
      <w:szCs w:val="20"/>
      <w:lang w:eastAsia="en-US"/>
    </w:rPr>
  </w:style>
  <w:style w:type="paragraph" w:customStyle="1" w:styleId="154">
    <w:name w:val="字元 字元 字元 字元 字元15"/>
    <w:basedOn w:val="a"/>
    <w:rsid w:val="00965F11"/>
    <w:pPr>
      <w:widowControl/>
      <w:spacing w:after="160" w:line="240" w:lineRule="exact"/>
    </w:pPr>
    <w:rPr>
      <w:rFonts w:ascii="Tahoma" w:eastAsia="新細明體" w:hAnsi="Tahoma" w:cs="Times New Roman"/>
      <w:kern w:val="0"/>
      <w:sz w:val="20"/>
      <w:szCs w:val="20"/>
      <w:lang w:eastAsia="en-US"/>
    </w:rPr>
  </w:style>
  <w:style w:type="numbering" w:customStyle="1" w:styleId="600">
    <w:name w:val="無清單60"/>
    <w:next w:val="a2"/>
    <w:semiHidden/>
    <w:rsid w:val="00E35B99"/>
  </w:style>
  <w:style w:type="paragraph" w:customStyle="1" w:styleId="5200">
    <w:name w:val="字元 字元520"/>
    <w:basedOn w:val="a"/>
    <w:semiHidden/>
    <w:rsid w:val="001166A1"/>
    <w:pPr>
      <w:widowControl/>
      <w:spacing w:after="160" w:line="240" w:lineRule="exact"/>
    </w:pPr>
    <w:rPr>
      <w:rFonts w:ascii="Verdana" w:eastAsia="Times New Roman" w:hAnsi="Verdana" w:cs="Mangal"/>
      <w:sz w:val="20"/>
      <w:szCs w:val="24"/>
      <w:lang w:eastAsia="en-US" w:bidi="hi-IN"/>
    </w:rPr>
  </w:style>
  <w:style w:type="paragraph" w:customStyle="1" w:styleId="391">
    <w:name w:val="字元 字元39"/>
    <w:basedOn w:val="a"/>
    <w:semiHidden/>
    <w:rsid w:val="00854838"/>
    <w:pPr>
      <w:widowControl/>
      <w:spacing w:after="160" w:line="240" w:lineRule="exact"/>
    </w:pPr>
    <w:rPr>
      <w:rFonts w:ascii="Verdana" w:eastAsia="Times New Roman" w:hAnsi="Verdana" w:cs="Mangal"/>
      <w:sz w:val="20"/>
      <w:szCs w:val="24"/>
      <w:lang w:eastAsia="en-US" w:bidi="hi-IN"/>
    </w:rPr>
  </w:style>
  <w:style w:type="paragraph" w:styleId="affd">
    <w:name w:val="Salutation"/>
    <w:basedOn w:val="a"/>
    <w:next w:val="a"/>
    <w:link w:val="affe"/>
    <w:uiPriority w:val="99"/>
    <w:unhideWhenUsed/>
    <w:rsid w:val="00F57827"/>
    <w:rPr>
      <w:rFonts w:ascii="Times New Roman" w:eastAsia="標楷體" w:hAnsi="Times New Roman" w:cs="Times New Roman"/>
      <w:sz w:val="32"/>
      <w:szCs w:val="32"/>
    </w:rPr>
  </w:style>
  <w:style w:type="character" w:customStyle="1" w:styleId="affe">
    <w:name w:val="問候 字元"/>
    <w:basedOn w:val="a0"/>
    <w:link w:val="affd"/>
    <w:uiPriority w:val="99"/>
    <w:rsid w:val="00F57827"/>
    <w:rPr>
      <w:rFonts w:eastAsia="標楷體"/>
      <w:kern w:val="2"/>
      <w:sz w:val="32"/>
      <w:szCs w:val="32"/>
    </w:rPr>
  </w:style>
  <w:style w:type="paragraph" w:styleId="afff">
    <w:name w:val="Closing"/>
    <w:basedOn w:val="a"/>
    <w:link w:val="afff0"/>
    <w:uiPriority w:val="99"/>
    <w:unhideWhenUsed/>
    <w:rsid w:val="00F57827"/>
    <w:pPr>
      <w:ind w:leftChars="1800" w:left="100"/>
    </w:pPr>
    <w:rPr>
      <w:rFonts w:ascii="Times New Roman" w:eastAsia="標楷體" w:hAnsi="Times New Roman" w:cs="Times New Roman"/>
      <w:sz w:val="32"/>
      <w:szCs w:val="32"/>
    </w:rPr>
  </w:style>
  <w:style w:type="character" w:customStyle="1" w:styleId="afff0">
    <w:name w:val="結語 字元"/>
    <w:basedOn w:val="a0"/>
    <w:link w:val="afff"/>
    <w:uiPriority w:val="99"/>
    <w:rsid w:val="00F57827"/>
    <w:rPr>
      <w:rFonts w:eastAsia="標楷體"/>
      <w:kern w:val="2"/>
      <w:sz w:val="32"/>
      <w:szCs w:val="32"/>
    </w:rPr>
  </w:style>
  <w:style w:type="numbering" w:customStyle="1" w:styleId="630">
    <w:name w:val="無清單63"/>
    <w:next w:val="a2"/>
    <w:uiPriority w:val="99"/>
    <w:semiHidden/>
    <w:unhideWhenUsed/>
    <w:rsid w:val="00820157"/>
  </w:style>
  <w:style w:type="numbering" w:customStyle="1" w:styleId="640">
    <w:name w:val="無清單64"/>
    <w:next w:val="a2"/>
    <w:uiPriority w:val="99"/>
    <w:semiHidden/>
    <w:unhideWhenUsed/>
    <w:rsid w:val="0048369A"/>
  </w:style>
  <w:style w:type="paragraph" w:customStyle="1" w:styleId="5e">
    <w:name w:val="字元 字元5"/>
    <w:basedOn w:val="a"/>
    <w:semiHidden/>
    <w:rsid w:val="0048369A"/>
    <w:pPr>
      <w:widowControl/>
      <w:spacing w:after="160" w:line="240" w:lineRule="exact"/>
    </w:pPr>
    <w:rPr>
      <w:rFonts w:ascii="Verdana" w:eastAsia="Times New Roman" w:hAnsi="Verdana" w:cs="Mangal"/>
      <w:sz w:val="20"/>
      <w:lang w:eastAsia="en-US" w:bidi="hi-IN"/>
    </w:rPr>
  </w:style>
  <w:style w:type="paragraph" w:customStyle="1" w:styleId="afff1">
    <w:name w:val="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f5">
    <w:name w:val="字元 字元1"/>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2b">
    <w:name w:val="字元 字元2"/>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afff2">
    <w:name w:val="字元 字元 字元 字元 字元 字元"/>
    <w:basedOn w:val="a"/>
    <w:rsid w:val="0048369A"/>
    <w:pPr>
      <w:widowControl/>
      <w:spacing w:after="160" w:line="240" w:lineRule="exact"/>
    </w:pPr>
    <w:rPr>
      <w:rFonts w:ascii="Arial" w:eastAsia="Times New Roman" w:hAnsi="Arial" w:cs="Arial"/>
      <w:sz w:val="20"/>
      <w:lang w:eastAsia="en-US"/>
    </w:rPr>
  </w:style>
  <w:style w:type="paragraph" w:customStyle="1" w:styleId="11b">
    <w:name w:val="字元 字元1 字元 字元 字元1"/>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afff3">
    <w:name w:val="字元 字元 字元 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3e">
    <w:name w:val="字元 字元3"/>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f6">
    <w:name w:val="字元 字元1 字元 字元 字元 字元 字元 字元 字元 字元 字元 字元 字元 字元 字元 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4e">
    <w:name w:val="字元 字元4"/>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2a">
    <w:name w:val="字元 字元1 字元 字元 字元2 字元 字元 字元 字元 字元 字元 字元 字元"/>
    <w:basedOn w:val="a"/>
    <w:semiHidden/>
    <w:rsid w:val="0048369A"/>
    <w:pPr>
      <w:widowControl/>
      <w:spacing w:after="160" w:line="240" w:lineRule="exact"/>
    </w:pPr>
    <w:rPr>
      <w:rFonts w:ascii="Verdana" w:eastAsia="Times New Roman" w:hAnsi="Verdana" w:cs="Mangal"/>
      <w:sz w:val="20"/>
      <w:lang w:eastAsia="en-US" w:bidi="hi-IN"/>
    </w:rPr>
  </w:style>
  <w:style w:type="character" w:customStyle="1" w:styleId="afff4">
    <w:name w:val="字元 字元 字元 字元 字元 字元 字元"/>
    <w:semiHidden/>
    <w:rsid w:val="0048369A"/>
    <w:rPr>
      <w:rFonts w:ascii="Arial" w:hAnsi="Arial" w:cs="Arial"/>
      <w:kern w:val="2"/>
      <w:szCs w:val="24"/>
      <w:lang w:val="en-US" w:eastAsia="en-US" w:bidi="ar-SA"/>
    </w:rPr>
  </w:style>
  <w:style w:type="paragraph" w:customStyle="1" w:styleId="12b">
    <w:name w:val="字元 字元1 字元 字元 字元2 字元 字元 字元 字元 字元 字元 字元 字元 字元 字元 字元 字元 字元 字元 字元 字元"/>
    <w:basedOn w:val="a"/>
    <w:semiHidden/>
    <w:rsid w:val="0048369A"/>
    <w:pPr>
      <w:widowControl/>
      <w:spacing w:after="160" w:line="240" w:lineRule="exact"/>
    </w:pPr>
    <w:rPr>
      <w:rFonts w:ascii="Verdana" w:eastAsia="Times New Roman" w:hAnsi="Verdana" w:cs="Mangal"/>
      <w:sz w:val="20"/>
      <w:lang w:eastAsia="en-US" w:bidi="hi-IN"/>
    </w:rPr>
  </w:style>
  <w:style w:type="paragraph" w:customStyle="1" w:styleId="1f7">
    <w:name w:val="字元 字元1 字元 字元 字元 字元 字元 字元 字元 字元 字元"/>
    <w:basedOn w:val="a"/>
    <w:rsid w:val="0048369A"/>
    <w:pPr>
      <w:widowControl/>
      <w:spacing w:after="160" w:line="240" w:lineRule="exact"/>
    </w:pPr>
    <w:rPr>
      <w:rFonts w:ascii="Tahoma" w:hAnsi="Tahoma"/>
      <w:kern w:val="0"/>
      <w:sz w:val="20"/>
      <w:szCs w:val="20"/>
      <w:lang w:eastAsia="en-US"/>
    </w:rPr>
  </w:style>
  <w:style w:type="paragraph" w:customStyle="1" w:styleId="1f8">
    <w:name w:val="字元 字元 字元 字元 字元1"/>
    <w:basedOn w:val="a"/>
    <w:rsid w:val="0048369A"/>
    <w:pPr>
      <w:widowControl/>
      <w:spacing w:after="160" w:line="240" w:lineRule="exact"/>
    </w:pPr>
    <w:rPr>
      <w:rFonts w:ascii="Tahoma" w:hAnsi="Tahoma"/>
      <w:kern w:val="0"/>
      <w:sz w:val="20"/>
      <w:szCs w:val="20"/>
      <w:lang w:eastAsia="en-US"/>
    </w:rPr>
  </w:style>
  <w:style w:type="numbering" w:customStyle="1" w:styleId="650">
    <w:name w:val="無清單65"/>
    <w:next w:val="a2"/>
    <w:semiHidden/>
    <w:rsid w:val="00C33E88"/>
  </w:style>
  <w:style w:type="numbering" w:customStyle="1" w:styleId="660">
    <w:name w:val="無清單66"/>
    <w:next w:val="a2"/>
    <w:semiHidden/>
    <w:rsid w:val="0064725C"/>
  </w:style>
  <w:style w:type="paragraph" w:customStyle="1" w:styleId="5f">
    <w:name w:val="字元 字元5"/>
    <w:basedOn w:val="a"/>
    <w:semiHidden/>
    <w:rsid w:val="0064725C"/>
    <w:pPr>
      <w:widowControl/>
      <w:spacing w:after="160" w:line="240" w:lineRule="exact"/>
    </w:pPr>
    <w:rPr>
      <w:rFonts w:ascii="Verdana" w:eastAsia="Times New Roman" w:hAnsi="Verdana" w:cs="Mangal"/>
      <w:sz w:val="20"/>
      <w:szCs w:val="24"/>
      <w:lang w:eastAsia="en-US" w:bidi="hi-IN"/>
    </w:rPr>
  </w:style>
  <w:style w:type="character" w:customStyle="1" w:styleId="40">
    <w:name w:val="標題 4 字元"/>
    <w:basedOn w:val="a0"/>
    <w:link w:val="4"/>
    <w:uiPriority w:val="9"/>
    <w:rsid w:val="006D4321"/>
    <w:rPr>
      <w:rFonts w:ascii="Cambria" w:hAnsi="Cambria" w:cs="新細明體"/>
      <w:b/>
      <w:bCs/>
      <w:sz w:val="24"/>
      <w:szCs w:val="24"/>
    </w:rPr>
  </w:style>
  <w:style w:type="character" w:customStyle="1" w:styleId="50">
    <w:name w:val="標題 5 字元"/>
    <w:basedOn w:val="a0"/>
    <w:link w:val="5"/>
    <w:uiPriority w:val="9"/>
    <w:rsid w:val="006D4321"/>
    <w:rPr>
      <w:rFonts w:ascii="新細明體" w:hAnsi="新細明體" w:cs="新細明體"/>
      <w:b/>
      <w:bCs/>
    </w:rPr>
  </w:style>
  <w:style w:type="character" w:customStyle="1" w:styleId="60">
    <w:name w:val="標題 6 字元"/>
    <w:basedOn w:val="a0"/>
    <w:link w:val="6"/>
    <w:uiPriority w:val="9"/>
    <w:rsid w:val="006D4321"/>
    <w:rPr>
      <w:rFonts w:ascii="新細明體" w:hAnsi="新細明體" w:cs="新細明體"/>
      <w:b/>
      <w:bCs/>
      <w:sz w:val="15"/>
      <w:szCs w:val="15"/>
    </w:rPr>
  </w:style>
  <w:style w:type="paragraph" w:styleId="afff5">
    <w:name w:val="No Spacing"/>
    <w:uiPriority w:val="1"/>
    <w:qFormat/>
    <w:rsid w:val="006D4321"/>
    <w:pPr>
      <w:widowControl w:val="0"/>
    </w:pPr>
    <w:rPr>
      <w:rFonts w:asciiTheme="minorHAnsi" w:eastAsiaTheme="minorEastAsia" w:hAnsiTheme="minorHAnsi" w:cstheme="minorBidi"/>
      <w:kern w:val="2"/>
      <w:sz w:val="24"/>
      <w:szCs w:val="22"/>
    </w:rPr>
  </w:style>
  <w:style w:type="numbering" w:customStyle="1" w:styleId="67">
    <w:name w:val="無清單67"/>
    <w:next w:val="a2"/>
    <w:uiPriority w:val="99"/>
    <w:semiHidden/>
    <w:unhideWhenUsed/>
    <w:rsid w:val="00281D65"/>
  </w:style>
  <w:style w:type="numbering" w:customStyle="1" w:styleId="68">
    <w:name w:val="無清單68"/>
    <w:next w:val="a2"/>
    <w:semiHidden/>
    <w:rsid w:val="00BF49A4"/>
  </w:style>
  <w:style w:type="paragraph" w:customStyle="1" w:styleId="5f0">
    <w:name w:val="字元 字元5"/>
    <w:basedOn w:val="a"/>
    <w:semiHidden/>
    <w:rsid w:val="00BF49A4"/>
    <w:pPr>
      <w:widowControl/>
      <w:spacing w:after="160" w:line="240" w:lineRule="exact"/>
    </w:pPr>
    <w:rPr>
      <w:rFonts w:ascii="Verdana" w:eastAsia="Times New Roman" w:hAnsi="Verdana" w:cs="Mangal"/>
      <w:sz w:val="20"/>
      <w:szCs w:val="24"/>
      <w:lang w:eastAsia="en-US" w:bidi="hi-IN"/>
    </w:rPr>
  </w:style>
  <w:style w:type="numbering" w:customStyle="1" w:styleId="69">
    <w:name w:val="無清單69"/>
    <w:next w:val="a2"/>
    <w:semiHidden/>
    <w:rsid w:val="00B00FEE"/>
  </w:style>
  <w:style w:type="numbering" w:customStyle="1" w:styleId="700">
    <w:name w:val="無清單70"/>
    <w:next w:val="a2"/>
    <w:uiPriority w:val="99"/>
    <w:semiHidden/>
    <w:unhideWhenUsed/>
    <w:rsid w:val="00872340"/>
  </w:style>
  <w:style w:type="numbering" w:customStyle="1" w:styleId="730">
    <w:name w:val="無清單73"/>
    <w:next w:val="a2"/>
    <w:semiHidden/>
    <w:rsid w:val="00923037"/>
  </w:style>
  <w:style w:type="numbering" w:customStyle="1" w:styleId="740">
    <w:name w:val="無清單74"/>
    <w:next w:val="a2"/>
    <w:uiPriority w:val="99"/>
    <w:semiHidden/>
    <w:unhideWhenUsed/>
    <w:rsid w:val="00323D05"/>
  </w:style>
  <w:style w:type="paragraph" w:customStyle="1" w:styleId="5f1">
    <w:name w:val="字元 字元5"/>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afff6">
    <w:name w:val="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f9">
    <w:name w:val="字元 字元1"/>
    <w:basedOn w:val="a"/>
    <w:uiPriority w:val="99"/>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2c">
    <w:name w:val="字元 字元2"/>
    <w:basedOn w:val="a"/>
    <w:uiPriority w:val="99"/>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afff7">
    <w:name w:val="字元 字元 字元 字元 字元 字元"/>
    <w:basedOn w:val="a"/>
    <w:rsid w:val="00323D05"/>
    <w:pPr>
      <w:widowControl/>
      <w:spacing w:after="160" w:line="240" w:lineRule="exact"/>
    </w:pPr>
    <w:rPr>
      <w:rFonts w:ascii="Arial" w:eastAsia="Times New Roman" w:hAnsi="Arial" w:cs="Arial"/>
      <w:sz w:val="20"/>
      <w:lang w:eastAsia="en-US"/>
    </w:rPr>
  </w:style>
  <w:style w:type="paragraph" w:customStyle="1" w:styleId="11c">
    <w:name w:val="字元 字元1 字元 字元 字元1"/>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afff8">
    <w:name w:val="字元 字元 字元 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3f">
    <w:name w:val="字元 字元3"/>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fa">
    <w:name w:val="字元 字元1 字元 字元 字元 字元 字元 字元 字元 字元 字元 字元 字元 字元 字元 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4f">
    <w:name w:val="字元 字元4"/>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2c">
    <w:name w:val="字元 字元1 字元 字元 字元2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character" w:customStyle="1" w:styleId="afff9">
    <w:name w:val="字元 字元 字元 字元 字元 字元 字元"/>
    <w:semiHidden/>
    <w:rsid w:val="00323D05"/>
    <w:rPr>
      <w:rFonts w:ascii="Arial" w:hAnsi="Arial" w:cs="Arial"/>
      <w:kern w:val="2"/>
      <w:szCs w:val="24"/>
      <w:lang w:val="en-US" w:eastAsia="en-US" w:bidi="ar-SA"/>
    </w:rPr>
  </w:style>
  <w:style w:type="paragraph" w:customStyle="1" w:styleId="12d">
    <w:name w:val="字元 字元1 字元 字元 字元2 字元 字元 字元 字元 字元 字元 字元 字元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1fb">
    <w:name w:val="字元 字元1 字元 字元 字元 字元 字元 字元 字元 字元 字元"/>
    <w:basedOn w:val="a"/>
    <w:rsid w:val="00323D05"/>
    <w:pPr>
      <w:widowControl/>
      <w:spacing w:after="160" w:line="240" w:lineRule="exact"/>
    </w:pPr>
    <w:rPr>
      <w:rFonts w:ascii="Tahoma" w:hAnsi="Tahoma"/>
      <w:kern w:val="0"/>
      <w:sz w:val="20"/>
      <w:szCs w:val="20"/>
      <w:lang w:eastAsia="en-US"/>
    </w:rPr>
  </w:style>
  <w:style w:type="paragraph" w:customStyle="1" w:styleId="1fc">
    <w:name w:val="字元 字元1 字元 字元 字元 字元 字元 字元"/>
    <w:basedOn w:val="a"/>
    <w:rsid w:val="00323D05"/>
    <w:pPr>
      <w:widowControl/>
      <w:spacing w:after="160" w:line="240" w:lineRule="exact"/>
    </w:pPr>
    <w:rPr>
      <w:rFonts w:ascii="Tahoma" w:hAnsi="Tahoma"/>
      <w:kern w:val="0"/>
      <w:sz w:val="20"/>
      <w:szCs w:val="20"/>
      <w:lang w:eastAsia="en-US"/>
    </w:rPr>
  </w:style>
  <w:style w:type="paragraph" w:customStyle="1" w:styleId="11d">
    <w:name w:val="字元 字元1 字元 字元 字元1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afffa">
    <w:name w:val="字元 字元 字元"/>
    <w:basedOn w:val="a"/>
    <w:rsid w:val="00323D05"/>
    <w:pPr>
      <w:widowControl/>
      <w:spacing w:after="160" w:line="240" w:lineRule="exact"/>
    </w:pPr>
    <w:rPr>
      <w:rFonts w:ascii="Tahoma" w:hAnsi="Tahoma"/>
      <w:kern w:val="0"/>
      <w:sz w:val="20"/>
      <w:szCs w:val="20"/>
      <w:lang w:eastAsia="en-US"/>
    </w:rPr>
  </w:style>
  <w:style w:type="numbering" w:customStyle="1" w:styleId="1200">
    <w:name w:val="無清單120"/>
    <w:next w:val="a2"/>
    <w:uiPriority w:val="99"/>
    <w:semiHidden/>
    <w:unhideWhenUsed/>
    <w:rsid w:val="00323D05"/>
  </w:style>
  <w:style w:type="numbering" w:customStyle="1" w:styleId="11100">
    <w:name w:val="無清單1110"/>
    <w:next w:val="a2"/>
    <w:semiHidden/>
    <w:rsid w:val="00323D05"/>
  </w:style>
  <w:style w:type="numbering" w:customStyle="1" w:styleId="2130">
    <w:name w:val="無清單213"/>
    <w:next w:val="a2"/>
    <w:semiHidden/>
    <w:rsid w:val="00323D05"/>
  </w:style>
  <w:style w:type="numbering" w:customStyle="1" w:styleId="3100">
    <w:name w:val="無清單310"/>
    <w:next w:val="a2"/>
    <w:semiHidden/>
    <w:rsid w:val="00323D05"/>
  </w:style>
  <w:style w:type="numbering" w:customStyle="1" w:styleId="750">
    <w:name w:val="無清單75"/>
    <w:next w:val="a2"/>
    <w:semiHidden/>
    <w:rsid w:val="00D171E0"/>
  </w:style>
  <w:style w:type="paragraph" w:customStyle="1" w:styleId="5f2">
    <w:name w:val="字元 字元5"/>
    <w:basedOn w:val="a"/>
    <w:semiHidden/>
    <w:rsid w:val="00D171E0"/>
    <w:pPr>
      <w:widowControl/>
      <w:spacing w:after="160" w:line="240" w:lineRule="exact"/>
    </w:pPr>
    <w:rPr>
      <w:rFonts w:ascii="Verdana" w:eastAsia="Times New Roman" w:hAnsi="Verdana" w:cs="Mangal"/>
      <w:sz w:val="20"/>
      <w:szCs w:val="24"/>
      <w:lang w:eastAsia="en-US" w:bidi="hi-IN"/>
    </w:rPr>
  </w:style>
  <w:style w:type="numbering" w:customStyle="1" w:styleId="760">
    <w:name w:val="無清單76"/>
    <w:next w:val="a2"/>
    <w:uiPriority w:val="99"/>
    <w:semiHidden/>
    <w:unhideWhenUsed/>
    <w:rsid w:val="00755BD4"/>
  </w:style>
  <w:style w:type="table" w:customStyle="1" w:styleId="4f0">
    <w:name w:val="表格格線4"/>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無清單123"/>
    <w:next w:val="a2"/>
    <w:uiPriority w:val="99"/>
    <w:semiHidden/>
    <w:unhideWhenUsed/>
    <w:rsid w:val="00755BD4"/>
  </w:style>
  <w:style w:type="numbering" w:customStyle="1" w:styleId="11140">
    <w:name w:val="無清單1114"/>
    <w:next w:val="a2"/>
    <w:semiHidden/>
    <w:rsid w:val="00755BD4"/>
  </w:style>
  <w:style w:type="numbering" w:customStyle="1" w:styleId="214">
    <w:name w:val="無清單214"/>
    <w:next w:val="a2"/>
    <w:semiHidden/>
    <w:rsid w:val="00755BD4"/>
  </w:style>
  <w:style w:type="numbering" w:customStyle="1" w:styleId="3130">
    <w:name w:val="無清單313"/>
    <w:next w:val="a2"/>
    <w:semiHidden/>
    <w:rsid w:val="00755BD4"/>
  </w:style>
  <w:style w:type="numbering" w:customStyle="1" w:styleId="4100">
    <w:name w:val="無清單410"/>
    <w:next w:val="a2"/>
    <w:uiPriority w:val="99"/>
    <w:semiHidden/>
    <w:unhideWhenUsed/>
    <w:rsid w:val="00755BD4"/>
  </w:style>
  <w:style w:type="numbering" w:customStyle="1" w:styleId="1242">
    <w:name w:val="無清單124"/>
    <w:next w:val="a2"/>
    <w:uiPriority w:val="99"/>
    <w:semiHidden/>
    <w:unhideWhenUsed/>
    <w:rsid w:val="00755BD4"/>
  </w:style>
  <w:style w:type="table" w:customStyle="1" w:styleId="137">
    <w:name w:val="表格格線13"/>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無清單1115"/>
    <w:next w:val="a2"/>
    <w:uiPriority w:val="99"/>
    <w:semiHidden/>
    <w:unhideWhenUsed/>
    <w:rsid w:val="00755BD4"/>
  </w:style>
  <w:style w:type="numbering" w:customStyle="1" w:styleId="11113">
    <w:name w:val="無清單11113"/>
    <w:next w:val="a2"/>
    <w:semiHidden/>
    <w:rsid w:val="00755BD4"/>
  </w:style>
  <w:style w:type="numbering" w:customStyle="1" w:styleId="215">
    <w:name w:val="無清單215"/>
    <w:next w:val="a2"/>
    <w:semiHidden/>
    <w:rsid w:val="00755BD4"/>
  </w:style>
  <w:style w:type="numbering" w:customStyle="1" w:styleId="3140">
    <w:name w:val="無清單314"/>
    <w:next w:val="a2"/>
    <w:semiHidden/>
    <w:rsid w:val="00755BD4"/>
  </w:style>
  <w:style w:type="numbering" w:customStyle="1" w:styleId="5101">
    <w:name w:val="無清單510"/>
    <w:next w:val="a2"/>
    <w:uiPriority w:val="99"/>
    <w:semiHidden/>
    <w:unhideWhenUsed/>
    <w:rsid w:val="00755BD4"/>
  </w:style>
  <w:style w:type="numbering" w:customStyle="1" w:styleId="6100">
    <w:name w:val="無清單610"/>
    <w:next w:val="a2"/>
    <w:semiHidden/>
    <w:rsid w:val="00755BD4"/>
  </w:style>
  <w:style w:type="numbering" w:customStyle="1" w:styleId="77">
    <w:name w:val="無清單77"/>
    <w:next w:val="a2"/>
    <w:uiPriority w:val="99"/>
    <w:semiHidden/>
    <w:unhideWhenUsed/>
    <w:rsid w:val="00755BD4"/>
  </w:style>
  <w:style w:type="numbering" w:customStyle="1" w:styleId="1330">
    <w:name w:val="無清單133"/>
    <w:next w:val="a2"/>
    <w:uiPriority w:val="99"/>
    <w:semiHidden/>
    <w:unhideWhenUsed/>
    <w:rsid w:val="00755BD4"/>
  </w:style>
  <w:style w:type="numbering" w:customStyle="1" w:styleId="11230">
    <w:name w:val="無清單1123"/>
    <w:next w:val="a2"/>
    <w:semiHidden/>
    <w:rsid w:val="00755BD4"/>
  </w:style>
  <w:style w:type="numbering" w:customStyle="1" w:styleId="223">
    <w:name w:val="無清單223"/>
    <w:next w:val="a2"/>
    <w:semiHidden/>
    <w:rsid w:val="00755BD4"/>
  </w:style>
  <w:style w:type="numbering" w:customStyle="1" w:styleId="323">
    <w:name w:val="無清單323"/>
    <w:next w:val="a2"/>
    <w:semiHidden/>
    <w:rsid w:val="00755BD4"/>
  </w:style>
  <w:style w:type="numbering" w:customStyle="1" w:styleId="820">
    <w:name w:val="無清單82"/>
    <w:next w:val="a2"/>
    <w:uiPriority w:val="99"/>
    <w:semiHidden/>
    <w:unhideWhenUsed/>
    <w:rsid w:val="00755BD4"/>
  </w:style>
  <w:style w:type="table" w:customStyle="1" w:styleId="224">
    <w:name w:val="表格格線22"/>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無清單142"/>
    <w:next w:val="a2"/>
    <w:uiPriority w:val="99"/>
    <w:semiHidden/>
    <w:unhideWhenUsed/>
    <w:rsid w:val="00755BD4"/>
  </w:style>
  <w:style w:type="numbering" w:customStyle="1" w:styleId="11320">
    <w:name w:val="無清單1132"/>
    <w:next w:val="a2"/>
    <w:semiHidden/>
    <w:rsid w:val="00755BD4"/>
  </w:style>
  <w:style w:type="numbering" w:customStyle="1" w:styleId="2320">
    <w:name w:val="無清單232"/>
    <w:next w:val="a2"/>
    <w:semiHidden/>
    <w:rsid w:val="00755BD4"/>
  </w:style>
  <w:style w:type="numbering" w:customStyle="1" w:styleId="3320">
    <w:name w:val="無清單332"/>
    <w:next w:val="a2"/>
    <w:semiHidden/>
    <w:rsid w:val="00755BD4"/>
  </w:style>
  <w:style w:type="numbering" w:customStyle="1" w:styleId="412">
    <w:name w:val="無清單412"/>
    <w:next w:val="a2"/>
    <w:uiPriority w:val="99"/>
    <w:semiHidden/>
    <w:unhideWhenUsed/>
    <w:rsid w:val="00755BD4"/>
  </w:style>
  <w:style w:type="numbering" w:customStyle="1" w:styleId="12120">
    <w:name w:val="無清單1212"/>
    <w:next w:val="a2"/>
    <w:uiPriority w:val="99"/>
    <w:semiHidden/>
    <w:unhideWhenUsed/>
    <w:rsid w:val="00755BD4"/>
  </w:style>
  <w:style w:type="table" w:customStyle="1" w:styleId="1125">
    <w:name w:val="表格格線112"/>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無清單11122"/>
    <w:next w:val="a2"/>
    <w:uiPriority w:val="99"/>
    <w:semiHidden/>
    <w:unhideWhenUsed/>
    <w:rsid w:val="00755BD4"/>
  </w:style>
  <w:style w:type="numbering" w:customStyle="1" w:styleId="111112">
    <w:name w:val="無清單111112"/>
    <w:next w:val="a2"/>
    <w:semiHidden/>
    <w:rsid w:val="00755BD4"/>
  </w:style>
  <w:style w:type="numbering" w:customStyle="1" w:styleId="21120">
    <w:name w:val="無清單2112"/>
    <w:next w:val="a2"/>
    <w:semiHidden/>
    <w:rsid w:val="00755BD4"/>
  </w:style>
  <w:style w:type="numbering" w:customStyle="1" w:styleId="3112">
    <w:name w:val="無清單3112"/>
    <w:next w:val="a2"/>
    <w:semiHidden/>
    <w:rsid w:val="00755BD4"/>
  </w:style>
  <w:style w:type="numbering" w:customStyle="1" w:styleId="5120">
    <w:name w:val="無清單512"/>
    <w:next w:val="a2"/>
    <w:uiPriority w:val="99"/>
    <w:semiHidden/>
    <w:unhideWhenUsed/>
    <w:rsid w:val="00755BD4"/>
  </w:style>
  <w:style w:type="numbering" w:customStyle="1" w:styleId="612">
    <w:name w:val="無清單612"/>
    <w:next w:val="a2"/>
    <w:semiHidden/>
    <w:rsid w:val="00755BD4"/>
  </w:style>
  <w:style w:type="numbering" w:customStyle="1" w:styleId="712">
    <w:name w:val="無清單712"/>
    <w:next w:val="a2"/>
    <w:uiPriority w:val="99"/>
    <w:semiHidden/>
    <w:unhideWhenUsed/>
    <w:rsid w:val="00755BD4"/>
  </w:style>
  <w:style w:type="numbering" w:customStyle="1" w:styleId="1312">
    <w:name w:val="無清單1312"/>
    <w:next w:val="a2"/>
    <w:uiPriority w:val="99"/>
    <w:semiHidden/>
    <w:unhideWhenUsed/>
    <w:rsid w:val="00755BD4"/>
  </w:style>
  <w:style w:type="numbering" w:customStyle="1" w:styleId="11212">
    <w:name w:val="無清單11212"/>
    <w:next w:val="a2"/>
    <w:semiHidden/>
    <w:rsid w:val="00755BD4"/>
  </w:style>
  <w:style w:type="numbering" w:customStyle="1" w:styleId="2212">
    <w:name w:val="無清單2212"/>
    <w:next w:val="a2"/>
    <w:semiHidden/>
    <w:rsid w:val="00755BD4"/>
  </w:style>
  <w:style w:type="numbering" w:customStyle="1" w:styleId="3212">
    <w:name w:val="無清單3212"/>
    <w:next w:val="a2"/>
    <w:semiHidden/>
    <w:rsid w:val="00755BD4"/>
  </w:style>
  <w:style w:type="numbering" w:customStyle="1" w:styleId="920">
    <w:name w:val="無清單92"/>
    <w:next w:val="a2"/>
    <w:uiPriority w:val="99"/>
    <w:semiHidden/>
    <w:unhideWhenUsed/>
    <w:rsid w:val="00755BD4"/>
  </w:style>
  <w:style w:type="numbering" w:customStyle="1" w:styleId="102">
    <w:name w:val="無清單102"/>
    <w:next w:val="a2"/>
    <w:uiPriority w:val="99"/>
    <w:semiHidden/>
    <w:unhideWhenUsed/>
    <w:rsid w:val="00755BD4"/>
  </w:style>
  <w:style w:type="numbering" w:customStyle="1" w:styleId="1520">
    <w:name w:val="無清單152"/>
    <w:next w:val="a2"/>
    <w:uiPriority w:val="99"/>
    <w:semiHidden/>
    <w:unhideWhenUsed/>
    <w:rsid w:val="00755BD4"/>
  </w:style>
  <w:style w:type="numbering" w:customStyle="1" w:styleId="11420">
    <w:name w:val="無清單1142"/>
    <w:next w:val="a2"/>
    <w:semiHidden/>
    <w:rsid w:val="00755BD4"/>
  </w:style>
  <w:style w:type="numbering" w:customStyle="1" w:styleId="2420">
    <w:name w:val="無清單242"/>
    <w:next w:val="a2"/>
    <w:semiHidden/>
    <w:rsid w:val="00755BD4"/>
  </w:style>
  <w:style w:type="numbering" w:customStyle="1" w:styleId="342">
    <w:name w:val="無清單342"/>
    <w:next w:val="a2"/>
    <w:semiHidden/>
    <w:rsid w:val="00755BD4"/>
  </w:style>
  <w:style w:type="numbering" w:customStyle="1" w:styleId="1620">
    <w:name w:val="無清單162"/>
    <w:next w:val="a2"/>
    <w:semiHidden/>
    <w:rsid w:val="00755BD4"/>
  </w:style>
  <w:style w:type="numbering" w:customStyle="1" w:styleId="1720">
    <w:name w:val="無清單172"/>
    <w:next w:val="a2"/>
    <w:uiPriority w:val="99"/>
    <w:semiHidden/>
    <w:unhideWhenUsed/>
    <w:rsid w:val="00755BD4"/>
  </w:style>
  <w:style w:type="numbering" w:customStyle="1" w:styleId="1820">
    <w:name w:val="無清單182"/>
    <w:next w:val="a2"/>
    <w:semiHidden/>
    <w:rsid w:val="00755BD4"/>
  </w:style>
  <w:style w:type="numbering" w:customStyle="1" w:styleId="1920">
    <w:name w:val="無清單192"/>
    <w:next w:val="a2"/>
    <w:uiPriority w:val="99"/>
    <w:semiHidden/>
    <w:unhideWhenUsed/>
    <w:rsid w:val="00755BD4"/>
  </w:style>
  <w:style w:type="numbering" w:customStyle="1" w:styleId="11020">
    <w:name w:val="無清單1102"/>
    <w:next w:val="a2"/>
    <w:uiPriority w:val="99"/>
    <w:semiHidden/>
    <w:unhideWhenUsed/>
    <w:rsid w:val="00755BD4"/>
  </w:style>
  <w:style w:type="numbering" w:customStyle="1" w:styleId="11520">
    <w:name w:val="無清單1152"/>
    <w:next w:val="a2"/>
    <w:semiHidden/>
    <w:rsid w:val="00755BD4"/>
  </w:style>
  <w:style w:type="numbering" w:customStyle="1" w:styleId="2520">
    <w:name w:val="無清單252"/>
    <w:next w:val="a2"/>
    <w:semiHidden/>
    <w:rsid w:val="00755BD4"/>
  </w:style>
  <w:style w:type="numbering" w:customStyle="1" w:styleId="3520">
    <w:name w:val="無清單352"/>
    <w:next w:val="a2"/>
    <w:semiHidden/>
    <w:rsid w:val="00755BD4"/>
  </w:style>
  <w:style w:type="numbering" w:customStyle="1" w:styleId="202">
    <w:name w:val="無清單202"/>
    <w:next w:val="a2"/>
    <w:semiHidden/>
    <w:rsid w:val="00755BD4"/>
  </w:style>
  <w:style w:type="numbering" w:customStyle="1" w:styleId="2620">
    <w:name w:val="無清單262"/>
    <w:next w:val="a2"/>
    <w:uiPriority w:val="99"/>
    <w:semiHidden/>
    <w:rsid w:val="00755BD4"/>
  </w:style>
  <w:style w:type="numbering" w:customStyle="1" w:styleId="2720">
    <w:name w:val="無清單272"/>
    <w:next w:val="a2"/>
    <w:uiPriority w:val="99"/>
    <w:semiHidden/>
    <w:rsid w:val="00755BD4"/>
  </w:style>
  <w:style w:type="numbering" w:customStyle="1" w:styleId="11620">
    <w:name w:val="無清單1162"/>
    <w:next w:val="a2"/>
    <w:uiPriority w:val="99"/>
    <w:semiHidden/>
    <w:unhideWhenUsed/>
    <w:rsid w:val="00755BD4"/>
  </w:style>
  <w:style w:type="numbering" w:customStyle="1" w:styleId="11720">
    <w:name w:val="無清單1172"/>
    <w:next w:val="a2"/>
    <w:semiHidden/>
    <w:rsid w:val="00755BD4"/>
  </w:style>
  <w:style w:type="numbering" w:customStyle="1" w:styleId="2820">
    <w:name w:val="無清單282"/>
    <w:next w:val="a2"/>
    <w:semiHidden/>
    <w:rsid w:val="00755BD4"/>
  </w:style>
  <w:style w:type="numbering" w:customStyle="1" w:styleId="362">
    <w:name w:val="無清單362"/>
    <w:next w:val="a2"/>
    <w:semiHidden/>
    <w:rsid w:val="00755BD4"/>
  </w:style>
  <w:style w:type="numbering" w:customStyle="1" w:styleId="2920">
    <w:name w:val="無清單292"/>
    <w:next w:val="a2"/>
    <w:semiHidden/>
    <w:rsid w:val="00755BD4"/>
  </w:style>
  <w:style w:type="numbering" w:customStyle="1" w:styleId="3010">
    <w:name w:val="無清單301"/>
    <w:next w:val="a2"/>
    <w:uiPriority w:val="99"/>
    <w:semiHidden/>
    <w:unhideWhenUsed/>
    <w:rsid w:val="00755BD4"/>
  </w:style>
  <w:style w:type="table" w:customStyle="1" w:styleId="315">
    <w:name w:val="表格格線3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無清單1181"/>
    <w:next w:val="a2"/>
    <w:uiPriority w:val="99"/>
    <w:semiHidden/>
    <w:unhideWhenUsed/>
    <w:rsid w:val="00755BD4"/>
  </w:style>
  <w:style w:type="numbering" w:customStyle="1" w:styleId="1191">
    <w:name w:val="無清單1191"/>
    <w:next w:val="a2"/>
    <w:semiHidden/>
    <w:rsid w:val="00755BD4"/>
  </w:style>
  <w:style w:type="numbering" w:customStyle="1" w:styleId="21010">
    <w:name w:val="無清單2101"/>
    <w:next w:val="a2"/>
    <w:semiHidden/>
    <w:rsid w:val="00755BD4"/>
  </w:style>
  <w:style w:type="numbering" w:customStyle="1" w:styleId="3710">
    <w:name w:val="無清單371"/>
    <w:next w:val="a2"/>
    <w:semiHidden/>
    <w:rsid w:val="00755BD4"/>
  </w:style>
  <w:style w:type="numbering" w:customStyle="1" w:styleId="4210">
    <w:name w:val="無清單421"/>
    <w:next w:val="a2"/>
    <w:uiPriority w:val="99"/>
    <w:semiHidden/>
    <w:unhideWhenUsed/>
    <w:rsid w:val="00755BD4"/>
  </w:style>
  <w:style w:type="numbering" w:customStyle="1" w:styleId="12210">
    <w:name w:val="無清單1221"/>
    <w:next w:val="a2"/>
    <w:uiPriority w:val="99"/>
    <w:semiHidden/>
    <w:unhideWhenUsed/>
    <w:rsid w:val="00755BD4"/>
  </w:style>
  <w:style w:type="table" w:customStyle="1" w:styleId="1213">
    <w:name w:val="表格格線12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無清單11131"/>
    <w:next w:val="a2"/>
    <w:uiPriority w:val="99"/>
    <w:semiHidden/>
    <w:unhideWhenUsed/>
    <w:rsid w:val="00755BD4"/>
  </w:style>
  <w:style w:type="numbering" w:customStyle="1" w:styleId="111121">
    <w:name w:val="無清單111121"/>
    <w:next w:val="a2"/>
    <w:semiHidden/>
    <w:rsid w:val="00755BD4"/>
  </w:style>
  <w:style w:type="numbering" w:customStyle="1" w:styleId="2121">
    <w:name w:val="無清單2121"/>
    <w:next w:val="a2"/>
    <w:semiHidden/>
    <w:rsid w:val="00755BD4"/>
  </w:style>
  <w:style w:type="numbering" w:customStyle="1" w:styleId="3121">
    <w:name w:val="無清單3121"/>
    <w:next w:val="a2"/>
    <w:semiHidden/>
    <w:rsid w:val="00755BD4"/>
  </w:style>
  <w:style w:type="numbering" w:customStyle="1" w:styleId="521">
    <w:name w:val="無清單521"/>
    <w:next w:val="a2"/>
    <w:uiPriority w:val="99"/>
    <w:semiHidden/>
    <w:unhideWhenUsed/>
    <w:rsid w:val="00755BD4"/>
  </w:style>
  <w:style w:type="numbering" w:customStyle="1" w:styleId="621">
    <w:name w:val="無清單621"/>
    <w:next w:val="a2"/>
    <w:semiHidden/>
    <w:rsid w:val="00755BD4"/>
  </w:style>
  <w:style w:type="numbering" w:customStyle="1" w:styleId="721">
    <w:name w:val="無清單721"/>
    <w:next w:val="a2"/>
    <w:uiPriority w:val="99"/>
    <w:semiHidden/>
    <w:unhideWhenUsed/>
    <w:rsid w:val="00755BD4"/>
  </w:style>
  <w:style w:type="numbering" w:customStyle="1" w:styleId="1321">
    <w:name w:val="無清單1321"/>
    <w:next w:val="a2"/>
    <w:uiPriority w:val="99"/>
    <w:semiHidden/>
    <w:unhideWhenUsed/>
    <w:rsid w:val="00755BD4"/>
  </w:style>
  <w:style w:type="numbering" w:customStyle="1" w:styleId="11221">
    <w:name w:val="無清單11221"/>
    <w:next w:val="a2"/>
    <w:semiHidden/>
    <w:rsid w:val="00755BD4"/>
  </w:style>
  <w:style w:type="numbering" w:customStyle="1" w:styleId="2221">
    <w:name w:val="無清單2221"/>
    <w:next w:val="a2"/>
    <w:semiHidden/>
    <w:rsid w:val="00755BD4"/>
  </w:style>
  <w:style w:type="numbering" w:customStyle="1" w:styleId="3221">
    <w:name w:val="無清單3221"/>
    <w:next w:val="a2"/>
    <w:semiHidden/>
    <w:rsid w:val="00755BD4"/>
  </w:style>
  <w:style w:type="numbering" w:customStyle="1" w:styleId="811">
    <w:name w:val="無清單811"/>
    <w:next w:val="a2"/>
    <w:uiPriority w:val="99"/>
    <w:semiHidden/>
    <w:unhideWhenUsed/>
    <w:rsid w:val="00755BD4"/>
  </w:style>
  <w:style w:type="table" w:customStyle="1" w:styleId="2113">
    <w:name w:val="表格格線21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無清單1411"/>
    <w:next w:val="a2"/>
    <w:uiPriority w:val="99"/>
    <w:semiHidden/>
    <w:unhideWhenUsed/>
    <w:rsid w:val="00755BD4"/>
  </w:style>
  <w:style w:type="numbering" w:customStyle="1" w:styleId="11311">
    <w:name w:val="無清單11311"/>
    <w:next w:val="a2"/>
    <w:semiHidden/>
    <w:rsid w:val="00755BD4"/>
  </w:style>
  <w:style w:type="numbering" w:customStyle="1" w:styleId="2311">
    <w:name w:val="無清單2311"/>
    <w:next w:val="a2"/>
    <w:semiHidden/>
    <w:rsid w:val="00755BD4"/>
  </w:style>
  <w:style w:type="numbering" w:customStyle="1" w:styleId="3311">
    <w:name w:val="無清單3311"/>
    <w:next w:val="a2"/>
    <w:semiHidden/>
    <w:rsid w:val="00755BD4"/>
  </w:style>
  <w:style w:type="numbering" w:customStyle="1" w:styleId="4111">
    <w:name w:val="無清單4111"/>
    <w:next w:val="a2"/>
    <w:uiPriority w:val="99"/>
    <w:semiHidden/>
    <w:unhideWhenUsed/>
    <w:rsid w:val="00755BD4"/>
  </w:style>
  <w:style w:type="numbering" w:customStyle="1" w:styleId="12111">
    <w:name w:val="無清單12111"/>
    <w:next w:val="a2"/>
    <w:uiPriority w:val="99"/>
    <w:semiHidden/>
    <w:unhideWhenUsed/>
    <w:rsid w:val="00755BD4"/>
  </w:style>
  <w:style w:type="table" w:customStyle="1" w:styleId="11114">
    <w:name w:val="表格格線111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無清單111211"/>
    <w:next w:val="a2"/>
    <w:uiPriority w:val="99"/>
    <w:semiHidden/>
    <w:unhideWhenUsed/>
    <w:rsid w:val="00755BD4"/>
  </w:style>
  <w:style w:type="numbering" w:customStyle="1" w:styleId="1111111">
    <w:name w:val="無清單1111111"/>
    <w:next w:val="a2"/>
    <w:semiHidden/>
    <w:rsid w:val="00755BD4"/>
  </w:style>
  <w:style w:type="numbering" w:customStyle="1" w:styleId="21111">
    <w:name w:val="無清單21111"/>
    <w:next w:val="a2"/>
    <w:semiHidden/>
    <w:rsid w:val="00755BD4"/>
  </w:style>
  <w:style w:type="numbering" w:customStyle="1" w:styleId="31111">
    <w:name w:val="無清單31111"/>
    <w:next w:val="a2"/>
    <w:semiHidden/>
    <w:rsid w:val="00755BD4"/>
  </w:style>
  <w:style w:type="numbering" w:customStyle="1" w:styleId="5111">
    <w:name w:val="無清單5111"/>
    <w:next w:val="a2"/>
    <w:uiPriority w:val="99"/>
    <w:semiHidden/>
    <w:unhideWhenUsed/>
    <w:rsid w:val="00755BD4"/>
  </w:style>
  <w:style w:type="numbering" w:customStyle="1" w:styleId="6111">
    <w:name w:val="無清單6111"/>
    <w:next w:val="a2"/>
    <w:semiHidden/>
    <w:rsid w:val="00755BD4"/>
  </w:style>
  <w:style w:type="numbering" w:customStyle="1" w:styleId="7111">
    <w:name w:val="無清單7111"/>
    <w:next w:val="a2"/>
    <w:uiPriority w:val="99"/>
    <w:semiHidden/>
    <w:unhideWhenUsed/>
    <w:rsid w:val="00755BD4"/>
  </w:style>
  <w:style w:type="numbering" w:customStyle="1" w:styleId="13111">
    <w:name w:val="無清單13111"/>
    <w:next w:val="a2"/>
    <w:uiPriority w:val="99"/>
    <w:semiHidden/>
    <w:unhideWhenUsed/>
    <w:rsid w:val="00755BD4"/>
  </w:style>
  <w:style w:type="numbering" w:customStyle="1" w:styleId="112111">
    <w:name w:val="無清單112111"/>
    <w:next w:val="a2"/>
    <w:semiHidden/>
    <w:rsid w:val="00755BD4"/>
  </w:style>
  <w:style w:type="numbering" w:customStyle="1" w:styleId="22111">
    <w:name w:val="無清單22111"/>
    <w:next w:val="a2"/>
    <w:semiHidden/>
    <w:rsid w:val="00755BD4"/>
  </w:style>
  <w:style w:type="numbering" w:customStyle="1" w:styleId="32111">
    <w:name w:val="無清單32111"/>
    <w:next w:val="a2"/>
    <w:semiHidden/>
    <w:rsid w:val="00755BD4"/>
  </w:style>
  <w:style w:type="numbering" w:customStyle="1" w:styleId="911">
    <w:name w:val="無清單911"/>
    <w:next w:val="a2"/>
    <w:uiPriority w:val="99"/>
    <w:semiHidden/>
    <w:unhideWhenUsed/>
    <w:rsid w:val="00755BD4"/>
  </w:style>
  <w:style w:type="numbering" w:customStyle="1" w:styleId="1011">
    <w:name w:val="無清單1011"/>
    <w:next w:val="a2"/>
    <w:uiPriority w:val="99"/>
    <w:semiHidden/>
    <w:unhideWhenUsed/>
    <w:rsid w:val="00755BD4"/>
  </w:style>
  <w:style w:type="numbering" w:customStyle="1" w:styleId="1511">
    <w:name w:val="無清單1511"/>
    <w:next w:val="a2"/>
    <w:uiPriority w:val="99"/>
    <w:semiHidden/>
    <w:unhideWhenUsed/>
    <w:rsid w:val="00755BD4"/>
  </w:style>
  <w:style w:type="numbering" w:customStyle="1" w:styleId="11411">
    <w:name w:val="無清單11411"/>
    <w:next w:val="a2"/>
    <w:semiHidden/>
    <w:rsid w:val="00755BD4"/>
  </w:style>
  <w:style w:type="numbering" w:customStyle="1" w:styleId="2411">
    <w:name w:val="無清單2411"/>
    <w:next w:val="a2"/>
    <w:semiHidden/>
    <w:rsid w:val="00755BD4"/>
  </w:style>
  <w:style w:type="numbering" w:customStyle="1" w:styleId="3411">
    <w:name w:val="無清單3411"/>
    <w:next w:val="a2"/>
    <w:semiHidden/>
    <w:rsid w:val="00755BD4"/>
  </w:style>
  <w:style w:type="numbering" w:customStyle="1" w:styleId="1611">
    <w:name w:val="無清單1611"/>
    <w:next w:val="a2"/>
    <w:semiHidden/>
    <w:rsid w:val="00755BD4"/>
  </w:style>
  <w:style w:type="numbering" w:customStyle="1" w:styleId="1711">
    <w:name w:val="無清單1711"/>
    <w:next w:val="a2"/>
    <w:uiPriority w:val="99"/>
    <w:semiHidden/>
    <w:unhideWhenUsed/>
    <w:rsid w:val="00755BD4"/>
  </w:style>
  <w:style w:type="numbering" w:customStyle="1" w:styleId="1811">
    <w:name w:val="無清單1811"/>
    <w:next w:val="a2"/>
    <w:semiHidden/>
    <w:rsid w:val="00755BD4"/>
  </w:style>
  <w:style w:type="numbering" w:customStyle="1" w:styleId="1911">
    <w:name w:val="無清單1911"/>
    <w:next w:val="a2"/>
    <w:uiPriority w:val="99"/>
    <w:semiHidden/>
    <w:unhideWhenUsed/>
    <w:rsid w:val="00755BD4"/>
  </w:style>
  <w:style w:type="numbering" w:customStyle="1" w:styleId="11011">
    <w:name w:val="無清單11011"/>
    <w:next w:val="a2"/>
    <w:uiPriority w:val="99"/>
    <w:semiHidden/>
    <w:unhideWhenUsed/>
    <w:rsid w:val="00755BD4"/>
  </w:style>
  <w:style w:type="numbering" w:customStyle="1" w:styleId="11511">
    <w:name w:val="無清單11511"/>
    <w:next w:val="a2"/>
    <w:semiHidden/>
    <w:rsid w:val="00755BD4"/>
  </w:style>
  <w:style w:type="numbering" w:customStyle="1" w:styleId="2511">
    <w:name w:val="無清單2511"/>
    <w:next w:val="a2"/>
    <w:semiHidden/>
    <w:rsid w:val="00755BD4"/>
  </w:style>
  <w:style w:type="numbering" w:customStyle="1" w:styleId="3511">
    <w:name w:val="無清單3511"/>
    <w:next w:val="a2"/>
    <w:semiHidden/>
    <w:rsid w:val="00755BD4"/>
  </w:style>
  <w:style w:type="numbering" w:customStyle="1" w:styleId="2011">
    <w:name w:val="無清單2011"/>
    <w:next w:val="a2"/>
    <w:semiHidden/>
    <w:rsid w:val="00755BD4"/>
  </w:style>
  <w:style w:type="numbering" w:customStyle="1" w:styleId="2611">
    <w:name w:val="無清單2611"/>
    <w:next w:val="a2"/>
    <w:uiPriority w:val="99"/>
    <w:semiHidden/>
    <w:rsid w:val="00755BD4"/>
  </w:style>
  <w:style w:type="numbering" w:customStyle="1" w:styleId="2711">
    <w:name w:val="無清單2711"/>
    <w:next w:val="a2"/>
    <w:uiPriority w:val="99"/>
    <w:semiHidden/>
    <w:rsid w:val="00755BD4"/>
  </w:style>
  <w:style w:type="numbering" w:customStyle="1" w:styleId="11611">
    <w:name w:val="無清單11611"/>
    <w:next w:val="a2"/>
    <w:uiPriority w:val="99"/>
    <w:semiHidden/>
    <w:unhideWhenUsed/>
    <w:rsid w:val="00755BD4"/>
  </w:style>
  <w:style w:type="numbering" w:customStyle="1" w:styleId="11711">
    <w:name w:val="無清單11711"/>
    <w:next w:val="a2"/>
    <w:semiHidden/>
    <w:rsid w:val="00755BD4"/>
  </w:style>
  <w:style w:type="numbering" w:customStyle="1" w:styleId="2811">
    <w:name w:val="無清單2811"/>
    <w:next w:val="a2"/>
    <w:semiHidden/>
    <w:rsid w:val="00755BD4"/>
  </w:style>
  <w:style w:type="numbering" w:customStyle="1" w:styleId="3611">
    <w:name w:val="無清單3611"/>
    <w:next w:val="a2"/>
    <w:semiHidden/>
    <w:rsid w:val="00755BD4"/>
  </w:style>
  <w:style w:type="numbering" w:customStyle="1" w:styleId="2911">
    <w:name w:val="無清單2911"/>
    <w:next w:val="a2"/>
    <w:semiHidden/>
    <w:rsid w:val="00755BD4"/>
  </w:style>
  <w:style w:type="numbering" w:customStyle="1" w:styleId="381">
    <w:name w:val="無清單381"/>
    <w:next w:val="a2"/>
    <w:uiPriority w:val="99"/>
    <w:semiHidden/>
    <w:rsid w:val="00755BD4"/>
  </w:style>
  <w:style w:type="numbering" w:customStyle="1" w:styleId="3910">
    <w:name w:val="無清單391"/>
    <w:next w:val="a2"/>
    <w:semiHidden/>
    <w:rsid w:val="00755BD4"/>
  </w:style>
  <w:style w:type="numbering" w:customStyle="1" w:styleId="401">
    <w:name w:val="無清單401"/>
    <w:next w:val="a2"/>
    <w:semiHidden/>
    <w:rsid w:val="00755BD4"/>
  </w:style>
  <w:style w:type="numbering" w:customStyle="1" w:styleId="431">
    <w:name w:val="無清單431"/>
    <w:next w:val="a2"/>
    <w:semiHidden/>
    <w:rsid w:val="00755BD4"/>
  </w:style>
  <w:style w:type="numbering" w:customStyle="1" w:styleId="441">
    <w:name w:val="無清單441"/>
    <w:next w:val="a2"/>
    <w:semiHidden/>
    <w:rsid w:val="00755BD4"/>
  </w:style>
  <w:style w:type="numbering" w:customStyle="1" w:styleId="451">
    <w:name w:val="無清單451"/>
    <w:next w:val="a2"/>
    <w:uiPriority w:val="99"/>
    <w:semiHidden/>
    <w:rsid w:val="00755BD4"/>
  </w:style>
  <w:style w:type="numbering" w:customStyle="1" w:styleId="461">
    <w:name w:val="無清單461"/>
    <w:next w:val="a2"/>
    <w:semiHidden/>
    <w:rsid w:val="00755BD4"/>
  </w:style>
  <w:style w:type="numbering" w:customStyle="1" w:styleId="471">
    <w:name w:val="無清單471"/>
    <w:next w:val="a2"/>
    <w:semiHidden/>
    <w:rsid w:val="00755BD4"/>
  </w:style>
  <w:style w:type="numbering" w:customStyle="1" w:styleId="481">
    <w:name w:val="無清單481"/>
    <w:next w:val="a2"/>
    <w:semiHidden/>
    <w:rsid w:val="00755BD4"/>
  </w:style>
  <w:style w:type="numbering" w:customStyle="1" w:styleId="491">
    <w:name w:val="無清單491"/>
    <w:next w:val="a2"/>
    <w:semiHidden/>
    <w:rsid w:val="00755BD4"/>
  </w:style>
  <w:style w:type="numbering" w:customStyle="1" w:styleId="501">
    <w:name w:val="無清單501"/>
    <w:next w:val="a2"/>
    <w:semiHidden/>
    <w:rsid w:val="00755BD4"/>
  </w:style>
  <w:style w:type="numbering" w:customStyle="1" w:styleId="5310">
    <w:name w:val="無清單531"/>
    <w:next w:val="a2"/>
    <w:semiHidden/>
    <w:rsid w:val="00755BD4"/>
  </w:style>
  <w:style w:type="numbering" w:customStyle="1" w:styleId="541">
    <w:name w:val="無清單541"/>
    <w:next w:val="a2"/>
    <w:uiPriority w:val="99"/>
    <w:semiHidden/>
    <w:unhideWhenUsed/>
    <w:rsid w:val="00755BD4"/>
  </w:style>
  <w:style w:type="numbering" w:customStyle="1" w:styleId="5510">
    <w:name w:val="無清單551"/>
    <w:next w:val="a2"/>
    <w:semiHidden/>
    <w:rsid w:val="00755BD4"/>
  </w:style>
  <w:style w:type="numbering" w:customStyle="1" w:styleId="561">
    <w:name w:val="無清單561"/>
    <w:next w:val="a2"/>
    <w:semiHidden/>
    <w:rsid w:val="00755BD4"/>
  </w:style>
  <w:style w:type="numbering" w:customStyle="1" w:styleId="571">
    <w:name w:val="無清單571"/>
    <w:next w:val="a2"/>
    <w:semiHidden/>
    <w:rsid w:val="00755BD4"/>
  </w:style>
  <w:style w:type="numbering" w:customStyle="1" w:styleId="581">
    <w:name w:val="無清單581"/>
    <w:next w:val="a2"/>
    <w:uiPriority w:val="99"/>
    <w:semiHidden/>
    <w:unhideWhenUsed/>
    <w:rsid w:val="00755BD4"/>
  </w:style>
  <w:style w:type="numbering" w:customStyle="1" w:styleId="591">
    <w:name w:val="無清單591"/>
    <w:next w:val="a2"/>
    <w:semiHidden/>
    <w:rsid w:val="00755BD4"/>
  </w:style>
  <w:style w:type="numbering" w:customStyle="1" w:styleId="601">
    <w:name w:val="無清單601"/>
    <w:next w:val="a2"/>
    <w:semiHidden/>
    <w:rsid w:val="00755BD4"/>
  </w:style>
  <w:style w:type="numbering" w:customStyle="1" w:styleId="631">
    <w:name w:val="無清單631"/>
    <w:next w:val="a2"/>
    <w:uiPriority w:val="99"/>
    <w:semiHidden/>
    <w:unhideWhenUsed/>
    <w:rsid w:val="00755BD4"/>
  </w:style>
  <w:style w:type="numbering" w:customStyle="1" w:styleId="641">
    <w:name w:val="無清單641"/>
    <w:next w:val="a2"/>
    <w:uiPriority w:val="99"/>
    <w:semiHidden/>
    <w:unhideWhenUsed/>
    <w:rsid w:val="00755BD4"/>
  </w:style>
  <w:style w:type="numbering" w:customStyle="1" w:styleId="651">
    <w:name w:val="無清單651"/>
    <w:next w:val="a2"/>
    <w:semiHidden/>
    <w:rsid w:val="00755BD4"/>
  </w:style>
  <w:style w:type="numbering" w:customStyle="1" w:styleId="661">
    <w:name w:val="無清單661"/>
    <w:next w:val="a2"/>
    <w:semiHidden/>
    <w:rsid w:val="00755BD4"/>
  </w:style>
  <w:style w:type="numbering" w:customStyle="1" w:styleId="671">
    <w:name w:val="無清單671"/>
    <w:next w:val="a2"/>
    <w:uiPriority w:val="99"/>
    <w:semiHidden/>
    <w:unhideWhenUsed/>
    <w:rsid w:val="00755BD4"/>
  </w:style>
  <w:style w:type="numbering" w:customStyle="1" w:styleId="681">
    <w:name w:val="無清單681"/>
    <w:next w:val="a2"/>
    <w:semiHidden/>
    <w:rsid w:val="00755BD4"/>
  </w:style>
  <w:style w:type="numbering" w:customStyle="1" w:styleId="691">
    <w:name w:val="無清單691"/>
    <w:next w:val="a2"/>
    <w:semiHidden/>
    <w:rsid w:val="00755BD4"/>
  </w:style>
  <w:style w:type="paragraph" w:customStyle="1" w:styleId="afffb">
    <w:name w:val="字元 字元"/>
    <w:basedOn w:val="a"/>
    <w:uiPriority w:val="99"/>
    <w:semiHidden/>
    <w:rsid w:val="00FA0BE6"/>
    <w:pPr>
      <w:widowControl/>
      <w:spacing w:after="160" w:line="240" w:lineRule="exact"/>
    </w:pPr>
    <w:rPr>
      <w:rFonts w:ascii="Verdana" w:eastAsia="Times New Roman" w:hAnsi="Verdana" w:cs="Mangal"/>
      <w:sz w:val="20"/>
      <w:szCs w:val="24"/>
      <w:lang w:eastAsia="en-US" w:bidi="hi-IN"/>
    </w:rPr>
  </w:style>
  <w:style w:type="numbering" w:customStyle="1" w:styleId="78">
    <w:name w:val="無清單78"/>
    <w:next w:val="a2"/>
    <w:semiHidden/>
    <w:rsid w:val="00B7589B"/>
  </w:style>
  <w:style w:type="numbering" w:customStyle="1" w:styleId="79">
    <w:name w:val="無清單79"/>
    <w:next w:val="a2"/>
    <w:uiPriority w:val="99"/>
    <w:semiHidden/>
    <w:unhideWhenUsed/>
    <w:rsid w:val="00F92A9E"/>
  </w:style>
  <w:style w:type="paragraph" w:customStyle="1" w:styleId="5f3">
    <w:name w:val="字元 字元5"/>
    <w:basedOn w:val="a"/>
    <w:semiHidden/>
    <w:rsid w:val="00F92A9E"/>
    <w:pPr>
      <w:widowControl/>
      <w:spacing w:after="160" w:line="240" w:lineRule="exact"/>
    </w:pPr>
    <w:rPr>
      <w:rFonts w:ascii="Verdana" w:eastAsia="Times New Roman" w:hAnsi="Verdana" w:cs="Mangal"/>
      <w:sz w:val="20"/>
      <w:lang w:eastAsia="en-US" w:bidi="hi-IN"/>
    </w:rPr>
  </w:style>
  <w:style w:type="paragraph" w:customStyle="1" w:styleId="1fd">
    <w:name w:val="字元 字元1"/>
    <w:basedOn w:val="a"/>
    <w:uiPriority w:val="99"/>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2d">
    <w:name w:val="字元 字元2"/>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afffc">
    <w:name w:val="字元 字元 字元 字元 字元 字元"/>
    <w:basedOn w:val="a"/>
    <w:rsid w:val="00F92A9E"/>
    <w:pPr>
      <w:widowControl/>
      <w:spacing w:after="160" w:line="240" w:lineRule="exact"/>
    </w:pPr>
    <w:rPr>
      <w:rFonts w:ascii="Arial" w:eastAsia="Times New Roman" w:hAnsi="Arial" w:cs="Arial"/>
      <w:sz w:val="20"/>
      <w:lang w:eastAsia="en-US"/>
    </w:rPr>
  </w:style>
  <w:style w:type="paragraph" w:customStyle="1" w:styleId="11e">
    <w:name w:val="字元 字元1 字元 字元 字元1"/>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afffd">
    <w:name w:val="字元 字元 字元 字元 字元"/>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3f0">
    <w:name w:val="字元 字元3"/>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1fe">
    <w:name w:val="字元 字元1 字元 字元 字元 字元 字元 字元 字元 字元 字元 字元 字元 字元 字元 字元 字元"/>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4f1">
    <w:name w:val="字元 字元4"/>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12e">
    <w:name w:val="字元 字元1 字元 字元 字元2 字元 字元 字元 字元 字元 字元 字元 字元"/>
    <w:basedOn w:val="a"/>
    <w:semiHidden/>
    <w:rsid w:val="00F92A9E"/>
    <w:pPr>
      <w:widowControl/>
      <w:spacing w:after="160" w:line="240" w:lineRule="exact"/>
    </w:pPr>
    <w:rPr>
      <w:rFonts w:ascii="Verdana" w:eastAsia="Times New Roman" w:hAnsi="Verdana" w:cs="Mangal"/>
      <w:sz w:val="20"/>
      <w:lang w:eastAsia="en-US" w:bidi="hi-IN"/>
    </w:rPr>
  </w:style>
  <w:style w:type="character" w:customStyle="1" w:styleId="afffe">
    <w:name w:val="字元 字元 字元 字元 字元 字元 字元"/>
    <w:semiHidden/>
    <w:rsid w:val="00F92A9E"/>
    <w:rPr>
      <w:rFonts w:ascii="Arial" w:hAnsi="Arial" w:cs="Arial"/>
      <w:kern w:val="2"/>
      <w:szCs w:val="24"/>
      <w:lang w:val="en-US" w:eastAsia="en-US" w:bidi="ar-SA"/>
    </w:rPr>
  </w:style>
  <w:style w:type="paragraph" w:customStyle="1" w:styleId="12f">
    <w:name w:val="字元 字元1 字元 字元 字元2 字元 字元 字元 字元 字元 字元 字元 字元 字元 字元 字元 字元 字元 字元 字元 字元"/>
    <w:basedOn w:val="a"/>
    <w:semiHidden/>
    <w:rsid w:val="00F92A9E"/>
    <w:pPr>
      <w:widowControl/>
      <w:spacing w:after="160" w:line="240" w:lineRule="exact"/>
    </w:pPr>
    <w:rPr>
      <w:rFonts w:ascii="Verdana" w:eastAsia="Times New Roman" w:hAnsi="Verdana" w:cs="Mangal"/>
      <w:sz w:val="20"/>
      <w:lang w:eastAsia="en-US" w:bidi="hi-IN"/>
    </w:rPr>
  </w:style>
  <w:style w:type="paragraph" w:customStyle="1" w:styleId="1ff">
    <w:name w:val="字元 字元1 字元 字元 字元 字元 字元 字元 字元 字元 字元"/>
    <w:basedOn w:val="a"/>
    <w:rsid w:val="00F92A9E"/>
    <w:pPr>
      <w:widowControl/>
      <w:spacing w:after="160" w:line="240" w:lineRule="exact"/>
    </w:pPr>
    <w:rPr>
      <w:rFonts w:ascii="Tahoma" w:hAnsi="Tahoma"/>
      <w:kern w:val="0"/>
      <w:sz w:val="20"/>
      <w:szCs w:val="20"/>
      <w:lang w:eastAsia="en-US"/>
    </w:rPr>
  </w:style>
  <w:style w:type="paragraph" w:customStyle="1" w:styleId="1ff0">
    <w:name w:val="字元 字元 字元 字元 字元1"/>
    <w:basedOn w:val="a"/>
    <w:rsid w:val="00F92A9E"/>
    <w:pPr>
      <w:widowControl/>
      <w:spacing w:after="160" w:line="240" w:lineRule="exact"/>
    </w:pPr>
    <w:rPr>
      <w:rFonts w:ascii="Tahoma" w:hAnsi="Tahoma"/>
      <w:kern w:val="0"/>
      <w:sz w:val="20"/>
      <w:szCs w:val="20"/>
      <w:lang w:eastAsia="en-US"/>
    </w:rPr>
  </w:style>
  <w:style w:type="numbering" w:customStyle="1" w:styleId="800">
    <w:name w:val="無清單80"/>
    <w:next w:val="a2"/>
    <w:uiPriority w:val="99"/>
    <w:semiHidden/>
    <w:rsid w:val="00816166"/>
  </w:style>
  <w:style w:type="paragraph" w:customStyle="1" w:styleId="1ff1">
    <w:name w:val="字元 字元1 字元 字元 字元 字元 字元 字元 字元 字元 字元 字元 字元 字元 字元 字元 字元 字元 字元 字元"/>
    <w:basedOn w:val="a"/>
    <w:uiPriority w:val="99"/>
    <w:semiHidden/>
    <w:rsid w:val="00816166"/>
    <w:pPr>
      <w:widowControl/>
      <w:spacing w:after="160" w:line="240" w:lineRule="exact"/>
    </w:pPr>
    <w:rPr>
      <w:rFonts w:ascii="Verdana" w:eastAsia="Times New Roman" w:hAnsi="Verdana" w:cs="Mangal"/>
      <w:sz w:val="20"/>
      <w:szCs w:val="24"/>
      <w:lang w:eastAsia="en-US" w:bidi="hi-IN"/>
    </w:rPr>
  </w:style>
  <w:style w:type="numbering" w:customStyle="1" w:styleId="83">
    <w:name w:val="無清單83"/>
    <w:next w:val="a2"/>
    <w:uiPriority w:val="99"/>
    <w:semiHidden/>
    <w:unhideWhenUsed/>
    <w:rsid w:val="00816166"/>
  </w:style>
  <w:style w:type="numbering" w:customStyle="1" w:styleId="1252">
    <w:name w:val="無清單125"/>
    <w:next w:val="a2"/>
    <w:uiPriority w:val="99"/>
    <w:semiHidden/>
    <w:unhideWhenUsed/>
    <w:rsid w:val="00816166"/>
  </w:style>
  <w:style w:type="table" w:customStyle="1" w:styleId="5f4">
    <w:name w:val="表格格線5"/>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無清單1116"/>
    <w:next w:val="a2"/>
    <w:uiPriority w:val="99"/>
    <w:semiHidden/>
    <w:unhideWhenUsed/>
    <w:rsid w:val="00816166"/>
  </w:style>
  <w:style w:type="numbering" w:customStyle="1" w:styleId="1117">
    <w:name w:val="無清單1117"/>
    <w:next w:val="a2"/>
    <w:semiHidden/>
    <w:rsid w:val="00816166"/>
  </w:style>
  <w:style w:type="numbering" w:customStyle="1" w:styleId="216">
    <w:name w:val="無清單216"/>
    <w:next w:val="a2"/>
    <w:semiHidden/>
    <w:rsid w:val="00816166"/>
  </w:style>
  <w:style w:type="numbering" w:customStyle="1" w:styleId="3150">
    <w:name w:val="無清單315"/>
    <w:next w:val="a2"/>
    <w:semiHidden/>
    <w:rsid w:val="00816166"/>
  </w:style>
  <w:style w:type="numbering" w:customStyle="1" w:styleId="413">
    <w:name w:val="無清單413"/>
    <w:next w:val="a2"/>
    <w:uiPriority w:val="99"/>
    <w:semiHidden/>
    <w:unhideWhenUsed/>
    <w:rsid w:val="00816166"/>
  </w:style>
  <w:style w:type="numbering" w:customStyle="1" w:styleId="1262">
    <w:name w:val="無清單126"/>
    <w:next w:val="a2"/>
    <w:uiPriority w:val="99"/>
    <w:semiHidden/>
    <w:unhideWhenUsed/>
    <w:rsid w:val="00816166"/>
  </w:style>
  <w:style w:type="table" w:customStyle="1" w:styleId="145">
    <w:name w:val="表格格線14"/>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無清單11114"/>
    <w:next w:val="a2"/>
    <w:uiPriority w:val="99"/>
    <w:semiHidden/>
    <w:unhideWhenUsed/>
    <w:rsid w:val="00816166"/>
  </w:style>
  <w:style w:type="numbering" w:customStyle="1" w:styleId="111113">
    <w:name w:val="無清單111113"/>
    <w:next w:val="a2"/>
    <w:semiHidden/>
    <w:rsid w:val="00816166"/>
  </w:style>
  <w:style w:type="numbering" w:customStyle="1" w:styleId="217">
    <w:name w:val="無清單217"/>
    <w:next w:val="a2"/>
    <w:semiHidden/>
    <w:rsid w:val="00816166"/>
  </w:style>
  <w:style w:type="numbering" w:customStyle="1" w:styleId="316">
    <w:name w:val="無清單316"/>
    <w:next w:val="a2"/>
    <w:semiHidden/>
    <w:rsid w:val="00816166"/>
  </w:style>
  <w:style w:type="numbering" w:customStyle="1" w:styleId="5130">
    <w:name w:val="無清單513"/>
    <w:next w:val="a2"/>
    <w:uiPriority w:val="99"/>
    <w:semiHidden/>
    <w:unhideWhenUsed/>
    <w:rsid w:val="00816166"/>
  </w:style>
  <w:style w:type="numbering" w:customStyle="1" w:styleId="613">
    <w:name w:val="無清單613"/>
    <w:next w:val="a2"/>
    <w:semiHidden/>
    <w:rsid w:val="00816166"/>
  </w:style>
  <w:style w:type="numbering" w:customStyle="1" w:styleId="710">
    <w:name w:val="無清單710"/>
    <w:next w:val="a2"/>
    <w:uiPriority w:val="99"/>
    <w:semiHidden/>
    <w:unhideWhenUsed/>
    <w:rsid w:val="00816166"/>
  </w:style>
  <w:style w:type="numbering" w:customStyle="1" w:styleId="1340">
    <w:name w:val="無清單134"/>
    <w:next w:val="a2"/>
    <w:uiPriority w:val="99"/>
    <w:semiHidden/>
    <w:unhideWhenUsed/>
    <w:rsid w:val="00816166"/>
  </w:style>
  <w:style w:type="numbering" w:customStyle="1" w:styleId="11240">
    <w:name w:val="無清單1124"/>
    <w:next w:val="a2"/>
    <w:semiHidden/>
    <w:rsid w:val="00816166"/>
  </w:style>
  <w:style w:type="numbering" w:customStyle="1" w:styleId="2240">
    <w:name w:val="無清單224"/>
    <w:next w:val="a2"/>
    <w:semiHidden/>
    <w:rsid w:val="00816166"/>
  </w:style>
  <w:style w:type="numbering" w:customStyle="1" w:styleId="324">
    <w:name w:val="無清單324"/>
    <w:next w:val="a2"/>
    <w:semiHidden/>
    <w:rsid w:val="00816166"/>
  </w:style>
  <w:style w:type="numbering" w:customStyle="1" w:styleId="84">
    <w:name w:val="無清單84"/>
    <w:next w:val="a2"/>
    <w:uiPriority w:val="99"/>
    <w:semiHidden/>
    <w:unhideWhenUsed/>
    <w:rsid w:val="00816166"/>
  </w:style>
  <w:style w:type="table" w:customStyle="1" w:styleId="233">
    <w:name w:val="表格格線23"/>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無清單143"/>
    <w:next w:val="a2"/>
    <w:uiPriority w:val="99"/>
    <w:semiHidden/>
    <w:unhideWhenUsed/>
    <w:rsid w:val="00816166"/>
  </w:style>
  <w:style w:type="numbering" w:customStyle="1" w:styleId="11330">
    <w:name w:val="無清單1133"/>
    <w:next w:val="a2"/>
    <w:semiHidden/>
    <w:rsid w:val="00816166"/>
  </w:style>
  <w:style w:type="numbering" w:customStyle="1" w:styleId="2330">
    <w:name w:val="無清單233"/>
    <w:next w:val="a2"/>
    <w:semiHidden/>
    <w:rsid w:val="00816166"/>
  </w:style>
  <w:style w:type="numbering" w:customStyle="1" w:styleId="333">
    <w:name w:val="無清單333"/>
    <w:next w:val="a2"/>
    <w:semiHidden/>
    <w:rsid w:val="00816166"/>
  </w:style>
  <w:style w:type="numbering" w:customStyle="1" w:styleId="414">
    <w:name w:val="無清單414"/>
    <w:next w:val="a2"/>
    <w:uiPriority w:val="99"/>
    <w:semiHidden/>
    <w:unhideWhenUsed/>
    <w:rsid w:val="00816166"/>
  </w:style>
  <w:style w:type="numbering" w:customStyle="1" w:styleId="12130">
    <w:name w:val="無清單1213"/>
    <w:next w:val="a2"/>
    <w:uiPriority w:val="99"/>
    <w:semiHidden/>
    <w:unhideWhenUsed/>
    <w:rsid w:val="00816166"/>
  </w:style>
  <w:style w:type="table" w:customStyle="1" w:styleId="1134">
    <w:name w:val="表格格線113"/>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3"/>
    <w:next w:val="a2"/>
    <w:uiPriority w:val="99"/>
    <w:semiHidden/>
    <w:unhideWhenUsed/>
    <w:rsid w:val="00816166"/>
  </w:style>
  <w:style w:type="numbering" w:customStyle="1" w:styleId="1111112">
    <w:name w:val="無清單1111112"/>
    <w:next w:val="a2"/>
    <w:semiHidden/>
    <w:rsid w:val="00816166"/>
  </w:style>
  <w:style w:type="numbering" w:customStyle="1" w:styleId="21130">
    <w:name w:val="無清單2113"/>
    <w:next w:val="a2"/>
    <w:semiHidden/>
    <w:rsid w:val="00816166"/>
  </w:style>
  <w:style w:type="numbering" w:customStyle="1" w:styleId="3113">
    <w:name w:val="無清單3113"/>
    <w:next w:val="a2"/>
    <w:semiHidden/>
    <w:rsid w:val="00816166"/>
  </w:style>
  <w:style w:type="numbering" w:customStyle="1" w:styleId="5140">
    <w:name w:val="無清單514"/>
    <w:next w:val="a2"/>
    <w:uiPriority w:val="99"/>
    <w:semiHidden/>
    <w:unhideWhenUsed/>
    <w:rsid w:val="00816166"/>
  </w:style>
  <w:style w:type="numbering" w:customStyle="1" w:styleId="614">
    <w:name w:val="無清單614"/>
    <w:next w:val="a2"/>
    <w:semiHidden/>
    <w:rsid w:val="00816166"/>
  </w:style>
  <w:style w:type="numbering" w:customStyle="1" w:styleId="713">
    <w:name w:val="無清單713"/>
    <w:next w:val="a2"/>
    <w:uiPriority w:val="99"/>
    <w:semiHidden/>
    <w:unhideWhenUsed/>
    <w:rsid w:val="00816166"/>
  </w:style>
  <w:style w:type="numbering" w:customStyle="1" w:styleId="1313">
    <w:name w:val="無清單1313"/>
    <w:next w:val="a2"/>
    <w:uiPriority w:val="99"/>
    <w:semiHidden/>
    <w:unhideWhenUsed/>
    <w:rsid w:val="00816166"/>
  </w:style>
  <w:style w:type="numbering" w:customStyle="1" w:styleId="11213">
    <w:name w:val="無清單11213"/>
    <w:next w:val="a2"/>
    <w:semiHidden/>
    <w:rsid w:val="00816166"/>
  </w:style>
  <w:style w:type="numbering" w:customStyle="1" w:styleId="2213">
    <w:name w:val="無清單2213"/>
    <w:next w:val="a2"/>
    <w:semiHidden/>
    <w:rsid w:val="00816166"/>
  </w:style>
  <w:style w:type="numbering" w:customStyle="1" w:styleId="3213">
    <w:name w:val="無清單3213"/>
    <w:next w:val="a2"/>
    <w:semiHidden/>
    <w:rsid w:val="00816166"/>
  </w:style>
  <w:style w:type="numbering" w:customStyle="1" w:styleId="93">
    <w:name w:val="無清單93"/>
    <w:next w:val="a2"/>
    <w:uiPriority w:val="99"/>
    <w:semiHidden/>
    <w:unhideWhenUsed/>
    <w:rsid w:val="00816166"/>
  </w:style>
  <w:style w:type="numbering" w:customStyle="1" w:styleId="103">
    <w:name w:val="無清單103"/>
    <w:next w:val="a2"/>
    <w:uiPriority w:val="99"/>
    <w:semiHidden/>
    <w:unhideWhenUsed/>
    <w:rsid w:val="00816166"/>
  </w:style>
  <w:style w:type="numbering" w:customStyle="1" w:styleId="1530">
    <w:name w:val="無清單153"/>
    <w:next w:val="a2"/>
    <w:uiPriority w:val="99"/>
    <w:semiHidden/>
    <w:unhideWhenUsed/>
    <w:rsid w:val="00816166"/>
  </w:style>
  <w:style w:type="numbering" w:customStyle="1" w:styleId="1143">
    <w:name w:val="無清單1143"/>
    <w:next w:val="a2"/>
    <w:semiHidden/>
    <w:rsid w:val="00816166"/>
  </w:style>
  <w:style w:type="numbering" w:customStyle="1" w:styleId="243">
    <w:name w:val="無清單243"/>
    <w:next w:val="a2"/>
    <w:semiHidden/>
    <w:rsid w:val="00816166"/>
  </w:style>
  <w:style w:type="numbering" w:customStyle="1" w:styleId="343">
    <w:name w:val="無清單343"/>
    <w:next w:val="a2"/>
    <w:semiHidden/>
    <w:rsid w:val="00816166"/>
  </w:style>
  <w:style w:type="numbering" w:customStyle="1" w:styleId="1630">
    <w:name w:val="無清單163"/>
    <w:next w:val="a2"/>
    <w:semiHidden/>
    <w:rsid w:val="00816166"/>
  </w:style>
  <w:style w:type="numbering" w:customStyle="1" w:styleId="1730">
    <w:name w:val="無清單173"/>
    <w:next w:val="a2"/>
    <w:uiPriority w:val="99"/>
    <w:semiHidden/>
    <w:unhideWhenUsed/>
    <w:rsid w:val="00816166"/>
  </w:style>
  <w:style w:type="numbering" w:customStyle="1" w:styleId="183">
    <w:name w:val="無清單183"/>
    <w:next w:val="a2"/>
    <w:semiHidden/>
    <w:rsid w:val="00816166"/>
  </w:style>
  <w:style w:type="numbering" w:customStyle="1" w:styleId="193">
    <w:name w:val="無清單193"/>
    <w:next w:val="a2"/>
    <w:uiPriority w:val="99"/>
    <w:semiHidden/>
    <w:unhideWhenUsed/>
    <w:rsid w:val="00816166"/>
  </w:style>
  <w:style w:type="numbering" w:customStyle="1" w:styleId="1103">
    <w:name w:val="無清單1103"/>
    <w:next w:val="a2"/>
    <w:uiPriority w:val="99"/>
    <w:semiHidden/>
    <w:unhideWhenUsed/>
    <w:rsid w:val="00816166"/>
  </w:style>
  <w:style w:type="numbering" w:customStyle="1" w:styleId="1153">
    <w:name w:val="無清單1153"/>
    <w:next w:val="a2"/>
    <w:semiHidden/>
    <w:rsid w:val="00816166"/>
  </w:style>
  <w:style w:type="numbering" w:customStyle="1" w:styleId="253">
    <w:name w:val="無清單253"/>
    <w:next w:val="a2"/>
    <w:semiHidden/>
    <w:rsid w:val="00816166"/>
  </w:style>
  <w:style w:type="numbering" w:customStyle="1" w:styleId="353">
    <w:name w:val="無清單353"/>
    <w:next w:val="a2"/>
    <w:semiHidden/>
    <w:rsid w:val="00816166"/>
  </w:style>
  <w:style w:type="numbering" w:customStyle="1" w:styleId="203">
    <w:name w:val="無清單203"/>
    <w:next w:val="a2"/>
    <w:semiHidden/>
    <w:rsid w:val="00816166"/>
  </w:style>
  <w:style w:type="numbering" w:customStyle="1" w:styleId="263">
    <w:name w:val="無清單263"/>
    <w:next w:val="a2"/>
    <w:uiPriority w:val="99"/>
    <w:semiHidden/>
    <w:rsid w:val="00816166"/>
  </w:style>
  <w:style w:type="numbering" w:customStyle="1" w:styleId="273">
    <w:name w:val="無清單273"/>
    <w:next w:val="a2"/>
    <w:uiPriority w:val="99"/>
    <w:semiHidden/>
    <w:rsid w:val="00816166"/>
  </w:style>
  <w:style w:type="numbering" w:customStyle="1" w:styleId="1163">
    <w:name w:val="無清單1163"/>
    <w:next w:val="a2"/>
    <w:uiPriority w:val="99"/>
    <w:semiHidden/>
    <w:unhideWhenUsed/>
    <w:rsid w:val="00816166"/>
  </w:style>
  <w:style w:type="numbering" w:customStyle="1" w:styleId="1173">
    <w:name w:val="無清單1173"/>
    <w:next w:val="a2"/>
    <w:semiHidden/>
    <w:rsid w:val="00816166"/>
  </w:style>
  <w:style w:type="numbering" w:customStyle="1" w:styleId="283">
    <w:name w:val="無清單283"/>
    <w:next w:val="a2"/>
    <w:semiHidden/>
    <w:rsid w:val="00816166"/>
  </w:style>
  <w:style w:type="numbering" w:customStyle="1" w:styleId="363">
    <w:name w:val="無清單363"/>
    <w:next w:val="a2"/>
    <w:semiHidden/>
    <w:rsid w:val="00816166"/>
  </w:style>
  <w:style w:type="numbering" w:customStyle="1" w:styleId="293">
    <w:name w:val="無清單293"/>
    <w:next w:val="a2"/>
    <w:semiHidden/>
    <w:rsid w:val="00816166"/>
  </w:style>
  <w:style w:type="numbering" w:customStyle="1" w:styleId="302">
    <w:name w:val="無清單302"/>
    <w:next w:val="a2"/>
    <w:uiPriority w:val="99"/>
    <w:semiHidden/>
    <w:unhideWhenUsed/>
    <w:rsid w:val="00816166"/>
  </w:style>
  <w:style w:type="table" w:customStyle="1" w:styleId="325">
    <w:name w:val="表格格線3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無清單1182"/>
    <w:next w:val="a2"/>
    <w:uiPriority w:val="99"/>
    <w:semiHidden/>
    <w:unhideWhenUsed/>
    <w:rsid w:val="00816166"/>
  </w:style>
  <w:style w:type="numbering" w:customStyle="1" w:styleId="1192">
    <w:name w:val="無清單1192"/>
    <w:next w:val="a2"/>
    <w:semiHidden/>
    <w:rsid w:val="00816166"/>
  </w:style>
  <w:style w:type="numbering" w:customStyle="1" w:styleId="2102">
    <w:name w:val="無清單2102"/>
    <w:next w:val="a2"/>
    <w:semiHidden/>
    <w:rsid w:val="00816166"/>
  </w:style>
  <w:style w:type="numbering" w:customStyle="1" w:styleId="372">
    <w:name w:val="無清單372"/>
    <w:next w:val="a2"/>
    <w:semiHidden/>
    <w:rsid w:val="00816166"/>
  </w:style>
  <w:style w:type="numbering" w:customStyle="1" w:styleId="422">
    <w:name w:val="無清單422"/>
    <w:next w:val="a2"/>
    <w:uiPriority w:val="99"/>
    <w:semiHidden/>
    <w:unhideWhenUsed/>
    <w:rsid w:val="00816166"/>
  </w:style>
  <w:style w:type="numbering" w:customStyle="1" w:styleId="12220">
    <w:name w:val="無清單1222"/>
    <w:next w:val="a2"/>
    <w:uiPriority w:val="99"/>
    <w:semiHidden/>
    <w:unhideWhenUsed/>
    <w:rsid w:val="00816166"/>
  </w:style>
  <w:style w:type="table" w:customStyle="1" w:styleId="1223">
    <w:name w:val="表格格線12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無清單11132"/>
    <w:next w:val="a2"/>
    <w:uiPriority w:val="99"/>
    <w:semiHidden/>
    <w:unhideWhenUsed/>
    <w:rsid w:val="00816166"/>
  </w:style>
  <w:style w:type="numbering" w:customStyle="1" w:styleId="111122">
    <w:name w:val="無清單111122"/>
    <w:next w:val="a2"/>
    <w:semiHidden/>
    <w:rsid w:val="00816166"/>
  </w:style>
  <w:style w:type="numbering" w:customStyle="1" w:styleId="2122">
    <w:name w:val="無清單2122"/>
    <w:next w:val="a2"/>
    <w:semiHidden/>
    <w:rsid w:val="00816166"/>
  </w:style>
  <w:style w:type="numbering" w:customStyle="1" w:styleId="3122">
    <w:name w:val="無清單3122"/>
    <w:next w:val="a2"/>
    <w:semiHidden/>
    <w:rsid w:val="00816166"/>
  </w:style>
  <w:style w:type="numbering" w:customStyle="1" w:styleId="522">
    <w:name w:val="無清單522"/>
    <w:next w:val="a2"/>
    <w:uiPriority w:val="99"/>
    <w:semiHidden/>
    <w:unhideWhenUsed/>
    <w:rsid w:val="00816166"/>
  </w:style>
  <w:style w:type="numbering" w:customStyle="1" w:styleId="622">
    <w:name w:val="無清單622"/>
    <w:next w:val="a2"/>
    <w:semiHidden/>
    <w:rsid w:val="00816166"/>
  </w:style>
  <w:style w:type="numbering" w:customStyle="1" w:styleId="722">
    <w:name w:val="無清單722"/>
    <w:next w:val="a2"/>
    <w:uiPriority w:val="99"/>
    <w:semiHidden/>
    <w:unhideWhenUsed/>
    <w:rsid w:val="00816166"/>
  </w:style>
  <w:style w:type="numbering" w:customStyle="1" w:styleId="1322">
    <w:name w:val="無清單1322"/>
    <w:next w:val="a2"/>
    <w:uiPriority w:val="99"/>
    <w:semiHidden/>
    <w:unhideWhenUsed/>
    <w:rsid w:val="00816166"/>
  </w:style>
  <w:style w:type="numbering" w:customStyle="1" w:styleId="11222">
    <w:name w:val="無清單11222"/>
    <w:next w:val="a2"/>
    <w:semiHidden/>
    <w:rsid w:val="00816166"/>
  </w:style>
  <w:style w:type="numbering" w:customStyle="1" w:styleId="2222">
    <w:name w:val="無清單2222"/>
    <w:next w:val="a2"/>
    <w:semiHidden/>
    <w:rsid w:val="00816166"/>
  </w:style>
  <w:style w:type="numbering" w:customStyle="1" w:styleId="3222">
    <w:name w:val="無清單3222"/>
    <w:next w:val="a2"/>
    <w:semiHidden/>
    <w:rsid w:val="00816166"/>
  </w:style>
  <w:style w:type="numbering" w:customStyle="1" w:styleId="812">
    <w:name w:val="無清單812"/>
    <w:next w:val="a2"/>
    <w:uiPriority w:val="99"/>
    <w:semiHidden/>
    <w:unhideWhenUsed/>
    <w:rsid w:val="00816166"/>
  </w:style>
  <w:style w:type="table" w:customStyle="1" w:styleId="2120">
    <w:name w:val="表格格線21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無清單1412"/>
    <w:next w:val="a2"/>
    <w:uiPriority w:val="99"/>
    <w:semiHidden/>
    <w:unhideWhenUsed/>
    <w:rsid w:val="00816166"/>
  </w:style>
  <w:style w:type="numbering" w:customStyle="1" w:styleId="11312">
    <w:name w:val="無清單11312"/>
    <w:next w:val="a2"/>
    <w:semiHidden/>
    <w:rsid w:val="00816166"/>
  </w:style>
  <w:style w:type="numbering" w:customStyle="1" w:styleId="2312">
    <w:name w:val="無清單2312"/>
    <w:next w:val="a2"/>
    <w:semiHidden/>
    <w:rsid w:val="00816166"/>
  </w:style>
  <w:style w:type="numbering" w:customStyle="1" w:styleId="3312">
    <w:name w:val="無清單3312"/>
    <w:next w:val="a2"/>
    <w:semiHidden/>
    <w:rsid w:val="00816166"/>
  </w:style>
  <w:style w:type="numbering" w:customStyle="1" w:styleId="4112">
    <w:name w:val="無清單4112"/>
    <w:next w:val="a2"/>
    <w:uiPriority w:val="99"/>
    <w:semiHidden/>
    <w:unhideWhenUsed/>
    <w:rsid w:val="00816166"/>
  </w:style>
  <w:style w:type="numbering" w:customStyle="1" w:styleId="12112">
    <w:name w:val="無清單12112"/>
    <w:next w:val="a2"/>
    <w:uiPriority w:val="99"/>
    <w:semiHidden/>
    <w:unhideWhenUsed/>
    <w:rsid w:val="00816166"/>
  </w:style>
  <w:style w:type="table" w:customStyle="1" w:styleId="11124">
    <w:name w:val="表格格線111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無清單111212"/>
    <w:next w:val="a2"/>
    <w:uiPriority w:val="99"/>
    <w:semiHidden/>
    <w:unhideWhenUsed/>
    <w:rsid w:val="00816166"/>
  </w:style>
  <w:style w:type="numbering" w:customStyle="1" w:styleId="11111111">
    <w:name w:val="無清單11111111"/>
    <w:next w:val="a2"/>
    <w:semiHidden/>
    <w:rsid w:val="00816166"/>
  </w:style>
  <w:style w:type="numbering" w:customStyle="1" w:styleId="21112">
    <w:name w:val="無清單21112"/>
    <w:next w:val="a2"/>
    <w:semiHidden/>
    <w:rsid w:val="00816166"/>
  </w:style>
  <w:style w:type="numbering" w:customStyle="1" w:styleId="31112">
    <w:name w:val="無清單31112"/>
    <w:next w:val="a2"/>
    <w:semiHidden/>
    <w:rsid w:val="00816166"/>
  </w:style>
  <w:style w:type="numbering" w:customStyle="1" w:styleId="5112">
    <w:name w:val="無清單5112"/>
    <w:next w:val="a2"/>
    <w:uiPriority w:val="99"/>
    <w:semiHidden/>
    <w:unhideWhenUsed/>
    <w:rsid w:val="00816166"/>
  </w:style>
  <w:style w:type="numbering" w:customStyle="1" w:styleId="6112">
    <w:name w:val="無清單6112"/>
    <w:next w:val="a2"/>
    <w:semiHidden/>
    <w:rsid w:val="00816166"/>
  </w:style>
  <w:style w:type="numbering" w:customStyle="1" w:styleId="7112">
    <w:name w:val="無清單7112"/>
    <w:next w:val="a2"/>
    <w:uiPriority w:val="99"/>
    <w:semiHidden/>
    <w:unhideWhenUsed/>
    <w:rsid w:val="00816166"/>
  </w:style>
  <w:style w:type="numbering" w:customStyle="1" w:styleId="13112">
    <w:name w:val="無清單13112"/>
    <w:next w:val="a2"/>
    <w:uiPriority w:val="99"/>
    <w:semiHidden/>
    <w:unhideWhenUsed/>
    <w:rsid w:val="00816166"/>
  </w:style>
  <w:style w:type="numbering" w:customStyle="1" w:styleId="112112">
    <w:name w:val="無清單112112"/>
    <w:next w:val="a2"/>
    <w:semiHidden/>
    <w:rsid w:val="00816166"/>
  </w:style>
  <w:style w:type="numbering" w:customStyle="1" w:styleId="22112">
    <w:name w:val="無清單22112"/>
    <w:next w:val="a2"/>
    <w:semiHidden/>
    <w:rsid w:val="00816166"/>
  </w:style>
  <w:style w:type="numbering" w:customStyle="1" w:styleId="32112">
    <w:name w:val="無清單32112"/>
    <w:next w:val="a2"/>
    <w:semiHidden/>
    <w:rsid w:val="00816166"/>
  </w:style>
  <w:style w:type="numbering" w:customStyle="1" w:styleId="912">
    <w:name w:val="無清單912"/>
    <w:next w:val="a2"/>
    <w:uiPriority w:val="99"/>
    <w:semiHidden/>
    <w:unhideWhenUsed/>
    <w:rsid w:val="00816166"/>
  </w:style>
  <w:style w:type="numbering" w:customStyle="1" w:styleId="1012">
    <w:name w:val="無清單1012"/>
    <w:next w:val="a2"/>
    <w:uiPriority w:val="99"/>
    <w:semiHidden/>
    <w:unhideWhenUsed/>
    <w:rsid w:val="00816166"/>
  </w:style>
  <w:style w:type="numbering" w:customStyle="1" w:styleId="1512">
    <w:name w:val="無清單1512"/>
    <w:next w:val="a2"/>
    <w:uiPriority w:val="99"/>
    <w:semiHidden/>
    <w:unhideWhenUsed/>
    <w:rsid w:val="00816166"/>
  </w:style>
  <w:style w:type="numbering" w:customStyle="1" w:styleId="11412">
    <w:name w:val="無清單11412"/>
    <w:next w:val="a2"/>
    <w:semiHidden/>
    <w:rsid w:val="00816166"/>
  </w:style>
  <w:style w:type="numbering" w:customStyle="1" w:styleId="2412">
    <w:name w:val="無清單2412"/>
    <w:next w:val="a2"/>
    <w:semiHidden/>
    <w:rsid w:val="00816166"/>
  </w:style>
  <w:style w:type="numbering" w:customStyle="1" w:styleId="3412">
    <w:name w:val="無清單3412"/>
    <w:next w:val="a2"/>
    <w:semiHidden/>
    <w:rsid w:val="00816166"/>
  </w:style>
  <w:style w:type="numbering" w:customStyle="1" w:styleId="1612">
    <w:name w:val="無清單1612"/>
    <w:next w:val="a2"/>
    <w:semiHidden/>
    <w:rsid w:val="00816166"/>
  </w:style>
  <w:style w:type="numbering" w:customStyle="1" w:styleId="1712">
    <w:name w:val="無清單1712"/>
    <w:next w:val="a2"/>
    <w:uiPriority w:val="99"/>
    <w:semiHidden/>
    <w:unhideWhenUsed/>
    <w:rsid w:val="00816166"/>
  </w:style>
  <w:style w:type="numbering" w:customStyle="1" w:styleId="1812">
    <w:name w:val="無清單1812"/>
    <w:next w:val="a2"/>
    <w:semiHidden/>
    <w:rsid w:val="00816166"/>
  </w:style>
  <w:style w:type="numbering" w:customStyle="1" w:styleId="1912">
    <w:name w:val="無清單1912"/>
    <w:next w:val="a2"/>
    <w:uiPriority w:val="99"/>
    <w:semiHidden/>
    <w:unhideWhenUsed/>
    <w:rsid w:val="00816166"/>
  </w:style>
  <w:style w:type="numbering" w:customStyle="1" w:styleId="11012">
    <w:name w:val="無清單11012"/>
    <w:next w:val="a2"/>
    <w:uiPriority w:val="99"/>
    <w:semiHidden/>
    <w:unhideWhenUsed/>
    <w:rsid w:val="00816166"/>
  </w:style>
  <w:style w:type="numbering" w:customStyle="1" w:styleId="11512">
    <w:name w:val="無清單11512"/>
    <w:next w:val="a2"/>
    <w:semiHidden/>
    <w:rsid w:val="00816166"/>
  </w:style>
  <w:style w:type="numbering" w:customStyle="1" w:styleId="2512">
    <w:name w:val="無清單2512"/>
    <w:next w:val="a2"/>
    <w:semiHidden/>
    <w:rsid w:val="00816166"/>
  </w:style>
  <w:style w:type="numbering" w:customStyle="1" w:styleId="3512">
    <w:name w:val="無清單3512"/>
    <w:next w:val="a2"/>
    <w:semiHidden/>
    <w:rsid w:val="00816166"/>
  </w:style>
  <w:style w:type="numbering" w:customStyle="1" w:styleId="2012">
    <w:name w:val="無清單2012"/>
    <w:next w:val="a2"/>
    <w:semiHidden/>
    <w:rsid w:val="00816166"/>
  </w:style>
  <w:style w:type="numbering" w:customStyle="1" w:styleId="2612">
    <w:name w:val="無清單2612"/>
    <w:next w:val="a2"/>
    <w:uiPriority w:val="99"/>
    <w:semiHidden/>
    <w:rsid w:val="00816166"/>
  </w:style>
  <w:style w:type="numbering" w:customStyle="1" w:styleId="2712">
    <w:name w:val="無清單2712"/>
    <w:next w:val="a2"/>
    <w:uiPriority w:val="99"/>
    <w:semiHidden/>
    <w:rsid w:val="00816166"/>
  </w:style>
  <w:style w:type="numbering" w:customStyle="1" w:styleId="11612">
    <w:name w:val="無清單11612"/>
    <w:next w:val="a2"/>
    <w:uiPriority w:val="99"/>
    <w:semiHidden/>
    <w:unhideWhenUsed/>
    <w:rsid w:val="00816166"/>
  </w:style>
  <w:style w:type="numbering" w:customStyle="1" w:styleId="11712">
    <w:name w:val="無清單11712"/>
    <w:next w:val="a2"/>
    <w:semiHidden/>
    <w:rsid w:val="00816166"/>
  </w:style>
  <w:style w:type="numbering" w:customStyle="1" w:styleId="2812">
    <w:name w:val="無清單2812"/>
    <w:next w:val="a2"/>
    <w:semiHidden/>
    <w:rsid w:val="00816166"/>
  </w:style>
  <w:style w:type="numbering" w:customStyle="1" w:styleId="3612">
    <w:name w:val="無清單3612"/>
    <w:next w:val="a2"/>
    <w:semiHidden/>
    <w:rsid w:val="00816166"/>
  </w:style>
  <w:style w:type="numbering" w:customStyle="1" w:styleId="2912">
    <w:name w:val="無清單2912"/>
    <w:next w:val="a2"/>
    <w:semiHidden/>
    <w:rsid w:val="00816166"/>
  </w:style>
  <w:style w:type="numbering" w:customStyle="1" w:styleId="382">
    <w:name w:val="無清單382"/>
    <w:next w:val="a2"/>
    <w:uiPriority w:val="99"/>
    <w:semiHidden/>
    <w:rsid w:val="00816166"/>
  </w:style>
  <w:style w:type="numbering" w:customStyle="1" w:styleId="392">
    <w:name w:val="無清單392"/>
    <w:next w:val="a2"/>
    <w:semiHidden/>
    <w:rsid w:val="00816166"/>
  </w:style>
  <w:style w:type="numbering" w:customStyle="1" w:styleId="402">
    <w:name w:val="無清單402"/>
    <w:next w:val="a2"/>
    <w:semiHidden/>
    <w:rsid w:val="00816166"/>
  </w:style>
  <w:style w:type="numbering" w:customStyle="1" w:styleId="432">
    <w:name w:val="無清單432"/>
    <w:next w:val="a2"/>
    <w:semiHidden/>
    <w:rsid w:val="00816166"/>
  </w:style>
  <w:style w:type="numbering" w:customStyle="1" w:styleId="442">
    <w:name w:val="無清單442"/>
    <w:next w:val="a2"/>
    <w:semiHidden/>
    <w:rsid w:val="00816166"/>
  </w:style>
  <w:style w:type="numbering" w:customStyle="1" w:styleId="452">
    <w:name w:val="無清單452"/>
    <w:next w:val="a2"/>
    <w:uiPriority w:val="99"/>
    <w:semiHidden/>
    <w:rsid w:val="00816166"/>
  </w:style>
  <w:style w:type="numbering" w:customStyle="1" w:styleId="462">
    <w:name w:val="無清單462"/>
    <w:next w:val="a2"/>
    <w:semiHidden/>
    <w:rsid w:val="00816166"/>
  </w:style>
  <w:style w:type="numbering" w:customStyle="1" w:styleId="472">
    <w:name w:val="無清單472"/>
    <w:next w:val="a2"/>
    <w:semiHidden/>
    <w:rsid w:val="00816166"/>
  </w:style>
  <w:style w:type="numbering" w:customStyle="1" w:styleId="482">
    <w:name w:val="無清單482"/>
    <w:next w:val="a2"/>
    <w:semiHidden/>
    <w:rsid w:val="00816166"/>
  </w:style>
  <w:style w:type="numbering" w:customStyle="1" w:styleId="492">
    <w:name w:val="無清單492"/>
    <w:next w:val="a2"/>
    <w:semiHidden/>
    <w:rsid w:val="00816166"/>
  </w:style>
  <w:style w:type="numbering" w:customStyle="1" w:styleId="502">
    <w:name w:val="無清單502"/>
    <w:next w:val="a2"/>
    <w:semiHidden/>
    <w:rsid w:val="00816166"/>
  </w:style>
  <w:style w:type="numbering" w:customStyle="1" w:styleId="532">
    <w:name w:val="無清單532"/>
    <w:next w:val="a2"/>
    <w:semiHidden/>
    <w:rsid w:val="00816166"/>
  </w:style>
  <w:style w:type="numbering" w:customStyle="1" w:styleId="542">
    <w:name w:val="無清單542"/>
    <w:next w:val="a2"/>
    <w:uiPriority w:val="99"/>
    <w:semiHidden/>
    <w:unhideWhenUsed/>
    <w:rsid w:val="00816166"/>
  </w:style>
  <w:style w:type="numbering" w:customStyle="1" w:styleId="552">
    <w:name w:val="無清單552"/>
    <w:next w:val="a2"/>
    <w:semiHidden/>
    <w:rsid w:val="00816166"/>
  </w:style>
  <w:style w:type="numbering" w:customStyle="1" w:styleId="562">
    <w:name w:val="無清單562"/>
    <w:next w:val="a2"/>
    <w:semiHidden/>
    <w:rsid w:val="00816166"/>
  </w:style>
  <w:style w:type="numbering" w:customStyle="1" w:styleId="572">
    <w:name w:val="無清單572"/>
    <w:next w:val="a2"/>
    <w:semiHidden/>
    <w:rsid w:val="00816166"/>
  </w:style>
  <w:style w:type="numbering" w:customStyle="1" w:styleId="582">
    <w:name w:val="無清單582"/>
    <w:next w:val="a2"/>
    <w:uiPriority w:val="99"/>
    <w:semiHidden/>
    <w:unhideWhenUsed/>
    <w:rsid w:val="00816166"/>
  </w:style>
  <w:style w:type="numbering" w:customStyle="1" w:styleId="592">
    <w:name w:val="無清單592"/>
    <w:next w:val="a2"/>
    <w:semiHidden/>
    <w:rsid w:val="00816166"/>
  </w:style>
  <w:style w:type="numbering" w:customStyle="1" w:styleId="602">
    <w:name w:val="無清單602"/>
    <w:next w:val="a2"/>
    <w:semiHidden/>
    <w:rsid w:val="00816166"/>
  </w:style>
  <w:style w:type="numbering" w:customStyle="1" w:styleId="632">
    <w:name w:val="無清單632"/>
    <w:next w:val="a2"/>
    <w:uiPriority w:val="99"/>
    <w:semiHidden/>
    <w:unhideWhenUsed/>
    <w:rsid w:val="00816166"/>
  </w:style>
  <w:style w:type="numbering" w:customStyle="1" w:styleId="642">
    <w:name w:val="無清單642"/>
    <w:next w:val="a2"/>
    <w:uiPriority w:val="99"/>
    <w:semiHidden/>
    <w:unhideWhenUsed/>
    <w:rsid w:val="00816166"/>
  </w:style>
  <w:style w:type="numbering" w:customStyle="1" w:styleId="652">
    <w:name w:val="無清單652"/>
    <w:next w:val="a2"/>
    <w:semiHidden/>
    <w:rsid w:val="00816166"/>
  </w:style>
  <w:style w:type="numbering" w:customStyle="1" w:styleId="662">
    <w:name w:val="無清單662"/>
    <w:next w:val="a2"/>
    <w:semiHidden/>
    <w:rsid w:val="00816166"/>
  </w:style>
  <w:style w:type="numbering" w:customStyle="1" w:styleId="672">
    <w:name w:val="無清單672"/>
    <w:next w:val="a2"/>
    <w:uiPriority w:val="99"/>
    <w:semiHidden/>
    <w:unhideWhenUsed/>
    <w:rsid w:val="00816166"/>
  </w:style>
  <w:style w:type="numbering" w:customStyle="1" w:styleId="682">
    <w:name w:val="無清單682"/>
    <w:next w:val="a2"/>
    <w:semiHidden/>
    <w:rsid w:val="00816166"/>
  </w:style>
  <w:style w:type="numbering" w:customStyle="1" w:styleId="692">
    <w:name w:val="無清單692"/>
    <w:next w:val="a2"/>
    <w:semiHidden/>
    <w:rsid w:val="00816166"/>
  </w:style>
  <w:style w:type="numbering" w:customStyle="1" w:styleId="701">
    <w:name w:val="無清單701"/>
    <w:next w:val="a2"/>
    <w:uiPriority w:val="99"/>
    <w:semiHidden/>
    <w:unhideWhenUsed/>
    <w:rsid w:val="00816166"/>
  </w:style>
  <w:style w:type="numbering" w:customStyle="1" w:styleId="731">
    <w:name w:val="無清單731"/>
    <w:next w:val="a2"/>
    <w:semiHidden/>
    <w:rsid w:val="00816166"/>
  </w:style>
  <w:style w:type="numbering" w:customStyle="1" w:styleId="741">
    <w:name w:val="無清單741"/>
    <w:next w:val="a2"/>
    <w:uiPriority w:val="99"/>
    <w:semiHidden/>
    <w:unhideWhenUsed/>
    <w:rsid w:val="00816166"/>
  </w:style>
  <w:style w:type="numbering" w:customStyle="1" w:styleId="1201">
    <w:name w:val="無清單1201"/>
    <w:next w:val="a2"/>
    <w:uiPriority w:val="99"/>
    <w:semiHidden/>
    <w:unhideWhenUsed/>
    <w:rsid w:val="00816166"/>
  </w:style>
  <w:style w:type="numbering" w:customStyle="1" w:styleId="11101">
    <w:name w:val="無清單11101"/>
    <w:next w:val="a2"/>
    <w:semiHidden/>
    <w:rsid w:val="00816166"/>
  </w:style>
  <w:style w:type="numbering" w:customStyle="1" w:styleId="2131">
    <w:name w:val="無清單2131"/>
    <w:next w:val="a2"/>
    <w:semiHidden/>
    <w:rsid w:val="00816166"/>
  </w:style>
  <w:style w:type="numbering" w:customStyle="1" w:styleId="3101">
    <w:name w:val="無清單3101"/>
    <w:next w:val="a2"/>
    <w:semiHidden/>
    <w:rsid w:val="00816166"/>
  </w:style>
  <w:style w:type="numbering" w:customStyle="1" w:styleId="751">
    <w:name w:val="無清單751"/>
    <w:next w:val="a2"/>
    <w:semiHidden/>
    <w:rsid w:val="00816166"/>
  </w:style>
  <w:style w:type="numbering" w:customStyle="1" w:styleId="761">
    <w:name w:val="無清單761"/>
    <w:next w:val="a2"/>
    <w:uiPriority w:val="99"/>
    <w:semiHidden/>
    <w:unhideWhenUsed/>
    <w:rsid w:val="00816166"/>
  </w:style>
  <w:style w:type="table" w:customStyle="1" w:styleId="415">
    <w:name w:val="表格格線4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無清單1231"/>
    <w:next w:val="a2"/>
    <w:uiPriority w:val="99"/>
    <w:semiHidden/>
    <w:unhideWhenUsed/>
    <w:rsid w:val="00816166"/>
  </w:style>
  <w:style w:type="numbering" w:customStyle="1" w:styleId="11141">
    <w:name w:val="無清單11141"/>
    <w:next w:val="a2"/>
    <w:semiHidden/>
    <w:rsid w:val="00816166"/>
  </w:style>
  <w:style w:type="numbering" w:customStyle="1" w:styleId="2141">
    <w:name w:val="無清單2141"/>
    <w:next w:val="a2"/>
    <w:semiHidden/>
    <w:rsid w:val="00816166"/>
  </w:style>
  <w:style w:type="numbering" w:customStyle="1" w:styleId="3131">
    <w:name w:val="無清單3131"/>
    <w:next w:val="a2"/>
    <w:semiHidden/>
    <w:rsid w:val="00816166"/>
  </w:style>
  <w:style w:type="numbering" w:customStyle="1" w:styleId="4101">
    <w:name w:val="無清單4101"/>
    <w:next w:val="a2"/>
    <w:uiPriority w:val="99"/>
    <w:semiHidden/>
    <w:unhideWhenUsed/>
    <w:rsid w:val="00816166"/>
  </w:style>
  <w:style w:type="numbering" w:customStyle="1" w:styleId="12410">
    <w:name w:val="無清單1241"/>
    <w:next w:val="a2"/>
    <w:uiPriority w:val="99"/>
    <w:semiHidden/>
    <w:unhideWhenUsed/>
    <w:rsid w:val="00816166"/>
  </w:style>
  <w:style w:type="table" w:customStyle="1" w:styleId="1314">
    <w:name w:val="表格格線13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無清單11151"/>
    <w:next w:val="a2"/>
    <w:uiPriority w:val="99"/>
    <w:semiHidden/>
    <w:unhideWhenUsed/>
    <w:rsid w:val="00816166"/>
  </w:style>
  <w:style w:type="numbering" w:customStyle="1" w:styleId="111131">
    <w:name w:val="無清單111131"/>
    <w:next w:val="a2"/>
    <w:semiHidden/>
    <w:rsid w:val="00816166"/>
  </w:style>
  <w:style w:type="numbering" w:customStyle="1" w:styleId="2151">
    <w:name w:val="無清單2151"/>
    <w:next w:val="a2"/>
    <w:semiHidden/>
    <w:rsid w:val="00816166"/>
  </w:style>
  <w:style w:type="numbering" w:customStyle="1" w:styleId="3141">
    <w:name w:val="無清單3141"/>
    <w:next w:val="a2"/>
    <w:semiHidden/>
    <w:rsid w:val="00816166"/>
  </w:style>
  <w:style w:type="numbering" w:customStyle="1" w:styleId="51010">
    <w:name w:val="無清單5101"/>
    <w:next w:val="a2"/>
    <w:uiPriority w:val="99"/>
    <w:semiHidden/>
    <w:unhideWhenUsed/>
    <w:rsid w:val="00816166"/>
  </w:style>
  <w:style w:type="numbering" w:customStyle="1" w:styleId="6101">
    <w:name w:val="無清單6101"/>
    <w:next w:val="a2"/>
    <w:semiHidden/>
    <w:rsid w:val="00816166"/>
  </w:style>
  <w:style w:type="numbering" w:customStyle="1" w:styleId="771">
    <w:name w:val="無清單771"/>
    <w:next w:val="a2"/>
    <w:uiPriority w:val="99"/>
    <w:semiHidden/>
    <w:unhideWhenUsed/>
    <w:rsid w:val="00816166"/>
  </w:style>
  <w:style w:type="numbering" w:customStyle="1" w:styleId="1331">
    <w:name w:val="無清單1331"/>
    <w:next w:val="a2"/>
    <w:uiPriority w:val="99"/>
    <w:semiHidden/>
    <w:unhideWhenUsed/>
    <w:rsid w:val="00816166"/>
  </w:style>
  <w:style w:type="numbering" w:customStyle="1" w:styleId="11231">
    <w:name w:val="無清單11231"/>
    <w:next w:val="a2"/>
    <w:semiHidden/>
    <w:rsid w:val="00816166"/>
  </w:style>
  <w:style w:type="numbering" w:customStyle="1" w:styleId="2231">
    <w:name w:val="無清單2231"/>
    <w:next w:val="a2"/>
    <w:semiHidden/>
    <w:rsid w:val="00816166"/>
  </w:style>
  <w:style w:type="numbering" w:customStyle="1" w:styleId="3231">
    <w:name w:val="無清單3231"/>
    <w:next w:val="a2"/>
    <w:semiHidden/>
    <w:rsid w:val="00816166"/>
  </w:style>
  <w:style w:type="numbering" w:customStyle="1" w:styleId="821">
    <w:name w:val="無清單821"/>
    <w:next w:val="a2"/>
    <w:uiPriority w:val="99"/>
    <w:semiHidden/>
    <w:unhideWhenUsed/>
    <w:rsid w:val="00816166"/>
  </w:style>
  <w:style w:type="table" w:customStyle="1" w:styleId="2210">
    <w:name w:val="表格格線22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無清單1421"/>
    <w:next w:val="a2"/>
    <w:uiPriority w:val="99"/>
    <w:semiHidden/>
    <w:unhideWhenUsed/>
    <w:rsid w:val="00816166"/>
  </w:style>
  <w:style w:type="numbering" w:customStyle="1" w:styleId="11321">
    <w:name w:val="無清單11321"/>
    <w:next w:val="a2"/>
    <w:semiHidden/>
    <w:rsid w:val="00816166"/>
  </w:style>
  <w:style w:type="numbering" w:customStyle="1" w:styleId="2321">
    <w:name w:val="無清單2321"/>
    <w:next w:val="a2"/>
    <w:semiHidden/>
    <w:rsid w:val="00816166"/>
  </w:style>
  <w:style w:type="numbering" w:customStyle="1" w:styleId="3321">
    <w:name w:val="無清單3321"/>
    <w:next w:val="a2"/>
    <w:semiHidden/>
    <w:rsid w:val="00816166"/>
  </w:style>
  <w:style w:type="numbering" w:customStyle="1" w:styleId="4121">
    <w:name w:val="無清單4121"/>
    <w:next w:val="a2"/>
    <w:uiPriority w:val="99"/>
    <w:semiHidden/>
    <w:unhideWhenUsed/>
    <w:rsid w:val="00816166"/>
  </w:style>
  <w:style w:type="numbering" w:customStyle="1" w:styleId="12121">
    <w:name w:val="無清單12121"/>
    <w:next w:val="a2"/>
    <w:uiPriority w:val="99"/>
    <w:semiHidden/>
    <w:unhideWhenUsed/>
    <w:rsid w:val="00816166"/>
  </w:style>
  <w:style w:type="table" w:customStyle="1" w:styleId="11210">
    <w:name w:val="表格格線112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無清單111221"/>
    <w:next w:val="a2"/>
    <w:uiPriority w:val="99"/>
    <w:semiHidden/>
    <w:unhideWhenUsed/>
    <w:rsid w:val="00816166"/>
  </w:style>
  <w:style w:type="numbering" w:customStyle="1" w:styleId="1111121">
    <w:name w:val="無清單1111121"/>
    <w:next w:val="a2"/>
    <w:semiHidden/>
    <w:rsid w:val="00816166"/>
  </w:style>
  <w:style w:type="numbering" w:customStyle="1" w:styleId="21121">
    <w:name w:val="無清單21121"/>
    <w:next w:val="a2"/>
    <w:semiHidden/>
    <w:rsid w:val="00816166"/>
  </w:style>
  <w:style w:type="numbering" w:customStyle="1" w:styleId="31121">
    <w:name w:val="無清單31121"/>
    <w:next w:val="a2"/>
    <w:semiHidden/>
    <w:rsid w:val="00816166"/>
  </w:style>
  <w:style w:type="numbering" w:customStyle="1" w:styleId="5121">
    <w:name w:val="無清單5121"/>
    <w:next w:val="a2"/>
    <w:uiPriority w:val="99"/>
    <w:semiHidden/>
    <w:unhideWhenUsed/>
    <w:rsid w:val="00816166"/>
  </w:style>
  <w:style w:type="numbering" w:customStyle="1" w:styleId="6121">
    <w:name w:val="無清單6121"/>
    <w:next w:val="a2"/>
    <w:semiHidden/>
    <w:rsid w:val="00816166"/>
  </w:style>
  <w:style w:type="numbering" w:customStyle="1" w:styleId="7121">
    <w:name w:val="無清單7121"/>
    <w:next w:val="a2"/>
    <w:uiPriority w:val="99"/>
    <w:semiHidden/>
    <w:unhideWhenUsed/>
    <w:rsid w:val="00816166"/>
  </w:style>
  <w:style w:type="numbering" w:customStyle="1" w:styleId="13121">
    <w:name w:val="無清單13121"/>
    <w:next w:val="a2"/>
    <w:uiPriority w:val="99"/>
    <w:semiHidden/>
    <w:unhideWhenUsed/>
    <w:rsid w:val="00816166"/>
  </w:style>
  <w:style w:type="numbering" w:customStyle="1" w:styleId="112121">
    <w:name w:val="無清單112121"/>
    <w:next w:val="a2"/>
    <w:semiHidden/>
    <w:rsid w:val="00816166"/>
  </w:style>
  <w:style w:type="numbering" w:customStyle="1" w:styleId="22121">
    <w:name w:val="無清單22121"/>
    <w:next w:val="a2"/>
    <w:semiHidden/>
    <w:rsid w:val="00816166"/>
  </w:style>
  <w:style w:type="numbering" w:customStyle="1" w:styleId="32121">
    <w:name w:val="無清單32121"/>
    <w:next w:val="a2"/>
    <w:semiHidden/>
    <w:rsid w:val="00816166"/>
  </w:style>
  <w:style w:type="numbering" w:customStyle="1" w:styleId="921">
    <w:name w:val="無清單921"/>
    <w:next w:val="a2"/>
    <w:uiPriority w:val="99"/>
    <w:semiHidden/>
    <w:unhideWhenUsed/>
    <w:rsid w:val="00816166"/>
  </w:style>
  <w:style w:type="numbering" w:customStyle="1" w:styleId="1021">
    <w:name w:val="無清單1021"/>
    <w:next w:val="a2"/>
    <w:uiPriority w:val="99"/>
    <w:semiHidden/>
    <w:unhideWhenUsed/>
    <w:rsid w:val="00816166"/>
  </w:style>
  <w:style w:type="numbering" w:customStyle="1" w:styleId="1521">
    <w:name w:val="無清單1521"/>
    <w:next w:val="a2"/>
    <w:uiPriority w:val="99"/>
    <w:semiHidden/>
    <w:unhideWhenUsed/>
    <w:rsid w:val="00816166"/>
  </w:style>
  <w:style w:type="numbering" w:customStyle="1" w:styleId="11421">
    <w:name w:val="無清單11421"/>
    <w:next w:val="a2"/>
    <w:semiHidden/>
    <w:rsid w:val="00816166"/>
  </w:style>
  <w:style w:type="numbering" w:customStyle="1" w:styleId="2421">
    <w:name w:val="無清單2421"/>
    <w:next w:val="a2"/>
    <w:semiHidden/>
    <w:rsid w:val="00816166"/>
  </w:style>
  <w:style w:type="numbering" w:customStyle="1" w:styleId="3421">
    <w:name w:val="無清單3421"/>
    <w:next w:val="a2"/>
    <w:semiHidden/>
    <w:rsid w:val="00816166"/>
  </w:style>
  <w:style w:type="numbering" w:customStyle="1" w:styleId="1621">
    <w:name w:val="無清單1621"/>
    <w:next w:val="a2"/>
    <w:semiHidden/>
    <w:rsid w:val="00816166"/>
  </w:style>
  <w:style w:type="numbering" w:customStyle="1" w:styleId="1721">
    <w:name w:val="無清單1721"/>
    <w:next w:val="a2"/>
    <w:uiPriority w:val="99"/>
    <w:semiHidden/>
    <w:unhideWhenUsed/>
    <w:rsid w:val="00816166"/>
  </w:style>
  <w:style w:type="numbering" w:customStyle="1" w:styleId="1821">
    <w:name w:val="無清單1821"/>
    <w:next w:val="a2"/>
    <w:semiHidden/>
    <w:rsid w:val="00816166"/>
  </w:style>
  <w:style w:type="numbering" w:customStyle="1" w:styleId="1921">
    <w:name w:val="無清單1921"/>
    <w:next w:val="a2"/>
    <w:uiPriority w:val="99"/>
    <w:semiHidden/>
    <w:unhideWhenUsed/>
    <w:rsid w:val="00816166"/>
  </w:style>
  <w:style w:type="numbering" w:customStyle="1" w:styleId="11021">
    <w:name w:val="無清單11021"/>
    <w:next w:val="a2"/>
    <w:uiPriority w:val="99"/>
    <w:semiHidden/>
    <w:unhideWhenUsed/>
    <w:rsid w:val="00816166"/>
  </w:style>
  <w:style w:type="numbering" w:customStyle="1" w:styleId="11521">
    <w:name w:val="無清單11521"/>
    <w:next w:val="a2"/>
    <w:semiHidden/>
    <w:rsid w:val="00816166"/>
  </w:style>
  <w:style w:type="numbering" w:customStyle="1" w:styleId="2521">
    <w:name w:val="無清單2521"/>
    <w:next w:val="a2"/>
    <w:semiHidden/>
    <w:rsid w:val="00816166"/>
  </w:style>
  <w:style w:type="numbering" w:customStyle="1" w:styleId="3521">
    <w:name w:val="無清單3521"/>
    <w:next w:val="a2"/>
    <w:semiHidden/>
    <w:rsid w:val="00816166"/>
  </w:style>
  <w:style w:type="numbering" w:customStyle="1" w:styleId="2021">
    <w:name w:val="無清單2021"/>
    <w:next w:val="a2"/>
    <w:semiHidden/>
    <w:rsid w:val="00816166"/>
  </w:style>
  <w:style w:type="numbering" w:customStyle="1" w:styleId="2621">
    <w:name w:val="無清單2621"/>
    <w:next w:val="a2"/>
    <w:uiPriority w:val="99"/>
    <w:semiHidden/>
    <w:rsid w:val="00816166"/>
  </w:style>
  <w:style w:type="numbering" w:customStyle="1" w:styleId="2721">
    <w:name w:val="無清單2721"/>
    <w:next w:val="a2"/>
    <w:uiPriority w:val="99"/>
    <w:semiHidden/>
    <w:rsid w:val="00816166"/>
  </w:style>
  <w:style w:type="numbering" w:customStyle="1" w:styleId="11621">
    <w:name w:val="無清單11621"/>
    <w:next w:val="a2"/>
    <w:uiPriority w:val="99"/>
    <w:semiHidden/>
    <w:unhideWhenUsed/>
    <w:rsid w:val="00816166"/>
  </w:style>
  <w:style w:type="numbering" w:customStyle="1" w:styleId="11721">
    <w:name w:val="無清單11721"/>
    <w:next w:val="a2"/>
    <w:semiHidden/>
    <w:rsid w:val="00816166"/>
  </w:style>
  <w:style w:type="numbering" w:customStyle="1" w:styleId="2821">
    <w:name w:val="無清單2821"/>
    <w:next w:val="a2"/>
    <w:semiHidden/>
    <w:rsid w:val="00816166"/>
  </w:style>
  <w:style w:type="numbering" w:customStyle="1" w:styleId="3621">
    <w:name w:val="無清單3621"/>
    <w:next w:val="a2"/>
    <w:semiHidden/>
    <w:rsid w:val="00816166"/>
  </w:style>
  <w:style w:type="numbering" w:customStyle="1" w:styleId="2921">
    <w:name w:val="無清單2921"/>
    <w:next w:val="a2"/>
    <w:semiHidden/>
    <w:rsid w:val="00816166"/>
  </w:style>
  <w:style w:type="numbering" w:customStyle="1" w:styleId="3011">
    <w:name w:val="無清單3011"/>
    <w:next w:val="a2"/>
    <w:uiPriority w:val="99"/>
    <w:semiHidden/>
    <w:unhideWhenUsed/>
    <w:rsid w:val="00816166"/>
  </w:style>
  <w:style w:type="table" w:customStyle="1" w:styleId="3114">
    <w:name w:val="表格格線3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無清單11811"/>
    <w:next w:val="a2"/>
    <w:uiPriority w:val="99"/>
    <w:semiHidden/>
    <w:unhideWhenUsed/>
    <w:rsid w:val="00816166"/>
  </w:style>
  <w:style w:type="numbering" w:customStyle="1" w:styleId="11911">
    <w:name w:val="無清單11911"/>
    <w:next w:val="a2"/>
    <w:semiHidden/>
    <w:rsid w:val="00816166"/>
  </w:style>
  <w:style w:type="numbering" w:customStyle="1" w:styleId="21011">
    <w:name w:val="無清單21011"/>
    <w:next w:val="a2"/>
    <w:semiHidden/>
    <w:rsid w:val="00816166"/>
  </w:style>
  <w:style w:type="numbering" w:customStyle="1" w:styleId="3711">
    <w:name w:val="無清單3711"/>
    <w:next w:val="a2"/>
    <w:semiHidden/>
    <w:rsid w:val="00816166"/>
  </w:style>
  <w:style w:type="numbering" w:customStyle="1" w:styleId="4211">
    <w:name w:val="無清單4211"/>
    <w:next w:val="a2"/>
    <w:uiPriority w:val="99"/>
    <w:semiHidden/>
    <w:unhideWhenUsed/>
    <w:rsid w:val="00816166"/>
  </w:style>
  <w:style w:type="numbering" w:customStyle="1" w:styleId="12211">
    <w:name w:val="無清單12211"/>
    <w:next w:val="a2"/>
    <w:uiPriority w:val="99"/>
    <w:semiHidden/>
    <w:unhideWhenUsed/>
    <w:rsid w:val="00816166"/>
  </w:style>
  <w:style w:type="table" w:customStyle="1" w:styleId="12113">
    <w:name w:val="表格格線12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無清單111311"/>
    <w:next w:val="a2"/>
    <w:uiPriority w:val="99"/>
    <w:semiHidden/>
    <w:unhideWhenUsed/>
    <w:rsid w:val="00816166"/>
  </w:style>
  <w:style w:type="numbering" w:customStyle="1" w:styleId="1111211">
    <w:name w:val="無清單1111211"/>
    <w:next w:val="a2"/>
    <w:semiHidden/>
    <w:rsid w:val="00816166"/>
  </w:style>
  <w:style w:type="numbering" w:customStyle="1" w:styleId="21211">
    <w:name w:val="無清單21211"/>
    <w:next w:val="a2"/>
    <w:semiHidden/>
    <w:rsid w:val="00816166"/>
  </w:style>
  <w:style w:type="numbering" w:customStyle="1" w:styleId="31211">
    <w:name w:val="無清單31211"/>
    <w:next w:val="a2"/>
    <w:semiHidden/>
    <w:rsid w:val="00816166"/>
  </w:style>
  <w:style w:type="numbering" w:customStyle="1" w:styleId="5211">
    <w:name w:val="無清單5211"/>
    <w:next w:val="a2"/>
    <w:uiPriority w:val="99"/>
    <w:semiHidden/>
    <w:unhideWhenUsed/>
    <w:rsid w:val="00816166"/>
  </w:style>
  <w:style w:type="numbering" w:customStyle="1" w:styleId="6211">
    <w:name w:val="無清單6211"/>
    <w:next w:val="a2"/>
    <w:semiHidden/>
    <w:rsid w:val="00816166"/>
  </w:style>
  <w:style w:type="numbering" w:customStyle="1" w:styleId="7211">
    <w:name w:val="無清單7211"/>
    <w:next w:val="a2"/>
    <w:uiPriority w:val="99"/>
    <w:semiHidden/>
    <w:unhideWhenUsed/>
    <w:rsid w:val="00816166"/>
  </w:style>
  <w:style w:type="numbering" w:customStyle="1" w:styleId="13211">
    <w:name w:val="無清單13211"/>
    <w:next w:val="a2"/>
    <w:uiPriority w:val="99"/>
    <w:semiHidden/>
    <w:unhideWhenUsed/>
    <w:rsid w:val="00816166"/>
  </w:style>
  <w:style w:type="numbering" w:customStyle="1" w:styleId="112211">
    <w:name w:val="無清單112211"/>
    <w:next w:val="a2"/>
    <w:semiHidden/>
    <w:rsid w:val="00816166"/>
  </w:style>
  <w:style w:type="numbering" w:customStyle="1" w:styleId="22211">
    <w:name w:val="無清單22211"/>
    <w:next w:val="a2"/>
    <w:semiHidden/>
    <w:rsid w:val="00816166"/>
  </w:style>
  <w:style w:type="numbering" w:customStyle="1" w:styleId="32211">
    <w:name w:val="無清單32211"/>
    <w:next w:val="a2"/>
    <w:semiHidden/>
    <w:rsid w:val="00816166"/>
  </w:style>
  <w:style w:type="numbering" w:customStyle="1" w:styleId="8111">
    <w:name w:val="無清單8111"/>
    <w:next w:val="a2"/>
    <w:uiPriority w:val="99"/>
    <w:semiHidden/>
    <w:unhideWhenUsed/>
    <w:rsid w:val="00816166"/>
  </w:style>
  <w:style w:type="table" w:customStyle="1" w:styleId="21110">
    <w:name w:val="表格格線21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無清單14111"/>
    <w:next w:val="a2"/>
    <w:uiPriority w:val="99"/>
    <w:semiHidden/>
    <w:unhideWhenUsed/>
    <w:rsid w:val="00816166"/>
  </w:style>
  <w:style w:type="numbering" w:customStyle="1" w:styleId="113111">
    <w:name w:val="無清單113111"/>
    <w:next w:val="a2"/>
    <w:semiHidden/>
    <w:rsid w:val="00816166"/>
  </w:style>
  <w:style w:type="numbering" w:customStyle="1" w:styleId="23111">
    <w:name w:val="無清單23111"/>
    <w:next w:val="a2"/>
    <w:semiHidden/>
    <w:rsid w:val="00816166"/>
  </w:style>
  <w:style w:type="numbering" w:customStyle="1" w:styleId="33111">
    <w:name w:val="無清單33111"/>
    <w:next w:val="a2"/>
    <w:semiHidden/>
    <w:rsid w:val="00816166"/>
  </w:style>
  <w:style w:type="numbering" w:customStyle="1" w:styleId="41111">
    <w:name w:val="無清單41111"/>
    <w:next w:val="a2"/>
    <w:uiPriority w:val="99"/>
    <w:semiHidden/>
    <w:unhideWhenUsed/>
    <w:rsid w:val="00816166"/>
  </w:style>
  <w:style w:type="numbering" w:customStyle="1" w:styleId="121111">
    <w:name w:val="無清單121111"/>
    <w:next w:val="a2"/>
    <w:uiPriority w:val="99"/>
    <w:semiHidden/>
    <w:unhideWhenUsed/>
    <w:rsid w:val="00816166"/>
  </w:style>
  <w:style w:type="table" w:customStyle="1" w:styleId="111110">
    <w:name w:val="表格格線111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1">
    <w:name w:val="無清單1112111"/>
    <w:next w:val="a2"/>
    <w:uiPriority w:val="99"/>
    <w:semiHidden/>
    <w:unhideWhenUsed/>
    <w:rsid w:val="00816166"/>
  </w:style>
  <w:style w:type="numbering" w:customStyle="1" w:styleId="111111111">
    <w:name w:val="無清單111111111"/>
    <w:next w:val="a2"/>
    <w:semiHidden/>
    <w:rsid w:val="00816166"/>
  </w:style>
  <w:style w:type="numbering" w:customStyle="1" w:styleId="211111">
    <w:name w:val="無清單211111"/>
    <w:next w:val="a2"/>
    <w:semiHidden/>
    <w:rsid w:val="00816166"/>
  </w:style>
  <w:style w:type="numbering" w:customStyle="1" w:styleId="311111">
    <w:name w:val="無清單311111"/>
    <w:next w:val="a2"/>
    <w:semiHidden/>
    <w:rsid w:val="00816166"/>
  </w:style>
  <w:style w:type="numbering" w:customStyle="1" w:styleId="51111">
    <w:name w:val="無清單51111"/>
    <w:next w:val="a2"/>
    <w:uiPriority w:val="99"/>
    <w:semiHidden/>
    <w:unhideWhenUsed/>
    <w:rsid w:val="00816166"/>
  </w:style>
  <w:style w:type="numbering" w:customStyle="1" w:styleId="61111">
    <w:name w:val="無清單61111"/>
    <w:next w:val="a2"/>
    <w:semiHidden/>
    <w:rsid w:val="00816166"/>
  </w:style>
  <w:style w:type="numbering" w:customStyle="1" w:styleId="71111">
    <w:name w:val="無清單71111"/>
    <w:next w:val="a2"/>
    <w:uiPriority w:val="99"/>
    <w:semiHidden/>
    <w:unhideWhenUsed/>
    <w:rsid w:val="00816166"/>
  </w:style>
  <w:style w:type="numbering" w:customStyle="1" w:styleId="131111">
    <w:name w:val="無清單131111"/>
    <w:next w:val="a2"/>
    <w:uiPriority w:val="99"/>
    <w:semiHidden/>
    <w:unhideWhenUsed/>
    <w:rsid w:val="00816166"/>
  </w:style>
  <w:style w:type="numbering" w:customStyle="1" w:styleId="1121111">
    <w:name w:val="無清單1121111"/>
    <w:next w:val="a2"/>
    <w:semiHidden/>
    <w:rsid w:val="00816166"/>
  </w:style>
  <w:style w:type="numbering" w:customStyle="1" w:styleId="221111">
    <w:name w:val="無清單221111"/>
    <w:next w:val="a2"/>
    <w:semiHidden/>
    <w:rsid w:val="00816166"/>
  </w:style>
  <w:style w:type="numbering" w:customStyle="1" w:styleId="321111">
    <w:name w:val="無清單321111"/>
    <w:next w:val="a2"/>
    <w:semiHidden/>
    <w:rsid w:val="00816166"/>
  </w:style>
  <w:style w:type="numbering" w:customStyle="1" w:styleId="9111">
    <w:name w:val="無清單9111"/>
    <w:next w:val="a2"/>
    <w:uiPriority w:val="99"/>
    <w:semiHidden/>
    <w:unhideWhenUsed/>
    <w:rsid w:val="00816166"/>
  </w:style>
  <w:style w:type="numbering" w:customStyle="1" w:styleId="10111">
    <w:name w:val="無清單10111"/>
    <w:next w:val="a2"/>
    <w:uiPriority w:val="99"/>
    <w:semiHidden/>
    <w:unhideWhenUsed/>
    <w:rsid w:val="00816166"/>
  </w:style>
  <w:style w:type="numbering" w:customStyle="1" w:styleId="15111">
    <w:name w:val="無清單15111"/>
    <w:next w:val="a2"/>
    <w:uiPriority w:val="99"/>
    <w:semiHidden/>
    <w:unhideWhenUsed/>
    <w:rsid w:val="00816166"/>
  </w:style>
  <w:style w:type="numbering" w:customStyle="1" w:styleId="114111">
    <w:name w:val="無清單114111"/>
    <w:next w:val="a2"/>
    <w:semiHidden/>
    <w:rsid w:val="00816166"/>
  </w:style>
  <w:style w:type="numbering" w:customStyle="1" w:styleId="24111">
    <w:name w:val="無清單24111"/>
    <w:next w:val="a2"/>
    <w:semiHidden/>
    <w:rsid w:val="00816166"/>
  </w:style>
  <w:style w:type="numbering" w:customStyle="1" w:styleId="34111">
    <w:name w:val="無清單34111"/>
    <w:next w:val="a2"/>
    <w:semiHidden/>
    <w:rsid w:val="00816166"/>
  </w:style>
  <w:style w:type="numbering" w:customStyle="1" w:styleId="16111">
    <w:name w:val="無清單16111"/>
    <w:next w:val="a2"/>
    <w:semiHidden/>
    <w:rsid w:val="00816166"/>
  </w:style>
  <w:style w:type="numbering" w:customStyle="1" w:styleId="17111">
    <w:name w:val="無清單17111"/>
    <w:next w:val="a2"/>
    <w:uiPriority w:val="99"/>
    <w:semiHidden/>
    <w:unhideWhenUsed/>
    <w:rsid w:val="00816166"/>
  </w:style>
  <w:style w:type="numbering" w:customStyle="1" w:styleId="18111">
    <w:name w:val="無清單18111"/>
    <w:next w:val="a2"/>
    <w:semiHidden/>
    <w:rsid w:val="00816166"/>
  </w:style>
  <w:style w:type="numbering" w:customStyle="1" w:styleId="19111">
    <w:name w:val="無清單19111"/>
    <w:next w:val="a2"/>
    <w:uiPriority w:val="99"/>
    <w:semiHidden/>
    <w:unhideWhenUsed/>
    <w:rsid w:val="00816166"/>
  </w:style>
  <w:style w:type="numbering" w:customStyle="1" w:styleId="110111">
    <w:name w:val="無清單110111"/>
    <w:next w:val="a2"/>
    <w:uiPriority w:val="99"/>
    <w:semiHidden/>
    <w:unhideWhenUsed/>
    <w:rsid w:val="00816166"/>
  </w:style>
  <w:style w:type="numbering" w:customStyle="1" w:styleId="115111">
    <w:name w:val="無清單115111"/>
    <w:next w:val="a2"/>
    <w:semiHidden/>
    <w:rsid w:val="00816166"/>
  </w:style>
  <w:style w:type="numbering" w:customStyle="1" w:styleId="25111">
    <w:name w:val="無清單25111"/>
    <w:next w:val="a2"/>
    <w:semiHidden/>
    <w:rsid w:val="00816166"/>
  </w:style>
  <w:style w:type="numbering" w:customStyle="1" w:styleId="35111">
    <w:name w:val="無清單35111"/>
    <w:next w:val="a2"/>
    <w:semiHidden/>
    <w:rsid w:val="00816166"/>
  </w:style>
  <w:style w:type="numbering" w:customStyle="1" w:styleId="20111">
    <w:name w:val="無清單20111"/>
    <w:next w:val="a2"/>
    <w:semiHidden/>
    <w:rsid w:val="00816166"/>
  </w:style>
  <w:style w:type="numbering" w:customStyle="1" w:styleId="26111">
    <w:name w:val="無清單26111"/>
    <w:next w:val="a2"/>
    <w:uiPriority w:val="99"/>
    <w:semiHidden/>
    <w:rsid w:val="00816166"/>
  </w:style>
  <w:style w:type="numbering" w:customStyle="1" w:styleId="27111">
    <w:name w:val="無清單27111"/>
    <w:next w:val="a2"/>
    <w:uiPriority w:val="99"/>
    <w:semiHidden/>
    <w:rsid w:val="00816166"/>
  </w:style>
  <w:style w:type="numbering" w:customStyle="1" w:styleId="116111">
    <w:name w:val="無清單116111"/>
    <w:next w:val="a2"/>
    <w:uiPriority w:val="99"/>
    <w:semiHidden/>
    <w:unhideWhenUsed/>
    <w:rsid w:val="00816166"/>
  </w:style>
  <w:style w:type="numbering" w:customStyle="1" w:styleId="117111">
    <w:name w:val="無清單117111"/>
    <w:next w:val="a2"/>
    <w:semiHidden/>
    <w:rsid w:val="00816166"/>
  </w:style>
  <w:style w:type="numbering" w:customStyle="1" w:styleId="28111">
    <w:name w:val="無清單28111"/>
    <w:next w:val="a2"/>
    <w:semiHidden/>
    <w:rsid w:val="00816166"/>
  </w:style>
  <w:style w:type="numbering" w:customStyle="1" w:styleId="36111">
    <w:name w:val="無清單36111"/>
    <w:next w:val="a2"/>
    <w:semiHidden/>
    <w:rsid w:val="00816166"/>
  </w:style>
  <w:style w:type="numbering" w:customStyle="1" w:styleId="29111">
    <w:name w:val="無清單29111"/>
    <w:next w:val="a2"/>
    <w:semiHidden/>
    <w:rsid w:val="00816166"/>
  </w:style>
  <w:style w:type="numbering" w:customStyle="1" w:styleId="3811">
    <w:name w:val="無清單3811"/>
    <w:next w:val="a2"/>
    <w:uiPriority w:val="99"/>
    <w:semiHidden/>
    <w:rsid w:val="00816166"/>
  </w:style>
  <w:style w:type="numbering" w:customStyle="1" w:styleId="3911">
    <w:name w:val="無清單3911"/>
    <w:next w:val="a2"/>
    <w:semiHidden/>
    <w:rsid w:val="00816166"/>
  </w:style>
  <w:style w:type="numbering" w:customStyle="1" w:styleId="4011">
    <w:name w:val="無清單4011"/>
    <w:next w:val="a2"/>
    <w:semiHidden/>
    <w:rsid w:val="00816166"/>
  </w:style>
  <w:style w:type="numbering" w:customStyle="1" w:styleId="4311">
    <w:name w:val="無清單4311"/>
    <w:next w:val="a2"/>
    <w:semiHidden/>
    <w:rsid w:val="00816166"/>
  </w:style>
  <w:style w:type="numbering" w:customStyle="1" w:styleId="4411">
    <w:name w:val="無清單4411"/>
    <w:next w:val="a2"/>
    <w:semiHidden/>
    <w:rsid w:val="00816166"/>
  </w:style>
  <w:style w:type="numbering" w:customStyle="1" w:styleId="4511">
    <w:name w:val="無清單4511"/>
    <w:next w:val="a2"/>
    <w:uiPriority w:val="99"/>
    <w:semiHidden/>
    <w:rsid w:val="00816166"/>
  </w:style>
  <w:style w:type="numbering" w:customStyle="1" w:styleId="4611">
    <w:name w:val="無清單4611"/>
    <w:next w:val="a2"/>
    <w:semiHidden/>
    <w:rsid w:val="00816166"/>
  </w:style>
  <w:style w:type="numbering" w:customStyle="1" w:styleId="4711">
    <w:name w:val="無清單4711"/>
    <w:next w:val="a2"/>
    <w:semiHidden/>
    <w:rsid w:val="00816166"/>
  </w:style>
  <w:style w:type="numbering" w:customStyle="1" w:styleId="4811">
    <w:name w:val="無清單4811"/>
    <w:next w:val="a2"/>
    <w:semiHidden/>
    <w:rsid w:val="00816166"/>
  </w:style>
  <w:style w:type="numbering" w:customStyle="1" w:styleId="4911">
    <w:name w:val="無清單4911"/>
    <w:next w:val="a2"/>
    <w:semiHidden/>
    <w:rsid w:val="00816166"/>
  </w:style>
  <w:style w:type="numbering" w:customStyle="1" w:styleId="5011">
    <w:name w:val="無清單5011"/>
    <w:next w:val="a2"/>
    <w:semiHidden/>
    <w:rsid w:val="00816166"/>
  </w:style>
  <w:style w:type="numbering" w:customStyle="1" w:styleId="5311">
    <w:name w:val="無清單5311"/>
    <w:next w:val="a2"/>
    <w:semiHidden/>
    <w:rsid w:val="00816166"/>
  </w:style>
  <w:style w:type="numbering" w:customStyle="1" w:styleId="5411">
    <w:name w:val="無清單5411"/>
    <w:next w:val="a2"/>
    <w:uiPriority w:val="99"/>
    <w:semiHidden/>
    <w:unhideWhenUsed/>
    <w:rsid w:val="00816166"/>
  </w:style>
  <w:style w:type="numbering" w:customStyle="1" w:styleId="5511">
    <w:name w:val="無清單5511"/>
    <w:next w:val="a2"/>
    <w:semiHidden/>
    <w:rsid w:val="00816166"/>
  </w:style>
  <w:style w:type="numbering" w:customStyle="1" w:styleId="5611">
    <w:name w:val="無清單5611"/>
    <w:next w:val="a2"/>
    <w:semiHidden/>
    <w:rsid w:val="00816166"/>
  </w:style>
  <w:style w:type="numbering" w:customStyle="1" w:styleId="5711">
    <w:name w:val="無清單5711"/>
    <w:next w:val="a2"/>
    <w:semiHidden/>
    <w:rsid w:val="00816166"/>
  </w:style>
  <w:style w:type="numbering" w:customStyle="1" w:styleId="5811">
    <w:name w:val="無清單5811"/>
    <w:next w:val="a2"/>
    <w:uiPriority w:val="99"/>
    <w:semiHidden/>
    <w:unhideWhenUsed/>
    <w:rsid w:val="00816166"/>
  </w:style>
  <w:style w:type="numbering" w:customStyle="1" w:styleId="5911">
    <w:name w:val="無清單5911"/>
    <w:next w:val="a2"/>
    <w:semiHidden/>
    <w:rsid w:val="00816166"/>
  </w:style>
  <w:style w:type="numbering" w:customStyle="1" w:styleId="6011">
    <w:name w:val="無清單6011"/>
    <w:next w:val="a2"/>
    <w:semiHidden/>
    <w:rsid w:val="00816166"/>
  </w:style>
  <w:style w:type="numbering" w:customStyle="1" w:styleId="6311">
    <w:name w:val="無清單6311"/>
    <w:next w:val="a2"/>
    <w:uiPriority w:val="99"/>
    <w:semiHidden/>
    <w:unhideWhenUsed/>
    <w:rsid w:val="00816166"/>
  </w:style>
  <w:style w:type="numbering" w:customStyle="1" w:styleId="6411">
    <w:name w:val="無清單6411"/>
    <w:next w:val="a2"/>
    <w:uiPriority w:val="99"/>
    <w:semiHidden/>
    <w:unhideWhenUsed/>
    <w:rsid w:val="00816166"/>
  </w:style>
  <w:style w:type="numbering" w:customStyle="1" w:styleId="6511">
    <w:name w:val="無清單6511"/>
    <w:next w:val="a2"/>
    <w:semiHidden/>
    <w:rsid w:val="00816166"/>
  </w:style>
  <w:style w:type="numbering" w:customStyle="1" w:styleId="6611">
    <w:name w:val="無清單6611"/>
    <w:next w:val="a2"/>
    <w:semiHidden/>
    <w:rsid w:val="00816166"/>
  </w:style>
  <w:style w:type="numbering" w:customStyle="1" w:styleId="6711">
    <w:name w:val="無清單6711"/>
    <w:next w:val="a2"/>
    <w:uiPriority w:val="99"/>
    <w:semiHidden/>
    <w:unhideWhenUsed/>
    <w:rsid w:val="00816166"/>
  </w:style>
  <w:style w:type="numbering" w:customStyle="1" w:styleId="6811">
    <w:name w:val="無清單6811"/>
    <w:next w:val="a2"/>
    <w:semiHidden/>
    <w:rsid w:val="00816166"/>
  </w:style>
  <w:style w:type="numbering" w:customStyle="1" w:styleId="6911">
    <w:name w:val="無清單6911"/>
    <w:next w:val="a2"/>
    <w:semiHidden/>
    <w:rsid w:val="00816166"/>
  </w:style>
  <w:style w:type="numbering" w:customStyle="1" w:styleId="85">
    <w:name w:val="無清單85"/>
    <w:next w:val="a2"/>
    <w:semiHidden/>
    <w:rsid w:val="002A18D7"/>
  </w:style>
  <w:style w:type="numbering" w:customStyle="1" w:styleId="86">
    <w:name w:val="無清單86"/>
    <w:next w:val="a2"/>
    <w:uiPriority w:val="99"/>
    <w:semiHidden/>
    <w:rsid w:val="001D1EEF"/>
  </w:style>
  <w:style w:type="paragraph" w:customStyle="1" w:styleId="affff">
    <w:name w:val="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2">
    <w:name w:val="字元 字元1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3">
    <w:name w:val="字元 字元1"/>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affff0">
    <w:name w:val="字元 字元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4">
    <w:name w:val="字元 字元1 字元 字元 字元 字元 字元 字元 字元 字元 字元 字元 字元 字元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5f5">
    <w:name w:val="字元 字元5"/>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5">
    <w:name w:val="字元 字元1 字元 字元 字元 字元 字元 字元 字元 字元 字元 字元 字元 字元 字元 字元 字元 字元 字元 字元"/>
    <w:basedOn w:val="a"/>
    <w:uiPriority w:val="99"/>
    <w:semiHidden/>
    <w:rsid w:val="001D1EEF"/>
    <w:pPr>
      <w:widowControl/>
      <w:spacing w:after="160" w:line="240" w:lineRule="exact"/>
    </w:pPr>
    <w:rPr>
      <w:rFonts w:ascii="Verdana" w:eastAsia="Times New Roman" w:hAnsi="Verdana" w:cs="Mangal"/>
      <w:sz w:val="20"/>
      <w:szCs w:val="24"/>
      <w:lang w:eastAsia="en-US" w:bidi="hi-IN"/>
    </w:rPr>
  </w:style>
  <w:style w:type="numbering" w:customStyle="1" w:styleId="87">
    <w:name w:val="無清單87"/>
    <w:next w:val="a2"/>
    <w:uiPriority w:val="99"/>
    <w:semiHidden/>
    <w:unhideWhenUsed/>
    <w:rsid w:val="003F6001"/>
  </w:style>
  <w:style w:type="numbering" w:customStyle="1" w:styleId="88">
    <w:name w:val="無清單88"/>
    <w:next w:val="a2"/>
    <w:uiPriority w:val="99"/>
    <w:semiHidden/>
    <w:unhideWhenUsed/>
    <w:rsid w:val="003D54D2"/>
  </w:style>
  <w:style w:type="numbering" w:customStyle="1" w:styleId="1272">
    <w:name w:val="無清單127"/>
    <w:next w:val="a2"/>
    <w:uiPriority w:val="99"/>
    <w:semiHidden/>
    <w:unhideWhenUsed/>
    <w:rsid w:val="003D54D2"/>
  </w:style>
  <w:style w:type="numbering" w:customStyle="1" w:styleId="1118">
    <w:name w:val="無清單1118"/>
    <w:next w:val="a2"/>
    <w:semiHidden/>
    <w:rsid w:val="003D54D2"/>
  </w:style>
  <w:style w:type="numbering" w:customStyle="1" w:styleId="218">
    <w:name w:val="無清單218"/>
    <w:next w:val="a2"/>
    <w:semiHidden/>
    <w:rsid w:val="003D54D2"/>
  </w:style>
  <w:style w:type="numbering" w:customStyle="1" w:styleId="317">
    <w:name w:val="無清單317"/>
    <w:next w:val="a2"/>
    <w:semiHidden/>
    <w:rsid w:val="003D54D2"/>
  </w:style>
  <w:style w:type="numbering" w:customStyle="1" w:styleId="4150">
    <w:name w:val="無清單415"/>
    <w:next w:val="a2"/>
    <w:uiPriority w:val="99"/>
    <w:semiHidden/>
    <w:unhideWhenUsed/>
    <w:rsid w:val="003D54D2"/>
  </w:style>
  <w:style w:type="numbering" w:customStyle="1" w:styleId="1280">
    <w:name w:val="無清單128"/>
    <w:next w:val="a2"/>
    <w:uiPriority w:val="99"/>
    <w:semiHidden/>
    <w:unhideWhenUsed/>
    <w:rsid w:val="003D54D2"/>
  </w:style>
  <w:style w:type="numbering" w:customStyle="1" w:styleId="1119">
    <w:name w:val="無清單1119"/>
    <w:next w:val="a2"/>
    <w:uiPriority w:val="99"/>
    <w:semiHidden/>
    <w:unhideWhenUsed/>
    <w:rsid w:val="003D54D2"/>
  </w:style>
  <w:style w:type="numbering" w:customStyle="1" w:styleId="11115">
    <w:name w:val="無清單11115"/>
    <w:next w:val="a2"/>
    <w:semiHidden/>
    <w:rsid w:val="003D54D2"/>
  </w:style>
  <w:style w:type="numbering" w:customStyle="1" w:styleId="219">
    <w:name w:val="無清單219"/>
    <w:next w:val="a2"/>
    <w:semiHidden/>
    <w:rsid w:val="003D54D2"/>
  </w:style>
  <w:style w:type="numbering" w:customStyle="1" w:styleId="318">
    <w:name w:val="無清單318"/>
    <w:next w:val="a2"/>
    <w:semiHidden/>
    <w:rsid w:val="003D54D2"/>
  </w:style>
  <w:style w:type="numbering" w:customStyle="1" w:styleId="5150">
    <w:name w:val="無清單515"/>
    <w:next w:val="a2"/>
    <w:uiPriority w:val="99"/>
    <w:semiHidden/>
    <w:unhideWhenUsed/>
    <w:rsid w:val="003D54D2"/>
  </w:style>
  <w:style w:type="numbering" w:customStyle="1" w:styleId="615">
    <w:name w:val="無清單615"/>
    <w:next w:val="a2"/>
    <w:semiHidden/>
    <w:rsid w:val="003D54D2"/>
  </w:style>
  <w:style w:type="numbering" w:customStyle="1" w:styleId="714">
    <w:name w:val="無清單714"/>
    <w:next w:val="a2"/>
    <w:uiPriority w:val="99"/>
    <w:semiHidden/>
    <w:unhideWhenUsed/>
    <w:rsid w:val="003D54D2"/>
  </w:style>
  <w:style w:type="numbering" w:customStyle="1" w:styleId="1350">
    <w:name w:val="無清單135"/>
    <w:next w:val="a2"/>
    <w:uiPriority w:val="99"/>
    <w:semiHidden/>
    <w:unhideWhenUsed/>
    <w:rsid w:val="003D54D2"/>
  </w:style>
  <w:style w:type="numbering" w:customStyle="1" w:styleId="11250">
    <w:name w:val="無清單1125"/>
    <w:next w:val="a2"/>
    <w:semiHidden/>
    <w:rsid w:val="003D54D2"/>
  </w:style>
  <w:style w:type="numbering" w:customStyle="1" w:styleId="225">
    <w:name w:val="無清單225"/>
    <w:next w:val="a2"/>
    <w:semiHidden/>
    <w:rsid w:val="003D54D2"/>
  </w:style>
  <w:style w:type="numbering" w:customStyle="1" w:styleId="3250">
    <w:name w:val="無清單325"/>
    <w:next w:val="a2"/>
    <w:semiHidden/>
    <w:rsid w:val="003D54D2"/>
  </w:style>
  <w:style w:type="numbering" w:customStyle="1" w:styleId="89">
    <w:name w:val="無清單89"/>
    <w:next w:val="a2"/>
    <w:uiPriority w:val="99"/>
    <w:semiHidden/>
    <w:unhideWhenUsed/>
    <w:rsid w:val="003D54D2"/>
  </w:style>
  <w:style w:type="numbering" w:customStyle="1" w:styleId="1440">
    <w:name w:val="無清單144"/>
    <w:next w:val="a2"/>
    <w:uiPriority w:val="99"/>
    <w:semiHidden/>
    <w:unhideWhenUsed/>
    <w:rsid w:val="003D54D2"/>
  </w:style>
  <w:style w:type="numbering" w:customStyle="1" w:styleId="11340">
    <w:name w:val="無清單1134"/>
    <w:next w:val="a2"/>
    <w:semiHidden/>
    <w:rsid w:val="003D54D2"/>
  </w:style>
  <w:style w:type="numbering" w:customStyle="1" w:styleId="234">
    <w:name w:val="無清單234"/>
    <w:next w:val="a2"/>
    <w:semiHidden/>
    <w:rsid w:val="003D54D2"/>
  </w:style>
  <w:style w:type="numbering" w:customStyle="1" w:styleId="334">
    <w:name w:val="無清單334"/>
    <w:next w:val="a2"/>
    <w:semiHidden/>
    <w:rsid w:val="003D54D2"/>
  </w:style>
  <w:style w:type="numbering" w:customStyle="1" w:styleId="416">
    <w:name w:val="無清單416"/>
    <w:next w:val="a2"/>
    <w:uiPriority w:val="99"/>
    <w:semiHidden/>
    <w:unhideWhenUsed/>
    <w:rsid w:val="003D54D2"/>
  </w:style>
  <w:style w:type="numbering" w:customStyle="1" w:styleId="1214">
    <w:name w:val="無清單1214"/>
    <w:next w:val="a2"/>
    <w:uiPriority w:val="99"/>
    <w:semiHidden/>
    <w:unhideWhenUsed/>
    <w:rsid w:val="003D54D2"/>
  </w:style>
  <w:style w:type="numbering" w:customStyle="1" w:styleId="111240">
    <w:name w:val="無清單11124"/>
    <w:next w:val="a2"/>
    <w:uiPriority w:val="99"/>
    <w:semiHidden/>
    <w:unhideWhenUsed/>
    <w:rsid w:val="003D54D2"/>
  </w:style>
  <w:style w:type="numbering" w:customStyle="1" w:styleId="111114">
    <w:name w:val="無清單111114"/>
    <w:next w:val="a2"/>
    <w:semiHidden/>
    <w:rsid w:val="003D54D2"/>
  </w:style>
  <w:style w:type="numbering" w:customStyle="1" w:styleId="2114">
    <w:name w:val="無清單2114"/>
    <w:next w:val="a2"/>
    <w:semiHidden/>
    <w:rsid w:val="003D54D2"/>
  </w:style>
  <w:style w:type="numbering" w:customStyle="1" w:styleId="31140">
    <w:name w:val="無清單3114"/>
    <w:next w:val="a2"/>
    <w:semiHidden/>
    <w:rsid w:val="003D54D2"/>
  </w:style>
  <w:style w:type="numbering" w:customStyle="1" w:styleId="5160">
    <w:name w:val="無清單516"/>
    <w:next w:val="a2"/>
    <w:uiPriority w:val="99"/>
    <w:semiHidden/>
    <w:unhideWhenUsed/>
    <w:rsid w:val="003D54D2"/>
  </w:style>
  <w:style w:type="numbering" w:customStyle="1" w:styleId="616">
    <w:name w:val="無清單616"/>
    <w:next w:val="a2"/>
    <w:semiHidden/>
    <w:rsid w:val="003D54D2"/>
  </w:style>
  <w:style w:type="numbering" w:customStyle="1" w:styleId="715">
    <w:name w:val="無清單715"/>
    <w:next w:val="a2"/>
    <w:uiPriority w:val="99"/>
    <w:semiHidden/>
    <w:unhideWhenUsed/>
    <w:rsid w:val="003D54D2"/>
  </w:style>
  <w:style w:type="numbering" w:customStyle="1" w:styleId="13140">
    <w:name w:val="無清單1314"/>
    <w:next w:val="a2"/>
    <w:uiPriority w:val="99"/>
    <w:semiHidden/>
    <w:unhideWhenUsed/>
    <w:rsid w:val="003D54D2"/>
  </w:style>
  <w:style w:type="numbering" w:customStyle="1" w:styleId="11214">
    <w:name w:val="無清單11214"/>
    <w:next w:val="a2"/>
    <w:semiHidden/>
    <w:rsid w:val="003D54D2"/>
  </w:style>
  <w:style w:type="numbering" w:customStyle="1" w:styleId="2214">
    <w:name w:val="無清單2214"/>
    <w:next w:val="a2"/>
    <w:semiHidden/>
    <w:rsid w:val="003D54D2"/>
  </w:style>
  <w:style w:type="numbering" w:customStyle="1" w:styleId="3214">
    <w:name w:val="無清單3214"/>
    <w:next w:val="a2"/>
    <w:semiHidden/>
    <w:rsid w:val="003D54D2"/>
  </w:style>
  <w:style w:type="numbering" w:customStyle="1" w:styleId="94">
    <w:name w:val="無清單94"/>
    <w:next w:val="a2"/>
    <w:uiPriority w:val="99"/>
    <w:semiHidden/>
    <w:unhideWhenUsed/>
    <w:rsid w:val="003D54D2"/>
  </w:style>
  <w:style w:type="numbering" w:customStyle="1" w:styleId="104">
    <w:name w:val="無清單104"/>
    <w:next w:val="a2"/>
    <w:uiPriority w:val="99"/>
    <w:semiHidden/>
    <w:unhideWhenUsed/>
    <w:rsid w:val="003D54D2"/>
  </w:style>
  <w:style w:type="numbering" w:customStyle="1" w:styleId="1540">
    <w:name w:val="無清單154"/>
    <w:next w:val="a2"/>
    <w:uiPriority w:val="99"/>
    <w:semiHidden/>
    <w:unhideWhenUsed/>
    <w:rsid w:val="003D54D2"/>
  </w:style>
  <w:style w:type="numbering" w:customStyle="1" w:styleId="1144">
    <w:name w:val="無清單1144"/>
    <w:next w:val="a2"/>
    <w:semiHidden/>
    <w:rsid w:val="003D54D2"/>
  </w:style>
  <w:style w:type="numbering" w:customStyle="1" w:styleId="244">
    <w:name w:val="無清單244"/>
    <w:next w:val="a2"/>
    <w:semiHidden/>
    <w:rsid w:val="003D54D2"/>
  </w:style>
  <w:style w:type="numbering" w:customStyle="1" w:styleId="344">
    <w:name w:val="無清單344"/>
    <w:next w:val="a2"/>
    <w:semiHidden/>
    <w:rsid w:val="003D54D2"/>
  </w:style>
  <w:style w:type="numbering" w:customStyle="1" w:styleId="164">
    <w:name w:val="無清單164"/>
    <w:next w:val="a2"/>
    <w:semiHidden/>
    <w:rsid w:val="003D54D2"/>
  </w:style>
  <w:style w:type="numbering" w:customStyle="1" w:styleId="174">
    <w:name w:val="無清單174"/>
    <w:next w:val="a2"/>
    <w:uiPriority w:val="99"/>
    <w:semiHidden/>
    <w:unhideWhenUsed/>
    <w:rsid w:val="003D54D2"/>
  </w:style>
  <w:style w:type="numbering" w:customStyle="1" w:styleId="184">
    <w:name w:val="無清單184"/>
    <w:next w:val="a2"/>
    <w:semiHidden/>
    <w:rsid w:val="003D54D2"/>
  </w:style>
  <w:style w:type="numbering" w:customStyle="1" w:styleId="194">
    <w:name w:val="無清單194"/>
    <w:next w:val="a2"/>
    <w:uiPriority w:val="99"/>
    <w:semiHidden/>
    <w:unhideWhenUsed/>
    <w:rsid w:val="003D54D2"/>
  </w:style>
  <w:style w:type="numbering" w:customStyle="1" w:styleId="1104">
    <w:name w:val="無清單1104"/>
    <w:next w:val="a2"/>
    <w:uiPriority w:val="99"/>
    <w:semiHidden/>
    <w:unhideWhenUsed/>
    <w:rsid w:val="003D54D2"/>
  </w:style>
  <w:style w:type="numbering" w:customStyle="1" w:styleId="1154">
    <w:name w:val="無清單1154"/>
    <w:next w:val="a2"/>
    <w:semiHidden/>
    <w:rsid w:val="003D54D2"/>
  </w:style>
  <w:style w:type="numbering" w:customStyle="1" w:styleId="254">
    <w:name w:val="無清單254"/>
    <w:next w:val="a2"/>
    <w:semiHidden/>
    <w:rsid w:val="003D54D2"/>
  </w:style>
  <w:style w:type="numbering" w:customStyle="1" w:styleId="354">
    <w:name w:val="無清單354"/>
    <w:next w:val="a2"/>
    <w:semiHidden/>
    <w:rsid w:val="003D54D2"/>
  </w:style>
  <w:style w:type="numbering" w:customStyle="1" w:styleId="204">
    <w:name w:val="無清單204"/>
    <w:next w:val="a2"/>
    <w:semiHidden/>
    <w:rsid w:val="003D54D2"/>
  </w:style>
  <w:style w:type="numbering" w:customStyle="1" w:styleId="264">
    <w:name w:val="無清單264"/>
    <w:next w:val="a2"/>
    <w:uiPriority w:val="99"/>
    <w:semiHidden/>
    <w:rsid w:val="003D54D2"/>
  </w:style>
  <w:style w:type="numbering" w:customStyle="1" w:styleId="274">
    <w:name w:val="無清單274"/>
    <w:next w:val="a2"/>
    <w:uiPriority w:val="99"/>
    <w:semiHidden/>
    <w:rsid w:val="003D54D2"/>
  </w:style>
  <w:style w:type="numbering" w:customStyle="1" w:styleId="1164">
    <w:name w:val="無清單1164"/>
    <w:next w:val="a2"/>
    <w:uiPriority w:val="99"/>
    <w:semiHidden/>
    <w:unhideWhenUsed/>
    <w:rsid w:val="003D54D2"/>
  </w:style>
  <w:style w:type="numbering" w:customStyle="1" w:styleId="1174">
    <w:name w:val="無清單1174"/>
    <w:next w:val="a2"/>
    <w:semiHidden/>
    <w:rsid w:val="003D54D2"/>
  </w:style>
  <w:style w:type="numbering" w:customStyle="1" w:styleId="284">
    <w:name w:val="無清單284"/>
    <w:next w:val="a2"/>
    <w:semiHidden/>
    <w:rsid w:val="003D54D2"/>
  </w:style>
  <w:style w:type="numbering" w:customStyle="1" w:styleId="364">
    <w:name w:val="無清單364"/>
    <w:next w:val="a2"/>
    <w:semiHidden/>
    <w:rsid w:val="003D54D2"/>
  </w:style>
  <w:style w:type="numbering" w:customStyle="1" w:styleId="294">
    <w:name w:val="無清單294"/>
    <w:next w:val="a2"/>
    <w:semiHidden/>
    <w:rsid w:val="003D54D2"/>
  </w:style>
  <w:style w:type="numbering" w:customStyle="1" w:styleId="303">
    <w:name w:val="無清單303"/>
    <w:next w:val="a2"/>
    <w:uiPriority w:val="99"/>
    <w:semiHidden/>
    <w:unhideWhenUsed/>
    <w:rsid w:val="003D54D2"/>
  </w:style>
  <w:style w:type="numbering" w:customStyle="1" w:styleId="1183">
    <w:name w:val="無清單1183"/>
    <w:next w:val="a2"/>
    <w:uiPriority w:val="99"/>
    <w:semiHidden/>
    <w:unhideWhenUsed/>
    <w:rsid w:val="003D54D2"/>
  </w:style>
  <w:style w:type="numbering" w:customStyle="1" w:styleId="1193">
    <w:name w:val="無清單1193"/>
    <w:next w:val="a2"/>
    <w:semiHidden/>
    <w:rsid w:val="003D54D2"/>
  </w:style>
  <w:style w:type="numbering" w:customStyle="1" w:styleId="2103">
    <w:name w:val="無清單2103"/>
    <w:next w:val="a2"/>
    <w:semiHidden/>
    <w:rsid w:val="003D54D2"/>
  </w:style>
  <w:style w:type="numbering" w:customStyle="1" w:styleId="373">
    <w:name w:val="無清單373"/>
    <w:next w:val="a2"/>
    <w:semiHidden/>
    <w:rsid w:val="003D54D2"/>
  </w:style>
  <w:style w:type="numbering" w:customStyle="1" w:styleId="423">
    <w:name w:val="無清單423"/>
    <w:next w:val="a2"/>
    <w:uiPriority w:val="99"/>
    <w:semiHidden/>
    <w:unhideWhenUsed/>
    <w:rsid w:val="003D54D2"/>
  </w:style>
  <w:style w:type="numbering" w:customStyle="1" w:styleId="12230">
    <w:name w:val="無清單1223"/>
    <w:next w:val="a2"/>
    <w:uiPriority w:val="99"/>
    <w:semiHidden/>
    <w:unhideWhenUsed/>
    <w:rsid w:val="003D54D2"/>
  </w:style>
  <w:style w:type="numbering" w:customStyle="1" w:styleId="11133">
    <w:name w:val="無清單11133"/>
    <w:next w:val="a2"/>
    <w:uiPriority w:val="99"/>
    <w:semiHidden/>
    <w:unhideWhenUsed/>
    <w:rsid w:val="003D54D2"/>
  </w:style>
  <w:style w:type="numbering" w:customStyle="1" w:styleId="111123">
    <w:name w:val="無清單111123"/>
    <w:next w:val="a2"/>
    <w:semiHidden/>
    <w:rsid w:val="003D54D2"/>
  </w:style>
  <w:style w:type="numbering" w:customStyle="1" w:styleId="2123">
    <w:name w:val="無清單2123"/>
    <w:next w:val="a2"/>
    <w:semiHidden/>
    <w:rsid w:val="003D54D2"/>
  </w:style>
  <w:style w:type="numbering" w:customStyle="1" w:styleId="3123">
    <w:name w:val="無清單3123"/>
    <w:next w:val="a2"/>
    <w:semiHidden/>
    <w:rsid w:val="003D54D2"/>
  </w:style>
  <w:style w:type="numbering" w:customStyle="1" w:styleId="523">
    <w:name w:val="無清單523"/>
    <w:next w:val="a2"/>
    <w:uiPriority w:val="99"/>
    <w:semiHidden/>
    <w:unhideWhenUsed/>
    <w:rsid w:val="003D54D2"/>
  </w:style>
  <w:style w:type="numbering" w:customStyle="1" w:styleId="623">
    <w:name w:val="無清單623"/>
    <w:next w:val="a2"/>
    <w:semiHidden/>
    <w:rsid w:val="003D54D2"/>
  </w:style>
  <w:style w:type="numbering" w:customStyle="1" w:styleId="723">
    <w:name w:val="無清單723"/>
    <w:next w:val="a2"/>
    <w:uiPriority w:val="99"/>
    <w:semiHidden/>
    <w:unhideWhenUsed/>
    <w:rsid w:val="003D54D2"/>
  </w:style>
  <w:style w:type="numbering" w:customStyle="1" w:styleId="1323">
    <w:name w:val="無清單1323"/>
    <w:next w:val="a2"/>
    <w:uiPriority w:val="99"/>
    <w:semiHidden/>
    <w:unhideWhenUsed/>
    <w:rsid w:val="003D54D2"/>
  </w:style>
  <w:style w:type="numbering" w:customStyle="1" w:styleId="11223">
    <w:name w:val="無清單11223"/>
    <w:next w:val="a2"/>
    <w:semiHidden/>
    <w:rsid w:val="003D54D2"/>
  </w:style>
  <w:style w:type="numbering" w:customStyle="1" w:styleId="2223">
    <w:name w:val="無清單2223"/>
    <w:next w:val="a2"/>
    <w:semiHidden/>
    <w:rsid w:val="003D54D2"/>
  </w:style>
  <w:style w:type="numbering" w:customStyle="1" w:styleId="3223">
    <w:name w:val="無清單3223"/>
    <w:next w:val="a2"/>
    <w:semiHidden/>
    <w:rsid w:val="003D54D2"/>
  </w:style>
  <w:style w:type="numbering" w:customStyle="1" w:styleId="813">
    <w:name w:val="無清單813"/>
    <w:next w:val="a2"/>
    <w:uiPriority w:val="99"/>
    <w:semiHidden/>
    <w:unhideWhenUsed/>
    <w:rsid w:val="003D54D2"/>
  </w:style>
  <w:style w:type="numbering" w:customStyle="1" w:styleId="1413">
    <w:name w:val="無清單1413"/>
    <w:next w:val="a2"/>
    <w:uiPriority w:val="99"/>
    <w:semiHidden/>
    <w:unhideWhenUsed/>
    <w:rsid w:val="003D54D2"/>
  </w:style>
  <w:style w:type="numbering" w:customStyle="1" w:styleId="11313">
    <w:name w:val="無清單11313"/>
    <w:next w:val="a2"/>
    <w:semiHidden/>
    <w:rsid w:val="003D54D2"/>
  </w:style>
  <w:style w:type="numbering" w:customStyle="1" w:styleId="2313">
    <w:name w:val="無清單2313"/>
    <w:next w:val="a2"/>
    <w:semiHidden/>
    <w:rsid w:val="003D54D2"/>
  </w:style>
  <w:style w:type="numbering" w:customStyle="1" w:styleId="3313">
    <w:name w:val="無清單3313"/>
    <w:next w:val="a2"/>
    <w:semiHidden/>
    <w:rsid w:val="003D54D2"/>
  </w:style>
  <w:style w:type="numbering" w:customStyle="1" w:styleId="4113">
    <w:name w:val="無清單4113"/>
    <w:next w:val="a2"/>
    <w:uiPriority w:val="99"/>
    <w:semiHidden/>
    <w:unhideWhenUsed/>
    <w:rsid w:val="003D54D2"/>
  </w:style>
  <w:style w:type="numbering" w:customStyle="1" w:styleId="121130">
    <w:name w:val="無清單12113"/>
    <w:next w:val="a2"/>
    <w:uiPriority w:val="99"/>
    <w:semiHidden/>
    <w:unhideWhenUsed/>
    <w:rsid w:val="003D54D2"/>
  </w:style>
  <w:style w:type="numbering" w:customStyle="1" w:styleId="111213">
    <w:name w:val="無清單111213"/>
    <w:next w:val="a2"/>
    <w:uiPriority w:val="99"/>
    <w:semiHidden/>
    <w:unhideWhenUsed/>
    <w:rsid w:val="003D54D2"/>
  </w:style>
  <w:style w:type="numbering" w:customStyle="1" w:styleId="1111113">
    <w:name w:val="無清單1111113"/>
    <w:next w:val="a2"/>
    <w:semiHidden/>
    <w:rsid w:val="003D54D2"/>
  </w:style>
  <w:style w:type="numbering" w:customStyle="1" w:styleId="21113">
    <w:name w:val="無清單21113"/>
    <w:next w:val="a2"/>
    <w:semiHidden/>
    <w:rsid w:val="003D54D2"/>
  </w:style>
  <w:style w:type="numbering" w:customStyle="1" w:styleId="31113">
    <w:name w:val="無清單31113"/>
    <w:next w:val="a2"/>
    <w:semiHidden/>
    <w:rsid w:val="003D54D2"/>
  </w:style>
  <w:style w:type="numbering" w:customStyle="1" w:styleId="5113">
    <w:name w:val="無清單5113"/>
    <w:next w:val="a2"/>
    <w:uiPriority w:val="99"/>
    <w:semiHidden/>
    <w:unhideWhenUsed/>
    <w:rsid w:val="003D54D2"/>
  </w:style>
  <w:style w:type="numbering" w:customStyle="1" w:styleId="6113">
    <w:name w:val="無清單6113"/>
    <w:next w:val="a2"/>
    <w:semiHidden/>
    <w:rsid w:val="003D54D2"/>
  </w:style>
  <w:style w:type="numbering" w:customStyle="1" w:styleId="7113">
    <w:name w:val="無清單7113"/>
    <w:next w:val="a2"/>
    <w:uiPriority w:val="99"/>
    <w:semiHidden/>
    <w:unhideWhenUsed/>
    <w:rsid w:val="003D54D2"/>
  </w:style>
  <w:style w:type="numbering" w:customStyle="1" w:styleId="13113">
    <w:name w:val="無清單13113"/>
    <w:next w:val="a2"/>
    <w:uiPriority w:val="99"/>
    <w:semiHidden/>
    <w:unhideWhenUsed/>
    <w:rsid w:val="003D54D2"/>
  </w:style>
  <w:style w:type="numbering" w:customStyle="1" w:styleId="112113">
    <w:name w:val="無清單112113"/>
    <w:next w:val="a2"/>
    <w:semiHidden/>
    <w:rsid w:val="003D54D2"/>
  </w:style>
  <w:style w:type="numbering" w:customStyle="1" w:styleId="22113">
    <w:name w:val="無清單22113"/>
    <w:next w:val="a2"/>
    <w:semiHidden/>
    <w:rsid w:val="003D54D2"/>
  </w:style>
  <w:style w:type="numbering" w:customStyle="1" w:styleId="32113">
    <w:name w:val="無清單32113"/>
    <w:next w:val="a2"/>
    <w:semiHidden/>
    <w:rsid w:val="003D54D2"/>
  </w:style>
  <w:style w:type="numbering" w:customStyle="1" w:styleId="913">
    <w:name w:val="無清單913"/>
    <w:next w:val="a2"/>
    <w:uiPriority w:val="99"/>
    <w:semiHidden/>
    <w:unhideWhenUsed/>
    <w:rsid w:val="003D54D2"/>
  </w:style>
  <w:style w:type="numbering" w:customStyle="1" w:styleId="1013">
    <w:name w:val="無清單1013"/>
    <w:next w:val="a2"/>
    <w:uiPriority w:val="99"/>
    <w:semiHidden/>
    <w:unhideWhenUsed/>
    <w:rsid w:val="003D54D2"/>
  </w:style>
  <w:style w:type="numbering" w:customStyle="1" w:styleId="1513">
    <w:name w:val="無清單1513"/>
    <w:next w:val="a2"/>
    <w:uiPriority w:val="99"/>
    <w:semiHidden/>
    <w:unhideWhenUsed/>
    <w:rsid w:val="003D54D2"/>
  </w:style>
  <w:style w:type="numbering" w:customStyle="1" w:styleId="11413">
    <w:name w:val="無清單11413"/>
    <w:next w:val="a2"/>
    <w:semiHidden/>
    <w:rsid w:val="003D54D2"/>
  </w:style>
  <w:style w:type="numbering" w:customStyle="1" w:styleId="2413">
    <w:name w:val="無清單2413"/>
    <w:next w:val="a2"/>
    <w:semiHidden/>
    <w:rsid w:val="003D54D2"/>
  </w:style>
  <w:style w:type="numbering" w:customStyle="1" w:styleId="3413">
    <w:name w:val="無清單3413"/>
    <w:next w:val="a2"/>
    <w:semiHidden/>
    <w:rsid w:val="003D54D2"/>
  </w:style>
  <w:style w:type="numbering" w:customStyle="1" w:styleId="1613">
    <w:name w:val="無清單1613"/>
    <w:next w:val="a2"/>
    <w:semiHidden/>
    <w:rsid w:val="003D54D2"/>
  </w:style>
  <w:style w:type="numbering" w:customStyle="1" w:styleId="1713">
    <w:name w:val="無清單1713"/>
    <w:next w:val="a2"/>
    <w:uiPriority w:val="99"/>
    <w:semiHidden/>
    <w:unhideWhenUsed/>
    <w:rsid w:val="003D54D2"/>
  </w:style>
  <w:style w:type="numbering" w:customStyle="1" w:styleId="1813">
    <w:name w:val="無清單1813"/>
    <w:next w:val="a2"/>
    <w:semiHidden/>
    <w:rsid w:val="003D54D2"/>
  </w:style>
  <w:style w:type="numbering" w:customStyle="1" w:styleId="1913">
    <w:name w:val="無清單1913"/>
    <w:next w:val="a2"/>
    <w:uiPriority w:val="99"/>
    <w:semiHidden/>
    <w:unhideWhenUsed/>
    <w:rsid w:val="003D54D2"/>
  </w:style>
  <w:style w:type="numbering" w:customStyle="1" w:styleId="11013">
    <w:name w:val="無清單11013"/>
    <w:next w:val="a2"/>
    <w:uiPriority w:val="99"/>
    <w:semiHidden/>
    <w:unhideWhenUsed/>
    <w:rsid w:val="003D54D2"/>
  </w:style>
  <w:style w:type="numbering" w:customStyle="1" w:styleId="11513">
    <w:name w:val="無清單11513"/>
    <w:next w:val="a2"/>
    <w:semiHidden/>
    <w:rsid w:val="003D54D2"/>
  </w:style>
  <w:style w:type="numbering" w:customStyle="1" w:styleId="2513">
    <w:name w:val="無清單2513"/>
    <w:next w:val="a2"/>
    <w:semiHidden/>
    <w:rsid w:val="003D54D2"/>
  </w:style>
  <w:style w:type="numbering" w:customStyle="1" w:styleId="3513">
    <w:name w:val="無清單3513"/>
    <w:next w:val="a2"/>
    <w:semiHidden/>
    <w:rsid w:val="003D54D2"/>
  </w:style>
  <w:style w:type="numbering" w:customStyle="1" w:styleId="2013">
    <w:name w:val="無清單2013"/>
    <w:next w:val="a2"/>
    <w:semiHidden/>
    <w:rsid w:val="003D54D2"/>
  </w:style>
  <w:style w:type="numbering" w:customStyle="1" w:styleId="2613">
    <w:name w:val="無清單2613"/>
    <w:next w:val="a2"/>
    <w:uiPriority w:val="99"/>
    <w:semiHidden/>
    <w:rsid w:val="003D54D2"/>
  </w:style>
  <w:style w:type="numbering" w:customStyle="1" w:styleId="2713">
    <w:name w:val="無清單2713"/>
    <w:next w:val="a2"/>
    <w:uiPriority w:val="99"/>
    <w:semiHidden/>
    <w:rsid w:val="003D54D2"/>
  </w:style>
  <w:style w:type="numbering" w:customStyle="1" w:styleId="11613">
    <w:name w:val="無清單11613"/>
    <w:next w:val="a2"/>
    <w:uiPriority w:val="99"/>
    <w:semiHidden/>
    <w:unhideWhenUsed/>
    <w:rsid w:val="003D54D2"/>
  </w:style>
  <w:style w:type="numbering" w:customStyle="1" w:styleId="11713">
    <w:name w:val="無清單11713"/>
    <w:next w:val="a2"/>
    <w:semiHidden/>
    <w:rsid w:val="003D54D2"/>
  </w:style>
  <w:style w:type="numbering" w:customStyle="1" w:styleId="2813">
    <w:name w:val="無清單2813"/>
    <w:next w:val="a2"/>
    <w:semiHidden/>
    <w:rsid w:val="003D54D2"/>
  </w:style>
  <w:style w:type="numbering" w:customStyle="1" w:styleId="3613">
    <w:name w:val="無清單3613"/>
    <w:next w:val="a2"/>
    <w:semiHidden/>
    <w:rsid w:val="003D54D2"/>
  </w:style>
  <w:style w:type="numbering" w:customStyle="1" w:styleId="2913">
    <w:name w:val="無清單2913"/>
    <w:next w:val="a2"/>
    <w:semiHidden/>
    <w:rsid w:val="003D54D2"/>
  </w:style>
  <w:style w:type="numbering" w:customStyle="1" w:styleId="383">
    <w:name w:val="無清單383"/>
    <w:next w:val="a2"/>
    <w:uiPriority w:val="99"/>
    <w:semiHidden/>
    <w:rsid w:val="003D54D2"/>
  </w:style>
  <w:style w:type="numbering" w:customStyle="1" w:styleId="393">
    <w:name w:val="無清單393"/>
    <w:next w:val="a2"/>
    <w:semiHidden/>
    <w:rsid w:val="003D54D2"/>
  </w:style>
  <w:style w:type="numbering" w:customStyle="1" w:styleId="403">
    <w:name w:val="無清單403"/>
    <w:next w:val="a2"/>
    <w:semiHidden/>
    <w:rsid w:val="003D54D2"/>
  </w:style>
  <w:style w:type="numbering" w:customStyle="1" w:styleId="433">
    <w:name w:val="無清單433"/>
    <w:next w:val="a2"/>
    <w:semiHidden/>
    <w:rsid w:val="003D54D2"/>
  </w:style>
  <w:style w:type="numbering" w:customStyle="1" w:styleId="443">
    <w:name w:val="無清單443"/>
    <w:next w:val="a2"/>
    <w:semiHidden/>
    <w:rsid w:val="003D54D2"/>
  </w:style>
  <w:style w:type="numbering" w:customStyle="1" w:styleId="453">
    <w:name w:val="無清單453"/>
    <w:next w:val="a2"/>
    <w:uiPriority w:val="99"/>
    <w:semiHidden/>
    <w:rsid w:val="003D54D2"/>
  </w:style>
  <w:style w:type="numbering" w:customStyle="1" w:styleId="463">
    <w:name w:val="無清單463"/>
    <w:next w:val="a2"/>
    <w:semiHidden/>
    <w:rsid w:val="003D54D2"/>
  </w:style>
  <w:style w:type="numbering" w:customStyle="1" w:styleId="473">
    <w:name w:val="無清單473"/>
    <w:next w:val="a2"/>
    <w:semiHidden/>
    <w:rsid w:val="003D54D2"/>
  </w:style>
  <w:style w:type="numbering" w:customStyle="1" w:styleId="483">
    <w:name w:val="無清單483"/>
    <w:next w:val="a2"/>
    <w:semiHidden/>
    <w:rsid w:val="003D54D2"/>
  </w:style>
  <w:style w:type="numbering" w:customStyle="1" w:styleId="493">
    <w:name w:val="無清單493"/>
    <w:next w:val="a2"/>
    <w:semiHidden/>
    <w:rsid w:val="003D54D2"/>
  </w:style>
  <w:style w:type="numbering" w:customStyle="1" w:styleId="503">
    <w:name w:val="無清單503"/>
    <w:next w:val="a2"/>
    <w:semiHidden/>
    <w:rsid w:val="003D54D2"/>
  </w:style>
  <w:style w:type="numbering" w:customStyle="1" w:styleId="533">
    <w:name w:val="無清單533"/>
    <w:next w:val="a2"/>
    <w:semiHidden/>
    <w:rsid w:val="003D54D2"/>
  </w:style>
  <w:style w:type="numbering" w:customStyle="1" w:styleId="543">
    <w:name w:val="無清單543"/>
    <w:next w:val="a2"/>
    <w:uiPriority w:val="99"/>
    <w:semiHidden/>
    <w:unhideWhenUsed/>
    <w:rsid w:val="003D54D2"/>
  </w:style>
  <w:style w:type="numbering" w:customStyle="1" w:styleId="553">
    <w:name w:val="無清單553"/>
    <w:next w:val="a2"/>
    <w:semiHidden/>
    <w:rsid w:val="003D54D2"/>
  </w:style>
  <w:style w:type="numbering" w:customStyle="1" w:styleId="563">
    <w:name w:val="無清單563"/>
    <w:next w:val="a2"/>
    <w:semiHidden/>
    <w:rsid w:val="003D54D2"/>
  </w:style>
  <w:style w:type="numbering" w:customStyle="1" w:styleId="573">
    <w:name w:val="無清單573"/>
    <w:next w:val="a2"/>
    <w:semiHidden/>
    <w:rsid w:val="003D54D2"/>
  </w:style>
  <w:style w:type="numbering" w:customStyle="1" w:styleId="583">
    <w:name w:val="無清單583"/>
    <w:next w:val="a2"/>
    <w:uiPriority w:val="99"/>
    <w:semiHidden/>
    <w:unhideWhenUsed/>
    <w:rsid w:val="003D54D2"/>
  </w:style>
  <w:style w:type="numbering" w:customStyle="1" w:styleId="593">
    <w:name w:val="無清單593"/>
    <w:next w:val="a2"/>
    <w:semiHidden/>
    <w:rsid w:val="003D54D2"/>
  </w:style>
  <w:style w:type="numbering" w:customStyle="1" w:styleId="603">
    <w:name w:val="無清單603"/>
    <w:next w:val="a2"/>
    <w:semiHidden/>
    <w:rsid w:val="003D54D2"/>
  </w:style>
  <w:style w:type="numbering" w:customStyle="1" w:styleId="633">
    <w:name w:val="無清單633"/>
    <w:next w:val="a2"/>
    <w:uiPriority w:val="99"/>
    <w:semiHidden/>
    <w:unhideWhenUsed/>
    <w:rsid w:val="003D54D2"/>
  </w:style>
  <w:style w:type="numbering" w:customStyle="1" w:styleId="643">
    <w:name w:val="無清單643"/>
    <w:next w:val="a2"/>
    <w:uiPriority w:val="99"/>
    <w:semiHidden/>
    <w:unhideWhenUsed/>
    <w:rsid w:val="003D54D2"/>
  </w:style>
  <w:style w:type="numbering" w:customStyle="1" w:styleId="653">
    <w:name w:val="無清單653"/>
    <w:next w:val="a2"/>
    <w:semiHidden/>
    <w:rsid w:val="003D54D2"/>
  </w:style>
  <w:style w:type="numbering" w:customStyle="1" w:styleId="663">
    <w:name w:val="無清單663"/>
    <w:next w:val="a2"/>
    <w:semiHidden/>
    <w:rsid w:val="003D54D2"/>
  </w:style>
  <w:style w:type="numbering" w:customStyle="1" w:styleId="673">
    <w:name w:val="無清單673"/>
    <w:next w:val="a2"/>
    <w:uiPriority w:val="99"/>
    <w:semiHidden/>
    <w:unhideWhenUsed/>
    <w:rsid w:val="003D54D2"/>
  </w:style>
  <w:style w:type="numbering" w:customStyle="1" w:styleId="683">
    <w:name w:val="無清單683"/>
    <w:next w:val="a2"/>
    <w:semiHidden/>
    <w:rsid w:val="003D54D2"/>
  </w:style>
  <w:style w:type="numbering" w:customStyle="1" w:styleId="693">
    <w:name w:val="無清單693"/>
    <w:next w:val="a2"/>
    <w:semiHidden/>
    <w:rsid w:val="003D54D2"/>
  </w:style>
  <w:style w:type="numbering" w:customStyle="1" w:styleId="702">
    <w:name w:val="無清單702"/>
    <w:next w:val="a2"/>
    <w:uiPriority w:val="99"/>
    <w:semiHidden/>
    <w:unhideWhenUsed/>
    <w:rsid w:val="003D54D2"/>
  </w:style>
  <w:style w:type="numbering" w:customStyle="1" w:styleId="732">
    <w:name w:val="無清單732"/>
    <w:next w:val="a2"/>
    <w:semiHidden/>
    <w:rsid w:val="003D54D2"/>
  </w:style>
  <w:style w:type="numbering" w:customStyle="1" w:styleId="742">
    <w:name w:val="無清單742"/>
    <w:next w:val="a2"/>
    <w:uiPriority w:val="99"/>
    <w:semiHidden/>
    <w:unhideWhenUsed/>
    <w:rsid w:val="003D54D2"/>
  </w:style>
  <w:style w:type="numbering" w:customStyle="1" w:styleId="1202">
    <w:name w:val="無清單1202"/>
    <w:next w:val="a2"/>
    <w:uiPriority w:val="99"/>
    <w:semiHidden/>
    <w:unhideWhenUsed/>
    <w:rsid w:val="003D54D2"/>
  </w:style>
  <w:style w:type="numbering" w:customStyle="1" w:styleId="11102">
    <w:name w:val="無清單11102"/>
    <w:next w:val="a2"/>
    <w:semiHidden/>
    <w:rsid w:val="003D54D2"/>
  </w:style>
  <w:style w:type="numbering" w:customStyle="1" w:styleId="2132">
    <w:name w:val="無清單2132"/>
    <w:next w:val="a2"/>
    <w:semiHidden/>
    <w:rsid w:val="003D54D2"/>
  </w:style>
  <w:style w:type="numbering" w:customStyle="1" w:styleId="3102">
    <w:name w:val="無清單3102"/>
    <w:next w:val="a2"/>
    <w:semiHidden/>
    <w:rsid w:val="003D54D2"/>
  </w:style>
  <w:style w:type="numbering" w:customStyle="1" w:styleId="752">
    <w:name w:val="無清單752"/>
    <w:next w:val="a2"/>
    <w:semiHidden/>
    <w:rsid w:val="003D54D2"/>
  </w:style>
  <w:style w:type="numbering" w:customStyle="1" w:styleId="762">
    <w:name w:val="無清單762"/>
    <w:next w:val="a2"/>
    <w:uiPriority w:val="99"/>
    <w:semiHidden/>
    <w:unhideWhenUsed/>
    <w:rsid w:val="003D54D2"/>
  </w:style>
  <w:style w:type="numbering" w:customStyle="1" w:styleId="12320">
    <w:name w:val="無清單1232"/>
    <w:next w:val="a2"/>
    <w:uiPriority w:val="99"/>
    <w:semiHidden/>
    <w:unhideWhenUsed/>
    <w:rsid w:val="003D54D2"/>
  </w:style>
  <w:style w:type="numbering" w:customStyle="1" w:styleId="11142">
    <w:name w:val="無清單11142"/>
    <w:next w:val="a2"/>
    <w:semiHidden/>
    <w:rsid w:val="003D54D2"/>
  </w:style>
  <w:style w:type="numbering" w:customStyle="1" w:styleId="2142">
    <w:name w:val="無清單2142"/>
    <w:next w:val="a2"/>
    <w:semiHidden/>
    <w:rsid w:val="003D54D2"/>
  </w:style>
  <w:style w:type="numbering" w:customStyle="1" w:styleId="3132">
    <w:name w:val="無清單3132"/>
    <w:next w:val="a2"/>
    <w:semiHidden/>
    <w:rsid w:val="003D54D2"/>
  </w:style>
  <w:style w:type="numbering" w:customStyle="1" w:styleId="4102">
    <w:name w:val="無清單4102"/>
    <w:next w:val="a2"/>
    <w:uiPriority w:val="99"/>
    <w:semiHidden/>
    <w:unhideWhenUsed/>
    <w:rsid w:val="003D54D2"/>
  </w:style>
  <w:style w:type="numbering" w:customStyle="1" w:styleId="12420">
    <w:name w:val="無清單1242"/>
    <w:next w:val="a2"/>
    <w:uiPriority w:val="99"/>
    <w:semiHidden/>
    <w:unhideWhenUsed/>
    <w:rsid w:val="003D54D2"/>
  </w:style>
  <w:style w:type="numbering" w:customStyle="1" w:styleId="11152">
    <w:name w:val="無清單11152"/>
    <w:next w:val="a2"/>
    <w:uiPriority w:val="99"/>
    <w:semiHidden/>
    <w:unhideWhenUsed/>
    <w:rsid w:val="003D54D2"/>
  </w:style>
  <w:style w:type="numbering" w:customStyle="1" w:styleId="111132">
    <w:name w:val="無清單111132"/>
    <w:next w:val="a2"/>
    <w:semiHidden/>
    <w:rsid w:val="003D54D2"/>
  </w:style>
  <w:style w:type="numbering" w:customStyle="1" w:styleId="2152">
    <w:name w:val="無清單2152"/>
    <w:next w:val="a2"/>
    <w:semiHidden/>
    <w:rsid w:val="003D54D2"/>
  </w:style>
  <w:style w:type="numbering" w:customStyle="1" w:styleId="3142">
    <w:name w:val="無清單3142"/>
    <w:next w:val="a2"/>
    <w:semiHidden/>
    <w:rsid w:val="003D54D2"/>
  </w:style>
  <w:style w:type="numbering" w:customStyle="1" w:styleId="5102">
    <w:name w:val="無清單5102"/>
    <w:next w:val="a2"/>
    <w:uiPriority w:val="99"/>
    <w:semiHidden/>
    <w:unhideWhenUsed/>
    <w:rsid w:val="003D54D2"/>
  </w:style>
  <w:style w:type="numbering" w:customStyle="1" w:styleId="6102">
    <w:name w:val="無清單6102"/>
    <w:next w:val="a2"/>
    <w:semiHidden/>
    <w:rsid w:val="003D54D2"/>
  </w:style>
  <w:style w:type="numbering" w:customStyle="1" w:styleId="772">
    <w:name w:val="無清單772"/>
    <w:next w:val="a2"/>
    <w:uiPriority w:val="99"/>
    <w:semiHidden/>
    <w:unhideWhenUsed/>
    <w:rsid w:val="003D54D2"/>
  </w:style>
  <w:style w:type="numbering" w:customStyle="1" w:styleId="1332">
    <w:name w:val="無清單1332"/>
    <w:next w:val="a2"/>
    <w:uiPriority w:val="99"/>
    <w:semiHidden/>
    <w:unhideWhenUsed/>
    <w:rsid w:val="003D54D2"/>
  </w:style>
  <w:style w:type="numbering" w:customStyle="1" w:styleId="11232">
    <w:name w:val="無清單11232"/>
    <w:next w:val="a2"/>
    <w:semiHidden/>
    <w:rsid w:val="003D54D2"/>
  </w:style>
  <w:style w:type="numbering" w:customStyle="1" w:styleId="2232">
    <w:name w:val="無清單2232"/>
    <w:next w:val="a2"/>
    <w:semiHidden/>
    <w:rsid w:val="003D54D2"/>
  </w:style>
  <w:style w:type="numbering" w:customStyle="1" w:styleId="3232">
    <w:name w:val="無清單3232"/>
    <w:next w:val="a2"/>
    <w:semiHidden/>
    <w:rsid w:val="003D54D2"/>
  </w:style>
  <w:style w:type="numbering" w:customStyle="1" w:styleId="822">
    <w:name w:val="無清單822"/>
    <w:next w:val="a2"/>
    <w:uiPriority w:val="99"/>
    <w:semiHidden/>
    <w:unhideWhenUsed/>
    <w:rsid w:val="003D54D2"/>
  </w:style>
  <w:style w:type="numbering" w:customStyle="1" w:styleId="1422">
    <w:name w:val="無清單1422"/>
    <w:next w:val="a2"/>
    <w:uiPriority w:val="99"/>
    <w:semiHidden/>
    <w:unhideWhenUsed/>
    <w:rsid w:val="003D54D2"/>
  </w:style>
  <w:style w:type="numbering" w:customStyle="1" w:styleId="11322">
    <w:name w:val="無清單11322"/>
    <w:next w:val="a2"/>
    <w:semiHidden/>
    <w:rsid w:val="003D54D2"/>
  </w:style>
  <w:style w:type="numbering" w:customStyle="1" w:styleId="2322">
    <w:name w:val="無清單2322"/>
    <w:next w:val="a2"/>
    <w:semiHidden/>
    <w:rsid w:val="003D54D2"/>
  </w:style>
  <w:style w:type="numbering" w:customStyle="1" w:styleId="3322">
    <w:name w:val="無清單3322"/>
    <w:next w:val="a2"/>
    <w:semiHidden/>
    <w:rsid w:val="003D54D2"/>
  </w:style>
  <w:style w:type="numbering" w:customStyle="1" w:styleId="4122">
    <w:name w:val="無清單4122"/>
    <w:next w:val="a2"/>
    <w:uiPriority w:val="99"/>
    <w:semiHidden/>
    <w:unhideWhenUsed/>
    <w:rsid w:val="003D54D2"/>
  </w:style>
  <w:style w:type="numbering" w:customStyle="1" w:styleId="12122">
    <w:name w:val="無清單12122"/>
    <w:next w:val="a2"/>
    <w:uiPriority w:val="99"/>
    <w:semiHidden/>
    <w:unhideWhenUsed/>
    <w:rsid w:val="003D54D2"/>
  </w:style>
  <w:style w:type="numbering" w:customStyle="1" w:styleId="111222">
    <w:name w:val="無清單111222"/>
    <w:next w:val="a2"/>
    <w:uiPriority w:val="99"/>
    <w:semiHidden/>
    <w:unhideWhenUsed/>
    <w:rsid w:val="003D54D2"/>
  </w:style>
  <w:style w:type="numbering" w:customStyle="1" w:styleId="1111122">
    <w:name w:val="無清單1111122"/>
    <w:next w:val="a2"/>
    <w:semiHidden/>
    <w:rsid w:val="003D54D2"/>
  </w:style>
  <w:style w:type="numbering" w:customStyle="1" w:styleId="21122">
    <w:name w:val="無清單21122"/>
    <w:next w:val="a2"/>
    <w:semiHidden/>
    <w:rsid w:val="003D54D2"/>
  </w:style>
  <w:style w:type="numbering" w:customStyle="1" w:styleId="31122">
    <w:name w:val="無清單31122"/>
    <w:next w:val="a2"/>
    <w:semiHidden/>
    <w:rsid w:val="003D54D2"/>
  </w:style>
  <w:style w:type="numbering" w:customStyle="1" w:styleId="5122">
    <w:name w:val="無清單5122"/>
    <w:next w:val="a2"/>
    <w:uiPriority w:val="99"/>
    <w:semiHidden/>
    <w:unhideWhenUsed/>
    <w:rsid w:val="003D54D2"/>
  </w:style>
  <w:style w:type="numbering" w:customStyle="1" w:styleId="6122">
    <w:name w:val="無清單6122"/>
    <w:next w:val="a2"/>
    <w:semiHidden/>
    <w:rsid w:val="003D54D2"/>
  </w:style>
  <w:style w:type="numbering" w:customStyle="1" w:styleId="7122">
    <w:name w:val="無清單7122"/>
    <w:next w:val="a2"/>
    <w:uiPriority w:val="99"/>
    <w:semiHidden/>
    <w:unhideWhenUsed/>
    <w:rsid w:val="003D54D2"/>
  </w:style>
  <w:style w:type="numbering" w:customStyle="1" w:styleId="13122">
    <w:name w:val="無清單13122"/>
    <w:next w:val="a2"/>
    <w:uiPriority w:val="99"/>
    <w:semiHidden/>
    <w:unhideWhenUsed/>
    <w:rsid w:val="003D54D2"/>
  </w:style>
  <w:style w:type="numbering" w:customStyle="1" w:styleId="112122">
    <w:name w:val="無清單112122"/>
    <w:next w:val="a2"/>
    <w:semiHidden/>
    <w:rsid w:val="003D54D2"/>
  </w:style>
  <w:style w:type="numbering" w:customStyle="1" w:styleId="22122">
    <w:name w:val="無清單22122"/>
    <w:next w:val="a2"/>
    <w:semiHidden/>
    <w:rsid w:val="003D54D2"/>
  </w:style>
  <w:style w:type="numbering" w:customStyle="1" w:styleId="32122">
    <w:name w:val="無清單32122"/>
    <w:next w:val="a2"/>
    <w:semiHidden/>
    <w:rsid w:val="003D54D2"/>
  </w:style>
  <w:style w:type="numbering" w:customStyle="1" w:styleId="922">
    <w:name w:val="無清單922"/>
    <w:next w:val="a2"/>
    <w:uiPriority w:val="99"/>
    <w:semiHidden/>
    <w:unhideWhenUsed/>
    <w:rsid w:val="003D54D2"/>
  </w:style>
  <w:style w:type="numbering" w:customStyle="1" w:styleId="1022">
    <w:name w:val="無清單1022"/>
    <w:next w:val="a2"/>
    <w:uiPriority w:val="99"/>
    <w:semiHidden/>
    <w:unhideWhenUsed/>
    <w:rsid w:val="003D54D2"/>
  </w:style>
  <w:style w:type="numbering" w:customStyle="1" w:styleId="1522">
    <w:name w:val="無清單1522"/>
    <w:next w:val="a2"/>
    <w:uiPriority w:val="99"/>
    <w:semiHidden/>
    <w:unhideWhenUsed/>
    <w:rsid w:val="003D54D2"/>
  </w:style>
  <w:style w:type="numbering" w:customStyle="1" w:styleId="11422">
    <w:name w:val="無清單11422"/>
    <w:next w:val="a2"/>
    <w:semiHidden/>
    <w:rsid w:val="003D54D2"/>
  </w:style>
  <w:style w:type="numbering" w:customStyle="1" w:styleId="2422">
    <w:name w:val="無清單2422"/>
    <w:next w:val="a2"/>
    <w:semiHidden/>
    <w:rsid w:val="003D54D2"/>
  </w:style>
  <w:style w:type="numbering" w:customStyle="1" w:styleId="3422">
    <w:name w:val="無清單3422"/>
    <w:next w:val="a2"/>
    <w:semiHidden/>
    <w:rsid w:val="003D54D2"/>
  </w:style>
  <w:style w:type="numbering" w:customStyle="1" w:styleId="1622">
    <w:name w:val="無清單1622"/>
    <w:next w:val="a2"/>
    <w:semiHidden/>
    <w:rsid w:val="003D54D2"/>
  </w:style>
  <w:style w:type="numbering" w:customStyle="1" w:styleId="1722">
    <w:name w:val="無清單1722"/>
    <w:next w:val="a2"/>
    <w:uiPriority w:val="99"/>
    <w:semiHidden/>
    <w:unhideWhenUsed/>
    <w:rsid w:val="003D54D2"/>
  </w:style>
  <w:style w:type="numbering" w:customStyle="1" w:styleId="1822">
    <w:name w:val="無清單1822"/>
    <w:next w:val="a2"/>
    <w:semiHidden/>
    <w:rsid w:val="003D54D2"/>
  </w:style>
  <w:style w:type="numbering" w:customStyle="1" w:styleId="1922">
    <w:name w:val="無清單1922"/>
    <w:next w:val="a2"/>
    <w:uiPriority w:val="99"/>
    <w:semiHidden/>
    <w:unhideWhenUsed/>
    <w:rsid w:val="003D54D2"/>
  </w:style>
  <w:style w:type="numbering" w:customStyle="1" w:styleId="11022">
    <w:name w:val="無清單11022"/>
    <w:next w:val="a2"/>
    <w:uiPriority w:val="99"/>
    <w:semiHidden/>
    <w:unhideWhenUsed/>
    <w:rsid w:val="003D54D2"/>
  </w:style>
  <w:style w:type="numbering" w:customStyle="1" w:styleId="11522">
    <w:name w:val="無清單11522"/>
    <w:next w:val="a2"/>
    <w:semiHidden/>
    <w:rsid w:val="003D54D2"/>
  </w:style>
  <w:style w:type="numbering" w:customStyle="1" w:styleId="2522">
    <w:name w:val="無清單2522"/>
    <w:next w:val="a2"/>
    <w:semiHidden/>
    <w:rsid w:val="003D54D2"/>
  </w:style>
  <w:style w:type="numbering" w:customStyle="1" w:styleId="3522">
    <w:name w:val="無清單3522"/>
    <w:next w:val="a2"/>
    <w:semiHidden/>
    <w:rsid w:val="003D54D2"/>
  </w:style>
  <w:style w:type="numbering" w:customStyle="1" w:styleId="2022">
    <w:name w:val="無清單2022"/>
    <w:next w:val="a2"/>
    <w:semiHidden/>
    <w:rsid w:val="003D54D2"/>
  </w:style>
  <w:style w:type="numbering" w:customStyle="1" w:styleId="2622">
    <w:name w:val="無清單2622"/>
    <w:next w:val="a2"/>
    <w:uiPriority w:val="99"/>
    <w:semiHidden/>
    <w:rsid w:val="003D54D2"/>
  </w:style>
  <w:style w:type="numbering" w:customStyle="1" w:styleId="2722">
    <w:name w:val="無清單2722"/>
    <w:next w:val="a2"/>
    <w:uiPriority w:val="99"/>
    <w:semiHidden/>
    <w:rsid w:val="003D54D2"/>
  </w:style>
  <w:style w:type="numbering" w:customStyle="1" w:styleId="11622">
    <w:name w:val="無清單11622"/>
    <w:next w:val="a2"/>
    <w:uiPriority w:val="99"/>
    <w:semiHidden/>
    <w:unhideWhenUsed/>
    <w:rsid w:val="003D54D2"/>
  </w:style>
  <w:style w:type="numbering" w:customStyle="1" w:styleId="11722">
    <w:name w:val="無清單11722"/>
    <w:next w:val="a2"/>
    <w:semiHidden/>
    <w:rsid w:val="003D54D2"/>
  </w:style>
  <w:style w:type="numbering" w:customStyle="1" w:styleId="2822">
    <w:name w:val="無清單2822"/>
    <w:next w:val="a2"/>
    <w:semiHidden/>
    <w:rsid w:val="003D54D2"/>
  </w:style>
  <w:style w:type="numbering" w:customStyle="1" w:styleId="3622">
    <w:name w:val="無清單3622"/>
    <w:next w:val="a2"/>
    <w:semiHidden/>
    <w:rsid w:val="003D54D2"/>
  </w:style>
  <w:style w:type="numbering" w:customStyle="1" w:styleId="2922">
    <w:name w:val="無清單2922"/>
    <w:next w:val="a2"/>
    <w:semiHidden/>
    <w:rsid w:val="003D54D2"/>
  </w:style>
  <w:style w:type="numbering" w:customStyle="1" w:styleId="3012">
    <w:name w:val="無清單3012"/>
    <w:next w:val="a2"/>
    <w:uiPriority w:val="99"/>
    <w:semiHidden/>
    <w:unhideWhenUsed/>
    <w:rsid w:val="003D54D2"/>
  </w:style>
  <w:style w:type="numbering" w:customStyle="1" w:styleId="11812">
    <w:name w:val="無清單11812"/>
    <w:next w:val="a2"/>
    <w:uiPriority w:val="99"/>
    <w:semiHidden/>
    <w:unhideWhenUsed/>
    <w:rsid w:val="003D54D2"/>
  </w:style>
  <w:style w:type="numbering" w:customStyle="1" w:styleId="11912">
    <w:name w:val="無清單11912"/>
    <w:next w:val="a2"/>
    <w:semiHidden/>
    <w:rsid w:val="003D54D2"/>
  </w:style>
  <w:style w:type="numbering" w:customStyle="1" w:styleId="21012">
    <w:name w:val="無清單21012"/>
    <w:next w:val="a2"/>
    <w:semiHidden/>
    <w:rsid w:val="003D54D2"/>
  </w:style>
  <w:style w:type="numbering" w:customStyle="1" w:styleId="3712">
    <w:name w:val="無清單3712"/>
    <w:next w:val="a2"/>
    <w:semiHidden/>
    <w:rsid w:val="003D54D2"/>
  </w:style>
  <w:style w:type="numbering" w:customStyle="1" w:styleId="4212">
    <w:name w:val="無清單4212"/>
    <w:next w:val="a2"/>
    <w:uiPriority w:val="99"/>
    <w:semiHidden/>
    <w:unhideWhenUsed/>
    <w:rsid w:val="003D54D2"/>
  </w:style>
  <w:style w:type="numbering" w:customStyle="1" w:styleId="12212">
    <w:name w:val="無清單12212"/>
    <w:next w:val="a2"/>
    <w:uiPriority w:val="99"/>
    <w:semiHidden/>
    <w:unhideWhenUsed/>
    <w:rsid w:val="003D54D2"/>
  </w:style>
  <w:style w:type="numbering" w:customStyle="1" w:styleId="111312">
    <w:name w:val="無清單111312"/>
    <w:next w:val="a2"/>
    <w:uiPriority w:val="99"/>
    <w:semiHidden/>
    <w:unhideWhenUsed/>
    <w:rsid w:val="003D54D2"/>
  </w:style>
  <w:style w:type="numbering" w:customStyle="1" w:styleId="1111212">
    <w:name w:val="無清單1111212"/>
    <w:next w:val="a2"/>
    <w:semiHidden/>
    <w:rsid w:val="003D54D2"/>
  </w:style>
  <w:style w:type="numbering" w:customStyle="1" w:styleId="21212">
    <w:name w:val="無清單21212"/>
    <w:next w:val="a2"/>
    <w:semiHidden/>
    <w:rsid w:val="003D54D2"/>
  </w:style>
  <w:style w:type="numbering" w:customStyle="1" w:styleId="31212">
    <w:name w:val="無清單31212"/>
    <w:next w:val="a2"/>
    <w:semiHidden/>
    <w:rsid w:val="003D54D2"/>
  </w:style>
  <w:style w:type="numbering" w:customStyle="1" w:styleId="5212">
    <w:name w:val="無清單5212"/>
    <w:next w:val="a2"/>
    <w:uiPriority w:val="99"/>
    <w:semiHidden/>
    <w:unhideWhenUsed/>
    <w:rsid w:val="003D54D2"/>
  </w:style>
  <w:style w:type="numbering" w:customStyle="1" w:styleId="6212">
    <w:name w:val="無清單6212"/>
    <w:next w:val="a2"/>
    <w:semiHidden/>
    <w:rsid w:val="003D54D2"/>
  </w:style>
  <w:style w:type="numbering" w:customStyle="1" w:styleId="7212">
    <w:name w:val="無清單7212"/>
    <w:next w:val="a2"/>
    <w:uiPriority w:val="99"/>
    <w:semiHidden/>
    <w:unhideWhenUsed/>
    <w:rsid w:val="003D54D2"/>
  </w:style>
  <w:style w:type="numbering" w:customStyle="1" w:styleId="13212">
    <w:name w:val="無清單13212"/>
    <w:next w:val="a2"/>
    <w:uiPriority w:val="99"/>
    <w:semiHidden/>
    <w:unhideWhenUsed/>
    <w:rsid w:val="003D54D2"/>
  </w:style>
  <w:style w:type="numbering" w:customStyle="1" w:styleId="112212">
    <w:name w:val="無清單112212"/>
    <w:next w:val="a2"/>
    <w:semiHidden/>
    <w:rsid w:val="003D54D2"/>
  </w:style>
  <w:style w:type="numbering" w:customStyle="1" w:styleId="22212">
    <w:name w:val="無清單22212"/>
    <w:next w:val="a2"/>
    <w:semiHidden/>
    <w:rsid w:val="003D54D2"/>
  </w:style>
  <w:style w:type="numbering" w:customStyle="1" w:styleId="32212">
    <w:name w:val="無清單32212"/>
    <w:next w:val="a2"/>
    <w:semiHidden/>
    <w:rsid w:val="003D54D2"/>
  </w:style>
  <w:style w:type="numbering" w:customStyle="1" w:styleId="8112">
    <w:name w:val="無清單8112"/>
    <w:next w:val="a2"/>
    <w:uiPriority w:val="99"/>
    <w:semiHidden/>
    <w:unhideWhenUsed/>
    <w:rsid w:val="003D54D2"/>
  </w:style>
  <w:style w:type="numbering" w:customStyle="1" w:styleId="14112">
    <w:name w:val="無清單14112"/>
    <w:next w:val="a2"/>
    <w:uiPriority w:val="99"/>
    <w:semiHidden/>
    <w:unhideWhenUsed/>
    <w:rsid w:val="003D54D2"/>
  </w:style>
  <w:style w:type="numbering" w:customStyle="1" w:styleId="113112">
    <w:name w:val="無清單113112"/>
    <w:next w:val="a2"/>
    <w:semiHidden/>
    <w:rsid w:val="003D54D2"/>
  </w:style>
  <w:style w:type="numbering" w:customStyle="1" w:styleId="23112">
    <w:name w:val="無清單23112"/>
    <w:next w:val="a2"/>
    <w:semiHidden/>
    <w:rsid w:val="003D54D2"/>
  </w:style>
  <w:style w:type="numbering" w:customStyle="1" w:styleId="33112">
    <w:name w:val="無清單33112"/>
    <w:next w:val="a2"/>
    <w:semiHidden/>
    <w:rsid w:val="003D54D2"/>
  </w:style>
  <w:style w:type="numbering" w:customStyle="1" w:styleId="41112">
    <w:name w:val="無清單41112"/>
    <w:next w:val="a2"/>
    <w:uiPriority w:val="99"/>
    <w:semiHidden/>
    <w:unhideWhenUsed/>
    <w:rsid w:val="003D54D2"/>
  </w:style>
  <w:style w:type="numbering" w:customStyle="1" w:styleId="121112">
    <w:name w:val="無清單121112"/>
    <w:next w:val="a2"/>
    <w:uiPriority w:val="99"/>
    <w:semiHidden/>
    <w:unhideWhenUsed/>
    <w:rsid w:val="003D54D2"/>
  </w:style>
  <w:style w:type="numbering" w:customStyle="1" w:styleId="1112112">
    <w:name w:val="無清單1112112"/>
    <w:next w:val="a2"/>
    <w:uiPriority w:val="99"/>
    <w:semiHidden/>
    <w:unhideWhenUsed/>
    <w:rsid w:val="003D54D2"/>
  </w:style>
  <w:style w:type="numbering" w:customStyle="1" w:styleId="11111112">
    <w:name w:val="無清單11111112"/>
    <w:next w:val="a2"/>
    <w:semiHidden/>
    <w:rsid w:val="003D54D2"/>
  </w:style>
  <w:style w:type="numbering" w:customStyle="1" w:styleId="211112">
    <w:name w:val="無清單211112"/>
    <w:next w:val="a2"/>
    <w:semiHidden/>
    <w:rsid w:val="003D54D2"/>
  </w:style>
  <w:style w:type="numbering" w:customStyle="1" w:styleId="311112">
    <w:name w:val="無清單311112"/>
    <w:next w:val="a2"/>
    <w:semiHidden/>
    <w:rsid w:val="003D54D2"/>
  </w:style>
  <w:style w:type="numbering" w:customStyle="1" w:styleId="51112">
    <w:name w:val="無清單51112"/>
    <w:next w:val="a2"/>
    <w:uiPriority w:val="99"/>
    <w:semiHidden/>
    <w:unhideWhenUsed/>
    <w:rsid w:val="003D54D2"/>
  </w:style>
  <w:style w:type="numbering" w:customStyle="1" w:styleId="61112">
    <w:name w:val="無清單61112"/>
    <w:next w:val="a2"/>
    <w:semiHidden/>
    <w:rsid w:val="003D54D2"/>
  </w:style>
  <w:style w:type="numbering" w:customStyle="1" w:styleId="71112">
    <w:name w:val="無清單71112"/>
    <w:next w:val="a2"/>
    <w:uiPriority w:val="99"/>
    <w:semiHidden/>
    <w:unhideWhenUsed/>
    <w:rsid w:val="003D54D2"/>
  </w:style>
  <w:style w:type="numbering" w:customStyle="1" w:styleId="131112">
    <w:name w:val="無清單131112"/>
    <w:next w:val="a2"/>
    <w:uiPriority w:val="99"/>
    <w:semiHidden/>
    <w:unhideWhenUsed/>
    <w:rsid w:val="003D54D2"/>
  </w:style>
  <w:style w:type="numbering" w:customStyle="1" w:styleId="1121112">
    <w:name w:val="無清單1121112"/>
    <w:next w:val="a2"/>
    <w:semiHidden/>
    <w:rsid w:val="003D54D2"/>
  </w:style>
  <w:style w:type="numbering" w:customStyle="1" w:styleId="221112">
    <w:name w:val="無清單221112"/>
    <w:next w:val="a2"/>
    <w:semiHidden/>
    <w:rsid w:val="003D54D2"/>
  </w:style>
  <w:style w:type="numbering" w:customStyle="1" w:styleId="321112">
    <w:name w:val="無清單321112"/>
    <w:next w:val="a2"/>
    <w:semiHidden/>
    <w:rsid w:val="003D54D2"/>
  </w:style>
  <w:style w:type="numbering" w:customStyle="1" w:styleId="9112">
    <w:name w:val="無清單9112"/>
    <w:next w:val="a2"/>
    <w:uiPriority w:val="99"/>
    <w:semiHidden/>
    <w:unhideWhenUsed/>
    <w:rsid w:val="003D54D2"/>
  </w:style>
  <w:style w:type="numbering" w:customStyle="1" w:styleId="10112">
    <w:name w:val="無清單10112"/>
    <w:next w:val="a2"/>
    <w:uiPriority w:val="99"/>
    <w:semiHidden/>
    <w:unhideWhenUsed/>
    <w:rsid w:val="003D54D2"/>
  </w:style>
  <w:style w:type="numbering" w:customStyle="1" w:styleId="15112">
    <w:name w:val="無清單15112"/>
    <w:next w:val="a2"/>
    <w:uiPriority w:val="99"/>
    <w:semiHidden/>
    <w:unhideWhenUsed/>
    <w:rsid w:val="003D54D2"/>
  </w:style>
  <w:style w:type="numbering" w:customStyle="1" w:styleId="114112">
    <w:name w:val="無清單114112"/>
    <w:next w:val="a2"/>
    <w:semiHidden/>
    <w:rsid w:val="003D54D2"/>
  </w:style>
  <w:style w:type="numbering" w:customStyle="1" w:styleId="24112">
    <w:name w:val="無清單24112"/>
    <w:next w:val="a2"/>
    <w:semiHidden/>
    <w:rsid w:val="003D54D2"/>
  </w:style>
  <w:style w:type="numbering" w:customStyle="1" w:styleId="34112">
    <w:name w:val="無清單34112"/>
    <w:next w:val="a2"/>
    <w:semiHidden/>
    <w:rsid w:val="003D54D2"/>
  </w:style>
  <w:style w:type="numbering" w:customStyle="1" w:styleId="16112">
    <w:name w:val="無清單16112"/>
    <w:next w:val="a2"/>
    <w:semiHidden/>
    <w:rsid w:val="003D54D2"/>
  </w:style>
  <w:style w:type="numbering" w:customStyle="1" w:styleId="17112">
    <w:name w:val="無清單17112"/>
    <w:next w:val="a2"/>
    <w:uiPriority w:val="99"/>
    <w:semiHidden/>
    <w:unhideWhenUsed/>
    <w:rsid w:val="003D54D2"/>
  </w:style>
  <w:style w:type="numbering" w:customStyle="1" w:styleId="18112">
    <w:name w:val="無清單18112"/>
    <w:next w:val="a2"/>
    <w:semiHidden/>
    <w:rsid w:val="003D54D2"/>
  </w:style>
  <w:style w:type="numbering" w:customStyle="1" w:styleId="19112">
    <w:name w:val="無清單19112"/>
    <w:next w:val="a2"/>
    <w:uiPriority w:val="99"/>
    <w:semiHidden/>
    <w:unhideWhenUsed/>
    <w:rsid w:val="003D54D2"/>
  </w:style>
  <w:style w:type="numbering" w:customStyle="1" w:styleId="110112">
    <w:name w:val="無清單110112"/>
    <w:next w:val="a2"/>
    <w:uiPriority w:val="99"/>
    <w:semiHidden/>
    <w:unhideWhenUsed/>
    <w:rsid w:val="003D54D2"/>
  </w:style>
  <w:style w:type="numbering" w:customStyle="1" w:styleId="115112">
    <w:name w:val="無清單115112"/>
    <w:next w:val="a2"/>
    <w:semiHidden/>
    <w:rsid w:val="003D54D2"/>
  </w:style>
  <w:style w:type="numbering" w:customStyle="1" w:styleId="25112">
    <w:name w:val="無清單25112"/>
    <w:next w:val="a2"/>
    <w:semiHidden/>
    <w:rsid w:val="003D54D2"/>
  </w:style>
  <w:style w:type="numbering" w:customStyle="1" w:styleId="35112">
    <w:name w:val="無清單35112"/>
    <w:next w:val="a2"/>
    <w:semiHidden/>
    <w:rsid w:val="003D54D2"/>
  </w:style>
  <w:style w:type="numbering" w:customStyle="1" w:styleId="20112">
    <w:name w:val="無清單20112"/>
    <w:next w:val="a2"/>
    <w:semiHidden/>
    <w:rsid w:val="003D54D2"/>
  </w:style>
  <w:style w:type="numbering" w:customStyle="1" w:styleId="26112">
    <w:name w:val="無清單26112"/>
    <w:next w:val="a2"/>
    <w:uiPriority w:val="99"/>
    <w:semiHidden/>
    <w:rsid w:val="003D54D2"/>
  </w:style>
  <w:style w:type="numbering" w:customStyle="1" w:styleId="27112">
    <w:name w:val="無清單27112"/>
    <w:next w:val="a2"/>
    <w:uiPriority w:val="99"/>
    <w:semiHidden/>
    <w:rsid w:val="003D54D2"/>
  </w:style>
  <w:style w:type="numbering" w:customStyle="1" w:styleId="116112">
    <w:name w:val="無清單116112"/>
    <w:next w:val="a2"/>
    <w:uiPriority w:val="99"/>
    <w:semiHidden/>
    <w:unhideWhenUsed/>
    <w:rsid w:val="003D54D2"/>
  </w:style>
  <w:style w:type="numbering" w:customStyle="1" w:styleId="117112">
    <w:name w:val="無清單117112"/>
    <w:next w:val="a2"/>
    <w:semiHidden/>
    <w:rsid w:val="003D54D2"/>
  </w:style>
  <w:style w:type="numbering" w:customStyle="1" w:styleId="28112">
    <w:name w:val="無清單28112"/>
    <w:next w:val="a2"/>
    <w:semiHidden/>
    <w:rsid w:val="003D54D2"/>
  </w:style>
  <w:style w:type="numbering" w:customStyle="1" w:styleId="36112">
    <w:name w:val="無清單36112"/>
    <w:next w:val="a2"/>
    <w:semiHidden/>
    <w:rsid w:val="003D54D2"/>
  </w:style>
  <w:style w:type="numbering" w:customStyle="1" w:styleId="29112">
    <w:name w:val="無清單29112"/>
    <w:next w:val="a2"/>
    <w:semiHidden/>
    <w:rsid w:val="003D54D2"/>
  </w:style>
  <w:style w:type="numbering" w:customStyle="1" w:styleId="3812">
    <w:name w:val="無清單3812"/>
    <w:next w:val="a2"/>
    <w:uiPriority w:val="99"/>
    <w:semiHidden/>
    <w:rsid w:val="003D54D2"/>
  </w:style>
  <w:style w:type="numbering" w:customStyle="1" w:styleId="3912">
    <w:name w:val="無清單3912"/>
    <w:next w:val="a2"/>
    <w:semiHidden/>
    <w:rsid w:val="003D54D2"/>
  </w:style>
  <w:style w:type="numbering" w:customStyle="1" w:styleId="4012">
    <w:name w:val="無清單4012"/>
    <w:next w:val="a2"/>
    <w:semiHidden/>
    <w:rsid w:val="003D54D2"/>
  </w:style>
  <w:style w:type="numbering" w:customStyle="1" w:styleId="4312">
    <w:name w:val="無清單4312"/>
    <w:next w:val="a2"/>
    <w:semiHidden/>
    <w:rsid w:val="003D54D2"/>
  </w:style>
  <w:style w:type="numbering" w:customStyle="1" w:styleId="4412">
    <w:name w:val="無清單4412"/>
    <w:next w:val="a2"/>
    <w:semiHidden/>
    <w:rsid w:val="003D54D2"/>
  </w:style>
  <w:style w:type="numbering" w:customStyle="1" w:styleId="4512">
    <w:name w:val="無清單4512"/>
    <w:next w:val="a2"/>
    <w:uiPriority w:val="99"/>
    <w:semiHidden/>
    <w:rsid w:val="003D54D2"/>
  </w:style>
  <w:style w:type="numbering" w:customStyle="1" w:styleId="4612">
    <w:name w:val="無清單4612"/>
    <w:next w:val="a2"/>
    <w:semiHidden/>
    <w:rsid w:val="003D54D2"/>
  </w:style>
  <w:style w:type="numbering" w:customStyle="1" w:styleId="4712">
    <w:name w:val="無清單4712"/>
    <w:next w:val="a2"/>
    <w:semiHidden/>
    <w:rsid w:val="003D54D2"/>
  </w:style>
  <w:style w:type="numbering" w:customStyle="1" w:styleId="4812">
    <w:name w:val="無清單4812"/>
    <w:next w:val="a2"/>
    <w:semiHidden/>
    <w:rsid w:val="003D54D2"/>
  </w:style>
  <w:style w:type="numbering" w:customStyle="1" w:styleId="4912">
    <w:name w:val="無清單4912"/>
    <w:next w:val="a2"/>
    <w:semiHidden/>
    <w:rsid w:val="003D54D2"/>
  </w:style>
  <w:style w:type="numbering" w:customStyle="1" w:styleId="5012">
    <w:name w:val="無清單5012"/>
    <w:next w:val="a2"/>
    <w:semiHidden/>
    <w:rsid w:val="003D54D2"/>
  </w:style>
  <w:style w:type="numbering" w:customStyle="1" w:styleId="5312">
    <w:name w:val="無清單5312"/>
    <w:next w:val="a2"/>
    <w:semiHidden/>
    <w:rsid w:val="003D54D2"/>
  </w:style>
  <w:style w:type="numbering" w:customStyle="1" w:styleId="5412">
    <w:name w:val="無清單5412"/>
    <w:next w:val="a2"/>
    <w:uiPriority w:val="99"/>
    <w:semiHidden/>
    <w:unhideWhenUsed/>
    <w:rsid w:val="003D54D2"/>
  </w:style>
  <w:style w:type="numbering" w:customStyle="1" w:styleId="5512">
    <w:name w:val="無清單5512"/>
    <w:next w:val="a2"/>
    <w:semiHidden/>
    <w:rsid w:val="003D54D2"/>
  </w:style>
  <w:style w:type="numbering" w:customStyle="1" w:styleId="5612">
    <w:name w:val="無清單5612"/>
    <w:next w:val="a2"/>
    <w:semiHidden/>
    <w:rsid w:val="003D54D2"/>
  </w:style>
  <w:style w:type="numbering" w:customStyle="1" w:styleId="5712">
    <w:name w:val="無清單5712"/>
    <w:next w:val="a2"/>
    <w:semiHidden/>
    <w:rsid w:val="003D54D2"/>
  </w:style>
  <w:style w:type="numbering" w:customStyle="1" w:styleId="5812">
    <w:name w:val="無清單5812"/>
    <w:next w:val="a2"/>
    <w:uiPriority w:val="99"/>
    <w:semiHidden/>
    <w:unhideWhenUsed/>
    <w:rsid w:val="003D54D2"/>
  </w:style>
  <w:style w:type="numbering" w:customStyle="1" w:styleId="5912">
    <w:name w:val="無清單5912"/>
    <w:next w:val="a2"/>
    <w:semiHidden/>
    <w:rsid w:val="003D54D2"/>
  </w:style>
  <w:style w:type="numbering" w:customStyle="1" w:styleId="6012">
    <w:name w:val="無清單6012"/>
    <w:next w:val="a2"/>
    <w:semiHidden/>
    <w:rsid w:val="003D54D2"/>
  </w:style>
  <w:style w:type="numbering" w:customStyle="1" w:styleId="6312">
    <w:name w:val="無清單6312"/>
    <w:next w:val="a2"/>
    <w:uiPriority w:val="99"/>
    <w:semiHidden/>
    <w:unhideWhenUsed/>
    <w:rsid w:val="003D54D2"/>
  </w:style>
  <w:style w:type="numbering" w:customStyle="1" w:styleId="6412">
    <w:name w:val="無清單6412"/>
    <w:next w:val="a2"/>
    <w:uiPriority w:val="99"/>
    <w:semiHidden/>
    <w:unhideWhenUsed/>
    <w:rsid w:val="003D54D2"/>
  </w:style>
  <w:style w:type="numbering" w:customStyle="1" w:styleId="6512">
    <w:name w:val="無清單6512"/>
    <w:next w:val="a2"/>
    <w:semiHidden/>
    <w:rsid w:val="003D54D2"/>
  </w:style>
  <w:style w:type="numbering" w:customStyle="1" w:styleId="6612">
    <w:name w:val="無清單6612"/>
    <w:next w:val="a2"/>
    <w:semiHidden/>
    <w:rsid w:val="003D54D2"/>
  </w:style>
  <w:style w:type="numbering" w:customStyle="1" w:styleId="6712">
    <w:name w:val="無清單6712"/>
    <w:next w:val="a2"/>
    <w:uiPriority w:val="99"/>
    <w:semiHidden/>
    <w:unhideWhenUsed/>
    <w:rsid w:val="003D54D2"/>
  </w:style>
  <w:style w:type="numbering" w:customStyle="1" w:styleId="6812">
    <w:name w:val="無清單6812"/>
    <w:next w:val="a2"/>
    <w:semiHidden/>
    <w:rsid w:val="003D54D2"/>
  </w:style>
  <w:style w:type="numbering" w:customStyle="1" w:styleId="6912">
    <w:name w:val="無清單6912"/>
    <w:next w:val="a2"/>
    <w:semiHidden/>
    <w:rsid w:val="003D54D2"/>
  </w:style>
  <w:style w:type="numbering" w:customStyle="1" w:styleId="781">
    <w:name w:val="無清單781"/>
    <w:next w:val="a2"/>
    <w:semiHidden/>
    <w:rsid w:val="003D54D2"/>
  </w:style>
  <w:style w:type="numbering" w:customStyle="1" w:styleId="791">
    <w:name w:val="無清單791"/>
    <w:next w:val="a2"/>
    <w:uiPriority w:val="99"/>
    <w:semiHidden/>
    <w:unhideWhenUsed/>
    <w:rsid w:val="003D54D2"/>
  </w:style>
  <w:style w:type="paragraph" w:customStyle="1" w:styleId="1ff6">
    <w:name w:val="內文1"/>
    <w:basedOn w:val="a"/>
    <w:rsid w:val="003D54D2"/>
    <w:pPr>
      <w:tabs>
        <w:tab w:val="left" w:pos="960"/>
        <w:tab w:val="left" w:pos="1920"/>
        <w:tab w:val="left" w:pos="2880"/>
        <w:tab w:val="left" w:pos="3840"/>
        <w:tab w:val="left" w:pos="4800"/>
        <w:tab w:val="left" w:pos="5760"/>
        <w:tab w:val="left" w:pos="6720"/>
        <w:tab w:val="left" w:pos="7680"/>
      </w:tabs>
      <w:autoSpaceDE w:val="0"/>
      <w:autoSpaceDN w:val="0"/>
      <w:adjustRightInd w:val="0"/>
      <w:ind w:firstLine="1701"/>
    </w:pPr>
    <w:rPr>
      <w:rFonts w:ascii="細明體" w:eastAsia="細明體" w:hAnsi="Times New Roman" w:cs="Times New Roman"/>
      <w:kern w:val="0"/>
      <w:sz w:val="20"/>
      <w:szCs w:val="24"/>
    </w:rPr>
  </w:style>
  <w:style w:type="numbering" w:customStyle="1" w:styleId="801">
    <w:name w:val="無清單801"/>
    <w:next w:val="a2"/>
    <w:uiPriority w:val="99"/>
    <w:semiHidden/>
    <w:unhideWhenUsed/>
    <w:rsid w:val="003D54D2"/>
  </w:style>
  <w:style w:type="character" w:customStyle="1" w:styleId="st">
    <w:name w:val="st"/>
    <w:basedOn w:val="a0"/>
    <w:rsid w:val="003D54D2"/>
  </w:style>
  <w:style w:type="character" w:customStyle="1" w:styleId="gt-baf-back1">
    <w:name w:val="gt-baf-back1"/>
    <w:basedOn w:val="a0"/>
    <w:rsid w:val="00877161"/>
  </w:style>
  <w:style w:type="character" w:styleId="affff1">
    <w:name w:val="Emphasis"/>
    <w:basedOn w:val="a0"/>
    <w:uiPriority w:val="20"/>
    <w:qFormat/>
    <w:rsid w:val="00624F2F"/>
    <w:rPr>
      <w:b w:val="0"/>
      <w:bCs w:val="0"/>
      <w:i w:val="0"/>
      <w:iCs w:val="0"/>
      <w:color w:val="CC0033"/>
    </w:rPr>
  </w:style>
  <w:style w:type="paragraph" w:customStyle="1" w:styleId="1ff7">
    <w:name w:val="字元 字元1 字元 字元 字元 字元 字元 字元"/>
    <w:basedOn w:val="a"/>
    <w:rsid w:val="00105DE3"/>
    <w:pPr>
      <w:widowControl/>
      <w:spacing w:after="160" w:line="240" w:lineRule="exact"/>
    </w:pPr>
    <w:rPr>
      <w:rFonts w:ascii="Tahoma" w:eastAsia="新細明體" w:hAnsi="Tahoma" w:cs="Times New Roman"/>
      <w:kern w:val="0"/>
      <w:sz w:val="20"/>
      <w:szCs w:val="20"/>
      <w:lang w:eastAsia="en-US"/>
    </w:rPr>
  </w:style>
  <w:style w:type="character" w:customStyle="1" w:styleId="hps">
    <w:name w:val="hps"/>
    <w:basedOn w:val="a0"/>
    <w:rsid w:val="006D3A1A"/>
  </w:style>
  <w:style w:type="paragraph" w:styleId="affff2">
    <w:name w:val="caption"/>
    <w:basedOn w:val="a"/>
    <w:next w:val="a"/>
    <w:uiPriority w:val="35"/>
    <w:unhideWhenUsed/>
    <w:qFormat/>
    <w:rsid w:val="005816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10"/>
    <w:pPr>
      <w:widowControl w:val="0"/>
    </w:pPr>
    <w:rPr>
      <w:rFonts w:asciiTheme="minorHAnsi" w:eastAsiaTheme="minorEastAsia" w:hAnsiTheme="minorHAnsi" w:cstheme="minorBidi"/>
      <w:kern w:val="2"/>
      <w:sz w:val="24"/>
      <w:szCs w:val="22"/>
    </w:rPr>
  </w:style>
  <w:style w:type="paragraph" w:styleId="1">
    <w:name w:val="heading 1"/>
    <w:basedOn w:val="a"/>
    <w:link w:val="10"/>
    <w:qFormat/>
    <w:rsid w:val="006D4321"/>
    <w:pPr>
      <w:widowControl/>
      <w:spacing w:before="150" w:after="150"/>
      <w:outlineLvl w:val="0"/>
    </w:pPr>
    <w:rPr>
      <w:rFonts w:ascii="Cambria" w:eastAsia="新細明體" w:hAnsi="Cambria" w:cs="新細明體"/>
      <w:b/>
      <w:bCs/>
      <w:kern w:val="36"/>
      <w:sz w:val="60"/>
      <w:szCs w:val="60"/>
    </w:rPr>
  </w:style>
  <w:style w:type="paragraph" w:styleId="2">
    <w:name w:val="heading 2"/>
    <w:basedOn w:val="a"/>
    <w:link w:val="20"/>
    <w:qFormat/>
    <w:rsid w:val="006D4321"/>
    <w:pPr>
      <w:widowControl/>
      <w:spacing w:before="150" w:after="150"/>
      <w:outlineLvl w:val="1"/>
    </w:pPr>
    <w:rPr>
      <w:rFonts w:ascii="Cambria" w:eastAsia="新細明體" w:hAnsi="Cambria" w:cs="新細明體"/>
      <w:b/>
      <w:bCs/>
      <w:kern w:val="0"/>
      <w:sz w:val="36"/>
      <w:szCs w:val="36"/>
    </w:rPr>
  </w:style>
  <w:style w:type="paragraph" w:styleId="3">
    <w:name w:val="heading 3"/>
    <w:basedOn w:val="a"/>
    <w:link w:val="30"/>
    <w:uiPriority w:val="9"/>
    <w:qFormat/>
    <w:rsid w:val="006D4321"/>
    <w:pPr>
      <w:widowControl/>
      <w:spacing w:before="150" w:after="150"/>
      <w:outlineLvl w:val="2"/>
    </w:pPr>
    <w:rPr>
      <w:rFonts w:ascii="Cambria" w:eastAsia="新細明體" w:hAnsi="Cambria" w:cs="新細明體"/>
      <w:b/>
      <w:bCs/>
      <w:kern w:val="0"/>
      <w:sz w:val="30"/>
      <w:szCs w:val="30"/>
    </w:rPr>
  </w:style>
  <w:style w:type="paragraph" w:styleId="4">
    <w:name w:val="heading 4"/>
    <w:basedOn w:val="a"/>
    <w:link w:val="40"/>
    <w:uiPriority w:val="9"/>
    <w:qFormat/>
    <w:rsid w:val="006D4321"/>
    <w:pPr>
      <w:widowControl/>
      <w:spacing w:before="150" w:after="150"/>
      <w:outlineLvl w:val="3"/>
    </w:pPr>
    <w:rPr>
      <w:rFonts w:ascii="Cambria" w:eastAsia="新細明體" w:hAnsi="Cambria" w:cs="新細明體"/>
      <w:b/>
      <w:bCs/>
      <w:kern w:val="0"/>
      <w:szCs w:val="24"/>
    </w:rPr>
  </w:style>
  <w:style w:type="paragraph" w:styleId="5">
    <w:name w:val="heading 5"/>
    <w:basedOn w:val="a"/>
    <w:link w:val="50"/>
    <w:uiPriority w:val="9"/>
    <w:qFormat/>
    <w:rsid w:val="006D4321"/>
    <w:pPr>
      <w:widowControl/>
      <w:spacing w:before="150" w:after="150"/>
      <w:outlineLvl w:val="4"/>
    </w:pPr>
    <w:rPr>
      <w:rFonts w:ascii="新細明體" w:eastAsia="新細明體" w:hAnsi="新細明體" w:cs="新細明體"/>
      <w:b/>
      <w:bCs/>
      <w:kern w:val="0"/>
      <w:sz w:val="20"/>
      <w:szCs w:val="20"/>
    </w:rPr>
  </w:style>
  <w:style w:type="paragraph" w:styleId="6">
    <w:name w:val="heading 6"/>
    <w:basedOn w:val="a"/>
    <w:link w:val="60"/>
    <w:uiPriority w:val="9"/>
    <w:qFormat/>
    <w:rsid w:val="006D4321"/>
    <w:pPr>
      <w:widowControl/>
      <w:spacing w:before="150" w:after="150"/>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rsid w:val="00DE701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E7010"/>
  </w:style>
  <w:style w:type="paragraph" w:styleId="a3">
    <w:name w:val="footer"/>
    <w:basedOn w:val="a"/>
    <w:link w:val="a4"/>
    <w:uiPriority w:val="99"/>
    <w:rsid w:val="004B7BE3"/>
    <w:pPr>
      <w:tabs>
        <w:tab w:val="center" w:pos="4153"/>
        <w:tab w:val="right" w:pos="8306"/>
      </w:tabs>
    </w:pPr>
    <w:rPr>
      <w:sz w:val="20"/>
    </w:rPr>
  </w:style>
  <w:style w:type="character" w:styleId="a5">
    <w:name w:val="page number"/>
    <w:basedOn w:val="a0"/>
    <w:rsid w:val="004B7BE3"/>
    <w:rPr>
      <w:rFonts w:ascii="Verdana" w:hAnsi="Verdana" w:cs="Mangal"/>
      <w:kern w:val="2"/>
      <w:szCs w:val="24"/>
      <w:lang w:val="en-US" w:eastAsia="en-US" w:bidi="hi-IN"/>
    </w:rPr>
  </w:style>
  <w:style w:type="paragraph" w:styleId="a6">
    <w:name w:val="Block Text"/>
    <w:basedOn w:val="a"/>
    <w:rsid w:val="004B7BE3"/>
    <w:pPr>
      <w:spacing w:before="60" w:after="60" w:line="360" w:lineRule="auto"/>
      <w:ind w:left="420" w:right="278" w:firstLine="476"/>
      <w:jc w:val="both"/>
    </w:pPr>
    <w:rPr>
      <w:rFonts w:ascii="細明體"/>
    </w:rPr>
  </w:style>
  <w:style w:type="paragraph" w:customStyle="1" w:styleId="11">
    <w:name w:val="1"/>
    <w:basedOn w:val="a"/>
    <w:rsid w:val="004B7BE3"/>
    <w:pPr>
      <w:tabs>
        <w:tab w:val="left" w:pos="14400"/>
        <w:tab w:val="left" w:pos="14760"/>
        <w:tab w:val="left" w:pos="14850"/>
      </w:tabs>
      <w:spacing w:before="120" w:after="120" w:line="288" w:lineRule="auto"/>
      <w:ind w:left="1304" w:right="476" w:hanging="227"/>
      <w:jc w:val="both"/>
    </w:pPr>
    <w:rPr>
      <w:rFonts w:eastAsia="華康中楷體"/>
      <w:sz w:val="32"/>
    </w:rPr>
  </w:style>
  <w:style w:type="paragraph" w:styleId="a7">
    <w:name w:val="Body Text Indent"/>
    <w:basedOn w:val="a"/>
    <w:link w:val="a8"/>
    <w:rsid w:val="004B7BE3"/>
    <w:pPr>
      <w:spacing w:line="360" w:lineRule="auto"/>
      <w:ind w:firstLine="482"/>
      <w:jc w:val="both"/>
    </w:pPr>
    <w:rPr>
      <w:rFonts w:eastAsia="雅真中楷"/>
      <w:sz w:val="26"/>
    </w:rPr>
  </w:style>
  <w:style w:type="paragraph" w:customStyle="1" w:styleId="12">
    <w:name w:val="(1)"/>
    <w:basedOn w:val="11"/>
    <w:rsid w:val="004B7BE3"/>
    <w:pPr>
      <w:ind w:left="1531" w:hanging="340"/>
    </w:pPr>
  </w:style>
  <w:style w:type="paragraph" w:styleId="HTML">
    <w:name w:val="HTML Preformatted"/>
    <w:basedOn w:val="a"/>
    <w:link w:val="HTML0"/>
    <w:rsid w:val="004B7B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rPr>
  </w:style>
  <w:style w:type="character" w:customStyle="1" w:styleId="textstory1">
    <w:name w:val="text_story1"/>
    <w:rsid w:val="004B7BE3"/>
    <w:rPr>
      <w:rFonts w:ascii="өũ" w:hAnsi="өũ" w:cs="Mangal" w:hint="default"/>
      <w:i w:val="0"/>
      <w:iCs w:val="0"/>
      <w:strike w:val="0"/>
      <w:dstrike w:val="0"/>
      <w:color w:val="000000"/>
      <w:kern w:val="2"/>
      <w:sz w:val="22"/>
      <w:szCs w:val="22"/>
      <w:u w:val="none"/>
      <w:effect w:val="none"/>
      <w:lang w:val="en-US" w:eastAsia="en-US" w:bidi="hi-IN"/>
    </w:rPr>
  </w:style>
  <w:style w:type="paragraph" w:styleId="a9">
    <w:name w:val="header"/>
    <w:basedOn w:val="a"/>
    <w:link w:val="aa"/>
    <w:rsid w:val="004B7BE3"/>
    <w:pPr>
      <w:tabs>
        <w:tab w:val="center" w:pos="4153"/>
        <w:tab w:val="right" w:pos="8306"/>
      </w:tabs>
    </w:pPr>
    <w:rPr>
      <w:sz w:val="20"/>
    </w:rPr>
  </w:style>
  <w:style w:type="paragraph" w:styleId="ab">
    <w:name w:val="Date"/>
    <w:basedOn w:val="a"/>
    <w:next w:val="a"/>
    <w:link w:val="ac"/>
    <w:rsid w:val="004B7BE3"/>
    <w:pPr>
      <w:jc w:val="right"/>
    </w:pPr>
    <w:rPr>
      <w:rFonts w:eastAsia="雅真中楷"/>
      <w:spacing w:val="-32"/>
      <w:sz w:val="20"/>
    </w:rPr>
  </w:style>
  <w:style w:type="paragraph" w:styleId="ad">
    <w:name w:val="annotation text"/>
    <w:basedOn w:val="a"/>
    <w:link w:val="ae"/>
    <w:semiHidden/>
    <w:rsid w:val="004B7BE3"/>
  </w:style>
  <w:style w:type="paragraph" w:styleId="af">
    <w:name w:val="Balloon Text"/>
    <w:basedOn w:val="a"/>
    <w:link w:val="af0"/>
    <w:semiHidden/>
    <w:rsid w:val="004B7BE3"/>
    <w:rPr>
      <w:rFonts w:ascii="Arial" w:hAnsi="Arial"/>
      <w:sz w:val="18"/>
      <w:szCs w:val="18"/>
    </w:rPr>
  </w:style>
  <w:style w:type="paragraph" w:styleId="Web">
    <w:name w:val="Normal (Web)"/>
    <w:basedOn w:val="a"/>
    <w:uiPriority w:val="99"/>
    <w:rsid w:val="004B7BE3"/>
    <w:pPr>
      <w:widowControl/>
      <w:spacing w:before="100" w:beforeAutospacing="1" w:after="100" w:afterAutospacing="1"/>
    </w:pPr>
    <w:rPr>
      <w:rFonts w:ascii="新細明體" w:hAnsi="新細明體" w:cs="新細明體"/>
    </w:rPr>
  </w:style>
  <w:style w:type="character" w:styleId="af1">
    <w:name w:val="Hyperlink"/>
    <w:uiPriority w:val="99"/>
    <w:rsid w:val="004B7BE3"/>
    <w:rPr>
      <w:rFonts w:ascii="Verdana" w:hAnsi="Verdana" w:cs="Mangal"/>
      <w:color w:val="0000FF"/>
      <w:kern w:val="2"/>
      <w:szCs w:val="24"/>
      <w:u w:val="single"/>
      <w:lang w:val="en-US" w:eastAsia="en-US" w:bidi="hi-IN"/>
    </w:rPr>
  </w:style>
  <w:style w:type="paragraph" w:styleId="13">
    <w:name w:val="toc 1"/>
    <w:basedOn w:val="a"/>
    <w:next w:val="a"/>
    <w:autoRedefine/>
    <w:uiPriority w:val="39"/>
    <w:qFormat/>
    <w:rsid w:val="008D3A6C"/>
    <w:pPr>
      <w:tabs>
        <w:tab w:val="right" w:leader="dot" w:pos="9182"/>
      </w:tabs>
      <w:spacing w:before="360" w:after="360"/>
      <w:jc w:val="both"/>
    </w:pPr>
    <w:rPr>
      <w:rFonts w:ascii="標楷體" w:eastAsia="標楷體" w:hAnsi="標楷體" w:cstheme="minorHAnsi"/>
      <w:b/>
      <w:bCs/>
      <w:caps/>
      <w:noProof/>
      <w:sz w:val="36"/>
      <w:szCs w:val="36"/>
    </w:rPr>
  </w:style>
  <w:style w:type="paragraph" w:customStyle="1" w:styleId="af2">
    <w:name w:val="(一)"/>
    <w:basedOn w:val="a"/>
    <w:rsid w:val="004B7BE3"/>
    <w:pPr>
      <w:spacing w:before="120" w:after="120"/>
      <w:ind w:firstLine="742"/>
      <w:jc w:val="both"/>
    </w:pPr>
    <w:rPr>
      <w:rFonts w:ascii="華康中楷體" w:eastAsia="華康中楷體"/>
      <w:sz w:val="32"/>
    </w:rPr>
  </w:style>
  <w:style w:type="paragraph" w:customStyle="1" w:styleId="af3">
    <w:name w:val="段文"/>
    <w:basedOn w:val="a"/>
    <w:rsid w:val="004B7BE3"/>
    <w:pPr>
      <w:kinsoku w:val="0"/>
      <w:overflowPunct w:val="0"/>
      <w:spacing w:before="60" w:after="240" w:line="400" w:lineRule="atLeast"/>
      <w:ind w:left="567"/>
      <w:jc w:val="both"/>
    </w:pPr>
  </w:style>
  <w:style w:type="character" w:customStyle="1" w:styleId="item41">
    <w:name w:val="item41"/>
    <w:rsid w:val="004B7BE3"/>
    <w:rPr>
      <w:rFonts w:ascii="Verdana" w:hAnsi="Verdana" w:cs="Mangal"/>
      <w:color w:val="FF0033"/>
      <w:kern w:val="2"/>
      <w:sz w:val="24"/>
      <w:szCs w:val="24"/>
      <w:lang w:val="en-US" w:eastAsia="en-US" w:bidi="hi-IN"/>
    </w:rPr>
  </w:style>
  <w:style w:type="paragraph" w:styleId="af4">
    <w:name w:val="footnote text"/>
    <w:basedOn w:val="a"/>
    <w:link w:val="af5"/>
    <w:semiHidden/>
    <w:rsid w:val="004B7BE3"/>
    <w:pPr>
      <w:snapToGrid w:val="0"/>
    </w:pPr>
    <w:rPr>
      <w:sz w:val="20"/>
    </w:rPr>
  </w:style>
  <w:style w:type="character" w:customStyle="1" w:styleId="lgraypink">
    <w:name w:val="l_graypink"/>
    <w:basedOn w:val="a0"/>
    <w:rsid w:val="004B7BE3"/>
    <w:rPr>
      <w:rFonts w:ascii="Verdana" w:hAnsi="Verdana" w:cs="Mangal"/>
      <w:kern w:val="2"/>
      <w:szCs w:val="24"/>
      <w:lang w:val="en-US" w:eastAsia="en-US" w:bidi="hi-IN"/>
    </w:rPr>
  </w:style>
  <w:style w:type="paragraph" w:customStyle="1" w:styleId="14">
    <w:name w:val="樣式1"/>
    <w:basedOn w:val="a"/>
    <w:rsid w:val="004B7BE3"/>
    <w:pPr>
      <w:snapToGrid w:val="0"/>
      <w:spacing w:beforeLines="50" w:line="300" w:lineRule="auto"/>
      <w:ind w:leftChars="50" w:left="250" w:hangingChars="200" w:hanging="200"/>
      <w:jc w:val="both"/>
    </w:pPr>
    <w:rPr>
      <w:sz w:val="32"/>
      <w:szCs w:val="32"/>
    </w:rPr>
  </w:style>
  <w:style w:type="paragraph" w:customStyle="1" w:styleId="k1a">
    <w:name w:val="k1a前"/>
    <w:basedOn w:val="a"/>
    <w:rsid w:val="004B7BE3"/>
    <w:pPr>
      <w:snapToGrid w:val="0"/>
      <w:spacing w:beforeLines="50" w:line="288" w:lineRule="auto"/>
      <w:ind w:left="200" w:hangingChars="200" w:hanging="200"/>
      <w:jc w:val="both"/>
      <w:textDirection w:val="lrTbV"/>
    </w:pPr>
    <w:rPr>
      <w:b/>
      <w:sz w:val="32"/>
      <w:szCs w:val="32"/>
    </w:rPr>
  </w:style>
  <w:style w:type="paragraph" w:customStyle="1" w:styleId="15">
    <w:name w:val="1."/>
    <w:basedOn w:val="a"/>
    <w:rsid w:val="004B7BE3"/>
    <w:pPr>
      <w:ind w:left="2160" w:hanging="540"/>
      <w:jc w:val="both"/>
      <w:textDirection w:val="lrTbV"/>
    </w:pPr>
    <w:rPr>
      <w:rFonts w:ascii="華康儷楷書(P)" w:eastAsia="華康儷楷書(P)"/>
      <w:b/>
      <w:sz w:val="36"/>
    </w:rPr>
  </w:style>
  <w:style w:type="paragraph" w:customStyle="1" w:styleId="31">
    <w:name w:val="樣式3"/>
    <w:basedOn w:val="a"/>
    <w:rsid w:val="004B7BE3"/>
    <w:pPr>
      <w:spacing w:before="120" w:after="120" w:line="300" w:lineRule="exact"/>
      <w:ind w:left="-126" w:firstLine="112"/>
      <w:jc w:val="both"/>
    </w:pPr>
    <w:rPr>
      <w:rFonts w:ascii="標楷體"/>
    </w:rPr>
  </w:style>
  <w:style w:type="paragraph" w:customStyle="1" w:styleId="af6">
    <w:name w:val="(一)平"/>
    <w:basedOn w:val="HTML"/>
    <w:rsid w:val="004B7BE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line="0" w:lineRule="atLeast"/>
      <w:ind w:leftChars="149" w:left="1035" w:hangingChars="188" w:hanging="677"/>
      <w:jc w:val="both"/>
    </w:pPr>
    <w:rPr>
      <w:rFonts w:ascii="標楷體" w:hAnsi="標楷體" w:cs="Times New Roman"/>
      <w:color w:val="000000"/>
      <w:sz w:val="36"/>
      <w:szCs w:val="36"/>
    </w:rPr>
  </w:style>
  <w:style w:type="character" w:styleId="af7">
    <w:name w:val="FollowedHyperlink"/>
    <w:rsid w:val="004B7BE3"/>
    <w:rPr>
      <w:rFonts w:ascii="Verdana" w:hAnsi="Verdana" w:cs="Mangal"/>
      <w:color w:val="800080"/>
      <w:kern w:val="2"/>
      <w:szCs w:val="24"/>
      <w:u w:val="single"/>
      <w:lang w:val="en-US" w:eastAsia="en-US" w:bidi="hi-IN"/>
    </w:rPr>
  </w:style>
  <w:style w:type="character" w:customStyle="1" w:styleId="style111">
    <w:name w:val="style111"/>
    <w:rsid w:val="004B7BE3"/>
    <w:rPr>
      <w:rFonts w:ascii="Arial" w:hAnsi="Arial" w:cs="Mangal" w:hint="default"/>
      <w:color w:val="000000"/>
      <w:kern w:val="2"/>
      <w:sz w:val="20"/>
      <w:szCs w:val="20"/>
      <w:lang w:val="en-US" w:eastAsia="en-US" w:bidi="hi-IN"/>
    </w:rPr>
  </w:style>
  <w:style w:type="paragraph" w:customStyle="1" w:styleId="16">
    <w:name w:val="外銷1"/>
    <w:basedOn w:val="a"/>
    <w:rsid w:val="004B7BE3"/>
    <w:pPr>
      <w:tabs>
        <w:tab w:val="left" w:pos="960"/>
        <w:tab w:val="left" w:pos="1920"/>
        <w:tab w:val="left" w:pos="2880"/>
        <w:tab w:val="left" w:pos="3840"/>
        <w:tab w:val="left" w:pos="4800"/>
        <w:tab w:val="left" w:pos="5760"/>
        <w:tab w:val="left" w:pos="6720"/>
        <w:tab w:val="left" w:pos="7680"/>
        <w:tab w:val="left" w:pos="8640"/>
      </w:tabs>
      <w:autoSpaceDE w:val="0"/>
      <w:spacing w:line="400" w:lineRule="exact"/>
      <w:ind w:left="851" w:right="340" w:hanging="284"/>
      <w:jc w:val="both"/>
      <w:textAlignment w:val="center"/>
    </w:pPr>
    <w:rPr>
      <w:rFonts w:ascii="Courier New" w:eastAsia="華康楷書體W5" w:hAnsi="Courier New"/>
    </w:rPr>
  </w:style>
  <w:style w:type="paragraph" w:customStyle="1" w:styleId="k02">
    <w:name w:val="k02前"/>
    <w:basedOn w:val="11"/>
    <w:rsid w:val="004B7BE3"/>
    <w:pPr>
      <w:snapToGrid w:val="0"/>
      <w:spacing w:beforeLines="75" w:after="0" w:line="305" w:lineRule="auto"/>
      <w:ind w:left="0" w:right="0" w:firstLineChars="200" w:firstLine="200"/>
    </w:pPr>
    <w:rPr>
      <w:rFonts w:eastAsia="標楷體"/>
      <w:szCs w:val="32"/>
    </w:rPr>
  </w:style>
  <w:style w:type="paragraph" w:customStyle="1" w:styleId="k12">
    <w:name w:val="k12前"/>
    <w:basedOn w:val="11"/>
    <w:rsid w:val="004B7BE3"/>
    <w:pPr>
      <w:snapToGrid w:val="0"/>
      <w:spacing w:beforeLines="50" w:after="0" w:line="300" w:lineRule="auto"/>
      <w:ind w:leftChars="50" w:left="50" w:right="34" w:firstLine="675"/>
    </w:pPr>
    <w:rPr>
      <w:rFonts w:eastAsia="標楷體" w:cs="細明體"/>
      <w:szCs w:val="32"/>
    </w:rPr>
  </w:style>
  <w:style w:type="paragraph" w:customStyle="1" w:styleId="k2a">
    <w:name w:val="k2a前"/>
    <w:basedOn w:val="a"/>
    <w:rsid w:val="004B7BE3"/>
    <w:pPr>
      <w:snapToGrid w:val="0"/>
      <w:spacing w:beforeLines="50" w:line="300" w:lineRule="auto"/>
      <w:ind w:leftChars="50" w:left="250" w:hangingChars="200" w:hanging="200"/>
      <w:jc w:val="both"/>
    </w:pPr>
    <w:rPr>
      <w:b/>
      <w:sz w:val="32"/>
      <w:szCs w:val="32"/>
    </w:rPr>
  </w:style>
  <w:style w:type="paragraph" w:customStyle="1" w:styleId="k3a1">
    <w:name w:val="k3a前凸1"/>
    <w:basedOn w:val="HTML"/>
    <w:rsid w:val="004B7BE3"/>
    <w:pPr>
      <w:tabs>
        <w:tab w:val="left" w:pos="5040"/>
      </w:tabs>
      <w:snapToGrid w:val="0"/>
      <w:spacing w:beforeLines="50" w:line="300" w:lineRule="auto"/>
      <w:ind w:leftChars="150" w:left="250" w:hangingChars="100" w:hanging="100"/>
      <w:jc w:val="both"/>
    </w:pPr>
    <w:rPr>
      <w:rFonts w:ascii="Times New Roman" w:hAnsi="Times New Roman"/>
      <w:sz w:val="32"/>
      <w:szCs w:val="32"/>
    </w:rPr>
  </w:style>
  <w:style w:type="paragraph" w:customStyle="1" w:styleId="k22">
    <w:name w:val="k22前"/>
    <w:basedOn w:val="k12"/>
    <w:rsid w:val="004B7BE3"/>
    <w:pPr>
      <w:ind w:leftChars="150" w:left="150" w:right="0"/>
    </w:pPr>
  </w:style>
  <w:style w:type="character" w:customStyle="1" w:styleId="k2a0">
    <w:name w:val="k2a前 字元"/>
    <w:rsid w:val="004B7BE3"/>
    <w:rPr>
      <w:rFonts w:ascii="Verdana" w:eastAsia="標楷體" w:hAnsi="Verdana" w:cs="Mangal"/>
      <w:kern w:val="2"/>
      <w:sz w:val="32"/>
      <w:szCs w:val="32"/>
      <w:lang w:val="en-US" w:eastAsia="zh-TW" w:bidi="ar-SA"/>
    </w:rPr>
  </w:style>
  <w:style w:type="paragraph" w:customStyle="1" w:styleId="k32">
    <w:name w:val="k32前"/>
    <w:basedOn w:val="k22"/>
    <w:rsid w:val="004B7BE3"/>
    <w:pPr>
      <w:ind w:leftChars="250" w:left="250"/>
    </w:pPr>
  </w:style>
  <w:style w:type="paragraph" w:customStyle="1" w:styleId="k4a1">
    <w:name w:val="k4a前凸1"/>
    <w:basedOn w:val="k3a1"/>
    <w:rsid w:val="004B7BE3"/>
    <w:pPr>
      <w:spacing w:before="120"/>
      <w:ind w:leftChars="250" w:left="920" w:hanging="320"/>
    </w:pPr>
  </w:style>
  <w:style w:type="paragraph" w:customStyle="1" w:styleId="af8">
    <w:name w:val="一"/>
    <w:basedOn w:val="a"/>
    <w:rsid w:val="004B7BE3"/>
    <w:pPr>
      <w:tabs>
        <w:tab w:val="left" w:pos="14400"/>
        <w:tab w:val="left" w:pos="14760"/>
        <w:tab w:val="left" w:pos="14850"/>
      </w:tabs>
      <w:spacing w:before="120" w:after="120"/>
      <w:ind w:right="1338" w:firstLine="720"/>
    </w:pPr>
    <w:rPr>
      <w:rFonts w:ascii="華康中楷體" w:eastAsia="華康中楷體"/>
      <w:sz w:val="36"/>
    </w:rPr>
  </w:style>
  <w:style w:type="paragraph" w:customStyle="1" w:styleId="k2a1">
    <w:name w:val="k2a凸1"/>
    <w:basedOn w:val="k2a"/>
    <w:rsid w:val="004B7BE3"/>
    <w:pPr>
      <w:ind w:left="150" w:hangingChars="100" w:hanging="100"/>
    </w:pPr>
    <w:rPr>
      <w:b w:val="0"/>
    </w:rPr>
  </w:style>
  <w:style w:type="paragraph" w:customStyle="1" w:styleId="af9">
    <w:name w:val="資料來源"/>
    <w:basedOn w:val="a"/>
    <w:rsid w:val="004B7BE3"/>
    <w:pPr>
      <w:snapToGrid w:val="0"/>
      <w:spacing w:beforeLines="20" w:line="300" w:lineRule="auto"/>
      <w:ind w:leftChars="-300" w:left="100" w:rightChars="-150" w:right="-150" w:hangingChars="400" w:hanging="400"/>
      <w:jc w:val="both"/>
    </w:pPr>
    <w:rPr>
      <w:sz w:val="22"/>
    </w:rPr>
  </w:style>
  <w:style w:type="paragraph" w:customStyle="1" w:styleId="52">
    <w:name w:val="字元 字元52"/>
    <w:basedOn w:val="a"/>
    <w:semiHidden/>
    <w:rsid w:val="00AD75E6"/>
    <w:pPr>
      <w:widowControl/>
      <w:spacing w:after="160" w:line="240" w:lineRule="exact"/>
    </w:pPr>
    <w:rPr>
      <w:rFonts w:ascii="Verdana" w:eastAsia="Times New Roman" w:hAnsi="Verdana" w:cs="Mangal"/>
      <w:sz w:val="20"/>
      <w:lang w:eastAsia="en-US" w:bidi="hi-IN"/>
    </w:rPr>
  </w:style>
  <w:style w:type="paragraph" w:customStyle="1" w:styleId="8">
    <w:name w:val="字元 字元8"/>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30">
    <w:name w:val="字元 字元13"/>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21">
    <w:name w:val="字元 字元2"/>
    <w:basedOn w:val="a"/>
    <w:uiPriority w:val="99"/>
    <w:semiHidden/>
    <w:rsid w:val="004B7BE3"/>
    <w:pPr>
      <w:widowControl/>
      <w:spacing w:after="160" w:line="240" w:lineRule="exact"/>
    </w:pPr>
    <w:rPr>
      <w:rFonts w:ascii="Verdana" w:eastAsia="Times New Roman" w:hAnsi="Verdana" w:cs="Mangal"/>
      <w:sz w:val="20"/>
      <w:lang w:eastAsia="en-US" w:bidi="hi-IN"/>
    </w:rPr>
  </w:style>
  <w:style w:type="character" w:customStyle="1" w:styleId="k220">
    <w:name w:val="k22前 字元"/>
    <w:rsid w:val="004B7BE3"/>
    <w:rPr>
      <w:rFonts w:ascii="Verdana" w:eastAsia="標楷體" w:hAnsi="Verdana" w:cs="細明體"/>
      <w:kern w:val="2"/>
      <w:sz w:val="32"/>
      <w:szCs w:val="32"/>
      <w:lang w:val="en-US" w:eastAsia="zh-TW" w:bidi="ar-SA"/>
    </w:rPr>
  </w:style>
  <w:style w:type="character" w:customStyle="1" w:styleId="k120">
    <w:name w:val="k12前 字元"/>
    <w:rsid w:val="004B7BE3"/>
    <w:rPr>
      <w:rFonts w:ascii="Verdana" w:eastAsia="標楷體" w:hAnsi="Verdana" w:cs="細明體"/>
      <w:kern w:val="2"/>
      <w:sz w:val="32"/>
      <w:szCs w:val="32"/>
      <w:lang w:val="en-US" w:eastAsia="zh-TW" w:bidi="ar-SA"/>
    </w:rPr>
  </w:style>
  <w:style w:type="paragraph" w:customStyle="1" w:styleId="k320">
    <w:name w:val="k32"/>
    <w:basedOn w:val="a"/>
    <w:rsid w:val="004B7BE3"/>
    <w:pPr>
      <w:snapToGrid w:val="0"/>
      <w:spacing w:line="520" w:lineRule="exact"/>
      <w:ind w:leftChars="200" w:left="200" w:firstLineChars="200" w:firstLine="200"/>
      <w:jc w:val="both"/>
    </w:pPr>
    <w:rPr>
      <w:color w:val="000000"/>
      <w:sz w:val="32"/>
    </w:rPr>
  </w:style>
  <w:style w:type="paragraph" w:customStyle="1" w:styleId="k3a">
    <w:name w:val="k3a"/>
    <w:basedOn w:val="a"/>
    <w:rsid w:val="004B7BE3"/>
    <w:pPr>
      <w:snapToGrid w:val="0"/>
      <w:spacing w:beforeLines="20" w:line="520" w:lineRule="exact"/>
      <w:ind w:leftChars="100" w:left="280" w:hangingChars="180" w:hanging="180"/>
      <w:jc w:val="both"/>
    </w:pPr>
    <w:rPr>
      <w:sz w:val="32"/>
    </w:rPr>
  </w:style>
  <w:style w:type="paragraph" w:customStyle="1" w:styleId="k221">
    <w:name w:val="k22"/>
    <w:basedOn w:val="a"/>
    <w:rsid w:val="004B7BE3"/>
    <w:pPr>
      <w:snapToGrid w:val="0"/>
      <w:spacing w:line="520" w:lineRule="exact"/>
      <w:ind w:leftChars="100" w:left="100" w:firstLineChars="187" w:firstLine="187"/>
      <w:jc w:val="both"/>
    </w:pPr>
    <w:rPr>
      <w:sz w:val="32"/>
      <w:szCs w:val="27"/>
    </w:rPr>
  </w:style>
  <w:style w:type="paragraph" w:customStyle="1" w:styleId="afa">
    <w:name w:val="字元 字元 字元 字元 字元 字元"/>
    <w:basedOn w:val="a"/>
    <w:rsid w:val="004B7BE3"/>
    <w:pPr>
      <w:widowControl/>
      <w:spacing w:after="160" w:line="240" w:lineRule="exact"/>
    </w:pPr>
    <w:rPr>
      <w:rFonts w:ascii="Arial" w:eastAsia="Times New Roman" w:hAnsi="Arial" w:cs="Arial"/>
      <w:sz w:val="20"/>
      <w:lang w:eastAsia="en-US"/>
    </w:rPr>
  </w:style>
  <w:style w:type="paragraph" w:customStyle="1" w:styleId="Web4">
    <w:name w:val="內文 (Web)4"/>
    <w:basedOn w:val="a"/>
    <w:rsid w:val="004B7BE3"/>
    <w:pPr>
      <w:widowControl/>
      <w:wordWrap w:val="0"/>
      <w:spacing w:before="100" w:beforeAutospacing="1" w:after="100" w:afterAutospacing="1"/>
    </w:pPr>
    <w:rPr>
      <w:rFonts w:ascii="新細明體" w:hAnsi="新細明體" w:cs="新細明體"/>
      <w:lang w:bidi="hi-IN"/>
    </w:rPr>
  </w:style>
  <w:style w:type="paragraph" w:customStyle="1" w:styleId="110">
    <w:name w:val="字元 字元1 字元 字元 字元1"/>
    <w:basedOn w:val="a"/>
    <w:semiHidden/>
    <w:rsid w:val="004B7BE3"/>
    <w:pPr>
      <w:widowControl/>
      <w:spacing w:after="160" w:line="240" w:lineRule="exact"/>
    </w:pPr>
    <w:rPr>
      <w:rFonts w:ascii="Verdana" w:eastAsia="Times New Roman" w:hAnsi="Verdana" w:cs="Mangal"/>
      <w:sz w:val="20"/>
      <w:lang w:eastAsia="en-US" w:bidi="hi-IN"/>
    </w:rPr>
  </w:style>
  <w:style w:type="paragraph" w:styleId="22">
    <w:name w:val="List Bullet 2"/>
    <w:basedOn w:val="a"/>
    <w:autoRedefine/>
    <w:rsid w:val="003E26DC"/>
    <w:pPr>
      <w:overflowPunct w:val="0"/>
      <w:autoSpaceDE w:val="0"/>
      <w:autoSpaceDN w:val="0"/>
      <w:adjustRightInd w:val="0"/>
      <w:spacing w:line="420" w:lineRule="exact"/>
      <w:jc w:val="both"/>
      <w:textAlignment w:val="center"/>
    </w:pPr>
    <w:rPr>
      <w:spacing w:val="4"/>
      <w:kern w:val="0"/>
      <w:szCs w:val="20"/>
    </w:rPr>
  </w:style>
  <w:style w:type="paragraph" w:customStyle="1" w:styleId="afb">
    <w:name w:val="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character" w:styleId="afc">
    <w:name w:val="footnote reference"/>
    <w:semiHidden/>
    <w:rsid w:val="004B7BE3"/>
    <w:rPr>
      <w:rFonts w:ascii="Verdana" w:hAnsi="Verdana" w:cs="Mangal"/>
      <w:kern w:val="2"/>
      <w:szCs w:val="24"/>
      <w:vertAlign w:val="superscript"/>
      <w:lang w:val="en-US" w:eastAsia="en-US" w:bidi="hi-IN"/>
    </w:rPr>
  </w:style>
  <w:style w:type="paragraph" w:customStyle="1" w:styleId="32">
    <w:name w:val="字元 字元3"/>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7">
    <w:name w:val="字元 字元1 字元 字元 字元 字元 字元 字元 字元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41">
    <w:name w:val="字元 字元4"/>
    <w:basedOn w:val="a"/>
    <w:semiHidden/>
    <w:rsid w:val="004B7BE3"/>
    <w:pPr>
      <w:widowControl/>
      <w:spacing w:after="160" w:line="240" w:lineRule="exact"/>
    </w:pPr>
    <w:rPr>
      <w:rFonts w:ascii="Verdana" w:eastAsia="Times New Roman" w:hAnsi="Verdana" w:cs="Mangal"/>
      <w:sz w:val="20"/>
      <w:lang w:eastAsia="en-US" w:bidi="hi-IN"/>
    </w:rPr>
  </w:style>
  <w:style w:type="character" w:styleId="afd">
    <w:name w:val="Strong"/>
    <w:qFormat/>
    <w:rsid w:val="004B7BE3"/>
    <w:rPr>
      <w:rFonts w:ascii="Verdana" w:hAnsi="Verdana" w:cs="Mangal"/>
      <w:b/>
      <w:bCs/>
      <w:kern w:val="2"/>
      <w:szCs w:val="24"/>
      <w:lang w:val="en-US" w:eastAsia="en-US" w:bidi="hi-IN"/>
    </w:rPr>
  </w:style>
  <w:style w:type="paragraph" w:customStyle="1" w:styleId="120">
    <w:name w:val="字元 字元1 字元 字元 字元2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styleId="23">
    <w:name w:val="Body Text Indent 2"/>
    <w:basedOn w:val="a"/>
    <w:link w:val="24"/>
    <w:rsid w:val="004B7BE3"/>
    <w:pPr>
      <w:spacing w:after="120" w:line="480" w:lineRule="auto"/>
      <w:ind w:leftChars="200" w:left="480"/>
    </w:pPr>
  </w:style>
  <w:style w:type="character" w:customStyle="1" w:styleId="afe">
    <w:name w:val="字元 字元 字元 字元 字元 字元 字元"/>
    <w:semiHidden/>
    <w:rsid w:val="004B7BE3"/>
    <w:rPr>
      <w:rFonts w:ascii="Arial" w:hAnsi="Arial" w:cs="Arial"/>
      <w:kern w:val="2"/>
      <w:szCs w:val="24"/>
      <w:lang w:val="en-US" w:eastAsia="en-US" w:bidi="ar-SA"/>
    </w:rPr>
  </w:style>
  <w:style w:type="paragraph" w:customStyle="1" w:styleId="aff">
    <w:name w:val="表格文字"/>
    <w:rsid w:val="004B7BE3"/>
    <w:pPr>
      <w:widowControl w:val="0"/>
      <w:autoSpaceDE w:val="0"/>
      <w:autoSpaceDN w:val="0"/>
      <w:adjustRightInd w:val="0"/>
      <w:snapToGrid w:val="0"/>
      <w:spacing w:before="20" w:after="20" w:line="0" w:lineRule="atLeast"/>
      <w:jc w:val="center"/>
    </w:pPr>
    <w:rPr>
      <w:b/>
      <w:noProof/>
      <w:sz w:val="18"/>
      <w:szCs w:val="18"/>
    </w:rPr>
  </w:style>
  <w:style w:type="paragraph" w:customStyle="1" w:styleId="aff0">
    <w:name w:val="單位"/>
    <w:rsid w:val="004B7BE3"/>
    <w:pPr>
      <w:widowControl w:val="0"/>
      <w:autoSpaceDE w:val="0"/>
      <w:autoSpaceDN w:val="0"/>
      <w:adjustRightInd w:val="0"/>
      <w:snapToGrid w:val="0"/>
      <w:spacing w:after="60" w:line="240" w:lineRule="atLeast"/>
      <w:jc w:val="right"/>
    </w:pPr>
    <w:rPr>
      <w:rFonts w:eastAsia="標楷體"/>
      <w:noProof/>
    </w:rPr>
  </w:style>
  <w:style w:type="paragraph" w:customStyle="1" w:styleId="aff1">
    <w:name w:val="表格數字"/>
    <w:rsid w:val="004B7BE3"/>
    <w:pPr>
      <w:widowControl w:val="0"/>
      <w:autoSpaceDE w:val="0"/>
      <w:autoSpaceDN w:val="0"/>
      <w:adjustRightInd w:val="0"/>
      <w:snapToGrid w:val="0"/>
      <w:spacing w:before="20" w:after="20" w:line="0" w:lineRule="atLeast"/>
      <w:jc w:val="right"/>
    </w:pPr>
    <w:rPr>
      <w:sz w:val="18"/>
      <w:szCs w:val="18"/>
    </w:rPr>
  </w:style>
  <w:style w:type="paragraph" w:customStyle="1" w:styleId="121">
    <w:name w:val="字元 字元1 字元 字元 字元2 字元 字元 字元 字元 字元 字元 字元 字元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8">
    <w:name w:val="字元 字元1 字元 字元 字元 字元 字元 字元 字元 字元 字元"/>
    <w:basedOn w:val="a"/>
    <w:semiHidden/>
    <w:rsid w:val="004B7BE3"/>
    <w:pPr>
      <w:widowControl/>
      <w:spacing w:after="160" w:line="240" w:lineRule="exact"/>
    </w:pPr>
    <w:rPr>
      <w:rFonts w:ascii="Tahoma" w:hAnsi="Tahoma"/>
      <w:kern w:val="0"/>
      <w:sz w:val="20"/>
      <w:szCs w:val="20"/>
      <w:lang w:eastAsia="en-US"/>
    </w:rPr>
  </w:style>
  <w:style w:type="table" w:styleId="aff2">
    <w:name w:val="Table Grid"/>
    <w:basedOn w:val="a1"/>
    <w:rsid w:val="004A6A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1 字元 字元 字元 字元 字元 字元"/>
    <w:basedOn w:val="a"/>
    <w:rsid w:val="00D80B72"/>
    <w:pPr>
      <w:widowControl/>
      <w:spacing w:after="160" w:line="240" w:lineRule="exact"/>
    </w:pPr>
    <w:rPr>
      <w:rFonts w:ascii="Tahoma" w:hAnsi="Tahoma"/>
      <w:kern w:val="0"/>
      <w:sz w:val="20"/>
      <w:szCs w:val="20"/>
      <w:lang w:eastAsia="en-US"/>
    </w:rPr>
  </w:style>
  <w:style w:type="paragraph" w:customStyle="1" w:styleId="111">
    <w:name w:val="字元 字元1 字元 字元 字元1 字元 字元 字元 字元 字元 字元 字元 字元"/>
    <w:basedOn w:val="a"/>
    <w:semiHidden/>
    <w:rsid w:val="00B831CC"/>
    <w:pPr>
      <w:widowControl/>
      <w:spacing w:after="160" w:line="240" w:lineRule="exact"/>
    </w:pPr>
    <w:rPr>
      <w:rFonts w:ascii="Verdana" w:eastAsia="Times New Roman" w:hAnsi="Verdana" w:cs="Mangal"/>
      <w:sz w:val="20"/>
      <w:lang w:eastAsia="en-US" w:bidi="hi-IN"/>
    </w:rPr>
  </w:style>
  <w:style w:type="paragraph" w:customStyle="1" w:styleId="Web7">
    <w:name w:val="內文 (Web)7"/>
    <w:basedOn w:val="a"/>
    <w:rsid w:val="00825099"/>
    <w:pPr>
      <w:widowControl/>
      <w:spacing w:after="288" w:line="384" w:lineRule="auto"/>
    </w:pPr>
    <w:rPr>
      <w:rFonts w:ascii="新細明體" w:hAnsi="新細明體" w:cs="新細明體"/>
      <w:kern w:val="0"/>
      <w:lang w:bidi="hi-IN"/>
    </w:rPr>
  </w:style>
  <w:style w:type="character" w:customStyle="1" w:styleId="a4">
    <w:name w:val="頁尾 字元"/>
    <w:link w:val="a3"/>
    <w:uiPriority w:val="99"/>
    <w:rsid w:val="000A6A87"/>
    <w:rPr>
      <w:kern w:val="2"/>
      <w:szCs w:val="24"/>
    </w:rPr>
  </w:style>
  <w:style w:type="paragraph" w:customStyle="1" w:styleId="7">
    <w:name w:val="字元 字元7"/>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a">
    <w:name w:val="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b">
    <w:name w:val="字元 字元 字元 字元 字元 字元1"/>
    <w:basedOn w:val="a"/>
    <w:rsid w:val="000A6A87"/>
    <w:pPr>
      <w:widowControl/>
      <w:spacing w:after="160" w:line="240" w:lineRule="exact"/>
    </w:pPr>
    <w:rPr>
      <w:rFonts w:ascii="Arial" w:eastAsia="Times New Roman" w:hAnsi="Arial" w:cs="Arial"/>
      <w:kern w:val="0"/>
      <w:sz w:val="20"/>
      <w:szCs w:val="20"/>
      <w:lang w:eastAsia="en-US"/>
    </w:rPr>
  </w:style>
  <w:style w:type="paragraph" w:customStyle="1" w:styleId="122">
    <w:name w:val="字元 字元12"/>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2">
    <w:name w:val="字元 字元1 字元 字元 字元 字元 字元 字元 字元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k121">
    <w:name w:val="k12"/>
    <w:basedOn w:val="a7"/>
    <w:rsid w:val="000A6A87"/>
    <w:pPr>
      <w:snapToGrid w:val="0"/>
      <w:spacing w:line="520" w:lineRule="exact"/>
      <w:ind w:leftChars="50" w:left="50" w:firstLineChars="200" w:firstLine="200"/>
    </w:pPr>
    <w:rPr>
      <w:rFonts w:eastAsia="標楷體"/>
      <w:sz w:val="32"/>
    </w:rPr>
  </w:style>
  <w:style w:type="paragraph" w:customStyle="1" w:styleId="1c">
    <w:name w:val="字元 字元1 字元 字元 字元 字元 字元 字元 字元 字元 字元 字元 字元 字元 字元 字元 字元 字元 字元 字元"/>
    <w:basedOn w:val="a"/>
    <w:uiPriority w:val="99"/>
    <w:semiHidden/>
    <w:rsid w:val="000A6A87"/>
    <w:pPr>
      <w:widowControl/>
      <w:spacing w:after="160" w:line="240" w:lineRule="exact"/>
    </w:pPr>
    <w:rPr>
      <w:rFonts w:ascii="Verdana" w:eastAsia="Times New Roman" w:hAnsi="Verdana" w:cs="Mangal"/>
      <w:sz w:val="20"/>
      <w:lang w:eastAsia="en-US" w:bidi="hi-IN"/>
    </w:rPr>
  </w:style>
  <w:style w:type="character" w:customStyle="1" w:styleId="aa">
    <w:name w:val="頁首 字元"/>
    <w:link w:val="a9"/>
    <w:uiPriority w:val="99"/>
    <w:rsid w:val="000A6A87"/>
    <w:rPr>
      <w:kern w:val="2"/>
      <w:szCs w:val="24"/>
    </w:rPr>
  </w:style>
  <w:style w:type="character" w:customStyle="1" w:styleId="20">
    <w:name w:val="標題 2 字元"/>
    <w:basedOn w:val="a0"/>
    <w:link w:val="2"/>
    <w:rsid w:val="006D4321"/>
    <w:rPr>
      <w:rFonts w:ascii="Cambria" w:hAnsi="Cambria" w:cs="新細明體"/>
      <w:b/>
      <w:bCs/>
      <w:sz w:val="36"/>
      <w:szCs w:val="36"/>
    </w:rPr>
  </w:style>
  <w:style w:type="character" w:customStyle="1" w:styleId="ac">
    <w:name w:val="日期 字元"/>
    <w:link w:val="ab"/>
    <w:uiPriority w:val="99"/>
    <w:rsid w:val="000A6A87"/>
    <w:rPr>
      <w:rFonts w:eastAsia="雅真中楷"/>
      <w:spacing w:val="-32"/>
      <w:kern w:val="2"/>
      <w:szCs w:val="24"/>
    </w:rPr>
  </w:style>
  <w:style w:type="character" w:customStyle="1" w:styleId="ae">
    <w:name w:val="註解文字 字元"/>
    <w:link w:val="ad"/>
    <w:uiPriority w:val="99"/>
    <w:semiHidden/>
    <w:rsid w:val="000A6A87"/>
    <w:rPr>
      <w:kern w:val="2"/>
      <w:sz w:val="24"/>
      <w:szCs w:val="24"/>
    </w:rPr>
  </w:style>
  <w:style w:type="character" w:customStyle="1" w:styleId="af0">
    <w:name w:val="註解方塊文字 字元"/>
    <w:link w:val="af"/>
    <w:uiPriority w:val="99"/>
    <w:semiHidden/>
    <w:rsid w:val="000A6A87"/>
    <w:rPr>
      <w:rFonts w:ascii="Arial" w:hAnsi="Arial"/>
      <w:kern w:val="2"/>
      <w:sz w:val="18"/>
      <w:szCs w:val="18"/>
    </w:rPr>
  </w:style>
  <w:style w:type="character" w:customStyle="1" w:styleId="af5">
    <w:name w:val="註腳文字 字元"/>
    <w:link w:val="af4"/>
    <w:semiHidden/>
    <w:rsid w:val="000A6A87"/>
    <w:rPr>
      <w:kern w:val="2"/>
      <w:szCs w:val="24"/>
    </w:rPr>
  </w:style>
  <w:style w:type="paragraph" w:customStyle="1" w:styleId="k2a2">
    <w:name w:val="k2a"/>
    <w:uiPriority w:val="99"/>
    <w:rsid w:val="000A6A87"/>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afterLines="20" w:line="440" w:lineRule="exact"/>
      <w:ind w:leftChars="100" w:left="200" w:hangingChars="100" w:hanging="100"/>
      <w:jc w:val="both"/>
      <w:textAlignment w:val="center"/>
      <w:outlineLvl w:val="2"/>
    </w:pPr>
    <w:rPr>
      <w:rFonts w:eastAsia="華康楷書體W5"/>
      <w:spacing w:val="4"/>
      <w:sz w:val="28"/>
      <w:szCs w:val="28"/>
    </w:rPr>
  </w:style>
  <w:style w:type="paragraph" w:customStyle="1" w:styleId="k020">
    <w:name w:val="k02"/>
    <w:uiPriority w:val="99"/>
    <w:rsid w:val="000A6A87"/>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afterLines="20" w:line="440" w:lineRule="exact"/>
      <w:ind w:firstLineChars="200" w:firstLine="200"/>
      <w:jc w:val="both"/>
      <w:textAlignment w:val="center"/>
    </w:pPr>
    <w:rPr>
      <w:rFonts w:eastAsia="標楷體"/>
      <w:sz w:val="28"/>
    </w:rPr>
  </w:style>
  <w:style w:type="numbering" w:customStyle="1" w:styleId="1d">
    <w:name w:val="無清單1"/>
    <w:next w:val="a2"/>
    <w:uiPriority w:val="99"/>
    <w:semiHidden/>
    <w:unhideWhenUsed/>
    <w:rsid w:val="000A6A87"/>
  </w:style>
  <w:style w:type="paragraph" w:customStyle="1" w:styleId="51">
    <w:name w:val="字元 字元5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210">
    <w:name w:val="字元 字元2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10">
    <w:name w:val="字元 字元1 字元 字元 字元1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310">
    <w:name w:val="字元 字元3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410">
    <w:name w:val="字元 字元4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210">
    <w:name w:val="字元 字元1 字元 字元 字元2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character" w:customStyle="1" w:styleId="1e">
    <w:name w:val="字元 字元 字元 字元 字元 字元 字元1"/>
    <w:semiHidden/>
    <w:rsid w:val="000A6A87"/>
    <w:rPr>
      <w:rFonts w:ascii="Arial" w:hAnsi="Arial" w:cs="Arial"/>
      <w:kern w:val="2"/>
      <w:szCs w:val="24"/>
      <w:lang w:val="en-US" w:eastAsia="en-US" w:bidi="ar-SA"/>
    </w:rPr>
  </w:style>
  <w:style w:type="paragraph" w:customStyle="1" w:styleId="1211">
    <w:name w:val="字元 字元1 字元 字元 字元2 字元 字元 字元 字元 字元 字元 字元 字元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3">
    <w:name w:val="字元 字元1 字元 字元 字元 字元 字元 字元 字元 字元 字元1"/>
    <w:basedOn w:val="a"/>
    <w:semiHidden/>
    <w:rsid w:val="000A6A87"/>
    <w:pPr>
      <w:widowControl/>
      <w:spacing w:after="160" w:line="240" w:lineRule="exact"/>
    </w:pPr>
    <w:rPr>
      <w:rFonts w:ascii="Tahoma" w:hAnsi="Tahoma"/>
      <w:kern w:val="0"/>
      <w:sz w:val="20"/>
      <w:szCs w:val="20"/>
      <w:lang w:eastAsia="en-US"/>
    </w:rPr>
  </w:style>
  <w:style w:type="paragraph" w:customStyle="1" w:styleId="114">
    <w:name w:val="字元 字元1 字元 字元 字元 字元 字元 字元1"/>
    <w:basedOn w:val="a"/>
    <w:rsid w:val="000A6A87"/>
    <w:pPr>
      <w:widowControl/>
      <w:spacing w:after="160" w:line="240" w:lineRule="exact"/>
    </w:pPr>
    <w:rPr>
      <w:rFonts w:ascii="Tahoma" w:hAnsi="Tahoma"/>
      <w:kern w:val="0"/>
      <w:sz w:val="20"/>
      <w:szCs w:val="20"/>
      <w:lang w:eastAsia="en-US"/>
    </w:rPr>
  </w:style>
  <w:style w:type="paragraph" w:customStyle="1" w:styleId="1111">
    <w:name w:val="字元 字元1 字元 字元 字元1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5">
    <w:name w:val="字元 字元1 字元 字元 字元1 字元 字元 字元 字元 字元 字元 字元 字元 字元 字元 字元 字元 字元 字元 字元 字元 字元"/>
    <w:basedOn w:val="a"/>
    <w:semiHidden/>
    <w:rsid w:val="000A6A87"/>
    <w:pPr>
      <w:widowControl/>
      <w:spacing w:after="160" w:line="240" w:lineRule="exact"/>
    </w:pPr>
    <w:rPr>
      <w:rFonts w:ascii="Verdana" w:eastAsia="Times New Roman" w:hAnsi="Verdana"/>
      <w:kern w:val="0"/>
      <w:sz w:val="20"/>
      <w:szCs w:val="20"/>
      <w:lang w:eastAsia="en-US"/>
    </w:rPr>
  </w:style>
  <w:style w:type="numbering" w:customStyle="1" w:styleId="116">
    <w:name w:val="無清單11"/>
    <w:next w:val="a2"/>
    <w:semiHidden/>
    <w:rsid w:val="000A6A87"/>
  </w:style>
  <w:style w:type="paragraph" w:customStyle="1" w:styleId="61">
    <w:name w:val="字元 字元6"/>
    <w:basedOn w:val="a"/>
    <w:semiHidden/>
    <w:rsid w:val="000A6A87"/>
    <w:pPr>
      <w:widowControl/>
      <w:spacing w:after="160" w:line="240" w:lineRule="exact"/>
    </w:pPr>
    <w:rPr>
      <w:rFonts w:ascii="Verdana" w:eastAsia="Times New Roman" w:hAnsi="Verdana" w:cs="Mangal"/>
      <w:sz w:val="20"/>
      <w:lang w:eastAsia="en-US" w:bidi="hi-IN"/>
    </w:rPr>
  </w:style>
  <w:style w:type="paragraph" w:styleId="aff3">
    <w:name w:val="endnote text"/>
    <w:basedOn w:val="a"/>
    <w:link w:val="aff4"/>
    <w:uiPriority w:val="99"/>
    <w:semiHidden/>
    <w:unhideWhenUsed/>
    <w:rsid w:val="000A6A87"/>
    <w:pPr>
      <w:snapToGrid w:val="0"/>
    </w:pPr>
    <w:rPr>
      <w:rFonts w:ascii="Calibri" w:hAnsi="Calibri"/>
    </w:rPr>
  </w:style>
  <w:style w:type="character" w:customStyle="1" w:styleId="aff4">
    <w:name w:val="章節附註文字 字元"/>
    <w:link w:val="aff3"/>
    <w:uiPriority w:val="99"/>
    <w:semiHidden/>
    <w:rsid w:val="000A6A87"/>
    <w:rPr>
      <w:rFonts w:ascii="Calibri" w:hAnsi="Calibri" w:cs="Mangal"/>
      <w:kern w:val="2"/>
      <w:sz w:val="24"/>
      <w:szCs w:val="22"/>
      <w:lang w:val="en-US" w:eastAsia="en-US" w:bidi="hi-IN"/>
    </w:rPr>
  </w:style>
  <w:style w:type="character" w:styleId="aff5">
    <w:name w:val="endnote reference"/>
    <w:uiPriority w:val="99"/>
    <w:semiHidden/>
    <w:unhideWhenUsed/>
    <w:rsid w:val="000A6A87"/>
    <w:rPr>
      <w:rFonts w:ascii="Verdana" w:hAnsi="Verdana" w:cs="Mangal"/>
      <w:kern w:val="2"/>
      <w:szCs w:val="24"/>
      <w:vertAlign w:val="superscript"/>
      <w:lang w:val="en-US" w:eastAsia="en-US" w:bidi="hi-IN"/>
    </w:rPr>
  </w:style>
  <w:style w:type="paragraph" w:customStyle="1" w:styleId="117">
    <w:name w:val="字元 字元11"/>
    <w:basedOn w:val="a"/>
    <w:semiHidden/>
    <w:rsid w:val="000A6A87"/>
    <w:pPr>
      <w:widowControl/>
      <w:spacing w:after="160" w:line="240" w:lineRule="exact"/>
    </w:pPr>
    <w:rPr>
      <w:rFonts w:ascii="Verdana" w:eastAsia="Times New Roman" w:hAnsi="Verdana" w:cs="Mangal"/>
      <w:sz w:val="20"/>
      <w:lang w:eastAsia="en-US" w:bidi="hi-IN"/>
    </w:rPr>
  </w:style>
  <w:style w:type="numbering" w:customStyle="1" w:styleId="25">
    <w:name w:val="無清單2"/>
    <w:next w:val="a2"/>
    <w:semiHidden/>
    <w:rsid w:val="00D36E50"/>
  </w:style>
  <w:style w:type="numbering" w:customStyle="1" w:styleId="33">
    <w:name w:val="無清單3"/>
    <w:next w:val="a2"/>
    <w:semiHidden/>
    <w:rsid w:val="005858B5"/>
  </w:style>
  <w:style w:type="character" w:styleId="aff6">
    <w:name w:val="annotation reference"/>
    <w:semiHidden/>
    <w:rsid w:val="005858B5"/>
    <w:rPr>
      <w:sz w:val="18"/>
    </w:rPr>
  </w:style>
  <w:style w:type="paragraph" w:styleId="aff7">
    <w:name w:val="annotation subject"/>
    <w:basedOn w:val="ad"/>
    <w:next w:val="ad"/>
    <w:link w:val="aff8"/>
    <w:semiHidden/>
    <w:rsid w:val="005858B5"/>
    <w:pPr>
      <w:adjustRightInd w:val="0"/>
      <w:spacing w:line="360" w:lineRule="atLeast"/>
      <w:textAlignment w:val="baseline"/>
    </w:pPr>
    <w:rPr>
      <w:rFonts w:eastAsia="細明體"/>
      <w:b/>
      <w:bCs/>
      <w:kern w:val="0"/>
      <w:szCs w:val="20"/>
    </w:rPr>
  </w:style>
  <w:style w:type="character" w:customStyle="1" w:styleId="aff8">
    <w:name w:val="註解主旨 字元"/>
    <w:link w:val="aff7"/>
    <w:semiHidden/>
    <w:rsid w:val="005858B5"/>
    <w:rPr>
      <w:rFonts w:eastAsia="細明體"/>
      <w:b/>
      <w:bCs/>
      <w:kern w:val="2"/>
      <w:sz w:val="24"/>
      <w:szCs w:val="24"/>
    </w:rPr>
  </w:style>
  <w:style w:type="paragraph" w:customStyle="1" w:styleId="Default">
    <w:name w:val="Default"/>
    <w:rsid w:val="008D531D"/>
    <w:pPr>
      <w:widowControl w:val="0"/>
      <w:autoSpaceDE w:val="0"/>
      <w:autoSpaceDN w:val="0"/>
      <w:adjustRightInd w:val="0"/>
    </w:pPr>
    <w:rPr>
      <w:rFonts w:ascii="Arial" w:hAnsi="Arial" w:cs="Arial"/>
      <w:color w:val="000000"/>
      <w:sz w:val="24"/>
      <w:szCs w:val="24"/>
    </w:rPr>
  </w:style>
  <w:style w:type="paragraph" w:customStyle="1" w:styleId="1f">
    <w:name w:val="字元 字元1"/>
    <w:basedOn w:val="a"/>
    <w:uiPriority w:val="99"/>
    <w:semiHidden/>
    <w:rsid w:val="00EB4F69"/>
    <w:pPr>
      <w:widowControl/>
      <w:spacing w:after="160" w:line="240" w:lineRule="exact"/>
    </w:pPr>
    <w:rPr>
      <w:rFonts w:ascii="Verdana" w:eastAsia="Times New Roman" w:hAnsi="Verdana" w:cs="Mangal"/>
      <w:sz w:val="20"/>
      <w:lang w:eastAsia="en-US" w:bidi="hi-IN"/>
    </w:rPr>
  </w:style>
  <w:style w:type="paragraph" w:customStyle="1" w:styleId="53">
    <w:name w:val="字元 字元5"/>
    <w:basedOn w:val="a"/>
    <w:semiHidden/>
    <w:rsid w:val="00FA0F82"/>
    <w:pPr>
      <w:widowControl/>
      <w:spacing w:after="160" w:line="240" w:lineRule="exact"/>
    </w:pPr>
    <w:rPr>
      <w:rFonts w:ascii="Verdana" w:eastAsia="Times New Roman" w:hAnsi="Verdana" w:cs="Mangal"/>
      <w:sz w:val="20"/>
      <w:lang w:eastAsia="en-US" w:bidi="hi-IN"/>
    </w:rPr>
  </w:style>
  <w:style w:type="numbering" w:customStyle="1" w:styleId="42">
    <w:name w:val="無清單4"/>
    <w:next w:val="a2"/>
    <w:uiPriority w:val="99"/>
    <w:semiHidden/>
    <w:unhideWhenUsed/>
    <w:rsid w:val="009349FE"/>
  </w:style>
  <w:style w:type="character" w:customStyle="1" w:styleId="10">
    <w:name w:val="標題 1 字元"/>
    <w:basedOn w:val="a0"/>
    <w:link w:val="1"/>
    <w:rsid w:val="006D4321"/>
    <w:rPr>
      <w:rFonts w:ascii="Cambria" w:hAnsi="Cambria" w:cs="新細明體"/>
      <w:b/>
      <w:bCs/>
      <w:kern w:val="36"/>
      <w:sz w:val="60"/>
      <w:szCs w:val="60"/>
    </w:rPr>
  </w:style>
  <w:style w:type="numbering" w:customStyle="1" w:styleId="123">
    <w:name w:val="無清單12"/>
    <w:next w:val="a2"/>
    <w:uiPriority w:val="99"/>
    <w:semiHidden/>
    <w:unhideWhenUsed/>
    <w:rsid w:val="009349FE"/>
  </w:style>
  <w:style w:type="character" w:customStyle="1" w:styleId="a8">
    <w:name w:val="本文縮排 字元"/>
    <w:basedOn w:val="a0"/>
    <w:link w:val="a7"/>
    <w:uiPriority w:val="99"/>
    <w:rsid w:val="009349FE"/>
    <w:rPr>
      <w:rFonts w:asciiTheme="minorHAnsi" w:eastAsia="雅真中楷" w:hAnsiTheme="minorHAnsi" w:cstheme="minorBidi"/>
      <w:kern w:val="2"/>
      <w:sz w:val="26"/>
      <w:szCs w:val="22"/>
    </w:rPr>
  </w:style>
  <w:style w:type="character" w:customStyle="1" w:styleId="HTML0">
    <w:name w:val="HTML 預設格式 字元"/>
    <w:basedOn w:val="a0"/>
    <w:link w:val="HTML"/>
    <w:uiPriority w:val="99"/>
    <w:rsid w:val="009349FE"/>
    <w:rPr>
      <w:rFonts w:ascii="細明體" w:eastAsiaTheme="minorEastAsia" w:hAnsi="細明體" w:cs="細明體"/>
      <w:kern w:val="2"/>
      <w:sz w:val="24"/>
      <w:szCs w:val="22"/>
    </w:rPr>
  </w:style>
  <w:style w:type="character" w:customStyle="1" w:styleId="24">
    <w:name w:val="本文縮排 2 字元"/>
    <w:basedOn w:val="a0"/>
    <w:link w:val="23"/>
    <w:rsid w:val="009349FE"/>
    <w:rPr>
      <w:rFonts w:asciiTheme="minorHAnsi" w:eastAsiaTheme="minorEastAsia" w:hAnsiTheme="minorHAnsi" w:cstheme="minorBidi"/>
      <w:kern w:val="2"/>
      <w:sz w:val="24"/>
      <w:szCs w:val="22"/>
    </w:rPr>
  </w:style>
  <w:style w:type="table" w:customStyle="1" w:styleId="1f0">
    <w:name w:val="表格格線1"/>
    <w:basedOn w:val="a1"/>
    <w:next w:val="aff2"/>
    <w:rsid w:val="009349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
    <w:next w:val="a2"/>
    <w:uiPriority w:val="99"/>
    <w:semiHidden/>
    <w:unhideWhenUsed/>
    <w:rsid w:val="009349FE"/>
  </w:style>
  <w:style w:type="numbering" w:customStyle="1" w:styleId="11110">
    <w:name w:val="無清單1111"/>
    <w:next w:val="a2"/>
    <w:semiHidden/>
    <w:rsid w:val="009349FE"/>
  </w:style>
  <w:style w:type="numbering" w:customStyle="1" w:styleId="211">
    <w:name w:val="無清單21"/>
    <w:next w:val="a2"/>
    <w:semiHidden/>
    <w:rsid w:val="009349FE"/>
  </w:style>
  <w:style w:type="numbering" w:customStyle="1" w:styleId="311">
    <w:name w:val="無清單31"/>
    <w:next w:val="a2"/>
    <w:semiHidden/>
    <w:rsid w:val="009349FE"/>
  </w:style>
  <w:style w:type="paragraph" w:customStyle="1" w:styleId="Web27">
    <w:name w:val="內文 (Web)27"/>
    <w:basedOn w:val="a"/>
    <w:rsid w:val="009349FE"/>
    <w:pPr>
      <w:widowControl/>
      <w:spacing w:before="100" w:beforeAutospacing="1" w:after="100" w:afterAutospacing="1" w:line="240" w:lineRule="atLeast"/>
    </w:pPr>
    <w:rPr>
      <w:rFonts w:ascii="新細明體" w:hAnsi="新細明體" w:cs="新細明體"/>
      <w:kern w:val="0"/>
      <w:sz w:val="14"/>
      <w:szCs w:val="14"/>
      <w:lang w:bidi="hi-IN"/>
    </w:rPr>
  </w:style>
  <w:style w:type="paragraph" w:styleId="aff9">
    <w:name w:val="List Paragraph"/>
    <w:basedOn w:val="a"/>
    <w:uiPriority w:val="34"/>
    <w:qFormat/>
    <w:rsid w:val="009349FE"/>
    <w:pPr>
      <w:widowControl/>
      <w:ind w:leftChars="200" w:left="480"/>
    </w:pPr>
    <w:rPr>
      <w:rFonts w:ascii="新細明體" w:hAnsi="新細明體" w:cs="新細明體"/>
      <w:kern w:val="0"/>
    </w:rPr>
  </w:style>
  <w:style w:type="paragraph" w:customStyle="1" w:styleId="affa">
    <w:name w:val="字元 字元"/>
    <w:basedOn w:val="a"/>
    <w:semiHidden/>
    <w:rsid w:val="00053283"/>
    <w:pPr>
      <w:widowControl/>
      <w:spacing w:after="160" w:line="240" w:lineRule="exact"/>
    </w:pPr>
    <w:rPr>
      <w:rFonts w:ascii="Verdana" w:eastAsia="Times New Roman" w:hAnsi="Verdana" w:cs="Mangal"/>
      <w:sz w:val="20"/>
      <w:lang w:eastAsia="en-US" w:bidi="hi-IN"/>
    </w:rPr>
  </w:style>
  <w:style w:type="paragraph" w:customStyle="1" w:styleId="9">
    <w:name w:val="字元 字元9"/>
    <w:basedOn w:val="a"/>
    <w:semiHidden/>
    <w:rsid w:val="00C05572"/>
    <w:pPr>
      <w:widowControl/>
      <w:spacing w:after="160" w:line="240" w:lineRule="exact"/>
    </w:pPr>
    <w:rPr>
      <w:rFonts w:ascii="Verdana" w:eastAsia="Times New Roman" w:hAnsi="Verdana" w:cs="Mangal"/>
      <w:sz w:val="20"/>
      <w:lang w:eastAsia="en-US" w:bidi="hi-IN"/>
    </w:rPr>
  </w:style>
  <w:style w:type="paragraph" w:customStyle="1" w:styleId="54">
    <w:name w:val="字元 字元54"/>
    <w:basedOn w:val="a"/>
    <w:semiHidden/>
    <w:rsid w:val="00F646E3"/>
    <w:pPr>
      <w:widowControl/>
      <w:spacing w:after="160" w:line="240" w:lineRule="exact"/>
    </w:pPr>
    <w:rPr>
      <w:rFonts w:ascii="Verdana" w:eastAsia="Times New Roman" w:hAnsi="Verdana" w:cs="Mangal"/>
      <w:sz w:val="20"/>
      <w:lang w:eastAsia="en-US" w:bidi="hi-IN"/>
    </w:rPr>
  </w:style>
  <w:style w:type="numbering" w:customStyle="1" w:styleId="55">
    <w:name w:val="無清單5"/>
    <w:next w:val="a2"/>
    <w:uiPriority w:val="99"/>
    <w:semiHidden/>
    <w:unhideWhenUsed/>
    <w:rsid w:val="00F646E3"/>
  </w:style>
  <w:style w:type="numbering" w:customStyle="1" w:styleId="62">
    <w:name w:val="無清單6"/>
    <w:next w:val="a2"/>
    <w:semiHidden/>
    <w:rsid w:val="009E16E3"/>
  </w:style>
  <w:style w:type="numbering" w:customStyle="1" w:styleId="70">
    <w:name w:val="無清單7"/>
    <w:next w:val="a2"/>
    <w:uiPriority w:val="99"/>
    <w:semiHidden/>
    <w:unhideWhenUsed/>
    <w:rsid w:val="009E16E3"/>
  </w:style>
  <w:style w:type="numbering" w:customStyle="1" w:styleId="131">
    <w:name w:val="無清單13"/>
    <w:next w:val="a2"/>
    <w:uiPriority w:val="99"/>
    <w:semiHidden/>
    <w:unhideWhenUsed/>
    <w:rsid w:val="009E16E3"/>
  </w:style>
  <w:style w:type="numbering" w:customStyle="1" w:styleId="1120">
    <w:name w:val="無清單112"/>
    <w:next w:val="a2"/>
    <w:semiHidden/>
    <w:rsid w:val="009E16E3"/>
  </w:style>
  <w:style w:type="numbering" w:customStyle="1" w:styleId="220">
    <w:name w:val="無清單22"/>
    <w:next w:val="a2"/>
    <w:semiHidden/>
    <w:rsid w:val="009E16E3"/>
  </w:style>
  <w:style w:type="numbering" w:customStyle="1" w:styleId="320">
    <w:name w:val="無清單32"/>
    <w:next w:val="a2"/>
    <w:semiHidden/>
    <w:rsid w:val="009E16E3"/>
  </w:style>
  <w:style w:type="paragraph" w:customStyle="1" w:styleId="530">
    <w:name w:val="字元 字元53"/>
    <w:basedOn w:val="a"/>
    <w:semiHidden/>
    <w:rsid w:val="00B82225"/>
    <w:pPr>
      <w:widowControl/>
      <w:spacing w:after="160" w:line="240" w:lineRule="exact"/>
    </w:pPr>
    <w:rPr>
      <w:rFonts w:ascii="Verdana" w:eastAsia="Times New Roman" w:hAnsi="Verdana" w:cs="Mangal"/>
      <w:sz w:val="20"/>
      <w:lang w:eastAsia="en-US" w:bidi="hi-IN"/>
    </w:rPr>
  </w:style>
  <w:style w:type="paragraph" w:customStyle="1" w:styleId="1113">
    <w:name w:val="字元 字元1 字元 字元 字元1 字元 字元 字元 字元 字元 字元 字元 字元 字元 字元 字元1"/>
    <w:basedOn w:val="a"/>
    <w:semiHidden/>
    <w:rsid w:val="0014272A"/>
    <w:pPr>
      <w:widowControl/>
      <w:spacing w:after="160" w:line="240" w:lineRule="exact"/>
    </w:pPr>
    <w:rPr>
      <w:rFonts w:ascii="Verdana" w:eastAsia="Times New Roman" w:hAnsi="Verdana" w:cs="Mangal"/>
      <w:sz w:val="20"/>
      <w:lang w:eastAsia="en-US" w:bidi="hi-IN"/>
    </w:rPr>
  </w:style>
  <w:style w:type="numbering" w:customStyle="1" w:styleId="80">
    <w:name w:val="無清單8"/>
    <w:next w:val="a2"/>
    <w:uiPriority w:val="99"/>
    <w:semiHidden/>
    <w:unhideWhenUsed/>
    <w:rsid w:val="0050093F"/>
  </w:style>
  <w:style w:type="table" w:customStyle="1" w:styleId="26">
    <w:name w:val="表格格線2"/>
    <w:basedOn w:val="a1"/>
    <w:next w:val="aff2"/>
    <w:rsid w:val="00500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2"/>
    <w:uiPriority w:val="99"/>
    <w:semiHidden/>
    <w:unhideWhenUsed/>
    <w:rsid w:val="0050093F"/>
  </w:style>
  <w:style w:type="numbering" w:customStyle="1" w:styleId="1130">
    <w:name w:val="無清單113"/>
    <w:next w:val="a2"/>
    <w:semiHidden/>
    <w:rsid w:val="0050093F"/>
  </w:style>
  <w:style w:type="numbering" w:customStyle="1" w:styleId="230">
    <w:name w:val="無清單23"/>
    <w:next w:val="a2"/>
    <w:semiHidden/>
    <w:rsid w:val="0050093F"/>
  </w:style>
  <w:style w:type="numbering" w:customStyle="1" w:styleId="330">
    <w:name w:val="無清單33"/>
    <w:next w:val="a2"/>
    <w:semiHidden/>
    <w:rsid w:val="0050093F"/>
  </w:style>
  <w:style w:type="numbering" w:customStyle="1" w:styleId="411">
    <w:name w:val="無清單41"/>
    <w:next w:val="a2"/>
    <w:uiPriority w:val="99"/>
    <w:semiHidden/>
    <w:unhideWhenUsed/>
    <w:rsid w:val="0050093F"/>
  </w:style>
  <w:style w:type="numbering" w:customStyle="1" w:styleId="1212">
    <w:name w:val="無清單121"/>
    <w:next w:val="a2"/>
    <w:uiPriority w:val="99"/>
    <w:semiHidden/>
    <w:unhideWhenUsed/>
    <w:rsid w:val="0050093F"/>
  </w:style>
  <w:style w:type="table" w:customStyle="1" w:styleId="118">
    <w:name w:val="表格格線11"/>
    <w:basedOn w:val="a1"/>
    <w:next w:val="aff2"/>
    <w:rsid w:val="00500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50093F"/>
  </w:style>
  <w:style w:type="numbering" w:customStyle="1" w:styleId="11111">
    <w:name w:val="無清單11111"/>
    <w:next w:val="a2"/>
    <w:semiHidden/>
    <w:rsid w:val="0050093F"/>
  </w:style>
  <w:style w:type="numbering" w:customStyle="1" w:styleId="2110">
    <w:name w:val="無清單211"/>
    <w:next w:val="a2"/>
    <w:semiHidden/>
    <w:rsid w:val="0050093F"/>
  </w:style>
  <w:style w:type="numbering" w:customStyle="1" w:styleId="3110">
    <w:name w:val="無清單311"/>
    <w:next w:val="a2"/>
    <w:semiHidden/>
    <w:rsid w:val="0050093F"/>
  </w:style>
  <w:style w:type="numbering" w:customStyle="1" w:styleId="510">
    <w:name w:val="無清單51"/>
    <w:next w:val="a2"/>
    <w:uiPriority w:val="99"/>
    <w:semiHidden/>
    <w:unhideWhenUsed/>
    <w:rsid w:val="0050093F"/>
  </w:style>
  <w:style w:type="numbering" w:customStyle="1" w:styleId="610">
    <w:name w:val="無清單61"/>
    <w:next w:val="a2"/>
    <w:semiHidden/>
    <w:rsid w:val="0050093F"/>
  </w:style>
  <w:style w:type="numbering" w:customStyle="1" w:styleId="71">
    <w:name w:val="無清單71"/>
    <w:next w:val="a2"/>
    <w:uiPriority w:val="99"/>
    <w:semiHidden/>
    <w:unhideWhenUsed/>
    <w:rsid w:val="0050093F"/>
  </w:style>
  <w:style w:type="numbering" w:customStyle="1" w:styleId="1310">
    <w:name w:val="無清單131"/>
    <w:next w:val="a2"/>
    <w:uiPriority w:val="99"/>
    <w:semiHidden/>
    <w:unhideWhenUsed/>
    <w:rsid w:val="0050093F"/>
  </w:style>
  <w:style w:type="numbering" w:customStyle="1" w:styleId="1121">
    <w:name w:val="無清單1121"/>
    <w:next w:val="a2"/>
    <w:semiHidden/>
    <w:rsid w:val="0050093F"/>
  </w:style>
  <w:style w:type="numbering" w:customStyle="1" w:styleId="221">
    <w:name w:val="無清單221"/>
    <w:next w:val="a2"/>
    <w:semiHidden/>
    <w:rsid w:val="0050093F"/>
  </w:style>
  <w:style w:type="numbering" w:customStyle="1" w:styleId="321">
    <w:name w:val="無清單321"/>
    <w:next w:val="a2"/>
    <w:semiHidden/>
    <w:rsid w:val="0050093F"/>
  </w:style>
  <w:style w:type="paragraph" w:customStyle="1" w:styleId="550">
    <w:name w:val="字元 字元55"/>
    <w:basedOn w:val="a"/>
    <w:semiHidden/>
    <w:rsid w:val="007E3904"/>
    <w:pPr>
      <w:widowControl/>
      <w:spacing w:after="160" w:line="240" w:lineRule="exact"/>
    </w:pPr>
    <w:rPr>
      <w:rFonts w:ascii="Verdana" w:eastAsia="Times New Roman" w:hAnsi="Verdana" w:cs="Mangal"/>
      <w:sz w:val="20"/>
      <w:lang w:eastAsia="en-US" w:bidi="hi-IN"/>
    </w:rPr>
  </w:style>
  <w:style w:type="numbering" w:customStyle="1" w:styleId="90">
    <w:name w:val="無清單9"/>
    <w:next w:val="a2"/>
    <w:uiPriority w:val="99"/>
    <w:semiHidden/>
    <w:unhideWhenUsed/>
    <w:rsid w:val="006178DB"/>
  </w:style>
  <w:style w:type="numbering" w:customStyle="1" w:styleId="100">
    <w:name w:val="無清單10"/>
    <w:next w:val="a2"/>
    <w:uiPriority w:val="99"/>
    <w:semiHidden/>
    <w:unhideWhenUsed/>
    <w:rsid w:val="00AF7A7E"/>
  </w:style>
  <w:style w:type="numbering" w:customStyle="1" w:styleId="150">
    <w:name w:val="無清單15"/>
    <w:next w:val="a2"/>
    <w:uiPriority w:val="99"/>
    <w:semiHidden/>
    <w:unhideWhenUsed/>
    <w:rsid w:val="00AF7A7E"/>
  </w:style>
  <w:style w:type="numbering" w:customStyle="1" w:styleId="1140">
    <w:name w:val="無清單114"/>
    <w:next w:val="a2"/>
    <w:semiHidden/>
    <w:rsid w:val="00AF7A7E"/>
  </w:style>
  <w:style w:type="numbering" w:customStyle="1" w:styleId="240">
    <w:name w:val="無清單24"/>
    <w:next w:val="a2"/>
    <w:semiHidden/>
    <w:rsid w:val="00AF7A7E"/>
  </w:style>
  <w:style w:type="numbering" w:customStyle="1" w:styleId="34">
    <w:name w:val="無清單34"/>
    <w:next w:val="a2"/>
    <w:semiHidden/>
    <w:rsid w:val="00AF7A7E"/>
  </w:style>
  <w:style w:type="paragraph" w:customStyle="1" w:styleId="141">
    <w:name w:val="字元 字元14"/>
    <w:basedOn w:val="a"/>
    <w:semiHidden/>
    <w:rsid w:val="00F43D7B"/>
    <w:pPr>
      <w:widowControl/>
      <w:spacing w:after="160" w:line="240" w:lineRule="exact"/>
    </w:pPr>
    <w:rPr>
      <w:rFonts w:ascii="Verdana" w:eastAsia="Times New Roman" w:hAnsi="Verdana" w:cs="Mangal"/>
      <w:sz w:val="20"/>
      <w:lang w:eastAsia="en-US" w:bidi="hi-IN"/>
    </w:rPr>
  </w:style>
  <w:style w:type="paragraph" w:styleId="affb">
    <w:name w:val="TOC Heading"/>
    <w:basedOn w:val="1"/>
    <w:next w:val="a"/>
    <w:uiPriority w:val="39"/>
    <w:unhideWhenUsed/>
    <w:qFormat/>
    <w:rsid w:val="004675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7">
    <w:name w:val="toc 2"/>
    <w:basedOn w:val="a"/>
    <w:next w:val="a"/>
    <w:autoRedefine/>
    <w:uiPriority w:val="39"/>
    <w:unhideWhenUsed/>
    <w:qFormat/>
    <w:rsid w:val="008F3BEA"/>
    <w:pPr>
      <w:tabs>
        <w:tab w:val="right" w:leader="dot" w:pos="9182"/>
      </w:tabs>
      <w:spacing w:line="480" w:lineRule="exact"/>
      <w:ind w:left="238"/>
    </w:pPr>
    <w:rPr>
      <w:rFonts w:ascii="標楷體" w:eastAsia="標楷體" w:hAnsi="標楷體" w:cstheme="minorHAnsi"/>
      <w:b/>
      <w:smallCaps/>
      <w:noProof/>
      <w:sz w:val="28"/>
      <w:szCs w:val="28"/>
    </w:rPr>
  </w:style>
  <w:style w:type="paragraph" w:styleId="35">
    <w:name w:val="toc 3"/>
    <w:basedOn w:val="a"/>
    <w:next w:val="a"/>
    <w:autoRedefine/>
    <w:uiPriority w:val="39"/>
    <w:unhideWhenUsed/>
    <w:qFormat/>
    <w:rsid w:val="0046752A"/>
    <w:pPr>
      <w:ind w:left="480"/>
    </w:pPr>
    <w:rPr>
      <w:rFonts w:cstheme="minorHAnsi"/>
      <w:i/>
      <w:iCs/>
      <w:sz w:val="20"/>
      <w:szCs w:val="20"/>
    </w:rPr>
  </w:style>
  <w:style w:type="character" w:customStyle="1" w:styleId="30">
    <w:name w:val="標題 3 字元"/>
    <w:basedOn w:val="a0"/>
    <w:link w:val="3"/>
    <w:uiPriority w:val="9"/>
    <w:rsid w:val="006D4321"/>
    <w:rPr>
      <w:rFonts w:ascii="Cambria" w:hAnsi="Cambria" w:cs="新細明體"/>
      <w:b/>
      <w:bCs/>
      <w:sz w:val="30"/>
      <w:szCs w:val="30"/>
    </w:rPr>
  </w:style>
  <w:style w:type="numbering" w:customStyle="1" w:styleId="160">
    <w:name w:val="無清單16"/>
    <w:next w:val="a2"/>
    <w:semiHidden/>
    <w:rsid w:val="005A57D4"/>
  </w:style>
  <w:style w:type="paragraph" w:customStyle="1" w:styleId="56">
    <w:name w:val="字元 字元56"/>
    <w:basedOn w:val="a"/>
    <w:semiHidden/>
    <w:rsid w:val="005A57D4"/>
    <w:pPr>
      <w:widowControl/>
      <w:spacing w:after="160" w:line="240" w:lineRule="exact"/>
    </w:pPr>
    <w:rPr>
      <w:rFonts w:ascii="Verdana" w:eastAsia="Times New Roman" w:hAnsi="Verdana" w:cs="Mangal"/>
      <w:sz w:val="20"/>
      <w:lang w:eastAsia="en-US" w:bidi="hi-IN"/>
    </w:rPr>
  </w:style>
  <w:style w:type="numbering" w:customStyle="1" w:styleId="170">
    <w:name w:val="無清單17"/>
    <w:next w:val="a2"/>
    <w:uiPriority w:val="99"/>
    <w:semiHidden/>
    <w:unhideWhenUsed/>
    <w:rsid w:val="007C62C4"/>
  </w:style>
  <w:style w:type="numbering" w:customStyle="1" w:styleId="180">
    <w:name w:val="無清單18"/>
    <w:next w:val="a2"/>
    <w:semiHidden/>
    <w:rsid w:val="007C62C4"/>
  </w:style>
  <w:style w:type="numbering" w:customStyle="1" w:styleId="190">
    <w:name w:val="無清單19"/>
    <w:next w:val="a2"/>
    <w:uiPriority w:val="99"/>
    <w:semiHidden/>
    <w:unhideWhenUsed/>
    <w:rsid w:val="007C62C4"/>
  </w:style>
  <w:style w:type="numbering" w:customStyle="1" w:styleId="1100">
    <w:name w:val="無清單110"/>
    <w:next w:val="a2"/>
    <w:uiPriority w:val="99"/>
    <w:semiHidden/>
    <w:unhideWhenUsed/>
    <w:rsid w:val="007C62C4"/>
  </w:style>
  <w:style w:type="numbering" w:customStyle="1" w:styleId="1150">
    <w:name w:val="無清單115"/>
    <w:next w:val="a2"/>
    <w:semiHidden/>
    <w:rsid w:val="007C62C4"/>
  </w:style>
  <w:style w:type="numbering" w:customStyle="1" w:styleId="250">
    <w:name w:val="無清單25"/>
    <w:next w:val="a2"/>
    <w:semiHidden/>
    <w:rsid w:val="007C62C4"/>
  </w:style>
  <w:style w:type="numbering" w:customStyle="1" w:styleId="350">
    <w:name w:val="無清單35"/>
    <w:next w:val="a2"/>
    <w:semiHidden/>
    <w:rsid w:val="007C62C4"/>
  </w:style>
  <w:style w:type="paragraph" w:customStyle="1" w:styleId="1f1">
    <w:name w:val="字元1"/>
    <w:basedOn w:val="a"/>
    <w:semiHidden/>
    <w:rsid w:val="007C62C4"/>
    <w:pPr>
      <w:widowControl/>
      <w:spacing w:after="160" w:line="240" w:lineRule="exact"/>
    </w:pPr>
    <w:rPr>
      <w:rFonts w:ascii="Verdana" w:eastAsia="Times New Roman" w:hAnsi="Verdana" w:cs="Mangal"/>
      <w:sz w:val="20"/>
      <w:lang w:eastAsia="en-US" w:bidi="hi-IN"/>
    </w:rPr>
  </w:style>
  <w:style w:type="paragraph" w:customStyle="1" w:styleId="101">
    <w:name w:val="字元 字元10"/>
    <w:basedOn w:val="a"/>
    <w:semiHidden/>
    <w:rsid w:val="00E16B7F"/>
    <w:pPr>
      <w:widowControl/>
      <w:spacing w:after="160" w:line="240" w:lineRule="exact"/>
    </w:pPr>
    <w:rPr>
      <w:rFonts w:ascii="Verdana" w:eastAsia="Times New Roman" w:hAnsi="Verdana" w:cs="Mangal"/>
      <w:sz w:val="20"/>
      <w:lang w:eastAsia="en-US" w:bidi="hi-IN"/>
    </w:rPr>
  </w:style>
  <w:style w:type="paragraph" w:customStyle="1" w:styleId="171">
    <w:name w:val="字元 字元17"/>
    <w:basedOn w:val="a"/>
    <w:semiHidden/>
    <w:rsid w:val="00AC3D1E"/>
    <w:pPr>
      <w:widowControl/>
      <w:spacing w:after="160" w:line="240" w:lineRule="exact"/>
    </w:pPr>
    <w:rPr>
      <w:rFonts w:ascii="Verdana" w:eastAsia="Times New Roman" w:hAnsi="Verdana" w:cs="Mangal"/>
      <w:sz w:val="20"/>
      <w:lang w:eastAsia="en-US" w:bidi="hi-IN"/>
    </w:rPr>
  </w:style>
  <w:style w:type="numbering" w:customStyle="1" w:styleId="200">
    <w:name w:val="無清單20"/>
    <w:next w:val="a2"/>
    <w:semiHidden/>
    <w:rsid w:val="008D081C"/>
  </w:style>
  <w:style w:type="paragraph" w:customStyle="1" w:styleId="57">
    <w:name w:val="字元 字元57"/>
    <w:basedOn w:val="a"/>
    <w:semiHidden/>
    <w:rsid w:val="008D081C"/>
    <w:pPr>
      <w:widowControl/>
      <w:spacing w:after="160" w:line="240" w:lineRule="exact"/>
    </w:pPr>
    <w:rPr>
      <w:rFonts w:ascii="Verdana" w:eastAsia="Times New Roman" w:hAnsi="Verdana" w:cs="Mangal"/>
      <w:sz w:val="20"/>
      <w:szCs w:val="24"/>
      <w:lang w:eastAsia="en-US" w:bidi="hi-IN"/>
    </w:rPr>
  </w:style>
  <w:style w:type="numbering" w:customStyle="1" w:styleId="260">
    <w:name w:val="無清單26"/>
    <w:next w:val="a2"/>
    <w:uiPriority w:val="99"/>
    <w:semiHidden/>
    <w:rsid w:val="00DE58BD"/>
  </w:style>
  <w:style w:type="paragraph" w:customStyle="1" w:styleId="161">
    <w:name w:val="字元 字元16"/>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28">
    <w:name w:val="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24">
    <w:name w:val="字元 字元1 字元 字元 字元 字元 字元 字元 字元 字元 字元 字元 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51">
    <w:name w:val="字元 字元15"/>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25">
    <w:name w:val="字元 字元1 字元 字元 字元 字元 字元 字元 字元 字元 字元2"/>
    <w:basedOn w:val="a"/>
    <w:rsid w:val="00DE58BD"/>
    <w:pPr>
      <w:widowControl/>
      <w:spacing w:after="160" w:line="240" w:lineRule="exact"/>
    </w:pPr>
    <w:rPr>
      <w:rFonts w:ascii="Tahoma" w:eastAsia="新細明體" w:hAnsi="Tahoma" w:cs="Times New Roman"/>
      <w:kern w:val="0"/>
      <w:sz w:val="20"/>
      <w:szCs w:val="20"/>
      <w:lang w:eastAsia="en-US"/>
    </w:rPr>
  </w:style>
  <w:style w:type="paragraph" w:customStyle="1" w:styleId="1122">
    <w:name w:val="字元 字元1 字元 字元 字元1 字元 字元 字元 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19">
    <w:name w:val="字元 字元1 字元 字元 字元 字元 字元 字元 字元 字元 字元 字元 字元 字元 字元 字元 字元 字元 字元 字元1"/>
    <w:basedOn w:val="a"/>
    <w:semiHidden/>
    <w:rsid w:val="00DE58BD"/>
    <w:pPr>
      <w:widowControl/>
      <w:spacing w:after="160" w:line="240" w:lineRule="exact"/>
    </w:pPr>
    <w:rPr>
      <w:rFonts w:ascii="Verdana" w:eastAsia="Times New Roman" w:hAnsi="Verdana" w:cs="Mangal"/>
      <w:sz w:val="20"/>
      <w:szCs w:val="24"/>
      <w:lang w:eastAsia="en-US" w:bidi="hi-IN"/>
    </w:rPr>
  </w:style>
  <w:style w:type="numbering" w:customStyle="1" w:styleId="270">
    <w:name w:val="無清單27"/>
    <w:next w:val="a2"/>
    <w:uiPriority w:val="99"/>
    <w:semiHidden/>
    <w:rsid w:val="00FF0DB3"/>
  </w:style>
  <w:style w:type="paragraph" w:customStyle="1" w:styleId="222">
    <w:name w:val="字元 字元2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29">
    <w:name w:val="字元 字元 字元 字元 字元 字元2"/>
    <w:basedOn w:val="a"/>
    <w:semiHidden/>
    <w:rsid w:val="00FF0DB3"/>
    <w:pPr>
      <w:widowControl/>
      <w:spacing w:after="160" w:line="240" w:lineRule="exact"/>
    </w:pPr>
    <w:rPr>
      <w:rFonts w:ascii="Arial" w:eastAsia="Times New Roman" w:hAnsi="Arial" w:cs="Arial"/>
      <w:sz w:val="20"/>
      <w:szCs w:val="24"/>
      <w:lang w:eastAsia="en-US"/>
    </w:rPr>
  </w:style>
  <w:style w:type="paragraph" w:customStyle="1" w:styleId="1123">
    <w:name w:val="字元 字元1 字元 字元 字元1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322">
    <w:name w:val="字元 字元3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420">
    <w:name w:val="字元 字元4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1220">
    <w:name w:val="字元 字元1 字元 字元 字元2 字元 字元 字元 字元 字元 字元 字元 字元2"/>
    <w:basedOn w:val="a"/>
    <w:semiHidden/>
    <w:rsid w:val="00FF0DB3"/>
    <w:pPr>
      <w:widowControl/>
      <w:spacing w:after="160" w:line="240" w:lineRule="exact"/>
    </w:pPr>
    <w:rPr>
      <w:rFonts w:ascii="Verdana" w:eastAsia="Times New Roman" w:hAnsi="Verdana" w:cs="Mangal"/>
      <w:sz w:val="20"/>
      <w:szCs w:val="24"/>
      <w:lang w:eastAsia="en-US" w:bidi="hi-IN"/>
    </w:rPr>
  </w:style>
  <w:style w:type="character" w:customStyle="1" w:styleId="2a">
    <w:name w:val="字元 字元 字元 字元 字元 字元 字元2"/>
    <w:semiHidden/>
    <w:rsid w:val="00FF0DB3"/>
    <w:rPr>
      <w:rFonts w:ascii="Arial" w:hAnsi="Arial" w:cs="Arial"/>
      <w:kern w:val="2"/>
      <w:szCs w:val="24"/>
      <w:lang w:val="en-US" w:eastAsia="en-US" w:bidi="ar-SA"/>
    </w:rPr>
  </w:style>
  <w:style w:type="paragraph" w:customStyle="1" w:styleId="1221">
    <w:name w:val="字元 字元1 字元 字元 字元2 字元 字元 字元 字元 字元 字元 字元 字元 字元 字元 字元 字元 字元 字元 字元 字元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126">
    <w:name w:val="字元 字元1 字元 字元 字元 字元 字元 字元2"/>
    <w:basedOn w:val="a"/>
    <w:rsid w:val="00FF0DB3"/>
    <w:pPr>
      <w:widowControl/>
      <w:spacing w:after="160" w:line="240" w:lineRule="exact"/>
    </w:pPr>
    <w:rPr>
      <w:rFonts w:ascii="Tahoma" w:eastAsia="新細明體" w:hAnsi="Tahoma" w:cs="Times New Roman"/>
      <w:kern w:val="0"/>
      <w:sz w:val="20"/>
      <w:szCs w:val="20"/>
      <w:lang w:eastAsia="en-US"/>
    </w:rPr>
  </w:style>
  <w:style w:type="character" w:customStyle="1" w:styleId="newsbody1">
    <w:name w:val="news_body1"/>
    <w:rsid w:val="00FF0DB3"/>
    <w:rPr>
      <w:rFonts w:ascii="Verdana" w:hAnsi="Verdana" w:cs="Mangal"/>
      <w:kern w:val="2"/>
      <w:sz w:val="20"/>
      <w:szCs w:val="20"/>
      <w:lang w:val="en-US" w:eastAsia="en-US" w:bidi="hi-IN"/>
    </w:rPr>
  </w:style>
  <w:style w:type="paragraph" w:customStyle="1" w:styleId="Web3">
    <w:name w:val="內文 (Web)3"/>
    <w:basedOn w:val="a"/>
    <w:rsid w:val="00FF0DB3"/>
    <w:pPr>
      <w:widowControl/>
      <w:spacing w:before="180" w:after="180" w:line="375" w:lineRule="atLeast"/>
    </w:pPr>
    <w:rPr>
      <w:rFonts w:ascii="新細明體" w:eastAsia="新細明體" w:hAnsi="新細明體" w:cs="新細明體"/>
      <w:kern w:val="0"/>
      <w:szCs w:val="24"/>
    </w:rPr>
  </w:style>
  <w:style w:type="paragraph" w:customStyle="1" w:styleId="bodytext27">
    <w:name w:val="bodytext27"/>
    <w:basedOn w:val="a"/>
    <w:rsid w:val="00FF0DB3"/>
    <w:pPr>
      <w:widowControl/>
      <w:spacing w:before="100" w:beforeAutospacing="1" w:after="100" w:afterAutospacing="1" w:line="285" w:lineRule="atLeast"/>
    </w:pPr>
    <w:rPr>
      <w:rFonts w:ascii="Arial" w:eastAsia="新細明體" w:hAnsi="Arial" w:cs="Arial"/>
      <w:kern w:val="0"/>
      <w:sz w:val="18"/>
      <w:szCs w:val="18"/>
    </w:rPr>
  </w:style>
  <w:style w:type="paragraph" w:customStyle="1" w:styleId="affc">
    <w:name w:val="字元 字元 字元"/>
    <w:basedOn w:val="a"/>
    <w:rsid w:val="00FF0DB3"/>
    <w:pPr>
      <w:widowControl/>
      <w:spacing w:after="160" w:line="240" w:lineRule="exact"/>
    </w:pPr>
    <w:rPr>
      <w:rFonts w:ascii="Tahoma" w:eastAsia="新細明體" w:hAnsi="Tahoma" w:cs="Times New Roman"/>
      <w:kern w:val="0"/>
      <w:sz w:val="20"/>
      <w:szCs w:val="20"/>
      <w:lang w:eastAsia="en-US"/>
    </w:rPr>
  </w:style>
  <w:style w:type="numbering" w:customStyle="1" w:styleId="1160">
    <w:name w:val="無清單116"/>
    <w:next w:val="a2"/>
    <w:uiPriority w:val="99"/>
    <w:semiHidden/>
    <w:unhideWhenUsed/>
    <w:rsid w:val="00FF0DB3"/>
  </w:style>
  <w:style w:type="numbering" w:customStyle="1" w:styleId="1170">
    <w:name w:val="無清單117"/>
    <w:next w:val="a2"/>
    <w:semiHidden/>
    <w:rsid w:val="00FF0DB3"/>
  </w:style>
  <w:style w:type="numbering" w:customStyle="1" w:styleId="280">
    <w:name w:val="無清單28"/>
    <w:next w:val="a2"/>
    <w:semiHidden/>
    <w:rsid w:val="00FF0DB3"/>
  </w:style>
  <w:style w:type="numbering" w:customStyle="1" w:styleId="36">
    <w:name w:val="無清單36"/>
    <w:next w:val="a2"/>
    <w:semiHidden/>
    <w:rsid w:val="00FF0DB3"/>
  </w:style>
  <w:style w:type="character" w:customStyle="1" w:styleId="1f2">
    <w:name w:val="註解文字 字元1"/>
    <w:semiHidden/>
    <w:rsid w:val="00FF0DB3"/>
    <w:rPr>
      <w:rFonts w:ascii="Verdana" w:hAnsi="Verdana" w:cs="Mangal"/>
      <w:kern w:val="2"/>
      <w:sz w:val="24"/>
      <w:szCs w:val="24"/>
      <w:lang w:val="en-US" w:eastAsia="en-US" w:bidi="hi-IN"/>
    </w:rPr>
  </w:style>
  <w:style w:type="paragraph" w:customStyle="1" w:styleId="5100">
    <w:name w:val="字元 字元510"/>
    <w:basedOn w:val="a"/>
    <w:semiHidden/>
    <w:rsid w:val="00E47ADF"/>
    <w:pPr>
      <w:widowControl/>
      <w:spacing w:after="160" w:line="240" w:lineRule="exact"/>
    </w:pPr>
    <w:rPr>
      <w:rFonts w:ascii="Verdana" w:eastAsia="Times New Roman" w:hAnsi="Verdana" w:cs="Mangal"/>
      <w:sz w:val="20"/>
      <w:szCs w:val="24"/>
      <w:lang w:eastAsia="en-US" w:bidi="hi-IN"/>
    </w:rPr>
  </w:style>
  <w:style w:type="paragraph" w:customStyle="1" w:styleId="201">
    <w:name w:val="字元 字元20"/>
    <w:basedOn w:val="a"/>
    <w:semiHidden/>
    <w:rsid w:val="00262200"/>
    <w:pPr>
      <w:widowControl/>
      <w:spacing w:after="160" w:line="240" w:lineRule="exact"/>
    </w:pPr>
    <w:rPr>
      <w:rFonts w:ascii="Verdana" w:eastAsia="Times New Roman" w:hAnsi="Verdana" w:cs="Mangal"/>
      <w:sz w:val="20"/>
      <w:szCs w:val="24"/>
      <w:lang w:eastAsia="en-US" w:bidi="hi-IN"/>
    </w:rPr>
  </w:style>
  <w:style w:type="paragraph" w:customStyle="1" w:styleId="59">
    <w:name w:val="字元 字元59"/>
    <w:basedOn w:val="a"/>
    <w:semiHidden/>
    <w:rsid w:val="00A3389A"/>
    <w:pPr>
      <w:widowControl/>
      <w:spacing w:after="160" w:line="240" w:lineRule="exact"/>
    </w:pPr>
    <w:rPr>
      <w:rFonts w:ascii="Verdana" w:eastAsia="Times New Roman" w:hAnsi="Verdana" w:cs="Mangal"/>
      <w:sz w:val="20"/>
      <w:szCs w:val="24"/>
      <w:lang w:eastAsia="en-US" w:bidi="hi-IN"/>
    </w:rPr>
  </w:style>
  <w:style w:type="numbering" w:customStyle="1" w:styleId="290">
    <w:name w:val="無清單29"/>
    <w:next w:val="a2"/>
    <w:semiHidden/>
    <w:rsid w:val="003D4A73"/>
  </w:style>
  <w:style w:type="paragraph" w:customStyle="1" w:styleId="58">
    <w:name w:val="字元 字元58"/>
    <w:basedOn w:val="a"/>
    <w:semiHidden/>
    <w:rsid w:val="00937477"/>
    <w:pPr>
      <w:widowControl/>
      <w:spacing w:after="160" w:line="240" w:lineRule="exact"/>
    </w:pPr>
    <w:rPr>
      <w:rFonts w:ascii="Verdana" w:eastAsia="Times New Roman" w:hAnsi="Verdana" w:cs="Mangal"/>
      <w:sz w:val="20"/>
      <w:szCs w:val="24"/>
      <w:lang w:eastAsia="en-US" w:bidi="hi-IN"/>
    </w:rPr>
  </w:style>
  <w:style w:type="numbering" w:customStyle="1" w:styleId="300">
    <w:name w:val="無清單30"/>
    <w:next w:val="a2"/>
    <w:uiPriority w:val="99"/>
    <w:semiHidden/>
    <w:unhideWhenUsed/>
    <w:rsid w:val="00AF43DD"/>
  </w:style>
  <w:style w:type="table" w:customStyle="1" w:styleId="37">
    <w:name w:val="表格格線3"/>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無清單118"/>
    <w:next w:val="a2"/>
    <w:uiPriority w:val="99"/>
    <w:semiHidden/>
    <w:unhideWhenUsed/>
    <w:rsid w:val="00AF43DD"/>
  </w:style>
  <w:style w:type="numbering" w:customStyle="1" w:styleId="1190">
    <w:name w:val="無清單119"/>
    <w:next w:val="a2"/>
    <w:semiHidden/>
    <w:rsid w:val="00AF43DD"/>
  </w:style>
  <w:style w:type="numbering" w:customStyle="1" w:styleId="2100">
    <w:name w:val="無清單210"/>
    <w:next w:val="a2"/>
    <w:semiHidden/>
    <w:rsid w:val="00AF43DD"/>
  </w:style>
  <w:style w:type="numbering" w:customStyle="1" w:styleId="370">
    <w:name w:val="無清單37"/>
    <w:next w:val="a2"/>
    <w:semiHidden/>
    <w:rsid w:val="00AF43DD"/>
  </w:style>
  <w:style w:type="numbering" w:customStyle="1" w:styleId="421">
    <w:name w:val="無清單42"/>
    <w:next w:val="a2"/>
    <w:uiPriority w:val="99"/>
    <w:semiHidden/>
    <w:unhideWhenUsed/>
    <w:rsid w:val="00AF43DD"/>
  </w:style>
  <w:style w:type="numbering" w:customStyle="1" w:styleId="1222">
    <w:name w:val="無清單122"/>
    <w:next w:val="a2"/>
    <w:uiPriority w:val="99"/>
    <w:semiHidden/>
    <w:unhideWhenUsed/>
    <w:rsid w:val="00AF43DD"/>
  </w:style>
  <w:style w:type="table" w:customStyle="1" w:styleId="127">
    <w:name w:val="表格格線12"/>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無清單1113"/>
    <w:next w:val="a2"/>
    <w:uiPriority w:val="99"/>
    <w:semiHidden/>
    <w:unhideWhenUsed/>
    <w:rsid w:val="00AF43DD"/>
  </w:style>
  <w:style w:type="numbering" w:customStyle="1" w:styleId="11112">
    <w:name w:val="無清單11112"/>
    <w:next w:val="a2"/>
    <w:semiHidden/>
    <w:rsid w:val="00AF43DD"/>
  </w:style>
  <w:style w:type="numbering" w:customStyle="1" w:styleId="212">
    <w:name w:val="無清單212"/>
    <w:next w:val="a2"/>
    <w:semiHidden/>
    <w:rsid w:val="00AF43DD"/>
  </w:style>
  <w:style w:type="numbering" w:customStyle="1" w:styleId="312">
    <w:name w:val="無清單312"/>
    <w:next w:val="a2"/>
    <w:semiHidden/>
    <w:rsid w:val="00AF43DD"/>
  </w:style>
  <w:style w:type="numbering" w:customStyle="1" w:styleId="520">
    <w:name w:val="無清單52"/>
    <w:next w:val="a2"/>
    <w:uiPriority w:val="99"/>
    <w:semiHidden/>
    <w:unhideWhenUsed/>
    <w:rsid w:val="00AF43DD"/>
  </w:style>
  <w:style w:type="numbering" w:customStyle="1" w:styleId="620">
    <w:name w:val="無清單62"/>
    <w:next w:val="a2"/>
    <w:semiHidden/>
    <w:rsid w:val="00AF43DD"/>
  </w:style>
  <w:style w:type="numbering" w:customStyle="1" w:styleId="72">
    <w:name w:val="無清單72"/>
    <w:next w:val="a2"/>
    <w:uiPriority w:val="99"/>
    <w:semiHidden/>
    <w:unhideWhenUsed/>
    <w:rsid w:val="00AF43DD"/>
  </w:style>
  <w:style w:type="numbering" w:customStyle="1" w:styleId="132">
    <w:name w:val="無清單132"/>
    <w:next w:val="a2"/>
    <w:uiPriority w:val="99"/>
    <w:semiHidden/>
    <w:unhideWhenUsed/>
    <w:rsid w:val="00AF43DD"/>
  </w:style>
  <w:style w:type="numbering" w:customStyle="1" w:styleId="11220">
    <w:name w:val="無清單1122"/>
    <w:next w:val="a2"/>
    <w:semiHidden/>
    <w:rsid w:val="00AF43DD"/>
  </w:style>
  <w:style w:type="numbering" w:customStyle="1" w:styleId="2220">
    <w:name w:val="無清單222"/>
    <w:next w:val="a2"/>
    <w:semiHidden/>
    <w:rsid w:val="00AF43DD"/>
  </w:style>
  <w:style w:type="numbering" w:customStyle="1" w:styleId="3220">
    <w:name w:val="無清單322"/>
    <w:next w:val="a2"/>
    <w:semiHidden/>
    <w:rsid w:val="00AF43DD"/>
  </w:style>
  <w:style w:type="numbering" w:customStyle="1" w:styleId="81">
    <w:name w:val="無清單81"/>
    <w:next w:val="a2"/>
    <w:uiPriority w:val="99"/>
    <w:semiHidden/>
    <w:unhideWhenUsed/>
    <w:rsid w:val="00AF43DD"/>
  </w:style>
  <w:style w:type="table" w:customStyle="1" w:styleId="213">
    <w:name w:val="表格格線21"/>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無清單141"/>
    <w:next w:val="a2"/>
    <w:uiPriority w:val="99"/>
    <w:semiHidden/>
    <w:unhideWhenUsed/>
    <w:rsid w:val="00AF43DD"/>
  </w:style>
  <w:style w:type="numbering" w:customStyle="1" w:styleId="1131">
    <w:name w:val="無清單1131"/>
    <w:next w:val="a2"/>
    <w:semiHidden/>
    <w:rsid w:val="00AF43DD"/>
  </w:style>
  <w:style w:type="numbering" w:customStyle="1" w:styleId="231">
    <w:name w:val="無清單231"/>
    <w:next w:val="a2"/>
    <w:semiHidden/>
    <w:rsid w:val="00AF43DD"/>
  </w:style>
  <w:style w:type="numbering" w:customStyle="1" w:styleId="331">
    <w:name w:val="無清單331"/>
    <w:next w:val="a2"/>
    <w:semiHidden/>
    <w:rsid w:val="00AF43DD"/>
  </w:style>
  <w:style w:type="numbering" w:customStyle="1" w:styleId="4110">
    <w:name w:val="無清單411"/>
    <w:next w:val="a2"/>
    <w:uiPriority w:val="99"/>
    <w:semiHidden/>
    <w:unhideWhenUsed/>
    <w:rsid w:val="00AF43DD"/>
  </w:style>
  <w:style w:type="numbering" w:customStyle="1" w:styleId="12110">
    <w:name w:val="無清單1211"/>
    <w:next w:val="a2"/>
    <w:uiPriority w:val="99"/>
    <w:semiHidden/>
    <w:unhideWhenUsed/>
    <w:rsid w:val="00AF43DD"/>
  </w:style>
  <w:style w:type="table" w:customStyle="1" w:styleId="1114">
    <w:name w:val="表格格線111"/>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1"/>
    <w:next w:val="a2"/>
    <w:uiPriority w:val="99"/>
    <w:semiHidden/>
    <w:unhideWhenUsed/>
    <w:rsid w:val="00AF43DD"/>
  </w:style>
  <w:style w:type="numbering" w:customStyle="1" w:styleId="111111">
    <w:name w:val="無清單111111"/>
    <w:next w:val="a2"/>
    <w:semiHidden/>
    <w:rsid w:val="00AF43DD"/>
  </w:style>
  <w:style w:type="numbering" w:customStyle="1" w:styleId="2111">
    <w:name w:val="無清單2111"/>
    <w:next w:val="a2"/>
    <w:semiHidden/>
    <w:rsid w:val="00AF43DD"/>
  </w:style>
  <w:style w:type="numbering" w:customStyle="1" w:styleId="3111">
    <w:name w:val="無清單3111"/>
    <w:next w:val="a2"/>
    <w:semiHidden/>
    <w:rsid w:val="00AF43DD"/>
  </w:style>
  <w:style w:type="numbering" w:customStyle="1" w:styleId="511">
    <w:name w:val="無清單511"/>
    <w:next w:val="a2"/>
    <w:uiPriority w:val="99"/>
    <w:semiHidden/>
    <w:unhideWhenUsed/>
    <w:rsid w:val="00AF43DD"/>
  </w:style>
  <w:style w:type="numbering" w:customStyle="1" w:styleId="611">
    <w:name w:val="無清單611"/>
    <w:next w:val="a2"/>
    <w:semiHidden/>
    <w:rsid w:val="00AF43DD"/>
  </w:style>
  <w:style w:type="numbering" w:customStyle="1" w:styleId="711">
    <w:name w:val="無清單711"/>
    <w:next w:val="a2"/>
    <w:uiPriority w:val="99"/>
    <w:semiHidden/>
    <w:unhideWhenUsed/>
    <w:rsid w:val="00AF43DD"/>
  </w:style>
  <w:style w:type="numbering" w:customStyle="1" w:styleId="1311">
    <w:name w:val="無清單1311"/>
    <w:next w:val="a2"/>
    <w:uiPriority w:val="99"/>
    <w:semiHidden/>
    <w:unhideWhenUsed/>
    <w:rsid w:val="00AF43DD"/>
  </w:style>
  <w:style w:type="numbering" w:customStyle="1" w:styleId="11211">
    <w:name w:val="無清單11211"/>
    <w:next w:val="a2"/>
    <w:semiHidden/>
    <w:rsid w:val="00AF43DD"/>
  </w:style>
  <w:style w:type="numbering" w:customStyle="1" w:styleId="2211">
    <w:name w:val="無清單2211"/>
    <w:next w:val="a2"/>
    <w:semiHidden/>
    <w:rsid w:val="00AF43DD"/>
  </w:style>
  <w:style w:type="numbering" w:customStyle="1" w:styleId="3211">
    <w:name w:val="無清單3211"/>
    <w:next w:val="a2"/>
    <w:semiHidden/>
    <w:rsid w:val="00AF43DD"/>
  </w:style>
  <w:style w:type="numbering" w:customStyle="1" w:styleId="91">
    <w:name w:val="無清單91"/>
    <w:next w:val="a2"/>
    <w:uiPriority w:val="99"/>
    <w:semiHidden/>
    <w:unhideWhenUsed/>
    <w:rsid w:val="00AF43DD"/>
  </w:style>
  <w:style w:type="numbering" w:customStyle="1" w:styleId="1010">
    <w:name w:val="無清單101"/>
    <w:next w:val="a2"/>
    <w:uiPriority w:val="99"/>
    <w:semiHidden/>
    <w:unhideWhenUsed/>
    <w:rsid w:val="00AF43DD"/>
  </w:style>
  <w:style w:type="numbering" w:customStyle="1" w:styleId="1510">
    <w:name w:val="無清單151"/>
    <w:next w:val="a2"/>
    <w:uiPriority w:val="99"/>
    <w:semiHidden/>
    <w:unhideWhenUsed/>
    <w:rsid w:val="00AF43DD"/>
  </w:style>
  <w:style w:type="numbering" w:customStyle="1" w:styleId="1141">
    <w:name w:val="無清單1141"/>
    <w:next w:val="a2"/>
    <w:semiHidden/>
    <w:rsid w:val="00AF43DD"/>
  </w:style>
  <w:style w:type="numbering" w:customStyle="1" w:styleId="241">
    <w:name w:val="無清單241"/>
    <w:next w:val="a2"/>
    <w:semiHidden/>
    <w:rsid w:val="00AF43DD"/>
  </w:style>
  <w:style w:type="numbering" w:customStyle="1" w:styleId="341">
    <w:name w:val="無清單341"/>
    <w:next w:val="a2"/>
    <w:semiHidden/>
    <w:rsid w:val="00AF43DD"/>
  </w:style>
  <w:style w:type="numbering" w:customStyle="1" w:styleId="1610">
    <w:name w:val="無清單161"/>
    <w:next w:val="a2"/>
    <w:semiHidden/>
    <w:rsid w:val="00AF43DD"/>
  </w:style>
  <w:style w:type="numbering" w:customStyle="1" w:styleId="1710">
    <w:name w:val="無清單171"/>
    <w:next w:val="a2"/>
    <w:uiPriority w:val="99"/>
    <w:semiHidden/>
    <w:unhideWhenUsed/>
    <w:rsid w:val="00AF43DD"/>
  </w:style>
  <w:style w:type="numbering" w:customStyle="1" w:styleId="181">
    <w:name w:val="無清單181"/>
    <w:next w:val="a2"/>
    <w:semiHidden/>
    <w:rsid w:val="00AF43DD"/>
  </w:style>
  <w:style w:type="numbering" w:customStyle="1" w:styleId="191">
    <w:name w:val="無清單191"/>
    <w:next w:val="a2"/>
    <w:uiPriority w:val="99"/>
    <w:semiHidden/>
    <w:unhideWhenUsed/>
    <w:rsid w:val="00AF43DD"/>
  </w:style>
  <w:style w:type="numbering" w:customStyle="1" w:styleId="1101">
    <w:name w:val="無清單1101"/>
    <w:next w:val="a2"/>
    <w:uiPriority w:val="99"/>
    <w:semiHidden/>
    <w:unhideWhenUsed/>
    <w:rsid w:val="00AF43DD"/>
  </w:style>
  <w:style w:type="numbering" w:customStyle="1" w:styleId="1151">
    <w:name w:val="無清單1151"/>
    <w:next w:val="a2"/>
    <w:semiHidden/>
    <w:rsid w:val="00AF43DD"/>
  </w:style>
  <w:style w:type="numbering" w:customStyle="1" w:styleId="251">
    <w:name w:val="無清單251"/>
    <w:next w:val="a2"/>
    <w:semiHidden/>
    <w:rsid w:val="00AF43DD"/>
  </w:style>
  <w:style w:type="numbering" w:customStyle="1" w:styleId="351">
    <w:name w:val="無清單351"/>
    <w:next w:val="a2"/>
    <w:semiHidden/>
    <w:rsid w:val="00AF43DD"/>
  </w:style>
  <w:style w:type="numbering" w:customStyle="1" w:styleId="2010">
    <w:name w:val="無清單201"/>
    <w:next w:val="a2"/>
    <w:semiHidden/>
    <w:rsid w:val="00AF43DD"/>
  </w:style>
  <w:style w:type="numbering" w:customStyle="1" w:styleId="261">
    <w:name w:val="無清單261"/>
    <w:next w:val="a2"/>
    <w:uiPriority w:val="99"/>
    <w:semiHidden/>
    <w:rsid w:val="00AF43DD"/>
  </w:style>
  <w:style w:type="numbering" w:customStyle="1" w:styleId="271">
    <w:name w:val="無清單271"/>
    <w:next w:val="a2"/>
    <w:uiPriority w:val="99"/>
    <w:semiHidden/>
    <w:rsid w:val="00AF43DD"/>
  </w:style>
  <w:style w:type="numbering" w:customStyle="1" w:styleId="1161">
    <w:name w:val="無清單1161"/>
    <w:next w:val="a2"/>
    <w:uiPriority w:val="99"/>
    <w:semiHidden/>
    <w:unhideWhenUsed/>
    <w:rsid w:val="00AF43DD"/>
  </w:style>
  <w:style w:type="numbering" w:customStyle="1" w:styleId="1171">
    <w:name w:val="無清單1171"/>
    <w:next w:val="a2"/>
    <w:semiHidden/>
    <w:rsid w:val="00AF43DD"/>
  </w:style>
  <w:style w:type="numbering" w:customStyle="1" w:styleId="281">
    <w:name w:val="無清單281"/>
    <w:next w:val="a2"/>
    <w:semiHidden/>
    <w:rsid w:val="00AF43DD"/>
  </w:style>
  <w:style w:type="numbering" w:customStyle="1" w:styleId="361">
    <w:name w:val="無清單361"/>
    <w:next w:val="a2"/>
    <w:semiHidden/>
    <w:rsid w:val="00AF43DD"/>
  </w:style>
  <w:style w:type="numbering" w:customStyle="1" w:styleId="291">
    <w:name w:val="無清單291"/>
    <w:next w:val="a2"/>
    <w:semiHidden/>
    <w:rsid w:val="00AF43DD"/>
  </w:style>
  <w:style w:type="numbering" w:customStyle="1" w:styleId="38">
    <w:name w:val="無清單38"/>
    <w:next w:val="a2"/>
    <w:uiPriority w:val="99"/>
    <w:semiHidden/>
    <w:rsid w:val="00D23576"/>
  </w:style>
  <w:style w:type="paragraph" w:customStyle="1" w:styleId="192">
    <w:name w:val="字元 字元19"/>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39">
    <w:name w:val="字元 字元 字元 字元 字元3"/>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82">
    <w:name w:val="字元 字元18"/>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33">
    <w:name w:val="字元 字元1 字元 字元 字元 字元 字元 字元 字元 字元 字元 字元 字元 字元 字元 字元 字元3"/>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28">
    <w:name w:val="字元 字元1 字元 字元 字元 字元 字元 字元 字元 字元 字元 字元 字元 字元 字元 字元 字元 字元 字元 字元2"/>
    <w:basedOn w:val="a"/>
    <w:semiHidden/>
    <w:rsid w:val="00D23576"/>
    <w:pPr>
      <w:widowControl/>
      <w:spacing w:after="160" w:line="240" w:lineRule="exact"/>
    </w:pPr>
    <w:rPr>
      <w:rFonts w:ascii="Verdana" w:eastAsia="Times New Roman" w:hAnsi="Verdana" w:cs="Mangal"/>
      <w:sz w:val="20"/>
      <w:szCs w:val="24"/>
      <w:lang w:eastAsia="en-US" w:bidi="hi-IN"/>
    </w:rPr>
  </w:style>
  <w:style w:type="numbering" w:customStyle="1" w:styleId="390">
    <w:name w:val="無清單39"/>
    <w:next w:val="a2"/>
    <w:semiHidden/>
    <w:rsid w:val="00954F0E"/>
  </w:style>
  <w:style w:type="numbering" w:customStyle="1" w:styleId="400">
    <w:name w:val="無清單40"/>
    <w:next w:val="a2"/>
    <w:semiHidden/>
    <w:rsid w:val="00954F0E"/>
  </w:style>
  <w:style w:type="paragraph" w:customStyle="1" w:styleId="232">
    <w:name w:val="字元 字元2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3a">
    <w:name w:val="字元 字元 字元 字元 字元 字元3"/>
    <w:basedOn w:val="a"/>
    <w:semiHidden/>
    <w:rsid w:val="00954F0E"/>
    <w:pPr>
      <w:widowControl/>
      <w:spacing w:after="160" w:line="240" w:lineRule="exact"/>
    </w:pPr>
    <w:rPr>
      <w:rFonts w:ascii="Arial" w:eastAsia="Times New Roman" w:hAnsi="Arial" w:cs="Arial"/>
      <w:sz w:val="20"/>
      <w:szCs w:val="24"/>
      <w:lang w:eastAsia="en-US"/>
    </w:rPr>
  </w:style>
  <w:style w:type="paragraph" w:customStyle="1" w:styleId="1132">
    <w:name w:val="字元 字元1 字元 字元 字元1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332">
    <w:name w:val="字元 字元3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43">
    <w:name w:val="字元 字元4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1230">
    <w:name w:val="字元 字元1 字元 字元 字元2 字元 字元 字元 字元 字元 字元 字元 字元3"/>
    <w:basedOn w:val="a"/>
    <w:semiHidden/>
    <w:rsid w:val="00954F0E"/>
    <w:pPr>
      <w:widowControl/>
      <w:spacing w:after="160" w:line="240" w:lineRule="exact"/>
    </w:pPr>
    <w:rPr>
      <w:rFonts w:ascii="Verdana" w:eastAsia="Times New Roman" w:hAnsi="Verdana" w:cs="Mangal"/>
      <w:sz w:val="20"/>
      <w:szCs w:val="24"/>
      <w:lang w:eastAsia="en-US" w:bidi="hi-IN"/>
    </w:rPr>
  </w:style>
  <w:style w:type="character" w:customStyle="1" w:styleId="3b">
    <w:name w:val="字元 字元 字元 字元 字元 字元 字元3"/>
    <w:semiHidden/>
    <w:rsid w:val="00954F0E"/>
    <w:rPr>
      <w:rFonts w:ascii="Arial" w:hAnsi="Arial" w:cs="Arial"/>
      <w:kern w:val="2"/>
      <w:szCs w:val="24"/>
      <w:lang w:val="en-US" w:eastAsia="en-US" w:bidi="ar-SA"/>
    </w:rPr>
  </w:style>
  <w:style w:type="paragraph" w:customStyle="1" w:styleId="1231">
    <w:name w:val="字元 字元1 字元 字元 字元2 字元 字元 字元 字元 字元 字元 字元 字元 字元 字元 字元 字元 字元 字元 字元 字元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134">
    <w:name w:val="字元 字元1 字元 字元 字元 字元 字元 字元 字元 字元 字元3"/>
    <w:basedOn w:val="a"/>
    <w:semiHidden/>
    <w:rsid w:val="00954F0E"/>
    <w:pPr>
      <w:widowControl/>
      <w:spacing w:after="160" w:line="240" w:lineRule="exact"/>
    </w:pPr>
    <w:rPr>
      <w:rFonts w:ascii="Tahoma" w:eastAsia="新細明體" w:hAnsi="Tahoma" w:cs="Times New Roman"/>
      <w:kern w:val="0"/>
      <w:sz w:val="20"/>
      <w:szCs w:val="20"/>
      <w:lang w:eastAsia="en-US"/>
    </w:rPr>
  </w:style>
  <w:style w:type="paragraph" w:customStyle="1" w:styleId="11a">
    <w:name w:val="字元 字元 字元 字元 字元11"/>
    <w:basedOn w:val="a"/>
    <w:rsid w:val="00954F0E"/>
    <w:pPr>
      <w:widowControl/>
      <w:spacing w:after="160" w:line="240" w:lineRule="exact"/>
    </w:pPr>
    <w:rPr>
      <w:rFonts w:ascii="Tahoma" w:eastAsia="新細明體" w:hAnsi="Tahoma" w:cs="Times New Roman"/>
      <w:kern w:val="0"/>
      <w:sz w:val="20"/>
      <w:szCs w:val="20"/>
      <w:lang w:eastAsia="en-US"/>
    </w:rPr>
  </w:style>
  <w:style w:type="paragraph" w:customStyle="1" w:styleId="3c">
    <w:name w:val="字元3 字元"/>
    <w:basedOn w:val="a"/>
    <w:semiHidden/>
    <w:rsid w:val="00954F0E"/>
    <w:pPr>
      <w:widowControl/>
      <w:spacing w:after="160" w:line="240" w:lineRule="exact"/>
    </w:pPr>
    <w:rPr>
      <w:rFonts w:ascii="Verdana" w:eastAsia="Times New Roman" w:hAnsi="Verdana" w:cs="Mangal"/>
      <w:sz w:val="20"/>
      <w:szCs w:val="24"/>
      <w:lang w:eastAsia="en-US" w:bidi="hi-IN"/>
    </w:rPr>
  </w:style>
  <w:style w:type="numbering" w:customStyle="1" w:styleId="430">
    <w:name w:val="無清單43"/>
    <w:next w:val="a2"/>
    <w:semiHidden/>
    <w:rsid w:val="008F3669"/>
  </w:style>
  <w:style w:type="paragraph" w:customStyle="1" w:styleId="513">
    <w:name w:val="字元 字元513"/>
    <w:basedOn w:val="a"/>
    <w:semiHidden/>
    <w:rsid w:val="004E52B6"/>
    <w:pPr>
      <w:widowControl/>
      <w:spacing w:after="160" w:line="240" w:lineRule="exact"/>
    </w:pPr>
    <w:rPr>
      <w:rFonts w:ascii="Verdana" w:eastAsia="Times New Roman" w:hAnsi="Verdana" w:cs="Mangal"/>
      <w:sz w:val="20"/>
      <w:szCs w:val="24"/>
      <w:lang w:eastAsia="en-US" w:bidi="hi-IN"/>
    </w:rPr>
  </w:style>
  <w:style w:type="numbering" w:customStyle="1" w:styleId="44">
    <w:name w:val="無清單44"/>
    <w:next w:val="a2"/>
    <w:semiHidden/>
    <w:rsid w:val="00904FF4"/>
  </w:style>
  <w:style w:type="paragraph" w:customStyle="1" w:styleId="282">
    <w:name w:val="字元 字元28"/>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115">
    <w:name w:val="字元 字元111"/>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272">
    <w:name w:val="字元 字元27"/>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5a">
    <w:name w:val="字元 字元 字元 字元 字元 字元5"/>
    <w:basedOn w:val="a"/>
    <w:semiHidden/>
    <w:rsid w:val="00904FF4"/>
    <w:pPr>
      <w:widowControl/>
      <w:spacing w:after="160" w:line="240" w:lineRule="exact"/>
    </w:pPr>
    <w:rPr>
      <w:rFonts w:ascii="Arial" w:eastAsia="Times New Roman" w:hAnsi="Arial" w:cs="Arial"/>
      <w:sz w:val="20"/>
      <w:szCs w:val="24"/>
      <w:lang w:eastAsia="en-US"/>
    </w:rPr>
  </w:style>
  <w:style w:type="paragraph" w:customStyle="1" w:styleId="1152">
    <w:name w:val="字元 字元1 字元 字元 字元1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5b">
    <w:name w:val="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352">
    <w:name w:val="字元 字元3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52">
    <w:name w:val="字元 字元1 字元 字元 字元 字元 字元 字元 字元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45">
    <w:name w:val="字元 字元4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250">
    <w:name w:val="字元 字元1 字元 字元 字元2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character" w:customStyle="1" w:styleId="5c">
    <w:name w:val="字元 字元 字元 字元 字元 字元 字元5"/>
    <w:semiHidden/>
    <w:rsid w:val="00904FF4"/>
    <w:rPr>
      <w:rFonts w:ascii="Arial" w:hAnsi="Arial" w:cs="Arial"/>
      <w:kern w:val="2"/>
      <w:szCs w:val="24"/>
      <w:lang w:val="en-US" w:eastAsia="en-US" w:bidi="ar-SA"/>
    </w:rPr>
  </w:style>
  <w:style w:type="paragraph" w:customStyle="1" w:styleId="1251">
    <w:name w:val="字元 字元1 字元 字元 字元2 字元 字元 字元 字元 字元 字元 字元 字元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53">
    <w:name w:val="字元 字元1 字元 字元 字元 字元 字元 字元 字元 字元 字元5"/>
    <w:basedOn w:val="a"/>
    <w:semiHidden/>
    <w:rsid w:val="00904FF4"/>
    <w:pPr>
      <w:widowControl/>
      <w:spacing w:after="160" w:line="240" w:lineRule="exact"/>
    </w:pPr>
    <w:rPr>
      <w:rFonts w:ascii="Tahoma" w:eastAsia="新細明體" w:hAnsi="Tahoma" w:cs="Times New Roman"/>
      <w:kern w:val="0"/>
      <w:sz w:val="20"/>
      <w:szCs w:val="20"/>
      <w:lang w:eastAsia="en-US"/>
    </w:rPr>
  </w:style>
  <w:style w:type="paragraph" w:customStyle="1" w:styleId="135">
    <w:name w:val="字元 字元 字元 字元 字元13"/>
    <w:basedOn w:val="a"/>
    <w:rsid w:val="00904FF4"/>
    <w:pPr>
      <w:widowControl/>
      <w:spacing w:after="160" w:line="240" w:lineRule="exact"/>
    </w:pPr>
    <w:rPr>
      <w:rFonts w:ascii="Tahoma" w:eastAsia="新細明體" w:hAnsi="Tahoma" w:cs="Times New Roman"/>
      <w:kern w:val="0"/>
      <w:sz w:val="20"/>
      <w:szCs w:val="20"/>
      <w:lang w:eastAsia="en-US"/>
    </w:rPr>
  </w:style>
  <w:style w:type="numbering" w:customStyle="1" w:styleId="450">
    <w:name w:val="無清單45"/>
    <w:next w:val="a2"/>
    <w:uiPriority w:val="99"/>
    <w:semiHidden/>
    <w:rsid w:val="00904FF4"/>
  </w:style>
  <w:style w:type="paragraph" w:customStyle="1" w:styleId="1f3">
    <w:name w:val="字元 字元1 字元 字元 字元"/>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36">
    <w:name w:val="字元 字元1 字元 字元 字元 字元 字元 字元 字元 字元 字元 字元 字元 字元 字元 字元 字元 字元 字元 字元3"/>
    <w:basedOn w:val="a"/>
    <w:semiHidden/>
    <w:rsid w:val="00904FF4"/>
    <w:pPr>
      <w:widowControl/>
      <w:spacing w:after="160" w:line="240" w:lineRule="exact"/>
    </w:pPr>
    <w:rPr>
      <w:rFonts w:ascii="Verdana" w:eastAsia="Times New Roman" w:hAnsi="Verdana" w:cs="Mangal"/>
      <w:sz w:val="20"/>
      <w:szCs w:val="24"/>
      <w:lang w:eastAsia="en-US" w:bidi="hi-IN"/>
    </w:rPr>
  </w:style>
  <w:style w:type="numbering" w:customStyle="1" w:styleId="46">
    <w:name w:val="無清單46"/>
    <w:next w:val="a2"/>
    <w:semiHidden/>
    <w:rsid w:val="00AE276A"/>
  </w:style>
  <w:style w:type="paragraph" w:customStyle="1" w:styleId="313">
    <w:name w:val="字元3 字元1"/>
    <w:basedOn w:val="a"/>
    <w:semiHidden/>
    <w:rsid w:val="00167D01"/>
    <w:pPr>
      <w:widowControl/>
      <w:spacing w:after="160" w:line="240" w:lineRule="exact"/>
    </w:pPr>
    <w:rPr>
      <w:rFonts w:ascii="Verdana" w:eastAsia="Times New Roman" w:hAnsi="Verdana" w:cs="Mangal"/>
      <w:sz w:val="20"/>
      <w:szCs w:val="24"/>
      <w:lang w:eastAsia="en-US" w:bidi="hi-IN"/>
    </w:rPr>
  </w:style>
  <w:style w:type="numbering" w:customStyle="1" w:styleId="47">
    <w:name w:val="無清單47"/>
    <w:next w:val="a2"/>
    <w:semiHidden/>
    <w:rsid w:val="003F5566"/>
  </w:style>
  <w:style w:type="paragraph" w:customStyle="1" w:styleId="512">
    <w:name w:val="字元 字元512"/>
    <w:basedOn w:val="a"/>
    <w:semiHidden/>
    <w:rsid w:val="003F5566"/>
    <w:pPr>
      <w:widowControl/>
      <w:spacing w:after="160" w:line="240" w:lineRule="exact"/>
    </w:pPr>
    <w:rPr>
      <w:rFonts w:ascii="Verdana" w:eastAsia="Times New Roman" w:hAnsi="Verdana" w:cs="Mangal"/>
      <w:sz w:val="20"/>
      <w:szCs w:val="24"/>
      <w:lang w:eastAsia="en-US" w:bidi="hi-IN"/>
    </w:rPr>
  </w:style>
  <w:style w:type="paragraph" w:customStyle="1" w:styleId="262">
    <w:name w:val="字元 字元26"/>
    <w:basedOn w:val="a"/>
    <w:semiHidden/>
    <w:rsid w:val="008118CF"/>
    <w:pPr>
      <w:widowControl/>
      <w:spacing w:after="160" w:line="240" w:lineRule="exact"/>
    </w:pPr>
    <w:rPr>
      <w:rFonts w:ascii="Verdana" w:eastAsia="Times New Roman" w:hAnsi="Verdana" w:cs="Mangal"/>
      <w:sz w:val="20"/>
      <w:szCs w:val="24"/>
      <w:lang w:eastAsia="en-US" w:bidi="hi-IN"/>
    </w:rPr>
  </w:style>
  <w:style w:type="paragraph" w:customStyle="1" w:styleId="252">
    <w:name w:val="字元 字元25"/>
    <w:basedOn w:val="a"/>
    <w:semiHidden/>
    <w:rsid w:val="00F034B6"/>
    <w:pPr>
      <w:widowControl/>
      <w:spacing w:after="160" w:line="240" w:lineRule="exact"/>
    </w:pPr>
    <w:rPr>
      <w:rFonts w:ascii="Verdana" w:eastAsia="Times New Roman" w:hAnsi="Verdana" w:cs="Mangal"/>
      <w:sz w:val="20"/>
      <w:szCs w:val="24"/>
      <w:lang w:eastAsia="en-US" w:bidi="hi-IN"/>
    </w:rPr>
  </w:style>
  <w:style w:type="paragraph" w:customStyle="1" w:styleId="5110">
    <w:name w:val="字元 字元511"/>
    <w:basedOn w:val="a"/>
    <w:semiHidden/>
    <w:rsid w:val="00665906"/>
    <w:pPr>
      <w:widowControl/>
      <w:spacing w:after="160" w:line="240" w:lineRule="exact"/>
    </w:pPr>
    <w:rPr>
      <w:rFonts w:ascii="Verdana" w:eastAsia="Times New Roman" w:hAnsi="Verdana" w:cs="Mangal"/>
      <w:sz w:val="20"/>
      <w:szCs w:val="24"/>
      <w:lang w:eastAsia="en-US" w:bidi="hi-IN"/>
    </w:rPr>
  </w:style>
  <w:style w:type="paragraph" w:customStyle="1" w:styleId="3d">
    <w:name w:val="字元3 字元 字元"/>
    <w:basedOn w:val="a"/>
    <w:semiHidden/>
    <w:rsid w:val="00F377F5"/>
    <w:pPr>
      <w:widowControl/>
      <w:spacing w:after="160" w:line="240" w:lineRule="exact"/>
    </w:pPr>
    <w:rPr>
      <w:rFonts w:ascii="Verdana" w:eastAsia="Times New Roman" w:hAnsi="Verdana" w:cs="Mangal"/>
      <w:sz w:val="20"/>
      <w:szCs w:val="24"/>
      <w:lang w:eastAsia="en-US" w:bidi="hi-IN"/>
    </w:rPr>
  </w:style>
  <w:style w:type="numbering" w:customStyle="1" w:styleId="48">
    <w:name w:val="無清單48"/>
    <w:next w:val="a2"/>
    <w:semiHidden/>
    <w:rsid w:val="00722EDE"/>
  </w:style>
  <w:style w:type="numbering" w:customStyle="1" w:styleId="49">
    <w:name w:val="無清單49"/>
    <w:next w:val="a2"/>
    <w:semiHidden/>
    <w:rsid w:val="00FE48C5"/>
  </w:style>
  <w:style w:type="numbering" w:customStyle="1" w:styleId="500">
    <w:name w:val="無清單50"/>
    <w:next w:val="a2"/>
    <w:semiHidden/>
    <w:rsid w:val="001268CF"/>
  </w:style>
  <w:style w:type="paragraph" w:customStyle="1" w:styleId="1102">
    <w:name w:val="字元 字元110"/>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242">
    <w:name w:val="字元 字元2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a">
    <w:name w:val="字元 字元 字元 字元 字元 字元4"/>
    <w:basedOn w:val="a"/>
    <w:semiHidden/>
    <w:rsid w:val="001268CF"/>
    <w:pPr>
      <w:widowControl/>
      <w:spacing w:after="160" w:line="240" w:lineRule="exact"/>
    </w:pPr>
    <w:rPr>
      <w:rFonts w:ascii="Arial" w:eastAsia="Times New Roman" w:hAnsi="Arial" w:cs="Arial"/>
      <w:sz w:val="20"/>
      <w:szCs w:val="24"/>
      <w:lang w:eastAsia="en-US"/>
    </w:rPr>
  </w:style>
  <w:style w:type="paragraph" w:customStyle="1" w:styleId="1142">
    <w:name w:val="字元 字元1 字元 字元 字元1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b">
    <w:name w:val="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340">
    <w:name w:val="字元 字元3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42">
    <w:name w:val="字元 字元1 字元 字元 字元 字元 字元 字元 字元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40">
    <w:name w:val="字元 字元4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240">
    <w:name w:val="字元 字元1 字元 字元 字元2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character" w:customStyle="1" w:styleId="4c">
    <w:name w:val="字元 字元 字元 字元 字元 字元 字元4"/>
    <w:semiHidden/>
    <w:rsid w:val="001268CF"/>
    <w:rPr>
      <w:rFonts w:ascii="Arial" w:hAnsi="Arial" w:cs="Arial"/>
      <w:kern w:val="2"/>
      <w:szCs w:val="24"/>
      <w:lang w:val="en-US" w:eastAsia="en-US" w:bidi="ar-SA"/>
    </w:rPr>
  </w:style>
  <w:style w:type="paragraph" w:customStyle="1" w:styleId="1241">
    <w:name w:val="字元 字元1 字元 字元 字元2 字元 字元 字元 字元 字元 字元 字元 字元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43">
    <w:name w:val="字元 字元1 字元 字元 字元 字元 字元 字元 字元 字元 字元4"/>
    <w:basedOn w:val="a"/>
    <w:semiHidden/>
    <w:rsid w:val="001268CF"/>
    <w:pPr>
      <w:widowControl/>
      <w:spacing w:after="160" w:line="240" w:lineRule="exact"/>
    </w:pPr>
    <w:rPr>
      <w:rFonts w:ascii="Tahoma" w:eastAsia="新細明體" w:hAnsi="Tahoma" w:cs="Times New Roman"/>
      <w:kern w:val="0"/>
      <w:sz w:val="20"/>
      <w:szCs w:val="20"/>
      <w:lang w:eastAsia="en-US"/>
    </w:rPr>
  </w:style>
  <w:style w:type="paragraph" w:customStyle="1" w:styleId="129">
    <w:name w:val="字元 字元 字元 字元 字元12"/>
    <w:basedOn w:val="a"/>
    <w:rsid w:val="001268CF"/>
    <w:pPr>
      <w:widowControl/>
      <w:spacing w:after="160" w:line="240" w:lineRule="exact"/>
    </w:pPr>
    <w:rPr>
      <w:rFonts w:ascii="Tahoma" w:eastAsia="新細明體" w:hAnsi="Tahoma" w:cs="Times New Roman"/>
      <w:kern w:val="0"/>
      <w:sz w:val="20"/>
      <w:szCs w:val="20"/>
      <w:lang w:eastAsia="en-US"/>
    </w:rPr>
  </w:style>
  <w:style w:type="paragraph" w:customStyle="1" w:styleId="314">
    <w:name w:val="字元3 字元 字元1"/>
    <w:basedOn w:val="a"/>
    <w:semiHidden/>
    <w:rsid w:val="00FA079F"/>
    <w:pPr>
      <w:widowControl/>
      <w:spacing w:after="160" w:line="240" w:lineRule="exact"/>
    </w:pPr>
    <w:rPr>
      <w:rFonts w:ascii="Verdana" w:eastAsia="Times New Roman" w:hAnsi="Verdana" w:cs="Mangal"/>
      <w:sz w:val="20"/>
      <w:szCs w:val="24"/>
      <w:lang w:eastAsia="en-US" w:bidi="hi-IN"/>
    </w:rPr>
  </w:style>
  <w:style w:type="numbering" w:customStyle="1" w:styleId="531">
    <w:name w:val="無清單53"/>
    <w:next w:val="a2"/>
    <w:semiHidden/>
    <w:rsid w:val="006F5384"/>
  </w:style>
  <w:style w:type="paragraph" w:customStyle="1" w:styleId="515">
    <w:name w:val="字元 字元515"/>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301">
    <w:name w:val="字元 字元30"/>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124">
    <w:name w:val="字元 字元112"/>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2101">
    <w:name w:val="字元 字元210"/>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63">
    <w:name w:val="字元 字元 字元 字元 字元 字元6"/>
    <w:basedOn w:val="a"/>
    <w:rsid w:val="006F5384"/>
    <w:pPr>
      <w:widowControl/>
      <w:spacing w:after="160" w:line="240" w:lineRule="exact"/>
    </w:pPr>
    <w:rPr>
      <w:rFonts w:ascii="Arial" w:eastAsia="Times New Roman" w:hAnsi="Arial" w:cs="Arial"/>
      <w:sz w:val="20"/>
      <w:szCs w:val="24"/>
      <w:lang w:eastAsia="en-US"/>
    </w:rPr>
  </w:style>
  <w:style w:type="paragraph" w:customStyle="1" w:styleId="1162">
    <w:name w:val="字元 字元1 字元 字元 字元1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64">
    <w:name w:val="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360">
    <w:name w:val="字元 字元3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62">
    <w:name w:val="字元 字元1 字元 字元 字元 字元 字元 字元 字元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460">
    <w:name w:val="字元 字元4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260">
    <w:name w:val="字元 字元1 字元 字元 字元2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character" w:customStyle="1" w:styleId="65">
    <w:name w:val="字元 字元 字元 字元 字元 字元 字元6"/>
    <w:semiHidden/>
    <w:rsid w:val="006F5384"/>
    <w:rPr>
      <w:rFonts w:ascii="Arial" w:hAnsi="Arial" w:cs="Arial"/>
      <w:kern w:val="2"/>
      <w:szCs w:val="24"/>
      <w:lang w:val="en-US" w:eastAsia="en-US" w:bidi="ar-SA"/>
    </w:rPr>
  </w:style>
  <w:style w:type="paragraph" w:customStyle="1" w:styleId="1261">
    <w:name w:val="字元 字元1 字元 字元 字元2 字元 字元 字元 字元 字元 字元 字元 字元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63">
    <w:name w:val="字元 字元1 字元 字元 字元 字元 字元 字元 字元 字元 字元6"/>
    <w:basedOn w:val="a"/>
    <w:semiHidden/>
    <w:rsid w:val="006F5384"/>
    <w:pPr>
      <w:widowControl/>
      <w:spacing w:after="160" w:line="240" w:lineRule="exact"/>
    </w:pPr>
    <w:rPr>
      <w:rFonts w:ascii="Tahoma" w:eastAsia="新細明體" w:hAnsi="Tahoma" w:cs="Times New Roman"/>
      <w:kern w:val="0"/>
      <w:sz w:val="20"/>
      <w:szCs w:val="20"/>
      <w:lang w:eastAsia="en-US"/>
    </w:rPr>
  </w:style>
  <w:style w:type="paragraph" w:customStyle="1" w:styleId="144">
    <w:name w:val="字元 字元 字元 字元 字元14"/>
    <w:basedOn w:val="a"/>
    <w:rsid w:val="006F5384"/>
    <w:pPr>
      <w:widowControl/>
      <w:spacing w:after="160" w:line="240" w:lineRule="exact"/>
    </w:pPr>
    <w:rPr>
      <w:rFonts w:ascii="Tahoma" w:eastAsia="新細明體" w:hAnsi="Tahoma" w:cs="Times New Roman"/>
      <w:kern w:val="0"/>
      <w:sz w:val="20"/>
      <w:szCs w:val="20"/>
      <w:lang w:eastAsia="en-US"/>
    </w:rPr>
  </w:style>
  <w:style w:type="numbering" w:customStyle="1" w:styleId="540">
    <w:name w:val="無清單54"/>
    <w:next w:val="a2"/>
    <w:uiPriority w:val="99"/>
    <w:semiHidden/>
    <w:unhideWhenUsed/>
    <w:rsid w:val="006F5384"/>
  </w:style>
  <w:style w:type="paragraph" w:customStyle="1" w:styleId="1f4">
    <w:name w:val="字元 字元1 字元 字元 字元 字元 字元 字元 字元 字元 字元 字元 字元 字元"/>
    <w:basedOn w:val="a"/>
    <w:semiHidden/>
    <w:rsid w:val="006F5384"/>
    <w:pPr>
      <w:widowControl/>
      <w:spacing w:after="160" w:line="240" w:lineRule="exact"/>
    </w:pPr>
    <w:rPr>
      <w:rFonts w:ascii="Verdana" w:eastAsia="Times New Roman" w:hAnsi="Verdana" w:cs="Mangal"/>
      <w:sz w:val="20"/>
      <w:szCs w:val="24"/>
      <w:lang w:eastAsia="en-US" w:bidi="hi-IN"/>
    </w:rPr>
  </w:style>
  <w:style w:type="numbering" w:customStyle="1" w:styleId="551">
    <w:name w:val="無清單55"/>
    <w:next w:val="a2"/>
    <w:semiHidden/>
    <w:rsid w:val="00260A86"/>
  </w:style>
  <w:style w:type="numbering" w:customStyle="1" w:styleId="560">
    <w:name w:val="無清單56"/>
    <w:next w:val="a2"/>
    <w:semiHidden/>
    <w:rsid w:val="003C77E6"/>
  </w:style>
  <w:style w:type="paragraph" w:customStyle="1" w:styleId="514">
    <w:name w:val="字元 字元514"/>
    <w:basedOn w:val="a"/>
    <w:semiHidden/>
    <w:rsid w:val="004B5F8B"/>
    <w:pPr>
      <w:widowControl/>
      <w:spacing w:after="160" w:line="240" w:lineRule="exact"/>
    </w:pPr>
    <w:rPr>
      <w:rFonts w:ascii="Verdana" w:eastAsia="Times New Roman" w:hAnsi="Verdana" w:cs="Mangal"/>
      <w:sz w:val="20"/>
      <w:szCs w:val="24"/>
      <w:lang w:eastAsia="en-US" w:bidi="hi-IN"/>
    </w:rPr>
  </w:style>
  <w:style w:type="paragraph" w:styleId="4d">
    <w:name w:val="toc 4"/>
    <w:basedOn w:val="a"/>
    <w:next w:val="a"/>
    <w:autoRedefine/>
    <w:uiPriority w:val="39"/>
    <w:unhideWhenUsed/>
    <w:rsid w:val="00233F04"/>
    <w:pPr>
      <w:ind w:left="720"/>
    </w:pPr>
    <w:rPr>
      <w:rFonts w:cstheme="minorHAnsi"/>
      <w:sz w:val="18"/>
      <w:szCs w:val="18"/>
    </w:rPr>
  </w:style>
  <w:style w:type="paragraph" w:styleId="5d">
    <w:name w:val="toc 5"/>
    <w:basedOn w:val="a"/>
    <w:next w:val="a"/>
    <w:autoRedefine/>
    <w:uiPriority w:val="39"/>
    <w:unhideWhenUsed/>
    <w:rsid w:val="00233F04"/>
    <w:pPr>
      <w:ind w:left="960"/>
    </w:pPr>
    <w:rPr>
      <w:rFonts w:cstheme="minorHAnsi"/>
      <w:sz w:val="18"/>
      <w:szCs w:val="18"/>
    </w:rPr>
  </w:style>
  <w:style w:type="paragraph" w:styleId="66">
    <w:name w:val="toc 6"/>
    <w:basedOn w:val="a"/>
    <w:next w:val="a"/>
    <w:autoRedefine/>
    <w:uiPriority w:val="39"/>
    <w:unhideWhenUsed/>
    <w:rsid w:val="00233F04"/>
    <w:pPr>
      <w:ind w:left="1200"/>
    </w:pPr>
    <w:rPr>
      <w:rFonts w:cstheme="minorHAnsi"/>
      <w:sz w:val="18"/>
      <w:szCs w:val="18"/>
    </w:rPr>
  </w:style>
  <w:style w:type="paragraph" w:styleId="73">
    <w:name w:val="toc 7"/>
    <w:basedOn w:val="a"/>
    <w:next w:val="a"/>
    <w:autoRedefine/>
    <w:uiPriority w:val="39"/>
    <w:unhideWhenUsed/>
    <w:rsid w:val="00233F04"/>
    <w:pPr>
      <w:ind w:left="1440"/>
    </w:pPr>
    <w:rPr>
      <w:rFonts w:cstheme="minorHAnsi"/>
      <w:sz w:val="18"/>
      <w:szCs w:val="18"/>
    </w:rPr>
  </w:style>
  <w:style w:type="paragraph" w:styleId="82">
    <w:name w:val="toc 8"/>
    <w:basedOn w:val="a"/>
    <w:next w:val="a"/>
    <w:autoRedefine/>
    <w:uiPriority w:val="39"/>
    <w:unhideWhenUsed/>
    <w:rsid w:val="00233F04"/>
    <w:pPr>
      <w:ind w:left="1680"/>
    </w:pPr>
    <w:rPr>
      <w:rFonts w:cstheme="minorHAnsi"/>
      <w:sz w:val="18"/>
      <w:szCs w:val="18"/>
    </w:rPr>
  </w:style>
  <w:style w:type="paragraph" w:styleId="92">
    <w:name w:val="toc 9"/>
    <w:basedOn w:val="a"/>
    <w:next w:val="a"/>
    <w:autoRedefine/>
    <w:uiPriority w:val="39"/>
    <w:unhideWhenUsed/>
    <w:rsid w:val="00233F04"/>
    <w:pPr>
      <w:ind w:left="1920"/>
    </w:pPr>
    <w:rPr>
      <w:rFonts w:cstheme="minorHAnsi"/>
      <w:sz w:val="18"/>
      <w:szCs w:val="18"/>
    </w:rPr>
  </w:style>
  <w:style w:type="paragraph" w:customStyle="1" w:styleId="292">
    <w:name w:val="字元 字元29"/>
    <w:basedOn w:val="a"/>
    <w:semiHidden/>
    <w:rsid w:val="00BC377D"/>
    <w:pPr>
      <w:widowControl/>
      <w:spacing w:after="160" w:line="240" w:lineRule="exact"/>
    </w:pPr>
    <w:rPr>
      <w:rFonts w:ascii="Verdana" w:eastAsia="Times New Roman" w:hAnsi="Verdana" w:cs="Mangal"/>
      <w:sz w:val="20"/>
      <w:szCs w:val="24"/>
      <w:lang w:eastAsia="en-US" w:bidi="hi-IN"/>
    </w:rPr>
  </w:style>
  <w:style w:type="paragraph" w:customStyle="1" w:styleId="518">
    <w:name w:val="字元 字元518"/>
    <w:basedOn w:val="a"/>
    <w:semiHidden/>
    <w:rsid w:val="00B10BA9"/>
    <w:pPr>
      <w:widowControl/>
      <w:spacing w:after="160" w:line="240" w:lineRule="exact"/>
    </w:pPr>
    <w:rPr>
      <w:rFonts w:ascii="Verdana" w:eastAsia="Times New Roman" w:hAnsi="Verdana" w:cs="Mangal"/>
      <w:sz w:val="20"/>
      <w:szCs w:val="24"/>
      <w:lang w:eastAsia="en-US" w:bidi="hi-IN"/>
    </w:rPr>
  </w:style>
  <w:style w:type="paragraph" w:customStyle="1" w:styleId="517">
    <w:name w:val="字元 字元517"/>
    <w:basedOn w:val="a"/>
    <w:semiHidden/>
    <w:rsid w:val="00B907F8"/>
    <w:pPr>
      <w:widowControl/>
      <w:spacing w:after="160" w:line="240" w:lineRule="exact"/>
    </w:pPr>
    <w:rPr>
      <w:rFonts w:ascii="Verdana" w:eastAsia="Times New Roman" w:hAnsi="Verdana" w:cs="Mangal"/>
      <w:sz w:val="20"/>
      <w:szCs w:val="24"/>
      <w:lang w:eastAsia="en-US" w:bidi="hi-IN"/>
    </w:rPr>
  </w:style>
  <w:style w:type="paragraph" w:customStyle="1" w:styleId="516">
    <w:name w:val="字元 字元516"/>
    <w:basedOn w:val="a"/>
    <w:semiHidden/>
    <w:rsid w:val="00BC154D"/>
    <w:pPr>
      <w:widowControl/>
      <w:spacing w:after="160" w:line="240" w:lineRule="exact"/>
    </w:pPr>
    <w:rPr>
      <w:rFonts w:ascii="Verdana" w:eastAsia="Times New Roman" w:hAnsi="Verdana" w:cs="Mangal"/>
      <w:sz w:val="20"/>
      <w:szCs w:val="24"/>
      <w:lang w:eastAsia="en-US" w:bidi="hi-IN"/>
    </w:rPr>
  </w:style>
  <w:style w:type="numbering" w:customStyle="1" w:styleId="570">
    <w:name w:val="無清單57"/>
    <w:next w:val="a2"/>
    <w:semiHidden/>
    <w:rsid w:val="00EB59D9"/>
  </w:style>
  <w:style w:type="paragraph" w:customStyle="1" w:styleId="519">
    <w:name w:val="字元 字元519"/>
    <w:basedOn w:val="a"/>
    <w:semiHidden/>
    <w:rsid w:val="00EB59D9"/>
    <w:pPr>
      <w:widowControl/>
      <w:spacing w:after="160" w:line="240" w:lineRule="exact"/>
    </w:pPr>
    <w:rPr>
      <w:rFonts w:ascii="Verdana" w:eastAsia="Times New Roman" w:hAnsi="Verdana" w:cs="Mangal"/>
      <w:sz w:val="20"/>
      <w:szCs w:val="24"/>
      <w:lang w:eastAsia="en-US" w:bidi="hi-IN"/>
    </w:rPr>
  </w:style>
  <w:style w:type="numbering" w:customStyle="1" w:styleId="580">
    <w:name w:val="無清單58"/>
    <w:next w:val="a2"/>
    <w:uiPriority w:val="99"/>
    <w:semiHidden/>
    <w:unhideWhenUsed/>
    <w:rsid w:val="00170457"/>
  </w:style>
  <w:style w:type="numbering" w:customStyle="1" w:styleId="590">
    <w:name w:val="無清單59"/>
    <w:next w:val="a2"/>
    <w:semiHidden/>
    <w:rsid w:val="00965F11"/>
  </w:style>
  <w:style w:type="paragraph" w:customStyle="1" w:styleId="380">
    <w:name w:val="字元 字元38"/>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133">
    <w:name w:val="字元 字元113"/>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2112">
    <w:name w:val="字元 字元211"/>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74">
    <w:name w:val="字元 字元 字元 字元 字元 字元7"/>
    <w:basedOn w:val="a"/>
    <w:semiHidden/>
    <w:rsid w:val="00965F11"/>
    <w:pPr>
      <w:widowControl/>
      <w:spacing w:after="160" w:line="240" w:lineRule="exact"/>
    </w:pPr>
    <w:rPr>
      <w:rFonts w:ascii="Arial" w:eastAsia="Times New Roman" w:hAnsi="Arial" w:cs="Arial"/>
      <w:sz w:val="20"/>
      <w:szCs w:val="24"/>
      <w:lang w:eastAsia="en-US"/>
    </w:rPr>
  </w:style>
  <w:style w:type="paragraph" w:customStyle="1" w:styleId="1172">
    <w:name w:val="字元 字元1 字元 字元 字元1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75">
    <w:name w:val="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371">
    <w:name w:val="字元 字元3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72">
    <w:name w:val="字元 字元1 字元 字元 字元 字元 字元 字元 字元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470">
    <w:name w:val="字元 字元4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270">
    <w:name w:val="字元 字元1 字元 字元 字元2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character" w:customStyle="1" w:styleId="76">
    <w:name w:val="字元 字元 字元 字元 字元 字元 字元7"/>
    <w:semiHidden/>
    <w:rsid w:val="00965F11"/>
    <w:rPr>
      <w:rFonts w:ascii="Arial" w:hAnsi="Arial" w:cs="Arial"/>
      <w:kern w:val="2"/>
      <w:szCs w:val="24"/>
      <w:lang w:val="en-US" w:eastAsia="en-US" w:bidi="ar-SA"/>
    </w:rPr>
  </w:style>
  <w:style w:type="paragraph" w:customStyle="1" w:styleId="1271">
    <w:name w:val="字元 字元1 字元 字元 字元2 字元 字元 字元 字元 字元 字元 字元 字元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73">
    <w:name w:val="字元 字元1 字元 字元 字元 字元 字元 字元 字元 字元 字元7"/>
    <w:basedOn w:val="a"/>
    <w:semiHidden/>
    <w:rsid w:val="00965F11"/>
    <w:pPr>
      <w:widowControl/>
      <w:spacing w:after="160" w:line="240" w:lineRule="exact"/>
    </w:pPr>
    <w:rPr>
      <w:rFonts w:ascii="Tahoma" w:eastAsia="新細明體" w:hAnsi="Tahoma" w:cs="Times New Roman"/>
      <w:kern w:val="0"/>
      <w:sz w:val="20"/>
      <w:szCs w:val="20"/>
      <w:lang w:eastAsia="en-US"/>
    </w:rPr>
  </w:style>
  <w:style w:type="paragraph" w:customStyle="1" w:styleId="154">
    <w:name w:val="字元 字元 字元 字元 字元15"/>
    <w:basedOn w:val="a"/>
    <w:rsid w:val="00965F11"/>
    <w:pPr>
      <w:widowControl/>
      <w:spacing w:after="160" w:line="240" w:lineRule="exact"/>
    </w:pPr>
    <w:rPr>
      <w:rFonts w:ascii="Tahoma" w:eastAsia="新細明體" w:hAnsi="Tahoma" w:cs="Times New Roman"/>
      <w:kern w:val="0"/>
      <w:sz w:val="20"/>
      <w:szCs w:val="20"/>
      <w:lang w:eastAsia="en-US"/>
    </w:rPr>
  </w:style>
  <w:style w:type="numbering" w:customStyle="1" w:styleId="600">
    <w:name w:val="無清單60"/>
    <w:next w:val="a2"/>
    <w:semiHidden/>
    <w:rsid w:val="00E35B99"/>
  </w:style>
  <w:style w:type="paragraph" w:customStyle="1" w:styleId="5200">
    <w:name w:val="字元 字元520"/>
    <w:basedOn w:val="a"/>
    <w:semiHidden/>
    <w:rsid w:val="001166A1"/>
    <w:pPr>
      <w:widowControl/>
      <w:spacing w:after="160" w:line="240" w:lineRule="exact"/>
    </w:pPr>
    <w:rPr>
      <w:rFonts w:ascii="Verdana" w:eastAsia="Times New Roman" w:hAnsi="Verdana" w:cs="Mangal"/>
      <w:sz w:val="20"/>
      <w:szCs w:val="24"/>
      <w:lang w:eastAsia="en-US" w:bidi="hi-IN"/>
    </w:rPr>
  </w:style>
  <w:style w:type="paragraph" w:customStyle="1" w:styleId="391">
    <w:name w:val="字元 字元39"/>
    <w:basedOn w:val="a"/>
    <w:semiHidden/>
    <w:rsid w:val="00854838"/>
    <w:pPr>
      <w:widowControl/>
      <w:spacing w:after="160" w:line="240" w:lineRule="exact"/>
    </w:pPr>
    <w:rPr>
      <w:rFonts w:ascii="Verdana" w:eastAsia="Times New Roman" w:hAnsi="Verdana" w:cs="Mangal"/>
      <w:sz w:val="20"/>
      <w:szCs w:val="24"/>
      <w:lang w:eastAsia="en-US" w:bidi="hi-IN"/>
    </w:rPr>
  </w:style>
  <w:style w:type="paragraph" w:styleId="affd">
    <w:name w:val="Salutation"/>
    <w:basedOn w:val="a"/>
    <w:next w:val="a"/>
    <w:link w:val="affe"/>
    <w:uiPriority w:val="99"/>
    <w:unhideWhenUsed/>
    <w:rsid w:val="00F57827"/>
    <w:rPr>
      <w:rFonts w:ascii="Times New Roman" w:eastAsia="標楷體" w:hAnsi="Times New Roman" w:cs="Times New Roman"/>
      <w:sz w:val="32"/>
      <w:szCs w:val="32"/>
    </w:rPr>
  </w:style>
  <w:style w:type="character" w:customStyle="1" w:styleId="affe">
    <w:name w:val="問候 字元"/>
    <w:basedOn w:val="a0"/>
    <w:link w:val="affd"/>
    <w:uiPriority w:val="99"/>
    <w:rsid w:val="00F57827"/>
    <w:rPr>
      <w:rFonts w:eastAsia="標楷體"/>
      <w:kern w:val="2"/>
      <w:sz w:val="32"/>
      <w:szCs w:val="32"/>
    </w:rPr>
  </w:style>
  <w:style w:type="paragraph" w:styleId="afff">
    <w:name w:val="Closing"/>
    <w:basedOn w:val="a"/>
    <w:link w:val="afff0"/>
    <w:uiPriority w:val="99"/>
    <w:unhideWhenUsed/>
    <w:rsid w:val="00F57827"/>
    <w:pPr>
      <w:ind w:leftChars="1800" w:left="100"/>
    </w:pPr>
    <w:rPr>
      <w:rFonts w:ascii="Times New Roman" w:eastAsia="標楷體" w:hAnsi="Times New Roman" w:cs="Times New Roman"/>
      <w:sz w:val="32"/>
      <w:szCs w:val="32"/>
    </w:rPr>
  </w:style>
  <w:style w:type="character" w:customStyle="1" w:styleId="afff0">
    <w:name w:val="結語 字元"/>
    <w:basedOn w:val="a0"/>
    <w:link w:val="afff"/>
    <w:uiPriority w:val="99"/>
    <w:rsid w:val="00F57827"/>
    <w:rPr>
      <w:rFonts w:eastAsia="標楷體"/>
      <w:kern w:val="2"/>
      <w:sz w:val="32"/>
      <w:szCs w:val="32"/>
    </w:rPr>
  </w:style>
  <w:style w:type="numbering" w:customStyle="1" w:styleId="630">
    <w:name w:val="無清單63"/>
    <w:next w:val="a2"/>
    <w:uiPriority w:val="99"/>
    <w:semiHidden/>
    <w:unhideWhenUsed/>
    <w:rsid w:val="00820157"/>
  </w:style>
  <w:style w:type="numbering" w:customStyle="1" w:styleId="640">
    <w:name w:val="無清單64"/>
    <w:next w:val="a2"/>
    <w:uiPriority w:val="99"/>
    <w:semiHidden/>
    <w:unhideWhenUsed/>
    <w:rsid w:val="0048369A"/>
  </w:style>
  <w:style w:type="paragraph" w:customStyle="1" w:styleId="5e">
    <w:name w:val="字元 字元5"/>
    <w:basedOn w:val="a"/>
    <w:semiHidden/>
    <w:rsid w:val="0048369A"/>
    <w:pPr>
      <w:widowControl/>
      <w:spacing w:after="160" w:line="240" w:lineRule="exact"/>
    </w:pPr>
    <w:rPr>
      <w:rFonts w:ascii="Verdana" w:eastAsia="Times New Roman" w:hAnsi="Verdana" w:cs="Mangal"/>
      <w:sz w:val="20"/>
      <w:lang w:eastAsia="en-US" w:bidi="hi-IN"/>
    </w:rPr>
  </w:style>
  <w:style w:type="paragraph" w:customStyle="1" w:styleId="afff1">
    <w:name w:val="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f5">
    <w:name w:val="字元 字元1"/>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2b">
    <w:name w:val="字元 字元2"/>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afff2">
    <w:name w:val="字元 字元 字元 字元 字元 字元"/>
    <w:basedOn w:val="a"/>
    <w:rsid w:val="0048369A"/>
    <w:pPr>
      <w:widowControl/>
      <w:spacing w:after="160" w:line="240" w:lineRule="exact"/>
    </w:pPr>
    <w:rPr>
      <w:rFonts w:ascii="Arial" w:eastAsia="Times New Roman" w:hAnsi="Arial" w:cs="Arial"/>
      <w:sz w:val="20"/>
      <w:lang w:eastAsia="en-US"/>
    </w:rPr>
  </w:style>
  <w:style w:type="paragraph" w:customStyle="1" w:styleId="11b">
    <w:name w:val="字元 字元1 字元 字元 字元1"/>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afff3">
    <w:name w:val="字元 字元 字元 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3e">
    <w:name w:val="字元 字元3"/>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f6">
    <w:name w:val="字元 字元1 字元 字元 字元 字元 字元 字元 字元 字元 字元 字元 字元 字元 字元 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4e">
    <w:name w:val="字元 字元4"/>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2a">
    <w:name w:val="字元 字元1 字元 字元 字元2 字元 字元 字元 字元 字元 字元 字元 字元"/>
    <w:basedOn w:val="a"/>
    <w:semiHidden/>
    <w:rsid w:val="0048369A"/>
    <w:pPr>
      <w:widowControl/>
      <w:spacing w:after="160" w:line="240" w:lineRule="exact"/>
    </w:pPr>
    <w:rPr>
      <w:rFonts w:ascii="Verdana" w:eastAsia="Times New Roman" w:hAnsi="Verdana" w:cs="Mangal"/>
      <w:sz w:val="20"/>
      <w:lang w:eastAsia="en-US" w:bidi="hi-IN"/>
    </w:rPr>
  </w:style>
  <w:style w:type="character" w:customStyle="1" w:styleId="afff4">
    <w:name w:val="字元 字元 字元 字元 字元 字元 字元"/>
    <w:semiHidden/>
    <w:rsid w:val="0048369A"/>
    <w:rPr>
      <w:rFonts w:ascii="Arial" w:hAnsi="Arial" w:cs="Arial"/>
      <w:kern w:val="2"/>
      <w:szCs w:val="24"/>
      <w:lang w:val="en-US" w:eastAsia="en-US" w:bidi="ar-SA"/>
    </w:rPr>
  </w:style>
  <w:style w:type="paragraph" w:customStyle="1" w:styleId="12b">
    <w:name w:val="字元 字元1 字元 字元 字元2 字元 字元 字元 字元 字元 字元 字元 字元 字元 字元 字元 字元 字元 字元 字元 字元"/>
    <w:basedOn w:val="a"/>
    <w:semiHidden/>
    <w:rsid w:val="0048369A"/>
    <w:pPr>
      <w:widowControl/>
      <w:spacing w:after="160" w:line="240" w:lineRule="exact"/>
    </w:pPr>
    <w:rPr>
      <w:rFonts w:ascii="Verdana" w:eastAsia="Times New Roman" w:hAnsi="Verdana" w:cs="Mangal"/>
      <w:sz w:val="20"/>
      <w:lang w:eastAsia="en-US" w:bidi="hi-IN"/>
    </w:rPr>
  </w:style>
  <w:style w:type="paragraph" w:customStyle="1" w:styleId="1f7">
    <w:name w:val="字元 字元1 字元 字元 字元 字元 字元 字元 字元 字元 字元"/>
    <w:basedOn w:val="a"/>
    <w:rsid w:val="0048369A"/>
    <w:pPr>
      <w:widowControl/>
      <w:spacing w:after="160" w:line="240" w:lineRule="exact"/>
    </w:pPr>
    <w:rPr>
      <w:rFonts w:ascii="Tahoma" w:hAnsi="Tahoma"/>
      <w:kern w:val="0"/>
      <w:sz w:val="20"/>
      <w:szCs w:val="20"/>
      <w:lang w:eastAsia="en-US"/>
    </w:rPr>
  </w:style>
  <w:style w:type="paragraph" w:customStyle="1" w:styleId="1f8">
    <w:name w:val="字元 字元 字元 字元 字元1"/>
    <w:basedOn w:val="a"/>
    <w:rsid w:val="0048369A"/>
    <w:pPr>
      <w:widowControl/>
      <w:spacing w:after="160" w:line="240" w:lineRule="exact"/>
    </w:pPr>
    <w:rPr>
      <w:rFonts w:ascii="Tahoma" w:hAnsi="Tahoma"/>
      <w:kern w:val="0"/>
      <w:sz w:val="20"/>
      <w:szCs w:val="20"/>
      <w:lang w:eastAsia="en-US"/>
    </w:rPr>
  </w:style>
  <w:style w:type="numbering" w:customStyle="1" w:styleId="650">
    <w:name w:val="無清單65"/>
    <w:next w:val="a2"/>
    <w:semiHidden/>
    <w:rsid w:val="00C33E88"/>
  </w:style>
  <w:style w:type="numbering" w:customStyle="1" w:styleId="660">
    <w:name w:val="無清單66"/>
    <w:next w:val="a2"/>
    <w:semiHidden/>
    <w:rsid w:val="0064725C"/>
  </w:style>
  <w:style w:type="paragraph" w:customStyle="1" w:styleId="5f">
    <w:name w:val="字元 字元5"/>
    <w:basedOn w:val="a"/>
    <w:semiHidden/>
    <w:rsid w:val="0064725C"/>
    <w:pPr>
      <w:widowControl/>
      <w:spacing w:after="160" w:line="240" w:lineRule="exact"/>
    </w:pPr>
    <w:rPr>
      <w:rFonts w:ascii="Verdana" w:eastAsia="Times New Roman" w:hAnsi="Verdana" w:cs="Mangal"/>
      <w:sz w:val="20"/>
      <w:szCs w:val="24"/>
      <w:lang w:eastAsia="en-US" w:bidi="hi-IN"/>
    </w:rPr>
  </w:style>
  <w:style w:type="character" w:customStyle="1" w:styleId="40">
    <w:name w:val="標題 4 字元"/>
    <w:basedOn w:val="a0"/>
    <w:link w:val="4"/>
    <w:uiPriority w:val="9"/>
    <w:rsid w:val="006D4321"/>
    <w:rPr>
      <w:rFonts w:ascii="Cambria" w:hAnsi="Cambria" w:cs="新細明體"/>
      <w:b/>
      <w:bCs/>
      <w:sz w:val="24"/>
      <w:szCs w:val="24"/>
    </w:rPr>
  </w:style>
  <w:style w:type="character" w:customStyle="1" w:styleId="50">
    <w:name w:val="標題 5 字元"/>
    <w:basedOn w:val="a0"/>
    <w:link w:val="5"/>
    <w:uiPriority w:val="9"/>
    <w:rsid w:val="006D4321"/>
    <w:rPr>
      <w:rFonts w:ascii="新細明體" w:hAnsi="新細明體" w:cs="新細明體"/>
      <w:b/>
      <w:bCs/>
    </w:rPr>
  </w:style>
  <w:style w:type="character" w:customStyle="1" w:styleId="60">
    <w:name w:val="標題 6 字元"/>
    <w:basedOn w:val="a0"/>
    <w:link w:val="6"/>
    <w:uiPriority w:val="9"/>
    <w:rsid w:val="006D4321"/>
    <w:rPr>
      <w:rFonts w:ascii="新細明體" w:hAnsi="新細明體" w:cs="新細明體"/>
      <w:b/>
      <w:bCs/>
      <w:sz w:val="15"/>
      <w:szCs w:val="15"/>
    </w:rPr>
  </w:style>
  <w:style w:type="paragraph" w:styleId="afff5">
    <w:name w:val="No Spacing"/>
    <w:uiPriority w:val="1"/>
    <w:qFormat/>
    <w:rsid w:val="006D4321"/>
    <w:pPr>
      <w:widowControl w:val="0"/>
    </w:pPr>
    <w:rPr>
      <w:rFonts w:asciiTheme="minorHAnsi" w:eastAsiaTheme="minorEastAsia" w:hAnsiTheme="minorHAnsi" w:cstheme="minorBidi"/>
      <w:kern w:val="2"/>
      <w:sz w:val="24"/>
      <w:szCs w:val="22"/>
    </w:rPr>
  </w:style>
  <w:style w:type="numbering" w:customStyle="1" w:styleId="67">
    <w:name w:val="無清單67"/>
    <w:next w:val="a2"/>
    <w:uiPriority w:val="99"/>
    <w:semiHidden/>
    <w:unhideWhenUsed/>
    <w:rsid w:val="00281D65"/>
  </w:style>
  <w:style w:type="numbering" w:customStyle="1" w:styleId="68">
    <w:name w:val="無清單68"/>
    <w:next w:val="a2"/>
    <w:semiHidden/>
    <w:rsid w:val="00BF49A4"/>
  </w:style>
  <w:style w:type="paragraph" w:customStyle="1" w:styleId="5f0">
    <w:name w:val="字元 字元5"/>
    <w:basedOn w:val="a"/>
    <w:semiHidden/>
    <w:rsid w:val="00BF49A4"/>
    <w:pPr>
      <w:widowControl/>
      <w:spacing w:after="160" w:line="240" w:lineRule="exact"/>
    </w:pPr>
    <w:rPr>
      <w:rFonts w:ascii="Verdana" w:eastAsia="Times New Roman" w:hAnsi="Verdana" w:cs="Mangal"/>
      <w:sz w:val="20"/>
      <w:szCs w:val="24"/>
      <w:lang w:eastAsia="en-US" w:bidi="hi-IN"/>
    </w:rPr>
  </w:style>
  <w:style w:type="numbering" w:customStyle="1" w:styleId="69">
    <w:name w:val="無清單69"/>
    <w:next w:val="a2"/>
    <w:semiHidden/>
    <w:rsid w:val="00B00FEE"/>
  </w:style>
  <w:style w:type="numbering" w:customStyle="1" w:styleId="700">
    <w:name w:val="無清單70"/>
    <w:next w:val="a2"/>
    <w:uiPriority w:val="99"/>
    <w:semiHidden/>
    <w:unhideWhenUsed/>
    <w:rsid w:val="00872340"/>
  </w:style>
  <w:style w:type="numbering" w:customStyle="1" w:styleId="730">
    <w:name w:val="無清單73"/>
    <w:next w:val="a2"/>
    <w:semiHidden/>
    <w:rsid w:val="00923037"/>
  </w:style>
  <w:style w:type="numbering" w:customStyle="1" w:styleId="740">
    <w:name w:val="無清單74"/>
    <w:next w:val="a2"/>
    <w:uiPriority w:val="99"/>
    <w:semiHidden/>
    <w:unhideWhenUsed/>
    <w:rsid w:val="00323D05"/>
  </w:style>
  <w:style w:type="paragraph" w:customStyle="1" w:styleId="5f1">
    <w:name w:val="字元 字元5"/>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afff6">
    <w:name w:val="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f9">
    <w:name w:val="字元 字元1"/>
    <w:basedOn w:val="a"/>
    <w:uiPriority w:val="99"/>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2c">
    <w:name w:val="字元 字元2"/>
    <w:basedOn w:val="a"/>
    <w:uiPriority w:val="99"/>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afff7">
    <w:name w:val="字元 字元 字元 字元 字元 字元"/>
    <w:basedOn w:val="a"/>
    <w:rsid w:val="00323D05"/>
    <w:pPr>
      <w:widowControl/>
      <w:spacing w:after="160" w:line="240" w:lineRule="exact"/>
    </w:pPr>
    <w:rPr>
      <w:rFonts w:ascii="Arial" w:eastAsia="Times New Roman" w:hAnsi="Arial" w:cs="Arial"/>
      <w:sz w:val="20"/>
      <w:lang w:eastAsia="en-US"/>
    </w:rPr>
  </w:style>
  <w:style w:type="paragraph" w:customStyle="1" w:styleId="11c">
    <w:name w:val="字元 字元1 字元 字元 字元1"/>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afff8">
    <w:name w:val="字元 字元 字元 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3f">
    <w:name w:val="字元 字元3"/>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fa">
    <w:name w:val="字元 字元1 字元 字元 字元 字元 字元 字元 字元 字元 字元 字元 字元 字元 字元 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4f">
    <w:name w:val="字元 字元4"/>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2c">
    <w:name w:val="字元 字元1 字元 字元 字元2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character" w:customStyle="1" w:styleId="afff9">
    <w:name w:val="字元 字元 字元 字元 字元 字元 字元"/>
    <w:semiHidden/>
    <w:rsid w:val="00323D05"/>
    <w:rPr>
      <w:rFonts w:ascii="Arial" w:hAnsi="Arial" w:cs="Arial"/>
      <w:kern w:val="2"/>
      <w:szCs w:val="24"/>
      <w:lang w:val="en-US" w:eastAsia="en-US" w:bidi="ar-SA"/>
    </w:rPr>
  </w:style>
  <w:style w:type="paragraph" w:customStyle="1" w:styleId="12d">
    <w:name w:val="字元 字元1 字元 字元 字元2 字元 字元 字元 字元 字元 字元 字元 字元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1fb">
    <w:name w:val="字元 字元1 字元 字元 字元 字元 字元 字元 字元 字元 字元"/>
    <w:basedOn w:val="a"/>
    <w:rsid w:val="00323D05"/>
    <w:pPr>
      <w:widowControl/>
      <w:spacing w:after="160" w:line="240" w:lineRule="exact"/>
    </w:pPr>
    <w:rPr>
      <w:rFonts w:ascii="Tahoma" w:hAnsi="Tahoma"/>
      <w:kern w:val="0"/>
      <w:sz w:val="20"/>
      <w:szCs w:val="20"/>
      <w:lang w:eastAsia="en-US"/>
    </w:rPr>
  </w:style>
  <w:style w:type="paragraph" w:customStyle="1" w:styleId="1fc">
    <w:name w:val="字元 字元1 字元 字元 字元 字元 字元 字元"/>
    <w:basedOn w:val="a"/>
    <w:rsid w:val="00323D05"/>
    <w:pPr>
      <w:widowControl/>
      <w:spacing w:after="160" w:line="240" w:lineRule="exact"/>
    </w:pPr>
    <w:rPr>
      <w:rFonts w:ascii="Tahoma" w:hAnsi="Tahoma"/>
      <w:kern w:val="0"/>
      <w:sz w:val="20"/>
      <w:szCs w:val="20"/>
      <w:lang w:eastAsia="en-US"/>
    </w:rPr>
  </w:style>
  <w:style w:type="paragraph" w:customStyle="1" w:styleId="11d">
    <w:name w:val="字元 字元1 字元 字元 字元1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afffa">
    <w:name w:val="字元 字元 字元"/>
    <w:basedOn w:val="a"/>
    <w:rsid w:val="00323D05"/>
    <w:pPr>
      <w:widowControl/>
      <w:spacing w:after="160" w:line="240" w:lineRule="exact"/>
    </w:pPr>
    <w:rPr>
      <w:rFonts w:ascii="Tahoma" w:hAnsi="Tahoma"/>
      <w:kern w:val="0"/>
      <w:sz w:val="20"/>
      <w:szCs w:val="20"/>
      <w:lang w:eastAsia="en-US"/>
    </w:rPr>
  </w:style>
  <w:style w:type="numbering" w:customStyle="1" w:styleId="1200">
    <w:name w:val="無清單120"/>
    <w:next w:val="a2"/>
    <w:uiPriority w:val="99"/>
    <w:semiHidden/>
    <w:unhideWhenUsed/>
    <w:rsid w:val="00323D05"/>
  </w:style>
  <w:style w:type="numbering" w:customStyle="1" w:styleId="11100">
    <w:name w:val="無清單1110"/>
    <w:next w:val="a2"/>
    <w:semiHidden/>
    <w:rsid w:val="00323D05"/>
  </w:style>
  <w:style w:type="numbering" w:customStyle="1" w:styleId="2130">
    <w:name w:val="無清單213"/>
    <w:next w:val="a2"/>
    <w:semiHidden/>
    <w:rsid w:val="00323D05"/>
  </w:style>
  <w:style w:type="numbering" w:customStyle="1" w:styleId="3100">
    <w:name w:val="無清單310"/>
    <w:next w:val="a2"/>
    <w:semiHidden/>
    <w:rsid w:val="00323D05"/>
  </w:style>
  <w:style w:type="numbering" w:customStyle="1" w:styleId="750">
    <w:name w:val="無清單75"/>
    <w:next w:val="a2"/>
    <w:semiHidden/>
    <w:rsid w:val="00D171E0"/>
  </w:style>
  <w:style w:type="paragraph" w:customStyle="1" w:styleId="5f2">
    <w:name w:val="字元 字元5"/>
    <w:basedOn w:val="a"/>
    <w:semiHidden/>
    <w:rsid w:val="00D171E0"/>
    <w:pPr>
      <w:widowControl/>
      <w:spacing w:after="160" w:line="240" w:lineRule="exact"/>
    </w:pPr>
    <w:rPr>
      <w:rFonts w:ascii="Verdana" w:eastAsia="Times New Roman" w:hAnsi="Verdana" w:cs="Mangal"/>
      <w:sz w:val="20"/>
      <w:szCs w:val="24"/>
      <w:lang w:eastAsia="en-US" w:bidi="hi-IN"/>
    </w:rPr>
  </w:style>
  <w:style w:type="numbering" w:customStyle="1" w:styleId="760">
    <w:name w:val="無清單76"/>
    <w:next w:val="a2"/>
    <w:uiPriority w:val="99"/>
    <w:semiHidden/>
    <w:unhideWhenUsed/>
    <w:rsid w:val="00755BD4"/>
  </w:style>
  <w:style w:type="table" w:customStyle="1" w:styleId="4f0">
    <w:name w:val="表格格線4"/>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無清單123"/>
    <w:next w:val="a2"/>
    <w:uiPriority w:val="99"/>
    <w:semiHidden/>
    <w:unhideWhenUsed/>
    <w:rsid w:val="00755BD4"/>
  </w:style>
  <w:style w:type="numbering" w:customStyle="1" w:styleId="11140">
    <w:name w:val="無清單1114"/>
    <w:next w:val="a2"/>
    <w:semiHidden/>
    <w:rsid w:val="00755BD4"/>
  </w:style>
  <w:style w:type="numbering" w:customStyle="1" w:styleId="214">
    <w:name w:val="無清單214"/>
    <w:next w:val="a2"/>
    <w:semiHidden/>
    <w:rsid w:val="00755BD4"/>
  </w:style>
  <w:style w:type="numbering" w:customStyle="1" w:styleId="3130">
    <w:name w:val="無清單313"/>
    <w:next w:val="a2"/>
    <w:semiHidden/>
    <w:rsid w:val="00755BD4"/>
  </w:style>
  <w:style w:type="numbering" w:customStyle="1" w:styleId="4100">
    <w:name w:val="無清單410"/>
    <w:next w:val="a2"/>
    <w:uiPriority w:val="99"/>
    <w:semiHidden/>
    <w:unhideWhenUsed/>
    <w:rsid w:val="00755BD4"/>
  </w:style>
  <w:style w:type="numbering" w:customStyle="1" w:styleId="1242">
    <w:name w:val="無清單124"/>
    <w:next w:val="a2"/>
    <w:uiPriority w:val="99"/>
    <w:semiHidden/>
    <w:unhideWhenUsed/>
    <w:rsid w:val="00755BD4"/>
  </w:style>
  <w:style w:type="table" w:customStyle="1" w:styleId="137">
    <w:name w:val="表格格線13"/>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無清單1115"/>
    <w:next w:val="a2"/>
    <w:uiPriority w:val="99"/>
    <w:semiHidden/>
    <w:unhideWhenUsed/>
    <w:rsid w:val="00755BD4"/>
  </w:style>
  <w:style w:type="numbering" w:customStyle="1" w:styleId="11113">
    <w:name w:val="無清單11113"/>
    <w:next w:val="a2"/>
    <w:semiHidden/>
    <w:rsid w:val="00755BD4"/>
  </w:style>
  <w:style w:type="numbering" w:customStyle="1" w:styleId="215">
    <w:name w:val="無清單215"/>
    <w:next w:val="a2"/>
    <w:semiHidden/>
    <w:rsid w:val="00755BD4"/>
  </w:style>
  <w:style w:type="numbering" w:customStyle="1" w:styleId="3140">
    <w:name w:val="無清單314"/>
    <w:next w:val="a2"/>
    <w:semiHidden/>
    <w:rsid w:val="00755BD4"/>
  </w:style>
  <w:style w:type="numbering" w:customStyle="1" w:styleId="5101">
    <w:name w:val="無清單510"/>
    <w:next w:val="a2"/>
    <w:uiPriority w:val="99"/>
    <w:semiHidden/>
    <w:unhideWhenUsed/>
    <w:rsid w:val="00755BD4"/>
  </w:style>
  <w:style w:type="numbering" w:customStyle="1" w:styleId="6100">
    <w:name w:val="無清單610"/>
    <w:next w:val="a2"/>
    <w:semiHidden/>
    <w:rsid w:val="00755BD4"/>
  </w:style>
  <w:style w:type="numbering" w:customStyle="1" w:styleId="77">
    <w:name w:val="無清單77"/>
    <w:next w:val="a2"/>
    <w:uiPriority w:val="99"/>
    <w:semiHidden/>
    <w:unhideWhenUsed/>
    <w:rsid w:val="00755BD4"/>
  </w:style>
  <w:style w:type="numbering" w:customStyle="1" w:styleId="1330">
    <w:name w:val="無清單133"/>
    <w:next w:val="a2"/>
    <w:uiPriority w:val="99"/>
    <w:semiHidden/>
    <w:unhideWhenUsed/>
    <w:rsid w:val="00755BD4"/>
  </w:style>
  <w:style w:type="numbering" w:customStyle="1" w:styleId="11230">
    <w:name w:val="無清單1123"/>
    <w:next w:val="a2"/>
    <w:semiHidden/>
    <w:rsid w:val="00755BD4"/>
  </w:style>
  <w:style w:type="numbering" w:customStyle="1" w:styleId="223">
    <w:name w:val="無清單223"/>
    <w:next w:val="a2"/>
    <w:semiHidden/>
    <w:rsid w:val="00755BD4"/>
  </w:style>
  <w:style w:type="numbering" w:customStyle="1" w:styleId="323">
    <w:name w:val="無清單323"/>
    <w:next w:val="a2"/>
    <w:semiHidden/>
    <w:rsid w:val="00755BD4"/>
  </w:style>
  <w:style w:type="numbering" w:customStyle="1" w:styleId="820">
    <w:name w:val="無清單82"/>
    <w:next w:val="a2"/>
    <w:uiPriority w:val="99"/>
    <w:semiHidden/>
    <w:unhideWhenUsed/>
    <w:rsid w:val="00755BD4"/>
  </w:style>
  <w:style w:type="table" w:customStyle="1" w:styleId="224">
    <w:name w:val="表格格線22"/>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無清單142"/>
    <w:next w:val="a2"/>
    <w:uiPriority w:val="99"/>
    <w:semiHidden/>
    <w:unhideWhenUsed/>
    <w:rsid w:val="00755BD4"/>
  </w:style>
  <w:style w:type="numbering" w:customStyle="1" w:styleId="11320">
    <w:name w:val="無清單1132"/>
    <w:next w:val="a2"/>
    <w:semiHidden/>
    <w:rsid w:val="00755BD4"/>
  </w:style>
  <w:style w:type="numbering" w:customStyle="1" w:styleId="2320">
    <w:name w:val="無清單232"/>
    <w:next w:val="a2"/>
    <w:semiHidden/>
    <w:rsid w:val="00755BD4"/>
  </w:style>
  <w:style w:type="numbering" w:customStyle="1" w:styleId="3320">
    <w:name w:val="無清單332"/>
    <w:next w:val="a2"/>
    <w:semiHidden/>
    <w:rsid w:val="00755BD4"/>
  </w:style>
  <w:style w:type="numbering" w:customStyle="1" w:styleId="412">
    <w:name w:val="無清單412"/>
    <w:next w:val="a2"/>
    <w:uiPriority w:val="99"/>
    <w:semiHidden/>
    <w:unhideWhenUsed/>
    <w:rsid w:val="00755BD4"/>
  </w:style>
  <w:style w:type="numbering" w:customStyle="1" w:styleId="12120">
    <w:name w:val="無清單1212"/>
    <w:next w:val="a2"/>
    <w:uiPriority w:val="99"/>
    <w:semiHidden/>
    <w:unhideWhenUsed/>
    <w:rsid w:val="00755BD4"/>
  </w:style>
  <w:style w:type="table" w:customStyle="1" w:styleId="1125">
    <w:name w:val="表格格線112"/>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無清單11122"/>
    <w:next w:val="a2"/>
    <w:uiPriority w:val="99"/>
    <w:semiHidden/>
    <w:unhideWhenUsed/>
    <w:rsid w:val="00755BD4"/>
  </w:style>
  <w:style w:type="numbering" w:customStyle="1" w:styleId="111112">
    <w:name w:val="無清單111112"/>
    <w:next w:val="a2"/>
    <w:semiHidden/>
    <w:rsid w:val="00755BD4"/>
  </w:style>
  <w:style w:type="numbering" w:customStyle="1" w:styleId="21120">
    <w:name w:val="無清單2112"/>
    <w:next w:val="a2"/>
    <w:semiHidden/>
    <w:rsid w:val="00755BD4"/>
  </w:style>
  <w:style w:type="numbering" w:customStyle="1" w:styleId="3112">
    <w:name w:val="無清單3112"/>
    <w:next w:val="a2"/>
    <w:semiHidden/>
    <w:rsid w:val="00755BD4"/>
  </w:style>
  <w:style w:type="numbering" w:customStyle="1" w:styleId="5120">
    <w:name w:val="無清單512"/>
    <w:next w:val="a2"/>
    <w:uiPriority w:val="99"/>
    <w:semiHidden/>
    <w:unhideWhenUsed/>
    <w:rsid w:val="00755BD4"/>
  </w:style>
  <w:style w:type="numbering" w:customStyle="1" w:styleId="612">
    <w:name w:val="無清單612"/>
    <w:next w:val="a2"/>
    <w:semiHidden/>
    <w:rsid w:val="00755BD4"/>
  </w:style>
  <w:style w:type="numbering" w:customStyle="1" w:styleId="712">
    <w:name w:val="無清單712"/>
    <w:next w:val="a2"/>
    <w:uiPriority w:val="99"/>
    <w:semiHidden/>
    <w:unhideWhenUsed/>
    <w:rsid w:val="00755BD4"/>
  </w:style>
  <w:style w:type="numbering" w:customStyle="1" w:styleId="1312">
    <w:name w:val="無清單1312"/>
    <w:next w:val="a2"/>
    <w:uiPriority w:val="99"/>
    <w:semiHidden/>
    <w:unhideWhenUsed/>
    <w:rsid w:val="00755BD4"/>
  </w:style>
  <w:style w:type="numbering" w:customStyle="1" w:styleId="11212">
    <w:name w:val="無清單11212"/>
    <w:next w:val="a2"/>
    <w:semiHidden/>
    <w:rsid w:val="00755BD4"/>
  </w:style>
  <w:style w:type="numbering" w:customStyle="1" w:styleId="2212">
    <w:name w:val="無清單2212"/>
    <w:next w:val="a2"/>
    <w:semiHidden/>
    <w:rsid w:val="00755BD4"/>
  </w:style>
  <w:style w:type="numbering" w:customStyle="1" w:styleId="3212">
    <w:name w:val="無清單3212"/>
    <w:next w:val="a2"/>
    <w:semiHidden/>
    <w:rsid w:val="00755BD4"/>
  </w:style>
  <w:style w:type="numbering" w:customStyle="1" w:styleId="920">
    <w:name w:val="無清單92"/>
    <w:next w:val="a2"/>
    <w:uiPriority w:val="99"/>
    <w:semiHidden/>
    <w:unhideWhenUsed/>
    <w:rsid w:val="00755BD4"/>
  </w:style>
  <w:style w:type="numbering" w:customStyle="1" w:styleId="102">
    <w:name w:val="無清單102"/>
    <w:next w:val="a2"/>
    <w:uiPriority w:val="99"/>
    <w:semiHidden/>
    <w:unhideWhenUsed/>
    <w:rsid w:val="00755BD4"/>
  </w:style>
  <w:style w:type="numbering" w:customStyle="1" w:styleId="1520">
    <w:name w:val="無清單152"/>
    <w:next w:val="a2"/>
    <w:uiPriority w:val="99"/>
    <w:semiHidden/>
    <w:unhideWhenUsed/>
    <w:rsid w:val="00755BD4"/>
  </w:style>
  <w:style w:type="numbering" w:customStyle="1" w:styleId="11420">
    <w:name w:val="無清單1142"/>
    <w:next w:val="a2"/>
    <w:semiHidden/>
    <w:rsid w:val="00755BD4"/>
  </w:style>
  <w:style w:type="numbering" w:customStyle="1" w:styleId="2420">
    <w:name w:val="無清單242"/>
    <w:next w:val="a2"/>
    <w:semiHidden/>
    <w:rsid w:val="00755BD4"/>
  </w:style>
  <w:style w:type="numbering" w:customStyle="1" w:styleId="342">
    <w:name w:val="無清單342"/>
    <w:next w:val="a2"/>
    <w:semiHidden/>
    <w:rsid w:val="00755BD4"/>
  </w:style>
  <w:style w:type="numbering" w:customStyle="1" w:styleId="1620">
    <w:name w:val="無清單162"/>
    <w:next w:val="a2"/>
    <w:semiHidden/>
    <w:rsid w:val="00755BD4"/>
  </w:style>
  <w:style w:type="numbering" w:customStyle="1" w:styleId="1720">
    <w:name w:val="無清單172"/>
    <w:next w:val="a2"/>
    <w:uiPriority w:val="99"/>
    <w:semiHidden/>
    <w:unhideWhenUsed/>
    <w:rsid w:val="00755BD4"/>
  </w:style>
  <w:style w:type="numbering" w:customStyle="1" w:styleId="1820">
    <w:name w:val="無清單182"/>
    <w:next w:val="a2"/>
    <w:semiHidden/>
    <w:rsid w:val="00755BD4"/>
  </w:style>
  <w:style w:type="numbering" w:customStyle="1" w:styleId="1920">
    <w:name w:val="無清單192"/>
    <w:next w:val="a2"/>
    <w:uiPriority w:val="99"/>
    <w:semiHidden/>
    <w:unhideWhenUsed/>
    <w:rsid w:val="00755BD4"/>
  </w:style>
  <w:style w:type="numbering" w:customStyle="1" w:styleId="11020">
    <w:name w:val="無清單1102"/>
    <w:next w:val="a2"/>
    <w:uiPriority w:val="99"/>
    <w:semiHidden/>
    <w:unhideWhenUsed/>
    <w:rsid w:val="00755BD4"/>
  </w:style>
  <w:style w:type="numbering" w:customStyle="1" w:styleId="11520">
    <w:name w:val="無清單1152"/>
    <w:next w:val="a2"/>
    <w:semiHidden/>
    <w:rsid w:val="00755BD4"/>
  </w:style>
  <w:style w:type="numbering" w:customStyle="1" w:styleId="2520">
    <w:name w:val="無清單252"/>
    <w:next w:val="a2"/>
    <w:semiHidden/>
    <w:rsid w:val="00755BD4"/>
  </w:style>
  <w:style w:type="numbering" w:customStyle="1" w:styleId="3520">
    <w:name w:val="無清單352"/>
    <w:next w:val="a2"/>
    <w:semiHidden/>
    <w:rsid w:val="00755BD4"/>
  </w:style>
  <w:style w:type="numbering" w:customStyle="1" w:styleId="202">
    <w:name w:val="無清單202"/>
    <w:next w:val="a2"/>
    <w:semiHidden/>
    <w:rsid w:val="00755BD4"/>
  </w:style>
  <w:style w:type="numbering" w:customStyle="1" w:styleId="2620">
    <w:name w:val="無清單262"/>
    <w:next w:val="a2"/>
    <w:uiPriority w:val="99"/>
    <w:semiHidden/>
    <w:rsid w:val="00755BD4"/>
  </w:style>
  <w:style w:type="numbering" w:customStyle="1" w:styleId="2720">
    <w:name w:val="無清單272"/>
    <w:next w:val="a2"/>
    <w:uiPriority w:val="99"/>
    <w:semiHidden/>
    <w:rsid w:val="00755BD4"/>
  </w:style>
  <w:style w:type="numbering" w:customStyle="1" w:styleId="11620">
    <w:name w:val="無清單1162"/>
    <w:next w:val="a2"/>
    <w:uiPriority w:val="99"/>
    <w:semiHidden/>
    <w:unhideWhenUsed/>
    <w:rsid w:val="00755BD4"/>
  </w:style>
  <w:style w:type="numbering" w:customStyle="1" w:styleId="11720">
    <w:name w:val="無清單1172"/>
    <w:next w:val="a2"/>
    <w:semiHidden/>
    <w:rsid w:val="00755BD4"/>
  </w:style>
  <w:style w:type="numbering" w:customStyle="1" w:styleId="2820">
    <w:name w:val="無清單282"/>
    <w:next w:val="a2"/>
    <w:semiHidden/>
    <w:rsid w:val="00755BD4"/>
  </w:style>
  <w:style w:type="numbering" w:customStyle="1" w:styleId="362">
    <w:name w:val="無清單362"/>
    <w:next w:val="a2"/>
    <w:semiHidden/>
    <w:rsid w:val="00755BD4"/>
  </w:style>
  <w:style w:type="numbering" w:customStyle="1" w:styleId="2920">
    <w:name w:val="無清單292"/>
    <w:next w:val="a2"/>
    <w:semiHidden/>
    <w:rsid w:val="00755BD4"/>
  </w:style>
  <w:style w:type="numbering" w:customStyle="1" w:styleId="3010">
    <w:name w:val="無清單301"/>
    <w:next w:val="a2"/>
    <w:uiPriority w:val="99"/>
    <w:semiHidden/>
    <w:unhideWhenUsed/>
    <w:rsid w:val="00755BD4"/>
  </w:style>
  <w:style w:type="table" w:customStyle="1" w:styleId="315">
    <w:name w:val="表格格線3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無清單1181"/>
    <w:next w:val="a2"/>
    <w:uiPriority w:val="99"/>
    <w:semiHidden/>
    <w:unhideWhenUsed/>
    <w:rsid w:val="00755BD4"/>
  </w:style>
  <w:style w:type="numbering" w:customStyle="1" w:styleId="1191">
    <w:name w:val="無清單1191"/>
    <w:next w:val="a2"/>
    <w:semiHidden/>
    <w:rsid w:val="00755BD4"/>
  </w:style>
  <w:style w:type="numbering" w:customStyle="1" w:styleId="21010">
    <w:name w:val="無清單2101"/>
    <w:next w:val="a2"/>
    <w:semiHidden/>
    <w:rsid w:val="00755BD4"/>
  </w:style>
  <w:style w:type="numbering" w:customStyle="1" w:styleId="3710">
    <w:name w:val="無清單371"/>
    <w:next w:val="a2"/>
    <w:semiHidden/>
    <w:rsid w:val="00755BD4"/>
  </w:style>
  <w:style w:type="numbering" w:customStyle="1" w:styleId="4210">
    <w:name w:val="無清單421"/>
    <w:next w:val="a2"/>
    <w:uiPriority w:val="99"/>
    <w:semiHidden/>
    <w:unhideWhenUsed/>
    <w:rsid w:val="00755BD4"/>
  </w:style>
  <w:style w:type="numbering" w:customStyle="1" w:styleId="12210">
    <w:name w:val="無清單1221"/>
    <w:next w:val="a2"/>
    <w:uiPriority w:val="99"/>
    <w:semiHidden/>
    <w:unhideWhenUsed/>
    <w:rsid w:val="00755BD4"/>
  </w:style>
  <w:style w:type="table" w:customStyle="1" w:styleId="1213">
    <w:name w:val="表格格線12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無清單11131"/>
    <w:next w:val="a2"/>
    <w:uiPriority w:val="99"/>
    <w:semiHidden/>
    <w:unhideWhenUsed/>
    <w:rsid w:val="00755BD4"/>
  </w:style>
  <w:style w:type="numbering" w:customStyle="1" w:styleId="111121">
    <w:name w:val="無清單111121"/>
    <w:next w:val="a2"/>
    <w:semiHidden/>
    <w:rsid w:val="00755BD4"/>
  </w:style>
  <w:style w:type="numbering" w:customStyle="1" w:styleId="2121">
    <w:name w:val="無清單2121"/>
    <w:next w:val="a2"/>
    <w:semiHidden/>
    <w:rsid w:val="00755BD4"/>
  </w:style>
  <w:style w:type="numbering" w:customStyle="1" w:styleId="3121">
    <w:name w:val="無清單3121"/>
    <w:next w:val="a2"/>
    <w:semiHidden/>
    <w:rsid w:val="00755BD4"/>
  </w:style>
  <w:style w:type="numbering" w:customStyle="1" w:styleId="521">
    <w:name w:val="無清單521"/>
    <w:next w:val="a2"/>
    <w:uiPriority w:val="99"/>
    <w:semiHidden/>
    <w:unhideWhenUsed/>
    <w:rsid w:val="00755BD4"/>
  </w:style>
  <w:style w:type="numbering" w:customStyle="1" w:styleId="621">
    <w:name w:val="無清單621"/>
    <w:next w:val="a2"/>
    <w:semiHidden/>
    <w:rsid w:val="00755BD4"/>
  </w:style>
  <w:style w:type="numbering" w:customStyle="1" w:styleId="721">
    <w:name w:val="無清單721"/>
    <w:next w:val="a2"/>
    <w:uiPriority w:val="99"/>
    <w:semiHidden/>
    <w:unhideWhenUsed/>
    <w:rsid w:val="00755BD4"/>
  </w:style>
  <w:style w:type="numbering" w:customStyle="1" w:styleId="1321">
    <w:name w:val="無清單1321"/>
    <w:next w:val="a2"/>
    <w:uiPriority w:val="99"/>
    <w:semiHidden/>
    <w:unhideWhenUsed/>
    <w:rsid w:val="00755BD4"/>
  </w:style>
  <w:style w:type="numbering" w:customStyle="1" w:styleId="11221">
    <w:name w:val="無清單11221"/>
    <w:next w:val="a2"/>
    <w:semiHidden/>
    <w:rsid w:val="00755BD4"/>
  </w:style>
  <w:style w:type="numbering" w:customStyle="1" w:styleId="2221">
    <w:name w:val="無清單2221"/>
    <w:next w:val="a2"/>
    <w:semiHidden/>
    <w:rsid w:val="00755BD4"/>
  </w:style>
  <w:style w:type="numbering" w:customStyle="1" w:styleId="3221">
    <w:name w:val="無清單3221"/>
    <w:next w:val="a2"/>
    <w:semiHidden/>
    <w:rsid w:val="00755BD4"/>
  </w:style>
  <w:style w:type="numbering" w:customStyle="1" w:styleId="811">
    <w:name w:val="無清單811"/>
    <w:next w:val="a2"/>
    <w:uiPriority w:val="99"/>
    <w:semiHidden/>
    <w:unhideWhenUsed/>
    <w:rsid w:val="00755BD4"/>
  </w:style>
  <w:style w:type="table" w:customStyle="1" w:styleId="2113">
    <w:name w:val="表格格線21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無清單1411"/>
    <w:next w:val="a2"/>
    <w:uiPriority w:val="99"/>
    <w:semiHidden/>
    <w:unhideWhenUsed/>
    <w:rsid w:val="00755BD4"/>
  </w:style>
  <w:style w:type="numbering" w:customStyle="1" w:styleId="11311">
    <w:name w:val="無清單11311"/>
    <w:next w:val="a2"/>
    <w:semiHidden/>
    <w:rsid w:val="00755BD4"/>
  </w:style>
  <w:style w:type="numbering" w:customStyle="1" w:styleId="2311">
    <w:name w:val="無清單2311"/>
    <w:next w:val="a2"/>
    <w:semiHidden/>
    <w:rsid w:val="00755BD4"/>
  </w:style>
  <w:style w:type="numbering" w:customStyle="1" w:styleId="3311">
    <w:name w:val="無清單3311"/>
    <w:next w:val="a2"/>
    <w:semiHidden/>
    <w:rsid w:val="00755BD4"/>
  </w:style>
  <w:style w:type="numbering" w:customStyle="1" w:styleId="4111">
    <w:name w:val="無清單4111"/>
    <w:next w:val="a2"/>
    <w:uiPriority w:val="99"/>
    <w:semiHidden/>
    <w:unhideWhenUsed/>
    <w:rsid w:val="00755BD4"/>
  </w:style>
  <w:style w:type="numbering" w:customStyle="1" w:styleId="12111">
    <w:name w:val="無清單12111"/>
    <w:next w:val="a2"/>
    <w:uiPriority w:val="99"/>
    <w:semiHidden/>
    <w:unhideWhenUsed/>
    <w:rsid w:val="00755BD4"/>
  </w:style>
  <w:style w:type="table" w:customStyle="1" w:styleId="11114">
    <w:name w:val="表格格線111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無清單111211"/>
    <w:next w:val="a2"/>
    <w:uiPriority w:val="99"/>
    <w:semiHidden/>
    <w:unhideWhenUsed/>
    <w:rsid w:val="00755BD4"/>
  </w:style>
  <w:style w:type="numbering" w:customStyle="1" w:styleId="1111111">
    <w:name w:val="無清單1111111"/>
    <w:next w:val="a2"/>
    <w:semiHidden/>
    <w:rsid w:val="00755BD4"/>
  </w:style>
  <w:style w:type="numbering" w:customStyle="1" w:styleId="21111">
    <w:name w:val="無清單21111"/>
    <w:next w:val="a2"/>
    <w:semiHidden/>
    <w:rsid w:val="00755BD4"/>
  </w:style>
  <w:style w:type="numbering" w:customStyle="1" w:styleId="31111">
    <w:name w:val="無清單31111"/>
    <w:next w:val="a2"/>
    <w:semiHidden/>
    <w:rsid w:val="00755BD4"/>
  </w:style>
  <w:style w:type="numbering" w:customStyle="1" w:styleId="5111">
    <w:name w:val="無清單5111"/>
    <w:next w:val="a2"/>
    <w:uiPriority w:val="99"/>
    <w:semiHidden/>
    <w:unhideWhenUsed/>
    <w:rsid w:val="00755BD4"/>
  </w:style>
  <w:style w:type="numbering" w:customStyle="1" w:styleId="6111">
    <w:name w:val="無清單6111"/>
    <w:next w:val="a2"/>
    <w:semiHidden/>
    <w:rsid w:val="00755BD4"/>
  </w:style>
  <w:style w:type="numbering" w:customStyle="1" w:styleId="7111">
    <w:name w:val="無清單7111"/>
    <w:next w:val="a2"/>
    <w:uiPriority w:val="99"/>
    <w:semiHidden/>
    <w:unhideWhenUsed/>
    <w:rsid w:val="00755BD4"/>
  </w:style>
  <w:style w:type="numbering" w:customStyle="1" w:styleId="13111">
    <w:name w:val="無清單13111"/>
    <w:next w:val="a2"/>
    <w:uiPriority w:val="99"/>
    <w:semiHidden/>
    <w:unhideWhenUsed/>
    <w:rsid w:val="00755BD4"/>
  </w:style>
  <w:style w:type="numbering" w:customStyle="1" w:styleId="112111">
    <w:name w:val="無清單112111"/>
    <w:next w:val="a2"/>
    <w:semiHidden/>
    <w:rsid w:val="00755BD4"/>
  </w:style>
  <w:style w:type="numbering" w:customStyle="1" w:styleId="22111">
    <w:name w:val="無清單22111"/>
    <w:next w:val="a2"/>
    <w:semiHidden/>
    <w:rsid w:val="00755BD4"/>
  </w:style>
  <w:style w:type="numbering" w:customStyle="1" w:styleId="32111">
    <w:name w:val="無清單32111"/>
    <w:next w:val="a2"/>
    <w:semiHidden/>
    <w:rsid w:val="00755BD4"/>
  </w:style>
  <w:style w:type="numbering" w:customStyle="1" w:styleId="911">
    <w:name w:val="無清單911"/>
    <w:next w:val="a2"/>
    <w:uiPriority w:val="99"/>
    <w:semiHidden/>
    <w:unhideWhenUsed/>
    <w:rsid w:val="00755BD4"/>
  </w:style>
  <w:style w:type="numbering" w:customStyle="1" w:styleId="1011">
    <w:name w:val="無清單1011"/>
    <w:next w:val="a2"/>
    <w:uiPriority w:val="99"/>
    <w:semiHidden/>
    <w:unhideWhenUsed/>
    <w:rsid w:val="00755BD4"/>
  </w:style>
  <w:style w:type="numbering" w:customStyle="1" w:styleId="1511">
    <w:name w:val="無清單1511"/>
    <w:next w:val="a2"/>
    <w:uiPriority w:val="99"/>
    <w:semiHidden/>
    <w:unhideWhenUsed/>
    <w:rsid w:val="00755BD4"/>
  </w:style>
  <w:style w:type="numbering" w:customStyle="1" w:styleId="11411">
    <w:name w:val="無清單11411"/>
    <w:next w:val="a2"/>
    <w:semiHidden/>
    <w:rsid w:val="00755BD4"/>
  </w:style>
  <w:style w:type="numbering" w:customStyle="1" w:styleId="2411">
    <w:name w:val="無清單2411"/>
    <w:next w:val="a2"/>
    <w:semiHidden/>
    <w:rsid w:val="00755BD4"/>
  </w:style>
  <w:style w:type="numbering" w:customStyle="1" w:styleId="3411">
    <w:name w:val="無清單3411"/>
    <w:next w:val="a2"/>
    <w:semiHidden/>
    <w:rsid w:val="00755BD4"/>
  </w:style>
  <w:style w:type="numbering" w:customStyle="1" w:styleId="1611">
    <w:name w:val="無清單1611"/>
    <w:next w:val="a2"/>
    <w:semiHidden/>
    <w:rsid w:val="00755BD4"/>
  </w:style>
  <w:style w:type="numbering" w:customStyle="1" w:styleId="1711">
    <w:name w:val="無清單1711"/>
    <w:next w:val="a2"/>
    <w:uiPriority w:val="99"/>
    <w:semiHidden/>
    <w:unhideWhenUsed/>
    <w:rsid w:val="00755BD4"/>
  </w:style>
  <w:style w:type="numbering" w:customStyle="1" w:styleId="1811">
    <w:name w:val="無清單1811"/>
    <w:next w:val="a2"/>
    <w:semiHidden/>
    <w:rsid w:val="00755BD4"/>
  </w:style>
  <w:style w:type="numbering" w:customStyle="1" w:styleId="1911">
    <w:name w:val="無清單1911"/>
    <w:next w:val="a2"/>
    <w:uiPriority w:val="99"/>
    <w:semiHidden/>
    <w:unhideWhenUsed/>
    <w:rsid w:val="00755BD4"/>
  </w:style>
  <w:style w:type="numbering" w:customStyle="1" w:styleId="11011">
    <w:name w:val="無清單11011"/>
    <w:next w:val="a2"/>
    <w:uiPriority w:val="99"/>
    <w:semiHidden/>
    <w:unhideWhenUsed/>
    <w:rsid w:val="00755BD4"/>
  </w:style>
  <w:style w:type="numbering" w:customStyle="1" w:styleId="11511">
    <w:name w:val="無清單11511"/>
    <w:next w:val="a2"/>
    <w:semiHidden/>
    <w:rsid w:val="00755BD4"/>
  </w:style>
  <w:style w:type="numbering" w:customStyle="1" w:styleId="2511">
    <w:name w:val="無清單2511"/>
    <w:next w:val="a2"/>
    <w:semiHidden/>
    <w:rsid w:val="00755BD4"/>
  </w:style>
  <w:style w:type="numbering" w:customStyle="1" w:styleId="3511">
    <w:name w:val="無清單3511"/>
    <w:next w:val="a2"/>
    <w:semiHidden/>
    <w:rsid w:val="00755BD4"/>
  </w:style>
  <w:style w:type="numbering" w:customStyle="1" w:styleId="2011">
    <w:name w:val="無清單2011"/>
    <w:next w:val="a2"/>
    <w:semiHidden/>
    <w:rsid w:val="00755BD4"/>
  </w:style>
  <w:style w:type="numbering" w:customStyle="1" w:styleId="2611">
    <w:name w:val="無清單2611"/>
    <w:next w:val="a2"/>
    <w:uiPriority w:val="99"/>
    <w:semiHidden/>
    <w:rsid w:val="00755BD4"/>
  </w:style>
  <w:style w:type="numbering" w:customStyle="1" w:styleId="2711">
    <w:name w:val="無清單2711"/>
    <w:next w:val="a2"/>
    <w:uiPriority w:val="99"/>
    <w:semiHidden/>
    <w:rsid w:val="00755BD4"/>
  </w:style>
  <w:style w:type="numbering" w:customStyle="1" w:styleId="11611">
    <w:name w:val="無清單11611"/>
    <w:next w:val="a2"/>
    <w:uiPriority w:val="99"/>
    <w:semiHidden/>
    <w:unhideWhenUsed/>
    <w:rsid w:val="00755BD4"/>
  </w:style>
  <w:style w:type="numbering" w:customStyle="1" w:styleId="11711">
    <w:name w:val="無清單11711"/>
    <w:next w:val="a2"/>
    <w:semiHidden/>
    <w:rsid w:val="00755BD4"/>
  </w:style>
  <w:style w:type="numbering" w:customStyle="1" w:styleId="2811">
    <w:name w:val="無清單2811"/>
    <w:next w:val="a2"/>
    <w:semiHidden/>
    <w:rsid w:val="00755BD4"/>
  </w:style>
  <w:style w:type="numbering" w:customStyle="1" w:styleId="3611">
    <w:name w:val="無清單3611"/>
    <w:next w:val="a2"/>
    <w:semiHidden/>
    <w:rsid w:val="00755BD4"/>
  </w:style>
  <w:style w:type="numbering" w:customStyle="1" w:styleId="2911">
    <w:name w:val="無清單2911"/>
    <w:next w:val="a2"/>
    <w:semiHidden/>
    <w:rsid w:val="00755BD4"/>
  </w:style>
  <w:style w:type="numbering" w:customStyle="1" w:styleId="381">
    <w:name w:val="無清單381"/>
    <w:next w:val="a2"/>
    <w:uiPriority w:val="99"/>
    <w:semiHidden/>
    <w:rsid w:val="00755BD4"/>
  </w:style>
  <w:style w:type="numbering" w:customStyle="1" w:styleId="3910">
    <w:name w:val="無清單391"/>
    <w:next w:val="a2"/>
    <w:semiHidden/>
    <w:rsid w:val="00755BD4"/>
  </w:style>
  <w:style w:type="numbering" w:customStyle="1" w:styleId="401">
    <w:name w:val="無清單401"/>
    <w:next w:val="a2"/>
    <w:semiHidden/>
    <w:rsid w:val="00755BD4"/>
  </w:style>
  <w:style w:type="numbering" w:customStyle="1" w:styleId="431">
    <w:name w:val="無清單431"/>
    <w:next w:val="a2"/>
    <w:semiHidden/>
    <w:rsid w:val="00755BD4"/>
  </w:style>
  <w:style w:type="numbering" w:customStyle="1" w:styleId="441">
    <w:name w:val="無清單441"/>
    <w:next w:val="a2"/>
    <w:semiHidden/>
    <w:rsid w:val="00755BD4"/>
  </w:style>
  <w:style w:type="numbering" w:customStyle="1" w:styleId="451">
    <w:name w:val="無清單451"/>
    <w:next w:val="a2"/>
    <w:uiPriority w:val="99"/>
    <w:semiHidden/>
    <w:rsid w:val="00755BD4"/>
  </w:style>
  <w:style w:type="numbering" w:customStyle="1" w:styleId="461">
    <w:name w:val="無清單461"/>
    <w:next w:val="a2"/>
    <w:semiHidden/>
    <w:rsid w:val="00755BD4"/>
  </w:style>
  <w:style w:type="numbering" w:customStyle="1" w:styleId="471">
    <w:name w:val="無清單471"/>
    <w:next w:val="a2"/>
    <w:semiHidden/>
    <w:rsid w:val="00755BD4"/>
  </w:style>
  <w:style w:type="numbering" w:customStyle="1" w:styleId="481">
    <w:name w:val="無清單481"/>
    <w:next w:val="a2"/>
    <w:semiHidden/>
    <w:rsid w:val="00755BD4"/>
  </w:style>
  <w:style w:type="numbering" w:customStyle="1" w:styleId="491">
    <w:name w:val="無清單491"/>
    <w:next w:val="a2"/>
    <w:semiHidden/>
    <w:rsid w:val="00755BD4"/>
  </w:style>
  <w:style w:type="numbering" w:customStyle="1" w:styleId="501">
    <w:name w:val="無清單501"/>
    <w:next w:val="a2"/>
    <w:semiHidden/>
    <w:rsid w:val="00755BD4"/>
  </w:style>
  <w:style w:type="numbering" w:customStyle="1" w:styleId="5310">
    <w:name w:val="無清單531"/>
    <w:next w:val="a2"/>
    <w:semiHidden/>
    <w:rsid w:val="00755BD4"/>
  </w:style>
  <w:style w:type="numbering" w:customStyle="1" w:styleId="541">
    <w:name w:val="無清單541"/>
    <w:next w:val="a2"/>
    <w:uiPriority w:val="99"/>
    <w:semiHidden/>
    <w:unhideWhenUsed/>
    <w:rsid w:val="00755BD4"/>
  </w:style>
  <w:style w:type="numbering" w:customStyle="1" w:styleId="5510">
    <w:name w:val="無清單551"/>
    <w:next w:val="a2"/>
    <w:semiHidden/>
    <w:rsid w:val="00755BD4"/>
  </w:style>
  <w:style w:type="numbering" w:customStyle="1" w:styleId="561">
    <w:name w:val="無清單561"/>
    <w:next w:val="a2"/>
    <w:semiHidden/>
    <w:rsid w:val="00755BD4"/>
  </w:style>
  <w:style w:type="numbering" w:customStyle="1" w:styleId="571">
    <w:name w:val="無清單571"/>
    <w:next w:val="a2"/>
    <w:semiHidden/>
    <w:rsid w:val="00755BD4"/>
  </w:style>
  <w:style w:type="numbering" w:customStyle="1" w:styleId="581">
    <w:name w:val="無清單581"/>
    <w:next w:val="a2"/>
    <w:uiPriority w:val="99"/>
    <w:semiHidden/>
    <w:unhideWhenUsed/>
    <w:rsid w:val="00755BD4"/>
  </w:style>
  <w:style w:type="numbering" w:customStyle="1" w:styleId="591">
    <w:name w:val="無清單591"/>
    <w:next w:val="a2"/>
    <w:semiHidden/>
    <w:rsid w:val="00755BD4"/>
  </w:style>
  <w:style w:type="numbering" w:customStyle="1" w:styleId="601">
    <w:name w:val="無清單601"/>
    <w:next w:val="a2"/>
    <w:semiHidden/>
    <w:rsid w:val="00755BD4"/>
  </w:style>
  <w:style w:type="numbering" w:customStyle="1" w:styleId="631">
    <w:name w:val="無清單631"/>
    <w:next w:val="a2"/>
    <w:uiPriority w:val="99"/>
    <w:semiHidden/>
    <w:unhideWhenUsed/>
    <w:rsid w:val="00755BD4"/>
  </w:style>
  <w:style w:type="numbering" w:customStyle="1" w:styleId="641">
    <w:name w:val="無清單641"/>
    <w:next w:val="a2"/>
    <w:uiPriority w:val="99"/>
    <w:semiHidden/>
    <w:unhideWhenUsed/>
    <w:rsid w:val="00755BD4"/>
  </w:style>
  <w:style w:type="numbering" w:customStyle="1" w:styleId="651">
    <w:name w:val="無清單651"/>
    <w:next w:val="a2"/>
    <w:semiHidden/>
    <w:rsid w:val="00755BD4"/>
  </w:style>
  <w:style w:type="numbering" w:customStyle="1" w:styleId="661">
    <w:name w:val="無清單661"/>
    <w:next w:val="a2"/>
    <w:semiHidden/>
    <w:rsid w:val="00755BD4"/>
  </w:style>
  <w:style w:type="numbering" w:customStyle="1" w:styleId="671">
    <w:name w:val="無清單671"/>
    <w:next w:val="a2"/>
    <w:uiPriority w:val="99"/>
    <w:semiHidden/>
    <w:unhideWhenUsed/>
    <w:rsid w:val="00755BD4"/>
  </w:style>
  <w:style w:type="numbering" w:customStyle="1" w:styleId="681">
    <w:name w:val="無清單681"/>
    <w:next w:val="a2"/>
    <w:semiHidden/>
    <w:rsid w:val="00755BD4"/>
  </w:style>
  <w:style w:type="numbering" w:customStyle="1" w:styleId="691">
    <w:name w:val="無清單691"/>
    <w:next w:val="a2"/>
    <w:semiHidden/>
    <w:rsid w:val="00755BD4"/>
  </w:style>
  <w:style w:type="paragraph" w:customStyle="1" w:styleId="afffb">
    <w:name w:val="字元 字元"/>
    <w:basedOn w:val="a"/>
    <w:uiPriority w:val="99"/>
    <w:semiHidden/>
    <w:rsid w:val="00FA0BE6"/>
    <w:pPr>
      <w:widowControl/>
      <w:spacing w:after="160" w:line="240" w:lineRule="exact"/>
    </w:pPr>
    <w:rPr>
      <w:rFonts w:ascii="Verdana" w:eastAsia="Times New Roman" w:hAnsi="Verdana" w:cs="Mangal"/>
      <w:sz w:val="20"/>
      <w:szCs w:val="24"/>
      <w:lang w:eastAsia="en-US" w:bidi="hi-IN"/>
    </w:rPr>
  </w:style>
  <w:style w:type="numbering" w:customStyle="1" w:styleId="78">
    <w:name w:val="無清單78"/>
    <w:next w:val="a2"/>
    <w:semiHidden/>
    <w:rsid w:val="00B7589B"/>
  </w:style>
  <w:style w:type="numbering" w:customStyle="1" w:styleId="79">
    <w:name w:val="無清單79"/>
    <w:next w:val="a2"/>
    <w:uiPriority w:val="99"/>
    <w:semiHidden/>
    <w:unhideWhenUsed/>
    <w:rsid w:val="00F92A9E"/>
  </w:style>
  <w:style w:type="paragraph" w:customStyle="1" w:styleId="5f3">
    <w:name w:val="字元 字元5"/>
    <w:basedOn w:val="a"/>
    <w:semiHidden/>
    <w:rsid w:val="00F92A9E"/>
    <w:pPr>
      <w:widowControl/>
      <w:spacing w:after="160" w:line="240" w:lineRule="exact"/>
    </w:pPr>
    <w:rPr>
      <w:rFonts w:ascii="Verdana" w:eastAsia="Times New Roman" w:hAnsi="Verdana" w:cs="Mangal"/>
      <w:sz w:val="20"/>
      <w:lang w:eastAsia="en-US" w:bidi="hi-IN"/>
    </w:rPr>
  </w:style>
  <w:style w:type="paragraph" w:customStyle="1" w:styleId="1fd">
    <w:name w:val="字元 字元1"/>
    <w:basedOn w:val="a"/>
    <w:uiPriority w:val="99"/>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2d">
    <w:name w:val="字元 字元2"/>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afffc">
    <w:name w:val="字元 字元 字元 字元 字元 字元"/>
    <w:basedOn w:val="a"/>
    <w:rsid w:val="00F92A9E"/>
    <w:pPr>
      <w:widowControl/>
      <w:spacing w:after="160" w:line="240" w:lineRule="exact"/>
    </w:pPr>
    <w:rPr>
      <w:rFonts w:ascii="Arial" w:eastAsia="Times New Roman" w:hAnsi="Arial" w:cs="Arial"/>
      <w:sz w:val="20"/>
      <w:lang w:eastAsia="en-US"/>
    </w:rPr>
  </w:style>
  <w:style w:type="paragraph" w:customStyle="1" w:styleId="11e">
    <w:name w:val="字元 字元1 字元 字元 字元1"/>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afffd">
    <w:name w:val="字元 字元 字元 字元 字元"/>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3f0">
    <w:name w:val="字元 字元3"/>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1fe">
    <w:name w:val="字元 字元1 字元 字元 字元 字元 字元 字元 字元 字元 字元 字元 字元 字元 字元 字元 字元"/>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4f1">
    <w:name w:val="字元 字元4"/>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12e">
    <w:name w:val="字元 字元1 字元 字元 字元2 字元 字元 字元 字元 字元 字元 字元 字元"/>
    <w:basedOn w:val="a"/>
    <w:semiHidden/>
    <w:rsid w:val="00F92A9E"/>
    <w:pPr>
      <w:widowControl/>
      <w:spacing w:after="160" w:line="240" w:lineRule="exact"/>
    </w:pPr>
    <w:rPr>
      <w:rFonts w:ascii="Verdana" w:eastAsia="Times New Roman" w:hAnsi="Verdana" w:cs="Mangal"/>
      <w:sz w:val="20"/>
      <w:lang w:eastAsia="en-US" w:bidi="hi-IN"/>
    </w:rPr>
  </w:style>
  <w:style w:type="character" w:customStyle="1" w:styleId="afffe">
    <w:name w:val="字元 字元 字元 字元 字元 字元 字元"/>
    <w:semiHidden/>
    <w:rsid w:val="00F92A9E"/>
    <w:rPr>
      <w:rFonts w:ascii="Arial" w:hAnsi="Arial" w:cs="Arial"/>
      <w:kern w:val="2"/>
      <w:szCs w:val="24"/>
      <w:lang w:val="en-US" w:eastAsia="en-US" w:bidi="ar-SA"/>
    </w:rPr>
  </w:style>
  <w:style w:type="paragraph" w:customStyle="1" w:styleId="12f">
    <w:name w:val="字元 字元1 字元 字元 字元2 字元 字元 字元 字元 字元 字元 字元 字元 字元 字元 字元 字元 字元 字元 字元 字元"/>
    <w:basedOn w:val="a"/>
    <w:semiHidden/>
    <w:rsid w:val="00F92A9E"/>
    <w:pPr>
      <w:widowControl/>
      <w:spacing w:after="160" w:line="240" w:lineRule="exact"/>
    </w:pPr>
    <w:rPr>
      <w:rFonts w:ascii="Verdana" w:eastAsia="Times New Roman" w:hAnsi="Verdana" w:cs="Mangal"/>
      <w:sz w:val="20"/>
      <w:lang w:eastAsia="en-US" w:bidi="hi-IN"/>
    </w:rPr>
  </w:style>
  <w:style w:type="paragraph" w:customStyle="1" w:styleId="1ff">
    <w:name w:val="字元 字元1 字元 字元 字元 字元 字元 字元 字元 字元 字元"/>
    <w:basedOn w:val="a"/>
    <w:rsid w:val="00F92A9E"/>
    <w:pPr>
      <w:widowControl/>
      <w:spacing w:after="160" w:line="240" w:lineRule="exact"/>
    </w:pPr>
    <w:rPr>
      <w:rFonts w:ascii="Tahoma" w:hAnsi="Tahoma"/>
      <w:kern w:val="0"/>
      <w:sz w:val="20"/>
      <w:szCs w:val="20"/>
      <w:lang w:eastAsia="en-US"/>
    </w:rPr>
  </w:style>
  <w:style w:type="paragraph" w:customStyle="1" w:styleId="1ff0">
    <w:name w:val="字元 字元 字元 字元 字元1"/>
    <w:basedOn w:val="a"/>
    <w:rsid w:val="00F92A9E"/>
    <w:pPr>
      <w:widowControl/>
      <w:spacing w:after="160" w:line="240" w:lineRule="exact"/>
    </w:pPr>
    <w:rPr>
      <w:rFonts w:ascii="Tahoma" w:hAnsi="Tahoma"/>
      <w:kern w:val="0"/>
      <w:sz w:val="20"/>
      <w:szCs w:val="20"/>
      <w:lang w:eastAsia="en-US"/>
    </w:rPr>
  </w:style>
  <w:style w:type="numbering" w:customStyle="1" w:styleId="800">
    <w:name w:val="無清單80"/>
    <w:next w:val="a2"/>
    <w:uiPriority w:val="99"/>
    <w:semiHidden/>
    <w:rsid w:val="00816166"/>
  </w:style>
  <w:style w:type="paragraph" w:customStyle="1" w:styleId="1ff1">
    <w:name w:val="字元 字元1 字元 字元 字元 字元 字元 字元 字元 字元 字元 字元 字元 字元 字元 字元 字元 字元 字元 字元"/>
    <w:basedOn w:val="a"/>
    <w:uiPriority w:val="99"/>
    <w:semiHidden/>
    <w:rsid w:val="00816166"/>
    <w:pPr>
      <w:widowControl/>
      <w:spacing w:after="160" w:line="240" w:lineRule="exact"/>
    </w:pPr>
    <w:rPr>
      <w:rFonts w:ascii="Verdana" w:eastAsia="Times New Roman" w:hAnsi="Verdana" w:cs="Mangal"/>
      <w:sz w:val="20"/>
      <w:szCs w:val="24"/>
      <w:lang w:eastAsia="en-US" w:bidi="hi-IN"/>
    </w:rPr>
  </w:style>
  <w:style w:type="numbering" w:customStyle="1" w:styleId="83">
    <w:name w:val="無清單83"/>
    <w:next w:val="a2"/>
    <w:uiPriority w:val="99"/>
    <w:semiHidden/>
    <w:unhideWhenUsed/>
    <w:rsid w:val="00816166"/>
  </w:style>
  <w:style w:type="numbering" w:customStyle="1" w:styleId="1252">
    <w:name w:val="無清單125"/>
    <w:next w:val="a2"/>
    <w:uiPriority w:val="99"/>
    <w:semiHidden/>
    <w:unhideWhenUsed/>
    <w:rsid w:val="00816166"/>
  </w:style>
  <w:style w:type="table" w:customStyle="1" w:styleId="5f4">
    <w:name w:val="表格格線5"/>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無清單1116"/>
    <w:next w:val="a2"/>
    <w:uiPriority w:val="99"/>
    <w:semiHidden/>
    <w:unhideWhenUsed/>
    <w:rsid w:val="00816166"/>
  </w:style>
  <w:style w:type="numbering" w:customStyle="1" w:styleId="1117">
    <w:name w:val="無清單1117"/>
    <w:next w:val="a2"/>
    <w:semiHidden/>
    <w:rsid w:val="00816166"/>
  </w:style>
  <w:style w:type="numbering" w:customStyle="1" w:styleId="216">
    <w:name w:val="無清單216"/>
    <w:next w:val="a2"/>
    <w:semiHidden/>
    <w:rsid w:val="00816166"/>
  </w:style>
  <w:style w:type="numbering" w:customStyle="1" w:styleId="3150">
    <w:name w:val="無清單315"/>
    <w:next w:val="a2"/>
    <w:semiHidden/>
    <w:rsid w:val="00816166"/>
  </w:style>
  <w:style w:type="numbering" w:customStyle="1" w:styleId="413">
    <w:name w:val="無清單413"/>
    <w:next w:val="a2"/>
    <w:uiPriority w:val="99"/>
    <w:semiHidden/>
    <w:unhideWhenUsed/>
    <w:rsid w:val="00816166"/>
  </w:style>
  <w:style w:type="numbering" w:customStyle="1" w:styleId="1262">
    <w:name w:val="無清單126"/>
    <w:next w:val="a2"/>
    <w:uiPriority w:val="99"/>
    <w:semiHidden/>
    <w:unhideWhenUsed/>
    <w:rsid w:val="00816166"/>
  </w:style>
  <w:style w:type="table" w:customStyle="1" w:styleId="145">
    <w:name w:val="表格格線14"/>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無清單11114"/>
    <w:next w:val="a2"/>
    <w:uiPriority w:val="99"/>
    <w:semiHidden/>
    <w:unhideWhenUsed/>
    <w:rsid w:val="00816166"/>
  </w:style>
  <w:style w:type="numbering" w:customStyle="1" w:styleId="111113">
    <w:name w:val="無清單111113"/>
    <w:next w:val="a2"/>
    <w:semiHidden/>
    <w:rsid w:val="00816166"/>
  </w:style>
  <w:style w:type="numbering" w:customStyle="1" w:styleId="217">
    <w:name w:val="無清單217"/>
    <w:next w:val="a2"/>
    <w:semiHidden/>
    <w:rsid w:val="00816166"/>
  </w:style>
  <w:style w:type="numbering" w:customStyle="1" w:styleId="316">
    <w:name w:val="無清單316"/>
    <w:next w:val="a2"/>
    <w:semiHidden/>
    <w:rsid w:val="00816166"/>
  </w:style>
  <w:style w:type="numbering" w:customStyle="1" w:styleId="5130">
    <w:name w:val="無清單513"/>
    <w:next w:val="a2"/>
    <w:uiPriority w:val="99"/>
    <w:semiHidden/>
    <w:unhideWhenUsed/>
    <w:rsid w:val="00816166"/>
  </w:style>
  <w:style w:type="numbering" w:customStyle="1" w:styleId="613">
    <w:name w:val="無清單613"/>
    <w:next w:val="a2"/>
    <w:semiHidden/>
    <w:rsid w:val="00816166"/>
  </w:style>
  <w:style w:type="numbering" w:customStyle="1" w:styleId="710">
    <w:name w:val="無清單710"/>
    <w:next w:val="a2"/>
    <w:uiPriority w:val="99"/>
    <w:semiHidden/>
    <w:unhideWhenUsed/>
    <w:rsid w:val="00816166"/>
  </w:style>
  <w:style w:type="numbering" w:customStyle="1" w:styleId="1340">
    <w:name w:val="無清單134"/>
    <w:next w:val="a2"/>
    <w:uiPriority w:val="99"/>
    <w:semiHidden/>
    <w:unhideWhenUsed/>
    <w:rsid w:val="00816166"/>
  </w:style>
  <w:style w:type="numbering" w:customStyle="1" w:styleId="11240">
    <w:name w:val="無清單1124"/>
    <w:next w:val="a2"/>
    <w:semiHidden/>
    <w:rsid w:val="00816166"/>
  </w:style>
  <w:style w:type="numbering" w:customStyle="1" w:styleId="2240">
    <w:name w:val="無清單224"/>
    <w:next w:val="a2"/>
    <w:semiHidden/>
    <w:rsid w:val="00816166"/>
  </w:style>
  <w:style w:type="numbering" w:customStyle="1" w:styleId="324">
    <w:name w:val="無清單324"/>
    <w:next w:val="a2"/>
    <w:semiHidden/>
    <w:rsid w:val="00816166"/>
  </w:style>
  <w:style w:type="numbering" w:customStyle="1" w:styleId="84">
    <w:name w:val="無清單84"/>
    <w:next w:val="a2"/>
    <w:uiPriority w:val="99"/>
    <w:semiHidden/>
    <w:unhideWhenUsed/>
    <w:rsid w:val="00816166"/>
  </w:style>
  <w:style w:type="table" w:customStyle="1" w:styleId="233">
    <w:name w:val="表格格線23"/>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無清單143"/>
    <w:next w:val="a2"/>
    <w:uiPriority w:val="99"/>
    <w:semiHidden/>
    <w:unhideWhenUsed/>
    <w:rsid w:val="00816166"/>
  </w:style>
  <w:style w:type="numbering" w:customStyle="1" w:styleId="11330">
    <w:name w:val="無清單1133"/>
    <w:next w:val="a2"/>
    <w:semiHidden/>
    <w:rsid w:val="00816166"/>
  </w:style>
  <w:style w:type="numbering" w:customStyle="1" w:styleId="2330">
    <w:name w:val="無清單233"/>
    <w:next w:val="a2"/>
    <w:semiHidden/>
    <w:rsid w:val="00816166"/>
  </w:style>
  <w:style w:type="numbering" w:customStyle="1" w:styleId="333">
    <w:name w:val="無清單333"/>
    <w:next w:val="a2"/>
    <w:semiHidden/>
    <w:rsid w:val="00816166"/>
  </w:style>
  <w:style w:type="numbering" w:customStyle="1" w:styleId="414">
    <w:name w:val="無清單414"/>
    <w:next w:val="a2"/>
    <w:uiPriority w:val="99"/>
    <w:semiHidden/>
    <w:unhideWhenUsed/>
    <w:rsid w:val="00816166"/>
  </w:style>
  <w:style w:type="numbering" w:customStyle="1" w:styleId="12130">
    <w:name w:val="無清單1213"/>
    <w:next w:val="a2"/>
    <w:uiPriority w:val="99"/>
    <w:semiHidden/>
    <w:unhideWhenUsed/>
    <w:rsid w:val="00816166"/>
  </w:style>
  <w:style w:type="table" w:customStyle="1" w:styleId="1134">
    <w:name w:val="表格格線113"/>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3"/>
    <w:next w:val="a2"/>
    <w:uiPriority w:val="99"/>
    <w:semiHidden/>
    <w:unhideWhenUsed/>
    <w:rsid w:val="00816166"/>
  </w:style>
  <w:style w:type="numbering" w:customStyle="1" w:styleId="1111112">
    <w:name w:val="無清單1111112"/>
    <w:next w:val="a2"/>
    <w:semiHidden/>
    <w:rsid w:val="00816166"/>
  </w:style>
  <w:style w:type="numbering" w:customStyle="1" w:styleId="21130">
    <w:name w:val="無清單2113"/>
    <w:next w:val="a2"/>
    <w:semiHidden/>
    <w:rsid w:val="00816166"/>
  </w:style>
  <w:style w:type="numbering" w:customStyle="1" w:styleId="3113">
    <w:name w:val="無清單3113"/>
    <w:next w:val="a2"/>
    <w:semiHidden/>
    <w:rsid w:val="00816166"/>
  </w:style>
  <w:style w:type="numbering" w:customStyle="1" w:styleId="5140">
    <w:name w:val="無清單514"/>
    <w:next w:val="a2"/>
    <w:uiPriority w:val="99"/>
    <w:semiHidden/>
    <w:unhideWhenUsed/>
    <w:rsid w:val="00816166"/>
  </w:style>
  <w:style w:type="numbering" w:customStyle="1" w:styleId="614">
    <w:name w:val="無清單614"/>
    <w:next w:val="a2"/>
    <w:semiHidden/>
    <w:rsid w:val="00816166"/>
  </w:style>
  <w:style w:type="numbering" w:customStyle="1" w:styleId="713">
    <w:name w:val="無清單713"/>
    <w:next w:val="a2"/>
    <w:uiPriority w:val="99"/>
    <w:semiHidden/>
    <w:unhideWhenUsed/>
    <w:rsid w:val="00816166"/>
  </w:style>
  <w:style w:type="numbering" w:customStyle="1" w:styleId="1313">
    <w:name w:val="無清單1313"/>
    <w:next w:val="a2"/>
    <w:uiPriority w:val="99"/>
    <w:semiHidden/>
    <w:unhideWhenUsed/>
    <w:rsid w:val="00816166"/>
  </w:style>
  <w:style w:type="numbering" w:customStyle="1" w:styleId="11213">
    <w:name w:val="無清單11213"/>
    <w:next w:val="a2"/>
    <w:semiHidden/>
    <w:rsid w:val="00816166"/>
  </w:style>
  <w:style w:type="numbering" w:customStyle="1" w:styleId="2213">
    <w:name w:val="無清單2213"/>
    <w:next w:val="a2"/>
    <w:semiHidden/>
    <w:rsid w:val="00816166"/>
  </w:style>
  <w:style w:type="numbering" w:customStyle="1" w:styleId="3213">
    <w:name w:val="無清單3213"/>
    <w:next w:val="a2"/>
    <w:semiHidden/>
    <w:rsid w:val="00816166"/>
  </w:style>
  <w:style w:type="numbering" w:customStyle="1" w:styleId="93">
    <w:name w:val="無清單93"/>
    <w:next w:val="a2"/>
    <w:uiPriority w:val="99"/>
    <w:semiHidden/>
    <w:unhideWhenUsed/>
    <w:rsid w:val="00816166"/>
  </w:style>
  <w:style w:type="numbering" w:customStyle="1" w:styleId="103">
    <w:name w:val="無清單103"/>
    <w:next w:val="a2"/>
    <w:uiPriority w:val="99"/>
    <w:semiHidden/>
    <w:unhideWhenUsed/>
    <w:rsid w:val="00816166"/>
  </w:style>
  <w:style w:type="numbering" w:customStyle="1" w:styleId="1530">
    <w:name w:val="無清單153"/>
    <w:next w:val="a2"/>
    <w:uiPriority w:val="99"/>
    <w:semiHidden/>
    <w:unhideWhenUsed/>
    <w:rsid w:val="00816166"/>
  </w:style>
  <w:style w:type="numbering" w:customStyle="1" w:styleId="1143">
    <w:name w:val="無清單1143"/>
    <w:next w:val="a2"/>
    <w:semiHidden/>
    <w:rsid w:val="00816166"/>
  </w:style>
  <w:style w:type="numbering" w:customStyle="1" w:styleId="243">
    <w:name w:val="無清單243"/>
    <w:next w:val="a2"/>
    <w:semiHidden/>
    <w:rsid w:val="00816166"/>
  </w:style>
  <w:style w:type="numbering" w:customStyle="1" w:styleId="343">
    <w:name w:val="無清單343"/>
    <w:next w:val="a2"/>
    <w:semiHidden/>
    <w:rsid w:val="00816166"/>
  </w:style>
  <w:style w:type="numbering" w:customStyle="1" w:styleId="1630">
    <w:name w:val="無清單163"/>
    <w:next w:val="a2"/>
    <w:semiHidden/>
    <w:rsid w:val="00816166"/>
  </w:style>
  <w:style w:type="numbering" w:customStyle="1" w:styleId="1730">
    <w:name w:val="無清單173"/>
    <w:next w:val="a2"/>
    <w:uiPriority w:val="99"/>
    <w:semiHidden/>
    <w:unhideWhenUsed/>
    <w:rsid w:val="00816166"/>
  </w:style>
  <w:style w:type="numbering" w:customStyle="1" w:styleId="183">
    <w:name w:val="無清單183"/>
    <w:next w:val="a2"/>
    <w:semiHidden/>
    <w:rsid w:val="00816166"/>
  </w:style>
  <w:style w:type="numbering" w:customStyle="1" w:styleId="193">
    <w:name w:val="無清單193"/>
    <w:next w:val="a2"/>
    <w:uiPriority w:val="99"/>
    <w:semiHidden/>
    <w:unhideWhenUsed/>
    <w:rsid w:val="00816166"/>
  </w:style>
  <w:style w:type="numbering" w:customStyle="1" w:styleId="1103">
    <w:name w:val="無清單1103"/>
    <w:next w:val="a2"/>
    <w:uiPriority w:val="99"/>
    <w:semiHidden/>
    <w:unhideWhenUsed/>
    <w:rsid w:val="00816166"/>
  </w:style>
  <w:style w:type="numbering" w:customStyle="1" w:styleId="1153">
    <w:name w:val="無清單1153"/>
    <w:next w:val="a2"/>
    <w:semiHidden/>
    <w:rsid w:val="00816166"/>
  </w:style>
  <w:style w:type="numbering" w:customStyle="1" w:styleId="253">
    <w:name w:val="無清單253"/>
    <w:next w:val="a2"/>
    <w:semiHidden/>
    <w:rsid w:val="00816166"/>
  </w:style>
  <w:style w:type="numbering" w:customStyle="1" w:styleId="353">
    <w:name w:val="無清單353"/>
    <w:next w:val="a2"/>
    <w:semiHidden/>
    <w:rsid w:val="00816166"/>
  </w:style>
  <w:style w:type="numbering" w:customStyle="1" w:styleId="203">
    <w:name w:val="無清單203"/>
    <w:next w:val="a2"/>
    <w:semiHidden/>
    <w:rsid w:val="00816166"/>
  </w:style>
  <w:style w:type="numbering" w:customStyle="1" w:styleId="263">
    <w:name w:val="無清單263"/>
    <w:next w:val="a2"/>
    <w:uiPriority w:val="99"/>
    <w:semiHidden/>
    <w:rsid w:val="00816166"/>
  </w:style>
  <w:style w:type="numbering" w:customStyle="1" w:styleId="273">
    <w:name w:val="無清單273"/>
    <w:next w:val="a2"/>
    <w:uiPriority w:val="99"/>
    <w:semiHidden/>
    <w:rsid w:val="00816166"/>
  </w:style>
  <w:style w:type="numbering" w:customStyle="1" w:styleId="1163">
    <w:name w:val="無清單1163"/>
    <w:next w:val="a2"/>
    <w:uiPriority w:val="99"/>
    <w:semiHidden/>
    <w:unhideWhenUsed/>
    <w:rsid w:val="00816166"/>
  </w:style>
  <w:style w:type="numbering" w:customStyle="1" w:styleId="1173">
    <w:name w:val="無清單1173"/>
    <w:next w:val="a2"/>
    <w:semiHidden/>
    <w:rsid w:val="00816166"/>
  </w:style>
  <w:style w:type="numbering" w:customStyle="1" w:styleId="283">
    <w:name w:val="無清單283"/>
    <w:next w:val="a2"/>
    <w:semiHidden/>
    <w:rsid w:val="00816166"/>
  </w:style>
  <w:style w:type="numbering" w:customStyle="1" w:styleId="363">
    <w:name w:val="無清單363"/>
    <w:next w:val="a2"/>
    <w:semiHidden/>
    <w:rsid w:val="00816166"/>
  </w:style>
  <w:style w:type="numbering" w:customStyle="1" w:styleId="293">
    <w:name w:val="無清單293"/>
    <w:next w:val="a2"/>
    <w:semiHidden/>
    <w:rsid w:val="00816166"/>
  </w:style>
  <w:style w:type="numbering" w:customStyle="1" w:styleId="302">
    <w:name w:val="無清單302"/>
    <w:next w:val="a2"/>
    <w:uiPriority w:val="99"/>
    <w:semiHidden/>
    <w:unhideWhenUsed/>
    <w:rsid w:val="00816166"/>
  </w:style>
  <w:style w:type="table" w:customStyle="1" w:styleId="325">
    <w:name w:val="表格格線3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無清單1182"/>
    <w:next w:val="a2"/>
    <w:uiPriority w:val="99"/>
    <w:semiHidden/>
    <w:unhideWhenUsed/>
    <w:rsid w:val="00816166"/>
  </w:style>
  <w:style w:type="numbering" w:customStyle="1" w:styleId="1192">
    <w:name w:val="無清單1192"/>
    <w:next w:val="a2"/>
    <w:semiHidden/>
    <w:rsid w:val="00816166"/>
  </w:style>
  <w:style w:type="numbering" w:customStyle="1" w:styleId="2102">
    <w:name w:val="無清單2102"/>
    <w:next w:val="a2"/>
    <w:semiHidden/>
    <w:rsid w:val="00816166"/>
  </w:style>
  <w:style w:type="numbering" w:customStyle="1" w:styleId="372">
    <w:name w:val="無清單372"/>
    <w:next w:val="a2"/>
    <w:semiHidden/>
    <w:rsid w:val="00816166"/>
  </w:style>
  <w:style w:type="numbering" w:customStyle="1" w:styleId="422">
    <w:name w:val="無清單422"/>
    <w:next w:val="a2"/>
    <w:uiPriority w:val="99"/>
    <w:semiHidden/>
    <w:unhideWhenUsed/>
    <w:rsid w:val="00816166"/>
  </w:style>
  <w:style w:type="numbering" w:customStyle="1" w:styleId="12220">
    <w:name w:val="無清單1222"/>
    <w:next w:val="a2"/>
    <w:uiPriority w:val="99"/>
    <w:semiHidden/>
    <w:unhideWhenUsed/>
    <w:rsid w:val="00816166"/>
  </w:style>
  <w:style w:type="table" w:customStyle="1" w:styleId="1223">
    <w:name w:val="表格格線12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無清單11132"/>
    <w:next w:val="a2"/>
    <w:uiPriority w:val="99"/>
    <w:semiHidden/>
    <w:unhideWhenUsed/>
    <w:rsid w:val="00816166"/>
  </w:style>
  <w:style w:type="numbering" w:customStyle="1" w:styleId="111122">
    <w:name w:val="無清單111122"/>
    <w:next w:val="a2"/>
    <w:semiHidden/>
    <w:rsid w:val="00816166"/>
  </w:style>
  <w:style w:type="numbering" w:customStyle="1" w:styleId="2122">
    <w:name w:val="無清單2122"/>
    <w:next w:val="a2"/>
    <w:semiHidden/>
    <w:rsid w:val="00816166"/>
  </w:style>
  <w:style w:type="numbering" w:customStyle="1" w:styleId="3122">
    <w:name w:val="無清單3122"/>
    <w:next w:val="a2"/>
    <w:semiHidden/>
    <w:rsid w:val="00816166"/>
  </w:style>
  <w:style w:type="numbering" w:customStyle="1" w:styleId="522">
    <w:name w:val="無清單522"/>
    <w:next w:val="a2"/>
    <w:uiPriority w:val="99"/>
    <w:semiHidden/>
    <w:unhideWhenUsed/>
    <w:rsid w:val="00816166"/>
  </w:style>
  <w:style w:type="numbering" w:customStyle="1" w:styleId="622">
    <w:name w:val="無清單622"/>
    <w:next w:val="a2"/>
    <w:semiHidden/>
    <w:rsid w:val="00816166"/>
  </w:style>
  <w:style w:type="numbering" w:customStyle="1" w:styleId="722">
    <w:name w:val="無清單722"/>
    <w:next w:val="a2"/>
    <w:uiPriority w:val="99"/>
    <w:semiHidden/>
    <w:unhideWhenUsed/>
    <w:rsid w:val="00816166"/>
  </w:style>
  <w:style w:type="numbering" w:customStyle="1" w:styleId="1322">
    <w:name w:val="無清單1322"/>
    <w:next w:val="a2"/>
    <w:uiPriority w:val="99"/>
    <w:semiHidden/>
    <w:unhideWhenUsed/>
    <w:rsid w:val="00816166"/>
  </w:style>
  <w:style w:type="numbering" w:customStyle="1" w:styleId="11222">
    <w:name w:val="無清單11222"/>
    <w:next w:val="a2"/>
    <w:semiHidden/>
    <w:rsid w:val="00816166"/>
  </w:style>
  <w:style w:type="numbering" w:customStyle="1" w:styleId="2222">
    <w:name w:val="無清單2222"/>
    <w:next w:val="a2"/>
    <w:semiHidden/>
    <w:rsid w:val="00816166"/>
  </w:style>
  <w:style w:type="numbering" w:customStyle="1" w:styleId="3222">
    <w:name w:val="無清單3222"/>
    <w:next w:val="a2"/>
    <w:semiHidden/>
    <w:rsid w:val="00816166"/>
  </w:style>
  <w:style w:type="numbering" w:customStyle="1" w:styleId="812">
    <w:name w:val="無清單812"/>
    <w:next w:val="a2"/>
    <w:uiPriority w:val="99"/>
    <w:semiHidden/>
    <w:unhideWhenUsed/>
    <w:rsid w:val="00816166"/>
  </w:style>
  <w:style w:type="table" w:customStyle="1" w:styleId="2120">
    <w:name w:val="表格格線21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無清單1412"/>
    <w:next w:val="a2"/>
    <w:uiPriority w:val="99"/>
    <w:semiHidden/>
    <w:unhideWhenUsed/>
    <w:rsid w:val="00816166"/>
  </w:style>
  <w:style w:type="numbering" w:customStyle="1" w:styleId="11312">
    <w:name w:val="無清單11312"/>
    <w:next w:val="a2"/>
    <w:semiHidden/>
    <w:rsid w:val="00816166"/>
  </w:style>
  <w:style w:type="numbering" w:customStyle="1" w:styleId="2312">
    <w:name w:val="無清單2312"/>
    <w:next w:val="a2"/>
    <w:semiHidden/>
    <w:rsid w:val="00816166"/>
  </w:style>
  <w:style w:type="numbering" w:customStyle="1" w:styleId="3312">
    <w:name w:val="無清單3312"/>
    <w:next w:val="a2"/>
    <w:semiHidden/>
    <w:rsid w:val="00816166"/>
  </w:style>
  <w:style w:type="numbering" w:customStyle="1" w:styleId="4112">
    <w:name w:val="無清單4112"/>
    <w:next w:val="a2"/>
    <w:uiPriority w:val="99"/>
    <w:semiHidden/>
    <w:unhideWhenUsed/>
    <w:rsid w:val="00816166"/>
  </w:style>
  <w:style w:type="numbering" w:customStyle="1" w:styleId="12112">
    <w:name w:val="無清單12112"/>
    <w:next w:val="a2"/>
    <w:uiPriority w:val="99"/>
    <w:semiHidden/>
    <w:unhideWhenUsed/>
    <w:rsid w:val="00816166"/>
  </w:style>
  <w:style w:type="table" w:customStyle="1" w:styleId="11124">
    <w:name w:val="表格格線111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無清單111212"/>
    <w:next w:val="a2"/>
    <w:uiPriority w:val="99"/>
    <w:semiHidden/>
    <w:unhideWhenUsed/>
    <w:rsid w:val="00816166"/>
  </w:style>
  <w:style w:type="numbering" w:customStyle="1" w:styleId="11111111">
    <w:name w:val="無清單11111111"/>
    <w:next w:val="a2"/>
    <w:semiHidden/>
    <w:rsid w:val="00816166"/>
  </w:style>
  <w:style w:type="numbering" w:customStyle="1" w:styleId="21112">
    <w:name w:val="無清單21112"/>
    <w:next w:val="a2"/>
    <w:semiHidden/>
    <w:rsid w:val="00816166"/>
  </w:style>
  <w:style w:type="numbering" w:customStyle="1" w:styleId="31112">
    <w:name w:val="無清單31112"/>
    <w:next w:val="a2"/>
    <w:semiHidden/>
    <w:rsid w:val="00816166"/>
  </w:style>
  <w:style w:type="numbering" w:customStyle="1" w:styleId="5112">
    <w:name w:val="無清單5112"/>
    <w:next w:val="a2"/>
    <w:uiPriority w:val="99"/>
    <w:semiHidden/>
    <w:unhideWhenUsed/>
    <w:rsid w:val="00816166"/>
  </w:style>
  <w:style w:type="numbering" w:customStyle="1" w:styleId="6112">
    <w:name w:val="無清單6112"/>
    <w:next w:val="a2"/>
    <w:semiHidden/>
    <w:rsid w:val="00816166"/>
  </w:style>
  <w:style w:type="numbering" w:customStyle="1" w:styleId="7112">
    <w:name w:val="無清單7112"/>
    <w:next w:val="a2"/>
    <w:uiPriority w:val="99"/>
    <w:semiHidden/>
    <w:unhideWhenUsed/>
    <w:rsid w:val="00816166"/>
  </w:style>
  <w:style w:type="numbering" w:customStyle="1" w:styleId="13112">
    <w:name w:val="無清單13112"/>
    <w:next w:val="a2"/>
    <w:uiPriority w:val="99"/>
    <w:semiHidden/>
    <w:unhideWhenUsed/>
    <w:rsid w:val="00816166"/>
  </w:style>
  <w:style w:type="numbering" w:customStyle="1" w:styleId="112112">
    <w:name w:val="無清單112112"/>
    <w:next w:val="a2"/>
    <w:semiHidden/>
    <w:rsid w:val="00816166"/>
  </w:style>
  <w:style w:type="numbering" w:customStyle="1" w:styleId="22112">
    <w:name w:val="無清單22112"/>
    <w:next w:val="a2"/>
    <w:semiHidden/>
    <w:rsid w:val="00816166"/>
  </w:style>
  <w:style w:type="numbering" w:customStyle="1" w:styleId="32112">
    <w:name w:val="無清單32112"/>
    <w:next w:val="a2"/>
    <w:semiHidden/>
    <w:rsid w:val="00816166"/>
  </w:style>
  <w:style w:type="numbering" w:customStyle="1" w:styleId="912">
    <w:name w:val="無清單912"/>
    <w:next w:val="a2"/>
    <w:uiPriority w:val="99"/>
    <w:semiHidden/>
    <w:unhideWhenUsed/>
    <w:rsid w:val="00816166"/>
  </w:style>
  <w:style w:type="numbering" w:customStyle="1" w:styleId="1012">
    <w:name w:val="無清單1012"/>
    <w:next w:val="a2"/>
    <w:uiPriority w:val="99"/>
    <w:semiHidden/>
    <w:unhideWhenUsed/>
    <w:rsid w:val="00816166"/>
  </w:style>
  <w:style w:type="numbering" w:customStyle="1" w:styleId="1512">
    <w:name w:val="無清單1512"/>
    <w:next w:val="a2"/>
    <w:uiPriority w:val="99"/>
    <w:semiHidden/>
    <w:unhideWhenUsed/>
    <w:rsid w:val="00816166"/>
  </w:style>
  <w:style w:type="numbering" w:customStyle="1" w:styleId="11412">
    <w:name w:val="無清單11412"/>
    <w:next w:val="a2"/>
    <w:semiHidden/>
    <w:rsid w:val="00816166"/>
  </w:style>
  <w:style w:type="numbering" w:customStyle="1" w:styleId="2412">
    <w:name w:val="無清單2412"/>
    <w:next w:val="a2"/>
    <w:semiHidden/>
    <w:rsid w:val="00816166"/>
  </w:style>
  <w:style w:type="numbering" w:customStyle="1" w:styleId="3412">
    <w:name w:val="無清單3412"/>
    <w:next w:val="a2"/>
    <w:semiHidden/>
    <w:rsid w:val="00816166"/>
  </w:style>
  <w:style w:type="numbering" w:customStyle="1" w:styleId="1612">
    <w:name w:val="無清單1612"/>
    <w:next w:val="a2"/>
    <w:semiHidden/>
    <w:rsid w:val="00816166"/>
  </w:style>
  <w:style w:type="numbering" w:customStyle="1" w:styleId="1712">
    <w:name w:val="無清單1712"/>
    <w:next w:val="a2"/>
    <w:uiPriority w:val="99"/>
    <w:semiHidden/>
    <w:unhideWhenUsed/>
    <w:rsid w:val="00816166"/>
  </w:style>
  <w:style w:type="numbering" w:customStyle="1" w:styleId="1812">
    <w:name w:val="無清單1812"/>
    <w:next w:val="a2"/>
    <w:semiHidden/>
    <w:rsid w:val="00816166"/>
  </w:style>
  <w:style w:type="numbering" w:customStyle="1" w:styleId="1912">
    <w:name w:val="無清單1912"/>
    <w:next w:val="a2"/>
    <w:uiPriority w:val="99"/>
    <w:semiHidden/>
    <w:unhideWhenUsed/>
    <w:rsid w:val="00816166"/>
  </w:style>
  <w:style w:type="numbering" w:customStyle="1" w:styleId="11012">
    <w:name w:val="無清單11012"/>
    <w:next w:val="a2"/>
    <w:uiPriority w:val="99"/>
    <w:semiHidden/>
    <w:unhideWhenUsed/>
    <w:rsid w:val="00816166"/>
  </w:style>
  <w:style w:type="numbering" w:customStyle="1" w:styleId="11512">
    <w:name w:val="無清單11512"/>
    <w:next w:val="a2"/>
    <w:semiHidden/>
    <w:rsid w:val="00816166"/>
  </w:style>
  <w:style w:type="numbering" w:customStyle="1" w:styleId="2512">
    <w:name w:val="無清單2512"/>
    <w:next w:val="a2"/>
    <w:semiHidden/>
    <w:rsid w:val="00816166"/>
  </w:style>
  <w:style w:type="numbering" w:customStyle="1" w:styleId="3512">
    <w:name w:val="無清單3512"/>
    <w:next w:val="a2"/>
    <w:semiHidden/>
    <w:rsid w:val="00816166"/>
  </w:style>
  <w:style w:type="numbering" w:customStyle="1" w:styleId="2012">
    <w:name w:val="無清單2012"/>
    <w:next w:val="a2"/>
    <w:semiHidden/>
    <w:rsid w:val="00816166"/>
  </w:style>
  <w:style w:type="numbering" w:customStyle="1" w:styleId="2612">
    <w:name w:val="無清單2612"/>
    <w:next w:val="a2"/>
    <w:uiPriority w:val="99"/>
    <w:semiHidden/>
    <w:rsid w:val="00816166"/>
  </w:style>
  <w:style w:type="numbering" w:customStyle="1" w:styleId="2712">
    <w:name w:val="無清單2712"/>
    <w:next w:val="a2"/>
    <w:uiPriority w:val="99"/>
    <w:semiHidden/>
    <w:rsid w:val="00816166"/>
  </w:style>
  <w:style w:type="numbering" w:customStyle="1" w:styleId="11612">
    <w:name w:val="無清單11612"/>
    <w:next w:val="a2"/>
    <w:uiPriority w:val="99"/>
    <w:semiHidden/>
    <w:unhideWhenUsed/>
    <w:rsid w:val="00816166"/>
  </w:style>
  <w:style w:type="numbering" w:customStyle="1" w:styleId="11712">
    <w:name w:val="無清單11712"/>
    <w:next w:val="a2"/>
    <w:semiHidden/>
    <w:rsid w:val="00816166"/>
  </w:style>
  <w:style w:type="numbering" w:customStyle="1" w:styleId="2812">
    <w:name w:val="無清單2812"/>
    <w:next w:val="a2"/>
    <w:semiHidden/>
    <w:rsid w:val="00816166"/>
  </w:style>
  <w:style w:type="numbering" w:customStyle="1" w:styleId="3612">
    <w:name w:val="無清單3612"/>
    <w:next w:val="a2"/>
    <w:semiHidden/>
    <w:rsid w:val="00816166"/>
  </w:style>
  <w:style w:type="numbering" w:customStyle="1" w:styleId="2912">
    <w:name w:val="無清單2912"/>
    <w:next w:val="a2"/>
    <w:semiHidden/>
    <w:rsid w:val="00816166"/>
  </w:style>
  <w:style w:type="numbering" w:customStyle="1" w:styleId="382">
    <w:name w:val="無清單382"/>
    <w:next w:val="a2"/>
    <w:uiPriority w:val="99"/>
    <w:semiHidden/>
    <w:rsid w:val="00816166"/>
  </w:style>
  <w:style w:type="numbering" w:customStyle="1" w:styleId="392">
    <w:name w:val="無清單392"/>
    <w:next w:val="a2"/>
    <w:semiHidden/>
    <w:rsid w:val="00816166"/>
  </w:style>
  <w:style w:type="numbering" w:customStyle="1" w:styleId="402">
    <w:name w:val="無清單402"/>
    <w:next w:val="a2"/>
    <w:semiHidden/>
    <w:rsid w:val="00816166"/>
  </w:style>
  <w:style w:type="numbering" w:customStyle="1" w:styleId="432">
    <w:name w:val="無清單432"/>
    <w:next w:val="a2"/>
    <w:semiHidden/>
    <w:rsid w:val="00816166"/>
  </w:style>
  <w:style w:type="numbering" w:customStyle="1" w:styleId="442">
    <w:name w:val="無清單442"/>
    <w:next w:val="a2"/>
    <w:semiHidden/>
    <w:rsid w:val="00816166"/>
  </w:style>
  <w:style w:type="numbering" w:customStyle="1" w:styleId="452">
    <w:name w:val="無清單452"/>
    <w:next w:val="a2"/>
    <w:uiPriority w:val="99"/>
    <w:semiHidden/>
    <w:rsid w:val="00816166"/>
  </w:style>
  <w:style w:type="numbering" w:customStyle="1" w:styleId="462">
    <w:name w:val="無清單462"/>
    <w:next w:val="a2"/>
    <w:semiHidden/>
    <w:rsid w:val="00816166"/>
  </w:style>
  <w:style w:type="numbering" w:customStyle="1" w:styleId="472">
    <w:name w:val="無清單472"/>
    <w:next w:val="a2"/>
    <w:semiHidden/>
    <w:rsid w:val="00816166"/>
  </w:style>
  <w:style w:type="numbering" w:customStyle="1" w:styleId="482">
    <w:name w:val="無清單482"/>
    <w:next w:val="a2"/>
    <w:semiHidden/>
    <w:rsid w:val="00816166"/>
  </w:style>
  <w:style w:type="numbering" w:customStyle="1" w:styleId="492">
    <w:name w:val="無清單492"/>
    <w:next w:val="a2"/>
    <w:semiHidden/>
    <w:rsid w:val="00816166"/>
  </w:style>
  <w:style w:type="numbering" w:customStyle="1" w:styleId="502">
    <w:name w:val="無清單502"/>
    <w:next w:val="a2"/>
    <w:semiHidden/>
    <w:rsid w:val="00816166"/>
  </w:style>
  <w:style w:type="numbering" w:customStyle="1" w:styleId="532">
    <w:name w:val="無清單532"/>
    <w:next w:val="a2"/>
    <w:semiHidden/>
    <w:rsid w:val="00816166"/>
  </w:style>
  <w:style w:type="numbering" w:customStyle="1" w:styleId="542">
    <w:name w:val="無清單542"/>
    <w:next w:val="a2"/>
    <w:uiPriority w:val="99"/>
    <w:semiHidden/>
    <w:unhideWhenUsed/>
    <w:rsid w:val="00816166"/>
  </w:style>
  <w:style w:type="numbering" w:customStyle="1" w:styleId="552">
    <w:name w:val="無清單552"/>
    <w:next w:val="a2"/>
    <w:semiHidden/>
    <w:rsid w:val="00816166"/>
  </w:style>
  <w:style w:type="numbering" w:customStyle="1" w:styleId="562">
    <w:name w:val="無清單562"/>
    <w:next w:val="a2"/>
    <w:semiHidden/>
    <w:rsid w:val="00816166"/>
  </w:style>
  <w:style w:type="numbering" w:customStyle="1" w:styleId="572">
    <w:name w:val="無清單572"/>
    <w:next w:val="a2"/>
    <w:semiHidden/>
    <w:rsid w:val="00816166"/>
  </w:style>
  <w:style w:type="numbering" w:customStyle="1" w:styleId="582">
    <w:name w:val="無清單582"/>
    <w:next w:val="a2"/>
    <w:uiPriority w:val="99"/>
    <w:semiHidden/>
    <w:unhideWhenUsed/>
    <w:rsid w:val="00816166"/>
  </w:style>
  <w:style w:type="numbering" w:customStyle="1" w:styleId="592">
    <w:name w:val="無清單592"/>
    <w:next w:val="a2"/>
    <w:semiHidden/>
    <w:rsid w:val="00816166"/>
  </w:style>
  <w:style w:type="numbering" w:customStyle="1" w:styleId="602">
    <w:name w:val="無清單602"/>
    <w:next w:val="a2"/>
    <w:semiHidden/>
    <w:rsid w:val="00816166"/>
  </w:style>
  <w:style w:type="numbering" w:customStyle="1" w:styleId="632">
    <w:name w:val="無清單632"/>
    <w:next w:val="a2"/>
    <w:uiPriority w:val="99"/>
    <w:semiHidden/>
    <w:unhideWhenUsed/>
    <w:rsid w:val="00816166"/>
  </w:style>
  <w:style w:type="numbering" w:customStyle="1" w:styleId="642">
    <w:name w:val="無清單642"/>
    <w:next w:val="a2"/>
    <w:uiPriority w:val="99"/>
    <w:semiHidden/>
    <w:unhideWhenUsed/>
    <w:rsid w:val="00816166"/>
  </w:style>
  <w:style w:type="numbering" w:customStyle="1" w:styleId="652">
    <w:name w:val="無清單652"/>
    <w:next w:val="a2"/>
    <w:semiHidden/>
    <w:rsid w:val="00816166"/>
  </w:style>
  <w:style w:type="numbering" w:customStyle="1" w:styleId="662">
    <w:name w:val="無清單662"/>
    <w:next w:val="a2"/>
    <w:semiHidden/>
    <w:rsid w:val="00816166"/>
  </w:style>
  <w:style w:type="numbering" w:customStyle="1" w:styleId="672">
    <w:name w:val="無清單672"/>
    <w:next w:val="a2"/>
    <w:uiPriority w:val="99"/>
    <w:semiHidden/>
    <w:unhideWhenUsed/>
    <w:rsid w:val="00816166"/>
  </w:style>
  <w:style w:type="numbering" w:customStyle="1" w:styleId="682">
    <w:name w:val="無清單682"/>
    <w:next w:val="a2"/>
    <w:semiHidden/>
    <w:rsid w:val="00816166"/>
  </w:style>
  <w:style w:type="numbering" w:customStyle="1" w:styleId="692">
    <w:name w:val="無清單692"/>
    <w:next w:val="a2"/>
    <w:semiHidden/>
    <w:rsid w:val="00816166"/>
  </w:style>
  <w:style w:type="numbering" w:customStyle="1" w:styleId="701">
    <w:name w:val="無清單701"/>
    <w:next w:val="a2"/>
    <w:uiPriority w:val="99"/>
    <w:semiHidden/>
    <w:unhideWhenUsed/>
    <w:rsid w:val="00816166"/>
  </w:style>
  <w:style w:type="numbering" w:customStyle="1" w:styleId="731">
    <w:name w:val="無清單731"/>
    <w:next w:val="a2"/>
    <w:semiHidden/>
    <w:rsid w:val="00816166"/>
  </w:style>
  <w:style w:type="numbering" w:customStyle="1" w:styleId="741">
    <w:name w:val="無清單741"/>
    <w:next w:val="a2"/>
    <w:uiPriority w:val="99"/>
    <w:semiHidden/>
    <w:unhideWhenUsed/>
    <w:rsid w:val="00816166"/>
  </w:style>
  <w:style w:type="numbering" w:customStyle="1" w:styleId="1201">
    <w:name w:val="無清單1201"/>
    <w:next w:val="a2"/>
    <w:uiPriority w:val="99"/>
    <w:semiHidden/>
    <w:unhideWhenUsed/>
    <w:rsid w:val="00816166"/>
  </w:style>
  <w:style w:type="numbering" w:customStyle="1" w:styleId="11101">
    <w:name w:val="無清單11101"/>
    <w:next w:val="a2"/>
    <w:semiHidden/>
    <w:rsid w:val="00816166"/>
  </w:style>
  <w:style w:type="numbering" w:customStyle="1" w:styleId="2131">
    <w:name w:val="無清單2131"/>
    <w:next w:val="a2"/>
    <w:semiHidden/>
    <w:rsid w:val="00816166"/>
  </w:style>
  <w:style w:type="numbering" w:customStyle="1" w:styleId="3101">
    <w:name w:val="無清單3101"/>
    <w:next w:val="a2"/>
    <w:semiHidden/>
    <w:rsid w:val="00816166"/>
  </w:style>
  <w:style w:type="numbering" w:customStyle="1" w:styleId="751">
    <w:name w:val="無清單751"/>
    <w:next w:val="a2"/>
    <w:semiHidden/>
    <w:rsid w:val="00816166"/>
  </w:style>
  <w:style w:type="numbering" w:customStyle="1" w:styleId="761">
    <w:name w:val="無清單761"/>
    <w:next w:val="a2"/>
    <w:uiPriority w:val="99"/>
    <w:semiHidden/>
    <w:unhideWhenUsed/>
    <w:rsid w:val="00816166"/>
  </w:style>
  <w:style w:type="table" w:customStyle="1" w:styleId="415">
    <w:name w:val="表格格線4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無清單1231"/>
    <w:next w:val="a2"/>
    <w:uiPriority w:val="99"/>
    <w:semiHidden/>
    <w:unhideWhenUsed/>
    <w:rsid w:val="00816166"/>
  </w:style>
  <w:style w:type="numbering" w:customStyle="1" w:styleId="11141">
    <w:name w:val="無清單11141"/>
    <w:next w:val="a2"/>
    <w:semiHidden/>
    <w:rsid w:val="00816166"/>
  </w:style>
  <w:style w:type="numbering" w:customStyle="1" w:styleId="2141">
    <w:name w:val="無清單2141"/>
    <w:next w:val="a2"/>
    <w:semiHidden/>
    <w:rsid w:val="00816166"/>
  </w:style>
  <w:style w:type="numbering" w:customStyle="1" w:styleId="3131">
    <w:name w:val="無清單3131"/>
    <w:next w:val="a2"/>
    <w:semiHidden/>
    <w:rsid w:val="00816166"/>
  </w:style>
  <w:style w:type="numbering" w:customStyle="1" w:styleId="4101">
    <w:name w:val="無清單4101"/>
    <w:next w:val="a2"/>
    <w:uiPriority w:val="99"/>
    <w:semiHidden/>
    <w:unhideWhenUsed/>
    <w:rsid w:val="00816166"/>
  </w:style>
  <w:style w:type="numbering" w:customStyle="1" w:styleId="12410">
    <w:name w:val="無清單1241"/>
    <w:next w:val="a2"/>
    <w:uiPriority w:val="99"/>
    <w:semiHidden/>
    <w:unhideWhenUsed/>
    <w:rsid w:val="00816166"/>
  </w:style>
  <w:style w:type="table" w:customStyle="1" w:styleId="1314">
    <w:name w:val="表格格線13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無清單11151"/>
    <w:next w:val="a2"/>
    <w:uiPriority w:val="99"/>
    <w:semiHidden/>
    <w:unhideWhenUsed/>
    <w:rsid w:val="00816166"/>
  </w:style>
  <w:style w:type="numbering" w:customStyle="1" w:styleId="111131">
    <w:name w:val="無清單111131"/>
    <w:next w:val="a2"/>
    <w:semiHidden/>
    <w:rsid w:val="00816166"/>
  </w:style>
  <w:style w:type="numbering" w:customStyle="1" w:styleId="2151">
    <w:name w:val="無清單2151"/>
    <w:next w:val="a2"/>
    <w:semiHidden/>
    <w:rsid w:val="00816166"/>
  </w:style>
  <w:style w:type="numbering" w:customStyle="1" w:styleId="3141">
    <w:name w:val="無清單3141"/>
    <w:next w:val="a2"/>
    <w:semiHidden/>
    <w:rsid w:val="00816166"/>
  </w:style>
  <w:style w:type="numbering" w:customStyle="1" w:styleId="51010">
    <w:name w:val="無清單5101"/>
    <w:next w:val="a2"/>
    <w:uiPriority w:val="99"/>
    <w:semiHidden/>
    <w:unhideWhenUsed/>
    <w:rsid w:val="00816166"/>
  </w:style>
  <w:style w:type="numbering" w:customStyle="1" w:styleId="6101">
    <w:name w:val="無清單6101"/>
    <w:next w:val="a2"/>
    <w:semiHidden/>
    <w:rsid w:val="00816166"/>
  </w:style>
  <w:style w:type="numbering" w:customStyle="1" w:styleId="771">
    <w:name w:val="無清單771"/>
    <w:next w:val="a2"/>
    <w:uiPriority w:val="99"/>
    <w:semiHidden/>
    <w:unhideWhenUsed/>
    <w:rsid w:val="00816166"/>
  </w:style>
  <w:style w:type="numbering" w:customStyle="1" w:styleId="1331">
    <w:name w:val="無清單1331"/>
    <w:next w:val="a2"/>
    <w:uiPriority w:val="99"/>
    <w:semiHidden/>
    <w:unhideWhenUsed/>
    <w:rsid w:val="00816166"/>
  </w:style>
  <w:style w:type="numbering" w:customStyle="1" w:styleId="11231">
    <w:name w:val="無清單11231"/>
    <w:next w:val="a2"/>
    <w:semiHidden/>
    <w:rsid w:val="00816166"/>
  </w:style>
  <w:style w:type="numbering" w:customStyle="1" w:styleId="2231">
    <w:name w:val="無清單2231"/>
    <w:next w:val="a2"/>
    <w:semiHidden/>
    <w:rsid w:val="00816166"/>
  </w:style>
  <w:style w:type="numbering" w:customStyle="1" w:styleId="3231">
    <w:name w:val="無清單3231"/>
    <w:next w:val="a2"/>
    <w:semiHidden/>
    <w:rsid w:val="00816166"/>
  </w:style>
  <w:style w:type="numbering" w:customStyle="1" w:styleId="821">
    <w:name w:val="無清單821"/>
    <w:next w:val="a2"/>
    <w:uiPriority w:val="99"/>
    <w:semiHidden/>
    <w:unhideWhenUsed/>
    <w:rsid w:val="00816166"/>
  </w:style>
  <w:style w:type="table" w:customStyle="1" w:styleId="2210">
    <w:name w:val="表格格線22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無清單1421"/>
    <w:next w:val="a2"/>
    <w:uiPriority w:val="99"/>
    <w:semiHidden/>
    <w:unhideWhenUsed/>
    <w:rsid w:val="00816166"/>
  </w:style>
  <w:style w:type="numbering" w:customStyle="1" w:styleId="11321">
    <w:name w:val="無清單11321"/>
    <w:next w:val="a2"/>
    <w:semiHidden/>
    <w:rsid w:val="00816166"/>
  </w:style>
  <w:style w:type="numbering" w:customStyle="1" w:styleId="2321">
    <w:name w:val="無清單2321"/>
    <w:next w:val="a2"/>
    <w:semiHidden/>
    <w:rsid w:val="00816166"/>
  </w:style>
  <w:style w:type="numbering" w:customStyle="1" w:styleId="3321">
    <w:name w:val="無清單3321"/>
    <w:next w:val="a2"/>
    <w:semiHidden/>
    <w:rsid w:val="00816166"/>
  </w:style>
  <w:style w:type="numbering" w:customStyle="1" w:styleId="4121">
    <w:name w:val="無清單4121"/>
    <w:next w:val="a2"/>
    <w:uiPriority w:val="99"/>
    <w:semiHidden/>
    <w:unhideWhenUsed/>
    <w:rsid w:val="00816166"/>
  </w:style>
  <w:style w:type="numbering" w:customStyle="1" w:styleId="12121">
    <w:name w:val="無清單12121"/>
    <w:next w:val="a2"/>
    <w:uiPriority w:val="99"/>
    <w:semiHidden/>
    <w:unhideWhenUsed/>
    <w:rsid w:val="00816166"/>
  </w:style>
  <w:style w:type="table" w:customStyle="1" w:styleId="11210">
    <w:name w:val="表格格線112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無清單111221"/>
    <w:next w:val="a2"/>
    <w:uiPriority w:val="99"/>
    <w:semiHidden/>
    <w:unhideWhenUsed/>
    <w:rsid w:val="00816166"/>
  </w:style>
  <w:style w:type="numbering" w:customStyle="1" w:styleId="1111121">
    <w:name w:val="無清單1111121"/>
    <w:next w:val="a2"/>
    <w:semiHidden/>
    <w:rsid w:val="00816166"/>
  </w:style>
  <w:style w:type="numbering" w:customStyle="1" w:styleId="21121">
    <w:name w:val="無清單21121"/>
    <w:next w:val="a2"/>
    <w:semiHidden/>
    <w:rsid w:val="00816166"/>
  </w:style>
  <w:style w:type="numbering" w:customStyle="1" w:styleId="31121">
    <w:name w:val="無清單31121"/>
    <w:next w:val="a2"/>
    <w:semiHidden/>
    <w:rsid w:val="00816166"/>
  </w:style>
  <w:style w:type="numbering" w:customStyle="1" w:styleId="5121">
    <w:name w:val="無清單5121"/>
    <w:next w:val="a2"/>
    <w:uiPriority w:val="99"/>
    <w:semiHidden/>
    <w:unhideWhenUsed/>
    <w:rsid w:val="00816166"/>
  </w:style>
  <w:style w:type="numbering" w:customStyle="1" w:styleId="6121">
    <w:name w:val="無清單6121"/>
    <w:next w:val="a2"/>
    <w:semiHidden/>
    <w:rsid w:val="00816166"/>
  </w:style>
  <w:style w:type="numbering" w:customStyle="1" w:styleId="7121">
    <w:name w:val="無清單7121"/>
    <w:next w:val="a2"/>
    <w:uiPriority w:val="99"/>
    <w:semiHidden/>
    <w:unhideWhenUsed/>
    <w:rsid w:val="00816166"/>
  </w:style>
  <w:style w:type="numbering" w:customStyle="1" w:styleId="13121">
    <w:name w:val="無清單13121"/>
    <w:next w:val="a2"/>
    <w:uiPriority w:val="99"/>
    <w:semiHidden/>
    <w:unhideWhenUsed/>
    <w:rsid w:val="00816166"/>
  </w:style>
  <w:style w:type="numbering" w:customStyle="1" w:styleId="112121">
    <w:name w:val="無清單112121"/>
    <w:next w:val="a2"/>
    <w:semiHidden/>
    <w:rsid w:val="00816166"/>
  </w:style>
  <w:style w:type="numbering" w:customStyle="1" w:styleId="22121">
    <w:name w:val="無清單22121"/>
    <w:next w:val="a2"/>
    <w:semiHidden/>
    <w:rsid w:val="00816166"/>
  </w:style>
  <w:style w:type="numbering" w:customStyle="1" w:styleId="32121">
    <w:name w:val="無清單32121"/>
    <w:next w:val="a2"/>
    <w:semiHidden/>
    <w:rsid w:val="00816166"/>
  </w:style>
  <w:style w:type="numbering" w:customStyle="1" w:styleId="921">
    <w:name w:val="無清單921"/>
    <w:next w:val="a2"/>
    <w:uiPriority w:val="99"/>
    <w:semiHidden/>
    <w:unhideWhenUsed/>
    <w:rsid w:val="00816166"/>
  </w:style>
  <w:style w:type="numbering" w:customStyle="1" w:styleId="1021">
    <w:name w:val="無清單1021"/>
    <w:next w:val="a2"/>
    <w:uiPriority w:val="99"/>
    <w:semiHidden/>
    <w:unhideWhenUsed/>
    <w:rsid w:val="00816166"/>
  </w:style>
  <w:style w:type="numbering" w:customStyle="1" w:styleId="1521">
    <w:name w:val="無清單1521"/>
    <w:next w:val="a2"/>
    <w:uiPriority w:val="99"/>
    <w:semiHidden/>
    <w:unhideWhenUsed/>
    <w:rsid w:val="00816166"/>
  </w:style>
  <w:style w:type="numbering" w:customStyle="1" w:styleId="11421">
    <w:name w:val="無清單11421"/>
    <w:next w:val="a2"/>
    <w:semiHidden/>
    <w:rsid w:val="00816166"/>
  </w:style>
  <w:style w:type="numbering" w:customStyle="1" w:styleId="2421">
    <w:name w:val="無清單2421"/>
    <w:next w:val="a2"/>
    <w:semiHidden/>
    <w:rsid w:val="00816166"/>
  </w:style>
  <w:style w:type="numbering" w:customStyle="1" w:styleId="3421">
    <w:name w:val="無清單3421"/>
    <w:next w:val="a2"/>
    <w:semiHidden/>
    <w:rsid w:val="00816166"/>
  </w:style>
  <w:style w:type="numbering" w:customStyle="1" w:styleId="1621">
    <w:name w:val="無清單1621"/>
    <w:next w:val="a2"/>
    <w:semiHidden/>
    <w:rsid w:val="00816166"/>
  </w:style>
  <w:style w:type="numbering" w:customStyle="1" w:styleId="1721">
    <w:name w:val="無清單1721"/>
    <w:next w:val="a2"/>
    <w:uiPriority w:val="99"/>
    <w:semiHidden/>
    <w:unhideWhenUsed/>
    <w:rsid w:val="00816166"/>
  </w:style>
  <w:style w:type="numbering" w:customStyle="1" w:styleId="1821">
    <w:name w:val="無清單1821"/>
    <w:next w:val="a2"/>
    <w:semiHidden/>
    <w:rsid w:val="00816166"/>
  </w:style>
  <w:style w:type="numbering" w:customStyle="1" w:styleId="1921">
    <w:name w:val="無清單1921"/>
    <w:next w:val="a2"/>
    <w:uiPriority w:val="99"/>
    <w:semiHidden/>
    <w:unhideWhenUsed/>
    <w:rsid w:val="00816166"/>
  </w:style>
  <w:style w:type="numbering" w:customStyle="1" w:styleId="11021">
    <w:name w:val="無清單11021"/>
    <w:next w:val="a2"/>
    <w:uiPriority w:val="99"/>
    <w:semiHidden/>
    <w:unhideWhenUsed/>
    <w:rsid w:val="00816166"/>
  </w:style>
  <w:style w:type="numbering" w:customStyle="1" w:styleId="11521">
    <w:name w:val="無清單11521"/>
    <w:next w:val="a2"/>
    <w:semiHidden/>
    <w:rsid w:val="00816166"/>
  </w:style>
  <w:style w:type="numbering" w:customStyle="1" w:styleId="2521">
    <w:name w:val="無清單2521"/>
    <w:next w:val="a2"/>
    <w:semiHidden/>
    <w:rsid w:val="00816166"/>
  </w:style>
  <w:style w:type="numbering" w:customStyle="1" w:styleId="3521">
    <w:name w:val="無清單3521"/>
    <w:next w:val="a2"/>
    <w:semiHidden/>
    <w:rsid w:val="00816166"/>
  </w:style>
  <w:style w:type="numbering" w:customStyle="1" w:styleId="2021">
    <w:name w:val="無清單2021"/>
    <w:next w:val="a2"/>
    <w:semiHidden/>
    <w:rsid w:val="00816166"/>
  </w:style>
  <w:style w:type="numbering" w:customStyle="1" w:styleId="2621">
    <w:name w:val="無清單2621"/>
    <w:next w:val="a2"/>
    <w:uiPriority w:val="99"/>
    <w:semiHidden/>
    <w:rsid w:val="00816166"/>
  </w:style>
  <w:style w:type="numbering" w:customStyle="1" w:styleId="2721">
    <w:name w:val="無清單2721"/>
    <w:next w:val="a2"/>
    <w:uiPriority w:val="99"/>
    <w:semiHidden/>
    <w:rsid w:val="00816166"/>
  </w:style>
  <w:style w:type="numbering" w:customStyle="1" w:styleId="11621">
    <w:name w:val="無清單11621"/>
    <w:next w:val="a2"/>
    <w:uiPriority w:val="99"/>
    <w:semiHidden/>
    <w:unhideWhenUsed/>
    <w:rsid w:val="00816166"/>
  </w:style>
  <w:style w:type="numbering" w:customStyle="1" w:styleId="11721">
    <w:name w:val="無清單11721"/>
    <w:next w:val="a2"/>
    <w:semiHidden/>
    <w:rsid w:val="00816166"/>
  </w:style>
  <w:style w:type="numbering" w:customStyle="1" w:styleId="2821">
    <w:name w:val="無清單2821"/>
    <w:next w:val="a2"/>
    <w:semiHidden/>
    <w:rsid w:val="00816166"/>
  </w:style>
  <w:style w:type="numbering" w:customStyle="1" w:styleId="3621">
    <w:name w:val="無清單3621"/>
    <w:next w:val="a2"/>
    <w:semiHidden/>
    <w:rsid w:val="00816166"/>
  </w:style>
  <w:style w:type="numbering" w:customStyle="1" w:styleId="2921">
    <w:name w:val="無清單2921"/>
    <w:next w:val="a2"/>
    <w:semiHidden/>
    <w:rsid w:val="00816166"/>
  </w:style>
  <w:style w:type="numbering" w:customStyle="1" w:styleId="3011">
    <w:name w:val="無清單3011"/>
    <w:next w:val="a2"/>
    <w:uiPriority w:val="99"/>
    <w:semiHidden/>
    <w:unhideWhenUsed/>
    <w:rsid w:val="00816166"/>
  </w:style>
  <w:style w:type="table" w:customStyle="1" w:styleId="3114">
    <w:name w:val="表格格線3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無清單11811"/>
    <w:next w:val="a2"/>
    <w:uiPriority w:val="99"/>
    <w:semiHidden/>
    <w:unhideWhenUsed/>
    <w:rsid w:val="00816166"/>
  </w:style>
  <w:style w:type="numbering" w:customStyle="1" w:styleId="11911">
    <w:name w:val="無清單11911"/>
    <w:next w:val="a2"/>
    <w:semiHidden/>
    <w:rsid w:val="00816166"/>
  </w:style>
  <w:style w:type="numbering" w:customStyle="1" w:styleId="21011">
    <w:name w:val="無清單21011"/>
    <w:next w:val="a2"/>
    <w:semiHidden/>
    <w:rsid w:val="00816166"/>
  </w:style>
  <w:style w:type="numbering" w:customStyle="1" w:styleId="3711">
    <w:name w:val="無清單3711"/>
    <w:next w:val="a2"/>
    <w:semiHidden/>
    <w:rsid w:val="00816166"/>
  </w:style>
  <w:style w:type="numbering" w:customStyle="1" w:styleId="4211">
    <w:name w:val="無清單4211"/>
    <w:next w:val="a2"/>
    <w:uiPriority w:val="99"/>
    <w:semiHidden/>
    <w:unhideWhenUsed/>
    <w:rsid w:val="00816166"/>
  </w:style>
  <w:style w:type="numbering" w:customStyle="1" w:styleId="12211">
    <w:name w:val="無清單12211"/>
    <w:next w:val="a2"/>
    <w:uiPriority w:val="99"/>
    <w:semiHidden/>
    <w:unhideWhenUsed/>
    <w:rsid w:val="00816166"/>
  </w:style>
  <w:style w:type="table" w:customStyle="1" w:styleId="12113">
    <w:name w:val="表格格線12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無清單111311"/>
    <w:next w:val="a2"/>
    <w:uiPriority w:val="99"/>
    <w:semiHidden/>
    <w:unhideWhenUsed/>
    <w:rsid w:val="00816166"/>
  </w:style>
  <w:style w:type="numbering" w:customStyle="1" w:styleId="1111211">
    <w:name w:val="無清單1111211"/>
    <w:next w:val="a2"/>
    <w:semiHidden/>
    <w:rsid w:val="00816166"/>
  </w:style>
  <w:style w:type="numbering" w:customStyle="1" w:styleId="21211">
    <w:name w:val="無清單21211"/>
    <w:next w:val="a2"/>
    <w:semiHidden/>
    <w:rsid w:val="00816166"/>
  </w:style>
  <w:style w:type="numbering" w:customStyle="1" w:styleId="31211">
    <w:name w:val="無清單31211"/>
    <w:next w:val="a2"/>
    <w:semiHidden/>
    <w:rsid w:val="00816166"/>
  </w:style>
  <w:style w:type="numbering" w:customStyle="1" w:styleId="5211">
    <w:name w:val="無清單5211"/>
    <w:next w:val="a2"/>
    <w:uiPriority w:val="99"/>
    <w:semiHidden/>
    <w:unhideWhenUsed/>
    <w:rsid w:val="00816166"/>
  </w:style>
  <w:style w:type="numbering" w:customStyle="1" w:styleId="6211">
    <w:name w:val="無清單6211"/>
    <w:next w:val="a2"/>
    <w:semiHidden/>
    <w:rsid w:val="00816166"/>
  </w:style>
  <w:style w:type="numbering" w:customStyle="1" w:styleId="7211">
    <w:name w:val="無清單7211"/>
    <w:next w:val="a2"/>
    <w:uiPriority w:val="99"/>
    <w:semiHidden/>
    <w:unhideWhenUsed/>
    <w:rsid w:val="00816166"/>
  </w:style>
  <w:style w:type="numbering" w:customStyle="1" w:styleId="13211">
    <w:name w:val="無清單13211"/>
    <w:next w:val="a2"/>
    <w:uiPriority w:val="99"/>
    <w:semiHidden/>
    <w:unhideWhenUsed/>
    <w:rsid w:val="00816166"/>
  </w:style>
  <w:style w:type="numbering" w:customStyle="1" w:styleId="112211">
    <w:name w:val="無清單112211"/>
    <w:next w:val="a2"/>
    <w:semiHidden/>
    <w:rsid w:val="00816166"/>
  </w:style>
  <w:style w:type="numbering" w:customStyle="1" w:styleId="22211">
    <w:name w:val="無清單22211"/>
    <w:next w:val="a2"/>
    <w:semiHidden/>
    <w:rsid w:val="00816166"/>
  </w:style>
  <w:style w:type="numbering" w:customStyle="1" w:styleId="32211">
    <w:name w:val="無清單32211"/>
    <w:next w:val="a2"/>
    <w:semiHidden/>
    <w:rsid w:val="00816166"/>
  </w:style>
  <w:style w:type="numbering" w:customStyle="1" w:styleId="8111">
    <w:name w:val="無清單8111"/>
    <w:next w:val="a2"/>
    <w:uiPriority w:val="99"/>
    <w:semiHidden/>
    <w:unhideWhenUsed/>
    <w:rsid w:val="00816166"/>
  </w:style>
  <w:style w:type="table" w:customStyle="1" w:styleId="21110">
    <w:name w:val="表格格線21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無清單14111"/>
    <w:next w:val="a2"/>
    <w:uiPriority w:val="99"/>
    <w:semiHidden/>
    <w:unhideWhenUsed/>
    <w:rsid w:val="00816166"/>
  </w:style>
  <w:style w:type="numbering" w:customStyle="1" w:styleId="113111">
    <w:name w:val="無清單113111"/>
    <w:next w:val="a2"/>
    <w:semiHidden/>
    <w:rsid w:val="00816166"/>
  </w:style>
  <w:style w:type="numbering" w:customStyle="1" w:styleId="23111">
    <w:name w:val="無清單23111"/>
    <w:next w:val="a2"/>
    <w:semiHidden/>
    <w:rsid w:val="00816166"/>
  </w:style>
  <w:style w:type="numbering" w:customStyle="1" w:styleId="33111">
    <w:name w:val="無清單33111"/>
    <w:next w:val="a2"/>
    <w:semiHidden/>
    <w:rsid w:val="00816166"/>
  </w:style>
  <w:style w:type="numbering" w:customStyle="1" w:styleId="41111">
    <w:name w:val="無清單41111"/>
    <w:next w:val="a2"/>
    <w:uiPriority w:val="99"/>
    <w:semiHidden/>
    <w:unhideWhenUsed/>
    <w:rsid w:val="00816166"/>
  </w:style>
  <w:style w:type="numbering" w:customStyle="1" w:styleId="121111">
    <w:name w:val="無清單121111"/>
    <w:next w:val="a2"/>
    <w:uiPriority w:val="99"/>
    <w:semiHidden/>
    <w:unhideWhenUsed/>
    <w:rsid w:val="00816166"/>
  </w:style>
  <w:style w:type="table" w:customStyle="1" w:styleId="111110">
    <w:name w:val="表格格線111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1">
    <w:name w:val="無清單1112111"/>
    <w:next w:val="a2"/>
    <w:uiPriority w:val="99"/>
    <w:semiHidden/>
    <w:unhideWhenUsed/>
    <w:rsid w:val="00816166"/>
  </w:style>
  <w:style w:type="numbering" w:customStyle="1" w:styleId="111111111">
    <w:name w:val="無清單111111111"/>
    <w:next w:val="a2"/>
    <w:semiHidden/>
    <w:rsid w:val="00816166"/>
  </w:style>
  <w:style w:type="numbering" w:customStyle="1" w:styleId="211111">
    <w:name w:val="無清單211111"/>
    <w:next w:val="a2"/>
    <w:semiHidden/>
    <w:rsid w:val="00816166"/>
  </w:style>
  <w:style w:type="numbering" w:customStyle="1" w:styleId="311111">
    <w:name w:val="無清單311111"/>
    <w:next w:val="a2"/>
    <w:semiHidden/>
    <w:rsid w:val="00816166"/>
  </w:style>
  <w:style w:type="numbering" w:customStyle="1" w:styleId="51111">
    <w:name w:val="無清單51111"/>
    <w:next w:val="a2"/>
    <w:uiPriority w:val="99"/>
    <w:semiHidden/>
    <w:unhideWhenUsed/>
    <w:rsid w:val="00816166"/>
  </w:style>
  <w:style w:type="numbering" w:customStyle="1" w:styleId="61111">
    <w:name w:val="無清單61111"/>
    <w:next w:val="a2"/>
    <w:semiHidden/>
    <w:rsid w:val="00816166"/>
  </w:style>
  <w:style w:type="numbering" w:customStyle="1" w:styleId="71111">
    <w:name w:val="無清單71111"/>
    <w:next w:val="a2"/>
    <w:uiPriority w:val="99"/>
    <w:semiHidden/>
    <w:unhideWhenUsed/>
    <w:rsid w:val="00816166"/>
  </w:style>
  <w:style w:type="numbering" w:customStyle="1" w:styleId="131111">
    <w:name w:val="無清單131111"/>
    <w:next w:val="a2"/>
    <w:uiPriority w:val="99"/>
    <w:semiHidden/>
    <w:unhideWhenUsed/>
    <w:rsid w:val="00816166"/>
  </w:style>
  <w:style w:type="numbering" w:customStyle="1" w:styleId="1121111">
    <w:name w:val="無清單1121111"/>
    <w:next w:val="a2"/>
    <w:semiHidden/>
    <w:rsid w:val="00816166"/>
  </w:style>
  <w:style w:type="numbering" w:customStyle="1" w:styleId="221111">
    <w:name w:val="無清單221111"/>
    <w:next w:val="a2"/>
    <w:semiHidden/>
    <w:rsid w:val="00816166"/>
  </w:style>
  <w:style w:type="numbering" w:customStyle="1" w:styleId="321111">
    <w:name w:val="無清單321111"/>
    <w:next w:val="a2"/>
    <w:semiHidden/>
    <w:rsid w:val="00816166"/>
  </w:style>
  <w:style w:type="numbering" w:customStyle="1" w:styleId="9111">
    <w:name w:val="無清單9111"/>
    <w:next w:val="a2"/>
    <w:uiPriority w:val="99"/>
    <w:semiHidden/>
    <w:unhideWhenUsed/>
    <w:rsid w:val="00816166"/>
  </w:style>
  <w:style w:type="numbering" w:customStyle="1" w:styleId="10111">
    <w:name w:val="無清單10111"/>
    <w:next w:val="a2"/>
    <w:uiPriority w:val="99"/>
    <w:semiHidden/>
    <w:unhideWhenUsed/>
    <w:rsid w:val="00816166"/>
  </w:style>
  <w:style w:type="numbering" w:customStyle="1" w:styleId="15111">
    <w:name w:val="無清單15111"/>
    <w:next w:val="a2"/>
    <w:uiPriority w:val="99"/>
    <w:semiHidden/>
    <w:unhideWhenUsed/>
    <w:rsid w:val="00816166"/>
  </w:style>
  <w:style w:type="numbering" w:customStyle="1" w:styleId="114111">
    <w:name w:val="無清單114111"/>
    <w:next w:val="a2"/>
    <w:semiHidden/>
    <w:rsid w:val="00816166"/>
  </w:style>
  <w:style w:type="numbering" w:customStyle="1" w:styleId="24111">
    <w:name w:val="無清單24111"/>
    <w:next w:val="a2"/>
    <w:semiHidden/>
    <w:rsid w:val="00816166"/>
  </w:style>
  <w:style w:type="numbering" w:customStyle="1" w:styleId="34111">
    <w:name w:val="無清單34111"/>
    <w:next w:val="a2"/>
    <w:semiHidden/>
    <w:rsid w:val="00816166"/>
  </w:style>
  <w:style w:type="numbering" w:customStyle="1" w:styleId="16111">
    <w:name w:val="無清單16111"/>
    <w:next w:val="a2"/>
    <w:semiHidden/>
    <w:rsid w:val="00816166"/>
  </w:style>
  <w:style w:type="numbering" w:customStyle="1" w:styleId="17111">
    <w:name w:val="無清單17111"/>
    <w:next w:val="a2"/>
    <w:uiPriority w:val="99"/>
    <w:semiHidden/>
    <w:unhideWhenUsed/>
    <w:rsid w:val="00816166"/>
  </w:style>
  <w:style w:type="numbering" w:customStyle="1" w:styleId="18111">
    <w:name w:val="無清單18111"/>
    <w:next w:val="a2"/>
    <w:semiHidden/>
    <w:rsid w:val="00816166"/>
  </w:style>
  <w:style w:type="numbering" w:customStyle="1" w:styleId="19111">
    <w:name w:val="無清單19111"/>
    <w:next w:val="a2"/>
    <w:uiPriority w:val="99"/>
    <w:semiHidden/>
    <w:unhideWhenUsed/>
    <w:rsid w:val="00816166"/>
  </w:style>
  <w:style w:type="numbering" w:customStyle="1" w:styleId="110111">
    <w:name w:val="無清單110111"/>
    <w:next w:val="a2"/>
    <w:uiPriority w:val="99"/>
    <w:semiHidden/>
    <w:unhideWhenUsed/>
    <w:rsid w:val="00816166"/>
  </w:style>
  <w:style w:type="numbering" w:customStyle="1" w:styleId="115111">
    <w:name w:val="無清單115111"/>
    <w:next w:val="a2"/>
    <w:semiHidden/>
    <w:rsid w:val="00816166"/>
  </w:style>
  <w:style w:type="numbering" w:customStyle="1" w:styleId="25111">
    <w:name w:val="無清單25111"/>
    <w:next w:val="a2"/>
    <w:semiHidden/>
    <w:rsid w:val="00816166"/>
  </w:style>
  <w:style w:type="numbering" w:customStyle="1" w:styleId="35111">
    <w:name w:val="無清單35111"/>
    <w:next w:val="a2"/>
    <w:semiHidden/>
    <w:rsid w:val="00816166"/>
  </w:style>
  <w:style w:type="numbering" w:customStyle="1" w:styleId="20111">
    <w:name w:val="無清單20111"/>
    <w:next w:val="a2"/>
    <w:semiHidden/>
    <w:rsid w:val="00816166"/>
  </w:style>
  <w:style w:type="numbering" w:customStyle="1" w:styleId="26111">
    <w:name w:val="無清單26111"/>
    <w:next w:val="a2"/>
    <w:uiPriority w:val="99"/>
    <w:semiHidden/>
    <w:rsid w:val="00816166"/>
  </w:style>
  <w:style w:type="numbering" w:customStyle="1" w:styleId="27111">
    <w:name w:val="無清單27111"/>
    <w:next w:val="a2"/>
    <w:uiPriority w:val="99"/>
    <w:semiHidden/>
    <w:rsid w:val="00816166"/>
  </w:style>
  <w:style w:type="numbering" w:customStyle="1" w:styleId="116111">
    <w:name w:val="無清單116111"/>
    <w:next w:val="a2"/>
    <w:uiPriority w:val="99"/>
    <w:semiHidden/>
    <w:unhideWhenUsed/>
    <w:rsid w:val="00816166"/>
  </w:style>
  <w:style w:type="numbering" w:customStyle="1" w:styleId="117111">
    <w:name w:val="無清單117111"/>
    <w:next w:val="a2"/>
    <w:semiHidden/>
    <w:rsid w:val="00816166"/>
  </w:style>
  <w:style w:type="numbering" w:customStyle="1" w:styleId="28111">
    <w:name w:val="無清單28111"/>
    <w:next w:val="a2"/>
    <w:semiHidden/>
    <w:rsid w:val="00816166"/>
  </w:style>
  <w:style w:type="numbering" w:customStyle="1" w:styleId="36111">
    <w:name w:val="無清單36111"/>
    <w:next w:val="a2"/>
    <w:semiHidden/>
    <w:rsid w:val="00816166"/>
  </w:style>
  <w:style w:type="numbering" w:customStyle="1" w:styleId="29111">
    <w:name w:val="無清單29111"/>
    <w:next w:val="a2"/>
    <w:semiHidden/>
    <w:rsid w:val="00816166"/>
  </w:style>
  <w:style w:type="numbering" w:customStyle="1" w:styleId="3811">
    <w:name w:val="無清單3811"/>
    <w:next w:val="a2"/>
    <w:uiPriority w:val="99"/>
    <w:semiHidden/>
    <w:rsid w:val="00816166"/>
  </w:style>
  <w:style w:type="numbering" w:customStyle="1" w:styleId="3911">
    <w:name w:val="無清單3911"/>
    <w:next w:val="a2"/>
    <w:semiHidden/>
    <w:rsid w:val="00816166"/>
  </w:style>
  <w:style w:type="numbering" w:customStyle="1" w:styleId="4011">
    <w:name w:val="無清單4011"/>
    <w:next w:val="a2"/>
    <w:semiHidden/>
    <w:rsid w:val="00816166"/>
  </w:style>
  <w:style w:type="numbering" w:customStyle="1" w:styleId="4311">
    <w:name w:val="無清單4311"/>
    <w:next w:val="a2"/>
    <w:semiHidden/>
    <w:rsid w:val="00816166"/>
  </w:style>
  <w:style w:type="numbering" w:customStyle="1" w:styleId="4411">
    <w:name w:val="無清單4411"/>
    <w:next w:val="a2"/>
    <w:semiHidden/>
    <w:rsid w:val="00816166"/>
  </w:style>
  <w:style w:type="numbering" w:customStyle="1" w:styleId="4511">
    <w:name w:val="無清單4511"/>
    <w:next w:val="a2"/>
    <w:uiPriority w:val="99"/>
    <w:semiHidden/>
    <w:rsid w:val="00816166"/>
  </w:style>
  <w:style w:type="numbering" w:customStyle="1" w:styleId="4611">
    <w:name w:val="無清單4611"/>
    <w:next w:val="a2"/>
    <w:semiHidden/>
    <w:rsid w:val="00816166"/>
  </w:style>
  <w:style w:type="numbering" w:customStyle="1" w:styleId="4711">
    <w:name w:val="無清單4711"/>
    <w:next w:val="a2"/>
    <w:semiHidden/>
    <w:rsid w:val="00816166"/>
  </w:style>
  <w:style w:type="numbering" w:customStyle="1" w:styleId="4811">
    <w:name w:val="無清單4811"/>
    <w:next w:val="a2"/>
    <w:semiHidden/>
    <w:rsid w:val="00816166"/>
  </w:style>
  <w:style w:type="numbering" w:customStyle="1" w:styleId="4911">
    <w:name w:val="無清單4911"/>
    <w:next w:val="a2"/>
    <w:semiHidden/>
    <w:rsid w:val="00816166"/>
  </w:style>
  <w:style w:type="numbering" w:customStyle="1" w:styleId="5011">
    <w:name w:val="無清單5011"/>
    <w:next w:val="a2"/>
    <w:semiHidden/>
    <w:rsid w:val="00816166"/>
  </w:style>
  <w:style w:type="numbering" w:customStyle="1" w:styleId="5311">
    <w:name w:val="無清單5311"/>
    <w:next w:val="a2"/>
    <w:semiHidden/>
    <w:rsid w:val="00816166"/>
  </w:style>
  <w:style w:type="numbering" w:customStyle="1" w:styleId="5411">
    <w:name w:val="無清單5411"/>
    <w:next w:val="a2"/>
    <w:uiPriority w:val="99"/>
    <w:semiHidden/>
    <w:unhideWhenUsed/>
    <w:rsid w:val="00816166"/>
  </w:style>
  <w:style w:type="numbering" w:customStyle="1" w:styleId="5511">
    <w:name w:val="無清單5511"/>
    <w:next w:val="a2"/>
    <w:semiHidden/>
    <w:rsid w:val="00816166"/>
  </w:style>
  <w:style w:type="numbering" w:customStyle="1" w:styleId="5611">
    <w:name w:val="無清單5611"/>
    <w:next w:val="a2"/>
    <w:semiHidden/>
    <w:rsid w:val="00816166"/>
  </w:style>
  <w:style w:type="numbering" w:customStyle="1" w:styleId="5711">
    <w:name w:val="無清單5711"/>
    <w:next w:val="a2"/>
    <w:semiHidden/>
    <w:rsid w:val="00816166"/>
  </w:style>
  <w:style w:type="numbering" w:customStyle="1" w:styleId="5811">
    <w:name w:val="無清單5811"/>
    <w:next w:val="a2"/>
    <w:uiPriority w:val="99"/>
    <w:semiHidden/>
    <w:unhideWhenUsed/>
    <w:rsid w:val="00816166"/>
  </w:style>
  <w:style w:type="numbering" w:customStyle="1" w:styleId="5911">
    <w:name w:val="無清單5911"/>
    <w:next w:val="a2"/>
    <w:semiHidden/>
    <w:rsid w:val="00816166"/>
  </w:style>
  <w:style w:type="numbering" w:customStyle="1" w:styleId="6011">
    <w:name w:val="無清單6011"/>
    <w:next w:val="a2"/>
    <w:semiHidden/>
    <w:rsid w:val="00816166"/>
  </w:style>
  <w:style w:type="numbering" w:customStyle="1" w:styleId="6311">
    <w:name w:val="無清單6311"/>
    <w:next w:val="a2"/>
    <w:uiPriority w:val="99"/>
    <w:semiHidden/>
    <w:unhideWhenUsed/>
    <w:rsid w:val="00816166"/>
  </w:style>
  <w:style w:type="numbering" w:customStyle="1" w:styleId="6411">
    <w:name w:val="無清單6411"/>
    <w:next w:val="a2"/>
    <w:uiPriority w:val="99"/>
    <w:semiHidden/>
    <w:unhideWhenUsed/>
    <w:rsid w:val="00816166"/>
  </w:style>
  <w:style w:type="numbering" w:customStyle="1" w:styleId="6511">
    <w:name w:val="無清單6511"/>
    <w:next w:val="a2"/>
    <w:semiHidden/>
    <w:rsid w:val="00816166"/>
  </w:style>
  <w:style w:type="numbering" w:customStyle="1" w:styleId="6611">
    <w:name w:val="無清單6611"/>
    <w:next w:val="a2"/>
    <w:semiHidden/>
    <w:rsid w:val="00816166"/>
  </w:style>
  <w:style w:type="numbering" w:customStyle="1" w:styleId="6711">
    <w:name w:val="無清單6711"/>
    <w:next w:val="a2"/>
    <w:uiPriority w:val="99"/>
    <w:semiHidden/>
    <w:unhideWhenUsed/>
    <w:rsid w:val="00816166"/>
  </w:style>
  <w:style w:type="numbering" w:customStyle="1" w:styleId="6811">
    <w:name w:val="無清單6811"/>
    <w:next w:val="a2"/>
    <w:semiHidden/>
    <w:rsid w:val="00816166"/>
  </w:style>
  <w:style w:type="numbering" w:customStyle="1" w:styleId="6911">
    <w:name w:val="無清單6911"/>
    <w:next w:val="a2"/>
    <w:semiHidden/>
    <w:rsid w:val="00816166"/>
  </w:style>
  <w:style w:type="numbering" w:customStyle="1" w:styleId="85">
    <w:name w:val="無清單85"/>
    <w:next w:val="a2"/>
    <w:semiHidden/>
    <w:rsid w:val="002A18D7"/>
  </w:style>
  <w:style w:type="numbering" w:customStyle="1" w:styleId="86">
    <w:name w:val="無清單86"/>
    <w:next w:val="a2"/>
    <w:uiPriority w:val="99"/>
    <w:semiHidden/>
    <w:rsid w:val="001D1EEF"/>
  </w:style>
  <w:style w:type="paragraph" w:customStyle="1" w:styleId="affff">
    <w:name w:val="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2">
    <w:name w:val="字元 字元1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3">
    <w:name w:val="字元 字元1"/>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affff0">
    <w:name w:val="字元 字元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4">
    <w:name w:val="字元 字元1 字元 字元 字元 字元 字元 字元 字元 字元 字元 字元 字元 字元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5f5">
    <w:name w:val="字元 字元5"/>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5">
    <w:name w:val="字元 字元1 字元 字元 字元 字元 字元 字元 字元 字元 字元 字元 字元 字元 字元 字元 字元 字元 字元 字元"/>
    <w:basedOn w:val="a"/>
    <w:uiPriority w:val="99"/>
    <w:semiHidden/>
    <w:rsid w:val="001D1EEF"/>
    <w:pPr>
      <w:widowControl/>
      <w:spacing w:after="160" w:line="240" w:lineRule="exact"/>
    </w:pPr>
    <w:rPr>
      <w:rFonts w:ascii="Verdana" w:eastAsia="Times New Roman" w:hAnsi="Verdana" w:cs="Mangal"/>
      <w:sz w:val="20"/>
      <w:szCs w:val="24"/>
      <w:lang w:eastAsia="en-US" w:bidi="hi-IN"/>
    </w:rPr>
  </w:style>
  <w:style w:type="numbering" w:customStyle="1" w:styleId="87">
    <w:name w:val="無清單87"/>
    <w:next w:val="a2"/>
    <w:uiPriority w:val="99"/>
    <w:semiHidden/>
    <w:unhideWhenUsed/>
    <w:rsid w:val="003F6001"/>
  </w:style>
  <w:style w:type="numbering" w:customStyle="1" w:styleId="88">
    <w:name w:val="無清單88"/>
    <w:next w:val="a2"/>
    <w:uiPriority w:val="99"/>
    <w:semiHidden/>
    <w:unhideWhenUsed/>
    <w:rsid w:val="003D54D2"/>
  </w:style>
  <w:style w:type="numbering" w:customStyle="1" w:styleId="1272">
    <w:name w:val="無清單127"/>
    <w:next w:val="a2"/>
    <w:uiPriority w:val="99"/>
    <w:semiHidden/>
    <w:unhideWhenUsed/>
    <w:rsid w:val="003D54D2"/>
  </w:style>
  <w:style w:type="numbering" w:customStyle="1" w:styleId="1118">
    <w:name w:val="無清單1118"/>
    <w:next w:val="a2"/>
    <w:semiHidden/>
    <w:rsid w:val="003D54D2"/>
  </w:style>
  <w:style w:type="numbering" w:customStyle="1" w:styleId="218">
    <w:name w:val="無清單218"/>
    <w:next w:val="a2"/>
    <w:semiHidden/>
    <w:rsid w:val="003D54D2"/>
  </w:style>
  <w:style w:type="numbering" w:customStyle="1" w:styleId="317">
    <w:name w:val="無清單317"/>
    <w:next w:val="a2"/>
    <w:semiHidden/>
    <w:rsid w:val="003D54D2"/>
  </w:style>
  <w:style w:type="numbering" w:customStyle="1" w:styleId="4150">
    <w:name w:val="無清單415"/>
    <w:next w:val="a2"/>
    <w:uiPriority w:val="99"/>
    <w:semiHidden/>
    <w:unhideWhenUsed/>
    <w:rsid w:val="003D54D2"/>
  </w:style>
  <w:style w:type="numbering" w:customStyle="1" w:styleId="1280">
    <w:name w:val="無清單128"/>
    <w:next w:val="a2"/>
    <w:uiPriority w:val="99"/>
    <w:semiHidden/>
    <w:unhideWhenUsed/>
    <w:rsid w:val="003D54D2"/>
  </w:style>
  <w:style w:type="numbering" w:customStyle="1" w:styleId="1119">
    <w:name w:val="無清單1119"/>
    <w:next w:val="a2"/>
    <w:uiPriority w:val="99"/>
    <w:semiHidden/>
    <w:unhideWhenUsed/>
    <w:rsid w:val="003D54D2"/>
  </w:style>
  <w:style w:type="numbering" w:customStyle="1" w:styleId="11115">
    <w:name w:val="無清單11115"/>
    <w:next w:val="a2"/>
    <w:semiHidden/>
    <w:rsid w:val="003D54D2"/>
  </w:style>
  <w:style w:type="numbering" w:customStyle="1" w:styleId="219">
    <w:name w:val="無清單219"/>
    <w:next w:val="a2"/>
    <w:semiHidden/>
    <w:rsid w:val="003D54D2"/>
  </w:style>
  <w:style w:type="numbering" w:customStyle="1" w:styleId="318">
    <w:name w:val="無清單318"/>
    <w:next w:val="a2"/>
    <w:semiHidden/>
    <w:rsid w:val="003D54D2"/>
  </w:style>
  <w:style w:type="numbering" w:customStyle="1" w:styleId="5150">
    <w:name w:val="無清單515"/>
    <w:next w:val="a2"/>
    <w:uiPriority w:val="99"/>
    <w:semiHidden/>
    <w:unhideWhenUsed/>
    <w:rsid w:val="003D54D2"/>
  </w:style>
  <w:style w:type="numbering" w:customStyle="1" w:styleId="615">
    <w:name w:val="無清單615"/>
    <w:next w:val="a2"/>
    <w:semiHidden/>
    <w:rsid w:val="003D54D2"/>
  </w:style>
  <w:style w:type="numbering" w:customStyle="1" w:styleId="714">
    <w:name w:val="無清單714"/>
    <w:next w:val="a2"/>
    <w:uiPriority w:val="99"/>
    <w:semiHidden/>
    <w:unhideWhenUsed/>
    <w:rsid w:val="003D54D2"/>
  </w:style>
  <w:style w:type="numbering" w:customStyle="1" w:styleId="1350">
    <w:name w:val="無清單135"/>
    <w:next w:val="a2"/>
    <w:uiPriority w:val="99"/>
    <w:semiHidden/>
    <w:unhideWhenUsed/>
    <w:rsid w:val="003D54D2"/>
  </w:style>
  <w:style w:type="numbering" w:customStyle="1" w:styleId="11250">
    <w:name w:val="無清單1125"/>
    <w:next w:val="a2"/>
    <w:semiHidden/>
    <w:rsid w:val="003D54D2"/>
  </w:style>
  <w:style w:type="numbering" w:customStyle="1" w:styleId="225">
    <w:name w:val="無清單225"/>
    <w:next w:val="a2"/>
    <w:semiHidden/>
    <w:rsid w:val="003D54D2"/>
  </w:style>
  <w:style w:type="numbering" w:customStyle="1" w:styleId="3250">
    <w:name w:val="無清單325"/>
    <w:next w:val="a2"/>
    <w:semiHidden/>
    <w:rsid w:val="003D54D2"/>
  </w:style>
  <w:style w:type="numbering" w:customStyle="1" w:styleId="89">
    <w:name w:val="無清單89"/>
    <w:next w:val="a2"/>
    <w:uiPriority w:val="99"/>
    <w:semiHidden/>
    <w:unhideWhenUsed/>
    <w:rsid w:val="003D54D2"/>
  </w:style>
  <w:style w:type="numbering" w:customStyle="1" w:styleId="1440">
    <w:name w:val="無清單144"/>
    <w:next w:val="a2"/>
    <w:uiPriority w:val="99"/>
    <w:semiHidden/>
    <w:unhideWhenUsed/>
    <w:rsid w:val="003D54D2"/>
  </w:style>
  <w:style w:type="numbering" w:customStyle="1" w:styleId="11340">
    <w:name w:val="無清單1134"/>
    <w:next w:val="a2"/>
    <w:semiHidden/>
    <w:rsid w:val="003D54D2"/>
  </w:style>
  <w:style w:type="numbering" w:customStyle="1" w:styleId="234">
    <w:name w:val="無清單234"/>
    <w:next w:val="a2"/>
    <w:semiHidden/>
    <w:rsid w:val="003D54D2"/>
  </w:style>
  <w:style w:type="numbering" w:customStyle="1" w:styleId="334">
    <w:name w:val="無清單334"/>
    <w:next w:val="a2"/>
    <w:semiHidden/>
    <w:rsid w:val="003D54D2"/>
  </w:style>
  <w:style w:type="numbering" w:customStyle="1" w:styleId="416">
    <w:name w:val="無清單416"/>
    <w:next w:val="a2"/>
    <w:uiPriority w:val="99"/>
    <w:semiHidden/>
    <w:unhideWhenUsed/>
    <w:rsid w:val="003D54D2"/>
  </w:style>
  <w:style w:type="numbering" w:customStyle="1" w:styleId="1214">
    <w:name w:val="無清單1214"/>
    <w:next w:val="a2"/>
    <w:uiPriority w:val="99"/>
    <w:semiHidden/>
    <w:unhideWhenUsed/>
    <w:rsid w:val="003D54D2"/>
  </w:style>
  <w:style w:type="numbering" w:customStyle="1" w:styleId="111240">
    <w:name w:val="無清單11124"/>
    <w:next w:val="a2"/>
    <w:uiPriority w:val="99"/>
    <w:semiHidden/>
    <w:unhideWhenUsed/>
    <w:rsid w:val="003D54D2"/>
  </w:style>
  <w:style w:type="numbering" w:customStyle="1" w:styleId="111114">
    <w:name w:val="無清單111114"/>
    <w:next w:val="a2"/>
    <w:semiHidden/>
    <w:rsid w:val="003D54D2"/>
  </w:style>
  <w:style w:type="numbering" w:customStyle="1" w:styleId="2114">
    <w:name w:val="無清單2114"/>
    <w:next w:val="a2"/>
    <w:semiHidden/>
    <w:rsid w:val="003D54D2"/>
  </w:style>
  <w:style w:type="numbering" w:customStyle="1" w:styleId="31140">
    <w:name w:val="無清單3114"/>
    <w:next w:val="a2"/>
    <w:semiHidden/>
    <w:rsid w:val="003D54D2"/>
  </w:style>
  <w:style w:type="numbering" w:customStyle="1" w:styleId="5160">
    <w:name w:val="無清單516"/>
    <w:next w:val="a2"/>
    <w:uiPriority w:val="99"/>
    <w:semiHidden/>
    <w:unhideWhenUsed/>
    <w:rsid w:val="003D54D2"/>
  </w:style>
  <w:style w:type="numbering" w:customStyle="1" w:styleId="616">
    <w:name w:val="無清單616"/>
    <w:next w:val="a2"/>
    <w:semiHidden/>
    <w:rsid w:val="003D54D2"/>
  </w:style>
  <w:style w:type="numbering" w:customStyle="1" w:styleId="715">
    <w:name w:val="無清單715"/>
    <w:next w:val="a2"/>
    <w:uiPriority w:val="99"/>
    <w:semiHidden/>
    <w:unhideWhenUsed/>
    <w:rsid w:val="003D54D2"/>
  </w:style>
  <w:style w:type="numbering" w:customStyle="1" w:styleId="13140">
    <w:name w:val="無清單1314"/>
    <w:next w:val="a2"/>
    <w:uiPriority w:val="99"/>
    <w:semiHidden/>
    <w:unhideWhenUsed/>
    <w:rsid w:val="003D54D2"/>
  </w:style>
  <w:style w:type="numbering" w:customStyle="1" w:styleId="11214">
    <w:name w:val="無清單11214"/>
    <w:next w:val="a2"/>
    <w:semiHidden/>
    <w:rsid w:val="003D54D2"/>
  </w:style>
  <w:style w:type="numbering" w:customStyle="1" w:styleId="2214">
    <w:name w:val="無清單2214"/>
    <w:next w:val="a2"/>
    <w:semiHidden/>
    <w:rsid w:val="003D54D2"/>
  </w:style>
  <w:style w:type="numbering" w:customStyle="1" w:styleId="3214">
    <w:name w:val="無清單3214"/>
    <w:next w:val="a2"/>
    <w:semiHidden/>
    <w:rsid w:val="003D54D2"/>
  </w:style>
  <w:style w:type="numbering" w:customStyle="1" w:styleId="94">
    <w:name w:val="無清單94"/>
    <w:next w:val="a2"/>
    <w:uiPriority w:val="99"/>
    <w:semiHidden/>
    <w:unhideWhenUsed/>
    <w:rsid w:val="003D54D2"/>
  </w:style>
  <w:style w:type="numbering" w:customStyle="1" w:styleId="104">
    <w:name w:val="無清單104"/>
    <w:next w:val="a2"/>
    <w:uiPriority w:val="99"/>
    <w:semiHidden/>
    <w:unhideWhenUsed/>
    <w:rsid w:val="003D54D2"/>
  </w:style>
  <w:style w:type="numbering" w:customStyle="1" w:styleId="1540">
    <w:name w:val="無清單154"/>
    <w:next w:val="a2"/>
    <w:uiPriority w:val="99"/>
    <w:semiHidden/>
    <w:unhideWhenUsed/>
    <w:rsid w:val="003D54D2"/>
  </w:style>
  <w:style w:type="numbering" w:customStyle="1" w:styleId="1144">
    <w:name w:val="無清單1144"/>
    <w:next w:val="a2"/>
    <w:semiHidden/>
    <w:rsid w:val="003D54D2"/>
  </w:style>
  <w:style w:type="numbering" w:customStyle="1" w:styleId="244">
    <w:name w:val="無清單244"/>
    <w:next w:val="a2"/>
    <w:semiHidden/>
    <w:rsid w:val="003D54D2"/>
  </w:style>
  <w:style w:type="numbering" w:customStyle="1" w:styleId="344">
    <w:name w:val="無清單344"/>
    <w:next w:val="a2"/>
    <w:semiHidden/>
    <w:rsid w:val="003D54D2"/>
  </w:style>
  <w:style w:type="numbering" w:customStyle="1" w:styleId="164">
    <w:name w:val="無清單164"/>
    <w:next w:val="a2"/>
    <w:semiHidden/>
    <w:rsid w:val="003D54D2"/>
  </w:style>
  <w:style w:type="numbering" w:customStyle="1" w:styleId="174">
    <w:name w:val="無清單174"/>
    <w:next w:val="a2"/>
    <w:uiPriority w:val="99"/>
    <w:semiHidden/>
    <w:unhideWhenUsed/>
    <w:rsid w:val="003D54D2"/>
  </w:style>
  <w:style w:type="numbering" w:customStyle="1" w:styleId="184">
    <w:name w:val="無清單184"/>
    <w:next w:val="a2"/>
    <w:semiHidden/>
    <w:rsid w:val="003D54D2"/>
  </w:style>
  <w:style w:type="numbering" w:customStyle="1" w:styleId="194">
    <w:name w:val="無清單194"/>
    <w:next w:val="a2"/>
    <w:uiPriority w:val="99"/>
    <w:semiHidden/>
    <w:unhideWhenUsed/>
    <w:rsid w:val="003D54D2"/>
  </w:style>
  <w:style w:type="numbering" w:customStyle="1" w:styleId="1104">
    <w:name w:val="無清單1104"/>
    <w:next w:val="a2"/>
    <w:uiPriority w:val="99"/>
    <w:semiHidden/>
    <w:unhideWhenUsed/>
    <w:rsid w:val="003D54D2"/>
  </w:style>
  <w:style w:type="numbering" w:customStyle="1" w:styleId="1154">
    <w:name w:val="無清單1154"/>
    <w:next w:val="a2"/>
    <w:semiHidden/>
    <w:rsid w:val="003D54D2"/>
  </w:style>
  <w:style w:type="numbering" w:customStyle="1" w:styleId="254">
    <w:name w:val="無清單254"/>
    <w:next w:val="a2"/>
    <w:semiHidden/>
    <w:rsid w:val="003D54D2"/>
  </w:style>
  <w:style w:type="numbering" w:customStyle="1" w:styleId="354">
    <w:name w:val="無清單354"/>
    <w:next w:val="a2"/>
    <w:semiHidden/>
    <w:rsid w:val="003D54D2"/>
  </w:style>
  <w:style w:type="numbering" w:customStyle="1" w:styleId="204">
    <w:name w:val="無清單204"/>
    <w:next w:val="a2"/>
    <w:semiHidden/>
    <w:rsid w:val="003D54D2"/>
  </w:style>
  <w:style w:type="numbering" w:customStyle="1" w:styleId="264">
    <w:name w:val="無清單264"/>
    <w:next w:val="a2"/>
    <w:uiPriority w:val="99"/>
    <w:semiHidden/>
    <w:rsid w:val="003D54D2"/>
  </w:style>
  <w:style w:type="numbering" w:customStyle="1" w:styleId="274">
    <w:name w:val="無清單274"/>
    <w:next w:val="a2"/>
    <w:uiPriority w:val="99"/>
    <w:semiHidden/>
    <w:rsid w:val="003D54D2"/>
  </w:style>
  <w:style w:type="numbering" w:customStyle="1" w:styleId="1164">
    <w:name w:val="無清單1164"/>
    <w:next w:val="a2"/>
    <w:uiPriority w:val="99"/>
    <w:semiHidden/>
    <w:unhideWhenUsed/>
    <w:rsid w:val="003D54D2"/>
  </w:style>
  <w:style w:type="numbering" w:customStyle="1" w:styleId="1174">
    <w:name w:val="無清單1174"/>
    <w:next w:val="a2"/>
    <w:semiHidden/>
    <w:rsid w:val="003D54D2"/>
  </w:style>
  <w:style w:type="numbering" w:customStyle="1" w:styleId="284">
    <w:name w:val="無清單284"/>
    <w:next w:val="a2"/>
    <w:semiHidden/>
    <w:rsid w:val="003D54D2"/>
  </w:style>
  <w:style w:type="numbering" w:customStyle="1" w:styleId="364">
    <w:name w:val="無清單364"/>
    <w:next w:val="a2"/>
    <w:semiHidden/>
    <w:rsid w:val="003D54D2"/>
  </w:style>
  <w:style w:type="numbering" w:customStyle="1" w:styleId="294">
    <w:name w:val="無清單294"/>
    <w:next w:val="a2"/>
    <w:semiHidden/>
    <w:rsid w:val="003D54D2"/>
  </w:style>
  <w:style w:type="numbering" w:customStyle="1" w:styleId="303">
    <w:name w:val="無清單303"/>
    <w:next w:val="a2"/>
    <w:uiPriority w:val="99"/>
    <w:semiHidden/>
    <w:unhideWhenUsed/>
    <w:rsid w:val="003D54D2"/>
  </w:style>
  <w:style w:type="numbering" w:customStyle="1" w:styleId="1183">
    <w:name w:val="無清單1183"/>
    <w:next w:val="a2"/>
    <w:uiPriority w:val="99"/>
    <w:semiHidden/>
    <w:unhideWhenUsed/>
    <w:rsid w:val="003D54D2"/>
  </w:style>
  <w:style w:type="numbering" w:customStyle="1" w:styleId="1193">
    <w:name w:val="無清單1193"/>
    <w:next w:val="a2"/>
    <w:semiHidden/>
    <w:rsid w:val="003D54D2"/>
  </w:style>
  <w:style w:type="numbering" w:customStyle="1" w:styleId="2103">
    <w:name w:val="無清單2103"/>
    <w:next w:val="a2"/>
    <w:semiHidden/>
    <w:rsid w:val="003D54D2"/>
  </w:style>
  <w:style w:type="numbering" w:customStyle="1" w:styleId="373">
    <w:name w:val="無清單373"/>
    <w:next w:val="a2"/>
    <w:semiHidden/>
    <w:rsid w:val="003D54D2"/>
  </w:style>
  <w:style w:type="numbering" w:customStyle="1" w:styleId="423">
    <w:name w:val="無清單423"/>
    <w:next w:val="a2"/>
    <w:uiPriority w:val="99"/>
    <w:semiHidden/>
    <w:unhideWhenUsed/>
    <w:rsid w:val="003D54D2"/>
  </w:style>
  <w:style w:type="numbering" w:customStyle="1" w:styleId="12230">
    <w:name w:val="無清單1223"/>
    <w:next w:val="a2"/>
    <w:uiPriority w:val="99"/>
    <w:semiHidden/>
    <w:unhideWhenUsed/>
    <w:rsid w:val="003D54D2"/>
  </w:style>
  <w:style w:type="numbering" w:customStyle="1" w:styleId="11133">
    <w:name w:val="無清單11133"/>
    <w:next w:val="a2"/>
    <w:uiPriority w:val="99"/>
    <w:semiHidden/>
    <w:unhideWhenUsed/>
    <w:rsid w:val="003D54D2"/>
  </w:style>
  <w:style w:type="numbering" w:customStyle="1" w:styleId="111123">
    <w:name w:val="無清單111123"/>
    <w:next w:val="a2"/>
    <w:semiHidden/>
    <w:rsid w:val="003D54D2"/>
  </w:style>
  <w:style w:type="numbering" w:customStyle="1" w:styleId="2123">
    <w:name w:val="無清單2123"/>
    <w:next w:val="a2"/>
    <w:semiHidden/>
    <w:rsid w:val="003D54D2"/>
  </w:style>
  <w:style w:type="numbering" w:customStyle="1" w:styleId="3123">
    <w:name w:val="無清單3123"/>
    <w:next w:val="a2"/>
    <w:semiHidden/>
    <w:rsid w:val="003D54D2"/>
  </w:style>
  <w:style w:type="numbering" w:customStyle="1" w:styleId="523">
    <w:name w:val="無清單523"/>
    <w:next w:val="a2"/>
    <w:uiPriority w:val="99"/>
    <w:semiHidden/>
    <w:unhideWhenUsed/>
    <w:rsid w:val="003D54D2"/>
  </w:style>
  <w:style w:type="numbering" w:customStyle="1" w:styleId="623">
    <w:name w:val="無清單623"/>
    <w:next w:val="a2"/>
    <w:semiHidden/>
    <w:rsid w:val="003D54D2"/>
  </w:style>
  <w:style w:type="numbering" w:customStyle="1" w:styleId="723">
    <w:name w:val="無清單723"/>
    <w:next w:val="a2"/>
    <w:uiPriority w:val="99"/>
    <w:semiHidden/>
    <w:unhideWhenUsed/>
    <w:rsid w:val="003D54D2"/>
  </w:style>
  <w:style w:type="numbering" w:customStyle="1" w:styleId="1323">
    <w:name w:val="無清單1323"/>
    <w:next w:val="a2"/>
    <w:uiPriority w:val="99"/>
    <w:semiHidden/>
    <w:unhideWhenUsed/>
    <w:rsid w:val="003D54D2"/>
  </w:style>
  <w:style w:type="numbering" w:customStyle="1" w:styleId="11223">
    <w:name w:val="無清單11223"/>
    <w:next w:val="a2"/>
    <w:semiHidden/>
    <w:rsid w:val="003D54D2"/>
  </w:style>
  <w:style w:type="numbering" w:customStyle="1" w:styleId="2223">
    <w:name w:val="無清單2223"/>
    <w:next w:val="a2"/>
    <w:semiHidden/>
    <w:rsid w:val="003D54D2"/>
  </w:style>
  <w:style w:type="numbering" w:customStyle="1" w:styleId="3223">
    <w:name w:val="無清單3223"/>
    <w:next w:val="a2"/>
    <w:semiHidden/>
    <w:rsid w:val="003D54D2"/>
  </w:style>
  <w:style w:type="numbering" w:customStyle="1" w:styleId="813">
    <w:name w:val="無清單813"/>
    <w:next w:val="a2"/>
    <w:uiPriority w:val="99"/>
    <w:semiHidden/>
    <w:unhideWhenUsed/>
    <w:rsid w:val="003D54D2"/>
  </w:style>
  <w:style w:type="numbering" w:customStyle="1" w:styleId="1413">
    <w:name w:val="無清單1413"/>
    <w:next w:val="a2"/>
    <w:uiPriority w:val="99"/>
    <w:semiHidden/>
    <w:unhideWhenUsed/>
    <w:rsid w:val="003D54D2"/>
  </w:style>
  <w:style w:type="numbering" w:customStyle="1" w:styleId="11313">
    <w:name w:val="無清單11313"/>
    <w:next w:val="a2"/>
    <w:semiHidden/>
    <w:rsid w:val="003D54D2"/>
  </w:style>
  <w:style w:type="numbering" w:customStyle="1" w:styleId="2313">
    <w:name w:val="無清單2313"/>
    <w:next w:val="a2"/>
    <w:semiHidden/>
    <w:rsid w:val="003D54D2"/>
  </w:style>
  <w:style w:type="numbering" w:customStyle="1" w:styleId="3313">
    <w:name w:val="無清單3313"/>
    <w:next w:val="a2"/>
    <w:semiHidden/>
    <w:rsid w:val="003D54D2"/>
  </w:style>
  <w:style w:type="numbering" w:customStyle="1" w:styleId="4113">
    <w:name w:val="無清單4113"/>
    <w:next w:val="a2"/>
    <w:uiPriority w:val="99"/>
    <w:semiHidden/>
    <w:unhideWhenUsed/>
    <w:rsid w:val="003D54D2"/>
  </w:style>
  <w:style w:type="numbering" w:customStyle="1" w:styleId="121130">
    <w:name w:val="無清單12113"/>
    <w:next w:val="a2"/>
    <w:uiPriority w:val="99"/>
    <w:semiHidden/>
    <w:unhideWhenUsed/>
    <w:rsid w:val="003D54D2"/>
  </w:style>
  <w:style w:type="numbering" w:customStyle="1" w:styleId="111213">
    <w:name w:val="無清單111213"/>
    <w:next w:val="a2"/>
    <w:uiPriority w:val="99"/>
    <w:semiHidden/>
    <w:unhideWhenUsed/>
    <w:rsid w:val="003D54D2"/>
  </w:style>
  <w:style w:type="numbering" w:customStyle="1" w:styleId="1111113">
    <w:name w:val="無清單1111113"/>
    <w:next w:val="a2"/>
    <w:semiHidden/>
    <w:rsid w:val="003D54D2"/>
  </w:style>
  <w:style w:type="numbering" w:customStyle="1" w:styleId="21113">
    <w:name w:val="無清單21113"/>
    <w:next w:val="a2"/>
    <w:semiHidden/>
    <w:rsid w:val="003D54D2"/>
  </w:style>
  <w:style w:type="numbering" w:customStyle="1" w:styleId="31113">
    <w:name w:val="無清單31113"/>
    <w:next w:val="a2"/>
    <w:semiHidden/>
    <w:rsid w:val="003D54D2"/>
  </w:style>
  <w:style w:type="numbering" w:customStyle="1" w:styleId="5113">
    <w:name w:val="無清單5113"/>
    <w:next w:val="a2"/>
    <w:uiPriority w:val="99"/>
    <w:semiHidden/>
    <w:unhideWhenUsed/>
    <w:rsid w:val="003D54D2"/>
  </w:style>
  <w:style w:type="numbering" w:customStyle="1" w:styleId="6113">
    <w:name w:val="無清單6113"/>
    <w:next w:val="a2"/>
    <w:semiHidden/>
    <w:rsid w:val="003D54D2"/>
  </w:style>
  <w:style w:type="numbering" w:customStyle="1" w:styleId="7113">
    <w:name w:val="無清單7113"/>
    <w:next w:val="a2"/>
    <w:uiPriority w:val="99"/>
    <w:semiHidden/>
    <w:unhideWhenUsed/>
    <w:rsid w:val="003D54D2"/>
  </w:style>
  <w:style w:type="numbering" w:customStyle="1" w:styleId="13113">
    <w:name w:val="無清單13113"/>
    <w:next w:val="a2"/>
    <w:uiPriority w:val="99"/>
    <w:semiHidden/>
    <w:unhideWhenUsed/>
    <w:rsid w:val="003D54D2"/>
  </w:style>
  <w:style w:type="numbering" w:customStyle="1" w:styleId="112113">
    <w:name w:val="無清單112113"/>
    <w:next w:val="a2"/>
    <w:semiHidden/>
    <w:rsid w:val="003D54D2"/>
  </w:style>
  <w:style w:type="numbering" w:customStyle="1" w:styleId="22113">
    <w:name w:val="無清單22113"/>
    <w:next w:val="a2"/>
    <w:semiHidden/>
    <w:rsid w:val="003D54D2"/>
  </w:style>
  <w:style w:type="numbering" w:customStyle="1" w:styleId="32113">
    <w:name w:val="無清單32113"/>
    <w:next w:val="a2"/>
    <w:semiHidden/>
    <w:rsid w:val="003D54D2"/>
  </w:style>
  <w:style w:type="numbering" w:customStyle="1" w:styleId="913">
    <w:name w:val="無清單913"/>
    <w:next w:val="a2"/>
    <w:uiPriority w:val="99"/>
    <w:semiHidden/>
    <w:unhideWhenUsed/>
    <w:rsid w:val="003D54D2"/>
  </w:style>
  <w:style w:type="numbering" w:customStyle="1" w:styleId="1013">
    <w:name w:val="無清單1013"/>
    <w:next w:val="a2"/>
    <w:uiPriority w:val="99"/>
    <w:semiHidden/>
    <w:unhideWhenUsed/>
    <w:rsid w:val="003D54D2"/>
  </w:style>
  <w:style w:type="numbering" w:customStyle="1" w:styleId="1513">
    <w:name w:val="無清單1513"/>
    <w:next w:val="a2"/>
    <w:uiPriority w:val="99"/>
    <w:semiHidden/>
    <w:unhideWhenUsed/>
    <w:rsid w:val="003D54D2"/>
  </w:style>
  <w:style w:type="numbering" w:customStyle="1" w:styleId="11413">
    <w:name w:val="無清單11413"/>
    <w:next w:val="a2"/>
    <w:semiHidden/>
    <w:rsid w:val="003D54D2"/>
  </w:style>
  <w:style w:type="numbering" w:customStyle="1" w:styleId="2413">
    <w:name w:val="無清單2413"/>
    <w:next w:val="a2"/>
    <w:semiHidden/>
    <w:rsid w:val="003D54D2"/>
  </w:style>
  <w:style w:type="numbering" w:customStyle="1" w:styleId="3413">
    <w:name w:val="無清單3413"/>
    <w:next w:val="a2"/>
    <w:semiHidden/>
    <w:rsid w:val="003D54D2"/>
  </w:style>
  <w:style w:type="numbering" w:customStyle="1" w:styleId="1613">
    <w:name w:val="無清單1613"/>
    <w:next w:val="a2"/>
    <w:semiHidden/>
    <w:rsid w:val="003D54D2"/>
  </w:style>
  <w:style w:type="numbering" w:customStyle="1" w:styleId="1713">
    <w:name w:val="無清單1713"/>
    <w:next w:val="a2"/>
    <w:uiPriority w:val="99"/>
    <w:semiHidden/>
    <w:unhideWhenUsed/>
    <w:rsid w:val="003D54D2"/>
  </w:style>
  <w:style w:type="numbering" w:customStyle="1" w:styleId="1813">
    <w:name w:val="無清單1813"/>
    <w:next w:val="a2"/>
    <w:semiHidden/>
    <w:rsid w:val="003D54D2"/>
  </w:style>
  <w:style w:type="numbering" w:customStyle="1" w:styleId="1913">
    <w:name w:val="無清單1913"/>
    <w:next w:val="a2"/>
    <w:uiPriority w:val="99"/>
    <w:semiHidden/>
    <w:unhideWhenUsed/>
    <w:rsid w:val="003D54D2"/>
  </w:style>
  <w:style w:type="numbering" w:customStyle="1" w:styleId="11013">
    <w:name w:val="無清單11013"/>
    <w:next w:val="a2"/>
    <w:uiPriority w:val="99"/>
    <w:semiHidden/>
    <w:unhideWhenUsed/>
    <w:rsid w:val="003D54D2"/>
  </w:style>
  <w:style w:type="numbering" w:customStyle="1" w:styleId="11513">
    <w:name w:val="無清單11513"/>
    <w:next w:val="a2"/>
    <w:semiHidden/>
    <w:rsid w:val="003D54D2"/>
  </w:style>
  <w:style w:type="numbering" w:customStyle="1" w:styleId="2513">
    <w:name w:val="無清單2513"/>
    <w:next w:val="a2"/>
    <w:semiHidden/>
    <w:rsid w:val="003D54D2"/>
  </w:style>
  <w:style w:type="numbering" w:customStyle="1" w:styleId="3513">
    <w:name w:val="無清單3513"/>
    <w:next w:val="a2"/>
    <w:semiHidden/>
    <w:rsid w:val="003D54D2"/>
  </w:style>
  <w:style w:type="numbering" w:customStyle="1" w:styleId="2013">
    <w:name w:val="無清單2013"/>
    <w:next w:val="a2"/>
    <w:semiHidden/>
    <w:rsid w:val="003D54D2"/>
  </w:style>
  <w:style w:type="numbering" w:customStyle="1" w:styleId="2613">
    <w:name w:val="無清單2613"/>
    <w:next w:val="a2"/>
    <w:uiPriority w:val="99"/>
    <w:semiHidden/>
    <w:rsid w:val="003D54D2"/>
  </w:style>
  <w:style w:type="numbering" w:customStyle="1" w:styleId="2713">
    <w:name w:val="無清單2713"/>
    <w:next w:val="a2"/>
    <w:uiPriority w:val="99"/>
    <w:semiHidden/>
    <w:rsid w:val="003D54D2"/>
  </w:style>
  <w:style w:type="numbering" w:customStyle="1" w:styleId="11613">
    <w:name w:val="無清單11613"/>
    <w:next w:val="a2"/>
    <w:uiPriority w:val="99"/>
    <w:semiHidden/>
    <w:unhideWhenUsed/>
    <w:rsid w:val="003D54D2"/>
  </w:style>
  <w:style w:type="numbering" w:customStyle="1" w:styleId="11713">
    <w:name w:val="無清單11713"/>
    <w:next w:val="a2"/>
    <w:semiHidden/>
    <w:rsid w:val="003D54D2"/>
  </w:style>
  <w:style w:type="numbering" w:customStyle="1" w:styleId="2813">
    <w:name w:val="無清單2813"/>
    <w:next w:val="a2"/>
    <w:semiHidden/>
    <w:rsid w:val="003D54D2"/>
  </w:style>
  <w:style w:type="numbering" w:customStyle="1" w:styleId="3613">
    <w:name w:val="無清單3613"/>
    <w:next w:val="a2"/>
    <w:semiHidden/>
    <w:rsid w:val="003D54D2"/>
  </w:style>
  <w:style w:type="numbering" w:customStyle="1" w:styleId="2913">
    <w:name w:val="無清單2913"/>
    <w:next w:val="a2"/>
    <w:semiHidden/>
    <w:rsid w:val="003D54D2"/>
  </w:style>
  <w:style w:type="numbering" w:customStyle="1" w:styleId="383">
    <w:name w:val="無清單383"/>
    <w:next w:val="a2"/>
    <w:uiPriority w:val="99"/>
    <w:semiHidden/>
    <w:rsid w:val="003D54D2"/>
  </w:style>
  <w:style w:type="numbering" w:customStyle="1" w:styleId="393">
    <w:name w:val="無清單393"/>
    <w:next w:val="a2"/>
    <w:semiHidden/>
    <w:rsid w:val="003D54D2"/>
  </w:style>
  <w:style w:type="numbering" w:customStyle="1" w:styleId="403">
    <w:name w:val="無清單403"/>
    <w:next w:val="a2"/>
    <w:semiHidden/>
    <w:rsid w:val="003D54D2"/>
  </w:style>
  <w:style w:type="numbering" w:customStyle="1" w:styleId="433">
    <w:name w:val="無清單433"/>
    <w:next w:val="a2"/>
    <w:semiHidden/>
    <w:rsid w:val="003D54D2"/>
  </w:style>
  <w:style w:type="numbering" w:customStyle="1" w:styleId="443">
    <w:name w:val="無清單443"/>
    <w:next w:val="a2"/>
    <w:semiHidden/>
    <w:rsid w:val="003D54D2"/>
  </w:style>
  <w:style w:type="numbering" w:customStyle="1" w:styleId="453">
    <w:name w:val="無清單453"/>
    <w:next w:val="a2"/>
    <w:uiPriority w:val="99"/>
    <w:semiHidden/>
    <w:rsid w:val="003D54D2"/>
  </w:style>
  <w:style w:type="numbering" w:customStyle="1" w:styleId="463">
    <w:name w:val="無清單463"/>
    <w:next w:val="a2"/>
    <w:semiHidden/>
    <w:rsid w:val="003D54D2"/>
  </w:style>
  <w:style w:type="numbering" w:customStyle="1" w:styleId="473">
    <w:name w:val="無清單473"/>
    <w:next w:val="a2"/>
    <w:semiHidden/>
    <w:rsid w:val="003D54D2"/>
  </w:style>
  <w:style w:type="numbering" w:customStyle="1" w:styleId="483">
    <w:name w:val="無清單483"/>
    <w:next w:val="a2"/>
    <w:semiHidden/>
    <w:rsid w:val="003D54D2"/>
  </w:style>
  <w:style w:type="numbering" w:customStyle="1" w:styleId="493">
    <w:name w:val="無清單493"/>
    <w:next w:val="a2"/>
    <w:semiHidden/>
    <w:rsid w:val="003D54D2"/>
  </w:style>
  <w:style w:type="numbering" w:customStyle="1" w:styleId="503">
    <w:name w:val="無清單503"/>
    <w:next w:val="a2"/>
    <w:semiHidden/>
    <w:rsid w:val="003D54D2"/>
  </w:style>
  <w:style w:type="numbering" w:customStyle="1" w:styleId="533">
    <w:name w:val="無清單533"/>
    <w:next w:val="a2"/>
    <w:semiHidden/>
    <w:rsid w:val="003D54D2"/>
  </w:style>
  <w:style w:type="numbering" w:customStyle="1" w:styleId="543">
    <w:name w:val="無清單543"/>
    <w:next w:val="a2"/>
    <w:uiPriority w:val="99"/>
    <w:semiHidden/>
    <w:unhideWhenUsed/>
    <w:rsid w:val="003D54D2"/>
  </w:style>
  <w:style w:type="numbering" w:customStyle="1" w:styleId="553">
    <w:name w:val="無清單553"/>
    <w:next w:val="a2"/>
    <w:semiHidden/>
    <w:rsid w:val="003D54D2"/>
  </w:style>
  <w:style w:type="numbering" w:customStyle="1" w:styleId="563">
    <w:name w:val="無清單563"/>
    <w:next w:val="a2"/>
    <w:semiHidden/>
    <w:rsid w:val="003D54D2"/>
  </w:style>
  <w:style w:type="numbering" w:customStyle="1" w:styleId="573">
    <w:name w:val="無清單573"/>
    <w:next w:val="a2"/>
    <w:semiHidden/>
    <w:rsid w:val="003D54D2"/>
  </w:style>
  <w:style w:type="numbering" w:customStyle="1" w:styleId="583">
    <w:name w:val="無清單583"/>
    <w:next w:val="a2"/>
    <w:uiPriority w:val="99"/>
    <w:semiHidden/>
    <w:unhideWhenUsed/>
    <w:rsid w:val="003D54D2"/>
  </w:style>
  <w:style w:type="numbering" w:customStyle="1" w:styleId="593">
    <w:name w:val="無清單593"/>
    <w:next w:val="a2"/>
    <w:semiHidden/>
    <w:rsid w:val="003D54D2"/>
  </w:style>
  <w:style w:type="numbering" w:customStyle="1" w:styleId="603">
    <w:name w:val="無清單603"/>
    <w:next w:val="a2"/>
    <w:semiHidden/>
    <w:rsid w:val="003D54D2"/>
  </w:style>
  <w:style w:type="numbering" w:customStyle="1" w:styleId="633">
    <w:name w:val="無清單633"/>
    <w:next w:val="a2"/>
    <w:uiPriority w:val="99"/>
    <w:semiHidden/>
    <w:unhideWhenUsed/>
    <w:rsid w:val="003D54D2"/>
  </w:style>
  <w:style w:type="numbering" w:customStyle="1" w:styleId="643">
    <w:name w:val="無清單643"/>
    <w:next w:val="a2"/>
    <w:uiPriority w:val="99"/>
    <w:semiHidden/>
    <w:unhideWhenUsed/>
    <w:rsid w:val="003D54D2"/>
  </w:style>
  <w:style w:type="numbering" w:customStyle="1" w:styleId="653">
    <w:name w:val="無清單653"/>
    <w:next w:val="a2"/>
    <w:semiHidden/>
    <w:rsid w:val="003D54D2"/>
  </w:style>
  <w:style w:type="numbering" w:customStyle="1" w:styleId="663">
    <w:name w:val="無清單663"/>
    <w:next w:val="a2"/>
    <w:semiHidden/>
    <w:rsid w:val="003D54D2"/>
  </w:style>
  <w:style w:type="numbering" w:customStyle="1" w:styleId="673">
    <w:name w:val="無清單673"/>
    <w:next w:val="a2"/>
    <w:uiPriority w:val="99"/>
    <w:semiHidden/>
    <w:unhideWhenUsed/>
    <w:rsid w:val="003D54D2"/>
  </w:style>
  <w:style w:type="numbering" w:customStyle="1" w:styleId="683">
    <w:name w:val="無清單683"/>
    <w:next w:val="a2"/>
    <w:semiHidden/>
    <w:rsid w:val="003D54D2"/>
  </w:style>
  <w:style w:type="numbering" w:customStyle="1" w:styleId="693">
    <w:name w:val="無清單693"/>
    <w:next w:val="a2"/>
    <w:semiHidden/>
    <w:rsid w:val="003D54D2"/>
  </w:style>
  <w:style w:type="numbering" w:customStyle="1" w:styleId="702">
    <w:name w:val="無清單702"/>
    <w:next w:val="a2"/>
    <w:uiPriority w:val="99"/>
    <w:semiHidden/>
    <w:unhideWhenUsed/>
    <w:rsid w:val="003D54D2"/>
  </w:style>
  <w:style w:type="numbering" w:customStyle="1" w:styleId="732">
    <w:name w:val="無清單732"/>
    <w:next w:val="a2"/>
    <w:semiHidden/>
    <w:rsid w:val="003D54D2"/>
  </w:style>
  <w:style w:type="numbering" w:customStyle="1" w:styleId="742">
    <w:name w:val="無清單742"/>
    <w:next w:val="a2"/>
    <w:uiPriority w:val="99"/>
    <w:semiHidden/>
    <w:unhideWhenUsed/>
    <w:rsid w:val="003D54D2"/>
  </w:style>
  <w:style w:type="numbering" w:customStyle="1" w:styleId="1202">
    <w:name w:val="無清單1202"/>
    <w:next w:val="a2"/>
    <w:uiPriority w:val="99"/>
    <w:semiHidden/>
    <w:unhideWhenUsed/>
    <w:rsid w:val="003D54D2"/>
  </w:style>
  <w:style w:type="numbering" w:customStyle="1" w:styleId="11102">
    <w:name w:val="無清單11102"/>
    <w:next w:val="a2"/>
    <w:semiHidden/>
    <w:rsid w:val="003D54D2"/>
  </w:style>
  <w:style w:type="numbering" w:customStyle="1" w:styleId="2132">
    <w:name w:val="無清單2132"/>
    <w:next w:val="a2"/>
    <w:semiHidden/>
    <w:rsid w:val="003D54D2"/>
  </w:style>
  <w:style w:type="numbering" w:customStyle="1" w:styleId="3102">
    <w:name w:val="無清單3102"/>
    <w:next w:val="a2"/>
    <w:semiHidden/>
    <w:rsid w:val="003D54D2"/>
  </w:style>
  <w:style w:type="numbering" w:customStyle="1" w:styleId="752">
    <w:name w:val="無清單752"/>
    <w:next w:val="a2"/>
    <w:semiHidden/>
    <w:rsid w:val="003D54D2"/>
  </w:style>
  <w:style w:type="numbering" w:customStyle="1" w:styleId="762">
    <w:name w:val="無清單762"/>
    <w:next w:val="a2"/>
    <w:uiPriority w:val="99"/>
    <w:semiHidden/>
    <w:unhideWhenUsed/>
    <w:rsid w:val="003D54D2"/>
  </w:style>
  <w:style w:type="numbering" w:customStyle="1" w:styleId="12320">
    <w:name w:val="無清單1232"/>
    <w:next w:val="a2"/>
    <w:uiPriority w:val="99"/>
    <w:semiHidden/>
    <w:unhideWhenUsed/>
    <w:rsid w:val="003D54D2"/>
  </w:style>
  <w:style w:type="numbering" w:customStyle="1" w:styleId="11142">
    <w:name w:val="無清單11142"/>
    <w:next w:val="a2"/>
    <w:semiHidden/>
    <w:rsid w:val="003D54D2"/>
  </w:style>
  <w:style w:type="numbering" w:customStyle="1" w:styleId="2142">
    <w:name w:val="無清單2142"/>
    <w:next w:val="a2"/>
    <w:semiHidden/>
    <w:rsid w:val="003D54D2"/>
  </w:style>
  <w:style w:type="numbering" w:customStyle="1" w:styleId="3132">
    <w:name w:val="無清單3132"/>
    <w:next w:val="a2"/>
    <w:semiHidden/>
    <w:rsid w:val="003D54D2"/>
  </w:style>
  <w:style w:type="numbering" w:customStyle="1" w:styleId="4102">
    <w:name w:val="無清單4102"/>
    <w:next w:val="a2"/>
    <w:uiPriority w:val="99"/>
    <w:semiHidden/>
    <w:unhideWhenUsed/>
    <w:rsid w:val="003D54D2"/>
  </w:style>
  <w:style w:type="numbering" w:customStyle="1" w:styleId="12420">
    <w:name w:val="無清單1242"/>
    <w:next w:val="a2"/>
    <w:uiPriority w:val="99"/>
    <w:semiHidden/>
    <w:unhideWhenUsed/>
    <w:rsid w:val="003D54D2"/>
  </w:style>
  <w:style w:type="numbering" w:customStyle="1" w:styleId="11152">
    <w:name w:val="無清單11152"/>
    <w:next w:val="a2"/>
    <w:uiPriority w:val="99"/>
    <w:semiHidden/>
    <w:unhideWhenUsed/>
    <w:rsid w:val="003D54D2"/>
  </w:style>
  <w:style w:type="numbering" w:customStyle="1" w:styleId="111132">
    <w:name w:val="無清單111132"/>
    <w:next w:val="a2"/>
    <w:semiHidden/>
    <w:rsid w:val="003D54D2"/>
  </w:style>
  <w:style w:type="numbering" w:customStyle="1" w:styleId="2152">
    <w:name w:val="無清單2152"/>
    <w:next w:val="a2"/>
    <w:semiHidden/>
    <w:rsid w:val="003D54D2"/>
  </w:style>
  <w:style w:type="numbering" w:customStyle="1" w:styleId="3142">
    <w:name w:val="無清單3142"/>
    <w:next w:val="a2"/>
    <w:semiHidden/>
    <w:rsid w:val="003D54D2"/>
  </w:style>
  <w:style w:type="numbering" w:customStyle="1" w:styleId="5102">
    <w:name w:val="無清單5102"/>
    <w:next w:val="a2"/>
    <w:uiPriority w:val="99"/>
    <w:semiHidden/>
    <w:unhideWhenUsed/>
    <w:rsid w:val="003D54D2"/>
  </w:style>
  <w:style w:type="numbering" w:customStyle="1" w:styleId="6102">
    <w:name w:val="無清單6102"/>
    <w:next w:val="a2"/>
    <w:semiHidden/>
    <w:rsid w:val="003D54D2"/>
  </w:style>
  <w:style w:type="numbering" w:customStyle="1" w:styleId="772">
    <w:name w:val="無清單772"/>
    <w:next w:val="a2"/>
    <w:uiPriority w:val="99"/>
    <w:semiHidden/>
    <w:unhideWhenUsed/>
    <w:rsid w:val="003D54D2"/>
  </w:style>
  <w:style w:type="numbering" w:customStyle="1" w:styleId="1332">
    <w:name w:val="無清單1332"/>
    <w:next w:val="a2"/>
    <w:uiPriority w:val="99"/>
    <w:semiHidden/>
    <w:unhideWhenUsed/>
    <w:rsid w:val="003D54D2"/>
  </w:style>
  <w:style w:type="numbering" w:customStyle="1" w:styleId="11232">
    <w:name w:val="無清單11232"/>
    <w:next w:val="a2"/>
    <w:semiHidden/>
    <w:rsid w:val="003D54D2"/>
  </w:style>
  <w:style w:type="numbering" w:customStyle="1" w:styleId="2232">
    <w:name w:val="無清單2232"/>
    <w:next w:val="a2"/>
    <w:semiHidden/>
    <w:rsid w:val="003D54D2"/>
  </w:style>
  <w:style w:type="numbering" w:customStyle="1" w:styleId="3232">
    <w:name w:val="無清單3232"/>
    <w:next w:val="a2"/>
    <w:semiHidden/>
    <w:rsid w:val="003D54D2"/>
  </w:style>
  <w:style w:type="numbering" w:customStyle="1" w:styleId="822">
    <w:name w:val="無清單822"/>
    <w:next w:val="a2"/>
    <w:uiPriority w:val="99"/>
    <w:semiHidden/>
    <w:unhideWhenUsed/>
    <w:rsid w:val="003D54D2"/>
  </w:style>
  <w:style w:type="numbering" w:customStyle="1" w:styleId="1422">
    <w:name w:val="無清單1422"/>
    <w:next w:val="a2"/>
    <w:uiPriority w:val="99"/>
    <w:semiHidden/>
    <w:unhideWhenUsed/>
    <w:rsid w:val="003D54D2"/>
  </w:style>
  <w:style w:type="numbering" w:customStyle="1" w:styleId="11322">
    <w:name w:val="無清單11322"/>
    <w:next w:val="a2"/>
    <w:semiHidden/>
    <w:rsid w:val="003D54D2"/>
  </w:style>
  <w:style w:type="numbering" w:customStyle="1" w:styleId="2322">
    <w:name w:val="無清單2322"/>
    <w:next w:val="a2"/>
    <w:semiHidden/>
    <w:rsid w:val="003D54D2"/>
  </w:style>
  <w:style w:type="numbering" w:customStyle="1" w:styleId="3322">
    <w:name w:val="無清單3322"/>
    <w:next w:val="a2"/>
    <w:semiHidden/>
    <w:rsid w:val="003D54D2"/>
  </w:style>
  <w:style w:type="numbering" w:customStyle="1" w:styleId="4122">
    <w:name w:val="無清單4122"/>
    <w:next w:val="a2"/>
    <w:uiPriority w:val="99"/>
    <w:semiHidden/>
    <w:unhideWhenUsed/>
    <w:rsid w:val="003D54D2"/>
  </w:style>
  <w:style w:type="numbering" w:customStyle="1" w:styleId="12122">
    <w:name w:val="無清單12122"/>
    <w:next w:val="a2"/>
    <w:uiPriority w:val="99"/>
    <w:semiHidden/>
    <w:unhideWhenUsed/>
    <w:rsid w:val="003D54D2"/>
  </w:style>
  <w:style w:type="numbering" w:customStyle="1" w:styleId="111222">
    <w:name w:val="無清單111222"/>
    <w:next w:val="a2"/>
    <w:uiPriority w:val="99"/>
    <w:semiHidden/>
    <w:unhideWhenUsed/>
    <w:rsid w:val="003D54D2"/>
  </w:style>
  <w:style w:type="numbering" w:customStyle="1" w:styleId="1111122">
    <w:name w:val="無清單1111122"/>
    <w:next w:val="a2"/>
    <w:semiHidden/>
    <w:rsid w:val="003D54D2"/>
  </w:style>
  <w:style w:type="numbering" w:customStyle="1" w:styleId="21122">
    <w:name w:val="無清單21122"/>
    <w:next w:val="a2"/>
    <w:semiHidden/>
    <w:rsid w:val="003D54D2"/>
  </w:style>
  <w:style w:type="numbering" w:customStyle="1" w:styleId="31122">
    <w:name w:val="無清單31122"/>
    <w:next w:val="a2"/>
    <w:semiHidden/>
    <w:rsid w:val="003D54D2"/>
  </w:style>
  <w:style w:type="numbering" w:customStyle="1" w:styleId="5122">
    <w:name w:val="無清單5122"/>
    <w:next w:val="a2"/>
    <w:uiPriority w:val="99"/>
    <w:semiHidden/>
    <w:unhideWhenUsed/>
    <w:rsid w:val="003D54D2"/>
  </w:style>
  <w:style w:type="numbering" w:customStyle="1" w:styleId="6122">
    <w:name w:val="無清單6122"/>
    <w:next w:val="a2"/>
    <w:semiHidden/>
    <w:rsid w:val="003D54D2"/>
  </w:style>
  <w:style w:type="numbering" w:customStyle="1" w:styleId="7122">
    <w:name w:val="無清單7122"/>
    <w:next w:val="a2"/>
    <w:uiPriority w:val="99"/>
    <w:semiHidden/>
    <w:unhideWhenUsed/>
    <w:rsid w:val="003D54D2"/>
  </w:style>
  <w:style w:type="numbering" w:customStyle="1" w:styleId="13122">
    <w:name w:val="無清單13122"/>
    <w:next w:val="a2"/>
    <w:uiPriority w:val="99"/>
    <w:semiHidden/>
    <w:unhideWhenUsed/>
    <w:rsid w:val="003D54D2"/>
  </w:style>
  <w:style w:type="numbering" w:customStyle="1" w:styleId="112122">
    <w:name w:val="無清單112122"/>
    <w:next w:val="a2"/>
    <w:semiHidden/>
    <w:rsid w:val="003D54D2"/>
  </w:style>
  <w:style w:type="numbering" w:customStyle="1" w:styleId="22122">
    <w:name w:val="無清單22122"/>
    <w:next w:val="a2"/>
    <w:semiHidden/>
    <w:rsid w:val="003D54D2"/>
  </w:style>
  <w:style w:type="numbering" w:customStyle="1" w:styleId="32122">
    <w:name w:val="無清單32122"/>
    <w:next w:val="a2"/>
    <w:semiHidden/>
    <w:rsid w:val="003D54D2"/>
  </w:style>
  <w:style w:type="numbering" w:customStyle="1" w:styleId="922">
    <w:name w:val="無清單922"/>
    <w:next w:val="a2"/>
    <w:uiPriority w:val="99"/>
    <w:semiHidden/>
    <w:unhideWhenUsed/>
    <w:rsid w:val="003D54D2"/>
  </w:style>
  <w:style w:type="numbering" w:customStyle="1" w:styleId="1022">
    <w:name w:val="無清單1022"/>
    <w:next w:val="a2"/>
    <w:uiPriority w:val="99"/>
    <w:semiHidden/>
    <w:unhideWhenUsed/>
    <w:rsid w:val="003D54D2"/>
  </w:style>
  <w:style w:type="numbering" w:customStyle="1" w:styleId="1522">
    <w:name w:val="無清單1522"/>
    <w:next w:val="a2"/>
    <w:uiPriority w:val="99"/>
    <w:semiHidden/>
    <w:unhideWhenUsed/>
    <w:rsid w:val="003D54D2"/>
  </w:style>
  <w:style w:type="numbering" w:customStyle="1" w:styleId="11422">
    <w:name w:val="無清單11422"/>
    <w:next w:val="a2"/>
    <w:semiHidden/>
    <w:rsid w:val="003D54D2"/>
  </w:style>
  <w:style w:type="numbering" w:customStyle="1" w:styleId="2422">
    <w:name w:val="無清單2422"/>
    <w:next w:val="a2"/>
    <w:semiHidden/>
    <w:rsid w:val="003D54D2"/>
  </w:style>
  <w:style w:type="numbering" w:customStyle="1" w:styleId="3422">
    <w:name w:val="無清單3422"/>
    <w:next w:val="a2"/>
    <w:semiHidden/>
    <w:rsid w:val="003D54D2"/>
  </w:style>
  <w:style w:type="numbering" w:customStyle="1" w:styleId="1622">
    <w:name w:val="無清單1622"/>
    <w:next w:val="a2"/>
    <w:semiHidden/>
    <w:rsid w:val="003D54D2"/>
  </w:style>
  <w:style w:type="numbering" w:customStyle="1" w:styleId="1722">
    <w:name w:val="無清單1722"/>
    <w:next w:val="a2"/>
    <w:uiPriority w:val="99"/>
    <w:semiHidden/>
    <w:unhideWhenUsed/>
    <w:rsid w:val="003D54D2"/>
  </w:style>
  <w:style w:type="numbering" w:customStyle="1" w:styleId="1822">
    <w:name w:val="無清單1822"/>
    <w:next w:val="a2"/>
    <w:semiHidden/>
    <w:rsid w:val="003D54D2"/>
  </w:style>
  <w:style w:type="numbering" w:customStyle="1" w:styleId="1922">
    <w:name w:val="無清單1922"/>
    <w:next w:val="a2"/>
    <w:uiPriority w:val="99"/>
    <w:semiHidden/>
    <w:unhideWhenUsed/>
    <w:rsid w:val="003D54D2"/>
  </w:style>
  <w:style w:type="numbering" w:customStyle="1" w:styleId="11022">
    <w:name w:val="無清單11022"/>
    <w:next w:val="a2"/>
    <w:uiPriority w:val="99"/>
    <w:semiHidden/>
    <w:unhideWhenUsed/>
    <w:rsid w:val="003D54D2"/>
  </w:style>
  <w:style w:type="numbering" w:customStyle="1" w:styleId="11522">
    <w:name w:val="無清單11522"/>
    <w:next w:val="a2"/>
    <w:semiHidden/>
    <w:rsid w:val="003D54D2"/>
  </w:style>
  <w:style w:type="numbering" w:customStyle="1" w:styleId="2522">
    <w:name w:val="無清單2522"/>
    <w:next w:val="a2"/>
    <w:semiHidden/>
    <w:rsid w:val="003D54D2"/>
  </w:style>
  <w:style w:type="numbering" w:customStyle="1" w:styleId="3522">
    <w:name w:val="無清單3522"/>
    <w:next w:val="a2"/>
    <w:semiHidden/>
    <w:rsid w:val="003D54D2"/>
  </w:style>
  <w:style w:type="numbering" w:customStyle="1" w:styleId="2022">
    <w:name w:val="無清單2022"/>
    <w:next w:val="a2"/>
    <w:semiHidden/>
    <w:rsid w:val="003D54D2"/>
  </w:style>
  <w:style w:type="numbering" w:customStyle="1" w:styleId="2622">
    <w:name w:val="無清單2622"/>
    <w:next w:val="a2"/>
    <w:uiPriority w:val="99"/>
    <w:semiHidden/>
    <w:rsid w:val="003D54D2"/>
  </w:style>
  <w:style w:type="numbering" w:customStyle="1" w:styleId="2722">
    <w:name w:val="無清單2722"/>
    <w:next w:val="a2"/>
    <w:uiPriority w:val="99"/>
    <w:semiHidden/>
    <w:rsid w:val="003D54D2"/>
  </w:style>
  <w:style w:type="numbering" w:customStyle="1" w:styleId="11622">
    <w:name w:val="無清單11622"/>
    <w:next w:val="a2"/>
    <w:uiPriority w:val="99"/>
    <w:semiHidden/>
    <w:unhideWhenUsed/>
    <w:rsid w:val="003D54D2"/>
  </w:style>
  <w:style w:type="numbering" w:customStyle="1" w:styleId="11722">
    <w:name w:val="無清單11722"/>
    <w:next w:val="a2"/>
    <w:semiHidden/>
    <w:rsid w:val="003D54D2"/>
  </w:style>
  <w:style w:type="numbering" w:customStyle="1" w:styleId="2822">
    <w:name w:val="無清單2822"/>
    <w:next w:val="a2"/>
    <w:semiHidden/>
    <w:rsid w:val="003D54D2"/>
  </w:style>
  <w:style w:type="numbering" w:customStyle="1" w:styleId="3622">
    <w:name w:val="無清單3622"/>
    <w:next w:val="a2"/>
    <w:semiHidden/>
    <w:rsid w:val="003D54D2"/>
  </w:style>
  <w:style w:type="numbering" w:customStyle="1" w:styleId="2922">
    <w:name w:val="無清單2922"/>
    <w:next w:val="a2"/>
    <w:semiHidden/>
    <w:rsid w:val="003D54D2"/>
  </w:style>
  <w:style w:type="numbering" w:customStyle="1" w:styleId="3012">
    <w:name w:val="無清單3012"/>
    <w:next w:val="a2"/>
    <w:uiPriority w:val="99"/>
    <w:semiHidden/>
    <w:unhideWhenUsed/>
    <w:rsid w:val="003D54D2"/>
  </w:style>
  <w:style w:type="numbering" w:customStyle="1" w:styleId="11812">
    <w:name w:val="無清單11812"/>
    <w:next w:val="a2"/>
    <w:uiPriority w:val="99"/>
    <w:semiHidden/>
    <w:unhideWhenUsed/>
    <w:rsid w:val="003D54D2"/>
  </w:style>
  <w:style w:type="numbering" w:customStyle="1" w:styleId="11912">
    <w:name w:val="無清單11912"/>
    <w:next w:val="a2"/>
    <w:semiHidden/>
    <w:rsid w:val="003D54D2"/>
  </w:style>
  <w:style w:type="numbering" w:customStyle="1" w:styleId="21012">
    <w:name w:val="無清單21012"/>
    <w:next w:val="a2"/>
    <w:semiHidden/>
    <w:rsid w:val="003D54D2"/>
  </w:style>
  <w:style w:type="numbering" w:customStyle="1" w:styleId="3712">
    <w:name w:val="無清單3712"/>
    <w:next w:val="a2"/>
    <w:semiHidden/>
    <w:rsid w:val="003D54D2"/>
  </w:style>
  <w:style w:type="numbering" w:customStyle="1" w:styleId="4212">
    <w:name w:val="無清單4212"/>
    <w:next w:val="a2"/>
    <w:uiPriority w:val="99"/>
    <w:semiHidden/>
    <w:unhideWhenUsed/>
    <w:rsid w:val="003D54D2"/>
  </w:style>
  <w:style w:type="numbering" w:customStyle="1" w:styleId="12212">
    <w:name w:val="無清單12212"/>
    <w:next w:val="a2"/>
    <w:uiPriority w:val="99"/>
    <w:semiHidden/>
    <w:unhideWhenUsed/>
    <w:rsid w:val="003D54D2"/>
  </w:style>
  <w:style w:type="numbering" w:customStyle="1" w:styleId="111312">
    <w:name w:val="無清單111312"/>
    <w:next w:val="a2"/>
    <w:uiPriority w:val="99"/>
    <w:semiHidden/>
    <w:unhideWhenUsed/>
    <w:rsid w:val="003D54D2"/>
  </w:style>
  <w:style w:type="numbering" w:customStyle="1" w:styleId="1111212">
    <w:name w:val="無清單1111212"/>
    <w:next w:val="a2"/>
    <w:semiHidden/>
    <w:rsid w:val="003D54D2"/>
  </w:style>
  <w:style w:type="numbering" w:customStyle="1" w:styleId="21212">
    <w:name w:val="無清單21212"/>
    <w:next w:val="a2"/>
    <w:semiHidden/>
    <w:rsid w:val="003D54D2"/>
  </w:style>
  <w:style w:type="numbering" w:customStyle="1" w:styleId="31212">
    <w:name w:val="無清單31212"/>
    <w:next w:val="a2"/>
    <w:semiHidden/>
    <w:rsid w:val="003D54D2"/>
  </w:style>
  <w:style w:type="numbering" w:customStyle="1" w:styleId="5212">
    <w:name w:val="無清單5212"/>
    <w:next w:val="a2"/>
    <w:uiPriority w:val="99"/>
    <w:semiHidden/>
    <w:unhideWhenUsed/>
    <w:rsid w:val="003D54D2"/>
  </w:style>
  <w:style w:type="numbering" w:customStyle="1" w:styleId="6212">
    <w:name w:val="無清單6212"/>
    <w:next w:val="a2"/>
    <w:semiHidden/>
    <w:rsid w:val="003D54D2"/>
  </w:style>
  <w:style w:type="numbering" w:customStyle="1" w:styleId="7212">
    <w:name w:val="無清單7212"/>
    <w:next w:val="a2"/>
    <w:uiPriority w:val="99"/>
    <w:semiHidden/>
    <w:unhideWhenUsed/>
    <w:rsid w:val="003D54D2"/>
  </w:style>
  <w:style w:type="numbering" w:customStyle="1" w:styleId="13212">
    <w:name w:val="無清單13212"/>
    <w:next w:val="a2"/>
    <w:uiPriority w:val="99"/>
    <w:semiHidden/>
    <w:unhideWhenUsed/>
    <w:rsid w:val="003D54D2"/>
  </w:style>
  <w:style w:type="numbering" w:customStyle="1" w:styleId="112212">
    <w:name w:val="無清單112212"/>
    <w:next w:val="a2"/>
    <w:semiHidden/>
    <w:rsid w:val="003D54D2"/>
  </w:style>
  <w:style w:type="numbering" w:customStyle="1" w:styleId="22212">
    <w:name w:val="無清單22212"/>
    <w:next w:val="a2"/>
    <w:semiHidden/>
    <w:rsid w:val="003D54D2"/>
  </w:style>
  <w:style w:type="numbering" w:customStyle="1" w:styleId="32212">
    <w:name w:val="無清單32212"/>
    <w:next w:val="a2"/>
    <w:semiHidden/>
    <w:rsid w:val="003D54D2"/>
  </w:style>
  <w:style w:type="numbering" w:customStyle="1" w:styleId="8112">
    <w:name w:val="無清單8112"/>
    <w:next w:val="a2"/>
    <w:uiPriority w:val="99"/>
    <w:semiHidden/>
    <w:unhideWhenUsed/>
    <w:rsid w:val="003D54D2"/>
  </w:style>
  <w:style w:type="numbering" w:customStyle="1" w:styleId="14112">
    <w:name w:val="無清單14112"/>
    <w:next w:val="a2"/>
    <w:uiPriority w:val="99"/>
    <w:semiHidden/>
    <w:unhideWhenUsed/>
    <w:rsid w:val="003D54D2"/>
  </w:style>
  <w:style w:type="numbering" w:customStyle="1" w:styleId="113112">
    <w:name w:val="無清單113112"/>
    <w:next w:val="a2"/>
    <w:semiHidden/>
    <w:rsid w:val="003D54D2"/>
  </w:style>
  <w:style w:type="numbering" w:customStyle="1" w:styleId="23112">
    <w:name w:val="無清單23112"/>
    <w:next w:val="a2"/>
    <w:semiHidden/>
    <w:rsid w:val="003D54D2"/>
  </w:style>
  <w:style w:type="numbering" w:customStyle="1" w:styleId="33112">
    <w:name w:val="無清單33112"/>
    <w:next w:val="a2"/>
    <w:semiHidden/>
    <w:rsid w:val="003D54D2"/>
  </w:style>
  <w:style w:type="numbering" w:customStyle="1" w:styleId="41112">
    <w:name w:val="無清單41112"/>
    <w:next w:val="a2"/>
    <w:uiPriority w:val="99"/>
    <w:semiHidden/>
    <w:unhideWhenUsed/>
    <w:rsid w:val="003D54D2"/>
  </w:style>
  <w:style w:type="numbering" w:customStyle="1" w:styleId="121112">
    <w:name w:val="無清單121112"/>
    <w:next w:val="a2"/>
    <w:uiPriority w:val="99"/>
    <w:semiHidden/>
    <w:unhideWhenUsed/>
    <w:rsid w:val="003D54D2"/>
  </w:style>
  <w:style w:type="numbering" w:customStyle="1" w:styleId="1112112">
    <w:name w:val="無清單1112112"/>
    <w:next w:val="a2"/>
    <w:uiPriority w:val="99"/>
    <w:semiHidden/>
    <w:unhideWhenUsed/>
    <w:rsid w:val="003D54D2"/>
  </w:style>
  <w:style w:type="numbering" w:customStyle="1" w:styleId="11111112">
    <w:name w:val="無清單11111112"/>
    <w:next w:val="a2"/>
    <w:semiHidden/>
    <w:rsid w:val="003D54D2"/>
  </w:style>
  <w:style w:type="numbering" w:customStyle="1" w:styleId="211112">
    <w:name w:val="無清單211112"/>
    <w:next w:val="a2"/>
    <w:semiHidden/>
    <w:rsid w:val="003D54D2"/>
  </w:style>
  <w:style w:type="numbering" w:customStyle="1" w:styleId="311112">
    <w:name w:val="無清單311112"/>
    <w:next w:val="a2"/>
    <w:semiHidden/>
    <w:rsid w:val="003D54D2"/>
  </w:style>
  <w:style w:type="numbering" w:customStyle="1" w:styleId="51112">
    <w:name w:val="無清單51112"/>
    <w:next w:val="a2"/>
    <w:uiPriority w:val="99"/>
    <w:semiHidden/>
    <w:unhideWhenUsed/>
    <w:rsid w:val="003D54D2"/>
  </w:style>
  <w:style w:type="numbering" w:customStyle="1" w:styleId="61112">
    <w:name w:val="無清單61112"/>
    <w:next w:val="a2"/>
    <w:semiHidden/>
    <w:rsid w:val="003D54D2"/>
  </w:style>
  <w:style w:type="numbering" w:customStyle="1" w:styleId="71112">
    <w:name w:val="無清單71112"/>
    <w:next w:val="a2"/>
    <w:uiPriority w:val="99"/>
    <w:semiHidden/>
    <w:unhideWhenUsed/>
    <w:rsid w:val="003D54D2"/>
  </w:style>
  <w:style w:type="numbering" w:customStyle="1" w:styleId="131112">
    <w:name w:val="無清單131112"/>
    <w:next w:val="a2"/>
    <w:uiPriority w:val="99"/>
    <w:semiHidden/>
    <w:unhideWhenUsed/>
    <w:rsid w:val="003D54D2"/>
  </w:style>
  <w:style w:type="numbering" w:customStyle="1" w:styleId="1121112">
    <w:name w:val="無清單1121112"/>
    <w:next w:val="a2"/>
    <w:semiHidden/>
    <w:rsid w:val="003D54D2"/>
  </w:style>
  <w:style w:type="numbering" w:customStyle="1" w:styleId="221112">
    <w:name w:val="無清單221112"/>
    <w:next w:val="a2"/>
    <w:semiHidden/>
    <w:rsid w:val="003D54D2"/>
  </w:style>
  <w:style w:type="numbering" w:customStyle="1" w:styleId="321112">
    <w:name w:val="無清單321112"/>
    <w:next w:val="a2"/>
    <w:semiHidden/>
    <w:rsid w:val="003D54D2"/>
  </w:style>
  <w:style w:type="numbering" w:customStyle="1" w:styleId="9112">
    <w:name w:val="無清單9112"/>
    <w:next w:val="a2"/>
    <w:uiPriority w:val="99"/>
    <w:semiHidden/>
    <w:unhideWhenUsed/>
    <w:rsid w:val="003D54D2"/>
  </w:style>
  <w:style w:type="numbering" w:customStyle="1" w:styleId="10112">
    <w:name w:val="無清單10112"/>
    <w:next w:val="a2"/>
    <w:uiPriority w:val="99"/>
    <w:semiHidden/>
    <w:unhideWhenUsed/>
    <w:rsid w:val="003D54D2"/>
  </w:style>
  <w:style w:type="numbering" w:customStyle="1" w:styleId="15112">
    <w:name w:val="無清單15112"/>
    <w:next w:val="a2"/>
    <w:uiPriority w:val="99"/>
    <w:semiHidden/>
    <w:unhideWhenUsed/>
    <w:rsid w:val="003D54D2"/>
  </w:style>
  <w:style w:type="numbering" w:customStyle="1" w:styleId="114112">
    <w:name w:val="無清單114112"/>
    <w:next w:val="a2"/>
    <w:semiHidden/>
    <w:rsid w:val="003D54D2"/>
  </w:style>
  <w:style w:type="numbering" w:customStyle="1" w:styleId="24112">
    <w:name w:val="無清單24112"/>
    <w:next w:val="a2"/>
    <w:semiHidden/>
    <w:rsid w:val="003D54D2"/>
  </w:style>
  <w:style w:type="numbering" w:customStyle="1" w:styleId="34112">
    <w:name w:val="無清單34112"/>
    <w:next w:val="a2"/>
    <w:semiHidden/>
    <w:rsid w:val="003D54D2"/>
  </w:style>
  <w:style w:type="numbering" w:customStyle="1" w:styleId="16112">
    <w:name w:val="無清單16112"/>
    <w:next w:val="a2"/>
    <w:semiHidden/>
    <w:rsid w:val="003D54D2"/>
  </w:style>
  <w:style w:type="numbering" w:customStyle="1" w:styleId="17112">
    <w:name w:val="無清單17112"/>
    <w:next w:val="a2"/>
    <w:uiPriority w:val="99"/>
    <w:semiHidden/>
    <w:unhideWhenUsed/>
    <w:rsid w:val="003D54D2"/>
  </w:style>
  <w:style w:type="numbering" w:customStyle="1" w:styleId="18112">
    <w:name w:val="無清單18112"/>
    <w:next w:val="a2"/>
    <w:semiHidden/>
    <w:rsid w:val="003D54D2"/>
  </w:style>
  <w:style w:type="numbering" w:customStyle="1" w:styleId="19112">
    <w:name w:val="無清單19112"/>
    <w:next w:val="a2"/>
    <w:uiPriority w:val="99"/>
    <w:semiHidden/>
    <w:unhideWhenUsed/>
    <w:rsid w:val="003D54D2"/>
  </w:style>
  <w:style w:type="numbering" w:customStyle="1" w:styleId="110112">
    <w:name w:val="無清單110112"/>
    <w:next w:val="a2"/>
    <w:uiPriority w:val="99"/>
    <w:semiHidden/>
    <w:unhideWhenUsed/>
    <w:rsid w:val="003D54D2"/>
  </w:style>
  <w:style w:type="numbering" w:customStyle="1" w:styleId="115112">
    <w:name w:val="無清單115112"/>
    <w:next w:val="a2"/>
    <w:semiHidden/>
    <w:rsid w:val="003D54D2"/>
  </w:style>
  <w:style w:type="numbering" w:customStyle="1" w:styleId="25112">
    <w:name w:val="無清單25112"/>
    <w:next w:val="a2"/>
    <w:semiHidden/>
    <w:rsid w:val="003D54D2"/>
  </w:style>
  <w:style w:type="numbering" w:customStyle="1" w:styleId="35112">
    <w:name w:val="無清單35112"/>
    <w:next w:val="a2"/>
    <w:semiHidden/>
    <w:rsid w:val="003D54D2"/>
  </w:style>
  <w:style w:type="numbering" w:customStyle="1" w:styleId="20112">
    <w:name w:val="無清單20112"/>
    <w:next w:val="a2"/>
    <w:semiHidden/>
    <w:rsid w:val="003D54D2"/>
  </w:style>
  <w:style w:type="numbering" w:customStyle="1" w:styleId="26112">
    <w:name w:val="無清單26112"/>
    <w:next w:val="a2"/>
    <w:uiPriority w:val="99"/>
    <w:semiHidden/>
    <w:rsid w:val="003D54D2"/>
  </w:style>
  <w:style w:type="numbering" w:customStyle="1" w:styleId="27112">
    <w:name w:val="無清單27112"/>
    <w:next w:val="a2"/>
    <w:uiPriority w:val="99"/>
    <w:semiHidden/>
    <w:rsid w:val="003D54D2"/>
  </w:style>
  <w:style w:type="numbering" w:customStyle="1" w:styleId="116112">
    <w:name w:val="無清單116112"/>
    <w:next w:val="a2"/>
    <w:uiPriority w:val="99"/>
    <w:semiHidden/>
    <w:unhideWhenUsed/>
    <w:rsid w:val="003D54D2"/>
  </w:style>
  <w:style w:type="numbering" w:customStyle="1" w:styleId="117112">
    <w:name w:val="無清單117112"/>
    <w:next w:val="a2"/>
    <w:semiHidden/>
    <w:rsid w:val="003D54D2"/>
  </w:style>
  <w:style w:type="numbering" w:customStyle="1" w:styleId="28112">
    <w:name w:val="無清單28112"/>
    <w:next w:val="a2"/>
    <w:semiHidden/>
    <w:rsid w:val="003D54D2"/>
  </w:style>
  <w:style w:type="numbering" w:customStyle="1" w:styleId="36112">
    <w:name w:val="無清單36112"/>
    <w:next w:val="a2"/>
    <w:semiHidden/>
    <w:rsid w:val="003D54D2"/>
  </w:style>
  <w:style w:type="numbering" w:customStyle="1" w:styleId="29112">
    <w:name w:val="無清單29112"/>
    <w:next w:val="a2"/>
    <w:semiHidden/>
    <w:rsid w:val="003D54D2"/>
  </w:style>
  <w:style w:type="numbering" w:customStyle="1" w:styleId="3812">
    <w:name w:val="無清單3812"/>
    <w:next w:val="a2"/>
    <w:uiPriority w:val="99"/>
    <w:semiHidden/>
    <w:rsid w:val="003D54D2"/>
  </w:style>
  <w:style w:type="numbering" w:customStyle="1" w:styleId="3912">
    <w:name w:val="無清單3912"/>
    <w:next w:val="a2"/>
    <w:semiHidden/>
    <w:rsid w:val="003D54D2"/>
  </w:style>
  <w:style w:type="numbering" w:customStyle="1" w:styleId="4012">
    <w:name w:val="無清單4012"/>
    <w:next w:val="a2"/>
    <w:semiHidden/>
    <w:rsid w:val="003D54D2"/>
  </w:style>
  <w:style w:type="numbering" w:customStyle="1" w:styleId="4312">
    <w:name w:val="無清單4312"/>
    <w:next w:val="a2"/>
    <w:semiHidden/>
    <w:rsid w:val="003D54D2"/>
  </w:style>
  <w:style w:type="numbering" w:customStyle="1" w:styleId="4412">
    <w:name w:val="無清單4412"/>
    <w:next w:val="a2"/>
    <w:semiHidden/>
    <w:rsid w:val="003D54D2"/>
  </w:style>
  <w:style w:type="numbering" w:customStyle="1" w:styleId="4512">
    <w:name w:val="無清單4512"/>
    <w:next w:val="a2"/>
    <w:uiPriority w:val="99"/>
    <w:semiHidden/>
    <w:rsid w:val="003D54D2"/>
  </w:style>
  <w:style w:type="numbering" w:customStyle="1" w:styleId="4612">
    <w:name w:val="無清單4612"/>
    <w:next w:val="a2"/>
    <w:semiHidden/>
    <w:rsid w:val="003D54D2"/>
  </w:style>
  <w:style w:type="numbering" w:customStyle="1" w:styleId="4712">
    <w:name w:val="無清單4712"/>
    <w:next w:val="a2"/>
    <w:semiHidden/>
    <w:rsid w:val="003D54D2"/>
  </w:style>
  <w:style w:type="numbering" w:customStyle="1" w:styleId="4812">
    <w:name w:val="無清單4812"/>
    <w:next w:val="a2"/>
    <w:semiHidden/>
    <w:rsid w:val="003D54D2"/>
  </w:style>
  <w:style w:type="numbering" w:customStyle="1" w:styleId="4912">
    <w:name w:val="無清單4912"/>
    <w:next w:val="a2"/>
    <w:semiHidden/>
    <w:rsid w:val="003D54D2"/>
  </w:style>
  <w:style w:type="numbering" w:customStyle="1" w:styleId="5012">
    <w:name w:val="無清單5012"/>
    <w:next w:val="a2"/>
    <w:semiHidden/>
    <w:rsid w:val="003D54D2"/>
  </w:style>
  <w:style w:type="numbering" w:customStyle="1" w:styleId="5312">
    <w:name w:val="無清單5312"/>
    <w:next w:val="a2"/>
    <w:semiHidden/>
    <w:rsid w:val="003D54D2"/>
  </w:style>
  <w:style w:type="numbering" w:customStyle="1" w:styleId="5412">
    <w:name w:val="無清單5412"/>
    <w:next w:val="a2"/>
    <w:uiPriority w:val="99"/>
    <w:semiHidden/>
    <w:unhideWhenUsed/>
    <w:rsid w:val="003D54D2"/>
  </w:style>
  <w:style w:type="numbering" w:customStyle="1" w:styleId="5512">
    <w:name w:val="無清單5512"/>
    <w:next w:val="a2"/>
    <w:semiHidden/>
    <w:rsid w:val="003D54D2"/>
  </w:style>
  <w:style w:type="numbering" w:customStyle="1" w:styleId="5612">
    <w:name w:val="無清單5612"/>
    <w:next w:val="a2"/>
    <w:semiHidden/>
    <w:rsid w:val="003D54D2"/>
  </w:style>
  <w:style w:type="numbering" w:customStyle="1" w:styleId="5712">
    <w:name w:val="無清單5712"/>
    <w:next w:val="a2"/>
    <w:semiHidden/>
    <w:rsid w:val="003D54D2"/>
  </w:style>
  <w:style w:type="numbering" w:customStyle="1" w:styleId="5812">
    <w:name w:val="無清單5812"/>
    <w:next w:val="a2"/>
    <w:uiPriority w:val="99"/>
    <w:semiHidden/>
    <w:unhideWhenUsed/>
    <w:rsid w:val="003D54D2"/>
  </w:style>
  <w:style w:type="numbering" w:customStyle="1" w:styleId="5912">
    <w:name w:val="無清單5912"/>
    <w:next w:val="a2"/>
    <w:semiHidden/>
    <w:rsid w:val="003D54D2"/>
  </w:style>
  <w:style w:type="numbering" w:customStyle="1" w:styleId="6012">
    <w:name w:val="無清單6012"/>
    <w:next w:val="a2"/>
    <w:semiHidden/>
    <w:rsid w:val="003D54D2"/>
  </w:style>
  <w:style w:type="numbering" w:customStyle="1" w:styleId="6312">
    <w:name w:val="無清單6312"/>
    <w:next w:val="a2"/>
    <w:uiPriority w:val="99"/>
    <w:semiHidden/>
    <w:unhideWhenUsed/>
    <w:rsid w:val="003D54D2"/>
  </w:style>
  <w:style w:type="numbering" w:customStyle="1" w:styleId="6412">
    <w:name w:val="無清單6412"/>
    <w:next w:val="a2"/>
    <w:uiPriority w:val="99"/>
    <w:semiHidden/>
    <w:unhideWhenUsed/>
    <w:rsid w:val="003D54D2"/>
  </w:style>
  <w:style w:type="numbering" w:customStyle="1" w:styleId="6512">
    <w:name w:val="無清單6512"/>
    <w:next w:val="a2"/>
    <w:semiHidden/>
    <w:rsid w:val="003D54D2"/>
  </w:style>
  <w:style w:type="numbering" w:customStyle="1" w:styleId="6612">
    <w:name w:val="無清單6612"/>
    <w:next w:val="a2"/>
    <w:semiHidden/>
    <w:rsid w:val="003D54D2"/>
  </w:style>
  <w:style w:type="numbering" w:customStyle="1" w:styleId="6712">
    <w:name w:val="無清單6712"/>
    <w:next w:val="a2"/>
    <w:uiPriority w:val="99"/>
    <w:semiHidden/>
    <w:unhideWhenUsed/>
    <w:rsid w:val="003D54D2"/>
  </w:style>
  <w:style w:type="numbering" w:customStyle="1" w:styleId="6812">
    <w:name w:val="無清單6812"/>
    <w:next w:val="a2"/>
    <w:semiHidden/>
    <w:rsid w:val="003D54D2"/>
  </w:style>
  <w:style w:type="numbering" w:customStyle="1" w:styleId="6912">
    <w:name w:val="無清單6912"/>
    <w:next w:val="a2"/>
    <w:semiHidden/>
    <w:rsid w:val="003D54D2"/>
  </w:style>
  <w:style w:type="numbering" w:customStyle="1" w:styleId="781">
    <w:name w:val="無清單781"/>
    <w:next w:val="a2"/>
    <w:semiHidden/>
    <w:rsid w:val="003D54D2"/>
  </w:style>
  <w:style w:type="numbering" w:customStyle="1" w:styleId="791">
    <w:name w:val="無清單791"/>
    <w:next w:val="a2"/>
    <w:uiPriority w:val="99"/>
    <w:semiHidden/>
    <w:unhideWhenUsed/>
    <w:rsid w:val="003D54D2"/>
  </w:style>
  <w:style w:type="paragraph" w:customStyle="1" w:styleId="1ff6">
    <w:name w:val="內文1"/>
    <w:basedOn w:val="a"/>
    <w:rsid w:val="003D54D2"/>
    <w:pPr>
      <w:tabs>
        <w:tab w:val="left" w:pos="960"/>
        <w:tab w:val="left" w:pos="1920"/>
        <w:tab w:val="left" w:pos="2880"/>
        <w:tab w:val="left" w:pos="3840"/>
        <w:tab w:val="left" w:pos="4800"/>
        <w:tab w:val="left" w:pos="5760"/>
        <w:tab w:val="left" w:pos="6720"/>
        <w:tab w:val="left" w:pos="7680"/>
      </w:tabs>
      <w:autoSpaceDE w:val="0"/>
      <w:autoSpaceDN w:val="0"/>
      <w:adjustRightInd w:val="0"/>
      <w:ind w:firstLine="1701"/>
    </w:pPr>
    <w:rPr>
      <w:rFonts w:ascii="細明體" w:eastAsia="細明體" w:hAnsi="Times New Roman" w:cs="Times New Roman"/>
      <w:kern w:val="0"/>
      <w:sz w:val="20"/>
      <w:szCs w:val="24"/>
    </w:rPr>
  </w:style>
  <w:style w:type="numbering" w:customStyle="1" w:styleId="801">
    <w:name w:val="無清單801"/>
    <w:next w:val="a2"/>
    <w:uiPriority w:val="99"/>
    <w:semiHidden/>
    <w:unhideWhenUsed/>
    <w:rsid w:val="003D54D2"/>
  </w:style>
  <w:style w:type="character" w:customStyle="1" w:styleId="st">
    <w:name w:val="st"/>
    <w:basedOn w:val="a0"/>
    <w:rsid w:val="003D54D2"/>
  </w:style>
  <w:style w:type="character" w:customStyle="1" w:styleId="gt-baf-back1">
    <w:name w:val="gt-baf-back1"/>
    <w:basedOn w:val="a0"/>
    <w:rsid w:val="00877161"/>
  </w:style>
  <w:style w:type="character" w:styleId="affff1">
    <w:name w:val="Emphasis"/>
    <w:basedOn w:val="a0"/>
    <w:uiPriority w:val="20"/>
    <w:qFormat/>
    <w:rsid w:val="00624F2F"/>
    <w:rPr>
      <w:b w:val="0"/>
      <w:bCs w:val="0"/>
      <w:i w:val="0"/>
      <w:iCs w:val="0"/>
      <w:color w:val="CC0033"/>
    </w:rPr>
  </w:style>
  <w:style w:type="paragraph" w:customStyle="1" w:styleId="1ff7">
    <w:name w:val="字元 字元1 字元 字元 字元 字元 字元 字元"/>
    <w:basedOn w:val="a"/>
    <w:rsid w:val="00105DE3"/>
    <w:pPr>
      <w:widowControl/>
      <w:spacing w:after="160" w:line="240" w:lineRule="exact"/>
    </w:pPr>
    <w:rPr>
      <w:rFonts w:ascii="Tahoma" w:eastAsia="新細明體" w:hAnsi="Tahoma" w:cs="Times New Roman"/>
      <w:kern w:val="0"/>
      <w:sz w:val="20"/>
      <w:szCs w:val="20"/>
      <w:lang w:eastAsia="en-US"/>
    </w:rPr>
  </w:style>
  <w:style w:type="character" w:customStyle="1" w:styleId="hps">
    <w:name w:val="hps"/>
    <w:basedOn w:val="a0"/>
    <w:rsid w:val="006D3A1A"/>
  </w:style>
  <w:style w:type="paragraph" w:styleId="affff2">
    <w:name w:val="caption"/>
    <w:basedOn w:val="a"/>
    <w:next w:val="a"/>
    <w:uiPriority w:val="35"/>
    <w:unhideWhenUsed/>
    <w:qFormat/>
    <w:rsid w:val="005816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203">
      <w:bodyDiv w:val="1"/>
      <w:marLeft w:val="0"/>
      <w:marRight w:val="0"/>
      <w:marTop w:val="0"/>
      <w:marBottom w:val="0"/>
      <w:divBdr>
        <w:top w:val="none" w:sz="0" w:space="0" w:color="auto"/>
        <w:left w:val="none" w:sz="0" w:space="0" w:color="auto"/>
        <w:bottom w:val="none" w:sz="0" w:space="0" w:color="auto"/>
        <w:right w:val="none" w:sz="0" w:space="0" w:color="auto"/>
      </w:divBdr>
    </w:div>
    <w:div w:id="19556433">
      <w:bodyDiv w:val="1"/>
      <w:marLeft w:val="0"/>
      <w:marRight w:val="0"/>
      <w:marTop w:val="0"/>
      <w:marBottom w:val="0"/>
      <w:divBdr>
        <w:top w:val="none" w:sz="0" w:space="0" w:color="auto"/>
        <w:left w:val="none" w:sz="0" w:space="0" w:color="auto"/>
        <w:bottom w:val="none" w:sz="0" w:space="0" w:color="auto"/>
        <w:right w:val="none" w:sz="0" w:space="0" w:color="auto"/>
      </w:divBdr>
    </w:div>
    <w:div w:id="24018373">
      <w:bodyDiv w:val="1"/>
      <w:marLeft w:val="0"/>
      <w:marRight w:val="0"/>
      <w:marTop w:val="0"/>
      <w:marBottom w:val="0"/>
      <w:divBdr>
        <w:top w:val="none" w:sz="0" w:space="0" w:color="auto"/>
        <w:left w:val="none" w:sz="0" w:space="0" w:color="auto"/>
        <w:bottom w:val="none" w:sz="0" w:space="0" w:color="auto"/>
        <w:right w:val="none" w:sz="0" w:space="0" w:color="auto"/>
      </w:divBdr>
    </w:div>
    <w:div w:id="41638471">
      <w:bodyDiv w:val="1"/>
      <w:marLeft w:val="0"/>
      <w:marRight w:val="0"/>
      <w:marTop w:val="0"/>
      <w:marBottom w:val="0"/>
      <w:divBdr>
        <w:top w:val="none" w:sz="0" w:space="0" w:color="auto"/>
        <w:left w:val="none" w:sz="0" w:space="0" w:color="auto"/>
        <w:bottom w:val="none" w:sz="0" w:space="0" w:color="auto"/>
        <w:right w:val="none" w:sz="0" w:space="0" w:color="auto"/>
      </w:divBdr>
      <w:divsChild>
        <w:div w:id="2125611723">
          <w:marLeft w:val="0"/>
          <w:marRight w:val="0"/>
          <w:marTop w:val="0"/>
          <w:marBottom w:val="0"/>
          <w:divBdr>
            <w:top w:val="none" w:sz="0" w:space="0" w:color="auto"/>
            <w:left w:val="none" w:sz="0" w:space="0" w:color="auto"/>
            <w:bottom w:val="none" w:sz="0" w:space="0" w:color="auto"/>
            <w:right w:val="none" w:sz="0" w:space="0" w:color="auto"/>
          </w:divBdr>
          <w:divsChild>
            <w:div w:id="94518820">
              <w:marLeft w:val="450"/>
              <w:marRight w:val="300"/>
              <w:marTop w:val="0"/>
              <w:marBottom w:val="0"/>
              <w:divBdr>
                <w:top w:val="none" w:sz="0" w:space="0" w:color="auto"/>
                <w:left w:val="none" w:sz="0" w:space="0" w:color="auto"/>
                <w:bottom w:val="none" w:sz="0" w:space="0" w:color="auto"/>
                <w:right w:val="none" w:sz="0" w:space="0" w:color="auto"/>
              </w:divBdr>
              <w:divsChild>
                <w:div w:id="484660971">
                  <w:marLeft w:val="450"/>
                  <w:marRight w:val="300"/>
                  <w:marTop w:val="0"/>
                  <w:marBottom w:val="0"/>
                  <w:divBdr>
                    <w:top w:val="none" w:sz="0" w:space="0" w:color="auto"/>
                    <w:left w:val="none" w:sz="0" w:space="0" w:color="auto"/>
                    <w:bottom w:val="none" w:sz="0" w:space="0" w:color="auto"/>
                    <w:right w:val="none" w:sz="0" w:space="0" w:color="auto"/>
                  </w:divBdr>
                  <w:divsChild>
                    <w:div w:id="1561211808">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8766">
      <w:bodyDiv w:val="1"/>
      <w:marLeft w:val="0"/>
      <w:marRight w:val="0"/>
      <w:marTop w:val="0"/>
      <w:marBottom w:val="0"/>
      <w:divBdr>
        <w:top w:val="none" w:sz="0" w:space="0" w:color="auto"/>
        <w:left w:val="none" w:sz="0" w:space="0" w:color="auto"/>
        <w:bottom w:val="none" w:sz="0" w:space="0" w:color="auto"/>
        <w:right w:val="none" w:sz="0" w:space="0" w:color="auto"/>
      </w:divBdr>
      <w:divsChild>
        <w:div w:id="668991825">
          <w:marLeft w:val="0"/>
          <w:marRight w:val="0"/>
          <w:marTop w:val="0"/>
          <w:marBottom w:val="0"/>
          <w:divBdr>
            <w:top w:val="none" w:sz="0" w:space="0" w:color="auto"/>
            <w:left w:val="none" w:sz="0" w:space="0" w:color="auto"/>
            <w:bottom w:val="none" w:sz="0" w:space="0" w:color="auto"/>
            <w:right w:val="none" w:sz="0" w:space="0" w:color="auto"/>
          </w:divBdr>
          <w:divsChild>
            <w:div w:id="2144420146">
              <w:marLeft w:val="0"/>
              <w:marRight w:val="0"/>
              <w:marTop w:val="0"/>
              <w:marBottom w:val="0"/>
              <w:divBdr>
                <w:top w:val="none" w:sz="0" w:space="0" w:color="auto"/>
                <w:left w:val="none" w:sz="0" w:space="0" w:color="auto"/>
                <w:bottom w:val="none" w:sz="0" w:space="0" w:color="auto"/>
                <w:right w:val="none" w:sz="0" w:space="0" w:color="auto"/>
              </w:divBdr>
              <w:divsChild>
                <w:div w:id="1607226500">
                  <w:marLeft w:val="0"/>
                  <w:marRight w:val="0"/>
                  <w:marTop w:val="0"/>
                  <w:marBottom w:val="0"/>
                  <w:divBdr>
                    <w:top w:val="none" w:sz="0" w:space="0" w:color="auto"/>
                    <w:left w:val="none" w:sz="0" w:space="0" w:color="auto"/>
                    <w:bottom w:val="none" w:sz="0" w:space="0" w:color="auto"/>
                    <w:right w:val="none" w:sz="0" w:space="0" w:color="auto"/>
                  </w:divBdr>
                  <w:divsChild>
                    <w:div w:id="395864451">
                      <w:marLeft w:val="0"/>
                      <w:marRight w:val="0"/>
                      <w:marTop w:val="0"/>
                      <w:marBottom w:val="0"/>
                      <w:divBdr>
                        <w:top w:val="none" w:sz="0" w:space="0" w:color="auto"/>
                        <w:left w:val="none" w:sz="0" w:space="0" w:color="auto"/>
                        <w:bottom w:val="none" w:sz="0" w:space="0" w:color="auto"/>
                        <w:right w:val="none" w:sz="0" w:space="0" w:color="auto"/>
                      </w:divBdr>
                      <w:divsChild>
                        <w:div w:id="1416902941">
                          <w:marLeft w:val="0"/>
                          <w:marRight w:val="0"/>
                          <w:marTop w:val="0"/>
                          <w:marBottom w:val="0"/>
                          <w:divBdr>
                            <w:top w:val="none" w:sz="0" w:space="0" w:color="auto"/>
                            <w:left w:val="none" w:sz="0" w:space="0" w:color="auto"/>
                            <w:bottom w:val="none" w:sz="0" w:space="0" w:color="auto"/>
                            <w:right w:val="none" w:sz="0" w:space="0" w:color="auto"/>
                          </w:divBdr>
                          <w:divsChild>
                            <w:div w:id="1078208187">
                              <w:marLeft w:val="0"/>
                              <w:marRight w:val="0"/>
                              <w:marTop w:val="0"/>
                              <w:marBottom w:val="0"/>
                              <w:divBdr>
                                <w:top w:val="none" w:sz="0" w:space="0" w:color="auto"/>
                                <w:left w:val="none" w:sz="0" w:space="0" w:color="auto"/>
                                <w:bottom w:val="none" w:sz="0" w:space="0" w:color="auto"/>
                                <w:right w:val="none" w:sz="0" w:space="0" w:color="auto"/>
                              </w:divBdr>
                              <w:divsChild>
                                <w:div w:id="564612146">
                                  <w:marLeft w:val="0"/>
                                  <w:marRight w:val="0"/>
                                  <w:marTop w:val="0"/>
                                  <w:marBottom w:val="0"/>
                                  <w:divBdr>
                                    <w:top w:val="none" w:sz="0" w:space="0" w:color="auto"/>
                                    <w:left w:val="none" w:sz="0" w:space="0" w:color="auto"/>
                                    <w:bottom w:val="none" w:sz="0" w:space="0" w:color="auto"/>
                                    <w:right w:val="none" w:sz="0" w:space="0" w:color="auto"/>
                                  </w:divBdr>
                                  <w:divsChild>
                                    <w:div w:id="2124302275">
                                      <w:marLeft w:val="0"/>
                                      <w:marRight w:val="0"/>
                                      <w:marTop w:val="0"/>
                                      <w:marBottom w:val="0"/>
                                      <w:divBdr>
                                        <w:top w:val="none" w:sz="0" w:space="0" w:color="auto"/>
                                        <w:left w:val="none" w:sz="0" w:space="0" w:color="auto"/>
                                        <w:bottom w:val="none" w:sz="0" w:space="0" w:color="auto"/>
                                        <w:right w:val="none" w:sz="0" w:space="0" w:color="auto"/>
                                      </w:divBdr>
                                      <w:divsChild>
                                        <w:div w:id="763111767">
                                          <w:marLeft w:val="0"/>
                                          <w:marRight w:val="0"/>
                                          <w:marTop w:val="0"/>
                                          <w:marBottom w:val="0"/>
                                          <w:divBdr>
                                            <w:top w:val="none" w:sz="0" w:space="0" w:color="auto"/>
                                            <w:left w:val="none" w:sz="0" w:space="0" w:color="auto"/>
                                            <w:bottom w:val="none" w:sz="0" w:space="0" w:color="auto"/>
                                            <w:right w:val="none" w:sz="0" w:space="0" w:color="auto"/>
                                          </w:divBdr>
                                          <w:divsChild>
                                            <w:div w:id="1309631373">
                                              <w:marLeft w:val="0"/>
                                              <w:marRight w:val="0"/>
                                              <w:marTop w:val="0"/>
                                              <w:marBottom w:val="0"/>
                                              <w:divBdr>
                                                <w:top w:val="none" w:sz="0" w:space="0" w:color="auto"/>
                                                <w:left w:val="none" w:sz="0" w:space="0" w:color="auto"/>
                                                <w:bottom w:val="none" w:sz="0" w:space="0" w:color="auto"/>
                                                <w:right w:val="none" w:sz="0" w:space="0" w:color="auto"/>
                                              </w:divBdr>
                                              <w:divsChild>
                                                <w:div w:id="1317958809">
                                                  <w:marLeft w:val="0"/>
                                                  <w:marRight w:val="0"/>
                                                  <w:marTop w:val="0"/>
                                                  <w:marBottom w:val="0"/>
                                                  <w:divBdr>
                                                    <w:top w:val="none" w:sz="0" w:space="0" w:color="auto"/>
                                                    <w:left w:val="none" w:sz="0" w:space="0" w:color="auto"/>
                                                    <w:bottom w:val="none" w:sz="0" w:space="0" w:color="auto"/>
                                                    <w:right w:val="none" w:sz="0" w:space="0" w:color="auto"/>
                                                  </w:divBdr>
                                                  <w:divsChild>
                                                    <w:div w:id="2093772677">
                                                      <w:marLeft w:val="0"/>
                                                      <w:marRight w:val="0"/>
                                                      <w:marTop w:val="0"/>
                                                      <w:marBottom w:val="0"/>
                                                      <w:divBdr>
                                                        <w:top w:val="none" w:sz="0" w:space="0" w:color="auto"/>
                                                        <w:left w:val="none" w:sz="0" w:space="0" w:color="auto"/>
                                                        <w:bottom w:val="none" w:sz="0" w:space="0" w:color="auto"/>
                                                        <w:right w:val="none" w:sz="0" w:space="0" w:color="auto"/>
                                                      </w:divBdr>
                                                      <w:divsChild>
                                                        <w:div w:id="1105033785">
                                                          <w:marLeft w:val="0"/>
                                                          <w:marRight w:val="0"/>
                                                          <w:marTop w:val="0"/>
                                                          <w:marBottom w:val="0"/>
                                                          <w:divBdr>
                                                            <w:top w:val="none" w:sz="0" w:space="0" w:color="auto"/>
                                                            <w:left w:val="none" w:sz="0" w:space="0" w:color="auto"/>
                                                            <w:bottom w:val="none" w:sz="0" w:space="0" w:color="auto"/>
                                                            <w:right w:val="none" w:sz="0" w:space="0" w:color="auto"/>
                                                          </w:divBdr>
                                                          <w:divsChild>
                                                            <w:div w:id="8699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45777">
      <w:bodyDiv w:val="1"/>
      <w:marLeft w:val="0"/>
      <w:marRight w:val="0"/>
      <w:marTop w:val="0"/>
      <w:marBottom w:val="0"/>
      <w:divBdr>
        <w:top w:val="none" w:sz="0" w:space="0" w:color="auto"/>
        <w:left w:val="none" w:sz="0" w:space="0" w:color="auto"/>
        <w:bottom w:val="none" w:sz="0" w:space="0" w:color="auto"/>
        <w:right w:val="none" w:sz="0" w:space="0" w:color="auto"/>
      </w:divBdr>
    </w:div>
    <w:div w:id="57366852">
      <w:bodyDiv w:val="1"/>
      <w:marLeft w:val="0"/>
      <w:marRight w:val="0"/>
      <w:marTop w:val="0"/>
      <w:marBottom w:val="0"/>
      <w:divBdr>
        <w:top w:val="none" w:sz="0" w:space="0" w:color="auto"/>
        <w:left w:val="none" w:sz="0" w:space="0" w:color="auto"/>
        <w:bottom w:val="none" w:sz="0" w:space="0" w:color="auto"/>
        <w:right w:val="none" w:sz="0" w:space="0" w:color="auto"/>
      </w:divBdr>
      <w:divsChild>
        <w:div w:id="7148565">
          <w:marLeft w:val="446"/>
          <w:marRight w:val="0"/>
          <w:marTop w:val="120"/>
          <w:marBottom w:val="0"/>
          <w:divBdr>
            <w:top w:val="none" w:sz="0" w:space="0" w:color="auto"/>
            <w:left w:val="none" w:sz="0" w:space="0" w:color="auto"/>
            <w:bottom w:val="none" w:sz="0" w:space="0" w:color="auto"/>
            <w:right w:val="none" w:sz="0" w:space="0" w:color="auto"/>
          </w:divBdr>
        </w:div>
      </w:divsChild>
    </w:div>
    <w:div w:id="59334874">
      <w:bodyDiv w:val="1"/>
      <w:marLeft w:val="0"/>
      <w:marRight w:val="0"/>
      <w:marTop w:val="0"/>
      <w:marBottom w:val="0"/>
      <w:divBdr>
        <w:top w:val="none" w:sz="0" w:space="0" w:color="auto"/>
        <w:left w:val="none" w:sz="0" w:space="0" w:color="auto"/>
        <w:bottom w:val="none" w:sz="0" w:space="0" w:color="auto"/>
        <w:right w:val="none" w:sz="0" w:space="0" w:color="auto"/>
      </w:divBdr>
    </w:div>
    <w:div w:id="73285534">
      <w:bodyDiv w:val="1"/>
      <w:marLeft w:val="0"/>
      <w:marRight w:val="0"/>
      <w:marTop w:val="0"/>
      <w:marBottom w:val="0"/>
      <w:divBdr>
        <w:top w:val="none" w:sz="0" w:space="0" w:color="auto"/>
        <w:left w:val="none" w:sz="0" w:space="0" w:color="auto"/>
        <w:bottom w:val="none" w:sz="0" w:space="0" w:color="auto"/>
        <w:right w:val="none" w:sz="0" w:space="0" w:color="auto"/>
      </w:divBdr>
    </w:div>
    <w:div w:id="115216668">
      <w:bodyDiv w:val="1"/>
      <w:marLeft w:val="0"/>
      <w:marRight w:val="0"/>
      <w:marTop w:val="0"/>
      <w:marBottom w:val="0"/>
      <w:divBdr>
        <w:top w:val="none" w:sz="0" w:space="0" w:color="auto"/>
        <w:left w:val="none" w:sz="0" w:space="0" w:color="auto"/>
        <w:bottom w:val="none" w:sz="0" w:space="0" w:color="auto"/>
        <w:right w:val="none" w:sz="0" w:space="0" w:color="auto"/>
      </w:divBdr>
    </w:div>
    <w:div w:id="133987275">
      <w:bodyDiv w:val="1"/>
      <w:marLeft w:val="0"/>
      <w:marRight w:val="0"/>
      <w:marTop w:val="0"/>
      <w:marBottom w:val="0"/>
      <w:divBdr>
        <w:top w:val="none" w:sz="0" w:space="0" w:color="auto"/>
        <w:left w:val="none" w:sz="0" w:space="0" w:color="auto"/>
        <w:bottom w:val="none" w:sz="0" w:space="0" w:color="auto"/>
        <w:right w:val="none" w:sz="0" w:space="0" w:color="auto"/>
      </w:divBdr>
      <w:divsChild>
        <w:div w:id="1224100135">
          <w:marLeft w:val="0"/>
          <w:marRight w:val="0"/>
          <w:marTop w:val="0"/>
          <w:marBottom w:val="0"/>
          <w:divBdr>
            <w:top w:val="none" w:sz="0" w:space="0" w:color="auto"/>
            <w:left w:val="none" w:sz="0" w:space="0" w:color="auto"/>
            <w:bottom w:val="none" w:sz="0" w:space="0" w:color="auto"/>
            <w:right w:val="none" w:sz="0" w:space="0" w:color="auto"/>
          </w:divBdr>
          <w:divsChild>
            <w:div w:id="243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285">
      <w:bodyDiv w:val="1"/>
      <w:marLeft w:val="0"/>
      <w:marRight w:val="0"/>
      <w:marTop w:val="0"/>
      <w:marBottom w:val="0"/>
      <w:divBdr>
        <w:top w:val="none" w:sz="0" w:space="0" w:color="auto"/>
        <w:left w:val="none" w:sz="0" w:space="0" w:color="auto"/>
        <w:bottom w:val="none" w:sz="0" w:space="0" w:color="auto"/>
        <w:right w:val="none" w:sz="0" w:space="0" w:color="auto"/>
      </w:divBdr>
    </w:div>
    <w:div w:id="215549381">
      <w:bodyDiv w:val="1"/>
      <w:marLeft w:val="0"/>
      <w:marRight w:val="0"/>
      <w:marTop w:val="0"/>
      <w:marBottom w:val="0"/>
      <w:divBdr>
        <w:top w:val="none" w:sz="0" w:space="0" w:color="auto"/>
        <w:left w:val="none" w:sz="0" w:space="0" w:color="auto"/>
        <w:bottom w:val="none" w:sz="0" w:space="0" w:color="auto"/>
        <w:right w:val="none" w:sz="0" w:space="0" w:color="auto"/>
      </w:divBdr>
      <w:divsChild>
        <w:div w:id="363288542">
          <w:marLeft w:val="706"/>
          <w:marRight w:val="0"/>
          <w:marTop w:val="0"/>
          <w:marBottom w:val="0"/>
          <w:divBdr>
            <w:top w:val="none" w:sz="0" w:space="0" w:color="auto"/>
            <w:left w:val="none" w:sz="0" w:space="0" w:color="auto"/>
            <w:bottom w:val="none" w:sz="0" w:space="0" w:color="auto"/>
            <w:right w:val="none" w:sz="0" w:space="0" w:color="auto"/>
          </w:divBdr>
        </w:div>
      </w:divsChild>
    </w:div>
    <w:div w:id="223294306">
      <w:bodyDiv w:val="1"/>
      <w:marLeft w:val="0"/>
      <w:marRight w:val="0"/>
      <w:marTop w:val="0"/>
      <w:marBottom w:val="0"/>
      <w:divBdr>
        <w:top w:val="none" w:sz="0" w:space="0" w:color="auto"/>
        <w:left w:val="none" w:sz="0" w:space="0" w:color="auto"/>
        <w:bottom w:val="none" w:sz="0" w:space="0" w:color="auto"/>
        <w:right w:val="none" w:sz="0" w:space="0" w:color="auto"/>
      </w:divBdr>
    </w:div>
    <w:div w:id="239953000">
      <w:bodyDiv w:val="1"/>
      <w:marLeft w:val="0"/>
      <w:marRight w:val="0"/>
      <w:marTop w:val="0"/>
      <w:marBottom w:val="0"/>
      <w:divBdr>
        <w:top w:val="none" w:sz="0" w:space="0" w:color="auto"/>
        <w:left w:val="none" w:sz="0" w:space="0" w:color="auto"/>
        <w:bottom w:val="none" w:sz="0" w:space="0" w:color="auto"/>
        <w:right w:val="none" w:sz="0" w:space="0" w:color="auto"/>
      </w:divBdr>
    </w:div>
    <w:div w:id="24912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74553">
          <w:marLeft w:val="547"/>
          <w:marRight w:val="0"/>
          <w:marTop w:val="0"/>
          <w:marBottom w:val="0"/>
          <w:divBdr>
            <w:top w:val="none" w:sz="0" w:space="0" w:color="auto"/>
            <w:left w:val="none" w:sz="0" w:space="0" w:color="auto"/>
            <w:bottom w:val="none" w:sz="0" w:space="0" w:color="auto"/>
            <w:right w:val="none" w:sz="0" w:space="0" w:color="auto"/>
          </w:divBdr>
        </w:div>
      </w:divsChild>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61688823">
      <w:bodyDiv w:val="1"/>
      <w:marLeft w:val="0"/>
      <w:marRight w:val="0"/>
      <w:marTop w:val="0"/>
      <w:marBottom w:val="0"/>
      <w:divBdr>
        <w:top w:val="none" w:sz="0" w:space="0" w:color="auto"/>
        <w:left w:val="none" w:sz="0" w:space="0" w:color="auto"/>
        <w:bottom w:val="none" w:sz="0" w:space="0" w:color="auto"/>
        <w:right w:val="none" w:sz="0" w:space="0" w:color="auto"/>
      </w:divBdr>
      <w:divsChild>
        <w:div w:id="943805903">
          <w:marLeft w:val="562"/>
          <w:marRight w:val="0"/>
          <w:marTop w:val="0"/>
          <w:marBottom w:val="120"/>
          <w:divBdr>
            <w:top w:val="none" w:sz="0" w:space="0" w:color="auto"/>
            <w:left w:val="none" w:sz="0" w:space="0" w:color="auto"/>
            <w:bottom w:val="none" w:sz="0" w:space="0" w:color="auto"/>
            <w:right w:val="none" w:sz="0" w:space="0" w:color="auto"/>
          </w:divBdr>
        </w:div>
      </w:divsChild>
    </w:div>
    <w:div w:id="288049993">
      <w:bodyDiv w:val="1"/>
      <w:marLeft w:val="0"/>
      <w:marRight w:val="0"/>
      <w:marTop w:val="0"/>
      <w:marBottom w:val="0"/>
      <w:divBdr>
        <w:top w:val="none" w:sz="0" w:space="0" w:color="auto"/>
        <w:left w:val="none" w:sz="0" w:space="0" w:color="auto"/>
        <w:bottom w:val="none" w:sz="0" w:space="0" w:color="auto"/>
        <w:right w:val="none" w:sz="0" w:space="0" w:color="auto"/>
      </w:divBdr>
    </w:div>
    <w:div w:id="305551410">
      <w:bodyDiv w:val="1"/>
      <w:marLeft w:val="0"/>
      <w:marRight w:val="0"/>
      <w:marTop w:val="0"/>
      <w:marBottom w:val="0"/>
      <w:divBdr>
        <w:top w:val="none" w:sz="0" w:space="0" w:color="auto"/>
        <w:left w:val="none" w:sz="0" w:space="0" w:color="auto"/>
        <w:bottom w:val="none" w:sz="0" w:space="0" w:color="auto"/>
        <w:right w:val="none" w:sz="0" w:space="0" w:color="auto"/>
      </w:divBdr>
    </w:div>
    <w:div w:id="320936642">
      <w:bodyDiv w:val="1"/>
      <w:marLeft w:val="0"/>
      <w:marRight w:val="0"/>
      <w:marTop w:val="0"/>
      <w:marBottom w:val="0"/>
      <w:divBdr>
        <w:top w:val="none" w:sz="0" w:space="0" w:color="auto"/>
        <w:left w:val="none" w:sz="0" w:space="0" w:color="auto"/>
        <w:bottom w:val="none" w:sz="0" w:space="0" w:color="auto"/>
        <w:right w:val="none" w:sz="0" w:space="0" w:color="auto"/>
      </w:divBdr>
    </w:div>
    <w:div w:id="339964771">
      <w:bodyDiv w:val="1"/>
      <w:marLeft w:val="0"/>
      <w:marRight w:val="0"/>
      <w:marTop w:val="0"/>
      <w:marBottom w:val="0"/>
      <w:divBdr>
        <w:top w:val="none" w:sz="0" w:space="0" w:color="auto"/>
        <w:left w:val="none" w:sz="0" w:space="0" w:color="auto"/>
        <w:bottom w:val="none" w:sz="0" w:space="0" w:color="auto"/>
        <w:right w:val="none" w:sz="0" w:space="0" w:color="auto"/>
      </w:divBdr>
    </w:div>
    <w:div w:id="350188398">
      <w:bodyDiv w:val="1"/>
      <w:marLeft w:val="0"/>
      <w:marRight w:val="0"/>
      <w:marTop w:val="0"/>
      <w:marBottom w:val="0"/>
      <w:divBdr>
        <w:top w:val="none" w:sz="0" w:space="0" w:color="auto"/>
        <w:left w:val="none" w:sz="0" w:space="0" w:color="auto"/>
        <w:bottom w:val="none" w:sz="0" w:space="0" w:color="auto"/>
        <w:right w:val="none" w:sz="0" w:space="0" w:color="auto"/>
      </w:divBdr>
    </w:div>
    <w:div w:id="391512976">
      <w:bodyDiv w:val="1"/>
      <w:marLeft w:val="0"/>
      <w:marRight w:val="0"/>
      <w:marTop w:val="0"/>
      <w:marBottom w:val="0"/>
      <w:divBdr>
        <w:top w:val="none" w:sz="0" w:space="0" w:color="auto"/>
        <w:left w:val="none" w:sz="0" w:space="0" w:color="auto"/>
        <w:bottom w:val="none" w:sz="0" w:space="0" w:color="auto"/>
        <w:right w:val="none" w:sz="0" w:space="0" w:color="auto"/>
      </w:divBdr>
    </w:div>
    <w:div w:id="395595124">
      <w:bodyDiv w:val="1"/>
      <w:marLeft w:val="0"/>
      <w:marRight w:val="0"/>
      <w:marTop w:val="0"/>
      <w:marBottom w:val="0"/>
      <w:divBdr>
        <w:top w:val="none" w:sz="0" w:space="0" w:color="auto"/>
        <w:left w:val="none" w:sz="0" w:space="0" w:color="auto"/>
        <w:bottom w:val="none" w:sz="0" w:space="0" w:color="auto"/>
        <w:right w:val="none" w:sz="0" w:space="0" w:color="auto"/>
      </w:divBdr>
      <w:divsChild>
        <w:div w:id="1186022220">
          <w:marLeft w:val="418"/>
          <w:marRight w:val="0"/>
          <w:marTop w:val="22"/>
          <w:marBottom w:val="0"/>
          <w:divBdr>
            <w:top w:val="none" w:sz="0" w:space="0" w:color="auto"/>
            <w:left w:val="none" w:sz="0" w:space="0" w:color="auto"/>
            <w:bottom w:val="none" w:sz="0" w:space="0" w:color="auto"/>
            <w:right w:val="none" w:sz="0" w:space="0" w:color="auto"/>
          </w:divBdr>
        </w:div>
        <w:div w:id="1908833289">
          <w:marLeft w:val="418"/>
          <w:marRight w:val="0"/>
          <w:marTop w:val="22"/>
          <w:marBottom w:val="0"/>
          <w:divBdr>
            <w:top w:val="none" w:sz="0" w:space="0" w:color="auto"/>
            <w:left w:val="none" w:sz="0" w:space="0" w:color="auto"/>
            <w:bottom w:val="none" w:sz="0" w:space="0" w:color="auto"/>
            <w:right w:val="none" w:sz="0" w:space="0" w:color="auto"/>
          </w:divBdr>
        </w:div>
      </w:divsChild>
    </w:div>
    <w:div w:id="411585100">
      <w:bodyDiv w:val="1"/>
      <w:marLeft w:val="0"/>
      <w:marRight w:val="0"/>
      <w:marTop w:val="0"/>
      <w:marBottom w:val="0"/>
      <w:divBdr>
        <w:top w:val="none" w:sz="0" w:space="0" w:color="auto"/>
        <w:left w:val="none" w:sz="0" w:space="0" w:color="auto"/>
        <w:bottom w:val="none" w:sz="0" w:space="0" w:color="auto"/>
        <w:right w:val="none" w:sz="0" w:space="0" w:color="auto"/>
      </w:divBdr>
      <w:divsChild>
        <w:div w:id="952513987">
          <w:marLeft w:val="677"/>
          <w:marRight w:val="0"/>
          <w:marTop w:val="0"/>
          <w:marBottom w:val="0"/>
          <w:divBdr>
            <w:top w:val="none" w:sz="0" w:space="0" w:color="auto"/>
            <w:left w:val="none" w:sz="0" w:space="0" w:color="auto"/>
            <w:bottom w:val="none" w:sz="0" w:space="0" w:color="auto"/>
            <w:right w:val="none" w:sz="0" w:space="0" w:color="auto"/>
          </w:divBdr>
        </w:div>
      </w:divsChild>
    </w:div>
    <w:div w:id="416756095">
      <w:bodyDiv w:val="1"/>
      <w:marLeft w:val="0"/>
      <w:marRight w:val="0"/>
      <w:marTop w:val="0"/>
      <w:marBottom w:val="0"/>
      <w:divBdr>
        <w:top w:val="none" w:sz="0" w:space="0" w:color="auto"/>
        <w:left w:val="none" w:sz="0" w:space="0" w:color="auto"/>
        <w:bottom w:val="none" w:sz="0" w:space="0" w:color="auto"/>
        <w:right w:val="none" w:sz="0" w:space="0" w:color="auto"/>
      </w:divBdr>
      <w:divsChild>
        <w:div w:id="213582862">
          <w:marLeft w:val="0"/>
          <w:marRight w:val="0"/>
          <w:marTop w:val="0"/>
          <w:marBottom w:val="0"/>
          <w:divBdr>
            <w:top w:val="none" w:sz="0" w:space="0" w:color="auto"/>
            <w:left w:val="none" w:sz="0" w:space="0" w:color="auto"/>
            <w:bottom w:val="none" w:sz="0" w:space="0" w:color="auto"/>
            <w:right w:val="none" w:sz="0" w:space="0" w:color="auto"/>
          </w:divBdr>
          <w:divsChild>
            <w:div w:id="48653306">
              <w:marLeft w:val="450"/>
              <w:marRight w:val="300"/>
              <w:marTop w:val="0"/>
              <w:marBottom w:val="0"/>
              <w:divBdr>
                <w:top w:val="none" w:sz="0" w:space="0" w:color="auto"/>
                <w:left w:val="none" w:sz="0" w:space="0" w:color="auto"/>
                <w:bottom w:val="none" w:sz="0" w:space="0" w:color="auto"/>
                <w:right w:val="none" w:sz="0" w:space="0" w:color="auto"/>
              </w:divBdr>
              <w:divsChild>
                <w:div w:id="1361665241">
                  <w:marLeft w:val="450"/>
                  <w:marRight w:val="300"/>
                  <w:marTop w:val="0"/>
                  <w:marBottom w:val="0"/>
                  <w:divBdr>
                    <w:top w:val="none" w:sz="0" w:space="0" w:color="auto"/>
                    <w:left w:val="none" w:sz="0" w:space="0" w:color="auto"/>
                    <w:bottom w:val="none" w:sz="0" w:space="0" w:color="auto"/>
                    <w:right w:val="none" w:sz="0" w:space="0" w:color="auto"/>
                  </w:divBdr>
                  <w:divsChild>
                    <w:div w:id="17170888">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84576">
      <w:bodyDiv w:val="1"/>
      <w:marLeft w:val="0"/>
      <w:marRight w:val="0"/>
      <w:marTop w:val="0"/>
      <w:marBottom w:val="0"/>
      <w:divBdr>
        <w:top w:val="none" w:sz="0" w:space="0" w:color="auto"/>
        <w:left w:val="none" w:sz="0" w:space="0" w:color="auto"/>
        <w:bottom w:val="none" w:sz="0" w:space="0" w:color="auto"/>
        <w:right w:val="none" w:sz="0" w:space="0" w:color="auto"/>
      </w:divBdr>
    </w:div>
    <w:div w:id="46131459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27">
          <w:marLeft w:val="547"/>
          <w:marRight w:val="0"/>
          <w:marTop w:val="0"/>
          <w:marBottom w:val="0"/>
          <w:divBdr>
            <w:top w:val="none" w:sz="0" w:space="0" w:color="auto"/>
            <w:left w:val="none" w:sz="0" w:space="0" w:color="auto"/>
            <w:bottom w:val="none" w:sz="0" w:space="0" w:color="auto"/>
            <w:right w:val="none" w:sz="0" w:space="0" w:color="auto"/>
          </w:divBdr>
        </w:div>
      </w:divsChild>
    </w:div>
    <w:div w:id="520360539">
      <w:bodyDiv w:val="1"/>
      <w:marLeft w:val="0"/>
      <w:marRight w:val="0"/>
      <w:marTop w:val="0"/>
      <w:marBottom w:val="0"/>
      <w:divBdr>
        <w:top w:val="none" w:sz="0" w:space="0" w:color="auto"/>
        <w:left w:val="none" w:sz="0" w:space="0" w:color="auto"/>
        <w:bottom w:val="none" w:sz="0" w:space="0" w:color="auto"/>
        <w:right w:val="none" w:sz="0" w:space="0" w:color="auto"/>
      </w:divBdr>
      <w:divsChild>
        <w:div w:id="788553962">
          <w:marLeft w:val="0"/>
          <w:marRight w:val="0"/>
          <w:marTop w:val="0"/>
          <w:marBottom w:val="0"/>
          <w:divBdr>
            <w:top w:val="none" w:sz="0" w:space="0" w:color="auto"/>
            <w:left w:val="none" w:sz="0" w:space="0" w:color="auto"/>
            <w:bottom w:val="none" w:sz="0" w:space="0" w:color="auto"/>
            <w:right w:val="none" w:sz="0" w:space="0" w:color="auto"/>
          </w:divBdr>
          <w:divsChild>
            <w:div w:id="1859656263">
              <w:marLeft w:val="0"/>
              <w:marRight w:val="0"/>
              <w:marTop w:val="0"/>
              <w:marBottom w:val="0"/>
              <w:divBdr>
                <w:top w:val="none" w:sz="0" w:space="0" w:color="auto"/>
                <w:left w:val="none" w:sz="0" w:space="0" w:color="auto"/>
                <w:bottom w:val="none" w:sz="0" w:space="0" w:color="auto"/>
                <w:right w:val="none" w:sz="0" w:space="0" w:color="auto"/>
              </w:divBdr>
              <w:divsChild>
                <w:div w:id="2134248495">
                  <w:marLeft w:val="0"/>
                  <w:marRight w:val="0"/>
                  <w:marTop w:val="0"/>
                  <w:marBottom w:val="0"/>
                  <w:divBdr>
                    <w:top w:val="none" w:sz="0" w:space="0" w:color="auto"/>
                    <w:left w:val="none" w:sz="0" w:space="0" w:color="auto"/>
                    <w:bottom w:val="none" w:sz="0" w:space="0" w:color="auto"/>
                    <w:right w:val="none" w:sz="0" w:space="0" w:color="auto"/>
                  </w:divBdr>
                  <w:divsChild>
                    <w:div w:id="954603725">
                      <w:marLeft w:val="0"/>
                      <w:marRight w:val="0"/>
                      <w:marTop w:val="0"/>
                      <w:marBottom w:val="0"/>
                      <w:divBdr>
                        <w:top w:val="none" w:sz="0" w:space="0" w:color="auto"/>
                        <w:left w:val="none" w:sz="0" w:space="0" w:color="auto"/>
                        <w:bottom w:val="none" w:sz="0" w:space="0" w:color="auto"/>
                        <w:right w:val="none" w:sz="0" w:space="0" w:color="auto"/>
                      </w:divBdr>
                      <w:divsChild>
                        <w:div w:id="1324699982">
                          <w:marLeft w:val="0"/>
                          <w:marRight w:val="0"/>
                          <w:marTop w:val="0"/>
                          <w:marBottom w:val="0"/>
                          <w:divBdr>
                            <w:top w:val="none" w:sz="0" w:space="0" w:color="auto"/>
                            <w:left w:val="none" w:sz="0" w:space="0" w:color="auto"/>
                            <w:bottom w:val="none" w:sz="0" w:space="0" w:color="auto"/>
                            <w:right w:val="none" w:sz="0" w:space="0" w:color="auto"/>
                          </w:divBdr>
                          <w:divsChild>
                            <w:div w:id="1894850968">
                              <w:marLeft w:val="0"/>
                              <w:marRight w:val="0"/>
                              <w:marTop w:val="0"/>
                              <w:marBottom w:val="0"/>
                              <w:divBdr>
                                <w:top w:val="none" w:sz="0" w:space="0" w:color="auto"/>
                                <w:left w:val="none" w:sz="0" w:space="0" w:color="auto"/>
                                <w:bottom w:val="none" w:sz="0" w:space="0" w:color="auto"/>
                                <w:right w:val="none" w:sz="0" w:space="0" w:color="auto"/>
                              </w:divBdr>
                              <w:divsChild>
                                <w:div w:id="834882538">
                                  <w:marLeft w:val="0"/>
                                  <w:marRight w:val="0"/>
                                  <w:marTop w:val="0"/>
                                  <w:marBottom w:val="0"/>
                                  <w:divBdr>
                                    <w:top w:val="none" w:sz="0" w:space="0" w:color="auto"/>
                                    <w:left w:val="none" w:sz="0" w:space="0" w:color="auto"/>
                                    <w:bottom w:val="none" w:sz="0" w:space="0" w:color="auto"/>
                                    <w:right w:val="none" w:sz="0" w:space="0" w:color="auto"/>
                                  </w:divBdr>
                                  <w:divsChild>
                                    <w:div w:id="323969245">
                                      <w:marLeft w:val="0"/>
                                      <w:marRight w:val="0"/>
                                      <w:marTop w:val="0"/>
                                      <w:marBottom w:val="0"/>
                                      <w:divBdr>
                                        <w:top w:val="none" w:sz="0" w:space="0" w:color="auto"/>
                                        <w:left w:val="none" w:sz="0" w:space="0" w:color="auto"/>
                                        <w:bottom w:val="none" w:sz="0" w:space="0" w:color="auto"/>
                                        <w:right w:val="none" w:sz="0" w:space="0" w:color="auto"/>
                                      </w:divBdr>
                                      <w:divsChild>
                                        <w:div w:id="1482890726">
                                          <w:marLeft w:val="0"/>
                                          <w:marRight w:val="0"/>
                                          <w:marTop w:val="0"/>
                                          <w:marBottom w:val="0"/>
                                          <w:divBdr>
                                            <w:top w:val="none" w:sz="0" w:space="0" w:color="auto"/>
                                            <w:left w:val="none" w:sz="0" w:space="0" w:color="auto"/>
                                            <w:bottom w:val="none" w:sz="0" w:space="0" w:color="auto"/>
                                            <w:right w:val="none" w:sz="0" w:space="0" w:color="auto"/>
                                          </w:divBdr>
                                          <w:divsChild>
                                            <w:div w:id="346834781">
                                              <w:marLeft w:val="0"/>
                                              <w:marRight w:val="0"/>
                                              <w:marTop w:val="0"/>
                                              <w:marBottom w:val="0"/>
                                              <w:divBdr>
                                                <w:top w:val="none" w:sz="0" w:space="0" w:color="auto"/>
                                                <w:left w:val="none" w:sz="0" w:space="0" w:color="auto"/>
                                                <w:bottom w:val="none" w:sz="0" w:space="0" w:color="auto"/>
                                                <w:right w:val="none" w:sz="0" w:space="0" w:color="auto"/>
                                              </w:divBdr>
                                              <w:divsChild>
                                                <w:div w:id="495456124">
                                                  <w:marLeft w:val="0"/>
                                                  <w:marRight w:val="0"/>
                                                  <w:marTop w:val="0"/>
                                                  <w:marBottom w:val="0"/>
                                                  <w:divBdr>
                                                    <w:top w:val="none" w:sz="0" w:space="0" w:color="auto"/>
                                                    <w:left w:val="none" w:sz="0" w:space="0" w:color="auto"/>
                                                    <w:bottom w:val="none" w:sz="0" w:space="0" w:color="auto"/>
                                                    <w:right w:val="none" w:sz="0" w:space="0" w:color="auto"/>
                                                  </w:divBdr>
                                                  <w:divsChild>
                                                    <w:div w:id="1082146898">
                                                      <w:marLeft w:val="0"/>
                                                      <w:marRight w:val="0"/>
                                                      <w:marTop w:val="0"/>
                                                      <w:marBottom w:val="0"/>
                                                      <w:divBdr>
                                                        <w:top w:val="none" w:sz="0" w:space="0" w:color="auto"/>
                                                        <w:left w:val="none" w:sz="0" w:space="0" w:color="auto"/>
                                                        <w:bottom w:val="none" w:sz="0" w:space="0" w:color="auto"/>
                                                        <w:right w:val="none" w:sz="0" w:space="0" w:color="auto"/>
                                                      </w:divBdr>
                                                      <w:divsChild>
                                                        <w:div w:id="484859916">
                                                          <w:marLeft w:val="0"/>
                                                          <w:marRight w:val="0"/>
                                                          <w:marTop w:val="0"/>
                                                          <w:marBottom w:val="0"/>
                                                          <w:divBdr>
                                                            <w:top w:val="none" w:sz="0" w:space="0" w:color="auto"/>
                                                            <w:left w:val="none" w:sz="0" w:space="0" w:color="auto"/>
                                                            <w:bottom w:val="none" w:sz="0" w:space="0" w:color="auto"/>
                                                            <w:right w:val="none" w:sz="0" w:space="0" w:color="auto"/>
                                                          </w:divBdr>
                                                          <w:divsChild>
                                                            <w:div w:id="303699366">
                                                              <w:marLeft w:val="0"/>
                                                              <w:marRight w:val="0"/>
                                                              <w:marTop w:val="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sChild>
                                                                    <w:div w:id="1137722503">
                                                                      <w:marLeft w:val="0"/>
                                                                      <w:marRight w:val="0"/>
                                                                      <w:marTop w:val="0"/>
                                                                      <w:marBottom w:val="0"/>
                                                                      <w:divBdr>
                                                                        <w:top w:val="none" w:sz="0" w:space="0" w:color="auto"/>
                                                                        <w:left w:val="none" w:sz="0" w:space="0" w:color="auto"/>
                                                                        <w:bottom w:val="none" w:sz="0" w:space="0" w:color="auto"/>
                                                                        <w:right w:val="none" w:sz="0" w:space="0" w:color="auto"/>
                                                                      </w:divBdr>
                                                                    </w:div>
                                                                    <w:div w:id="2142654343">
                                                                      <w:marLeft w:val="0"/>
                                                                      <w:marRight w:val="0"/>
                                                                      <w:marTop w:val="0"/>
                                                                      <w:marBottom w:val="0"/>
                                                                      <w:divBdr>
                                                                        <w:top w:val="none" w:sz="0" w:space="0" w:color="auto"/>
                                                                        <w:left w:val="none" w:sz="0" w:space="0" w:color="auto"/>
                                                                        <w:bottom w:val="none" w:sz="0" w:space="0" w:color="auto"/>
                                                                        <w:right w:val="none" w:sz="0" w:space="0" w:color="auto"/>
                                                                      </w:divBdr>
                                                                    </w:div>
                                                                    <w:div w:id="19354332">
                                                                      <w:marLeft w:val="0"/>
                                                                      <w:marRight w:val="0"/>
                                                                      <w:marTop w:val="0"/>
                                                                      <w:marBottom w:val="0"/>
                                                                      <w:divBdr>
                                                                        <w:top w:val="none" w:sz="0" w:space="0" w:color="auto"/>
                                                                        <w:left w:val="none" w:sz="0" w:space="0" w:color="auto"/>
                                                                        <w:bottom w:val="none" w:sz="0" w:space="0" w:color="auto"/>
                                                                        <w:right w:val="none" w:sz="0" w:space="0" w:color="auto"/>
                                                                      </w:divBdr>
                                                                    </w:div>
                                                                    <w:div w:id="1522816276">
                                                                      <w:marLeft w:val="0"/>
                                                                      <w:marRight w:val="0"/>
                                                                      <w:marTop w:val="0"/>
                                                                      <w:marBottom w:val="0"/>
                                                                      <w:divBdr>
                                                                        <w:top w:val="none" w:sz="0" w:space="0" w:color="auto"/>
                                                                        <w:left w:val="none" w:sz="0" w:space="0" w:color="auto"/>
                                                                        <w:bottom w:val="none" w:sz="0" w:space="0" w:color="auto"/>
                                                                        <w:right w:val="none" w:sz="0" w:space="0" w:color="auto"/>
                                                                      </w:divBdr>
                                                                    </w:div>
                                                                    <w:div w:id="87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637196">
      <w:bodyDiv w:val="1"/>
      <w:marLeft w:val="0"/>
      <w:marRight w:val="0"/>
      <w:marTop w:val="0"/>
      <w:marBottom w:val="0"/>
      <w:divBdr>
        <w:top w:val="none" w:sz="0" w:space="0" w:color="auto"/>
        <w:left w:val="none" w:sz="0" w:space="0" w:color="auto"/>
        <w:bottom w:val="none" w:sz="0" w:space="0" w:color="auto"/>
        <w:right w:val="none" w:sz="0" w:space="0" w:color="auto"/>
      </w:divBdr>
    </w:div>
    <w:div w:id="543642736">
      <w:bodyDiv w:val="1"/>
      <w:marLeft w:val="0"/>
      <w:marRight w:val="0"/>
      <w:marTop w:val="0"/>
      <w:marBottom w:val="0"/>
      <w:divBdr>
        <w:top w:val="none" w:sz="0" w:space="0" w:color="auto"/>
        <w:left w:val="none" w:sz="0" w:space="0" w:color="auto"/>
        <w:bottom w:val="none" w:sz="0" w:space="0" w:color="auto"/>
        <w:right w:val="none" w:sz="0" w:space="0" w:color="auto"/>
      </w:divBdr>
    </w:div>
    <w:div w:id="580942254">
      <w:bodyDiv w:val="1"/>
      <w:marLeft w:val="0"/>
      <w:marRight w:val="0"/>
      <w:marTop w:val="0"/>
      <w:marBottom w:val="0"/>
      <w:divBdr>
        <w:top w:val="none" w:sz="0" w:space="0" w:color="auto"/>
        <w:left w:val="none" w:sz="0" w:space="0" w:color="auto"/>
        <w:bottom w:val="none" w:sz="0" w:space="0" w:color="auto"/>
        <w:right w:val="none" w:sz="0" w:space="0" w:color="auto"/>
      </w:divBdr>
      <w:divsChild>
        <w:div w:id="320471922">
          <w:marLeft w:val="562"/>
          <w:marRight w:val="0"/>
          <w:marTop w:val="0"/>
          <w:marBottom w:val="120"/>
          <w:divBdr>
            <w:top w:val="none" w:sz="0" w:space="0" w:color="auto"/>
            <w:left w:val="none" w:sz="0" w:space="0" w:color="auto"/>
            <w:bottom w:val="none" w:sz="0" w:space="0" w:color="auto"/>
            <w:right w:val="none" w:sz="0" w:space="0" w:color="auto"/>
          </w:divBdr>
        </w:div>
      </w:divsChild>
    </w:div>
    <w:div w:id="591427464">
      <w:bodyDiv w:val="1"/>
      <w:marLeft w:val="0"/>
      <w:marRight w:val="0"/>
      <w:marTop w:val="0"/>
      <w:marBottom w:val="0"/>
      <w:divBdr>
        <w:top w:val="none" w:sz="0" w:space="0" w:color="auto"/>
        <w:left w:val="none" w:sz="0" w:space="0" w:color="auto"/>
        <w:bottom w:val="none" w:sz="0" w:space="0" w:color="auto"/>
        <w:right w:val="none" w:sz="0" w:space="0" w:color="auto"/>
      </w:divBdr>
    </w:div>
    <w:div w:id="61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69064273">
          <w:marLeft w:val="0"/>
          <w:marRight w:val="0"/>
          <w:marTop w:val="0"/>
          <w:marBottom w:val="0"/>
          <w:divBdr>
            <w:top w:val="none" w:sz="0" w:space="0" w:color="auto"/>
            <w:left w:val="none" w:sz="0" w:space="0" w:color="auto"/>
            <w:bottom w:val="none" w:sz="0" w:space="0" w:color="auto"/>
            <w:right w:val="none" w:sz="0" w:space="0" w:color="auto"/>
          </w:divBdr>
        </w:div>
      </w:divsChild>
    </w:div>
    <w:div w:id="612203735">
      <w:bodyDiv w:val="1"/>
      <w:marLeft w:val="0"/>
      <w:marRight w:val="0"/>
      <w:marTop w:val="0"/>
      <w:marBottom w:val="0"/>
      <w:divBdr>
        <w:top w:val="none" w:sz="0" w:space="0" w:color="auto"/>
        <w:left w:val="none" w:sz="0" w:space="0" w:color="auto"/>
        <w:bottom w:val="none" w:sz="0" w:space="0" w:color="auto"/>
        <w:right w:val="none" w:sz="0" w:space="0" w:color="auto"/>
      </w:divBdr>
    </w:div>
    <w:div w:id="643003453">
      <w:bodyDiv w:val="1"/>
      <w:marLeft w:val="0"/>
      <w:marRight w:val="0"/>
      <w:marTop w:val="0"/>
      <w:marBottom w:val="0"/>
      <w:divBdr>
        <w:top w:val="none" w:sz="0" w:space="0" w:color="auto"/>
        <w:left w:val="none" w:sz="0" w:space="0" w:color="auto"/>
        <w:bottom w:val="none" w:sz="0" w:space="0" w:color="auto"/>
        <w:right w:val="none" w:sz="0" w:space="0" w:color="auto"/>
      </w:divBdr>
    </w:div>
    <w:div w:id="652176548">
      <w:bodyDiv w:val="1"/>
      <w:marLeft w:val="0"/>
      <w:marRight w:val="0"/>
      <w:marTop w:val="0"/>
      <w:marBottom w:val="0"/>
      <w:divBdr>
        <w:top w:val="none" w:sz="0" w:space="0" w:color="auto"/>
        <w:left w:val="none" w:sz="0" w:space="0" w:color="auto"/>
        <w:bottom w:val="none" w:sz="0" w:space="0" w:color="auto"/>
        <w:right w:val="none" w:sz="0" w:space="0" w:color="auto"/>
      </w:divBdr>
    </w:div>
    <w:div w:id="671107157">
      <w:bodyDiv w:val="1"/>
      <w:marLeft w:val="0"/>
      <w:marRight w:val="0"/>
      <w:marTop w:val="0"/>
      <w:marBottom w:val="0"/>
      <w:divBdr>
        <w:top w:val="none" w:sz="0" w:space="0" w:color="auto"/>
        <w:left w:val="none" w:sz="0" w:space="0" w:color="auto"/>
        <w:bottom w:val="none" w:sz="0" w:space="0" w:color="auto"/>
        <w:right w:val="none" w:sz="0" w:space="0" w:color="auto"/>
      </w:divBdr>
    </w:div>
    <w:div w:id="676466265">
      <w:bodyDiv w:val="1"/>
      <w:marLeft w:val="0"/>
      <w:marRight w:val="0"/>
      <w:marTop w:val="0"/>
      <w:marBottom w:val="0"/>
      <w:divBdr>
        <w:top w:val="none" w:sz="0" w:space="0" w:color="auto"/>
        <w:left w:val="none" w:sz="0" w:space="0" w:color="auto"/>
        <w:bottom w:val="none" w:sz="0" w:space="0" w:color="auto"/>
        <w:right w:val="none" w:sz="0" w:space="0" w:color="auto"/>
      </w:divBdr>
      <w:divsChild>
        <w:div w:id="1974484056">
          <w:marLeft w:val="288"/>
          <w:marRight w:val="0"/>
          <w:marTop w:val="0"/>
          <w:marBottom w:val="0"/>
          <w:divBdr>
            <w:top w:val="none" w:sz="0" w:space="0" w:color="auto"/>
            <w:left w:val="none" w:sz="0" w:space="0" w:color="auto"/>
            <w:bottom w:val="none" w:sz="0" w:space="0" w:color="auto"/>
            <w:right w:val="none" w:sz="0" w:space="0" w:color="auto"/>
          </w:divBdr>
        </w:div>
        <w:div w:id="1174952924">
          <w:marLeft w:val="288"/>
          <w:marRight w:val="0"/>
          <w:marTop w:val="0"/>
          <w:marBottom w:val="0"/>
          <w:divBdr>
            <w:top w:val="none" w:sz="0" w:space="0" w:color="auto"/>
            <w:left w:val="none" w:sz="0" w:space="0" w:color="auto"/>
            <w:bottom w:val="none" w:sz="0" w:space="0" w:color="auto"/>
            <w:right w:val="none" w:sz="0" w:space="0" w:color="auto"/>
          </w:divBdr>
        </w:div>
      </w:divsChild>
    </w:div>
    <w:div w:id="678699337">
      <w:bodyDiv w:val="1"/>
      <w:marLeft w:val="0"/>
      <w:marRight w:val="0"/>
      <w:marTop w:val="0"/>
      <w:marBottom w:val="0"/>
      <w:divBdr>
        <w:top w:val="none" w:sz="0" w:space="0" w:color="auto"/>
        <w:left w:val="none" w:sz="0" w:space="0" w:color="auto"/>
        <w:bottom w:val="none" w:sz="0" w:space="0" w:color="auto"/>
        <w:right w:val="none" w:sz="0" w:space="0" w:color="auto"/>
      </w:divBdr>
      <w:divsChild>
        <w:div w:id="119224355">
          <w:marLeft w:val="0"/>
          <w:marRight w:val="0"/>
          <w:marTop w:val="0"/>
          <w:marBottom w:val="0"/>
          <w:divBdr>
            <w:top w:val="none" w:sz="0" w:space="0" w:color="auto"/>
            <w:left w:val="none" w:sz="0" w:space="0" w:color="auto"/>
            <w:bottom w:val="none" w:sz="0" w:space="0" w:color="auto"/>
            <w:right w:val="none" w:sz="0" w:space="0" w:color="auto"/>
          </w:divBdr>
          <w:divsChild>
            <w:div w:id="5252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2914">
      <w:bodyDiv w:val="1"/>
      <w:marLeft w:val="0"/>
      <w:marRight w:val="0"/>
      <w:marTop w:val="0"/>
      <w:marBottom w:val="0"/>
      <w:divBdr>
        <w:top w:val="none" w:sz="0" w:space="0" w:color="auto"/>
        <w:left w:val="none" w:sz="0" w:space="0" w:color="auto"/>
        <w:bottom w:val="none" w:sz="0" w:space="0" w:color="auto"/>
        <w:right w:val="none" w:sz="0" w:space="0" w:color="auto"/>
      </w:divBdr>
    </w:div>
    <w:div w:id="708457379">
      <w:bodyDiv w:val="1"/>
      <w:marLeft w:val="0"/>
      <w:marRight w:val="0"/>
      <w:marTop w:val="0"/>
      <w:marBottom w:val="0"/>
      <w:divBdr>
        <w:top w:val="none" w:sz="0" w:space="0" w:color="auto"/>
        <w:left w:val="none" w:sz="0" w:space="0" w:color="auto"/>
        <w:bottom w:val="none" w:sz="0" w:space="0" w:color="auto"/>
        <w:right w:val="none" w:sz="0" w:space="0" w:color="auto"/>
      </w:divBdr>
    </w:div>
    <w:div w:id="720448419">
      <w:bodyDiv w:val="1"/>
      <w:marLeft w:val="0"/>
      <w:marRight w:val="0"/>
      <w:marTop w:val="0"/>
      <w:marBottom w:val="0"/>
      <w:divBdr>
        <w:top w:val="none" w:sz="0" w:space="0" w:color="auto"/>
        <w:left w:val="none" w:sz="0" w:space="0" w:color="auto"/>
        <w:bottom w:val="none" w:sz="0" w:space="0" w:color="auto"/>
        <w:right w:val="none" w:sz="0" w:space="0" w:color="auto"/>
      </w:divBdr>
    </w:div>
    <w:div w:id="752700129">
      <w:bodyDiv w:val="1"/>
      <w:marLeft w:val="0"/>
      <w:marRight w:val="0"/>
      <w:marTop w:val="0"/>
      <w:marBottom w:val="0"/>
      <w:divBdr>
        <w:top w:val="none" w:sz="0" w:space="0" w:color="auto"/>
        <w:left w:val="none" w:sz="0" w:space="0" w:color="auto"/>
        <w:bottom w:val="none" w:sz="0" w:space="0" w:color="auto"/>
        <w:right w:val="none" w:sz="0" w:space="0" w:color="auto"/>
      </w:divBdr>
    </w:div>
    <w:div w:id="770902526">
      <w:bodyDiv w:val="1"/>
      <w:marLeft w:val="0"/>
      <w:marRight w:val="0"/>
      <w:marTop w:val="0"/>
      <w:marBottom w:val="0"/>
      <w:divBdr>
        <w:top w:val="none" w:sz="0" w:space="0" w:color="auto"/>
        <w:left w:val="none" w:sz="0" w:space="0" w:color="auto"/>
        <w:bottom w:val="none" w:sz="0" w:space="0" w:color="auto"/>
        <w:right w:val="none" w:sz="0" w:space="0" w:color="auto"/>
      </w:divBdr>
    </w:div>
    <w:div w:id="784084856">
      <w:bodyDiv w:val="1"/>
      <w:marLeft w:val="0"/>
      <w:marRight w:val="0"/>
      <w:marTop w:val="0"/>
      <w:marBottom w:val="0"/>
      <w:divBdr>
        <w:top w:val="none" w:sz="0" w:space="0" w:color="auto"/>
        <w:left w:val="none" w:sz="0" w:space="0" w:color="auto"/>
        <w:bottom w:val="none" w:sz="0" w:space="0" w:color="auto"/>
        <w:right w:val="none" w:sz="0" w:space="0" w:color="auto"/>
      </w:divBdr>
    </w:div>
    <w:div w:id="852643649">
      <w:bodyDiv w:val="1"/>
      <w:marLeft w:val="0"/>
      <w:marRight w:val="0"/>
      <w:marTop w:val="0"/>
      <w:marBottom w:val="0"/>
      <w:divBdr>
        <w:top w:val="none" w:sz="0" w:space="0" w:color="auto"/>
        <w:left w:val="none" w:sz="0" w:space="0" w:color="auto"/>
        <w:bottom w:val="none" w:sz="0" w:space="0" w:color="auto"/>
        <w:right w:val="none" w:sz="0" w:space="0" w:color="auto"/>
      </w:divBdr>
      <w:divsChild>
        <w:div w:id="937131545">
          <w:marLeft w:val="331"/>
          <w:marRight w:val="0"/>
          <w:marTop w:val="0"/>
          <w:marBottom w:val="0"/>
          <w:divBdr>
            <w:top w:val="none" w:sz="0" w:space="0" w:color="auto"/>
            <w:left w:val="none" w:sz="0" w:space="0" w:color="auto"/>
            <w:bottom w:val="none" w:sz="0" w:space="0" w:color="auto"/>
            <w:right w:val="none" w:sz="0" w:space="0" w:color="auto"/>
          </w:divBdr>
        </w:div>
      </w:divsChild>
    </w:div>
    <w:div w:id="881984227">
      <w:bodyDiv w:val="1"/>
      <w:marLeft w:val="0"/>
      <w:marRight w:val="0"/>
      <w:marTop w:val="0"/>
      <w:marBottom w:val="0"/>
      <w:divBdr>
        <w:top w:val="none" w:sz="0" w:space="0" w:color="auto"/>
        <w:left w:val="none" w:sz="0" w:space="0" w:color="auto"/>
        <w:bottom w:val="none" w:sz="0" w:space="0" w:color="auto"/>
        <w:right w:val="none" w:sz="0" w:space="0" w:color="auto"/>
      </w:divBdr>
    </w:div>
    <w:div w:id="886181650">
      <w:bodyDiv w:val="1"/>
      <w:marLeft w:val="0"/>
      <w:marRight w:val="0"/>
      <w:marTop w:val="0"/>
      <w:marBottom w:val="0"/>
      <w:divBdr>
        <w:top w:val="none" w:sz="0" w:space="0" w:color="auto"/>
        <w:left w:val="none" w:sz="0" w:space="0" w:color="auto"/>
        <w:bottom w:val="none" w:sz="0" w:space="0" w:color="auto"/>
        <w:right w:val="none" w:sz="0" w:space="0" w:color="auto"/>
      </w:divBdr>
    </w:div>
    <w:div w:id="980771795">
      <w:bodyDiv w:val="1"/>
      <w:marLeft w:val="0"/>
      <w:marRight w:val="0"/>
      <w:marTop w:val="0"/>
      <w:marBottom w:val="0"/>
      <w:divBdr>
        <w:top w:val="none" w:sz="0" w:space="0" w:color="auto"/>
        <w:left w:val="none" w:sz="0" w:space="0" w:color="auto"/>
        <w:bottom w:val="none" w:sz="0" w:space="0" w:color="auto"/>
        <w:right w:val="none" w:sz="0" w:space="0" w:color="auto"/>
      </w:divBdr>
    </w:div>
    <w:div w:id="1009452795">
      <w:bodyDiv w:val="1"/>
      <w:marLeft w:val="0"/>
      <w:marRight w:val="0"/>
      <w:marTop w:val="0"/>
      <w:marBottom w:val="0"/>
      <w:divBdr>
        <w:top w:val="none" w:sz="0" w:space="0" w:color="auto"/>
        <w:left w:val="none" w:sz="0" w:space="0" w:color="auto"/>
        <w:bottom w:val="none" w:sz="0" w:space="0" w:color="auto"/>
        <w:right w:val="none" w:sz="0" w:space="0" w:color="auto"/>
      </w:divBdr>
    </w:div>
    <w:div w:id="1020471762">
      <w:bodyDiv w:val="1"/>
      <w:marLeft w:val="0"/>
      <w:marRight w:val="0"/>
      <w:marTop w:val="0"/>
      <w:marBottom w:val="0"/>
      <w:divBdr>
        <w:top w:val="none" w:sz="0" w:space="0" w:color="auto"/>
        <w:left w:val="none" w:sz="0" w:space="0" w:color="auto"/>
        <w:bottom w:val="none" w:sz="0" w:space="0" w:color="auto"/>
        <w:right w:val="none" w:sz="0" w:space="0" w:color="auto"/>
      </w:divBdr>
    </w:div>
    <w:div w:id="1022361933">
      <w:bodyDiv w:val="1"/>
      <w:marLeft w:val="0"/>
      <w:marRight w:val="0"/>
      <w:marTop w:val="0"/>
      <w:marBottom w:val="0"/>
      <w:divBdr>
        <w:top w:val="none" w:sz="0" w:space="0" w:color="auto"/>
        <w:left w:val="none" w:sz="0" w:space="0" w:color="auto"/>
        <w:bottom w:val="none" w:sz="0" w:space="0" w:color="auto"/>
        <w:right w:val="none" w:sz="0" w:space="0" w:color="auto"/>
      </w:divBdr>
    </w:div>
    <w:div w:id="1039165427">
      <w:bodyDiv w:val="1"/>
      <w:marLeft w:val="0"/>
      <w:marRight w:val="0"/>
      <w:marTop w:val="0"/>
      <w:marBottom w:val="0"/>
      <w:divBdr>
        <w:top w:val="none" w:sz="0" w:space="0" w:color="auto"/>
        <w:left w:val="none" w:sz="0" w:space="0" w:color="auto"/>
        <w:bottom w:val="none" w:sz="0" w:space="0" w:color="auto"/>
        <w:right w:val="none" w:sz="0" w:space="0" w:color="auto"/>
      </w:divBdr>
    </w:div>
    <w:div w:id="1069302373">
      <w:bodyDiv w:val="1"/>
      <w:marLeft w:val="0"/>
      <w:marRight w:val="0"/>
      <w:marTop w:val="0"/>
      <w:marBottom w:val="0"/>
      <w:divBdr>
        <w:top w:val="none" w:sz="0" w:space="0" w:color="auto"/>
        <w:left w:val="none" w:sz="0" w:space="0" w:color="auto"/>
        <w:bottom w:val="none" w:sz="0" w:space="0" w:color="auto"/>
        <w:right w:val="none" w:sz="0" w:space="0" w:color="auto"/>
      </w:divBdr>
      <w:divsChild>
        <w:div w:id="32921778">
          <w:marLeft w:val="0"/>
          <w:marRight w:val="0"/>
          <w:marTop w:val="0"/>
          <w:marBottom w:val="0"/>
          <w:divBdr>
            <w:top w:val="none" w:sz="0" w:space="0" w:color="auto"/>
            <w:left w:val="none" w:sz="0" w:space="0" w:color="auto"/>
            <w:bottom w:val="none" w:sz="0" w:space="0" w:color="auto"/>
            <w:right w:val="none" w:sz="0" w:space="0" w:color="auto"/>
          </w:divBdr>
        </w:div>
      </w:divsChild>
    </w:div>
    <w:div w:id="1080755367">
      <w:bodyDiv w:val="1"/>
      <w:marLeft w:val="0"/>
      <w:marRight w:val="0"/>
      <w:marTop w:val="0"/>
      <w:marBottom w:val="0"/>
      <w:divBdr>
        <w:top w:val="none" w:sz="0" w:space="0" w:color="auto"/>
        <w:left w:val="none" w:sz="0" w:space="0" w:color="auto"/>
        <w:bottom w:val="none" w:sz="0" w:space="0" w:color="auto"/>
        <w:right w:val="none" w:sz="0" w:space="0" w:color="auto"/>
      </w:divBdr>
    </w:div>
    <w:div w:id="1107852855">
      <w:bodyDiv w:val="1"/>
      <w:marLeft w:val="0"/>
      <w:marRight w:val="0"/>
      <w:marTop w:val="0"/>
      <w:marBottom w:val="0"/>
      <w:divBdr>
        <w:top w:val="none" w:sz="0" w:space="0" w:color="auto"/>
        <w:left w:val="none" w:sz="0" w:space="0" w:color="auto"/>
        <w:bottom w:val="none" w:sz="0" w:space="0" w:color="auto"/>
        <w:right w:val="none" w:sz="0" w:space="0" w:color="auto"/>
      </w:divBdr>
      <w:divsChild>
        <w:div w:id="623771730">
          <w:marLeft w:val="446"/>
          <w:marRight w:val="0"/>
          <w:marTop w:val="120"/>
          <w:marBottom w:val="0"/>
          <w:divBdr>
            <w:top w:val="none" w:sz="0" w:space="0" w:color="auto"/>
            <w:left w:val="none" w:sz="0" w:space="0" w:color="auto"/>
            <w:bottom w:val="none" w:sz="0" w:space="0" w:color="auto"/>
            <w:right w:val="none" w:sz="0" w:space="0" w:color="auto"/>
          </w:divBdr>
        </w:div>
      </w:divsChild>
    </w:div>
    <w:div w:id="1116558018">
      <w:bodyDiv w:val="1"/>
      <w:marLeft w:val="0"/>
      <w:marRight w:val="0"/>
      <w:marTop w:val="0"/>
      <w:marBottom w:val="0"/>
      <w:divBdr>
        <w:top w:val="none" w:sz="0" w:space="0" w:color="auto"/>
        <w:left w:val="none" w:sz="0" w:space="0" w:color="auto"/>
        <w:bottom w:val="none" w:sz="0" w:space="0" w:color="auto"/>
        <w:right w:val="none" w:sz="0" w:space="0" w:color="auto"/>
      </w:divBdr>
      <w:divsChild>
        <w:div w:id="1448351020">
          <w:marLeft w:val="0"/>
          <w:marRight w:val="0"/>
          <w:marTop w:val="0"/>
          <w:marBottom w:val="0"/>
          <w:divBdr>
            <w:top w:val="none" w:sz="0" w:space="0" w:color="auto"/>
            <w:left w:val="none" w:sz="0" w:space="0" w:color="auto"/>
            <w:bottom w:val="none" w:sz="0" w:space="0" w:color="auto"/>
            <w:right w:val="none" w:sz="0" w:space="0" w:color="auto"/>
          </w:divBdr>
        </w:div>
      </w:divsChild>
    </w:div>
    <w:div w:id="1117484643">
      <w:bodyDiv w:val="1"/>
      <w:marLeft w:val="0"/>
      <w:marRight w:val="0"/>
      <w:marTop w:val="0"/>
      <w:marBottom w:val="0"/>
      <w:divBdr>
        <w:top w:val="none" w:sz="0" w:space="0" w:color="auto"/>
        <w:left w:val="none" w:sz="0" w:space="0" w:color="auto"/>
        <w:bottom w:val="none" w:sz="0" w:space="0" w:color="auto"/>
        <w:right w:val="none" w:sz="0" w:space="0" w:color="auto"/>
      </w:divBdr>
    </w:div>
    <w:div w:id="1125200651">
      <w:bodyDiv w:val="1"/>
      <w:marLeft w:val="0"/>
      <w:marRight w:val="0"/>
      <w:marTop w:val="0"/>
      <w:marBottom w:val="0"/>
      <w:divBdr>
        <w:top w:val="none" w:sz="0" w:space="0" w:color="auto"/>
        <w:left w:val="none" w:sz="0" w:space="0" w:color="auto"/>
        <w:bottom w:val="none" w:sz="0" w:space="0" w:color="auto"/>
        <w:right w:val="none" w:sz="0" w:space="0" w:color="auto"/>
      </w:divBdr>
      <w:divsChild>
        <w:div w:id="2010257261">
          <w:marLeft w:val="547"/>
          <w:marRight w:val="0"/>
          <w:marTop w:val="0"/>
          <w:marBottom w:val="0"/>
          <w:divBdr>
            <w:top w:val="none" w:sz="0" w:space="0" w:color="auto"/>
            <w:left w:val="none" w:sz="0" w:space="0" w:color="auto"/>
            <w:bottom w:val="none" w:sz="0" w:space="0" w:color="auto"/>
            <w:right w:val="none" w:sz="0" w:space="0" w:color="auto"/>
          </w:divBdr>
        </w:div>
      </w:divsChild>
    </w:div>
    <w:div w:id="1141119545">
      <w:bodyDiv w:val="1"/>
      <w:marLeft w:val="0"/>
      <w:marRight w:val="0"/>
      <w:marTop w:val="0"/>
      <w:marBottom w:val="0"/>
      <w:divBdr>
        <w:top w:val="none" w:sz="0" w:space="0" w:color="auto"/>
        <w:left w:val="none" w:sz="0" w:space="0" w:color="auto"/>
        <w:bottom w:val="none" w:sz="0" w:space="0" w:color="auto"/>
        <w:right w:val="none" w:sz="0" w:space="0" w:color="auto"/>
      </w:divBdr>
    </w:div>
    <w:div w:id="1144739297">
      <w:bodyDiv w:val="1"/>
      <w:marLeft w:val="0"/>
      <w:marRight w:val="0"/>
      <w:marTop w:val="0"/>
      <w:marBottom w:val="0"/>
      <w:divBdr>
        <w:top w:val="none" w:sz="0" w:space="0" w:color="auto"/>
        <w:left w:val="none" w:sz="0" w:space="0" w:color="auto"/>
        <w:bottom w:val="none" w:sz="0" w:space="0" w:color="auto"/>
        <w:right w:val="none" w:sz="0" w:space="0" w:color="auto"/>
      </w:divBdr>
    </w:div>
    <w:div w:id="1162502803">
      <w:bodyDiv w:val="1"/>
      <w:marLeft w:val="0"/>
      <w:marRight w:val="0"/>
      <w:marTop w:val="0"/>
      <w:marBottom w:val="0"/>
      <w:divBdr>
        <w:top w:val="none" w:sz="0" w:space="0" w:color="auto"/>
        <w:left w:val="none" w:sz="0" w:space="0" w:color="auto"/>
        <w:bottom w:val="none" w:sz="0" w:space="0" w:color="auto"/>
        <w:right w:val="none" w:sz="0" w:space="0" w:color="auto"/>
      </w:divBdr>
    </w:div>
    <w:div w:id="1205675957">
      <w:bodyDiv w:val="1"/>
      <w:marLeft w:val="0"/>
      <w:marRight w:val="0"/>
      <w:marTop w:val="0"/>
      <w:marBottom w:val="0"/>
      <w:divBdr>
        <w:top w:val="none" w:sz="0" w:space="0" w:color="auto"/>
        <w:left w:val="none" w:sz="0" w:space="0" w:color="auto"/>
        <w:bottom w:val="none" w:sz="0" w:space="0" w:color="auto"/>
        <w:right w:val="none" w:sz="0" w:space="0" w:color="auto"/>
      </w:divBdr>
    </w:div>
    <w:div w:id="1214467313">
      <w:bodyDiv w:val="1"/>
      <w:marLeft w:val="0"/>
      <w:marRight w:val="0"/>
      <w:marTop w:val="0"/>
      <w:marBottom w:val="0"/>
      <w:divBdr>
        <w:top w:val="none" w:sz="0" w:space="0" w:color="auto"/>
        <w:left w:val="none" w:sz="0" w:space="0" w:color="auto"/>
        <w:bottom w:val="none" w:sz="0" w:space="0" w:color="auto"/>
        <w:right w:val="none" w:sz="0" w:space="0" w:color="auto"/>
      </w:divBdr>
      <w:divsChild>
        <w:div w:id="774910541">
          <w:marLeft w:val="0"/>
          <w:marRight w:val="0"/>
          <w:marTop w:val="0"/>
          <w:marBottom w:val="0"/>
          <w:divBdr>
            <w:top w:val="none" w:sz="0" w:space="0" w:color="auto"/>
            <w:left w:val="none" w:sz="0" w:space="0" w:color="auto"/>
            <w:bottom w:val="none" w:sz="0" w:space="0" w:color="auto"/>
            <w:right w:val="none" w:sz="0" w:space="0" w:color="auto"/>
          </w:divBdr>
          <w:divsChild>
            <w:div w:id="3312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36">
      <w:bodyDiv w:val="1"/>
      <w:marLeft w:val="0"/>
      <w:marRight w:val="0"/>
      <w:marTop w:val="0"/>
      <w:marBottom w:val="0"/>
      <w:divBdr>
        <w:top w:val="none" w:sz="0" w:space="0" w:color="auto"/>
        <w:left w:val="none" w:sz="0" w:space="0" w:color="auto"/>
        <w:bottom w:val="none" w:sz="0" w:space="0" w:color="auto"/>
        <w:right w:val="none" w:sz="0" w:space="0" w:color="auto"/>
      </w:divBdr>
      <w:divsChild>
        <w:div w:id="1523326022">
          <w:marLeft w:val="0"/>
          <w:marRight w:val="0"/>
          <w:marTop w:val="0"/>
          <w:marBottom w:val="0"/>
          <w:divBdr>
            <w:top w:val="none" w:sz="0" w:space="0" w:color="auto"/>
            <w:left w:val="none" w:sz="0" w:space="0" w:color="auto"/>
            <w:bottom w:val="none" w:sz="0" w:space="0" w:color="auto"/>
            <w:right w:val="none" w:sz="0" w:space="0" w:color="auto"/>
          </w:divBdr>
          <w:divsChild>
            <w:div w:id="27027625">
              <w:marLeft w:val="0"/>
              <w:marRight w:val="0"/>
              <w:marTop w:val="0"/>
              <w:marBottom w:val="0"/>
              <w:divBdr>
                <w:top w:val="none" w:sz="0" w:space="0" w:color="auto"/>
                <w:left w:val="none" w:sz="0" w:space="0" w:color="auto"/>
                <w:bottom w:val="none" w:sz="0" w:space="0" w:color="auto"/>
                <w:right w:val="none" w:sz="0" w:space="0" w:color="auto"/>
              </w:divBdr>
            </w:div>
            <w:div w:id="11089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817">
      <w:bodyDiv w:val="1"/>
      <w:marLeft w:val="0"/>
      <w:marRight w:val="0"/>
      <w:marTop w:val="0"/>
      <w:marBottom w:val="0"/>
      <w:divBdr>
        <w:top w:val="none" w:sz="0" w:space="0" w:color="auto"/>
        <w:left w:val="none" w:sz="0" w:space="0" w:color="auto"/>
        <w:bottom w:val="none" w:sz="0" w:space="0" w:color="auto"/>
        <w:right w:val="none" w:sz="0" w:space="0" w:color="auto"/>
      </w:divBdr>
    </w:div>
    <w:div w:id="1241602215">
      <w:bodyDiv w:val="1"/>
      <w:marLeft w:val="0"/>
      <w:marRight w:val="0"/>
      <w:marTop w:val="0"/>
      <w:marBottom w:val="0"/>
      <w:divBdr>
        <w:top w:val="none" w:sz="0" w:space="0" w:color="auto"/>
        <w:left w:val="none" w:sz="0" w:space="0" w:color="auto"/>
        <w:bottom w:val="none" w:sz="0" w:space="0" w:color="auto"/>
        <w:right w:val="none" w:sz="0" w:space="0" w:color="auto"/>
      </w:divBdr>
    </w:div>
    <w:div w:id="1246263711">
      <w:bodyDiv w:val="1"/>
      <w:marLeft w:val="0"/>
      <w:marRight w:val="0"/>
      <w:marTop w:val="0"/>
      <w:marBottom w:val="0"/>
      <w:divBdr>
        <w:top w:val="none" w:sz="0" w:space="0" w:color="auto"/>
        <w:left w:val="none" w:sz="0" w:space="0" w:color="auto"/>
        <w:bottom w:val="none" w:sz="0" w:space="0" w:color="auto"/>
        <w:right w:val="none" w:sz="0" w:space="0" w:color="auto"/>
      </w:divBdr>
      <w:divsChild>
        <w:div w:id="713773400">
          <w:marLeft w:val="562"/>
          <w:marRight w:val="0"/>
          <w:marTop w:val="240"/>
          <w:marBottom w:val="240"/>
          <w:divBdr>
            <w:top w:val="none" w:sz="0" w:space="0" w:color="auto"/>
            <w:left w:val="none" w:sz="0" w:space="0" w:color="auto"/>
            <w:bottom w:val="none" w:sz="0" w:space="0" w:color="auto"/>
            <w:right w:val="none" w:sz="0" w:space="0" w:color="auto"/>
          </w:divBdr>
        </w:div>
      </w:divsChild>
    </w:div>
    <w:div w:id="1309171688">
      <w:bodyDiv w:val="1"/>
      <w:marLeft w:val="0"/>
      <w:marRight w:val="0"/>
      <w:marTop w:val="0"/>
      <w:marBottom w:val="0"/>
      <w:divBdr>
        <w:top w:val="none" w:sz="0" w:space="0" w:color="auto"/>
        <w:left w:val="none" w:sz="0" w:space="0" w:color="auto"/>
        <w:bottom w:val="none" w:sz="0" w:space="0" w:color="auto"/>
        <w:right w:val="none" w:sz="0" w:space="0" w:color="auto"/>
      </w:divBdr>
    </w:div>
    <w:div w:id="1325356140">
      <w:bodyDiv w:val="1"/>
      <w:marLeft w:val="0"/>
      <w:marRight w:val="0"/>
      <w:marTop w:val="0"/>
      <w:marBottom w:val="0"/>
      <w:divBdr>
        <w:top w:val="none" w:sz="0" w:space="0" w:color="auto"/>
        <w:left w:val="none" w:sz="0" w:space="0" w:color="auto"/>
        <w:bottom w:val="none" w:sz="0" w:space="0" w:color="auto"/>
        <w:right w:val="none" w:sz="0" w:space="0" w:color="auto"/>
      </w:divBdr>
    </w:div>
    <w:div w:id="1334070224">
      <w:bodyDiv w:val="1"/>
      <w:marLeft w:val="0"/>
      <w:marRight w:val="0"/>
      <w:marTop w:val="0"/>
      <w:marBottom w:val="0"/>
      <w:divBdr>
        <w:top w:val="none" w:sz="0" w:space="0" w:color="auto"/>
        <w:left w:val="none" w:sz="0" w:space="0" w:color="auto"/>
        <w:bottom w:val="none" w:sz="0" w:space="0" w:color="auto"/>
        <w:right w:val="none" w:sz="0" w:space="0" w:color="auto"/>
      </w:divBdr>
    </w:div>
    <w:div w:id="1355226569">
      <w:bodyDiv w:val="1"/>
      <w:marLeft w:val="0"/>
      <w:marRight w:val="0"/>
      <w:marTop w:val="0"/>
      <w:marBottom w:val="0"/>
      <w:divBdr>
        <w:top w:val="none" w:sz="0" w:space="0" w:color="auto"/>
        <w:left w:val="none" w:sz="0" w:space="0" w:color="auto"/>
        <w:bottom w:val="none" w:sz="0" w:space="0" w:color="auto"/>
        <w:right w:val="none" w:sz="0" w:space="0" w:color="auto"/>
      </w:divBdr>
      <w:divsChild>
        <w:div w:id="765266917">
          <w:marLeft w:val="331"/>
          <w:marRight w:val="0"/>
          <w:marTop w:val="0"/>
          <w:marBottom w:val="0"/>
          <w:divBdr>
            <w:top w:val="none" w:sz="0" w:space="0" w:color="auto"/>
            <w:left w:val="none" w:sz="0" w:space="0" w:color="auto"/>
            <w:bottom w:val="none" w:sz="0" w:space="0" w:color="auto"/>
            <w:right w:val="none" w:sz="0" w:space="0" w:color="auto"/>
          </w:divBdr>
        </w:div>
      </w:divsChild>
    </w:div>
    <w:div w:id="1358963550">
      <w:bodyDiv w:val="1"/>
      <w:marLeft w:val="0"/>
      <w:marRight w:val="0"/>
      <w:marTop w:val="0"/>
      <w:marBottom w:val="0"/>
      <w:divBdr>
        <w:top w:val="none" w:sz="0" w:space="0" w:color="auto"/>
        <w:left w:val="none" w:sz="0" w:space="0" w:color="auto"/>
        <w:bottom w:val="none" w:sz="0" w:space="0" w:color="auto"/>
        <w:right w:val="none" w:sz="0" w:space="0" w:color="auto"/>
      </w:divBdr>
    </w:div>
    <w:div w:id="1361468495">
      <w:bodyDiv w:val="1"/>
      <w:marLeft w:val="0"/>
      <w:marRight w:val="0"/>
      <w:marTop w:val="0"/>
      <w:marBottom w:val="0"/>
      <w:divBdr>
        <w:top w:val="none" w:sz="0" w:space="0" w:color="auto"/>
        <w:left w:val="none" w:sz="0" w:space="0" w:color="auto"/>
        <w:bottom w:val="none" w:sz="0" w:space="0" w:color="auto"/>
        <w:right w:val="none" w:sz="0" w:space="0" w:color="auto"/>
      </w:divBdr>
      <w:divsChild>
        <w:div w:id="1110272707">
          <w:marLeft w:val="331"/>
          <w:marRight w:val="0"/>
          <w:marTop w:val="0"/>
          <w:marBottom w:val="0"/>
          <w:divBdr>
            <w:top w:val="none" w:sz="0" w:space="0" w:color="auto"/>
            <w:left w:val="none" w:sz="0" w:space="0" w:color="auto"/>
            <w:bottom w:val="none" w:sz="0" w:space="0" w:color="auto"/>
            <w:right w:val="none" w:sz="0" w:space="0" w:color="auto"/>
          </w:divBdr>
        </w:div>
      </w:divsChild>
    </w:div>
    <w:div w:id="1388797956">
      <w:bodyDiv w:val="1"/>
      <w:marLeft w:val="0"/>
      <w:marRight w:val="0"/>
      <w:marTop w:val="0"/>
      <w:marBottom w:val="0"/>
      <w:divBdr>
        <w:top w:val="none" w:sz="0" w:space="0" w:color="auto"/>
        <w:left w:val="none" w:sz="0" w:space="0" w:color="auto"/>
        <w:bottom w:val="none" w:sz="0" w:space="0" w:color="auto"/>
        <w:right w:val="none" w:sz="0" w:space="0" w:color="auto"/>
      </w:divBdr>
      <w:divsChild>
        <w:div w:id="883911710">
          <w:marLeft w:val="0"/>
          <w:marRight w:val="0"/>
          <w:marTop w:val="0"/>
          <w:marBottom w:val="0"/>
          <w:divBdr>
            <w:top w:val="none" w:sz="0" w:space="0" w:color="auto"/>
            <w:left w:val="none" w:sz="0" w:space="0" w:color="auto"/>
            <w:bottom w:val="none" w:sz="0" w:space="0" w:color="auto"/>
            <w:right w:val="none" w:sz="0" w:space="0" w:color="auto"/>
          </w:divBdr>
          <w:divsChild>
            <w:div w:id="4526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7746">
      <w:bodyDiv w:val="1"/>
      <w:marLeft w:val="0"/>
      <w:marRight w:val="0"/>
      <w:marTop w:val="0"/>
      <w:marBottom w:val="0"/>
      <w:divBdr>
        <w:top w:val="none" w:sz="0" w:space="0" w:color="auto"/>
        <w:left w:val="none" w:sz="0" w:space="0" w:color="auto"/>
        <w:bottom w:val="none" w:sz="0" w:space="0" w:color="auto"/>
        <w:right w:val="none" w:sz="0" w:space="0" w:color="auto"/>
      </w:divBdr>
      <w:divsChild>
        <w:div w:id="1518928388">
          <w:marLeft w:val="547"/>
          <w:marRight w:val="0"/>
          <w:marTop w:val="24"/>
          <w:marBottom w:val="0"/>
          <w:divBdr>
            <w:top w:val="none" w:sz="0" w:space="0" w:color="auto"/>
            <w:left w:val="none" w:sz="0" w:space="0" w:color="auto"/>
            <w:bottom w:val="none" w:sz="0" w:space="0" w:color="auto"/>
            <w:right w:val="none" w:sz="0" w:space="0" w:color="auto"/>
          </w:divBdr>
        </w:div>
      </w:divsChild>
    </w:div>
    <w:div w:id="1413311733">
      <w:bodyDiv w:val="1"/>
      <w:marLeft w:val="0"/>
      <w:marRight w:val="0"/>
      <w:marTop w:val="0"/>
      <w:marBottom w:val="0"/>
      <w:divBdr>
        <w:top w:val="none" w:sz="0" w:space="0" w:color="auto"/>
        <w:left w:val="none" w:sz="0" w:space="0" w:color="auto"/>
        <w:bottom w:val="none" w:sz="0" w:space="0" w:color="auto"/>
        <w:right w:val="none" w:sz="0" w:space="0" w:color="auto"/>
      </w:divBdr>
    </w:div>
    <w:div w:id="1426148819">
      <w:bodyDiv w:val="1"/>
      <w:marLeft w:val="0"/>
      <w:marRight w:val="0"/>
      <w:marTop w:val="0"/>
      <w:marBottom w:val="0"/>
      <w:divBdr>
        <w:top w:val="none" w:sz="0" w:space="0" w:color="auto"/>
        <w:left w:val="none" w:sz="0" w:space="0" w:color="auto"/>
        <w:bottom w:val="none" w:sz="0" w:space="0" w:color="auto"/>
        <w:right w:val="none" w:sz="0" w:space="0" w:color="auto"/>
      </w:divBdr>
      <w:divsChild>
        <w:div w:id="1937784028">
          <w:marLeft w:val="418"/>
          <w:marRight w:val="0"/>
          <w:marTop w:val="120"/>
          <w:marBottom w:val="0"/>
          <w:divBdr>
            <w:top w:val="none" w:sz="0" w:space="0" w:color="auto"/>
            <w:left w:val="none" w:sz="0" w:space="0" w:color="auto"/>
            <w:bottom w:val="none" w:sz="0" w:space="0" w:color="auto"/>
            <w:right w:val="none" w:sz="0" w:space="0" w:color="auto"/>
          </w:divBdr>
        </w:div>
        <w:div w:id="138303426">
          <w:marLeft w:val="418"/>
          <w:marRight w:val="0"/>
          <w:marTop w:val="120"/>
          <w:marBottom w:val="0"/>
          <w:divBdr>
            <w:top w:val="none" w:sz="0" w:space="0" w:color="auto"/>
            <w:left w:val="none" w:sz="0" w:space="0" w:color="auto"/>
            <w:bottom w:val="none" w:sz="0" w:space="0" w:color="auto"/>
            <w:right w:val="none" w:sz="0" w:space="0" w:color="auto"/>
          </w:divBdr>
        </w:div>
      </w:divsChild>
    </w:div>
    <w:div w:id="1441683425">
      <w:bodyDiv w:val="1"/>
      <w:marLeft w:val="0"/>
      <w:marRight w:val="0"/>
      <w:marTop w:val="0"/>
      <w:marBottom w:val="0"/>
      <w:divBdr>
        <w:top w:val="none" w:sz="0" w:space="0" w:color="auto"/>
        <w:left w:val="none" w:sz="0" w:space="0" w:color="auto"/>
        <w:bottom w:val="none" w:sz="0" w:space="0" w:color="auto"/>
        <w:right w:val="none" w:sz="0" w:space="0" w:color="auto"/>
      </w:divBdr>
    </w:div>
    <w:div w:id="1455562712">
      <w:bodyDiv w:val="1"/>
      <w:marLeft w:val="0"/>
      <w:marRight w:val="0"/>
      <w:marTop w:val="0"/>
      <w:marBottom w:val="0"/>
      <w:divBdr>
        <w:top w:val="none" w:sz="0" w:space="0" w:color="auto"/>
        <w:left w:val="none" w:sz="0" w:space="0" w:color="auto"/>
        <w:bottom w:val="none" w:sz="0" w:space="0" w:color="auto"/>
        <w:right w:val="none" w:sz="0" w:space="0" w:color="auto"/>
      </w:divBdr>
    </w:div>
    <w:div w:id="1477524094">
      <w:bodyDiv w:val="1"/>
      <w:marLeft w:val="0"/>
      <w:marRight w:val="0"/>
      <w:marTop w:val="0"/>
      <w:marBottom w:val="0"/>
      <w:divBdr>
        <w:top w:val="none" w:sz="0" w:space="0" w:color="auto"/>
        <w:left w:val="none" w:sz="0" w:space="0" w:color="auto"/>
        <w:bottom w:val="none" w:sz="0" w:space="0" w:color="auto"/>
        <w:right w:val="none" w:sz="0" w:space="0" w:color="auto"/>
      </w:divBdr>
      <w:divsChild>
        <w:div w:id="651101527">
          <w:marLeft w:val="547"/>
          <w:marRight w:val="0"/>
          <w:marTop w:val="0"/>
          <w:marBottom w:val="0"/>
          <w:divBdr>
            <w:top w:val="none" w:sz="0" w:space="0" w:color="auto"/>
            <w:left w:val="none" w:sz="0" w:space="0" w:color="auto"/>
            <w:bottom w:val="none" w:sz="0" w:space="0" w:color="auto"/>
            <w:right w:val="none" w:sz="0" w:space="0" w:color="auto"/>
          </w:divBdr>
        </w:div>
      </w:divsChild>
    </w:div>
    <w:div w:id="1483424662">
      <w:bodyDiv w:val="1"/>
      <w:marLeft w:val="0"/>
      <w:marRight w:val="0"/>
      <w:marTop w:val="0"/>
      <w:marBottom w:val="0"/>
      <w:divBdr>
        <w:top w:val="none" w:sz="0" w:space="0" w:color="auto"/>
        <w:left w:val="none" w:sz="0" w:space="0" w:color="auto"/>
        <w:bottom w:val="none" w:sz="0" w:space="0" w:color="auto"/>
        <w:right w:val="none" w:sz="0" w:space="0" w:color="auto"/>
      </w:divBdr>
    </w:div>
    <w:div w:id="1488594669">
      <w:bodyDiv w:val="1"/>
      <w:marLeft w:val="0"/>
      <w:marRight w:val="0"/>
      <w:marTop w:val="0"/>
      <w:marBottom w:val="0"/>
      <w:divBdr>
        <w:top w:val="none" w:sz="0" w:space="0" w:color="auto"/>
        <w:left w:val="none" w:sz="0" w:space="0" w:color="auto"/>
        <w:bottom w:val="none" w:sz="0" w:space="0" w:color="auto"/>
        <w:right w:val="none" w:sz="0" w:space="0" w:color="auto"/>
      </w:divBdr>
    </w:div>
    <w:div w:id="1489713494">
      <w:bodyDiv w:val="1"/>
      <w:marLeft w:val="0"/>
      <w:marRight w:val="0"/>
      <w:marTop w:val="0"/>
      <w:marBottom w:val="0"/>
      <w:divBdr>
        <w:top w:val="none" w:sz="0" w:space="0" w:color="auto"/>
        <w:left w:val="none" w:sz="0" w:space="0" w:color="auto"/>
        <w:bottom w:val="none" w:sz="0" w:space="0" w:color="auto"/>
        <w:right w:val="none" w:sz="0" w:space="0" w:color="auto"/>
      </w:divBdr>
    </w:div>
    <w:div w:id="1587500389">
      <w:bodyDiv w:val="1"/>
      <w:marLeft w:val="0"/>
      <w:marRight w:val="0"/>
      <w:marTop w:val="0"/>
      <w:marBottom w:val="0"/>
      <w:divBdr>
        <w:top w:val="none" w:sz="0" w:space="0" w:color="auto"/>
        <w:left w:val="none" w:sz="0" w:space="0" w:color="auto"/>
        <w:bottom w:val="none" w:sz="0" w:space="0" w:color="auto"/>
        <w:right w:val="none" w:sz="0" w:space="0" w:color="auto"/>
      </w:divBdr>
    </w:div>
    <w:div w:id="1591432341">
      <w:bodyDiv w:val="1"/>
      <w:marLeft w:val="0"/>
      <w:marRight w:val="0"/>
      <w:marTop w:val="0"/>
      <w:marBottom w:val="0"/>
      <w:divBdr>
        <w:top w:val="none" w:sz="0" w:space="0" w:color="auto"/>
        <w:left w:val="none" w:sz="0" w:space="0" w:color="auto"/>
        <w:bottom w:val="none" w:sz="0" w:space="0" w:color="auto"/>
        <w:right w:val="none" w:sz="0" w:space="0" w:color="auto"/>
      </w:divBdr>
    </w:div>
    <w:div w:id="1608732409">
      <w:bodyDiv w:val="1"/>
      <w:marLeft w:val="0"/>
      <w:marRight w:val="0"/>
      <w:marTop w:val="0"/>
      <w:marBottom w:val="0"/>
      <w:divBdr>
        <w:top w:val="none" w:sz="0" w:space="0" w:color="auto"/>
        <w:left w:val="none" w:sz="0" w:space="0" w:color="auto"/>
        <w:bottom w:val="none" w:sz="0" w:space="0" w:color="auto"/>
        <w:right w:val="none" w:sz="0" w:space="0" w:color="auto"/>
      </w:divBdr>
      <w:divsChild>
        <w:div w:id="2100058915">
          <w:marLeft w:val="0"/>
          <w:marRight w:val="0"/>
          <w:marTop w:val="0"/>
          <w:marBottom w:val="0"/>
          <w:divBdr>
            <w:top w:val="none" w:sz="0" w:space="0" w:color="auto"/>
            <w:left w:val="none" w:sz="0" w:space="0" w:color="auto"/>
            <w:bottom w:val="none" w:sz="0" w:space="0" w:color="auto"/>
            <w:right w:val="none" w:sz="0" w:space="0" w:color="auto"/>
          </w:divBdr>
          <w:divsChild>
            <w:div w:id="4927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755">
      <w:bodyDiv w:val="1"/>
      <w:marLeft w:val="0"/>
      <w:marRight w:val="0"/>
      <w:marTop w:val="0"/>
      <w:marBottom w:val="0"/>
      <w:divBdr>
        <w:top w:val="none" w:sz="0" w:space="0" w:color="auto"/>
        <w:left w:val="none" w:sz="0" w:space="0" w:color="auto"/>
        <w:bottom w:val="none" w:sz="0" w:space="0" w:color="auto"/>
        <w:right w:val="none" w:sz="0" w:space="0" w:color="auto"/>
      </w:divBdr>
      <w:divsChild>
        <w:div w:id="1028220137">
          <w:marLeft w:val="0"/>
          <w:marRight w:val="0"/>
          <w:marTop w:val="0"/>
          <w:marBottom w:val="0"/>
          <w:divBdr>
            <w:top w:val="none" w:sz="0" w:space="0" w:color="auto"/>
            <w:left w:val="none" w:sz="0" w:space="0" w:color="auto"/>
            <w:bottom w:val="none" w:sz="0" w:space="0" w:color="auto"/>
            <w:right w:val="none" w:sz="0" w:space="0" w:color="auto"/>
          </w:divBdr>
          <w:divsChild>
            <w:div w:id="261766933">
              <w:marLeft w:val="0"/>
              <w:marRight w:val="0"/>
              <w:marTop w:val="0"/>
              <w:marBottom w:val="0"/>
              <w:divBdr>
                <w:top w:val="none" w:sz="0" w:space="0" w:color="auto"/>
                <w:left w:val="none" w:sz="0" w:space="0" w:color="auto"/>
                <w:bottom w:val="none" w:sz="0" w:space="0" w:color="auto"/>
                <w:right w:val="none" w:sz="0" w:space="0" w:color="auto"/>
              </w:divBdr>
              <w:divsChild>
                <w:div w:id="268203393">
                  <w:marLeft w:val="0"/>
                  <w:marRight w:val="0"/>
                  <w:marTop w:val="0"/>
                  <w:marBottom w:val="0"/>
                  <w:divBdr>
                    <w:top w:val="none" w:sz="0" w:space="0" w:color="auto"/>
                    <w:left w:val="none" w:sz="0" w:space="0" w:color="auto"/>
                    <w:bottom w:val="none" w:sz="0" w:space="0" w:color="auto"/>
                    <w:right w:val="none" w:sz="0" w:space="0" w:color="auto"/>
                  </w:divBdr>
                  <w:divsChild>
                    <w:div w:id="1547064276">
                      <w:marLeft w:val="0"/>
                      <w:marRight w:val="0"/>
                      <w:marTop w:val="0"/>
                      <w:marBottom w:val="0"/>
                      <w:divBdr>
                        <w:top w:val="none" w:sz="0" w:space="0" w:color="auto"/>
                        <w:left w:val="none" w:sz="0" w:space="0" w:color="auto"/>
                        <w:bottom w:val="none" w:sz="0" w:space="0" w:color="auto"/>
                        <w:right w:val="none" w:sz="0" w:space="0" w:color="auto"/>
                      </w:divBdr>
                      <w:divsChild>
                        <w:div w:id="956563662">
                          <w:marLeft w:val="150"/>
                          <w:marRight w:val="0"/>
                          <w:marTop w:val="75"/>
                          <w:marBottom w:val="75"/>
                          <w:divBdr>
                            <w:top w:val="none" w:sz="0" w:space="0" w:color="auto"/>
                            <w:left w:val="none" w:sz="0" w:space="0" w:color="auto"/>
                            <w:bottom w:val="none" w:sz="0" w:space="0" w:color="auto"/>
                            <w:right w:val="none" w:sz="0" w:space="0" w:color="auto"/>
                          </w:divBdr>
                          <w:divsChild>
                            <w:div w:id="1153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756828">
      <w:bodyDiv w:val="1"/>
      <w:marLeft w:val="0"/>
      <w:marRight w:val="0"/>
      <w:marTop w:val="0"/>
      <w:marBottom w:val="0"/>
      <w:divBdr>
        <w:top w:val="none" w:sz="0" w:space="0" w:color="auto"/>
        <w:left w:val="none" w:sz="0" w:space="0" w:color="auto"/>
        <w:bottom w:val="none" w:sz="0" w:space="0" w:color="auto"/>
        <w:right w:val="none" w:sz="0" w:space="0" w:color="auto"/>
      </w:divBdr>
      <w:divsChild>
        <w:div w:id="1564870279">
          <w:marLeft w:val="562"/>
          <w:marRight w:val="0"/>
          <w:marTop w:val="0"/>
          <w:marBottom w:val="120"/>
          <w:divBdr>
            <w:top w:val="none" w:sz="0" w:space="0" w:color="auto"/>
            <w:left w:val="none" w:sz="0" w:space="0" w:color="auto"/>
            <w:bottom w:val="none" w:sz="0" w:space="0" w:color="auto"/>
            <w:right w:val="none" w:sz="0" w:space="0" w:color="auto"/>
          </w:divBdr>
        </w:div>
      </w:divsChild>
    </w:div>
    <w:div w:id="1659651108">
      <w:bodyDiv w:val="1"/>
      <w:marLeft w:val="0"/>
      <w:marRight w:val="0"/>
      <w:marTop w:val="0"/>
      <w:marBottom w:val="0"/>
      <w:divBdr>
        <w:top w:val="none" w:sz="0" w:space="0" w:color="auto"/>
        <w:left w:val="none" w:sz="0" w:space="0" w:color="auto"/>
        <w:bottom w:val="none" w:sz="0" w:space="0" w:color="auto"/>
        <w:right w:val="none" w:sz="0" w:space="0" w:color="auto"/>
      </w:divBdr>
    </w:div>
    <w:div w:id="1679889638">
      <w:bodyDiv w:val="1"/>
      <w:marLeft w:val="0"/>
      <w:marRight w:val="0"/>
      <w:marTop w:val="0"/>
      <w:marBottom w:val="0"/>
      <w:divBdr>
        <w:top w:val="none" w:sz="0" w:space="0" w:color="auto"/>
        <w:left w:val="none" w:sz="0" w:space="0" w:color="auto"/>
        <w:bottom w:val="none" w:sz="0" w:space="0" w:color="auto"/>
        <w:right w:val="none" w:sz="0" w:space="0" w:color="auto"/>
      </w:divBdr>
      <w:divsChild>
        <w:div w:id="972445334">
          <w:marLeft w:val="0"/>
          <w:marRight w:val="0"/>
          <w:marTop w:val="0"/>
          <w:marBottom w:val="0"/>
          <w:divBdr>
            <w:top w:val="none" w:sz="0" w:space="0" w:color="auto"/>
            <w:left w:val="none" w:sz="0" w:space="0" w:color="auto"/>
            <w:bottom w:val="none" w:sz="0" w:space="0" w:color="auto"/>
            <w:right w:val="none" w:sz="0" w:space="0" w:color="auto"/>
          </w:divBdr>
          <w:divsChild>
            <w:div w:id="182861653">
              <w:marLeft w:val="0"/>
              <w:marRight w:val="0"/>
              <w:marTop w:val="0"/>
              <w:marBottom w:val="0"/>
              <w:divBdr>
                <w:top w:val="none" w:sz="0" w:space="0" w:color="auto"/>
                <w:left w:val="none" w:sz="0" w:space="0" w:color="auto"/>
                <w:bottom w:val="none" w:sz="0" w:space="0" w:color="auto"/>
                <w:right w:val="none" w:sz="0" w:space="0" w:color="auto"/>
              </w:divBdr>
              <w:divsChild>
                <w:div w:id="507797244">
                  <w:marLeft w:val="0"/>
                  <w:marRight w:val="0"/>
                  <w:marTop w:val="0"/>
                  <w:marBottom w:val="0"/>
                  <w:divBdr>
                    <w:top w:val="none" w:sz="0" w:space="0" w:color="auto"/>
                    <w:left w:val="none" w:sz="0" w:space="0" w:color="auto"/>
                    <w:bottom w:val="none" w:sz="0" w:space="0" w:color="auto"/>
                    <w:right w:val="none" w:sz="0" w:space="0" w:color="auto"/>
                  </w:divBdr>
                  <w:divsChild>
                    <w:div w:id="1940482877">
                      <w:marLeft w:val="0"/>
                      <w:marRight w:val="0"/>
                      <w:marTop w:val="0"/>
                      <w:marBottom w:val="0"/>
                      <w:divBdr>
                        <w:top w:val="none" w:sz="0" w:space="0" w:color="auto"/>
                        <w:left w:val="none" w:sz="0" w:space="0" w:color="auto"/>
                        <w:bottom w:val="none" w:sz="0" w:space="0" w:color="auto"/>
                        <w:right w:val="none" w:sz="0" w:space="0" w:color="auto"/>
                      </w:divBdr>
                      <w:divsChild>
                        <w:div w:id="114909988">
                          <w:marLeft w:val="0"/>
                          <w:marRight w:val="0"/>
                          <w:marTop w:val="0"/>
                          <w:marBottom w:val="0"/>
                          <w:divBdr>
                            <w:top w:val="none" w:sz="0" w:space="0" w:color="auto"/>
                            <w:left w:val="none" w:sz="0" w:space="0" w:color="auto"/>
                            <w:bottom w:val="none" w:sz="0" w:space="0" w:color="auto"/>
                            <w:right w:val="none" w:sz="0" w:space="0" w:color="auto"/>
                          </w:divBdr>
                          <w:divsChild>
                            <w:div w:id="1643805017">
                              <w:marLeft w:val="0"/>
                              <w:marRight w:val="0"/>
                              <w:marTop w:val="0"/>
                              <w:marBottom w:val="0"/>
                              <w:divBdr>
                                <w:top w:val="none" w:sz="0" w:space="0" w:color="auto"/>
                                <w:left w:val="none" w:sz="0" w:space="0" w:color="auto"/>
                                <w:bottom w:val="none" w:sz="0" w:space="0" w:color="auto"/>
                                <w:right w:val="none" w:sz="0" w:space="0" w:color="auto"/>
                              </w:divBdr>
                              <w:divsChild>
                                <w:div w:id="1967466555">
                                  <w:marLeft w:val="0"/>
                                  <w:marRight w:val="0"/>
                                  <w:marTop w:val="180"/>
                                  <w:marBottom w:val="0"/>
                                  <w:divBdr>
                                    <w:top w:val="none" w:sz="0" w:space="0" w:color="auto"/>
                                    <w:left w:val="none" w:sz="0" w:space="0" w:color="auto"/>
                                    <w:bottom w:val="none" w:sz="0" w:space="0" w:color="auto"/>
                                    <w:right w:val="none" w:sz="0" w:space="0" w:color="auto"/>
                                  </w:divBdr>
                                  <w:divsChild>
                                    <w:div w:id="1473671796">
                                      <w:marLeft w:val="0"/>
                                      <w:marRight w:val="0"/>
                                      <w:marTop w:val="0"/>
                                      <w:marBottom w:val="0"/>
                                      <w:divBdr>
                                        <w:top w:val="none" w:sz="0" w:space="0" w:color="auto"/>
                                        <w:left w:val="none" w:sz="0" w:space="0" w:color="auto"/>
                                        <w:bottom w:val="none" w:sz="0" w:space="0" w:color="auto"/>
                                        <w:right w:val="none" w:sz="0" w:space="0" w:color="auto"/>
                                      </w:divBdr>
                                      <w:divsChild>
                                        <w:div w:id="1582985640">
                                          <w:marLeft w:val="0"/>
                                          <w:marRight w:val="0"/>
                                          <w:marTop w:val="0"/>
                                          <w:marBottom w:val="0"/>
                                          <w:divBdr>
                                            <w:top w:val="none" w:sz="0" w:space="0" w:color="auto"/>
                                            <w:left w:val="none" w:sz="0" w:space="0" w:color="auto"/>
                                            <w:bottom w:val="none" w:sz="0" w:space="0" w:color="auto"/>
                                            <w:right w:val="none" w:sz="0" w:space="0" w:color="auto"/>
                                          </w:divBdr>
                                          <w:divsChild>
                                            <w:div w:id="1381320745">
                                              <w:marLeft w:val="0"/>
                                              <w:marRight w:val="0"/>
                                              <w:marTop w:val="0"/>
                                              <w:marBottom w:val="0"/>
                                              <w:divBdr>
                                                <w:top w:val="none" w:sz="0" w:space="0" w:color="auto"/>
                                                <w:left w:val="none" w:sz="0" w:space="0" w:color="auto"/>
                                                <w:bottom w:val="none" w:sz="0" w:space="0" w:color="auto"/>
                                                <w:right w:val="none" w:sz="0" w:space="0" w:color="auto"/>
                                              </w:divBdr>
                                              <w:divsChild>
                                                <w:div w:id="1361204702">
                                                  <w:marLeft w:val="0"/>
                                                  <w:marRight w:val="0"/>
                                                  <w:marTop w:val="0"/>
                                                  <w:marBottom w:val="240"/>
                                                  <w:divBdr>
                                                    <w:top w:val="none" w:sz="0" w:space="0" w:color="auto"/>
                                                    <w:left w:val="none" w:sz="0" w:space="0" w:color="auto"/>
                                                    <w:bottom w:val="none" w:sz="0" w:space="0" w:color="auto"/>
                                                    <w:right w:val="none" w:sz="0" w:space="0" w:color="auto"/>
                                                  </w:divBdr>
                                                  <w:divsChild>
                                                    <w:div w:id="875504478">
                                                      <w:marLeft w:val="0"/>
                                                      <w:marRight w:val="0"/>
                                                      <w:marTop w:val="0"/>
                                                      <w:marBottom w:val="0"/>
                                                      <w:divBdr>
                                                        <w:top w:val="none" w:sz="0" w:space="0" w:color="auto"/>
                                                        <w:left w:val="none" w:sz="0" w:space="0" w:color="auto"/>
                                                        <w:bottom w:val="none" w:sz="0" w:space="0" w:color="auto"/>
                                                        <w:right w:val="none" w:sz="0" w:space="0" w:color="auto"/>
                                                      </w:divBdr>
                                                      <w:divsChild>
                                                        <w:div w:id="18983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525432">
      <w:bodyDiv w:val="1"/>
      <w:marLeft w:val="0"/>
      <w:marRight w:val="0"/>
      <w:marTop w:val="0"/>
      <w:marBottom w:val="0"/>
      <w:divBdr>
        <w:top w:val="none" w:sz="0" w:space="0" w:color="auto"/>
        <w:left w:val="none" w:sz="0" w:space="0" w:color="auto"/>
        <w:bottom w:val="none" w:sz="0" w:space="0" w:color="auto"/>
        <w:right w:val="none" w:sz="0" w:space="0" w:color="auto"/>
      </w:divBdr>
    </w:div>
    <w:div w:id="1694457849">
      <w:bodyDiv w:val="1"/>
      <w:marLeft w:val="0"/>
      <w:marRight w:val="0"/>
      <w:marTop w:val="0"/>
      <w:marBottom w:val="0"/>
      <w:divBdr>
        <w:top w:val="none" w:sz="0" w:space="0" w:color="auto"/>
        <w:left w:val="none" w:sz="0" w:space="0" w:color="auto"/>
        <w:bottom w:val="none" w:sz="0" w:space="0" w:color="auto"/>
        <w:right w:val="none" w:sz="0" w:space="0" w:color="auto"/>
      </w:divBdr>
      <w:divsChild>
        <w:div w:id="1022435216">
          <w:marLeft w:val="0"/>
          <w:marRight w:val="0"/>
          <w:marTop w:val="0"/>
          <w:marBottom w:val="0"/>
          <w:divBdr>
            <w:top w:val="none" w:sz="0" w:space="0" w:color="auto"/>
            <w:left w:val="none" w:sz="0" w:space="0" w:color="auto"/>
            <w:bottom w:val="none" w:sz="0" w:space="0" w:color="auto"/>
            <w:right w:val="none" w:sz="0" w:space="0" w:color="auto"/>
          </w:divBdr>
        </w:div>
      </w:divsChild>
    </w:div>
    <w:div w:id="1701738622">
      <w:bodyDiv w:val="1"/>
      <w:marLeft w:val="0"/>
      <w:marRight w:val="0"/>
      <w:marTop w:val="0"/>
      <w:marBottom w:val="0"/>
      <w:divBdr>
        <w:top w:val="none" w:sz="0" w:space="0" w:color="auto"/>
        <w:left w:val="none" w:sz="0" w:space="0" w:color="auto"/>
        <w:bottom w:val="none" w:sz="0" w:space="0" w:color="auto"/>
        <w:right w:val="none" w:sz="0" w:space="0" w:color="auto"/>
      </w:divBdr>
    </w:div>
    <w:div w:id="1706446440">
      <w:bodyDiv w:val="1"/>
      <w:marLeft w:val="0"/>
      <w:marRight w:val="0"/>
      <w:marTop w:val="0"/>
      <w:marBottom w:val="0"/>
      <w:divBdr>
        <w:top w:val="none" w:sz="0" w:space="0" w:color="auto"/>
        <w:left w:val="none" w:sz="0" w:space="0" w:color="auto"/>
        <w:bottom w:val="none" w:sz="0" w:space="0" w:color="auto"/>
        <w:right w:val="none" w:sz="0" w:space="0" w:color="auto"/>
      </w:divBdr>
    </w:div>
    <w:div w:id="1721589754">
      <w:bodyDiv w:val="1"/>
      <w:marLeft w:val="0"/>
      <w:marRight w:val="0"/>
      <w:marTop w:val="0"/>
      <w:marBottom w:val="0"/>
      <w:divBdr>
        <w:top w:val="none" w:sz="0" w:space="0" w:color="auto"/>
        <w:left w:val="none" w:sz="0" w:space="0" w:color="auto"/>
        <w:bottom w:val="none" w:sz="0" w:space="0" w:color="auto"/>
        <w:right w:val="none" w:sz="0" w:space="0" w:color="auto"/>
      </w:divBdr>
      <w:divsChild>
        <w:div w:id="166483672">
          <w:marLeft w:val="0"/>
          <w:marRight w:val="0"/>
          <w:marTop w:val="0"/>
          <w:marBottom w:val="0"/>
          <w:divBdr>
            <w:top w:val="none" w:sz="0" w:space="0" w:color="auto"/>
            <w:left w:val="none" w:sz="0" w:space="0" w:color="auto"/>
            <w:bottom w:val="none" w:sz="0" w:space="0" w:color="auto"/>
            <w:right w:val="none" w:sz="0" w:space="0" w:color="auto"/>
          </w:divBdr>
        </w:div>
      </w:divsChild>
    </w:div>
    <w:div w:id="1779250062">
      <w:bodyDiv w:val="1"/>
      <w:marLeft w:val="0"/>
      <w:marRight w:val="0"/>
      <w:marTop w:val="0"/>
      <w:marBottom w:val="0"/>
      <w:divBdr>
        <w:top w:val="none" w:sz="0" w:space="0" w:color="auto"/>
        <w:left w:val="none" w:sz="0" w:space="0" w:color="auto"/>
        <w:bottom w:val="none" w:sz="0" w:space="0" w:color="auto"/>
        <w:right w:val="none" w:sz="0" w:space="0" w:color="auto"/>
      </w:divBdr>
    </w:div>
    <w:div w:id="1788235084">
      <w:bodyDiv w:val="1"/>
      <w:marLeft w:val="0"/>
      <w:marRight w:val="0"/>
      <w:marTop w:val="0"/>
      <w:marBottom w:val="0"/>
      <w:divBdr>
        <w:top w:val="none" w:sz="0" w:space="0" w:color="auto"/>
        <w:left w:val="none" w:sz="0" w:space="0" w:color="auto"/>
        <w:bottom w:val="none" w:sz="0" w:space="0" w:color="auto"/>
        <w:right w:val="none" w:sz="0" w:space="0" w:color="auto"/>
      </w:divBdr>
      <w:divsChild>
        <w:div w:id="1104885116">
          <w:marLeft w:val="562"/>
          <w:marRight w:val="0"/>
          <w:marTop w:val="0"/>
          <w:marBottom w:val="120"/>
          <w:divBdr>
            <w:top w:val="none" w:sz="0" w:space="0" w:color="auto"/>
            <w:left w:val="none" w:sz="0" w:space="0" w:color="auto"/>
            <w:bottom w:val="none" w:sz="0" w:space="0" w:color="auto"/>
            <w:right w:val="none" w:sz="0" w:space="0" w:color="auto"/>
          </w:divBdr>
        </w:div>
      </w:divsChild>
    </w:div>
    <w:div w:id="1804352258">
      <w:bodyDiv w:val="1"/>
      <w:marLeft w:val="0"/>
      <w:marRight w:val="0"/>
      <w:marTop w:val="0"/>
      <w:marBottom w:val="0"/>
      <w:divBdr>
        <w:top w:val="none" w:sz="0" w:space="0" w:color="auto"/>
        <w:left w:val="none" w:sz="0" w:space="0" w:color="auto"/>
        <w:bottom w:val="none" w:sz="0" w:space="0" w:color="auto"/>
        <w:right w:val="none" w:sz="0" w:space="0" w:color="auto"/>
      </w:divBdr>
      <w:divsChild>
        <w:div w:id="1983659212">
          <w:marLeft w:val="547"/>
          <w:marRight w:val="0"/>
          <w:marTop w:val="0"/>
          <w:marBottom w:val="0"/>
          <w:divBdr>
            <w:top w:val="none" w:sz="0" w:space="0" w:color="auto"/>
            <w:left w:val="none" w:sz="0" w:space="0" w:color="auto"/>
            <w:bottom w:val="none" w:sz="0" w:space="0" w:color="auto"/>
            <w:right w:val="none" w:sz="0" w:space="0" w:color="auto"/>
          </w:divBdr>
        </w:div>
      </w:divsChild>
    </w:div>
    <w:div w:id="1855996772">
      <w:bodyDiv w:val="1"/>
      <w:marLeft w:val="0"/>
      <w:marRight w:val="0"/>
      <w:marTop w:val="0"/>
      <w:marBottom w:val="0"/>
      <w:divBdr>
        <w:top w:val="none" w:sz="0" w:space="0" w:color="auto"/>
        <w:left w:val="none" w:sz="0" w:space="0" w:color="auto"/>
        <w:bottom w:val="none" w:sz="0" w:space="0" w:color="auto"/>
        <w:right w:val="none" w:sz="0" w:space="0" w:color="auto"/>
      </w:divBdr>
    </w:div>
    <w:div w:id="1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070427070">
          <w:marLeft w:val="547"/>
          <w:marRight w:val="0"/>
          <w:marTop w:val="0"/>
          <w:marBottom w:val="0"/>
          <w:divBdr>
            <w:top w:val="none" w:sz="0" w:space="0" w:color="auto"/>
            <w:left w:val="none" w:sz="0" w:space="0" w:color="auto"/>
            <w:bottom w:val="none" w:sz="0" w:space="0" w:color="auto"/>
            <w:right w:val="none" w:sz="0" w:space="0" w:color="auto"/>
          </w:divBdr>
        </w:div>
      </w:divsChild>
    </w:div>
    <w:div w:id="1896550780">
      <w:bodyDiv w:val="1"/>
      <w:marLeft w:val="0"/>
      <w:marRight w:val="0"/>
      <w:marTop w:val="0"/>
      <w:marBottom w:val="0"/>
      <w:divBdr>
        <w:top w:val="none" w:sz="0" w:space="0" w:color="auto"/>
        <w:left w:val="none" w:sz="0" w:space="0" w:color="auto"/>
        <w:bottom w:val="none" w:sz="0" w:space="0" w:color="auto"/>
        <w:right w:val="none" w:sz="0" w:space="0" w:color="auto"/>
      </w:divBdr>
      <w:divsChild>
        <w:div w:id="855771056">
          <w:marLeft w:val="0"/>
          <w:marRight w:val="0"/>
          <w:marTop w:val="0"/>
          <w:marBottom w:val="0"/>
          <w:divBdr>
            <w:top w:val="none" w:sz="0" w:space="0" w:color="auto"/>
            <w:left w:val="none" w:sz="0" w:space="0" w:color="auto"/>
            <w:bottom w:val="none" w:sz="0" w:space="0" w:color="auto"/>
            <w:right w:val="none" w:sz="0" w:space="0" w:color="auto"/>
          </w:divBdr>
          <w:divsChild>
            <w:div w:id="1699699589">
              <w:marLeft w:val="0"/>
              <w:marRight w:val="0"/>
              <w:marTop w:val="0"/>
              <w:marBottom w:val="0"/>
              <w:divBdr>
                <w:top w:val="none" w:sz="0" w:space="0" w:color="auto"/>
                <w:left w:val="none" w:sz="0" w:space="0" w:color="auto"/>
                <w:bottom w:val="none" w:sz="0" w:space="0" w:color="auto"/>
                <w:right w:val="none" w:sz="0" w:space="0" w:color="auto"/>
              </w:divBdr>
              <w:divsChild>
                <w:div w:id="2102994379">
                  <w:marLeft w:val="0"/>
                  <w:marRight w:val="0"/>
                  <w:marTop w:val="0"/>
                  <w:marBottom w:val="0"/>
                  <w:divBdr>
                    <w:top w:val="none" w:sz="0" w:space="0" w:color="auto"/>
                    <w:left w:val="none" w:sz="0" w:space="0" w:color="auto"/>
                    <w:bottom w:val="none" w:sz="0" w:space="0" w:color="auto"/>
                    <w:right w:val="none" w:sz="0" w:space="0" w:color="auto"/>
                  </w:divBdr>
                  <w:divsChild>
                    <w:div w:id="1829907065">
                      <w:marLeft w:val="0"/>
                      <w:marRight w:val="0"/>
                      <w:marTop w:val="0"/>
                      <w:marBottom w:val="0"/>
                      <w:divBdr>
                        <w:top w:val="none" w:sz="0" w:space="0" w:color="auto"/>
                        <w:left w:val="none" w:sz="0" w:space="0" w:color="auto"/>
                        <w:bottom w:val="none" w:sz="0" w:space="0" w:color="auto"/>
                        <w:right w:val="none" w:sz="0" w:space="0" w:color="auto"/>
                      </w:divBdr>
                      <w:divsChild>
                        <w:div w:id="1081105360">
                          <w:marLeft w:val="0"/>
                          <w:marRight w:val="0"/>
                          <w:marTop w:val="0"/>
                          <w:marBottom w:val="0"/>
                          <w:divBdr>
                            <w:top w:val="none" w:sz="0" w:space="0" w:color="auto"/>
                            <w:left w:val="none" w:sz="0" w:space="0" w:color="auto"/>
                            <w:bottom w:val="none" w:sz="0" w:space="0" w:color="auto"/>
                            <w:right w:val="none" w:sz="0" w:space="0" w:color="auto"/>
                          </w:divBdr>
                          <w:divsChild>
                            <w:div w:id="742069605">
                              <w:marLeft w:val="0"/>
                              <w:marRight w:val="0"/>
                              <w:marTop w:val="0"/>
                              <w:marBottom w:val="0"/>
                              <w:divBdr>
                                <w:top w:val="none" w:sz="0" w:space="0" w:color="auto"/>
                                <w:left w:val="none" w:sz="0" w:space="0" w:color="auto"/>
                                <w:bottom w:val="none" w:sz="0" w:space="0" w:color="auto"/>
                                <w:right w:val="none" w:sz="0" w:space="0" w:color="auto"/>
                              </w:divBdr>
                              <w:divsChild>
                                <w:div w:id="2023898981">
                                  <w:marLeft w:val="0"/>
                                  <w:marRight w:val="0"/>
                                  <w:marTop w:val="0"/>
                                  <w:marBottom w:val="0"/>
                                  <w:divBdr>
                                    <w:top w:val="none" w:sz="0" w:space="0" w:color="auto"/>
                                    <w:left w:val="none" w:sz="0" w:space="0" w:color="auto"/>
                                    <w:bottom w:val="none" w:sz="0" w:space="0" w:color="auto"/>
                                    <w:right w:val="none" w:sz="0" w:space="0" w:color="auto"/>
                                  </w:divBdr>
                                  <w:divsChild>
                                    <w:div w:id="1974866852">
                                      <w:marLeft w:val="0"/>
                                      <w:marRight w:val="0"/>
                                      <w:marTop w:val="0"/>
                                      <w:marBottom w:val="0"/>
                                      <w:divBdr>
                                        <w:top w:val="none" w:sz="0" w:space="0" w:color="auto"/>
                                        <w:left w:val="none" w:sz="0" w:space="0" w:color="auto"/>
                                        <w:bottom w:val="none" w:sz="0" w:space="0" w:color="auto"/>
                                        <w:right w:val="none" w:sz="0" w:space="0" w:color="auto"/>
                                      </w:divBdr>
                                      <w:divsChild>
                                        <w:div w:id="2145195433">
                                          <w:marLeft w:val="0"/>
                                          <w:marRight w:val="0"/>
                                          <w:marTop w:val="0"/>
                                          <w:marBottom w:val="0"/>
                                          <w:divBdr>
                                            <w:top w:val="none" w:sz="0" w:space="0" w:color="auto"/>
                                            <w:left w:val="none" w:sz="0" w:space="0" w:color="auto"/>
                                            <w:bottom w:val="none" w:sz="0" w:space="0" w:color="auto"/>
                                            <w:right w:val="none" w:sz="0" w:space="0" w:color="auto"/>
                                          </w:divBdr>
                                          <w:divsChild>
                                            <w:div w:id="256445724">
                                              <w:marLeft w:val="0"/>
                                              <w:marRight w:val="0"/>
                                              <w:marTop w:val="0"/>
                                              <w:marBottom w:val="0"/>
                                              <w:divBdr>
                                                <w:top w:val="none" w:sz="0" w:space="0" w:color="auto"/>
                                                <w:left w:val="none" w:sz="0" w:space="0" w:color="auto"/>
                                                <w:bottom w:val="none" w:sz="0" w:space="0" w:color="auto"/>
                                                <w:right w:val="none" w:sz="0" w:space="0" w:color="auto"/>
                                              </w:divBdr>
                                              <w:divsChild>
                                                <w:div w:id="425804958">
                                                  <w:marLeft w:val="0"/>
                                                  <w:marRight w:val="0"/>
                                                  <w:marTop w:val="0"/>
                                                  <w:marBottom w:val="0"/>
                                                  <w:divBdr>
                                                    <w:top w:val="none" w:sz="0" w:space="0" w:color="auto"/>
                                                    <w:left w:val="none" w:sz="0" w:space="0" w:color="auto"/>
                                                    <w:bottom w:val="none" w:sz="0" w:space="0" w:color="auto"/>
                                                    <w:right w:val="none" w:sz="0" w:space="0" w:color="auto"/>
                                                  </w:divBdr>
                                                  <w:divsChild>
                                                    <w:div w:id="1249924149">
                                                      <w:marLeft w:val="0"/>
                                                      <w:marRight w:val="0"/>
                                                      <w:marTop w:val="0"/>
                                                      <w:marBottom w:val="0"/>
                                                      <w:divBdr>
                                                        <w:top w:val="none" w:sz="0" w:space="0" w:color="auto"/>
                                                        <w:left w:val="none" w:sz="0" w:space="0" w:color="auto"/>
                                                        <w:bottom w:val="none" w:sz="0" w:space="0" w:color="auto"/>
                                                        <w:right w:val="none" w:sz="0" w:space="0" w:color="auto"/>
                                                      </w:divBdr>
                                                      <w:divsChild>
                                                        <w:div w:id="1278639211">
                                                          <w:marLeft w:val="0"/>
                                                          <w:marRight w:val="0"/>
                                                          <w:marTop w:val="0"/>
                                                          <w:marBottom w:val="0"/>
                                                          <w:divBdr>
                                                            <w:top w:val="none" w:sz="0" w:space="0" w:color="auto"/>
                                                            <w:left w:val="none" w:sz="0" w:space="0" w:color="auto"/>
                                                            <w:bottom w:val="none" w:sz="0" w:space="0" w:color="auto"/>
                                                            <w:right w:val="none" w:sz="0" w:space="0" w:color="auto"/>
                                                          </w:divBdr>
                                                          <w:divsChild>
                                                            <w:div w:id="299657659">
                                                              <w:marLeft w:val="0"/>
                                                              <w:marRight w:val="0"/>
                                                              <w:marTop w:val="0"/>
                                                              <w:marBottom w:val="0"/>
                                                              <w:divBdr>
                                                                <w:top w:val="none" w:sz="0" w:space="0" w:color="auto"/>
                                                                <w:left w:val="none" w:sz="0" w:space="0" w:color="auto"/>
                                                                <w:bottom w:val="none" w:sz="0" w:space="0" w:color="auto"/>
                                                                <w:right w:val="none" w:sz="0" w:space="0" w:color="auto"/>
                                                              </w:divBdr>
                                                              <w:divsChild>
                                                                <w:div w:id="674264990">
                                                                  <w:marLeft w:val="0"/>
                                                                  <w:marRight w:val="0"/>
                                                                  <w:marTop w:val="0"/>
                                                                  <w:marBottom w:val="0"/>
                                                                  <w:divBdr>
                                                                    <w:top w:val="none" w:sz="0" w:space="0" w:color="auto"/>
                                                                    <w:left w:val="none" w:sz="0" w:space="0" w:color="auto"/>
                                                                    <w:bottom w:val="none" w:sz="0" w:space="0" w:color="auto"/>
                                                                    <w:right w:val="none" w:sz="0" w:space="0" w:color="auto"/>
                                                                  </w:divBdr>
                                                                  <w:divsChild>
                                                                    <w:div w:id="1617832808">
                                                                      <w:marLeft w:val="0"/>
                                                                      <w:marRight w:val="0"/>
                                                                      <w:marTop w:val="0"/>
                                                                      <w:marBottom w:val="0"/>
                                                                      <w:divBdr>
                                                                        <w:top w:val="none" w:sz="0" w:space="0" w:color="auto"/>
                                                                        <w:left w:val="none" w:sz="0" w:space="0" w:color="auto"/>
                                                                        <w:bottom w:val="none" w:sz="0" w:space="0" w:color="auto"/>
                                                                        <w:right w:val="none" w:sz="0" w:space="0" w:color="auto"/>
                                                                      </w:divBdr>
                                                                    </w:div>
                                                                    <w:div w:id="1036395952">
                                                                      <w:marLeft w:val="0"/>
                                                                      <w:marRight w:val="0"/>
                                                                      <w:marTop w:val="0"/>
                                                                      <w:marBottom w:val="0"/>
                                                                      <w:divBdr>
                                                                        <w:top w:val="none" w:sz="0" w:space="0" w:color="auto"/>
                                                                        <w:left w:val="none" w:sz="0" w:space="0" w:color="auto"/>
                                                                        <w:bottom w:val="none" w:sz="0" w:space="0" w:color="auto"/>
                                                                        <w:right w:val="none" w:sz="0" w:space="0" w:color="auto"/>
                                                                      </w:divBdr>
                                                                    </w:div>
                                                                    <w:div w:id="1713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9875061">
      <w:bodyDiv w:val="1"/>
      <w:marLeft w:val="0"/>
      <w:marRight w:val="0"/>
      <w:marTop w:val="0"/>
      <w:marBottom w:val="0"/>
      <w:divBdr>
        <w:top w:val="none" w:sz="0" w:space="0" w:color="auto"/>
        <w:left w:val="none" w:sz="0" w:space="0" w:color="auto"/>
        <w:bottom w:val="none" w:sz="0" w:space="0" w:color="auto"/>
        <w:right w:val="none" w:sz="0" w:space="0" w:color="auto"/>
      </w:divBdr>
      <w:divsChild>
        <w:div w:id="531649395">
          <w:marLeft w:val="0"/>
          <w:marRight w:val="0"/>
          <w:marTop w:val="0"/>
          <w:marBottom w:val="0"/>
          <w:divBdr>
            <w:top w:val="none" w:sz="0" w:space="0" w:color="auto"/>
            <w:left w:val="none" w:sz="0" w:space="0" w:color="auto"/>
            <w:bottom w:val="none" w:sz="0" w:space="0" w:color="auto"/>
            <w:right w:val="none" w:sz="0" w:space="0" w:color="auto"/>
          </w:divBdr>
          <w:divsChild>
            <w:div w:id="1710181355">
              <w:marLeft w:val="0"/>
              <w:marRight w:val="0"/>
              <w:marTop w:val="0"/>
              <w:marBottom w:val="0"/>
              <w:divBdr>
                <w:top w:val="none" w:sz="0" w:space="0" w:color="auto"/>
                <w:left w:val="none" w:sz="0" w:space="0" w:color="auto"/>
                <w:bottom w:val="none" w:sz="0" w:space="0" w:color="auto"/>
                <w:right w:val="none" w:sz="0" w:space="0" w:color="auto"/>
              </w:divBdr>
              <w:divsChild>
                <w:div w:id="253057159">
                  <w:marLeft w:val="0"/>
                  <w:marRight w:val="0"/>
                  <w:marTop w:val="0"/>
                  <w:marBottom w:val="0"/>
                  <w:divBdr>
                    <w:top w:val="none" w:sz="0" w:space="0" w:color="auto"/>
                    <w:left w:val="none" w:sz="0" w:space="0" w:color="auto"/>
                    <w:bottom w:val="none" w:sz="0" w:space="0" w:color="auto"/>
                    <w:right w:val="none" w:sz="0" w:space="0" w:color="auto"/>
                  </w:divBdr>
                  <w:divsChild>
                    <w:div w:id="64229567">
                      <w:marLeft w:val="0"/>
                      <w:marRight w:val="0"/>
                      <w:marTop w:val="0"/>
                      <w:marBottom w:val="0"/>
                      <w:divBdr>
                        <w:top w:val="none" w:sz="0" w:space="0" w:color="auto"/>
                        <w:left w:val="none" w:sz="0" w:space="0" w:color="auto"/>
                        <w:bottom w:val="none" w:sz="0" w:space="0" w:color="auto"/>
                        <w:right w:val="none" w:sz="0" w:space="0" w:color="auto"/>
                      </w:divBdr>
                      <w:divsChild>
                        <w:div w:id="1947299461">
                          <w:marLeft w:val="0"/>
                          <w:marRight w:val="0"/>
                          <w:marTop w:val="0"/>
                          <w:marBottom w:val="0"/>
                          <w:divBdr>
                            <w:top w:val="none" w:sz="0" w:space="0" w:color="auto"/>
                            <w:left w:val="none" w:sz="0" w:space="0" w:color="auto"/>
                            <w:bottom w:val="none" w:sz="0" w:space="0" w:color="auto"/>
                            <w:right w:val="none" w:sz="0" w:space="0" w:color="auto"/>
                          </w:divBdr>
                          <w:divsChild>
                            <w:div w:id="1988318060">
                              <w:marLeft w:val="0"/>
                              <w:marRight w:val="0"/>
                              <w:marTop w:val="0"/>
                              <w:marBottom w:val="0"/>
                              <w:divBdr>
                                <w:top w:val="none" w:sz="0" w:space="0" w:color="auto"/>
                                <w:left w:val="none" w:sz="0" w:space="0" w:color="auto"/>
                                <w:bottom w:val="none" w:sz="0" w:space="0" w:color="auto"/>
                                <w:right w:val="none" w:sz="0" w:space="0" w:color="auto"/>
                              </w:divBdr>
                              <w:divsChild>
                                <w:div w:id="512690867">
                                  <w:marLeft w:val="0"/>
                                  <w:marRight w:val="0"/>
                                  <w:marTop w:val="0"/>
                                  <w:marBottom w:val="0"/>
                                  <w:divBdr>
                                    <w:top w:val="none" w:sz="0" w:space="0" w:color="auto"/>
                                    <w:left w:val="none" w:sz="0" w:space="0" w:color="auto"/>
                                    <w:bottom w:val="none" w:sz="0" w:space="0" w:color="auto"/>
                                    <w:right w:val="none" w:sz="0" w:space="0" w:color="auto"/>
                                  </w:divBdr>
                                  <w:divsChild>
                                    <w:div w:id="1452937191">
                                      <w:marLeft w:val="0"/>
                                      <w:marRight w:val="0"/>
                                      <w:marTop w:val="0"/>
                                      <w:marBottom w:val="0"/>
                                      <w:divBdr>
                                        <w:top w:val="none" w:sz="0" w:space="0" w:color="auto"/>
                                        <w:left w:val="none" w:sz="0" w:space="0" w:color="auto"/>
                                        <w:bottom w:val="none" w:sz="0" w:space="0" w:color="auto"/>
                                        <w:right w:val="none" w:sz="0" w:space="0" w:color="auto"/>
                                      </w:divBdr>
                                      <w:divsChild>
                                        <w:div w:id="2059695441">
                                          <w:marLeft w:val="0"/>
                                          <w:marRight w:val="0"/>
                                          <w:marTop w:val="0"/>
                                          <w:marBottom w:val="0"/>
                                          <w:divBdr>
                                            <w:top w:val="none" w:sz="0" w:space="0" w:color="auto"/>
                                            <w:left w:val="none" w:sz="0" w:space="0" w:color="auto"/>
                                            <w:bottom w:val="none" w:sz="0" w:space="0" w:color="auto"/>
                                            <w:right w:val="none" w:sz="0" w:space="0" w:color="auto"/>
                                          </w:divBdr>
                                          <w:divsChild>
                                            <w:div w:id="628128409">
                                              <w:marLeft w:val="0"/>
                                              <w:marRight w:val="0"/>
                                              <w:marTop w:val="0"/>
                                              <w:marBottom w:val="0"/>
                                              <w:divBdr>
                                                <w:top w:val="none" w:sz="0" w:space="0" w:color="auto"/>
                                                <w:left w:val="none" w:sz="0" w:space="0" w:color="auto"/>
                                                <w:bottom w:val="none" w:sz="0" w:space="0" w:color="auto"/>
                                                <w:right w:val="none" w:sz="0" w:space="0" w:color="auto"/>
                                              </w:divBdr>
                                              <w:divsChild>
                                                <w:div w:id="1565990712">
                                                  <w:marLeft w:val="0"/>
                                                  <w:marRight w:val="0"/>
                                                  <w:marTop w:val="0"/>
                                                  <w:marBottom w:val="0"/>
                                                  <w:divBdr>
                                                    <w:top w:val="none" w:sz="0" w:space="0" w:color="auto"/>
                                                    <w:left w:val="none" w:sz="0" w:space="0" w:color="auto"/>
                                                    <w:bottom w:val="none" w:sz="0" w:space="0" w:color="auto"/>
                                                    <w:right w:val="none" w:sz="0" w:space="0" w:color="auto"/>
                                                  </w:divBdr>
                                                  <w:divsChild>
                                                    <w:div w:id="698970716">
                                                      <w:marLeft w:val="0"/>
                                                      <w:marRight w:val="0"/>
                                                      <w:marTop w:val="0"/>
                                                      <w:marBottom w:val="0"/>
                                                      <w:divBdr>
                                                        <w:top w:val="none" w:sz="0" w:space="0" w:color="auto"/>
                                                        <w:left w:val="none" w:sz="0" w:space="0" w:color="auto"/>
                                                        <w:bottom w:val="none" w:sz="0" w:space="0" w:color="auto"/>
                                                        <w:right w:val="none" w:sz="0" w:space="0" w:color="auto"/>
                                                      </w:divBdr>
                                                      <w:divsChild>
                                                        <w:div w:id="193005419">
                                                          <w:marLeft w:val="0"/>
                                                          <w:marRight w:val="0"/>
                                                          <w:marTop w:val="0"/>
                                                          <w:marBottom w:val="0"/>
                                                          <w:divBdr>
                                                            <w:top w:val="none" w:sz="0" w:space="0" w:color="auto"/>
                                                            <w:left w:val="none" w:sz="0" w:space="0" w:color="auto"/>
                                                            <w:bottom w:val="none" w:sz="0" w:space="0" w:color="auto"/>
                                                            <w:right w:val="none" w:sz="0" w:space="0" w:color="auto"/>
                                                          </w:divBdr>
                                                          <w:divsChild>
                                                            <w:div w:id="973099211">
                                                              <w:marLeft w:val="0"/>
                                                              <w:marRight w:val="0"/>
                                                              <w:marTop w:val="0"/>
                                                              <w:marBottom w:val="0"/>
                                                              <w:divBdr>
                                                                <w:top w:val="none" w:sz="0" w:space="0" w:color="auto"/>
                                                                <w:left w:val="none" w:sz="0" w:space="0" w:color="auto"/>
                                                                <w:bottom w:val="none" w:sz="0" w:space="0" w:color="auto"/>
                                                                <w:right w:val="none" w:sz="0" w:space="0" w:color="auto"/>
                                                              </w:divBdr>
                                                              <w:divsChild>
                                                                <w:div w:id="1668241305">
                                                                  <w:marLeft w:val="0"/>
                                                                  <w:marRight w:val="0"/>
                                                                  <w:marTop w:val="0"/>
                                                                  <w:marBottom w:val="0"/>
                                                                  <w:divBdr>
                                                                    <w:top w:val="none" w:sz="0" w:space="0" w:color="auto"/>
                                                                    <w:left w:val="none" w:sz="0" w:space="0" w:color="auto"/>
                                                                    <w:bottom w:val="none" w:sz="0" w:space="0" w:color="auto"/>
                                                                    <w:right w:val="none" w:sz="0" w:space="0" w:color="auto"/>
                                                                  </w:divBdr>
                                                                  <w:divsChild>
                                                                    <w:div w:id="1897156772">
                                                                      <w:marLeft w:val="0"/>
                                                                      <w:marRight w:val="0"/>
                                                                      <w:marTop w:val="0"/>
                                                                      <w:marBottom w:val="0"/>
                                                                      <w:divBdr>
                                                                        <w:top w:val="none" w:sz="0" w:space="0" w:color="auto"/>
                                                                        <w:left w:val="none" w:sz="0" w:space="0" w:color="auto"/>
                                                                        <w:bottom w:val="none" w:sz="0" w:space="0" w:color="auto"/>
                                                                        <w:right w:val="none" w:sz="0" w:space="0" w:color="auto"/>
                                                                      </w:divBdr>
                                                                    </w:div>
                                                                    <w:div w:id="888610637">
                                                                      <w:marLeft w:val="0"/>
                                                                      <w:marRight w:val="0"/>
                                                                      <w:marTop w:val="0"/>
                                                                      <w:marBottom w:val="0"/>
                                                                      <w:divBdr>
                                                                        <w:top w:val="none" w:sz="0" w:space="0" w:color="auto"/>
                                                                        <w:left w:val="none" w:sz="0" w:space="0" w:color="auto"/>
                                                                        <w:bottom w:val="none" w:sz="0" w:space="0" w:color="auto"/>
                                                                        <w:right w:val="none" w:sz="0" w:space="0" w:color="auto"/>
                                                                      </w:divBdr>
                                                                    </w:div>
                                                                    <w:div w:id="17079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778689">
      <w:bodyDiv w:val="1"/>
      <w:marLeft w:val="0"/>
      <w:marRight w:val="0"/>
      <w:marTop w:val="0"/>
      <w:marBottom w:val="0"/>
      <w:divBdr>
        <w:top w:val="none" w:sz="0" w:space="0" w:color="auto"/>
        <w:left w:val="none" w:sz="0" w:space="0" w:color="auto"/>
        <w:bottom w:val="none" w:sz="0" w:space="0" w:color="auto"/>
        <w:right w:val="none" w:sz="0" w:space="0" w:color="auto"/>
      </w:divBdr>
    </w:div>
    <w:div w:id="1921133343">
      <w:bodyDiv w:val="1"/>
      <w:marLeft w:val="0"/>
      <w:marRight w:val="0"/>
      <w:marTop w:val="0"/>
      <w:marBottom w:val="0"/>
      <w:divBdr>
        <w:top w:val="none" w:sz="0" w:space="0" w:color="auto"/>
        <w:left w:val="none" w:sz="0" w:space="0" w:color="auto"/>
        <w:bottom w:val="none" w:sz="0" w:space="0" w:color="auto"/>
        <w:right w:val="none" w:sz="0" w:space="0" w:color="auto"/>
      </w:divBdr>
    </w:div>
    <w:div w:id="1956446773">
      <w:bodyDiv w:val="1"/>
      <w:marLeft w:val="0"/>
      <w:marRight w:val="0"/>
      <w:marTop w:val="0"/>
      <w:marBottom w:val="0"/>
      <w:divBdr>
        <w:top w:val="none" w:sz="0" w:space="0" w:color="auto"/>
        <w:left w:val="none" w:sz="0" w:space="0" w:color="auto"/>
        <w:bottom w:val="none" w:sz="0" w:space="0" w:color="auto"/>
        <w:right w:val="none" w:sz="0" w:space="0" w:color="auto"/>
      </w:divBdr>
    </w:div>
    <w:div w:id="2005276572">
      <w:bodyDiv w:val="1"/>
      <w:marLeft w:val="0"/>
      <w:marRight w:val="0"/>
      <w:marTop w:val="0"/>
      <w:marBottom w:val="0"/>
      <w:divBdr>
        <w:top w:val="none" w:sz="0" w:space="0" w:color="auto"/>
        <w:left w:val="none" w:sz="0" w:space="0" w:color="auto"/>
        <w:bottom w:val="none" w:sz="0" w:space="0" w:color="auto"/>
        <w:right w:val="none" w:sz="0" w:space="0" w:color="auto"/>
      </w:divBdr>
    </w:div>
    <w:div w:id="2014648471">
      <w:bodyDiv w:val="1"/>
      <w:marLeft w:val="0"/>
      <w:marRight w:val="0"/>
      <w:marTop w:val="0"/>
      <w:marBottom w:val="0"/>
      <w:divBdr>
        <w:top w:val="none" w:sz="0" w:space="0" w:color="auto"/>
        <w:left w:val="none" w:sz="0" w:space="0" w:color="auto"/>
        <w:bottom w:val="none" w:sz="0" w:space="0" w:color="auto"/>
        <w:right w:val="none" w:sz="0" w:space="0" w:color="auto"/>
      </w:divBdr>
    </w:div>
    <w:div w:id="2028023606">
      <w:bodyDiv w:val="1"/>
      <w:marLeft w:val="0"/>
      <w:marRight w:val="0"/>
      <w:marTop w:val="0"/>
      <w:marBottom w:val="0"/>
      <w:divBdr>
        <w:top w:val="none" w:sz="0" w:space="0" w:color="auto"/>
        <w:left w:val="none" w:sz="0" w:space="0" w:color="auto"/>
        <w:bottom w:val="none" w:sz="0" w:space="0" w:color="auto"/>
        <w:right w:val="none" w:sz="0" w:space="0" w:color="auto"/>
      </w:divBdr>
    </w:div>
    <w:div w:id="2063868188">
      <w:bodyDiv w:val="1"/>
      <w:marLeft w:val="0"/>
      <w:marRight w:val="0"/>
      <w:marTop w:val="0"/>
      <w:marBottom w:val="0"/>
      <w:divBdr>
        <w:top w:val="none" w:sz="0" w:space="0" w:color="auto"/>
        <w:left w:val="none" w:sz="0" w:space="0" w:color="auto"/>
        <w:bottom w:val="none" w:sz="0" w:space="0" w:color="auto"/>
        <w:right w:val="none" w:sz="0" w:space="0" w:color="auto"/>
      </w:divBdr>
      <w:divsChild>
        <w:div w:id="1157957632">
          <w:marLeft w:val="677"/>
          <w:marRight w:val="0"/>
          <w:marTop w:val="0"/>
          <w:marBottom w:val="0"/>
          <w:divBdr>
            <w:top w:val="none" w:sz="0" w:space="0" w:color="auto"/>
            <w:left w:val="none" w:sz="0" w:space="0" w:color="auto"/>
            <w:bottom w:val="none" w:sz="0" w:space="0" w:color="auto"/>
            <w:right w:val="none" w:sz="0" w:space="0" w:color="auto"/>
          </w:divBdr>
        </w:div>
      </w:divsChild>
    </w:div>
    <w:div w:id="2080053461">
      <w:bodyDiv w:val="1"/>
      <w:marLeft w:val="0"/>
      <w:marRight w:val="0"/>
      <w:marTop w:val="0"/>
      <w:marBottom w:val="0"/>
      <w:divBdr>
        <w:top w:val="none" w:sz="0" w:space="0" w:color="auto"/>
        <w:left w:val="none" w:sz="0" w:space="0" w:color="auto"/>
        <w:bottom w:val="none" w:sz="0" w:space="0" w:color="auto"/>
        <w:right w:val="none" w:sz="0" w:space="0" w:color="auto"/>
      </w:divBdr>
    </w:div>
    <w:div w:id="2090806444">
      <w:bodyDiv w:val="1"/>
      <w:marLeft w:val="0"/>
      <w:marRight w:val="0"/>
      <w:marTop w:val="0"/>
      <w:marBottom w:val="0"/>
      <w:divBdr>
        <w:top w:val="none" w:sz="0" w:space="0" w:color="auto"/>
        <w:left w:val="none" w:sz="0" w:space="0" w:color="auto"/>
        <w:bottom w:val="none" w:sz="0" w:space="0" w:color="auto"/>
        <w:right w:val="none" w:sz="0" w:space="0" w:color="auto"/>
      </w:divBdr>
      <w:divsChild>
        <w:div w:id="932594586">
          <w:marLeft w:val="562"/>
          <w:marRight w:val="0"/>
          <w:marTop w:val="240"/>
          <w:marBottom w:val="120"/>
          <w:divBdr>
            <w:top w:val="none" w:sz="0" w:space="0" w:color="auto"/>
            <w:left w:val="none" w:sz="0" w:space="0" w:color="auto"/>
            <w:bottom w:val="none" w:sz="0" w:space="0" w:color="auto"/>
            <w:right w:val="none" w:sz="0" w:space="0" w:color="auto"/>
          </w:divBdr>
        </w:div>
      </w:divsChild>
    </w:div>
    <w:div w:id="2093382510">
      <w:bodyDiv w:val="1"/>
      <w:marLeft w:val="0"/>
      <w:marRight w:val="0"/>
      <w:marTop w:val="0"/>
      <w:marBottom w:val="0"/>
      <w:divBdr>
        <w:top w:val="none" w:sz="0" w:space="0" w:color="auto"/>
        <w:left w:val="none" w:sz="0" w:space="0" w:color="auto"/>
        <w:bottom w:val="none" w:sz="0" w:space="0" w:color="auto"/>
        <w:right w:val="none" w:sz="0" w:space="0" w:color="auto"/>
      </w:divBdr>
    </w:div>
    <w:div w:id="2096240873">
      <w:bodyDiv w:val="1"/>
      <w:marLeft w:val="0"/>
      <w:marRight w:val="0"/>
      <w:marTop w:val="0"/>
      <w:marBottom w:val="0"/>
      <w:divBdr>
        <w:top w:val="none" w:sz="0" w:space="0" w:color="auto"/>
        <w:left w:val="none" w:sz="0" w:space="0" w:color="auto"/>
        <w:bottom w:val="none" w:sz="0" w:space="0" w:color="auto"/>
        <w:right w:val="none" w:sz="0" w:space="0" w:color="auto"/>
      </w:divBdr>
      <w:divsChild>
        <w:div w:id="1045451621">
          <w:marLeft w:val="547"/>
          <w:marRight w:val="0"/>
          <w:marTop w:val="0"/>
          <w:marBottom w:val="0"/>
          <w:divBdr>
            <w:top w:val="none" w:sz="0" w:space="0" w:color="auto"/>
            <w:left w:val="none" w:sz="0" w:space="0" w:color="auto"/>
            <w:bottom w:val="none" w:sz="0" w:space="0" w:color="auto"/>
            <w:right w:val="none" w:sz="0" w:space="0" w:color="auto"/>
          </w:divBdr>
        </w:div>
        <w:div w:id="1600018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openxmlformats.org/officeDocument/2006/relationships/image" Target="../media/image1.jpg"/><Relationship Id="rId1" Type="http://schemas.openxmlformats.org/officeDocument/2006/relationships/themeOverride" Target="../theme/themeOverride2.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48340123128779E-2"/>
          <c:y val="6.7429908081573481E-2"/>
          <c:w val="0.86732885525741066"/>
          <c:h val="0.80453454812401326"/>
        </c:manualLayout>
      </c:layout>
      <c:lineChart>
        <c:grouping val="standard"/>
        <c:varyColors val="0"/>
        <c:ser>
          <c:idx val="1"/>
          <c:order val="0"/>
          <c:tx>
            <c:strRef>
              <c:f>'[路透社2011-2016每日油價走勢(月報).xlsx]月報圖'!$B$1</c:f>
              <c:strCache>
                <c:ptCount val="1"/>
                <c:pt idx="0">
                  <c:v>紐約西德州 (WTI)</c:v>
                </c:pt>
              </c:strCache>
            </c:strRef>
          </c:tx>
          <c:marker>
            <c:symbol val="none"/>
          </c:marker>
          <c:dLbls>
            <c:dLbl>
              <c:idx val="240"/>
              <c:layout>
                <c:manualLayout>
                  <c:x val="-3.0674846625766871E-2"/>
                  <c:y val="-6.9735006973500699E-2"/>
                </c:manualLayout>
              </c:layout>
              <c:tx>
                <c:rich>
                  <a:bodyPr/>
                  <a:lstStyle/>
                  <a:p>
                    <a:r>
                      <a:rPr lang="en-US" altLang="en-US"/>
                      <a:t>5/6</a:t>
                    </a:r>
                  </a:p>
                  <a:p>
                    <a:r>
                      <a:rPr lang="en-US" altLang="en-US"/>
                      <a:t>$67.77</a:t>
                    </a:r>
                  </a:p>
                </c:rich>
              </c:tx>
              <c:showLegendKey val="0"/>
              <c:showVal val="1"/>
              <c:showCatName val="0"/>
              <c:showSerName val="0"/>
              <c:showPercent val="0"/>
              <c:showBubbleSize val="0"/>
            </c:dLbl>
            <c:dLbl>
              <c:idx val="256"/>
              <c:layout>
                <c:manualLayout>
                  <c:x val="-0.21237057791088998"/>
                  <c:y val="0.17666128554014437"/>
                </c:manualLayout>
              </c:layout>
              <c:tx>
                <c:rich>
                  <a:bodyPr/>
                  <a:lstStyle/>
                  <a:p>
                    <a:r>
                      <a:rPr lang="en-US" altLang="en-US"/>
                      <a:t>1/13</a:t>
                    </a:r>
                  </a:p>
                  <a:p>
                    <a:r>
                      <a:rPr lang="en-US" altLang="en-US"/>
                      <a:t>$46.59</a:t>
                    </a:r>
                  </a:p>
                </c:rich>
              </c:tx>
              <c:showLegendKey val="0"/>
              <c:showVal val="1"/>
              <c:showCatName val="0"/>
              <c:showSerName val="0"/>
              <c:showPercent val="0"/>
              <c:showBubbleSize val="0"/>
            </c:dLbl>
            <c:dLbl>
              <c:idx val="288"/>
              <c:layout>
                <c:manualLayout>
                  <c:x val="-0.59120506792479166"/>
                  <c:y val="-0.46731386610146536"/>
                </c:manualLayout>
              </c:layout>
              <c:tx>
                <c:rich>
                  <a:bodyPr/>
                  <a:lstStyle/>
                  <a:p>
                    <a:r>
                      <a:rPr lang="en-US" altLang="en-US"/>
                      <a:t>6/19</a:t>
                    </a:r>
                  </a:p>
                  <a:p>
                    <a:r>
                      <a:rPr lang="en-US" altLang="en-US" b="1"/>
                      <a:t>$115.06</a:t>
                    </a:r>
                  </a:p>
                </c:rich>
              </c:tx>
              <c:showLegendKey val="0"/>
              <c:showVal val="1"/>
              <c:showCatName val="0"/>
              <c:showSerName val="0"/>
              <c:showPercent val="0"/>
              <c:showBubbleSize val="0"/>
            </c:dLbl>
            <c:dLbl>
              <c:idx val="352"/>
              <c:layout>
                <c:manualLayout>
                  <c:x val="-3.4083297103199399E-2"/>
                  <c:y val="-6.5086006508600566E-2"/>
                </c:manualLayout>
              </c:layout>
              <c:tx>
                <c:rich>
                  <a:bodyPr/>
                  <a:lstStyle/>
                  <a:p>
                    <a:r>
                      <a:rPr lang="en-US" altLang="en-US"/>
                      <a:t>10/8</a:t>
                    </a:r>
                  </a:p>
                  <a:p>
                    <a:r>
                      <a:rPr lang="en-US" altLang="en-US"/>
                      <a:t>$53.05</a:t>
                    </a:r>
                  </a:p>
                </c:rich>
              </c:tx>
              <c:showLegendKey val="0"/>
              <c:showVal val="1"/>
              <c:showCatName val="0"/>
              <c:showSerName val="0"/>
              <c:showPercent val="0"/>
              <c:showBubbleSize val="0"/>
            </c:dLbl>
            <c:dLbl>
              <c:idx val="538"/>
              <c:layout>
                <c:manualLayout>
                  <c:x val="-3.6747818098300411E-2"/>
                  <c:y val="-0.16894977168949771"/>
                </c:manualLayout>
              </c:layout>
              <c:tx>
                <c:rich>
                  <a:bodyPr/>
                  <a:lstStyle/>
                  <a:p>
                    <a:r>
                      <a:rPr lang="en-US" altLang="en-US"/>
                      <a:t>2014/1/27</a:t>
                    </a:r>
                  </a:p>
                  <a:p>
                    <a:r>
                      <a:rPr lang="en-US" altLang="en-US" b="1"/>
                      <a:t>$107.54</a:t>
                    </a:r>
                  </a:p>
                </c:rich>
              </c:tx>
              <c:showLegendKey val="0"/>
              <c:showVal val="1"/>
              <c:showCatName val="0"/>
              <c:showSerName val="0"/>
              <c:showPercent val="0"/>
              <c:showBubbleSize val="0"/>
            </c:dLbl>
            <c:spPr>
              <a:ln>
                <a:solidFill>
                  <a:schemeClr val="accent1"/>
                </a:solidFill>
              </a:ln>
            </c:spPr>
            <c:txPr>
              <a:bodyPr/>
              <a:lstStyle/>
              <a:p>
                <a:pPr algn="ctr">
                  <a:defRPr lang="zh-TW" altLang="en-US" sz="1000" b="0" i="0" u="none" strike="noStrike" kern="1200" baseline="0">
                    <a:solidFill>
                      <a:sysClr val="windowText" lastClr="000000"/>
                    </a:solidFill>
                    <a:latin typeface="+mn-lt"/>
                    <a:ea typeface="+mn-ea"/>
                    <a:cs typeface="+mn-cs"/>
                  </a:defRPr>
                </a:pPr>
                <a:endParaRPr lang="zh-TW"/>
              </a:p>
            </c:txPr>
            <c:showLegendKey val="0"/>
            <c:showVal val="0"/>
            <c:showCatName val="0"/>
            <c:showSerName val="0"/>
            <c:showPercent val="0"/>
            <c:showBubbleSize val="0"/>
          </c:dLbls>
          <c:cat>
            <c:numRef>
              <c:f>'[路透社2011-2016每日油價走勢(月報).xlsx]月報圖'!$A$2:$A$1598</c:f>
              <c:numCache>
                <c:formatCode>m/d/yyyy</c:formatCode>
                <c:ptCount val="1597"/>
                <c:pt idx="0">
                  <c:v>40603</c:v>
                </c:pt>
                <c:pt idx="1">
                  <c:v>40604</c:v>
                </c:pt>
                <c:pt idx="2">
                  <c:v>40605</c:v>
                </c:pt>
                <c:pt idx="3">
                  <c:v>40606</c:v>
                </c:pt>
                <c:pt idx="4">
                  <c:v>40609</c:v>
                </c:pt>
                <c:pt idx="5">
                  <c:v>40610</c:v>
                </c:pt>
                <c:pt idx="6">
                  <c:v>40611</c:v>
                </c:pt>
                <c:pt idx="7">
                  <c:v>40612</c:v>
                </c:pt>
                <c:pt idx="8">
                  <c:v>40613</c:v>
                </c:pt>
                <c:pt idx="9">
                  <c:v>40616</c:v>
                </c:pt>
                <c:pt idx="10">
                  <c:v>40617</c:v>
                </c:pt>
                <c:pt idx="11">
                  <c:v>40618</c:v>
                </c:pt>
                <c:pt idx="12">
                  <c:v>40619</c:v>
                </c:pt>
                <c:pt idx="13">
                  <c:v>40620</c:v>
                </c:pt>
                <c:pt idx="14">
                  <c:v>40623</c:v>
                </c:pt>
                <c:pt idx="15">
                  <c:v>40624</c:v>
                </c:pt>
                <c:pt idx="16">
                  <c:v>40625</c:v>
                </c:pt>
                <c:pt idx="17">
                  <c:v>40626</c:v>
                </c:pt>
                <c:pt idx="18">
                  <c:v>40627</c:v>
                </c:pt>
                <c:pt idx="19">
                  <c:v>40630</c:v>
                </c:pt>
                <c:pt idx="20">
                  <c:v>40631</c:v>
                </c:pt>
                <c:pt idx="21">
                  <c:v>40632</c:v>
                </c:pt>
                <c:pt idx="22">
                  <c:v>40633</c:v>
                </c:pt>
                <c:pt idx="23">
                  <c:v>40634</c:v>
                </c:pt>
                <c:pt idx="24">
                  <c:v>40637</c:v>
                </c:pt>
                <c:pt idx="25">
                  <c:v>40638</c:v>
                </c:pt>
                <c:pt idx="26">
                  <c:v>40639</c:v>
                </c:pt>
                <c:pt idx="27">
                  <c:v>40640</c:v>
                </c:pt>
                <c:pt idx="28">
                  <c:v>40641</c:v>
                </c:pt>
                <c:pt idx="29">
                  <c:v>40644</c:v>
                </c:pt>
                <c:pt idx="30">
                  <c:v>40645</c:v>
                </c:pt>
                <c:pt idx="31">
                  <c:v>40646</c:v>
                </c:pt>
                <c:pt idx="32">
                  <c:v>40647</c:v>
                </c:pt>
                <c:pt idx="33">
                  <c:v>40648</c:v>
                </c:pt>
                <c:pt idx="34">
                  <c:v>40651</c:v>
                </c:pt>
                <c:pt idx="35">
                  <c:v>40652</c:v>
                </c:pt>
                <c:pt idx="36">
                  <c:v>40653</c:v>
                </c:pt>
                <c:pt idx="37">
                  <c:v>40654</c:v>
                </c:pt>
                <c:pt idx="38">
                  <c:v>40658</c:v>
                </c:pt>
                <c:pt idx="39">
                  <c:v>40659</c:v>
                </c:pt>
                <c:pt idx="40">
                  <c:v>40660</c:v>
                </c:pt>
                <c:pt idx="41">
                  <c:v>40661</c:v>
                </c:pt>
                <c:pt idx="42">
                  <c:v>40662</c:v>
                </c:pt>
                <c:pt idx="43">
                  <c:v>40665</c:v>
                </c:pt>
                <c:pt idx="44">
                  <c:v>40666</c:v>
                </c:pt>
                <c:pt idx="45">
                  <c:v>40667</c:v>
                </c:pt>
                <c:pt idx="46">
                  <c:v>40668</c:v>
                </c:pt>
                <c:pt idx="47">
                  <c:v>40669</c:v>
                </c:pt>
                <c:pt idx="48">
                  <c:v>40672</c:v>
                </c:pt>
                <c:pt idx="49">
                  <c:v>40673</c:v>
                </c:pt>
                <c:pt idx="50">
                  <c:v>40674</c:v>
                </c:pt>
                <c:pt idx="51">
                  <c:v>40675</c:v>
                </c:pt>
                <c:pt idx="52">
                  <c:v>40676</c:v>
                </c:pt>
                <c:pt idx="53">
                  <c:v>40679</c:v>
                </c:pt>
                <c:pt idx="54">
                  <c:v>40680</c:v>
                </c:pt>
                <c:pt idx="55">
                  <c:v>40681</c:v>
                </c:pt>
                <c:pt idx="56">
                  <c:v>40682</c:v>
                </c:pt>
                <c:pt idx="57">
                  <c:v>40683</c:v>
                </c:pt>
                <c:pt idx="58">
                  <c:v>40686</c:v>
                </c:pt>
                <c:pt idx="59">
                  <c:v>40687</c:v>
                </c:pt>
                <c:pt idx="60">
                  <c:v>40688</c:v>
                </c:pt>
                <c:pt idx="61">
                  <c:v>40689</c:v>
                </c:pt>
                <c:pt idx="62">
                  <c:v>40690</c:v>
                </c:pt>
                <c:pt idx="63">
                  <c:v>40693</c:v>
                </c:pt>
                <c:pt idx="64">
                  <c:v>40694</c:v>
                </c:pt>
                <c:pt idx="65">
                  <c:v>40695</c:v>
                </c:pt>
                <c:pt idx="66">
                  <c:v>40696</c:v>
                </c:pt>
                <c:pt idx="67">
                  <c:v>40697</c:v>
                </c:pt>
                <c:pt idx="68">
                  <c:v>40700</c:v>
                </c:pt>
                <c:pt idx="69">
                  <c:v>40701</c:v>
                </c:pt>
                <c:pt idx="70">
                  <c:v>40702</c:v>
                </c:pt>
                <c:pt idx="71">
                  <c:v>40703</c:v>
                </c:pt>
                <c:pt idx="72">
                  <c:v>40704</c:v>
                </c:pt>
                <c:pt idx="73">
                  <c:v>40707</c:v>
                </c:pt>
                <c:pt idx="74">
                  <c:v>40708</c:v>
                </c:pt>
                <c:pt idx="75">
                  <c:v>40709</c:v>
                </c:pt>
                <c:pt idx="76">
                  <c:v>40710</c:v>
                </c:pt>
                <c:pt idx="77">
                  <c:v>40711</c:v>
                </c:pt>
                <c:pt idx="78">
                  <c:v>40714</c:v>
                </c:pt>
                <c:pt idx="79">
                  <c:v>40715</c:v>
                </c:pt>
                <c:pt idx="80">
                  <c:v>40716</c:v>
                </c:pt>
                <c:pt idx="81">
                  <c:v>40717</c:v>
                </c:pt>
                <c:pt idx="82">
                  <c:v>40718</c:v>
                </c:pt>
                <c:pt idx="83">
                  <c:v>40721</c:v>
                </c:pt>
                <c:pt idx="84">
                  <c:v>40722</c:v>
                </c:pt>
                <c:pt idx="85">
                  <c:v>40723</c:v>
                </c:pt>
                <c:pt idx="86">
                  <c:v>40724</c:v>
                </c:pt>
                <c:pt idx="87">
                  <c:v>40725</c:v>
                </c:pt>
                <c:pt idx="88">
                  <c:v>40728</c:v>
                </c:pt>
                <c:pt idx="89">
                  <c:v>40729</c:v>
                </c:pt>
                <c:pt idx="90">
                  <c:v>40730</c:v>
                </c:pt>
                <c:pt idx="91">
                  <c:v>40731</c:v>
                </c:pt>
                <c:pt idx="92">
                  <c:v>40732</c:v>
                </c:pt>
                <c:pt idx="93">
                  <c:v>40735</c:v>
                </c:pt>
                <c:pt idx="94">
                  <c:v>40736</c:v>
                </c:pt>
                <c:pt idx="95">
                  <c:v>40737</c:v>
                </c:pt>
                <c:pt idx="96">
                  <c:v>40738</c:v>
                </c:pt>
                <c:pt idx="97">
                  <c:v>40739</c:v>
                </c:pt>
                <c:pt idx="98">
                  <c:v>40742</c:v>
                </c:pt>
                <c:pt idx="99">
                  <c:v>40743</c:v>
                </c:pt>
                <c:pt idx="100">
                  <c:v>40744</c:v>
                </c:pt>
                <c:pt idx="101">
                  <c:v>40745</c:v>
                </c:pt>
                <c:pt idx="102">
                  <c:v>40746</c:v>
                </c:pt>
                <c:pt idx="103">
                  <c:v>40749</c:v>
                </c:pt>
                <c:pt idx="104">
                  <c:v>40750</c:v>
                </c:pt>
                <c:pt idx="105">
                  <c:v>40751</c:v>
                </c:pt>
                <c:pt idx="106">
                  <c:v>40752</c:v>
                </c:pt>
                <c:pt idx="107">
                  <c:v>40753</c:v>
                </c:pt>
                <c:pt idx="108">
                  <c:v>40756</c:v>
                </c:pt>
                <c:pt idx="109">
                  <c:v>40757</c:v>
                </c:pt>
                <c:pt idx="110">
                  <c:v>40758</c:v>
                </c:pt>
                <c:pt idx="111">
                  <c:v>40759</c:v>
                </c:pt>
                <c:pt idx="112">
                  <c:v>40760</c:v>
                </c:pt>
                <c:pt idx="113">
                  <c:v>40763</c:v>
                </c:pt>
                <c:pt idx="114">
                  <c:v>40764</c:v>
                </c:pt>
                <c:pt idx="115">
                  <c:v>40765</c:v>
                </c:pt>
                <c:pt idx="116">
                  <c:v>40766</c:v>
                </c:pt>
                <c:pt idx="117">
                  <c:v>40767</c:v>
                </c:pt>
                <c:pt idx="118">
                  <c:v>40770</c:v>
                </c:pt>
                <c:pt idx="119">
                  <c:v>40771</c:v>
                </c:pt>
                <c:pt idx="120">
                  <c:v>40772</c:v>
                </c:pt>
                <c:pt idx="121">
                  <c:v>40773</c:v>
                </c:pt>
                <c:pt idx="122">
                  <c:v>40774</c:v>
                </c:pt>
                <c:pt idx="123">
                  <c:v>40777</c:v>
                </c:pt>
                <c:pt idx="124">
                  <c:v>40778</c:v>
                </c:pt>
                <c:pt idx="125">
                  <c:v>40779</c:v>
                </c:pt>
                <c:pt idx="126">
                  <c:v>40780</c:v>
                </c:pt>
                <c:pt idx="127">
                  <c:v>40781</c:v>
                </c:pt>
                <c:pt idx="128">
                  <c:v>40784</c:v>
                </c:pt>
                <c:pt idx="129">
                  <c:v>40785</c:v>
                </c:pt>
                <c:pt idx="130">
                  <c:v>40786</c:v>
                </c:pt>
                <c:pt idx="131">
                  <c:v>40787</c:v>
                </c:pt>
                <c:pt idx="132">
                  <c:v>40788</c:v>
                </c:pt>
                <c:pt idx="133">
                  <c:v>40791</c:v>
                </c:pt>
                <c:pt idx="134">
                  <c:v>40792</c:v>
                </c:pt>
                <c:pt idx="135">
                  <c:v>40793</c:v>
                </c:pt>
                <c:pt idx="136">
                  <c:v>40794</c:v>
                </c:pt>
                <c:pt idx="137">
                  <c:v>40795</c:v>
                </c:pt>
                <c:pt idx="138">
                  <c:v>40798</c:v>
                </c:pt>
                <c:pt idx="139">
                  <c:v>40799</c:v>
                </c:pt>
                <c:pt idx="140">
                  <c:v>40800</c:v>
                </c:pt>
                <c:pt idx="141">
                  <c:v>40801</c:v>
                </c:pt>
                <c:pt idx="142">
                  <c:v>40802</c:v>
                </c:pt>
                <c:pt idx="143">
                  <c:v>40805</c:v>
                </c:pt>
                <c:pt idx="144">
                  <c:v>40806</c:v>
                </c:pt>
                <c:pt idx="145">
                  <c:v>40807</c:v>
                </c:pt>
                <c:pt idx="146">
                  <c:v>40808</c:v>
                </c:pt>
                <c:pt idx="147">
                  <c:v>40809</c:v>
                </c:pt>
                <c:pt idx="148">
                  <c:v>40812</c:v>
                </c:pt>
                <c:pt idx="149">
                  <c:v>40813</c:v>
                </c:pt>
                <c:pt idx="150">
                  <c:v>40814</c:v>
                </c:pt>
                <c:pt idx="151">
                  <c:v>40815</c:v>
                </c:pt>
                <c:pt idx="152">
                  <c:v>40816</c:v>
                </c:pt>
                <c:pt idx="153">
                  <c:v>40819</c:v>
                </c:pt>
                <c:pt idx="154">
                  <c:v>40820</c:v>
                </c:pt>
                <c:pt idx="155">
                  <c:v>40821</c:v>
                </c:pt>
                <c:pt idx="156">
                  <c:v>40822</c:v>
                </c:pt>
                <c:pt idx="157">
                  <c:v>40823</c:v>
                </c:pt>
                <c:pt idx="158">
                  <c:v>40826</c:v>
                </c:pt>
                <c:pt idx="159">
                  <c:v>40827</c:v>
                </c:pt>
                <c:pt idx="160">
                  <c:v>40828</c:v>
                </c:pt>
                <c:pt idx="161">
                  <c:v>40829</c:v>
                </c:pt>
                <c:pt idx="162">
                  <c:v>40830</c:v>
                </c:pt>
                <c:pt idx="163">
                  <c:v>40833</c:v>
                </c:pt>
                <c:pt idx="164">
                  <c:v>40834</c:v>
                </c:pt>
                <c:pt idx="165">
                  <c:v>40835</c:v>
                </c:pt>
                <c:pt idx="166">
                  <c:v>40836</c:v>
                </c:pt>
                <c:pt idx="167">
                  <c:v>40837</c:v>
                </c:pt>
                <c:pt idx="168">
                  <c:v>40840</c:v>
                </c:pt>
                <c:pt idx="169">
                  <c:v>40841</c:v>
                </c:pt>
                <c:pt idx="170">
                  <c:v>40842</c:v>
                </c:pt>
                <c:pt idx="171">
                  <c:v>40843</c:v>
                </c:pt>
                <c:pt idx="172">
                  <c:v>40844</c:v>
                </c:pt>
                <c:pt idx="173">
                  <c:v>40847</c:v>
                </c:pt>
                <c:pt idx="174">
                  <c:v>40848</c:v>
                </c:pt>
                <c:pt idx="175">
                  <c:v>40849</c:v>
                </c:pt>
                <c:pt idx="176">
                  <c:v>40850</c:v>
                </c:pt>
                <c:pt idx="177">
                  <c:v>40851</c:v>
                </c:pt>
                <c:pt idx="178">
                  <c:v>40854</c:v>
                </c:pt>
                <c:pt idx="179">
                  <c:v>40855</c:v>
                </c:pt>
                <c:pt idx="180">
                  <c:v>40856</c:v>
                </c:pt>
                <c:pt idx="181">
                  <c:v>40857</c:v>
                </c:pt>
                <c:pt idx="182">
                  <c:v>40858</c:v>
                </c:pt>
                <c:pt idx="183">
                  <c:v>40861</c:v>
                </c:pt>
                <c:pt idx="184">
                  <c:v>40862</c:v>
                </c:pt>
                <c:pt idx="185">
                  <c:v>40863</c:v>
                </c:pt>
                <c:pt idx="186">
                  <c:v>40864</c:v>
                </c:pt>
                <c:pt idx="187">
                  <c:v>40865</c:v>
                </c:pt>
                <c:pt idx="188">
                  <c:v>40868</c:v>
                </c:pt>
                <c:pt idx="189">
                  <c:v>40869</c:v>
                </c:pt>
                <c:pt idx="190">
                  <c:v>40870</c:v>
                </c:pt>
                <c:pt idx="191">
                  <c:v>40871</c:v>
                </c:pt>
                <c:pt idx="192">
                  <c:v>40872</c:v>
                </c:pt>
                <c:pt idx="193">
                  <c:v>40875</c:v>
                </c:pt>
                <c:pt idx="194">
                  <c:v>40876</c:v>
                </c:pt>
                <c:pt idx="195">
                  <c:v>40877</c:v>
                </c:pt>
                <c:pt idx="196">
                  <c:v>40878</c:v>
                </c:pt>
                <c:pt idx="197">
                  <c:v>40879</c:v>
                </c:pt>
                <c:pt idx="198">
                  <c:v>40882</c:v>
                </c:pt>
                <c:pt idx="199">
                  <c:v>40883</c:v>
                </c:pt>
                <c:pt idx="200">
                  <c:v>40884</c:v>
                </c:pt>
                <c:pt idx="201">
                  <c:v>40885</c:v>
                </c:pt>
                <c:pt idx="202">
                  <c:v>40886</c:v>
                </c:pt>
                <c:pt idx="203">
                  <c:v>40889</c:v>
                </c:pt>
                <c:pt idx="204">
                  <c:v>40890</c:v>
                </c:pt>
                <c:pt idx="205">
                  <c:v>40891</c:v>
                </c:pt>
                <c:pt idx="206">
                  <c:v>40892</c:v>
                </c:pt>
                <c:pt idx="207">
                  <c:v>40893</c:v>
                </c:pt>
                <c:pt idx="208">
                  <c:v>40896</c:v>
                </c:pt>
                <c:pt idx="209">
                  <c:v>40897</c:v>
                </c:pt>
                <c:pt idx="210">
                  <c:v>40898</c:v>
                </c:pt>
                <c:pt idx="211">
                  <c:v>40899</c:v>
                </c:pt>
                <c:pt idx="212">
                  <c:v>40900</c:v>
                </c:pt>
                <c:pt idx="213">
                  <c:v>40904</c:v>
                </c:pt>
                <c:pt idx="214">
                  <c:v>40905</c:v>
                </c:pt>
                <c:pt idx="215">
                  <c:v>40906</c:v>
                </c:pt>
                <c:pt idx="216">
                  <c:v>40907</c:v>
                </c:pt>
                <c:pt idx="217">
                  <c:v>40911</c:v>
                </c:pt>
                <c:pt idx="218">
                  <c:v>40912</c:v>
                </c:pt>
                <c:pt idx="219">
                  <c:v>40913</c:v>
                </c:pt>
                <c:pt idx="220">
                  <c:v>40914</c:v>
                </c:pt>
                <c:pt idx="221">
                  <c:v>40917</c:v>
                </c:pt>
                <c:pt idx="222">
                  <c:v>40918</c:v>
                </c:pt>
                <c:pt idx="223">
                  <c:v>40919</c:v>
                </c:pt>
                <c:pt idx="224">
                  <c:v>40920</c:v>
                </c:pt>
                <c:pt idx="225">
                  <c:v>40921</c:v>
                </c:pt>
                <c:pt idx="226">
                  <c:v>40924</c:v>
                </c:pt>
                <c:pt idx="227">
                  <c:v>40925</c:v>
                </c:pt>
                <c:pt idx="228">
                  <c:v>40926</c:v>
                </c:pt>
                <c:pt idx="229">
                  <c:v>40927</c:v>
                </c:pt>
                <c:pt idx="230">
                  <c:v>40928</c:v>
                </c:pt>
                <c:pt idx="231">
                  <c:v>40931</c:v>
                </c:pt>
                <c:pt idx="232">
                  <c:v>40932</c:v>
                </c:pt>
                <c:pt idx="233">
                  <c:v>40933</c:v>
                </c:pt>
                <c:pt idx="234">
                  <c:v>40934</c:v>
                </c:pt>
                <c:pt idx="235">
                  <c:v>40935</c:v>
                </c:pt>
                <c:pt idx="236">
                  <c:v>40938</c:v>
                </c:pt>
                <c:pt idx="237">
                  <c:v>40939</c:v>
                </c:pt>
                <c:pt idx="238">
                  <c:v>40940</c:v>
                </c:pt>
                <c:pt idx="239">
                  <c:v>40941</c:v>
                </c:pt>
                <c:pt idx="240">
                  <c:v>40942</c:v>
                </c:pt>
                <c:pt idx="241">
                  <c:v>40945</c:v>
                </c:pt>
                <c:pt idx="242">
                  <c:v>40946</c:v>
                </c:pt>
                <c:pt idx="243">
                  <c:v>40947</c:v>
                </c:pt>
                <c:pt idx="244">
                  <c:v>40948</c:v>
                </c:pt>
                <c:pt idx="245">
                  <c:v>40949</c:v>
                </c:pt>
                <c:pt idx="246">
                  <c:v>40952</c:v>
                </c:pt>
                <c:pt idx="247">
                  <c:v>40953</c:v>
                </c:pt>
                <c:pt idx="248">
                  <c:v>40954</c:v>
                </c:pt>
                <c:pt idx="249">
                  <c:v>40955</c:v>
                </c:pt>
                <c:pt idx="250">
                  <c:v>40956</c:v>
                </c:pt>
                <c:pt idx="251">
                  <c:v>40959</c:v>
                </c:pt>
                <c:pt idx="252">
                  <c:v>40960</c:v>
                </c:pt>
                <c:pt idx="253">
                  <c:v>40961</c:v>
                </c:pt>
                <c:pt idx="254">
                  <c:v>40962</c:v>
                </c:pt>
                <c:pt idx="255">
                  <c:v>40963</c:v>
                </c:pt>
                <c:pt idx="256">
                  <c:v>40966</c:v>
                </c:pt>
                <c:pt idx="257">
                  <c:v>40967</c:v>
                </c:pt>
                <c:pt idx="258">
                  <c:v>40968</c:v>
                </c:pt>
                <c:pt idx="259">
                  <c:v>40969</c:v>
                </c:pt>
                <c:pt idx="260">
                  <c:v>40970</c:v>
                </c:pt>
                <c:pt idx="261">
                  <c:v>40973</c:v>
                </c:pt>
                <c:pt idx="262">
                  <c:v>40974</c:v>
                </c:pt>
                <c:pt idx="263">
                  <c:v>40975</c:v>
                </c:pt>
                <c:pt idx="264">
                  <c:v>40976</c:v>
                </c:pt>
                <c:pt idx="265">
                  <c:v>40977</c:v>
                </c:pt>
                <c:pt idx="266">
                  <c:v>40980</c:v>
                </c:pt>
                <c:pt idx="267">
                  <c:v>40981</c:v>
                </c:pt>
                <c:pt idx="268">
                  <c:v>40982</c:v>
                </c:pt>
                <c:pt idx="269">
                  <c:v>40983</c:v>
                </c:pt>
                <c:pt idx="270">
                  <c:v>40984</c:v>
                </c:pt>
                <c:pt idx="271">
                  <c:v>40987</c:v>
                </c:pt>
                <c:pt idx="272">
                  <c:v>40988</c:v>
                </c:pt>
                <c:pt idx="273">
                  <c:v>40989</c:v>
                </c:pt>
                <c:pt idx="274">
                  <c:v>40990</c:v>
                </c:pt>
                <c:pt idx="275">
                  <c:v>40991</c:v>
                </c:pt>
                <c:pt idx="276">
                  <c:v>40994</c:v>
                </c:pt>
                <c:pt idx="277">
                  <c:v>40995</c:v>
                </c:pt>
                <c:pt idx="278">
                  <c:v>40996</c:v>
                </c:pt>
                <c:pt idx="279">
                  <c:v>40997</c:v>
                </c:pt>
                <c:pt idx="280">
                  <c:v>40998</c:v>
                </c:pt>
                <c:pt idx="281">
                  <c:v>41001</c:v>
                </c:pt>
                <c:pt idx="282">
                  <c:v>41002</c:v>
                </c:pt>
                <c:pt idx="283">
                  <c:v>41003</c:v>
                </c:pt>
                <c:pt idx="284">
                  <c:v>41004</c:v>
                </c:pt>
                <c:pt idx="285">
                  <c:v>41005</c:v>
                </c:pt>
                <c:pt idx="286">
                  <c:v>41008</c:v>
                </c:pt>
                <c:pt idx="287">
                  <c:v>41009</c:v>
                </c:pt>
                <c:pt idx="288">
                  <c:v>41010</c:v>
                </c:pt>
                <c:pt idx="289">
                  <c:v>41011</c:v>
                </c:pt>
                <c:pt idx="290">
                  <c:v>41012</c:v>
                </c:pt>
                <c:pt idx="291">
                  <c:v>41015</c:v>
                </c:pt>
                <c:pt idx="292">
                  <c:v>41016</c:v>
                </c:pt>
                <c:pt idx="293">
                  <c:v>41017</c:v>
                </c:pt>
                <c:pt idx="294">
                  <c:v>41018</c:v>
                </c:pt>
                <c:pt idx="295">
                  <c:v>41019</c:v>
                </c:pt>
                <c:pt idx="296">
                  <c:v>41022</c:v>
                </c:pt>
                <c:pt idx="297">
                  <c:v>41023</c:v>
                </c:pt>
                <c:pt idx="298">
                  <c:v>41024</c:v>
                </c:pt>
                <c:pt idx="299">
                  <c:v>41025</c:v>
                </c:pt>
                <c:pt idx="300">
                  <c:v>41026</c:v>
                </c:pt>
                <c:pt idx="301">
                  <c:v>41029</c:v>
                </c:pt>
                <c:pt idx="302">
                  <c:v>41030</c:v>
                </c:pt>
                <c:pt idx="303">
                  <c:v>41031</c:v>
                </c:pt>
                <c:pt idx="304">
                  <c:v>41032</c:v>
                </c:pt>
                <c:pt idx="305">
                  <c:v>41033</c:v>
                </c:pt>
                <c:pt idx="306">
                  <c:v>41036</c:v>
                </c:pt>
                <c:pt idx="307">
                  <c:v>41037</c:v>
                </c:pt>
                <c:pt idx="308">
                  <c:v>41038</c:v>
                </c:pt>
                <c:pt idx="309">
                  <c:v>41039</c:v>
                </c:pt>
                <c:pt idx="310">
                  <c:v>41040</c:v>
                </c:pt>
                <c:pt idx="311">
                  <c:v>41043</c:v>
                </c:pt>
                <c:pt idx="312">
                  <c:v>41044</c:v>
                </c:pt>
                <c:pt idx="313">
                  <c:v>41045</c:v>
                </c:pt>
                <c:pt idx="314">
                  <c:v>41046</c:v>
                </c:pt>
                <c:pt idx="315">
                  <c:v>41047</c:v>
                </c:pt>
                <c:pt idx="316">
                  <c:v>41050</c:v>
                </c:pt>
                <c:pt idx="317">
                  <c:v>41051</c:v>
                </c:pt>
                <c:pt idx="318">
                  <c:v>41052</c:v>
                </c:pt>
                <c:pt idx="319">
                  <c:v>41053</c:v>
                </c:pt>
                <c:pt idx="320">
                  <c:v>41054</c:v>
                </c:pt>
                <c:pt idx="321">
                  <c:v>41057</c:v>
                </c:pt>
                <c:pt idx="322">
                  <c:v>41058</c:v>
                </c:pt>
                <c:pt idx="323">
                  <c:v>41059</c:v>
                </c:pt>
                <c:pt idx="324">
                  <c:v>41060</c:v>
                </c:pt>
                <c:pt idx="325">
                  <c:v>41061</c:v>
                </c:pt>
                <c:pt idx="326">
                  <c:v>41064</c:v>
                </c:pt>
                <c:pt idx="327">
                  <c:v>41065</c:v>
                </c:pt>
                <c:pt idx="328">
                  <c:v>41066</c:v>
                </c:pt>
                <c:pt idx="329">
                  <c:v>41067</c:v>
                </c:pt>
                <c:pt idx="330">
                  <c:v>41068</c:v>
                </c:pt>
                <c:pt idx="331">
                  <c:v>41071</c:v>
                </c:pt>
                <c:pt idx="332">
                  <c:v>41072</c:v>
                </c:pt>
                <c:pt idx="333">
                  <c:v>41073</c:v>
                </c:pt>
                <c:pt idx="334">
                  <c:v>41074</c:v>
                </c:pt>
                <c:pt idx="335">
                  <c:v>41075</c:v>
                </c:pt>
                <c:pt idx="336">
                  <c:v>41078</c:v>
                </c:pt>
                <c:pt idx="337">
                  <c:v>41079</c:v>
                </c:pt>
                <c:pt idx="338">
                  <c:v>41080</c:v>
                </c:pt>
                <c:pt idx="339">
                  <c:v>41081</c:v>
                </c:pt>
                <c:pt idx="340">
                  <c:v>41082</c:v>
                </c:pt>
                <c:pt idx="341">
                  <c:v>41085</c:v>
                </c:pt>
                <c:pt idx="342">
                  <c:v>41086</c:v>
                </c:pt>
                <c:pt idx="343">
                  <c:v>41087</c:v>
                </c:pt>
                <c:pt idx="344">
                  <c:v>41088</c:v>
                </c:pt>
                <c:pt idx="345">
                  <c:v>41089</c:v>
                </c:pt>
                <c:pt idx="346">
                  <c:v>41092</c:v>
                </c:pt>
                <c:pt idx="347">
                  <c:v>41093</c:v>
                </c:pt>
                <c:pt idx="348">
                  <c:v>41094</c:v>
                </c:pt>
                <c:pt idx="349">
                  <c:v>41095</c:v>
                </c:pt>
                <c:pt idx="350">
                  <c:v>41096</c:v>
                </c:pt>
                <c:pt idx="351">
                  <c:v>41099</c:v>
                </c:pt>
                <c:pt idx="352">
                  <c:v>41100</c:v>
                </c:pt>
                <c:pt idx="353">
                  <c:v>41101</c:v>
                </c:pt>
                <c:pt idx="354">
                  <c:v>41102</c:v>
                </c:pt>
                <c:pt idx="355">
                  <c:v>41103</c:v>
                </c:pt>
                <c:pt idx="356">
                  <c:v>41106</c:v>
                </c:pt>
                <c:pt idx="357">
                  <c:v>41107</c:v>
                </c:pt>
                <c:pt idx="358">
                  <c:v>41108</c:v>
                </c:pt>
                <c:pt idx="359">
                  <c:v>41109</c:v>
                </c:pt>
                <c:pt idx="360">
                  <c:v>41110</c:v>
                </c:pt>
                <c:pt idx="361">
                  <c:v>41113</c:v>
                </c:pt>
                <c:pt idx="362">
                  <c:v>41114</c:v>
                </c:pt>
                <c:pt idx="363">
                  <c:v>41115</c:v>
                </c:pt>
                <c:pt idx="364">
                  <c:v>41116</c:v>
                </c:pt>
                <c:pt idx="365">
                  <c:v>41117</c:v>
                </c:pt>
                <c:pt idx="366">
                  <c:v>41120</c:v>
                </c:pt>
                <c:pt idx="367">
                  <c:v>41121</c:v>
                </c:pt>
                <c:pt idx="368">
                  <c:v>41122</c:v>
                </c:pt>
                <c:pt idx="369">
                  <c:v>41123</c:v>
                </c:pt>
                <c:pt idx="370">
                  <c:v>41124</c:v>
                </c:pt>
                <c:pt idx="371">
                  <c:v>41127</c:v>
                </c:pt>
                <c:pt idx="372">
                  <c:v>41128</c:v>
                </c:pt>
                <c:pt idx="373">
                  <c:v>41129</c:v>
                </c:pt>
                <c:pt idx="374">
                  <c:v>41130</c:v>
                </c:pt>
                <c:pt idx="375">
                  <c:v>41131</c:v>
                </c:pt>
                <c:pt idx="376">
                  <c:v>41134</c:v>
                </c:pt>
                <c:pt idx="377">
                  <c:v>41135</c:v>
                </c:pt>
                <c:pt idx="378">
                  <c:v>41136</c:v>
                </c:pt>
                <c:pt idx="379">
                  <c:v>41137</c:v>
                </c:pt>
                <c:pt idx="380">
                  <c:v>41138</c:v>
                </c:pt>
                <c:pt idx="381">
                  <c:v>41141</c:v>
                </c:pt>
                <c:pt idx="382">
                  <c:v>41142</c:v>
                </c:pt>
                <c:pt idx="383">
                  <c:v>41143</c:v>
                </c:pt>
                <c:pt idx="384">
                  <c:v>41144</c:v>
                </c:pt>
                <c:pt idx="385">
                  <c:v>41145</c:v>
                </c:pt>
                <c:pt idx="386">
                  <c:v>41148</c:v>
                </c:pt>
                <c:pt idx="387">
                  <c:v>41149</c:v>
                </c:pt>
                <c:pt idx="388">
                  <c:v>41150</c:v>
                </c:pt>
                <c:pt idx="389">
                  <c:v>41151</c:v>
                </c:pt>
                <c:pt idx="390">
                  <c:v>41152</c:v>
                </c:pt>
                <c:pt idx="391">
                  <c:v>41155</c:v>
                </c:pt>
                <c:pt idx="392">
                  <c:v>41156</c:v>
                </c:pt>
                <c:pt idx="393">
                  <c:v>41157</c:v>
                </c:pt>
                <c:pt idx="394">
                  <c:v>41158</c:v>
                </c:pt>
                <c:pt idx="395">
                  <c:v>41159</c:v>
                </c:pt>
                <c:pt idx="396">
                  <c:v>41162</c:v>
                </c:pt>
                <c:pt idx="397">
                  <c:v>41163</c:v>
                </c:pt>
                <c:pt idx="398">
                  <c:v>41164</c:v>
                </c:pt>
                <c:pt idx="399">
                  <c:v>41165</c:v>
                </c:pt>
                <c:pt idx="400">
                  <c:v>41166</c:v>
                </c:pt>
                <c:pt idx="401">
                  <c:v>41169</c:v>
                </c:pt>
                <c:pt idx="402">
                  <c:v>41170</c:v>
                </c:pt>
                <c:pt idx="403">
                  <c:v>41171</c:v>
                </c:pt>
                <c:pt idx="404">
                  <c:v>41172</c:v>
                </c:pt>
                <c:pt idx="405">
                  <c:v>41173</c:v>
                </c:pt>
                <c:pt idx="406">
                  <c:v>41176</c:v>
                </c:pt>
                <c:pt idx="407">
                  <c:v>41177</c:v>
                </c:pt>
                <c:pt idx="408">
                  <c:v>41178</c:v>
                </c:pt>
                <c:pt idx="409">
                  <c:v>41179</c:v>
                </c:pt>
                <c:pt idx="410">
                  <c:v>41180</c:v>
                </c:pt>
                <c:pt idx="411">
                  <c:v>41183</c:v>
                </c:pt>
                <c:pt idx="412">
                  <c:v>41184</c:v>
                </c:pt>
                <c:pt idx="413">
                  <c:v>41185</c:v>
                </c:pt>
                <c:pt idx="414">
                  <c:v>41186</c:v>
                </c:pt>
                <c:pt idx="415">
                  <c:v>41187</c:v>
                </c:pt>
                <c:pt idx="416">
                  <c:v>41190</c:v>
                </c:pt>
                <c:pt idx="417">
                  <c:v>41191</c:v>
                </c:pt>
                <c:pt idx="418">
                  <c:v>41192</c:v>
                </c:pt>
                <c:pt idx="419">
                  <c:v>41193</c:v>
                </c:pt>
                <c:pt idx="420">
                  <c:v>41194</c:v>
                </c:pt>
                <c:pt idx="421">
                  <c:v>41197</c:v>
                </c:pt>
                <c:pt idx="422">
                  <c:v>41198</c:v>
                </c:pt>
                <c:pt idx="423">
                  <c:v>41199</c:v>
                </c:pt>
                <c:pt idx="424">
                  <c:v>41200</c:v>
                </c:pt>
                <c:pt idx="425">
                  <c:v>41201</c:v>
                </c:pt>
                <c:pt idx="426">
                  <c:v>41204</c:v>
                </c:pt>
                <c:pt idx="427">
                  <c:v>41205</c:v>
                </c:pt>
                <c:pt idx="428">
                  <c:v>41206</c:v>
                </c:pt>
                <c:pt idx="429">
                  <c:v>41207</c:v>
                </c:pt>
                <c:pt idx="430">
                  <c:v>41208</c:v>
                </c:pt>
                <c:pt idx="431">
                  <c:v>41211</c:v>
                </c:pt>
                <c:pt idx="432">
                  <c:v>41212</c:v>
                </c:pt>
                <c:pt idx="433">
                  <c:v>41213</c:v>
                </c:pt>
                <c:pt idx="434">
                  <c:v>41214</c:v>
                </c:pt>
                <c:pt idx="435">
                  <c:v>41215</c:v>
                </c:pt>
                <c:pt idx="436">
                  <c:v>41218</c:v>
                </c:pt>
                <c:pt idx="437">
                  <c:v>41219</c:v>
                </c:pt>
                <c:pt idx="438">
                  <c:v>41220</c:v>
                </c:pt>
                <c:pt idx="439">
                  <c:v>41221</c:v>
                </c:pt>
                <c:pt idx="440">
                  <c:v>41222</c:v>
                </c:pt>
                <c:pt idx="441">
                  <c:v>41225</c:v>
                </c:pt>
                <c:pt idx="442">
                  <c:v>41226</c:v>
                </c:pt>
                <c:pt idx="443">
                  <c:v>41227</c:v>
                </c:pt>
                <c:pt idx="444">
                  <c:v>41228</c:v>
                </c:pt>
                <c:pt idx="445">
                  <c:v>41229</c:v>
                </c:pt>
                <c:pt idx="446">
                  <c:v>41232</c:v>
                </c:pt>
                <c:pt idx="447">
                  <c:v>41233</c:v>
                </c:pt>
                <c:pt idx="448">
                  <c:v>41234</c:v>
                </c:pt>
                <c:pt idx="449">
                  <c:v>41235</c:v>
                </c:pt>
                <c:pt idx="450">
                  <c:v>41236</c:v>
                </c:pt>
                <c:pt idx="451">
                  <c:v>41239</c:v>
                </c:pt>
                <c:pt idx="452">
                  <c:v>41240</c:v>
                </c:pt>
                <c:pt idx="453">
                  <c:v>41241</c:v>
                </c:pt>
                <c:pt idx="454">
                  <c:v>41242</c:v>
                </c:pt>
                <c:pt idx="455">
                  <c:v>41243</c:v>
                </c:pt>
                <c:pt idx="456">
                  <c:v>41246</c:v>
                </c:pt>
                <c:pt idx="457">
                  <c:v>41247</c:v>
                </c:pt>
                <c:pt idx="458">
                  <c:v>41248</c:v>
                </c:pt>
                <c:pt idx="459">
                  <c:v>41249</c:v>
                </c:pt>
                <c:pt idx="460">
                  <c:v>41250</c:v>
                </c:pt>
                <c:pt idx="461">
                  <c:v>41253</c:v>
                </c:pt>
                <c:pt idx="462">
                  <c:v>41254</c:v>
                </c:pt>
                <c:pt idx="463">
                  <c:v>41255</c:v>
                </c:pt>
                <c:pt idx="464">
                  <c:v>41256</c:v>
                </c:pt>
                <c:pt idx="465">
                  <c:v>41257</c:v>
                </c:pt>
                <c:pt idx="466">
                  <c:v>41260</c:v>
                </c:pt>
                <c:pt idx="467">
                  <c:v>41261</c:v>
                </c:pt>
                <c:pt idx="468">
                  <c:v>41262</c:v>
                </c:pt>
                <c:pt idx="469">
                  <c:v>41263</c:v>
                </c:pt>
                <c:pt idx="470">
                  <c:v>41264</c:v>
                </c:pt>
                <c:pt idx="471">
                  <c:v>41267</c:v>
                </c:pt>
                <c:pt idx="472">
                  <c:v>41268</c:v>
                </c:pt>
                <c:pt idx="473">
                  <c:v>41269</c:v>
                </c:pt>
                <c:pt idx="474">
                  <c:v>41270</c:v>
                </c:pt>
                <c:pt idx="475">
                  <c:v>41271</c:v>
                </c:pt>
                <c:pt idx="476">
                  <c:v>41274</c:v>
                </c:pt>
                <c:pt idx="477">
                  <c:v>41276</c:v>
                </c:pt>
                <c:pt idx="478">
                  <c:v>41277</c:v>
                </c:pt>
                <c:pt idx="479">
                  <c:v>41278</c:v>
                </c:pt>
                <c:pt idx="480">
                  <c:v>41281</c:v>
                </c:pt>
                <c:pt idx="481">
                  <c:v>41282</c:v>
                </c:pt>
                <c:pt idx="482">
                  <c:v>41283</c:v>
                </c:pt>
                <c:pt idx="483">
                  <c:v>41284</c:v>
                </c:pt>
                <c:pt idx="484">
                  <c:v>41285</c:v>
                </c:pt>
                <c:pt idx="485">
                  <c:v>41288</c:v>
                </c:pt>
                <c:pt idx="486">
                  <c:v>41289</c:v>
                </c:pt>
                <c:pt idx="487">
                  <c:v>41290</c:v>
                </c:pt>
                <c:pt idx="488">
                  <c:v>41291</c:v>
                </c:pt>
                <c:pt idx="489">
                  <c:v>41292</c:v>
                </c:pt>
                <c:pt idx="490">
                  <c:v>41295</c:v>
                </c:pt>
                <c:pt idx="491">
                  <c:v>41296</c:v>
                </c:pt>
                <c:pt idx="492">
                  <c:v>41297</c:v>
                </c:pt>
                <c:pt idx="493">
                  <c:v>41298</c:v>
                </c:pt>
                <c:pt idx="494">
                  <c:v>41299</c:v>
                </c:pt>
                <c:pt idx="495">
                  <c:v>41302</c:v>
                </c:pt>
                <c:pt idx="496">
                  <c:v>41303</c:v>
                </c:pt>
                <c:pt idx="497">
                  <c:v>41304</c:v>
                </c:pt>
                <c:pt idx="498">
                  <c:v>41305</c:v>
                </c:pt>
                <c:pt idx="499">
                  <c:v>41306</c:v>
                </c:pt>
                <c:pt idx="500">
                  <c:v>41309</c:v>
                </c:pt>
                <c:pt idx="501">
                  <c:v>41310</c:v>
                </c:pt>
                <c:pt idx="502">
                  <c:v>41311</c:v>
                </c:pt>
                <c:pt idx="503">
                  <c:v>41312</c:v>
                </c:pt>
                <c:pt idx="504">
                  <c:v>41313</c:v>
                </c:pt>
                <c:pt idx="505">
                  <c:v>41316</c:v>
                </c:pt>
                <c:pt idx="506">
                  <c:v>41317</c:v>
                </c:pt>
                <c:pt idx="507">
                  <c:v>41318</c:v>
                </c:pt>
                <c:pt idx="508">
                  <c:v>41319</c:v>
                </c:pt>
                <c:pt idx="509">
                  <c:v>41320</c:v>
                </c:pt>
                <c:pt idx="510">
                  <c:v>41323</c:v>
                </c:pt>
                <c:pt idx="511">
                  <c:v>41324</c:v>
                </c:pt>
                <c:pt idx="512">
                  <c:v>41325</c:v>
                </c:pt>
                <c:pt idx="513">
                  <c:v>41326</c:v>
                </c:pt>
                <c:pt idx="514">
                  <c:v>41327</c:v>
                </c:pt>
                <c:pt idx="515">
                  <c:v>41330</c:v>
                </c:pt>
                <c:pt idx="516">
                  <c:v>41331</c:v>
                </c:pt>
                <c:pt idx="517">
                  <c:v>41332</c:v>
                </c:pt>
                <c:pt idx="518">
                  <c:v>41333</c:v>
                </c:pt>
                <c:pt idx="519">
                  <c:v>41334</c:v>
                </c:pt>
                <c:pt idx="520">
                  <c:v>41337</c:v>
                </c:pt>
                <c:pt idx="521">
                  <c:v>41338</c:v>
                </c:pt>
                <c:pt idx="522">
                  <c:v>41339</c:v>
                </c:pt>
                <c:pt idx="523">
                  <c:v>41340</c:v>
                </c:pt>
                <c:pt idx="524">
                  <c:v>41341</c:v>
                </c:pt>
                <c:pt idx="525">
                  <c:v>41344</c:v>
                </c:pt>
                <c:pt idx="526">
                  <c:v>41345</c:v>
                </c:pt>
                <c:pt idx="527">
                  <c:v>41346</c:v>
                </c:pt>
                <c:pt idx="528">
                  <c:v>41347</c:v>
                </c:pt>
                <c:pt idx="529">
                  <c:v>41348</c:v>
                </c:pt>
                <c:pt idx="530">
                  <c:v>41351</c:v>
                </c:pt>
                <c:pt idx="531">
                  <c:v>41352</c:v>
                </c:pt>
                <c:pt idx="532">
                  <c:v>41353</c:v>
                </c:pt>
                <c:pt idx="533">
                  <c:v>41354</c:v>
                </c:pt>
                <c:pt idx="534">
                  <c:v>41355</c:v>
                </c:pt>
                <c:pt idx="535">
                  <c:v>41358</c:v>
                </c:pt>
                <c:pt idx="536">
                  <c:v>41359</c:v>
                </c:pt>
                <c:pt idx="537">
                  <c:v>41360</c:v>
                </c:pt>
                <c:pt idx="538">
                  <c:v>41361</c:v>
                </c:pt>
                <c:pt idx="539">
                  <c:v>41365</c:v>
                </c:pt>
                <c:pt idx="540">
                  <c:v>41366</c:v>
                </c:pt>
                <c:pt idx="541">
                  <c:v>41367</c:v>
                </c:pt>
                <c:pt idx="542">
                  <c:v>41368</c:v>
                </c:pt>
                <c:pt idx="543">
                  <c:v>41369</c:v>
                </c:pt>
                <c:pt idx="544">
                  <c:v>41372</c:v>
                </c:pt>
                <c:pt idx="545">
                  <c:v>41373</c:v>
                </c:pt>
                <c:pt idx="546">
                  <c:v>41374</c:v>
                </c:pt>
                <c:pt idx="547">
                  <c:v>41375</c:v>
                </c:pt>
                <c:pt idx="548">
                  <c:v>41376</c:v>
                </c:pt>
                <c:pt idx="549">
                  <c:v>41379</c:v>
                </c:pt>
                <c:pt idx="550">
                  <c:v>41380</c:v>
                </c:pt>
                <c:pt idx="551">
                  <c:v>41381</c:v>
                </c:pt>
                <c:pt idx="552">
                  <c:v>41382</c:v>
                </c:pt>
                <c:pt idx="553">
                  <c:v>41383</c:v>
                </c:pt>
                <c:pt idx="554">
                  <c:v>41386</c:v>
                </c:pt>
                <c:pt idx="555">
                  <c:v>41387</c:v>
                </c:pt>
                <c:pt idx="556">
                  <c:v>41388</c:v>
                </c:pt>
                <c:pt idx="557">
                  <c:v>41389</c:v>
                </c:pt>
                <c:pt idx="558">
                  <c:v>41390</c:v>
                </c:pt>
                <c:pt idx="559">
                  <c:v>41393</c:v>
                </c:pt>
                <c:pt idx="560">
                  <c:v>41394</c:v>
                </c:pt>
                <c:pt idx="561">
                  <c:v>41395</c:v>
                </c:pt>
                <c:pt idx="562">
                  <c:v>41396</c:v>
                </c:pt>
                <c:pt idx="563">
                  <c:v>41397</c:v>
                </c:pt>
                <c:pt idx="564">
                  <c:v>41400</c:v>
                </c:pt>
                <c:pt idx="565">
                  <c:v>41401</c:v>
                </c:pt>
                <c:pt idx="566">
                  <c:v>41402</c:v>
                </c:pt>
                <c:pt idx="567">
                  <c:v>41403</c:v>
                </c:pt>
                <c:pt idx="568">
                  <c:v>41404</c:v>
                </c:pt>
                <c:pt idx="569">
                  <c:v>41407</c:v>
                </c:pt>
                <c:pt idx="570">
                  <c:v>41408</c:v>
                </c:pt>
                <c:pt idx="571">
                  <c:v>41409</c:v>
                </c:pt>
                <c:pt idx="572">
                  <c:v>41410</c:v>
                </c:pt>
                <c:pt idx="573">
                  <c:v>41411</c:v>
                </c:pt>
                <c:pt idx="574">
                  <c:v>41414</c:v>
                </c:pt>
                <c:pt idx="575">
                  <c:v>41415</c:v>
                </c:pt>
                <c:pt idx="576">
                  <c:v>41416</c:v>
                </c:pt>
                <c:pt idx="577">
                  <c:v>41417</c:v>
                </c:pt>
                <c:pt idx="578">
                  <c:v>41418</c:v>
                </c:pt>
                <c:pt idx="579">
                  <c:v>41421</c:v>
                </c:pt>
                <c:pt idx="580">
                  <c:v>41422</c:v>
                </c:pt>
                <c:pt idx="581">
                  <c:v>41423</c:v>
                </c:pt>
                <c:pt idx="582">
                  <c:v>41424</c:v>
                </c:pt>
                <c:pt idx="583">
                  <c:v>41425</c:v>
                </c:pt>
                <c:pt idx="584">
                  <c:v>41428</c:v>
                </c:pt>
                <c:pt idx="585">
                  <c:v>41429</c:v>
                </c:pt>
                <c:pt idx="586">
                  <c:v>41430</c:v>
                </c:pt>
                <c:pt idx="587">
                  <c:v>41431</c:v>
                </c:pt>
                <c:pt idx="588">
                  <c:v>41432</c:v>
                </c:pt>
                <c:pt idx="589">
                  <c:v>41435</c:v>
                </c:pt>
                <c:pt idx="590">
                  <c:v>41436</c:v>
                </c:pt>
                <c:pt idx="591">
                  <c:v>41437</c:v>
                </c:pt>
                <c:pt idx="592">
                  <c:v>41438</c:v>
                </c:pt>
                <c:pt idx="593">
                  <c:v>41439</c:v>
                </c:pt>
                <c:pt idx="594">
                  <c:v>41442</c:v>
                </c:pt>
                <c:pt idx="595">
                  <c:v>41443</c:v>
                </c:pt>
                <c:pt idx="596">
                  <c:v>41444</c:v>
                </c:pt>
                <c:pt idx="597">
                  <c:v>41445</c:v>
                </c:pt>
                <c:pt idx="598">
                  <c:v>41446</c:v>
                </c:pt>
                <c:pt idx="599">
                  <c:v>41449</c:v>
                </c:pt>
                <c:pt idx="600">
                  <c:v>41450</c:v>
                </c:pt>
                <c:pt idx="601">
                  <c:v>41451</c:v>
                </c:pt>
                <c:pt idx="602">
                  <c:v>41452</c:v>
                </c:pt>
                <c:pt idx="603">
                  <c:v>41453</c:v>
                </c:pt>
                <c:pt idx="604">
                  <c:v>41456</c:v>
                </c:pt>
                <c:pt idx="605">
                  <c:v>41457</c:v>
                </c:pt>
                <c:pt idx="606">
                  <c:v>41458</c:v>
                </c:pt>
                <c:pt idx="607">
                  <c:v>41459</c:v>
                </c:pt>
                <c:pt idx="608">
                  <c:v>41460</c:v>
                </c:pt>
                <c:pt idx="609">
                  <c:v>41463</c:v>
                </c:pt>
                <c:pt idx="610">
                  <c:v>41464</c:v>
                </c:pt>
                <c:pt idx="611">
                  <c:v>41465</c:v>
                </c:pt>
                <c:pt idx="612">
                  <c:v>41466</c:v>
                </c:pt>
                <c:pt idx="613">
                  <c:v>41467</c:v>
                </c:pt>
                <c:pt idx="614">
                  <c:v>41470</c:v>
                </c:pt>
                <c:pt idx="615">
                  <c:v>41471</c:v>
                </c:pt>
                <c:pt idx="616">
                  <c:v>41472</c:v>
                </c:pt>
                <c:pt idx="617">
                  <c:v>41473</c:v>
                </c:pt>
                <c:pt idx="618">
                  <c:v>41474</c:v>
                </c:pt>
                <c:pt idx="619">
                  <c:v>41477</c:v>
                </c:pt>
                <c:pt idx="620">
                  <c:v>41478</c:v>
                </c:pt>
                <c:pt idx="621">
                  <c:v>41479</c:v>
                </c:pt>
                <c:pt idx="622">
                  <c:v>41480</c:v>
                </c:pt>
                <c:pt idx="623">
                  <c:v>41481</c:v>
                </c:pt>
                <c:pt idx="624">
                  <c:v>41484</c:v>
                </c:pt>
                <c:pt idx="625">
                  <c:v>41485</c:v>
                </c:pt>
                <c:pt idx="626">
                  <c:v>41486</c:v>
                </c:pt>
                <c:pt idx="627">
                  <c:v>41487</c:v>
                </c:pt>
                <c:pt idx="628">
                  <c:v>41488</c:v>
                </c:pt>
                <c:pt idx="629">
                  <c:v>41491</c:v>
                </c:pt>
                <c:pt idx="630">
                  <c:v>41492</c:v>
                </c:pt>
                <c:pt idx="631">
                  <c:v>41493</c:v>
                </c:pt>
                <c:pt idx="632">
                  <c:v>41494</c:v>
                </c:pt>
                <c:pt idx="633">
                  <c:v>41495</c:v>
                </c:pt>
                <c:pt idx="634">
                  <c:v>41498</c:v>
                </c:pt>
                <c:pt idx="635">
                  <c:v>41499</c:v>
                </c:pt>
                <c:pt idx="636">
                  <c:v>41500</c:v>
                </c:pt>
                <c:pt idx="637">
                  <c:v>41501</c:v>
                </c:pt>
                <c:pt idx="638">
                  <c:v>41502</c:v>
                </c:pt>
                <c:pt idx="639">
                  <c:v>41505</c:v>
                </c:pt>
                <c:pt idx="640">
                  <c:v>41506</c:v>
                </c:pt>
                <c:pt idx="641">
                  <c:v>41507</c:v>
                </c:pt>
                <c:pt idx="642">
                  <c:v>41508</c:v>
                </c:pt>
                <c:pt idx="643">
                  <c:v>41509</c:v>
                </c:pt>
                <c:pt idx="644">
                  <c:v>41512</c:v>
                </c:pt>
                <c:pt idx="645">
                  <c:v>41513</c:v>
                </c:pt>
                <c:pt idx="646">
                  <c:v>41514</c:v>
                </c:pt>
                <c:pt idx="647">
                  <c:v>41515</c:v>
                </c:pt>
                <c:pt idx="648">
                  <c:v>41516</c:v>
                </c:pt>
                <c:pt idx="649">
                  <c:v>41519</c:v>
                </c:pt>
                <c:pt idx="650">
                  <c:v>41520</c:v>
                </c:pt>
                <c:pt idx="651">
                  <c:v>41521</c:v>
                </c:pt>
                <c:pt idx="652">
                  <c:v>41522</c:v>
                </c:pt>
                <c:pt idx="653">
                  <c:v>41523</c:v>
                </c:pt>
                <c:pt idx="654">
                  <c:v>41526</c:v>
                </c:pt>
                <c:pt idx="655">
                  <c:v>41527</c:v>
                </c:pt>
                <c:pt idx="656">
                  <c:v>41528</c:v>
                </c:pt>
                <c:pt idx="657">
                  <c:v>41529</c:v>
                </c:pt>
                <c:pt idx="658">
                  <c:v>41530</c:v>
                </c:pt>
                <c:pt idx="659">
                  <c:v>41533</c:v>
                </c:pt>
                <c:pt idx="660">
                  <c:v>41534</c:v>
                </c:pt>
                <c:pt idx="661">
                  <c:v>41535</c:v>
                </c:pt>
                <c:pt idx="662">
                  <c:v>41536</c:v>
                </c:pt>
                <c:pt idx="663">
                  <c:v>41537</c:v>
                </c:pt>
                <c:pt idx="664">
                  <c:v>41540</c:v>
                </c:pt>
                <c:pt idx="665">
                  <c:v>41541</c:v>
                </c:pt>
                <c:pt idx="666">
                  <c:v>41542</c:v>
                </c:pt>
                <c:pt idx="667">
                  <c:v>41543</c:v>
                </c:pt>
                <c:pt idx="668">
                  <c:v>41544</c:v>
                </c:pt>
                <c:pt idx="669">
                  <c:v>41547</c:v>
                </c:pt>
                <c:pt idx="670">
                  <c:v>41548</c:v>
                </c:pt>
                <c:pt idx="671">
                  <c:v>41549</c:v>
                </c:pt>
                <c:pt idx="672">
                  <c:v>41550</c:v>
                </c:pt>
                <c:pt idx="673">
                  <c:v>41551</c:v>
                </c:pt>
                <c:pt idx="674">
                  <c:v>41554</c:v>
                </c:pt>
                <c:pt idx="675">
                  <c:v>41555</c:v>
                </c:pt>
                <c:pt idx="676">
                  <c:v>41556</c:v>
                </c:pt>
                <c:pt idx="677">
                  <c:v>41557</c:v>
                </c:pt>
                <c:pt idx="678">
                  <c:v>41558</c:v>
                </c:pt>
                <c:pt idx="679">
                  <c:v>41561</c:v>
                </c:pt>
                <c:pt idx="680">
                  <c:v>41562</c:v>
                </c:pt>
                <c:pt idx="681">
                  <c:v>41563</c:v>
                </c:pt>
                <c:pt idx="682">
                  <c:v>41564</c:v>
                </c:pt>
                <c:pt idx="683">
                  <c:v>41565</c:v>
                </c:pt>
                <c:pt idx="684">
                  <c:v>41568</c:v>
                </c:pt>
                <c:pt idx="685">
                  <c:v>41569</c:v>
                </c:pt>
                <c:pt idx="686">
                  <c:v>41570</c:v>
                </c:pt>
                <c:pt idx="687">
                  <c:v>41571</c:v>
                </c:pt>
                <c:pt idx="688">
                  <c:v>41572</c:v>
                </c:pt>
                <c:pt idx="689">
                  <c:v>41575</c:v>
                </c:pt>
                <c:pt idx="690">
                  <c:v>41576</c:v>
                </c:pt>
                <c:pt idx="691">
                  <c:v>41577</c:v>
                </c:pt>
                <c:pt idx="692">
                  <c:v>41578</c:v>
                </c:pt>
                <c:pt idx="693">
                  <c:v>41579</c:v>
                </c:pt>
                <c:pt idx="694">
                  <c:v>41582</c:v>
                </c:pt>
                <c:pt idx="695">
                  <c:v>41583</c:v>
                </c:pt>
                <c:pt idx="696">
                  <c:v>41584</c:v>
                </c:pt>
                <c:pt idx="697">
                  <c:v>41585</c:v>
                </c:pt>
                <c:pt idx="698">
                  <c:v>41586</c:v>
                </c:pt>
                <c:pt idx="699">
                  <c:v>41589</c:v>
                </c:pt>
                <c:pt idx="700">
                  <c:v>41590</c:v>
                </c:pt>
                <c:pt idx="701">
                  <c:v>41591</c:v>
                </c:pt>
                <c:pt idx="702">
                  <c:v>41592</c:v>
                </c:pt>
                <c:pt idx="703">
                  <c:v>41593</c:v>
                </c:pt>
                <c:pt idx="704">
                  <c:v>41596</c:v>
                </c:pt>
                <c:pt idx="705">
                  <c:v>41597</c:v>
                </c:pt>
                <c:pt idx="706">
                  <c:v>41598</c:v>
                </c:pt>
                <c:pt idx="707">
                  <c:v>41599</c:v>
                </c:pt>
                <c:pt idx="708">
                  <c:v>41600</c:v>
                </c:pt>
                <c:pt idx="709">
                  <c:v>41603</c:v>
                </c:pt>
                <c:pt idx="710">
                  <c:v>41604</c:v>
                </c:pt>
                <c:pt idx="711">
                  <c:v>41605</c:v>
                </c:pt>
                <c:pt idx="712">
                  <c:v>41606</c:v>
                </c:pt>
                <c:pt idx="713">
                  <c:v>41607</c:v>
                </c:pt>
                <c:pt idx="714">
                  <c:v>41609</c:v>
                </c:pt>
                <c:pt idx="715">
                  <c:v>41610</c:v>
                </c:pt>
                <c:pt idx="716">
                  <c:v>41611</c:v>
                </c:pt>
                <c:pt idx="717">
                  <c:v>41612</c:v>
                </c:pt>
                <c:pt idx="718">
                  <c:v>41613</c:v>
                </c:pt>
                <c:pt idx="719">
                  <c:v>41614</c:v>
                </c:pt>
                <c:pt idx="720">
                  <c:v>41617</c:v>
                </c:pt>
                <c:pt idx="721">
                  <c:v>41618</c:v>
                </c:pt>
                <c:pt idx="722">
                  <c:v>41619</c:v>
                </c:pt>
                <c:pt idx="723">
                  <c:v>41620</c:v>
                </c:pt>
                <c:pt idx="724">
                  <c:v>41621</c:v>
                </c:pt>
                <c:pt idx="725">
                  <c:v>41624</c:v>
                </c:pt>
                <c:pt idx="726">
                  <c:v>41625</c:v>
                </c:pt>
                <c:pt idx="727">
                  <c:v>41626</c:v>
                </c:pt>
                <c:pt idx="728">
                  <c:v>41627</c:v>
                </c:pt>
                <c:pt idx="729">
                  <c:v>41628</c:v>
                </c:pt>
                <c:pt idx="730">
                  <c:v>41631</c:v>
                </c:pt>
                <c:pt idx="731">
                  <c:v>41632</c:v>
                </c:pt>
                <c:pt idx="732">
                  <c:v>41633</c:v>
                </c:pt>
                <c:pt idx="733">
                  <c:v>41634</c:v>
                </c:pt>
                <c:pt idx="734">
                  <c:v>41635</c:v>
                </c:pt>
                <c:pt idx="735">
                  <c:v>41638</c:v>
                </c:pt>
                <c:pt idx="736">
                  <c:v>41639</c:v>
                </c:pt>
                <c:pt idx="737">
                  <c:v>41641</c:v>
                </c:pt>
                <c:pt idx="738">
                  <c:v>41642</c:v>
                </c:pt>
                <c:pt idx="739">
                  <c:v>41645</c:v>
                </c:pt>
                <c:pt idx="740">
                  <c:v>41646</c:v>
                </c:pt>
                <c:pt idx="741">
                  <c:v>41647</c:v>
                </c:pt>
                <c:pt idx="742">
                  <c:v>41648</c:v>
                </c:pt>
                <c:pt idx="743">
                  <c:v>41649</c:v>
                </c:pt>
                <c:pt idx="744">
                  <c:v>41652</c:v>
                </c:pt>
                <c:pt idx="745">
                  <c:v>41653</c:v>
                </c:pt>
                <c:pt idx="746">
                  <c:v>41654</c:v>
                </c:pt>
                <c:pt idx="747">
                  <c:v>41655</c:v>
                </c:pt>
                <c:pt idx="748">
                  <c:v>41656</c:v>
                </c:pt>
                <c:pt idx="749">
                  <c:v>41659</c:v>
                </c:pt>
                <c:pt idx="750">
                  <c:v>41660</c:v>
                </c:pt>
                <c:pt idx="751">
                  <c:v>41661</c:v>
                </c:pt>
                <c:pt idx="752">
                  <c:v>41662</c:v>
                </c:pt>
                <c:pt idx="753">
                  <c:v>41663</c:v>
                </c:pt>
                <c:pt idx="754">
                  <c:v>41666</c:v>
                </c:pt>
                <c:pt idx="755">
                  <c:v>41667</c:v>
                </c:pt>
                <c:pt idx="756">
                  <c:v>41668</c:v>
                </c:pt>
                <c:pt idx="757">
                  <c:v>41669</c:v>
                </c:pt>
                <c:pt idx="758">
                  <c:v>41670</c:v>
                </c:pt>
                <c:pt idx="759">
                  <c:v>41673</c:v>
                </c:pt>
                <c:pt idx="760">
                  <c:v>41674</c:v>
                </c:pt>
                <c:pt idx="761">
                  <c:v>41675</c:v>
                </c:pt>
                <c:pt idx="762">
                  <c:v>41676</c:v>
                </c:pt>
                <c:pt idx="763">
                  <c:v>41677</c:v>
                </c:pt>
                <c:pt idx="764">
                  <c:v>41680</c:v>
                </c:pt>
                <c:pt idx="765">
                  <c:v>41681</c:v>
                </c:pt>
                <c:pt idx="766">
                  <c:v>41682</c:v>
                </c:pt>
                <c:pt idx="767">
                  <c:v>41683</c:v>
                </c:pt>
                <c:pt idx="768">
                  <c:v>41684</c:v>
                </c:pt>
                <c:pt idx="769">
                  <c:v>41687</c:v>
                </c:pt>
                <c:pt idx="770">
                  <c:v>41688</c:v>
                </c:pt>
                <c:pt idx="771">
                  <c:v>41689</c:v>
                </c:pt>
                <c:pt idx="772">
                  <c:v>41690</c:v>
                </c:pt>
                <c:pt idx="773">
                  <c:v>41691</c:v>
                </c:pt>
                <c:pt idx="774">
                  <c:v>41694</c:v>
                </c:pt>
                <c:pt idx="775">
                  <c:v>41695</c:v>
                </c:pt>
                <c:pt idx="776">
                  <c:v>41696</c:v>
                </c:pt>
                <c:pt idx="777">
                  <c:v>41697</c:v>
                </c:pt>
                <c:pt idx="778">
                  <c:v>41698</c:v>
                </c:pt>
                <c:pt idx="779">
                  <c:v>41701</c:v>
                </c:pt>
                <c:pt idx="780">
                  <c:v>41702</c:v>
                </c:pt>
                <c:pt idx="781">
                  <c:v>41703</c:v>
                </c:pt>
                <c:pt idx="782">
                  <c:v>41704</c:v>
                </c:pt>
                <c:pt idx="783">
                  <c:v>41705</c:v>
                </c:pt>
                <c:pt idx="784">
                  <c:v>41708</c:v>
                </c:pt>
                <c:pt idx="785">
                  <c:v>41709</c:v>
                </c:pt>
                <c:pt idx="786">
                  <c:v>41710</c:v>
                </c:pt>
                <c:pt idx="787">
                  <c:v>41711</c:v>
                </c:pt>
                <c:pt idx="788">
                  <c:v>41712</c:v>
                </c:pt>
                <c:pt idx="789">
                  <c:v>41715</c:v>
                </c:pt>
                <c:pt idx="790">
                  <c:v>41716</c:v>
                </c:pt>
                <c:pt idx="791">
                  <c:v>41717</c:v>
                </c:pt>
                <c:pt idx="792">
                  <c:v>41718</c:v>
                </c:pt>
                <c:pt idx="793">
                  <c:v>41719</c:v>
                </c:pt>
                <c:pt idx="794">
                  <c:v>41722</c:v>
                </c:pt>
                <c:pt idx="795">
                  <c:v>41723</c:v>
                </c:pt>
                <c:pt idx="796">
                  <c:v>41724</c:v>
                </c:pt>
                <c:pt idx="797">
                  <c:v>41725</c:v>
                </c:pt>
                <c:pt idx="798">
                  <c:v>41726</c:v>
                </c:pt>
                <c:pt idx="799">
                  <c:v>41729</c:v>
                </c:pt>
                <c:pt idx="800">
                  <c:v>41730</c:v>
                </c:pt>
                <c:pt idx="801">
                  <c:v>41731</c:v>
                </c:pt>
                <c:pt idx="802">
                  <c:v>41732</c:v>
                </c:pt>
                <c:pt idx="803">
                  <c:v>41733</c:v>
                </c:pt>
                <c:pt idx="804">
                  <c:v>41736</c:v>
                </c:pt>
                <c:pt idx="805">
                  <c:v>41737</c:v>
                </c:pt>
                <c:pt idx="806">
                  <c:v>41738</c:v>
                </c:pt>
                <c:pt idx="807">
                  <c:v>41739</c:v>
                </c:pt>
                <c:pt idx="808">
                  <c:v>41740</c:v>
                </c:pt>
                <c:pt idx="809">
                  <c:v>41743</c:v>
                </c:pt>
                <c:pt idx="810">
                  <c:v>41744</c:v>
                </c:pt>
                <c:pt idx="811">
                  <c:v>41745</c:v>
                </c:pt>
                <c:pt idx="812">
                  <c:v>41746</c:v>
                </c:pt>
                <c:pt idx="813">
                  <c:v>41750</c:v>
                </c:pt>
                <c:pt idx="814">
                  <c:v>41751</c:v>
                </c:pt>
                <c:pt idx="815">
                  <c:v>41752</c:v>
                </c:pt>
                <c:pt idx="816">
                  <c:v>41753</c:v>
                </c:pt>
                <c:pt idx="817">
                  <c:v>41754</c:v>
                </c:pt>
                <c:pt idx="818">
                  <c:v>41757</c:v>
                </c:pt>
                <c:pt idx="819">
                  <c:v>41758</c:v>
                </c:pt>
                <c:pt idx="820">
                  <c:v>41759</c:v>
                </c:pt>
                <c:pt idx="821">
                  <c:v>41760</c:v>
                </c:pt>
                <c:pt idx="822">
                  <c:v>41761</c:v>
                </c:pt>
                <c:pt idx="823">
                  <c:v>41764</c:v>
                </c:pt>
                <c:pt idx="824">
                  <c:v>41765</c:v>
                </c:pt>
                <c:pt idx="825">
                  <c:v>41766</c:v>
                </c:pt>
                <c:pt idx="826">
                  <c:v>41767</c:v>
                </c:pt>
                <c:pt idx="827">
                  <c:v>41768</c:v>
                </c:pt>
                <c:pt idx="828">
                  <c:v>41771</c:v>
                </c:pt>
                <c:pt idx="829">
                  <c:v>41772</c:v>
                </c:pt>
                <c:pt idx="830">
                  <c:v>41773</c:v>
                </c:pt>
                <c:pt idx="831">
                  <c:v>41774</c:v>
                </c:pt>
                <c:pt idx="832">
                  <c:v>41775</c:v>
                </c:pt>
                <c:pt idx="833">
                  <c:v>41778</c:v>
                </c:pt>
                <c:pt idx="834">
                  <c:v>41779</c:v>
                </c:pt>
                <c:pt idx="835">
                  <c:v>41780</c:v>
                </c:pt>
                <c:pt idx="836">
                  <c:v>41781</c:v>
                </c:pt>
                <c:pt idx="837">
                  <c:v>41782</c:v>
                </c:pt>
                <c:pt idx="838">
                  <c:v>41785</c:v>
                </c:pt>
                <c:pt idx="839">
                  <c:v>41786</c:v>
                </c:pt>
                <c:pt idx="840">
                  <c:v>41787</c:v>
                </c:pt>
                <c:pt idx="841">
                  <c:v>41788</c:v>
                </c:pt>
                <c:pt idx="842">
                  <c:v>41789</c:v>
                </c:pt>
                <c:pt idx="843">
                  <c:v>41792</c:v>
                </c:pt>
                <c:pt idx="844">
                  <c:v>41793</c:v>
                </c:pt>
                <c:pt idx="845">
                  <c:v>41794</c:v>
                </c:pt>
                <c:pt idx="846">
                  <c:v>41795</c:v>
                </c:pt>
                <c:pt idx="847">
                  <c:v>41796</c:v>
                </c:pt>
                <c:pt idx="848">
                  <c:v>41799</c:v>
                </c:pt>
                <c:pt idx="849">
                  <c:v>41800</c:v>
                </c:pt>
                <c:pt idx="850">
                  <c:v>41801</c:v>
                </c:pt>
                <c:pt idx="851">
                  <c:v>41802</c:v>
                </c:pt>
                <c:pt idx="852">
                  <c:v>41803</c:v>
                </c:pt>
                <c:pt idx="853">
                  <c:v>41806</c:v>
                </c:pt>
                <c:pt idx="854">
                  <c:v>41807</c:v>
                </c:pt>
                <c:pt idx="855">
                  <c:v>41808</c:v>
                </c:pt>
                <c:pt idx="856">
                  <c:v>41809</c:v>
                </c:pt>
                <c:pt idx="857">
                  <c:v>41810</c:v>
                </c:pt>
                <c:pt idx="858">
                  <c:v>41813</c:v>
                </c:pt>
                <c:pt idx="859">
                  <c:v>41814</c:v>
                </c:pt>
                <c:pt idx="860">
                  <c:v>41815</c:v>
                </c:pt>
                <c:pt idx="861">
                  <c:v>41816</c:v>
                </c:pt>
                <c:pt idx="862">
                  <c:v>41820</c:v>
                </c:pt>
                <c:pt idx="863">
                  <c:v>41821</c:v>
                </c:pt>
                <c:pt idx="864">
                  <c:v>41822</c:v>
                </c:pt>
                <c:pt idx="865">
                  <c:v>41823</c:v>
                </c:pt>
                <c:pt idx="866">
                  <c:v>41824</c:v>
                </c:pt>
                <c:pt idx="867">
                  <c:v>41827</c:v>
                </c:pt>
                <c:pt idx="868">
                  <c:v>41828</c:v>
                </c:pt>
                <c:pt idx="869">
                  <c:v>41829</c:v>
                </c:pt>
                <c:pt idx="870">
                  <c:v>41830</c:v>
                </c:pt>
                <c:pt idx="871">
                  <c:v>41831</c:v>
                </c:pt>
                <c:pt idx="872">
                  <c:v>41834</c:v>
                </c:pt>
                <c:pt idx="873">
                  <c:v>41835</c:v>
                </c:pt>
                <c:pt idx="874">
                  <c:v>41836</c:v>
                </c:pt>
                <c:pt idx="875">
                  <c:v>41837</c:v>
                </c:pt>
                <c:pt idx="876">
                  <c:v>41838</c:v>
                </c:pt>
                <c:pt idx="877">
                  <c:v>41841</c:v>
                </c:pt>
                <c:pt idx="878">
                  <c:v>41842</c:v>
                </c:pt>
                <c:pt idx="879">
                  <c:v>41843</c:v>
                </c:pt>
                <c:pt idx="880">
                  <c:v>41844</c:v>
                </c:pt>
                <c:pt idx="881">
                  <c:v>41845</c:v>
                </c:pt>
                <c:pt idx="882">
                  <c:v>41848</c:v>
                </c:pt>
                <c:pt idx="883">
                  <c:v>41849</c:v>
                </c:pt>
                <c:pt idx="884">
                  <c:v>41850</c:v>
                </c:pt>
                <c:pt idx="885">
                  <c:v>41851</c:v>
                </c:pt>
                <c:pt idx="886">
                  <c:v>41852</c:v>
                </c:pt>
                <c:pt idx="887">
                  <c:v>41855</c:v>
                </c:pt>
                <c:pt idx="888">
                  <c:v>41856</c:v>
                </c:pt>
                <c:pt idx="889">
                  <c:v>41857</c:v>
                </c:pt>
                <c:pt idx="890">
                  <c:v>41858</c:v>
                </c:pt>
                <c:pt idx="891">
                  <c:v>41859</c:v>
                </c:pt>
                <c:pt idx="892">
                  <c:v>41862</c:v>
                </c:pt>
                <c:pt idx="893">
                  <c:v>41863</c:v>
                </c:pt>
                <c:pt idx="894">
                  <c:v>41864</c:v>
                </c:pt>
                <c:pt idx="895">
                  <c:v>41865</c:v>
                </c:pt>
                <c:pt idx="896">
                  <c:v>41866</c:v>
                </c:pt>
                <c:pt idx="897">
                  <c:v>41869</c:v>
                </c:pt>
                <c:pt idx="898">
                  <c:v>41870</c:v>
                </c:pt>
                <c:pt idx="899">
                  <c:v>41871</c:v>
                </c:pt>
                <c:pt idx="900">
                  <c:v>41872</c:v>
                </c:pt>
                <c:pt idx="901">
                  <c:v>41873</c:v>
                </c:pt>
                <c:pt idx="902">
                  <c:v>41876</c:v>
                </c:pt>
                <c:pt idx="903">
                  <c:v>41877</c:v>
                </c:pt>
                <c:pt idx="904">
                  <c:v>41878</c:v>
                </c:pt>
                <c:pt idx="905">
                  <c:v>41879</c:v>
                </c:pt>
                <c:pt idx="906">
                  <c:v>41880</c:v>
                </c:pt>
                <c:pt idx="907">
                  <c:v>41883</c:v>
                </c:pt>
                <c:pt idx="908">
                  <c:v>41884</c:v>
                </c:pt>
                <c:pt idx="909">
                  <c:v>41885</c:v>
                </c:pt>
                <c:pt idx="910">
                  <c:v>41886</c:v>
                </c:pt>
                <c:pt idx="911">
                  <c:v>41887</c:v>
                </c:pt>
                <c:pt idx="912">
                  <c:v>41890</c:v>
                </c:pt>
                <c:pt idx="913">
                  <c:v>41891</c:v>
                </c:pt>
                <c:pt idx="914">
                  <c:v>41892</c:v>
                </c:pt>
                <c:pt idx="915">
                  <c:v>41893</c:v>
                </c:pt>
                <c:pt idx="916">
                  <c:v>41894</c:v>
                </c:pt>
                <c:pt idx="917">
                  <c:v>41897</c:v>
                </c:pt>
                <c:pt idx="918">
                  <c:v>41898</c:v>
                </c:pt>
                <c:pt idx="919">
                  <c:v>41899</c:v>
                </c:pt>
                <c:pt idx="920">
                  <c:v>41900</c:v>
                </c:pt>
                <c:pt idx="921">
                  <c:v>41901</c:v>
                </c:pt>
                <c:pt idx="922">
                  <c:v>41904</c:v>
                </c:pt>
                <c:pt idx="923">
                  <c:v>41905</c:v>
                </c:pt>
                <c:pt idx="924">
                  <c:v>41906</c:v>
                </c:pt>
                <c:pt idx="925">
                  <c:v>41907</c:v>
                </c:pt>
                <c:pt idx="926">
                  <c:v>41908</c:v>
                </c:pt>
                <c:pt idx="927">
                  <c:v>41911</c:v>
                </c:pt>
                <c:pt idx="928">
                  <c:v>41912</c:v>
                </c:pt>
                <c:pt idx="929">
                  <c:v>41913</c:v>
                </c:pt>
                <c:pt idx="930">
                  <c:v>41914</c:v>
                </c:pt>
                <c:pt idx="931">
                  <c:v>41915</c:v>
                </c:pt>
                <c:pt idx="932">
                  <c:v>41918</c:v>
                </c:pt>
                <c:pt idx="933">
                  <c:v>41919</c:v>
                </c:pt>
                <c:pt idx="934">
                  <c:v>41920</c:v>
                </c:pt>
                <c:pt idx="935">
                  <c:v>41921</c:v>
                </c:pt>
                <c:pt idx="936">
                  <c:v>41922</c:v>
                </c:pt>
                <c:pt idx="937">
                  <c:v>41925</c:v>
                </c:pt>
                <c:pt idx="938">
                  <c:v>41926</c:v>
                </c:pt>
                <c:pt idx="939">
                  <c:v>41927</c:v>
                </c:pt>
                <c:pt idx="940">
                  <c:v>41928</c:v>
                </c:pt>
                <c:pt idx="941">
                  <c:v>41929</c:v>
                </c:pt>
                <c:pt idx="942">
                  <c:v>41932</c:v>
                </c:pt>
                <c:pt idx="943">
                  <c:v>41933</c:v>
                </c:pt>
                <c:pt idx="944">
                  <c:v>41934</c:v>
                </c:pt>
                <c:pt idx="945">
                  <c:v>41935</c:v>
                </c:pt>
                <c:pt idx="946">
                  <c:v>41936</c:v>
                </c:pt>
                <c:pt idx="947">
                  <c:v>41939</c:v>
                </c:pt>
                <c:pt idx="948">
                  <c:v>41940</c:v>
                </c:pt>
                <c:pt idx="949">
                  <c:v>41941</c:v>
                </c:pt>
                <c:pt idx="950">
                  <c:v>41942</c:v>
                </c:pt>
                <c:pt idx="951">
                  <c:v>41943</c:v>
                </c:pt>
                <c:pt idx="952">
                  <c:v>41946</c:v>
                </c:pt>
                <c:pt idx="953">
                  <c:v>41947</c:v>
                </c:pt>
                <c:pt idx="954">
                  <c:v>41948</c:v>
                </c:pt>
                <c:pt idx="955">
                  <c:v>41949</c:v>
                </c:pt>
                <c:pt idx="956">
                  <c:v>41950</c:v>
                </c:pt>
                <c:pt idx="957">
                  <c:v>41953</c:v>
                </c:pt>
                <c:pt idx="958">
                  <c:v>41954</c:v>
                </c:pt>
                <c:pt idx="959">
                  <c:v>41955</c:v>
                </c:pt>
                <c:pt idx="960">
                  <c:v>41956</c:v>
                </c:pt>
                <c:pt idx="961">
                  <c:v>41957</c:v>
                </c:pt>
                <c:pt idx="962">
                  <c:v>41960</c:v>
                </c:pt>
                <c:pt idx="963">
                  <c:v>41961</c:v>
                </c:pt>
                <c:pt idx="964">
                  <c:v>41957</c:v>
                </c:pt>
                <c:pt idx="965">
                  <c:v>41960</c:v>
                </c:pt>
                <c:pt idx="966">
                  <c:v>41961</c:v>
                </c:pt>
                <c:pt idx="967">
                  <c:v>41962</c:v>
                </c:pt>
                <c:pt idx="968">
                  <c:v>41963</c:v>
                </c:pt>
                <c:pt idx="969">
                  <c:v>41964</c:v>
                </c:pt>
                <c:pt idx="970">
                  <c:v>41967</c:v>
                </c:pt>
                <c:pt idx="971">
                  <c:v>41968</c:v>
                </c:pt>
                <c:pt idx="972">
                  <c:v>41969</c:v>
                </c:pt>
                <c:pt idx="973">
                  <c:v>41970</c:v>
                </c:pt>
                <c:pt idx="974">
                  <c:v>41971</c:v>
                </c:pt>
                <c:pt idx="975">
                  <c:v>41974</c:v>
                </c:pt>
                <c:pt idx="976">
                  <c:v>41975</c:v>
                </c:pt>
                <c:pt idx="977">
                  <c:v>41976</c:v>
                </c:pt>
                <c:pt idx="978">
                  <c:v>41977</c:v>
                </c:pt>
                <c:pt idx="979">
                  <c:v>41978</c:v>
                </c:pt>
                <c:pt idx="980">
                  <c:v>41981</c:v>
                </c:pt>
                <c:pt idx="981">
                  <c:v>41982</c:v>
                </c:pt>
                <c:pt idx="982">
                  <c:v>41983</c:v>
                </c:pt>
                <c:pt idx="983">
                  <c:v>41984</c:v>
                </c:pt>
                <c:pt idx="984">
                  <c:v>41985</c:v>
                </c:pt>
                <c:pt idx="985">
                  <c:v>41988</c:v>
                </c:pt>
                <c:pt idx="986">
                  <c:v>41989</c:v>
                </c:pt>
                <c:pt idx="987">
                  <c:v>41990</c:v>
                </c:pt>
                <c:pt idx="988">
                  <c:v>41991</c:v>
                </c:pt>
                <c:pt idx="989">
                  <c:v>41992</c:v>
                </c:pt>
                <c:pt idx="990">
                  <c:v>41995</c:v>
                </c:pt>
                <c:pt idx="991">
                  <c:v>41996</c:v>
                </c:pt>
                <c:pt idx="992">
                  <c:v>41997</c:v>
                </c:pt>
                <c:pt idx="993">
                  <c:v>41999</c:v>
                </c:pt>
                <c:pt idx="994">
                  <c:v>42002</c:v>
                </c:pt>
                <c:pt idx="995">
                  <c:v>42003</c:v>
                </c:pt>
                <c:pt idx="996">
                  <c:v>42004</c:v>
                </c:pt>
                <c:pt idx="997">
                  <c:v>42006</c:v>
                </c:pt>
                <c:pt idx="998">
                  <c:v>42009</c:v>
                </c:pt>
                <c:pt idx="999">
                  <c:v>42010</c:v>
                </c:pt>
                <c:pt idx="1000">
                  <c:v>42011</c:v>
                </c:pt>
                <c:pt idx="1001">
                  <c:v>42012</c:v>
                </c:pt>
                <c:pt idx="1002">
                  <c:v>42013</c:v>
                </c:pt>
                <c:pt idx="1003">
                  <c:v>42016</c:v>
                </c:pt>
                <c:pt idx="1004">
                  <c:v>42017</c:v>
                </c:pt>
                <c:pt idx="1005">
                  <c:v>42018</c:v>
                </c:pt>
                <c:pt idx="1006">
                  <c:v>42019</c:v>
                </c:pt>
                <c:pt idx="1007">
                  <c:v>42020</c:v>
                </c:pt>
                <c:pt idx="1008">
                  <c:v>42023</c:v>
                </c:pt>
                <c:pt idx="1009">
                  <c:v>42024</c:v>
                </c:pt>
                <c:pt idx="1010">
                  <c:v>42025</c:v>
                </c:pt>
                <c:pt idx="1011">
                  <c:v>42026</c:v>
                </c:pt>
                <c:pt idx="1012">
                  <c:v>42027</c:v>
                </c:pt>
                <c:pt idx="1013">
                  <c:v>42030</c:v>
                </c:pt>
                <c:pt idx="1014">
                  <c:v>42031</c:v>
                </c:pt>
                <c:pt idx="1015">
                  <c:v>42032</c:v>
                </c:pt>
                <c:pt idx="1016">
                  <c:v>42033</c:v>
                </c:pt>
                <c:pt idx="1017">
                  <c:v>42034</c:v>
                </c:pt>
                <c:pt idx="1018">
                  <c:v>42037</c:v>
                </c:pt>
                <c:pt idx="1019">
                  <c:v>42038</c:v>
                </c:pt>
                <c:pt idx="1020">
                  <c:v>42039</c:v>
                </c:pt>
                <c:pt idx="1021">
                  <c:v>42040</c:v>
                </c:pt>
                <c:pt idx="1022">
                  <c:v>42041</c:v>
                </c:pt>
                <c:pt idx="1023">
                  <c:v>42044</c:v>
                </c:pt>
                <c:pt idx="1024">
                  <c:v>42045</c:v>
                </c:pt>
                <c:pt idx="1025">
                  <c:v>42046</c:v>
                </c:pt>
                <c:pt idx="1026">
                  <c:v>42047</c:v>
                </c:pt>
                <c:pt idx="1027">
                  <c:v>42048</c:v>
                </c:pt>
                <c:pt idx="1028">
                  <c:v>42051</c:v>
                </c:pt>
                <c:pt idx="1029">
                  <c:v>42052</c:v>
                </c:pt>
                <c:pt idx="1030">
                  <c:v>42053</c:v>
                </c:pt>
                <c:pt idx="1031">
                  <c:v>42054</c:v>
                </c:pt>
                <c:pt idx="1032">
                  <c:v>42055</c:v>
                </c:pt>
                <c:pt idx="1033">
                  <c:v>42058</c:v>
                </c:pt>
                <c:pt idx="1034">
                  <c:v>42059</c:v>
                </c:pt>
                <c:pt idx="1035">
                  <c:v>42060</c:v>
                </c:pt>
                <c:pt idx="1036">
                  <c:v>42061</c:v>
                </c:pt>
                <c:pt idx="1037">
                  <c:v>42062</c:v>
                </c:pt>
                <c:pt idx="1038">
                  <c:v>42065</c:v>
                </c:pt>
                <c:pt idx="1039">
                  <c:v>42066</c:v>
                </c:pt>
                <c:pt idx="1040">
                  <c:v>42067</c:v>
                </c:pt>
                <c:pt idx="1041">
                  <c:v>42068</c:v>
                </c:pt>
                <c:pt idx="1042">
                  <c:v>42069</c:v>
                </c:pt>
                <c:pt idx="1043">
                  <c:v>42072</c:v>
                </c:pt>
                <c:pt idx="1044">
                  <c:v>42073</c:v>
                </c:pt>
                <c:pt idx="1045">
                  <c:v>42074</c:v>
                </c:pt>
                <c:pt idx="1046">
                  <c:v>42075</c:v>
                </c:pt>
                <c:pt idx="1047">
                  <c:v>42076</c:v>
                </c:pt>
                <c:pt idx="1048">
                  <c:v>42079</c:v>
                </c:pt>
                <c:pt idx="1049">
                  <c:v>42080</c:v>
                </c:pt>
                <c:pt idx="1050">
                  <c:v>42081</c:v>
                </c:pt>
                <c:pt idx="1051">
                  <c:v>42082</c:v>
                </c:pt>
                <c:pt idx="1052">
                  <c:v>42083</c:v>
                </c:pt>
                <c:pt idx="1053">
                  <c:v>42086</c:v>
                </c:pt>
                <c:pt idx="1054">
                  <c:v>42087</c:v>
                </c:pt>
                <c:pt idx="1055">
                  <c:v>42088</c:v>
                </c:pt>
                <c:pt idx="1056">
                  <c:v>42089</c:v>
                </c:pt>
                <c:pt idx="1057">
                  <c:v>42090</c:v>
                </c:pt>
                <c:pt idx="1058">
                  <c:v>42093</c:v>
                </c:pt>
                <c:pt idx="1059">
                  <c:v>42094</c:v>
                </c:pt>
                <c:pt idx="1060">
                  <c:v>42095</c:v>
                </c:pt>
                <c:pt idx="1061">
                  <c:v>42096</c:v>
                </c:pt>
                <c:pt idx="1062">
                  <c:v>42100</c:v>
                </c:pt>
                <c:pt idx="1063">
                  <c:v>42101</c:v>
                </c:pt>
                <c:pt idx="1064">
                  <c:v>42102</c:v>
                </c:pt>
                <c:pt idx="1065">
                  <c:v>42103</c:v>
                </c:pt>
                <c:pt idx="1066">
                  <c:v>42104</c:v>
                </c:pt>
                <c:pt idx="1067">
                  <c:v>42107</c:v>
                </c:pt>
                <c:pt idx="1068">
                  <c:v>42108</c:v>
                </c:pt>
                <c:pt idx="1069">
                  <c:v>42109</c:v>
                </c:pt>
                <c:pt idx="1070">
                  <c:v>42110</c:v>
                </c:pt>
                <c:pt idx="1071">
                  <c:v>42111</c:v>
                </c:pt>
                <c:pt idx="1072">
                  <c:v>42114</c:v>
                </c:pt>
                <c:pt idx="1073">
                  <c:v>42115</c:v>
                </c:pt>
                <c:pt idx="1074">
                  <c:v>42116</c:v>
                </c:pt>
                <c:pt idx="1075">
                  <c:v>42117</c:v>
                </c:pt>
                <c:pt idx="1076">
                  <c:v>42118</c:v>
                </c:pt>
                <c:pt idx="1077">
                  <c:v>42121</c:v>
                </c:pt>
                <c:pt idx="1078">
                  <c:v>42122</c:v>
                </c:pt>
                <c:pt idx="1079">
                  <c:v>42123</c:v>
                </c:pt>
                <c:pt idx="1080">
                  <c:v>42124</c:v>
                </c:pt>
                <c:pt idx="1081">
                  <c:v>42125</c:v>
                </c:pt>
                <c:pt idx="1082">
                  <c:v>42128</c:v>
                </c:pt>
                <c:pt idx="1083">
                  <c:v>42129</c:v>
                </c:pt>
                <c:pt idx="1084">
                  <c:v>42130</c:v>
                </c:pt>
                <c:pt idx="1085">
                  <c:v>42131</c:v>
                </c:pt>
                <c:pt idx="1086">
                  <c:v>42132</c:v>
                </c:pt>
                <c:pt idx="1087">
                  <c:v>42135</c:v>
                </c:pt>
                <c:pt idx="1088">
                  <c:v>42136</c:v>
                </c:pt>
                <c:pt idx="1089">
                  <c:v>42137</c:v>
                </c:pt>
                <c:pt idx="1090">
                  <c:v>42138</c:v>
                </c:pt>
                <c:pt idx="1091">
                  <c:v>42139</c:v>
                </c:pt>
                <c:pt idx="1092">
                  <c:v>42142</c:v>
                </c:pt>
                <c:pt idx="1093">
                  <c:v>42143</c:v>
                </c:pt>
                <c:pt idx="1094">
                  <c:v>42144</c:v>
                </c:pt>
                <c:pt idx="1095">
                  <c:v>42145</c:v>
                </c:pt>
                <c:pt idx="1096">
                  <c:v>42146</c:v>
                </c:pt>
                <c:pt idx="1097">
                  <c:v>42149</c:v>
                </c:pt>
                <c:pt idx="1098">
                  <c:v>42150</c:v>
                </c:pt>
                <c:pt idx="1099">
                  <c:v>42151</c:v>
                </c:pt>
                <c:pt idx="1100">
                  <c:v>42152</c:v>
                </c:pt>
                <c:pt idx="1101">
                  <c:v>42153</c:v>
                </c:pt>
                <c:pt idx="1102">
                  <c:v>42156</c:v>
                </c:pt>
                <c:pt idx="1103">
                  <c:v>42157</c:v>
                </c:pt>
                <c:pt idx="1104">
                  <c:v>42158</c:v>
                </c:pt>
                <c:pt idx="1105">
                  <c:v>42159</c:v>
                </c:pt>
                <c:pt idx="1106">
                  <c:v>42163</c:v>
                </c:pt>
                <c:pt idx="1107">
                  <c:v>42164</c:v>
                </c:pt>
                <c:pt idx="1108">
                  <c:v>42165</c:v>
                </c:pt>
                <c:pt idx="1109">
                  <c:v>42166</c:v>
                </c:pt>
                <c:pt idx="1110">
                  <c:v>42167</c:v>
                </c:pt>
                <c:pt idx="1111">
                  <c:v>42170</c:v>
                </c:pt>
                <c:pt idx="1112">
                  <c:v>42171</c:v>
                </c:pt>
                <c:pt idx="1113">
                  <c:v>42172</c:v>
                </c:pt>
                <c:pt idx="1114">
                  <c:v>42173</c:v>
                </c:pt>
                <c:pt idx="1115">
                  <c:v>42174</c:v>
                </c:pt>
                <c:pt idx="1116">
                  <c:v>42177</c:v>
                </c:pt>
                <c:pt idx="1117">
                  <c:v>42178</c:v>
                </c:pt>
                <c:pt idx="1118">
                  <c:v>42179</c:v>
                </c:pt>
                <c:pt idx="1119">
                  <c:v>42180</c:v>
                </c:pt>
                <c:pt idx="1120">
                  <c:v>42181</c:v>
                </c:pt>
                <c:pt idx="1121">
                  <c:v>42184</c:v>
                </c:pt>
                <c:pt idx="1122">
                  <c:v>42185</c:v>
                </c:pt>
                <c:pt idx="1123">
                  <c:v>42186</c:v>
                </c:pt>
                <c:pt idx="1124">
                  <c:v>42187</c:v>
                </c:pt>
                <c:pt idx="1125">
                  <c:v>42188</c:v>
                </c:pt>
                <c:pt idx="1126">
                  <c:v>42191</c:v>
                </c:pt>
                <c:pt idx="1127">
                  <c:v>42192</c:v>
                </c:pt>
                <c:pt idx="1128">
                  <c:v>42193</c:v>
                </c:pt>
                <c:pt idx="1129">
                  <c:v>42194</c:v>
                </c:pt>
                <c:pt idx="1130">
                  <c:v>42195</c:v>
                </c:pt>
                <c:pt idx="1131">
                  <c:v>42198</c:v>
                </c:pt>
                <c:pt idx="1132">
                  <c:v>42199</c:v>
                </c:pt>
                <c:pt idx="1133">
                  <c:v>42200</c:v>
                </c:pt>
                <c:pt idx="1134">
                  <c:v>42201</c:v>
                </c:pt>
                <c:pt idx="1135">
                  <c:v>42202</c:v>
                </c:pt>
                <c:pt idx="1136">
                  <c:v>42205</c:v>
                </c:pt>
                <c:pt idx="1137">
                  <c:v>42206</c:v>
                </c:pt>
                <c:pt idx="1138">
                  <c:v>42207</c:v>
                </c:pt>
                <c:pt idx="1139">
                  <c:v>42208</c:v>
                </c:pt>
                <c:pt idx="1140">
                  <c:v>42209</c:v>
                </c:pt>
                <c:pt idx="1141">
                  <c:v>42212</c:v>
                </c:pt>
                <c:pt idx="1142">
                  <c:v>42213</c:v>
                </c:pt>
                <c:pt idx="1143">
                  <c:v>42214</c:v>
                </c:pt>
                <c:pt idx="1144">
                  <c:v>42215</c:v>
                </c:pt>
                <c:pt idx="1145">
                  <c:v>42216</c:v>
                </c:pt>
                <c:pt idx="1146">
                  <c:v>42219</c:v>
                </c:pt>
                <c:pt idx="1147">
                  <c:v>42220</c:v>
                </c:pt>
                <c:pt idx="1148">
                  <c:v>42221</c:v>
                </c:pt>
                <c:pt idx="1149">
                  <c:v>42222</c:v>
                </c:pt>
                <c:pt idx="1150">
                  <c:v>42223</c:v>
                </c:pt>
                <c:pt idx="1151">
                  <c:v>42226</c:v>
                </c:pt>
                <c:pt idx="1152">
                  <c:v>42227</c:v>
                </c:pt>
                <c:pt idx="1153">
                  <c:v>42228</c:v>
                </c:pt>
                <c:pt idx="1154">
                  <c:v>42229</c:v>
                </c:pt>
                <c:pt idx="1155">
                  <c:v>42230</c:v>
                </c:pt>
                <c:pt idx="1156">
                  <c:v>42233</c:v>
                </c:pt>
                <c:pt idx="1157">
                  <c:v>42234</c:v>
                </c:pt>
                <c:pt idx="1158">
                  <c:v>42235</c:v>
                </c:pt>
                <c:pt idx="1159">
                  <c:v>42236</c:v>
                </c:pt>
                <c:pt idx="1160">
                  <c:v>42237</c:v>
                </c:pt>
                <c:pt idx="1161">
                  <c:v>42240</c:v>
                </c:pt>
                <c:pt idx="1162">
                  <c:v>42241</c:v>
                </c:pt>
                <c:pt idx="1163">
                  <c:v>42242</c:v>
                </c:pt>
                <c:pt idx="1164">
                  <c:v>42243</c:v>
                </c:pt>
                <c:pt idx="1165">
                  <c:v>42244</c:v>
                </c:pt>
                <c:pt idx="1166">
                  <c:v>42247</c:v>
                </c:pt>
                <c:pt idx="1167">
                  <c:v>42248</c:v>
                </c:pt>
                <c:pt idx="1168">
                  <c:v>42249</c:v>
                </c:pt>
                <c:pt idx="1169">
                  <c:v>42250</c:v>
                </c:pt>
                <c:pt idx="1170">
                  <c:v>42251</c:v>
                </c:pt>
                <c:pt idx="1171">
                  <c:v>42254</c:v>
                </c:pt>
                <c:pt idx="1172">
                  <c:v>42255</c:v>
                </c:pt>
                <c:pt idx="1173">
                  <c:v>42256</c:v>
                </c:pt>
                <c:pt idx="1174">
                  <c:v>42257</c:v>
                </c:pt>
                <c:pt idx="1175">
                  <c:v>42258</c:v>
                </c:pt>
                <c:pt idx="1176">
                  <c:v>42261</c:v>
                </c:pt>
                <c:pt idx="1177">
                  <c:v>42262</c:v>
                </c:pt>
                <c:pt idx="1178">
                  <c:v>42263</c:v>
                </c:pt>
                <c:pt idx="1179">
                  <c:v>42264</c:v>
                </c:pt>
                <c:pt idx="1180">
                  <c:v>42265</c:v>
                </c:pt>
                <c:pt idx="1181">
                  <c:v>42268</c:v>
                </c:pt>
                <c:pt idx="1182">
                  <c:v>42269</c:v>
                </c:pt>
                <c:pt idx="1183">
                  <c:v>42270</c:v>
                </c:pt>
                <c:pt idx="1184">
                  <c:v>42271</c:v>
                </c:pt>
                <c:pt idx="1185">
                  <c:v>42272</c:v>
                </c:pt>
                <c:pt idx="1186">
                  <c:v>42275</c:v>
                </c:pt>
                <c:pt idx="1187">
                  <c:v>42276</c:v>
                </c:pt>
                <c:pt idx="1188">
                  <c:v>42277</c:v>
                </c:pt>
                <c:pt idx="1189">
                  <c:v>42278</c:v>
                </c:pt>
                <c:pt idx="1190">
                  <c:v>42279</c:v>
                </c:pt>
                <c:pt idx="1191">
                  <c:v>42282</c:v>
                </c:pt>
                <c:pt idx="1192">
                  <c:v>42283</c:v>
                </c:pt>
                <c:pt idx="1193">
                  <c:v>42284</c:v>
                </c:pt>
                <c:pt idx="1194">
                  <c:v>42285</c:v>
                </c:pt>
                <c:pt idx="1195">
                  <c:v>42286</c:v>
                </c:pt>
                <c:pt idx="1196">
                  <c:v>42289</c:v>
                </c:pt>
                <c:pt idx="1197">
                  <c:v>42290</c:v>
                </c:pt>
                <c:pt idx="1198">
                  <c:v>42291</c:v>
                </c:pt>
                <c:pt idx="1199">
                  <c:v>42292</c:v>
                </c:pt>
                <c:pt idx="1200">
                  <c:v>42293</c:v>
                </c:pt>
                <c:pt idx="1201">
                  <c:v>42296</c:v>
                </c:pt>
                <c:pt idx="1202">
                  <c:v>42297</c:v>
                </c:pt>
                <c:pt idx="1203">
                  <c:v>42298</c:v>
                </c:pt>
                <c:pt idx="1204">
                  <c:v>42299</c:v>
                </c:pt>
                <c:pt idx="1205">
                  <c:v>42300</c:v>
                </c:pt>
                <c:pt idx="1206">
                  <c:v>42303</c:v>
                </c:pt>
                <c:pt idx="1207">
                  <c:v>42304</c:v>
                </c:pt>
                <c:pt idx="1208">
                  <c:v>42305</c:v>
                </c:pt>
                <c:pt idx="1209">
                  <c:v>42306</c:v>
                </c:pt>
                <c:pt idx="1210">
                  <c:v>42307</c:v>
                </c:pt>
                <c:pt idx="1211">
                  <c:v>42310</c:v>
                </c:pt>
                <c:pt idx="1212">
                  <c:v>42311</c:v>
                </c:pt>
                <c:pt idx="1213">
                  <c:v>42312</c:v>
                </c:pt>
                <c:pt idx="1214">
                  <c:v>42313</c:v>
                </c:pt>
                <c:pt idx="1215">
                  <c:v>42314</c:v>
                </c:pt>
                <c:pt idx="1216">
                  <c:v>42317</c:v>
                </c:pt>
                <c:pt idx="1217">
                  <c:v>42318</c:v>
                </c:pt>
                <c:pt idx="1218">
                  <c:v>42319</c:v>
                </c:pt>
                <c:pt idx="1219">
                  <c:v>42320</c:v>
                </c:pt>
                <c:pt idx="1220">
                  <c:v>42321</c:v>
                </c:pt>
                <c:pt idx="1221">
                  <c:v>42324</c:v>
                </c:pt>
                <c:pt idx="1222">
                  <c:v>42325</c:v>
                </c:pt>
                <c:pt idx="1223">
                  <c:v>42326</c:v>
                </c:pt>
                <c:pt idx="1224">
                  <c:v>42327</c:v>
                </c:pt>
                <c:pt idx="1225">
                  <c:v>42328</c:v>
                </c:pt>
                <c:pt idx="1226">
                  <c:v>42331</c:v>
                </c:pt>
                <c:pt idx="1227">
                  <c:v>42332</c:v>
                </c:pt>
                <c:pt idx="1228">
                  <c:v>42333</c:v>
                </c:pt>
                <c:pt idx="1229">
                  <c:v>42334</c:v>
                </c:pt>
                <c:pt idx="1230">
                  <c:v>42335</c:v>
                </c:pt>
                <c:pt idx="1231">
                  <c:v>42338</c:v>
                </c:pt>
                <c:pt idx="1232">
                  <c:v>42339</c:v>
                </c:pt>
                <c:pt idx="1233">
                  <c:v>42340</c:v>
                </c:pt>
                <c:pt idx="1234">
                  <c:v>42341</c:v>
                </c:pt>
                <c:pt idx="1235">
                  <c:v>42342</c:v>
                </c:pt>
                <c:pt idx="1236">
                  <c:v>42345</c:v>
                </c:pt>
                <c:pt idx="1237">
                  <c:v>42346</c:v>
                </c:pt>
                <c:pt idx="1238">
                  <c:v>42347</c:v>
                </c:pt>
                <c:pt idx="1239">
                  <c:v>42348</c:v>
                </c:pt>
                <c:pt idx="1240">
                  <c:v>42349</c:v>
                </c:pt>
                <c:pt idx="1241">
                  <c:v>42352</c:v>
                </c:pt>
                <c:pt idx="1242">
                  <c:v>42353</c:v>
                </c:pt>
                <c:pt idx="1243">
                  <c:v>42354</c:v>
                </c:pt>
                <c:pt idx="1244">
                  <c:v>42355</c:v>
                </c:pt>
                <c:pt idx="1245">
                  <c:v>42356</c:v>
                </c:pt>
                <c:pt idx="1246">
                  <c:v>42359</c:v>
                </c:pt>
                <c:pt idx="1247">
                  <c:v>42360</c:v>
                </c:pt>
                <c:pt idx="1248">
                  <c:v>42361</c:v>
                </c:pt>
                <c:pt idx="1249">
                  <c:v>42362</c:v>
                </c:pt>
                <c:pt idx="1250">
                  <c:v>42363</c:v>
                </c:pt>
                <c:pt idx="1251">
                  <c:v>42366</c:v>
                </c:pt>
                <c:pt idx="1252">
                  <c:v>42367</c:v>
                </c:pt>
                <c:pt idx="1253">
                  <c:v>42368</c:v>
                </c:pt>
                <c:pt idx="1254">
                  <c:v>42369</c:v>
                </c:pt>
                <c:pt idx="1255">
                  <c:v>42370</c:v>
                </c:pt>
                <c:pt idx="1256">
                  <c:v>42373</c:v>
                </c:pt>
                <c:pt idx="1257">
                  <c:v>42374</c:v>
                </c:pt>
                <c:pt idx="1258">
                  <c:v>42375</c:v>
                </c:pt>
                <c:pt idx="1259">
                  <c:v>42376</c:v>
                </c:pt>
                <c:pt idx="1260">
                  <c:v>42377</c:v>
                </c:pt>
                <c:pt idx="1261">
                  <c:v>42380</c:v>
                </c:pt>
                <c:pt idx="1262">
                  <c:v>42381</c:v>
                </c:pt>
                <c:pt idx="1263">
                  <c:v>42382</c:v>
                </c:pt>
                <c:pt idx="1264">
                  <c:v>42383</c:v>
                </c:pt>
                <c:pt idx="1265">
                  <c:v>42384</c:v>
                </c:pt>
                <c:pt idx="1266">
                  <c:v>42387</c:v>
                </c:pt>
                <c:pt idx="1267">
                  <c:v>42388</c:v>
                </c:pt>
                <c:pt idx="1268">
                  <c:v>42389</c:v>
                </c:pt>
                <c:pt idx="1269">
                  <c:v>42390</c:v>
                </c:pt>
                <c:pt idx="1270">
                  <c:v>42391</c:v>
                </c:pt>
                <c:pt idx="1271">
                  <c:v>42394</c:v>
                </c:pt>
                <c:pt idx="1272">
                  <c:v>42395</c:v>
                </c:pt>
                <c:pt idx="1273">
                  <c:v>42396</c:v>
                </c:pt>
                <c:pt idx="1274">
                  <c:v>42397</c:v>
                </c:pt>
                <c:pt idx="1275">
                  <c:v>42398</c:v>
                </c:pt>
                <c:pt idx="1276">
                  <c:v>42401</c:v>
                </c:pt>
                <c:pt idx="1277">
                  <c:v>42402</c:v>
                </c:pt>
                <c:pt idx="1278">
                  <c:v>42403</c:v>
                </c:pt>
                <c:pt idx="1279">
                  <c:v>42404</c:v>
                </c:pt>
                <c:pt idx="1280">
                  <c:v>42405</c:v>
                </c:pt>
                <c:pt idx="1281">
                  <c:v>42408</c:v>
                </c:pt>
                <c:pt idx="1282">
                  <c:v>42409</c:v>
                </c:pt>
                <c:pt idx="1283">
                  <c:v>42410</c:v>
                </c:pt>
                <c:pt idx="1284">
                  <c:v>42411</c:v>
                </c:pt>
                <c:pt idx="1285">
                  <c:v>42412</c:v>
                </c:pt>
                <c:pt idx="1286">
                  <c:v>42415</c:v>
                </c:pt>
                <c:pt idx="1287">
                  <c:v>42416</c:v>
                </c:pt>
                <c:pt idx="1288">
                  <c:v>42417</c:v>
                </c:pt>
                <c:pt idx="1289">
                  <c:v>42418</c:v>
                </c:pt>
                <c:pt idx="1290">
                  <c:v>42419</c:v>
                </c:pt>
                <c:pt idx="1291">
                  <c:v>42422</c:v>
                </c:pt>
                <c:pt idx="1292">
                  <c:v>42423</c:v>
                </c:pt>
                <c:pt idx="1293">
                  <c:v>42424</c:v>
                </c:pt>
                <c:pt idx="1294">
                  <c:v>42425</c:v>
                </c:pt>
                <c:pt idx="1295">
                  <c:v>42426</c:v>
                </c:pt>
                <c:pt idx="1296">
                  <c:v>42429</c:v>
                </c:pt>
                <c:pt idx="1297">
                  <c:v>42430</c:v>
                </c:pt>
                <c:pt idx="1298">
                  <c:v>42431</c:v>
                </c:pt>
                <c:pt idx="1299">
                  <c:v>42432</c:v>
                </c:pt>
                <c:pt idx="1300">
                  <c:v>42433</c:v>
                </c:pt>
                <c:pt idx="1301">
                  <c:v>42436</c:v>
                </c:pt>
                <c:pt idx="1302">
                  <c:v>42437</c:v>
                </c:pt>
                <c:pt idx="1303">
                  <c:v>42438</c:v>
                </c:pt>
                <c:pt idx="1304">
                  <c:v>42439</c:v>
                </c:pt>
                <c:pt idx="1305">
                  <c:v>42440</c:v>
                </c:pt>
                <c:pt idx="1306">
                  <c:v>42443</c:v>
                </c:pt>
                <c:pt idx="1307">
                  <c:v>42444</c:v>
                </c:pt>
                <c:pt idx="1308">
                  <c:v>42445</c:v>
                </c:pt>
                <c:pt idx="1309">
                  <c:v>42446</c:v>
                </c:pt>
                <c:pt idx="1310">
                  <c:v>42447</c:v>
                </c:pt>
                <c:pt idx="1311">
                  <c:v>42450</c:v>
                </c:pt>
                <c:pt idx="1312">
                  <c:v>42451</c:v>
                </c:pt>
                <c:pt idx="1313">
                  <c:v>42452</c:v>
                </c:pt>
                <c:pt idx="1314">
                  <c:v>42453</c:v>
                </c:pt>
                <c:pt idx="1315">
                  <c:v>42457</c:v>
                </c:pt>
                <c:pt idx="1316">
                  <c:v>42458</c:v>
                </c:pt>
                <c:pt idx="1317">
                  <c:v>42459</c:v>
                </c:pt>
                <c:pt idx="1318">
                  <c:v>42460</c:v>
                </c:pt>
                <c:pt idx="1319">
                  <c:v>42461</c:v>
                </c:pt>
                <c:pt idx="1320">
                  <c:v>42464</c:v>
                </c:pt>
                <c:pt idx="1321">
                  <c:v>42465</c:v>
                </c:pt>
                <c:pt idx="1322">
                  <c:v>42466</c:v>
                </c:pt>
                <c:pt idx="1323">
                  <c:v>42467</c:v>
                </c:pt>
                <c:pt idx="1324">
                  <c:v>42468</c:v>
                </c:pt>
                <c:pt idx="1325">
                  <c:v>42471</c:v>
                </c:pt>
                <c:pt idx="1326">
                  <c:v>42472</c:v>
                </c:pt>
                <c:pt idx="1327">
                  <c:v>42473</c:v>
                </c:pt>
                <c:pt idx="1328">
                  <c:v>42474</c:v>
                </c:pt>
                <c:pt idx="1329">
                  <c:v>42475</c:v>
                </c:pt>
                <c:pt idx="1330">
                  <c:v>42478</c:v>
                </c:pt>
                <c:pt idx="1331">
                  <c:v>42479</c:v>
                </c:pt>
                <c:pt idx="1332">
                  <c:v>42480</c:v>
                </c:pt>
                <c:pt idx="1333">
                  <c:v>42481</c:v>
                </c:pt>
                <c:pt idx="1334">
                  <c:v>42482</c:v>
                </c:pt>
                <c:pt idx="1335">
                  <c:v>42485</c:v>
                </c:pt>
                <c:pt idx="1336">
                  <c:v>42486</c:v>
                </c:pt>
                <c:pt idx="1337">
                  <c:v>42487</c:v>
                </c:pt>
                <c:pt idx="1338">
                  <c:v>42488</c:v>
                </c:pt>
                <c:pt idx="1339">
                  <c:v>42489</c:v>
                </c:pt>
                <c:pt idx="1340">
                  <c:v>42492</c:v>
                </c:pt>
                <c:pt idx="1341">
                  <c:v>42493</c:v>
                </c:pt>
                <c:pt idx="1342">
                  <c:v>42494</c:v>
                </c:pt>
                <c:pt idx="1343">
                  <c:v>42495</c:v>
                </c:pt>
                <c:pt idx="1344">
                  <c:v>42496</c:v>
                </c:pt>
                <c:pt idx="1345">
                  <c:v>42499</c:v>
                </c:pt>
                <c:pt idx="1346">
                  <c:v>42500</c:v>
                </c:pt>
                <c:pt idx="1347">
                  <c:v>42501</c:v>
                </c:pt>
                <c:pt idx="1348">
                  <c:v>42502</c:v>
                </c:pt>
                <c:pt idx="1349">
                  <c:v>42503</c:v>
                </c:pt>
                <c:pt idx="1350">
                  <c:v>42506</c:v>
                </c:pt>
                <c:pt idx="1351">
                  <c:v>42507</c:v>
                </c:pt>
                <c:pt idx="1352">
                  <c:v>42508</c:v>
                </c:pt>
                <c:pt idx="1353">
                  <c:v>42509</c:v>
                </c:pt>
                <c:pt idx="1354">
                  <c:v>42510</c:v>
                </c:pt>
                <c:pt idx="1355">
                  <c:v>42513</c:v>
                </c:pt>
                <c:pt idx="1356">
                  <c:v>42514</c:v>
                </c:pt>
                <c:pt idx="1357">
                  <c:v>42515</c:v>
                </c:pt>
                <c:pt idx="1358">
                  <c:v>42516</c:v>
                </c:pt>
                <c:pt idx="1359">
                  <c:v>42517</c:v>
                </c:pt>
                <c:pt idx="1360">
                  <c:v>42520</c:v>
                </c:pt>
                <c:pt idx="1361">
                  <c:v>42521</c:v>
                </c:pt>
                <c:pt idx="1362">
                  <c:v>42522</c:v>
                </c:pt>
                <c:pt idx="1363">
                  <c:v>42523</c:v>
                </c:pt>
                <c:pt idx="1364">
                  <c:v>42524</c:v>
                </c:pt>
                <c:pt idx="1365">
                  <c:v>42527</c:v>
                </c:pt>
                <c:pt idx="1366">
                  <c:v>42528</c:v>
                </c:pt>
                <c:pt idx="1367">
                  <c:v>42529</c:v>
                </c:pt>
                <c:pt idx="1368">
                  <c:v>42530</c:v>
                </c:pt>
                <c:pt idx="1369">
                  <c:v>42531</c:v>
                </c:pt>
                <c:pt idx="1370">
                  <c:v>42534</c:v>
                </c:pt>
                <c:pt idx="1371">
                  <c:v>42535</c:v>
                </c:pt>
                <c:pt idx="1372">
                  <c:v>42536</c:v>
                </c:pt>
                <c:pt idx="1373">
                  <c:v>42537</c:v>
                </c:pt>
                <c:pt idx="1374">
                  <c:v>42538</c:v>
                </c:pt>
                <c:pt idx="1375">
                  <c:v>42541</c:v>
                </c:pt>
                <c:pt idx="1376">
                  <c:v>42542</c:v>
                </c:pt>
                <c:pt idx="1377">
                  <c:v>42543</c:v>
                </c:pt>
                <c:pt idx="1378">
                  <c:v>42544</c:v>
                </c:pt>
                <c:pt idx="1379">
                  <c:v>42545</c:v>
                </c:pt>
                <c:pt idx="1380">
                  <c:v>42548</c:v>
                </c:pt>
                <c:pt idx="1381">
                  <c:v>42549</c:v>
                </c:pt>
                <c:pt idx="1382">
                  <c:v>42550</c:v>
                </c:pt>
                <c:pt idx="1383">
                  <c:v>42551</c:v>
                </c:pt>
                <c:pt idx="1384">
                  <c:v>42552</c:v>
                </c:pt>
                <c:pt idx="1385">
                  <c:v>42555</c:v>
                </c:pt>
                <c:pt idx="1386">
                  <c:v>42556</c:v>
                </c:pt>
                <c:pt idx="1387">
                  <c:v>42557</c:v>
                </c:pt>
                <c:pt idx="1388">
                  <c:v>42558</c:v>
                </c:pt>
                <c:pt idx="1389">
                  <c:v>42559</c:v>
                </c:pt>
                <c:pt idx="1390">
                  <c:v>42562</c:v>
                </c:pt>
                <c:pt idx="1391">
                  <c:v>42563</c:v>
                </c:pt>
                <c:pt idx="1392">
                  <c:v>42564</c:v>
                </c:pt>
                <c:pt idx="1393">
                  <c:v>42565</c:v>
                </c:pt>
                <c:pt idx="1394">
                  <c:v>42566</c:v>
                </c:pt>
                <c:pt idx="1395">
                  <c:v>42569</c:v>
                </c:pt>
                <c:pt idx="1396">
                  <c:v>42570</c:v>
                </c:pt>
                <c:pt idx="1397">
                  <c:v>42571</c:v>
                </c:pt>
                <c:pt idx="1398">
                  <c:v>42572</c:v>
                </c:pt>
                <c:pt idx="1399">
                  <c:v>42573</c:v>
                </c:pt>
                <c:pt idx="1400">
                  <c:v>42576</c:v>
                </c:pt>
                <c:pt idx="1401">
                  <c:v>42577</c:v>
                </c:pt>
                <c:pt idx="1402">
                  <c:v>42578</c:v>
                </c:pt>
                <c:pt idx="1403">
                  <c:v>42579</c:v>
                </c:pt>
                <c:pt idx="1404">
                  <c:v>42580</c:v>
                </c:pt>
                <c:pt idx="1405">
                  <c:v>42583</c:v>
                </c:pt>
                <c:pt idx="1406">
                  <c:v>42584</c:v>
                </c:pt>
                <c:pt idx="1407">
                  <c:v>42585</c:v>
                </c:pt>
                <c:pt idx="1408">
                  <c:v>42586</c:v>
                </c:pt>
                <c:pt idx="1409">
                  <c:v>42587</c:v>
                </c:pt>
                <c:pt idx="1410">
                  <c:v>42590</c:v>
                </c:pt>
                <c:pt idx="1411">
                  <c:v>42591</c:v>
                </c:pt>
                <c:pt idx="1412">
                  <c:v>42592</c:v>
                </c:pt>
                <c:pt idx="1413">
                  <c:v>42593</c:v>
                </c:pt>
                <c:pt idx="1414">
                  <c:v>42594</c:v>
                </c:pt>
                <c:pt idx="1415">
                  <c:v>42597</c:v>
                </c:pt>
                <c:pt idx="1416">
                  <c:v>42598</c:v>
                </c:pt>
                <c:pt idx="1417">
                  <c:v>42599</c:v>
                </c:pt>
                <c:pt idx="1418">
                  <c:v>42600</c:v>
                </c:pt>
                <c:pt idx="1419">
                  <c:v>42601</c:v>
                </c:pt>
                <c:pt idx="1420">
                  <c:v>42604</c:v>
                </c:pt>
                <c:pt idx="1421">
                  <c:v>42605</c:v>
                </c:pt>
                <c:pt idx="1422">
                  <c:v>42606</c:v>
                </c:pt>
                <c:pt idx="1423">
                  <c:v>42607</c:v>
                </c:pt>
                <c:pt idx="1424">
                  <c:v>42608</c:v>
                </c:pt>
                <c:pt idx="1425">
                  <c:v>42611</c:v>
                </c:pt>
                <c:pt idx="1426">
                  <c:v>42612</c:v>
                </c:pt>
                <c:pt idx="1427">
                  <c:v>42613</c:v>
                </c:pt>
                <c:pt idx="1428">
                  <c:v>42614</c:v>
                </c:pt>
                <c:pt idx="1429">
                  <c:v>42615</c:v>
                </c:pt>
                <c:pt idx="1430">
                  <c:v>42618</c:v>
                </c:pt>
                <c:pt idx="1431">
                  <c:v>42619</c:v>
                </c:pt>
                <c:pt idx="1432">
                  <c:v>42620</c:v>
                </c:pt>
                <c:pt idx="1433">
                  <c:v>42621</c:v>
                </c:pt>
                <c:pt idx="1434">
                  <c:v>42622</c:v>
                </c:pt>
                <c:pt idx="1435">
                  <c:v>42625</c:v>
                </c:pt>
                <c:pt idx="1436">
                  <c:v>42626</c:v>
                </c:pt>
                <c:pt idx="1437">
                  <c:v>42627</c:v>
                </c:pt>
                <c:pt idx="1438">
                  <c:v>42628</c:v>
                </c:pt>
                <c:pt idx="1439">
                  <c:v>42629</c:v>
                </c:pt>
                <c:pt idx="1440">
                  <c:v>42632</c:v>
                </c:pt>
                <c:pt idx="1441">
                  <c:v>42633</c:v>
                </c:pt>
                <c:pt idx="1442">
                  <c:v>42634</c:v>
                </c:pt>
                <c:pt idx="1443">
                  <c:v>42635</c:v>
                </c:pt>
                <c:pt idx="1444">
                  <c:v>42636</c:v>
                </c:pt>
                <c:pt idx="1445">
                  <c:v>42639</c:v>
                </c:pt>
                <c:pt idx="1446">
                  <c:v>42640</c:v>
                </c:pt>
                <c:pt idx="1447">
                  <c:v>42641</c:v>
                </c:pt>
                <c:pt idx="1448">
                  <c:v>42642</c:v>
                </c:pt>
                <c:pt idx="1449">
                  <c:v>42643</c:v>
                </c:pt>
                <c:pt idx="1450">
                  <c:v>42646</c:v>
                </c:pt>
                <c:pt idx="1451">
                  <c:v>42647</c:v>
                </c:pt>
                <c:pt idx="1452">
                  <c:v>42648</c:v>
                </c:pt>
                <c:pt idx="1453">
                  <c:v>42649</c:v>
                </c:pt>
                <c:pt idx="1454">
                  <c:v>42650</c:v>
                </c:pt>
                <c:pt idx="1455">
                  <c:v>42653</c:v>
                </c:pt>
                <c:pt idx="1456">
                  <c:v>42654</c:v>
                </c:pt>
                <c:pt idx="1457">
                  <c:v>42655</c:v>
                </c:pt>
                <c:pt idx="1458">
                  <c:v>42656</c:v>
                </c:pt>
                <c:pt idx="1459">
                  <c:v>42657</c:v>
                </c:pt>
                <c:pt idx="1460">
                  <c:v>42660</c:v>
                </c:pt>
                <c:pt idx="1461">
                  <c:v>42661</c:v>
                </c:pt>
                <c:pt idx="1462">
                  <c:v>42662</c:v>
                </c:pt>
                <c:pt idx="1463">
                  <c:v>42663</c:v>
                </c:pt>
                <c:pt idx="1464">
                  <c:v>42664</c:v>
                </c:pt>
                <c:pt idx="1465">
                  <c:v>42667</c:v>
                </c:pt>
                <c:pt idx="1466">
                  <c:v>42668</c:v>
                </c:pt>
                <c:pt idx="1467">
                  <c:v>42669</c:v>
                </c:pt>
                <c:pt idx="1468">
                  <c:v>42670</c:v>
                </c:pt>
                <c:pt idx="1469">
                  <c:v>42671</c:v>
                </c:pt>
                <c:pt idx="1470">
                  <c:v>42674</c:v>
                </c:pt>
                <c:pt idx="1471">
                  <c:v>42675</c:v>
                </c:pt>
                <c:pt idx="1472">
                  <c:v>42676</c:v>
                </c:pt>
                <c:pt idx="1473">
                  <c:v>42677</c:v>
                </c:pt>
                <c:pt idx="1474">
                  <c:v>42678</c:v>
                </c:pt>
                <c:pt idx="1475">
                  <c:v>42681</c:v>
                </c:pt>
                <c:pt idx="1476">
                  <c:v>42682</c:v>
                </c:pt>
                <c:pt idx="1477">
                  <c:v>42683</c:v>
                </c:pt>
                <c:pt idx="1478">
                  <c:v>42684</c:v>
                </c:pt>
                <c:pt idx="1479">
                  <c:v>42685</c:v>
                </c:pt>
                <c:pt idx="1480">
                  <c:v>42688</c:v>
                </c:pt>
                <c:pt idx="1481">
                  <c:v>42689</c:v>
                </c:pt>
                <c:pt idx="1482">
                  <c:v>42690</c:v>
                </c:pt>
                <c:pt idx="1483">
                  <c:v>42691</c:v>
                </c:pt>
                <c:pt idx="1484">
                  <c:v>42692</c:v>
                </c:pt>
                <c:pt idx="1485">
                  <c:v>42695</c:v>
                </c:pt>
                <c:pt idx="1486">
                  <c:v>42696</c:v>
                </c:pt>
                <c:pt idx="1487">
                  <c:v>42697</c:v>
                </c:pt>
                <c:pt idx="1488">
                  <c:v>42698</c:v>
                </c:pt>
                <c:pt idx="1489">
                  <c:v>42699</c:v>
                </c:pt>
                <c:pt idx="1490">
                  <c:v>42700</c:v>
                </c:pt>
                <c:pt idx="1491">
                  <c:v>42701</c:v>
                </c:pt>
                <c:pt idx="1492">
                  <c:v>42702</c:v>
                </c:pt>
                <c:pt idx="1493">
                  <c:v>42703</c:v>
                </c:pt>
                <c:pt idx="1494">
                  <c:v>42704</c:v>
                </c:pt>
                <c:pt idx="1495">
                  <c:v>42705</c:v>
                </c:pt>
                <c:pt idx="1496">
                  <c:v>42706</c:v>
                </c:pt>
                <c:pt idx="1497">
                  <c:v>42709</c:v>
                </c:pt>
                <c:pt idx="1498">
                  <c:v>42710</c:v>
                </c:pt>
                <c:pt idx="1499">
                  <c:v>42711</c:v>
                </c:pt>
                <c:pt idx="1500">
                  <c:v>42712</c:v>
                </c:pt>
                <c:pt idx="1501">
                  <c:v>42713</c:v>
                </c:pt>
                <c:pt idx="1502">
                  <c:v>42716</c:v>
                </c:pt>
                <c:pt idx="1503">
                  <c:v>42717</c:v>
                </c:pt>
                <c:pt idx="1504">
                  <c:v>42718</c:v>
                </c:pt>
                <c:pt idx="1505">
                  <c:v>42719</c:v>
                </c:pt>
                <c:pt idx="1506">
                  <c:v>42720</c:v>
                </c:pt>
                <c:pt idx="1507">
                  <c:v>42723</c:v>
                </c:pt>
                <c:pt idx="1508">
                  <c:v>42724</c:v>
                </c:pt>
                <c:pt idx="1509">
                  <c:v>42725</c:v>
                </c:pt>
                <c:pt idx="1510">
                  <c:v>42726</c:v>
                </c:pt>
                <c:pt idx="1511">
                  <c:v>42727</c:v>
                </c:pt>
                <c:pt idx="1512">
                  <c:v>42731</c:v>
                </c:pt>
                <c:pt idx="1513">
                  <c:v>42732</c:v>
                </c:pt>
                <c:pt idx="1514">
                  <c:v>42733</c:v>
                </c:pt>
                <c:pt idx="1515">
                  <c:v>42734</c:v>
                </c:pt>
                <c:pt idx="1516">
                  <c:v>42738</c:v>
                </c:pt>
                <c:pt idx="1517">
                  <c:v>42739</c:v>
                </c:pt>
                <c:pt idx="1518">
                  <c:v>42740</c:v>
                </c:pt>
                <c:pt idx="1519">
                  <c:v>42741</c:v>
                </c:pt>
                <c:pt idx="1520">
                  <c:v>42744</c:v>
                </c:pt>
                <c:pt idx="1521">
                  <c:v>42745</c:v>
                </c:pt>
                <c:pt idx="1522">
                  <c:v>42746</c:v>
                </c:pt>
                <c:pt idx="1523">
                  <c:v>42747</c:v>
                </c:pt>
                <c:pt idx="1524">
                  <c:v>42748</c:v>
                </c:pt>
                <c:pt idx="1525">
                  <c:v>42753</c:v>
                </c:pt>
                <c:pt idx="1526">
                  <c:v>42754</c:v>
                </c:pt>
                <c:pt idx="1527">
                  <c:v>42755</c:v>
                </c:pt>
                <c:pt idx="1528">
                  <c:v>42758</c:v>
                </c:pt>
                <c:pt idx="1529">
                  <c:v>42759</c:v>
                </c:pt>
                <c:pt idx="1530">
                  <c:v>42760</c:v>
                </c:pt>
                <c:pt idx="1531">
                  <c:v>42761</c:v>
                </c:pt>
                <c:pt idx="1532">
                  <c:v>42762</c:v>
                </c:pt>
                <c:pt idx="1533">
                  <c:v>42765</c:v>
                </c:pt>
                <c:pt idx="1534">
                  <c:v>42766</c:v>
                </c:pt>
                <c:pt idx="1535">
                  <c:v>42767</c:v>
                </c:pt>
                <c:pt idx="1536">
                  <c:v>42768</c:v>
                </c:pt>
                <c:pt idx="1537">
                  <c:v>42769</c:v>
                </c:pt>
                <c:pt idx="1538">
                  <c:v>42772</c:v>
                </c:pt>
                <c:pt idx="1539">
                  <c:v>42773</c:v>
                </c:pt>
                <c:pt idx="1540">
                  <c:v>42774</c:v>
                </c:pt>
                <c:pt idx="1541">
                  <c:v>42775</c:v>
                </c:pt>
                <c:pt idx="1542">
                  <c:v>42776</c:v>
                </c:pt>
                <c:pt idx="1543">
                  <c:v>42779</c:v>
                </c:pt>
                <c:pt idx="1544">
                  <c:v>42780</c:v>
                </c:pt>
                <c:pt idx="1545">
                  <c:v>42781</c:v>
                </c:pt>
                <c:pt idx="1546">
                  <c:v>42782</c:v>
                </c:pt>
                <c:pt idx="1547">
                  <c:v>42783</c:v>
                </c:pt>
                <c:pt idx="1548">
                  <c:v>42786</c:v>
                </c:pt>
                <c:pt idx="1549">
                  <c:v>42787</c:v>
                </c:pt>
                <c:pt idx="1550">
                  <c:v>42788</c:v>
                </c:pt>
                <c:pt idx="1551">
                  <c:v>42789</c:v>
                </c:pt>
                <c:pt idx="1552">
                  <c:v>42790</c:v>
                </c:pt>
                <c:pt idx="1553">
                  <c:v>42793</c:v>
                </c:pt>
                <c:pt idx="1554">
                  <c:v>42794</c:v>
                </c:pt>
                <c:pt idx="1555">
                  <c:v>42795</c:v>
                </c:pt>
                <c:pt idx="1556">
                  <c:v>42796</c:v>
                </c:pt>
                <c:pt idx="1557">
                  <c:v>42797</c:v>
                </c:pt>
                <c:pt idx="1558">
                  <c:v>42800</c:v>
                </c:pt>
                <c:pt idx="1559">
                  <c:v>42801</c:v>
                </c:pt>
                <c:pt idx="1560">
                  <c:v>42802</c:v>
                </c:pt>
                <c:pt idx="1561">
                  <c:v>42803</c:v>
                </c:pt>
                <c:pt idx="1562">
                  <c:v>42804</c:v>
                </c:pt>
                <c:pt idx="1563">
                  <c:v>42807</c:v>
                </c:pt>
                <c:pt idx="1564">
                  <c:v>42808</c:v>
                </c:pt>
                <c:pt idx="1565">
                  <c:v>42809</c:v>
                </c:pt>
                <c:pt idx="1566">
                  <c:v>42810</c:v>
                </c:pt>
                <c:pt idx="1567">
                  <c:v>42811</c:v>
                </c:pt>
                <c:pt idx="1568">
                  <c:v>42814</c:v>
                </c:pt>
                <c:pt idx="1569">
                  <c:v>42815</c:v>
                </c:pt>
                <c:pt idx="1570">
                  <c:v>42816</c:v>
                </c:pt>
                <c:pt idx="1571">
                  <c:v>42817</c:v>
                </c:pt>
                <c:pt idx="1572">
                  <c:v>42818</c:v>
                </c:pt>
                <c:pt idx="1573">
                  <c:v>42821</c:v>
                </c:pt>
                <c:pt idx="1574">
                  <c:v>42822</c:v>
                </c:pt>
                <c:pt idx="1575">
                  <c:v>42823</c:v>
                </c:pt>
                <c:pt idx="1576">
                  <c:v>42824</c:v>
                </c:pt>
                <c:pt idx="1577">
                  <c:v>42825</c:v>
                </c:pt>
                <c:pt idx="1578">
                  <c:v>42828</c:v>
                </c:pt>
                <c:pt idx="1579">
                  <c:v>42829</c:v>
                </c:pt>
                <c:pt idx="1580">
                  <c:v>42830</c:v>
                </c:pt>
                <c:pt idx="1581">
                  <c:v>42831</c:v>
                </c:pt>
                <c:pt idx="1582">
                  <c:v>42832</c:v>
                </c:pt>
                <c:pt idx="1583">
                  <c:v>42835</c:v>
                </c:pt>
                <c:pt idx="1584">
                  <c:v>42836</c:v>
                </c:pt>
                <c:pt idx="1585">
                  <c:v>42837</c:v>
                </c:pt>
                <c:pt idx="1586">
                  <c:v>42838</c:v>
                </c:pt>
                <c:pt idx="1587">
                  <c:v>42842</c:v>
                </c:pt>
                <c:pt idx="1588">
                  <c:v>42843</c:v>
                </c:pt>
                <c:pt idx="1589">
                  <c:v>42844</c:v>
                </c:pt>
                <c:pt idx="1590">
                  <c:v>42845</c:v>
                </c:pt>
                <c:pt idx="1591">
                  <c:v>42846</c:v>
                </c:pt>
                <c:pt idx="1592">
                  <c:v>42849</c:v>
                </c:pt>
                <c:pt idx="1593">
                  <c:v>42850</c:v>
                </c:pt>
                <c:pt idx="1594">
                  <c:v>42851</c:v>
                </c:pt>
                <c:pt idx="1595">
                  <c:v>42852</c:v>
                </c:pt>
                <c:pt idx="1596">
                  <c:v>42853</c:v>
                </c:pt>
              </c:numCache>
            </c:numRef>
          </c:cat>
          <c:val>
            <c:numRef>
              <c:f>'[路透社2011-2016每日油價走勢(月報).xlsx]月報圖'!$B$2:$B$1598</c:f>
              <c:numCache>
                <c:formatCode>0.00_);[Red]\(0.00\)</c:formatCode>
                <c:ptCount val="1597"/>
                <c:pt idx="0">
                  <c:v>99.63</c:v>
                </c:pt>
                <c:pt idx="1">
                  <c:v>102.23</c:v>
                </c:pt>
                <c:pt idx="2">
                  <c:v>101.91</c:v>
                </c:pt>
                <c:pt idx="3">
                  <c:v>104.42</c:v>
                </c:pt>
                <c:pt idx="4">
                  <c:v>105.44</c:v>
                </c:pt>
                <c:pt idx="5">
                  <c:v>105.02</c:v>
                </c:pt>
                <c:pt idx="6">
                  <c:v>104.38</c:v>
                </c:pt>
                <c:pt idx="7">
                  <c:v>102.7</c:v>
                </c:pt>
                <c:pt idx="8">
                  <c:v>101.16</c:v>
                </c:pt>
                <c:pt idx="9">
                  <c:v>101.19</c:v>
                </c:pt>
                <c:pt idx="10">
                  <c:v>97.18</c:v>
                </c:pt>
                <c:pt idx="11">
                  <c:v>97.98</c:v>
                </c:pt>
                <c:pt idx="12">
                  <c:v>101.42</c:v>
                </c:pt>
                <c:pt idx="13">
                  <c:v>101.07</c:v>
                </c:pt>
                <c:pt idx="14">
                  <c:v>102.33</c:v>
                </c:pt>
                <c:pt idx="15">
                  <c:v>104</c:v>
                </c:pt>
                <c:pt idx="16">
                  <c:v>105.75</c:v>
                </c:pt>
                <c:pt idx="17">
                  <c:v>105.6</c:v>
                </c:pt>
                <c:pt idx="18">
                  <c:v>105.4</c:v>
                </c:pt>
                <c:pt idx="19">
                  <c:v>103.98</c:v>
                </c:pt>
                <c:pt idx="20">
                  <c:v>104.79</c:v>
                </c:pt>
                <c:pt idx="21">
                  <c:v>104.27</c:v>
                </c:pt>
                <c:pt idx="22">
                  <c:v>106.72</c:v>
                </c:pt>
                <c:pt idx="23">
                  <c:v>107.94</c:v>
                </c:pt>
                <c:pt idx="24">
                  <c:v>108.47</c:v>
                </c:pt>
                <c:pt idx="25">
                  <c:v>108.34</c:v>
                </c:pt>
                <c:pt idx="26">
                  <c:v>108.83</c:v>
                </c:pt>
                <c:pt idx="27">
                  <c:v>110.3</c:v>
                </c:pt>
                <c:pt idx="28">
                  <c:v>112.79</c:v>
                </c:pt>
                <c:pt idx="29">
                  <c:v>109.92</c:v>
                </c:pt>
                <c:pt idx="30">
                  <c:v>106.25</c:v>
                </c:pt>
                <c:pt idx="31">
                  <c:v>107.11</c:v>
                </c:pt>
                <c:pt idx="32">
                  <c:v>108.11</c:v>
                </c:pt>
                <c:pt idx="33">
                  <c:v>109.66</c:v>
                </c:pt>
                <c:pt idx="34">
                  <c:v>107.12</c:v>
                </c:pt>
                <c:pt idx="35">
                  <c:v>108.15</c:v>
                </c:pt>
                <c:pt idx="36">
                  <c:v>111.45</c:v>
                </c:pt>
                <c:pt idx="37">
                  <c:v>112.29</c:v>
                </c:pt>
                <c:pt idx="38">
                  <c:v>112.28</c:v>
                </c:pt>
                <c:pt idx="39">
                  <c:v>112.21</c:v>
                </c:pt>
                <c:pt idx="40">
                  <c:v>112.76</c:v>
                </c:pt>
                <c:pt idx="41">
                  <c:v>112.86</c:v>
                </c:pt>
                <c:pt idx="42">
                  <c:v>113.93</c:v>
                </c:pt>
                <c:pt idx="43">
                  <c:v>113.52</c:v>
                </c:pt>
                <c:pt idx="44">
                  <c:v>111.05</c:v>
                </c:pt>
                <c:pt idx="45">
                  <c:v>109.24</c:v>
                </c:pt>
                <c:pt idx="46">
                  <c:v>99.8</c:v>
                </c:pt>
                <c:pt idx="47">
                  <c:v>97.18</c:v>
                </c:pt>
                <c:pt idx="48">
                  <c:v>102.55</c:v>
                </c:pt>
                <c:pt idx="49">
                  <c:v>103.88</c:v>
                </c:pt>
                <c:pt idx="50">
                  <c:v>98.21</c:v>
                </c:pt>
                <c:pt idx="51">
                  <c:v>98.97</c:v>
                </c:pt>
                <c:pt idx="52">
                  <c:v>99.65</c:v>
                </c:pt>
                <c:pt idx="53">
                  <c:v>97.37</c:v>
                </c:pt>
                <c:pt idx="54">
                  <c:v>96.91</c:v>
                </c:pt>
                <c:pt idx="55">
                  <c:v>100.1</c:v>
                </c:pt>
                <c:pt idx="56">
                  <c:v>98.44</c:v>
                </c:pt>
                <c:pt idx="57">
                  <c:v>99.49</c:v>
                </c:pt>
                <c:pt idx="58">
                  <c:v>97.7</c:v>
                </c:pt>
                <c:pt idx="59">
                  <c:v>99.59</c:v>
                </c:pt>
                <c:pt idx="60">
                  <c:v>101.32</c:v>
                </c:pt>
                <c:pt idx="61">
                  <c:v>100.23</c:v>
                </c:pt>
                <c:pt idx="62">
                  <c:v>100.59</c:v>
                </c:pt>
                <c:pt idx="63">
                  <c:v>100.59</c:v>
                </c:pt>
                <c:pt idx="64">
                  <c:v>102.7</c:v>
                </c:pt>
                <c:pt idx="65">
                  <c:v>100.29</c:v>
                </c:pt>
                <c:pt idx="66">
                  <c:v>100.4</c:v>
                </c:pt>
                <c:pt idx="67">
                  <c:v>100.22</c:v>
                </c:pt>
                <c:pt idx="68">
                  <c:v>99.01</c:v>
                </c:pt>
                <c:pt idx="69">
                  <c:v>99.09</c:v>
                </c:pt>
                <c:pt idx="70">
                  <c:v>100.74</c:v>
                </c:pt>
                <c:pt idx="71">
                  <c:v>101.93</c:v>
                </c:pt>
                <c:pt idx="72">
                  <c:v>99.29</c:v>
                </c:pt>
                <c:pt idx="73">
                  <c:v>97.3</c:v>
                </c:pt>
                <c:pt idx="74">
                  <c:v>99.37</c:v>
                </c:pt>
                <c:pt idx="75">
                  <c:v>94.81</c:v>
                </c:pt>
                <c:pt idx="76">
                  <c:v>94.95</c:v>
                </c:pt>
                <c:pt idx="77">
                  <c:v>93.01</c:v>
                </c:pt>
                <c:pt idx="78">
                  <c:v>93.26</c:v>
                </c:pt>
                <c:pt idx="79">
                  <c:v>93.4</c:v>
                </c:pt>
                <c:pt idx="80">
                  <c:v>95.41</c:v>
                </c:pt>
                <c:pt idx="81">
                  <c:v>91.02</c:v>
                </c:pt>
                <c:pt idx="82">
                  <c:v>91.16</c:v>
                </c:pt>
                <c:pt idx="83">
                  <c:v>90.61</c:v>
                </c:pt>
                <c:pt idx="84">
                  <c:v>92.89</c:v>
                </c:pt>
                <c:pt idx="85">
                  <c:v>94.77</c:v>
                </c:pt>
                <c:pt idx="86">
                  <c:v>95.42</c:v>
                </c:pt>
                <c:pt idx="87">
                  <c:v>94.94</c:v>
                </c:pt>
                <c:pt idx="88">
                  <c:v>94.94</c:v>
                </c:pt>
                <c:pt idx="89">
                  <c:v>96.89</c:v>
                </c:pt>
                <c:pt idx="90">
                  <c:v>96.65</c:v>
                </c:pt>
                <c:pt idx="91">
                  <c:v>98.67</c:v>
                </c:pt>
                <c:pt idx="92">
                  <c:v>96.2</c:v>
                </c:pt>
                <c:pt idx="93">
                  <c:v>95.15</c:v>
                </c:pt>
                <c:pt idx="94">
                  <c:v>97.43</c:v>
                </c:pt>
                <c:pt idx="95">
                  <c:v>98.05</c:v>
                </c:pt>
                <c:pt idx="96">
                  <c:v>95.69</c:v>
                </c:pt>
                <c:pt idx="97">
                  <c:v>97.24</c:v>
                </c:pt>
                <c:pt idx="98">
                  <c:v>95.93</c:v>
                </c:pt>
                <c:pt idx="99">
                  <c:v>97.5</c:v>
                </c:pt>
                <c:pt idx="100">
                  <c:v>98.14</c:v>
                </c:pt>
                <c:pt idx="101">
                  <c:v>99.13</c:v>
                </c:pt>
                <c:pt idx="102">
                  <c:v>99.87</c:v>
                </c:pt>
                <c:pt idx="103">
                  <c:v>99.2</c:v>
                </c:pt>
                <c:pt idx="104">
                  <c:v>99.59</c:v>
                </c:pt>
                <c:pt idx="105">
                  <c:v>97.4</c:v>
                </c:pt>
                <c:pt idx="106">
                  <c:v>97.44</c:v>
                </c:pt>
                <c:pt idx="107">
                  <c:v>95.7</c:v>
                </c:pt>
                <c:pt idx="108">
                  <c:v>94.89</c:v>
                </c:pt>
                <c:pt idx="109">
                  <c:v>93.79</c:v>
                </c:pt>
                <c:pt idx="110">
                  <c:v>91.93</c:v>
                </c:pt>
                <c:pt idx="111">
                  <c:v>86.63</c:v>
                </c:pt>
                <c:pt idx="112">
                  <c:v>86.88</c:v>
                </c:pt>
                <c:pt idx="113">
                  <c:v>81.31</c:v>
                </c:pt>
                <c:pt idx="114">
                  <c:v>79.3</c:v>
                </c:pt>
                <c:pt idx="115">
                  <c:v>82.89</c:v>
                </c:pt>
                <c:pt idx="116">
                  <c:v>85.72</c:v>
                </c:pt>
                <c:pt idx="117">
                  <c:v>85.38</c:v>
                </c:pt>
                <c:pt idx="118">
                  <c:v>87.88</c:v>
                </c:pt>
                <c:pt idx="119">
                  <c:v>86.65</c:v>
                </c:pt>
                <c:pt idx="120">
                  <c:v>87.58</c:v>
                </c:pt>
                <c:pt idx="121">
                  <c:v>82.38</c:v>
                </c:pt>
                <c:pt idx="122">
                  <c:v>82.26</c:v>
                </c:pt>
                <c:pt idx="123">
                  <c:v>84.12</c:v>
                </c:pt>
                <c:pt idx="124">
                  <c:v>85.44</c:v>
                </c:pt>
                <c:pt idx="125">
                  <c:v>85.16</c:v>
                </c:pt>
                <c:pt idx="126">
                  <c:v>85.3</c:v>
                </c:pt>
                <c:pt idx="127">
                  <c:v>85.37</c:v>
                </c:pt>
                <c:pt idx="128">
                  <c:v>87.27</c:v>
                </c:pt>
                <c:pt idx="129">
                  <c:v>88.9</c:v>
                </c:pt>
                <c:pt idx="130">
                  <c:v>88.81</c:v>
                </c:pt>
                <c:pt idx="131">
                  <c:v>88.93</c:v>
                </c:pt>
                <c:pt idx="132">
                  <c:v>86.45</c:v>
                </c:pt>
                <c:pt idx="133">
                  <c:v>86.45</c:v>
                </c:pt>
                <c:pt idx="134">
                  <c:v>86.02</c:v>
                </c:pt>
                <c:pt idx="135">
                  <c:v>89.34</c:v>
                </c:pt>
                <c:pt idx="136">
                  <c:v>89.05</c:v>
                </c:pt>
                <c:pt idx="137">
                  <c:v>87.24</c:v>
                </c:pt>
                <c:pt idx="138">
                  <c:v>88.19</c:v>
                </c:pt>
                <c:pt idx="139">
                  <c:v>90.21</c:v>
                </c:pt>
                <c:pt idx="140">
                  <c:v>88.91</c:v>
                </c:pt>
                <c:pt idx="141">
                  <c:v>89.4</c:v>
                </c:pt>
                <c:pt idx="142">
                  <c:v>87.96</c:v>
                </c:pt>
                <c:pt idx="143">
                  <c:v>85.7</c:v>
                </c:pt>
                <c:pt idx="144">
                  <c:v>86.89</c:v>
                </c:pt>
                <c:pt idx="145">
                  <c:v>85.92</c:v>
                </c:pt>
                <c:pt idx="146">
                  <c:v>80.510000000000005</c:v>
                </c:pt>
                <c:pt idx="147">
                  <c:v>79.849999999999994</c:v>
                </c:pt>
                <c:pt idx="148">
                  <c:v>80.239999999999995</c:v>
                </c:pt>
                <c:pt idx="149">
                  <c:v>84.45</c:v>
                </c:pt>
                <c:pt idx="150">
                  <c:v>81.209999999999994</c:v>
                </c:pt>
                <c:pt idx="151">
                  <c:v>82.14</c:v>
                </c:pt>
                <c:pt idx="152">
                  <c:v>79.2</c:v>
                </c:pt>
                <c:pt idx="153">
                  <c:v>77.61</c:v>
                </c:pt>
                <c:pt idx="154">
                  <c:v>75.67</c:v>
                </c:pt>
                <c:pt idx="155">
                  <c:v>79.680000000000007</c:v>
                </c:pt>
                <c:pt idx="156">
                  <c:v>82.59</c:v>
                </c:pt>
                <c:pt idx="157">
                  <c:v>82.98</c:v>
                </c:pt>
                <c:pt idx="158">
                  <c:v>85.41</c:v>
                </c:pt>
                <c:pt idx="159">
                  <c:v>85.81</c:v>
                </c:pt>
                <c:pt idx="160">
                  <c:v>85.57</c:v>
                </c:pt>
                <c:pt idx="161">
                  <c:v>84.23</c:v>
                </c:pt>
                <c:pt idx="162">
                  <c:v>86.8</c:v>
                </c:pt>
                <c:pt idx="163">
                  <c:v>86.38</c:v>
                </c:pt>
                <c:pt idx="164">
                  <c:v>88.34</c:v>
                </c:pt>
                <c:pt idx="165">
                  <c:v>86.11</c:v>
                </c:pt>
                <c:pt idx="166">
                  <c:v>85.3</c:v>
                </c:pt>
                <c:pt idx="167">
                  <c:v>87.4</c:v>
                </c:pt>
                <c:pt idx="168">
                  <c:v>91.27</c:v>
                </c:pt>
                <c:pt idx="169">
                  <c:v>93.17</c:v>
                </c:pt>
                <c:pt idx="170">
                  <c:v>90.2</c:v>
                </c:pt>
                <c:pt idx="171">
                  <c:v>93.96</c:v>
                </c:pt>
                <c:pt idx="172">
                  <c:v>93.32</c:v>
                </c:pt>
                <c:pt idx="173">
                  <c:v>93.19</c:v>
                </c:pt>
                <c:pt idx="174">
                  <c:v>92.19</c:v>
                </c:pt>
                <c:pt idx="175">
                  <c:v>92.51</c:v>
                </c:pt>
                <c:pt idx="176">
                  <c:v>94.07</c:v>
                </c:pt>
                <c:pt idx="177">
                  <c:v>94.26</c:v>
                </c:pt>
                <c:pt idx="178">
                  <c:v>95.52</c:v>
                </c:pt>
                <c:pt idx="179">
                  <c:v>96.8</c:v>
                </c:pt>
                <c:pt idx="180">
                  <c:v>95.74</c:v>
                </c:pt>
                <c:pt idx="181">
                  <c:v>97.78</c:v>
                </c:pt>
                <c:pt idx="182">
                  <c:v>98.99</c:v>
                </c:pt>
                <c:pt idx="183">
                  <c:v>98.14</c:v>
                </c:pt>
                <c:pt idx="184">
                  <c:v>99.37</c:v>
                </c:pt>
                <c:pt idx="185">
                  <c:v>102.59</c:v>
                </c:pt>
                <c:pt idx="186">
                  <c:v>98.82</c:v>
                </c:pt>
                <c:pt idx="187">
                  <c:v>97.41</c:v>
                </c:pt>
                <c:pt idx="188">
                  <c:v>96.92</c:v>
                </c:pt>
                <c:pt idx="189">
                  <c:v>98.01</c:v>
                </c:pt>
                <c:pt idx="190">
                  <c:v>96.17</c:v>
                </c:pt>
                <c:pt idx="191">
                  <c:v>96.17</c:v>
                </c:pt>
                <c:pt idx="192">
                  <c:v>96.77</c:v>
                </c:pt>
                <c:pt idx="193">
                  <c:v>98.21</c:v>
                </c:pt>
                <c:pt idx="194">
                  <c:v>99.79</c:v>
                </c:pt>
                <c:pt idx="195">
                  <c:v>100.36</c:v>
                </c:pt>
                <c:pt idx="196">
                  <c:v>100.2</c:v>
                </c:pt>
                <c:pt idx="197">
                  <c:v>100.96</c:v>
                </c:pt>
                <c:pt idx="198">
                  <c:v>100.99</c:v>
                </c:pt>
                <c:pt idx="199">
                  <c:v>101.28</c:v>
                </c:pt>
                <c:pt idx="200">
                  <c:v>100.49</c:v>
                </c:pt>
                <c:pt idx="201">
                  <c:v>98.34</c:v>
                </c:pt>
                <c:pt idx="202">
                  <c:v>99.41</c:v>
                </c:pt>
                <c:pt idx="203">
                  <c:v>97.77</c:v>
                </c:pt>
                <c:pt idx="204">
                  <c:v>100.14</c:v>
                </c:pt>
                <c:pt idx="205">
                  <c:v>94.95</c:v>
                </c:pt>
                <c:pt idx="206">
                  <c:v>93.87</c:v>
                </c:pt>
                <c:pt idx="207">
                  <c:v>93.53</c:v>
                </c:pt>
                <c:pt idx="208">
                  <c:v>93.88</c:v>
                </c:pt>
                <c:pt idx="209">
                  <c:v>97.22</c:v>
                </c:pt>
                <c:pt idx="210">
                  <c:v>98.67</c:v>
                </c:pt>
                <c:pt idx="211">
                  <c:v>99.53</c:v>
                </c:pt>
                <c:pt idx="212">
                  <c:v>99.68</c:v>
                </c:pt>
                <c:pt idx="213">
                  <c:v>101.34</c:v>
                </c:pt>
                <c:pt idx="214">
                  <c:v>99.36</c:v>
                </c:pt>
                <c:pt idx="215">
                  <c:v>99.65</c:v>
                </c:pt>
                <c:pt idx="216">
                  <c:v>98.83</c:v>
                </c:pt>
                <c:pt idx="217">
                  <c:v>102.96</c:v>
                </c:pt>
                <c:pt idx="218">
                  <c:v>103.22</c:v>
                </c:pt>
                <c:pt idx="219">
                  <c:v>101.81</c:v>
                </c:pt>
                <c:pt idx="220">
                  <c:v>101.56</c:v>
                </c:pt>
                <c:pt idx="221">
                  <c:v>101.31</c:v>
                </c:pt>
                <c:pt idx="222">
                  <c:v>102.24</c:v>
                </c:pt>
                <c:pt idx="223">
                  <c:v>100.87</c:v>
                </c:pt>
                <c:pt idx="224">
                  <c:v>99.1</c:v>
                </c:pt>
                <c:pt idx="225">
                  <c:v>98.7</c:v>
                </c:pt>
                <c:pt idx="226">
                  <c:v>98.7</c:v>
                </c:pt>
                <c:pt idx="227">
                  <c:v>100.71</c:v>
                </c:pt>
                <c:pt idx="228">
                  <c:v>100.59</c:v>
                </c:pt>
                <c:pt idx="229">
                  <c:v>100.39</c:v>
                </c:pt>
                <c:pt idx="230">
                  <c:v>98.46</c:v>
                </c:pt>
                <c:pt idx="231">
                  <c:v>99.58</c:v>
                </c:pt>
                <c:pt idx="232">
                  <c:v>98.95</c:v>
                </c:pt>
                <c:pt idx="233">
                  <c:v>99.4</c:v>
                </c:pt>
                <c:pt idx="234">
                  <c:v>99.7</c:v>
                </c:pt>
                <c:pt idx="235">
                  <c:v>99.56</c:v>
                </c:pt>
                <c:pt idx="236">
                  <c:v>98.78</c:v>
                </c:pt>
                <c:pt idx="237">
                  <c:v>98.48</c:v>
                </c:pt>
                <c:pt idx="238">
                  <c:v>97.61</c:v>
                </c:pt>
                <c:pt idx="239">
                  <c:v>96.36</c:v>
                </c:pt>
                <c:pt idx="240">
                  <c:v>97.84</c:v>
                </c:pt>
                <c:pt idx="241">
                  <c:v>96.91</c:v>
                </c:pt>
                <c:pt idx="242">
                  <c:v>98.41</c:v>
                </c:pt>
                <c:pt idx="243">
                  <c:v>98.71</c:v>
                </c:pt>
                <c:pt idx="244">
                  <c:v>99.84</c:v>
                </c:pt>
                <c:pt idx="245">
                  <c:v>98.67</c:v>
                </c:pt>
                <c:pt idx="246">
                  <c:v>100.91</c:v>
                </c:pt>
                <c:pt idx="247">
                  <c:v>100.74</c:v>
                </c:pt>
                <c:pt idx="248">
                  <c:v>101.8</c:v>
                </c:pt>
                <c:pt idx="249">
                  <c:v>102.31</c:v>
                </c:pt>
                <c:pt idx="250">
                  <c:v>103.24</c:v>
                </c:pt>
                <c:pt idx="251">
                  <c:v>103.24</c:v>
                </c:pt>
                <c:pt idx="252">
                  <c:v>105.84</c:v>
                </c:pt>
                <c:pt idx="253">
                  <c:v>106.28</c:v>
                </c:pt>
                <c:pt idx="254">
                  <c:v>107.83</c:v>
                </c:pt>
                <c:pt idx="255">
                  <c:v>109.77</c:v>
                </c:pt>
                <c:pt idx="256">
                  <c:v>108.56</c:v>
                </c:pt>
                <c:pt idx="257">
                  <c:v>106.55</c:v>
                </c:pt>
                <c:pt idx="258">
                  <c:v>107.07</c:v>
                </c:pt>
                <c:pt idx="259">
                  <c:v>108.84</c:v>
                </c:pt>
                <c:pt idx="260">
                  <c:v>106.7</c:v>
                </c:pt>
                <c:pt idx="261">
                  <c:v>106.72</c:v>
                </c:pt>
                <c:pt idx="262">
                  <c:v>104.7</c:v>
                </c:pt>
                <c:pt idx="263">
                  <c:v>106.16</c:v>
                </c:pt>
                <c:pt idx="264">
                  <c:v>106.58</c:v>
                </c:pt>
                <c:pt idx="265">
                  <c:v>107.4</c:v>
                </c:pt>
                <c:pt idx="266">
                  <c:v>106.34</c:v>
                </c:pt>
                <c:pt idx="267">
                  <c:v>106.71</c:v>
                </c:pt>
                <c:pt idx="268">
                  <c:v>105.43</c:v>
                </c:pt>
                <c:pt idx="269">
                  <c:v>105.11</c:v>
                </c:pt>
                <c:pt idx="270">
                  <c:v>107.06</c:v>
                </c:pt>
                <c:pt idx="271">
                  <c:v>108.09</c:v>
                </c:pt>
                <c:pt idx="272">
                  <c:v>105.61</c:v>
                </c:pt>
                <c:pt idx="273">
                  <c:v>107.27</c:v>
                </c:pt>
                <c:pt idx="274">
                  <c:v>105.35</c:v>
                </c:pt>
                <c:pt idx="275">
                  <c:v>106.87</c:v>
                </c:pt>
                <c:pt idx="276">
                  <c:v>107.03</c:v>
                </c:pt>
                <c:pt idx="277">
                  <c:v>107.33</c:v>
                </c:pt>
                <c:pt idx="278">
                  <c:v>105.41</c:v>
                </c:pt>
                <c:pt idx="279">
                  <c:v>102.78</c:v>
                </c:pt>
                <c:pt idx="280">
                  <c:v>103.02</c:v>
                </c:pt>
                <c:pt idx="281">
                  <c:v>105.23</c:v>
                </c:pt>
                <c:pt idx="282">
                  <c:v>104.01</c:v>
                </c:pt>
                <c:pt idx="283">
                  <c:v>101.47</c:v>
                </c:pt>
                <c:pt idx="284">
                  <c:v>103.31</c:v>
                </c:pt>
                <c:pt idx="285">
                  <c:v>103.31</c:v>
                </c:pt>
                <c:pt idx="286">
                  <c:v>102.46</c:v>
                </c:pt>
                <c:pt idx="287">
                  <c:v>101.02</c:v>
                </c:pt>
                <c:pt idx="288">
                  <c:v>102.7</c:v>
                </c:pt>
                <c:pt idx="289">
                  <c:v>103.64</c:v>
                </c:pt>
                <c:pt idx="290">
                  <c:v>102.83</c:v>
                </c:pt>
                <c:pt idx="291">
                  <c:v>102.93</c:v>
                </c:pt>
                <c:pt idx="292">
                  <c:v>104.2</c:v>
                </c:pt>
                <c:pt idx="293">
                  <c:v>102.67</c:v>
                </c:pt>
                <c:pt idx="294">
                  <c:v>102.27</c:v>
                </c:pt>
                <c:pt idx="295">
                  <c:v>103.05</c:v>
                </c:pt>
                <c:pt idx="296">
                  <c:v>103.11</c:v>
                </c:pt>
                <c:pt idx="297">
                  <c:v>103.55</c:v>
                </c:pt>
                <c:pt idx="298">
                  <c:v>104.12</c:v>
                </c:pt>
                <c:pt idx="299">
                  <c:v>104.55</c:v>
                </c:pt>
                <c:pt idx="300">
                  <c:v>104.93</c:v>
                </c:pt>
                <c:pt idx="301">
                  <c:v>104.87</c:v>
                </c:pt>
                <c:pt idx="302">
                  <c:v>106.16</c:v>
                </c:pt>
                <c:pt idx="303">
                  <c:v>105.22</c:v>
                </c:pt>
                <c:pt idx="304">
                  <c:v>102.54</c:v>
                </c:pt>
                <c:pt idx="305">
                  <c:v>98.49</c:v>
                </c:pt>
                <c:pt idx="306">
                  <c:v>97.94</c:v>
                </c:pt>
                <c:pt idx="307">
                  <c:v>97.01</c:v>
                </c:pt>
                <c:pt idx="308">
                  <c:v>96.81</c:v>
                </c:pt>
                <c:pt idx="309">
                  <c:v>97.08</c:v>
                </c:pt>
                <c:pt idx="310">
                  <c:v>96.13</c:v>
                </c:pt>
                <c:pt idx="311">
                  <c:v>94.78</c:v>
                </c:pt>
                <c:pt idx="312">
                  <c:v>93.98</c:v>
                </c:pt>
                <c:pt idx="313">
                  <c:v>92.81</c:v>
                </c:pt>
                <c:pt idx="314">
                  <c:v>92.56</c:v>
                </c:pt>
                <c:pt idx="315">
                  <c:v>91.48</c:v>
                </c:pt>
                <c:pt idx="316">
                  <c:v>92.57</c:v>
                </c:pt>
                <c:pt idx="317">
                  <c:v>91.66</c:v>
                </c:pt>
                <c:pt idx="318">
                  <c:v>89.9</c:v>
                </c:pt>
                <c:pt idx="319">
                  <c:v>90.66</c:v>
                </c:pt>
                <c:pt idx="320">
                  <c:v>90.86</c:v>
                </c:pt>
                <c:pt idx="321">
                  <c:v>90.86</c:v>
                </c:pt>
                <c:pt idx="322">
                  <c:v>90.76</c:v>
                </c:pt>
                <c:pt idx="323">
                  <c:v>87.82</c:v>
                </c:pt>
                <c:pt idx="324">
                  <c:v>86.53</c:v>
                </c:pt>
                <c:pt idx="325">
                  <c:v>83.23</c:v>
                </c:pt>
                <c:pt idx="326">
                  <c:v>83.98</c:v>
                </c:pt>
                <c:pt idx="327">
                  <c:v>84.29</c:v>
                </c:pt>
                <c:pt idx="328">
                  <c:v>85.02</c:v>
                </c:pt>
                <c:pt idx="329">
                  <c:v>84.82</c:v>
                </c:pt>
                <c:pt idx="330">
                  <c:v>84.1</c:v>
                </c:pt>
                <c:pt idx="331">
                  <c:v>82.7</c:v>
                </c:pt>
                <c:pt idx="332">
                  <c:v>83.32</c:v>
                </c:pt>
                <c:pt idx="333">
                  <c:v>82.62</c:v>
                </c:pt>
                <c:pt idx="334">
                  <c:v>83.91</c:v>
                </c:pt>
                <c:pt idx="335">
                  <c:v>84.03</c:v>
                </c:pt>
                <c:pt idx="336">
                  <c:v>83.27</c:v>
                </c:pt>
                <c:pt idx="337">
                  <c:v>84.03</c:v>
                </c:pt>
                <c:pt idx="338">
                  <c:v>81.8</c:v>
                </c:pt>
                <c:pt idx="339">
                  <c:v>78.2</c:v>
                </c:pt>
                <c:pt idx="340">
                  <c:v>79.760000000000005</c:v>
                </c:pt>
                <c:pt idx="341">
                  <c:v>79.209999999999994</c:v>
                </c:pt>
                <c:pt idx="342">
                  <c:v>79.36</c:v>
                </c:pt>
                <c:pt idx="343">
                  <c:v>80.209999999999994</c:v>
                </c:pt>
                <c:pt idx="344">
                  <c:v>77.69</c:v>
                </c:pt>
                <c:pt idx="345">
                  <c:v>84.96</c:v>
                </c:pt>
                <c:pt idx="346">
                  <c:v>83.75</c:v>
                </c:pt>
                <c:pt idx="347">
                  <c:v>87.66</c:v>
                </c:pt>
                <c:pt idx="348">
                  <c:v>87.66</c:v>
                </c:pt>
                <c:pt idx="349">
                  <c:v>87.22</c:v>
                </c:pt>
                <c:pt idx="350">
                  <c:v>84.45</c:v>
                </c:pt>
                <c:pt idx="351">
                  <c:v>85.99</c:v>
                </c:pt>
                <c:pt idx="352">
                  <c:v>83.91</c:v>
                </c:pt>
                <c:pt idx="353">
                  <c:v>85.81</c:v>
                </c:pt>
                <c:pt idx="354">
                  <c:v>86.08</c:v>
                </c:pt>
                <c:pt idx="355">
                  <c:v>87.1</c:v>
                </c:pt>
                <c:pt idx="356">
                  <c:v>88.43</c:v>
                </c:pt>
                <c:pt idx="357">
                  <c:v>89.22</c:v>
                </c:pt>
                <c:pt idx="358">
                  <c:v>88.96</c:v>
                </c:pt>
                <c:pt idx="359">
                  <c:v>89.87</c:v>
                </c:pt>
                <c:pt idx="360">
                  <c:v>92.66</c:v>
                </c:pt>
                <c:pt idx="361">
                  <c:v>91.83</c:v>
                </c:pt>
                <c:pt idx="362">
                  <c:v>88.14</c:v>
                </c:pt>
                <c:pt idx="363">
                  <c:v>88.5</c:v>
                </c:pt>
                <c:pt idx="364">
                  <c:v>88.97</c:v>
                </c:pt>
                <c:pt idx="365">
                  <c:v>89.39</c:v>
                </c:pt>
                <c:pt idx="366">
                  <c:v>90.13</c:v>
                </c:pt>
                <c:pt idx="367">
                  <c:v>89.78</c:v>
                </c:pt>
                <c:pt idx="368">
                  <c:v>88.06</c:v>
                </c:pt>
                <c:pt idx="369">
                  <c:v>88.91</c:v>
                </c:pt>
                <c:pt idx="370">
                  <c:v>87.13</c:v>
                </c:pt>
                <c:pt idx="371">
                  <c:v>91.4</c:v>
                </c:pt>
                <c:pt idx="372">
                  <c:v>92.2</c:v>
                </c:pt>
                <c:pt idx="373">
                  <c:v>93.67</c:v>
                </c:pt>
                <c:pt idx="374">
                  <c:v>93.35</c:v>
                </c:pt>
                <c:pt idx="375">
                  <c:v>93.36</c:v>
                </c:pt>
                <c:pt idx="376">
                  <c:v>92.87</c:v>
                </c:pt>
                <c:pt idx="377">
                  <c:v>92.73</c:v>
                </c:pt>
                <c:pt idx="378">
                  <c:v>93.43</c:v>
                </c:pt>
                <c:pt idx="379">
                  <c:v>94.33</c:v>
                </c:pt>
                <c:pt idx="380">
                  <c:v>95.6</c:v>
                </c:pt>
                <c:pt idx="381">
                  <c:v>96.01</c:v>
                </c:pt>
                <c:pt idx="382">
                  <c:v>95.97</c:v>
                </c:pt>
                <c:pt idx="383">
                  <c:v>96.68</c:v>
                </c:pt>
                <c:pt idx="384">
                  <c:v>97.26</c:v>
                </c:pt>
                <c:pt idx="385">
                  <c:v>96.27</c:v>
                </c:pt>
                <c:pt idx="386">
                  <c:v>96.15</c:v>
                </c:pt>
                <c:pt idx="387">
                  <c:v>95.47</c:v>
                </c:pt>
                <c:pt idx="388">
                  <c:v>96.33</c:v>
                </c:pt>
                <c:pt idx="389">
                  <c:v>95.49</c:v>
                </c:pt>
                <c:pt idx="390">
                  <c:v>94.62</c:v>
                </c:pt>
                <c:pt idx="391">
                  <c:v>96.47</c:v>
                </c:pt>
                <c:pt idx="392">
                  <c:v>96.47</c:v>
                </c:pt>
                <c:pt idx="393">
                  <c:v>95.3</c:v>
                </c:pt>
                <c:pt idx="394">
                  <c:v>95.36</c:v>
                </c:pt>
                <c:pt idx="395">
                  <c:v>95.53</c:v>
                </c:pt>
                <c:pt idx="396">
                  <c:v>96.42</c:v>
                </c:pt>
                <c:pt idx="397">
                  <c:v>96.54</c:v>
                </c:pt>
                <c:pt idx="398">
                  <c:v>96.98</c:v>
                </c:pt>
                <c:pt idx="399">
                  <c:v>97.01</c:v>
                </c:pt>
                <c:pt idx="400">
                  <c:v>99</c:v>
                </c:pt>
                <c:pt idx="401">
                  <c:v>96.62</c:v>
                </c:pt>
                <c:pt idx="402">
                  <c:v>95.29</c:v>
                </c:pt>
                <c:pt idx="403">
                  <c:v>91.98</c:v>
                </c:pt>
                <c:pt idx="404">
                  <c:v>92.42</c:v>
                </c:pt>
                <c:pt idx="405">
                  <c:v>92.89</c:v>
                </c:pt>
                <c:pt idx="406">
                  <c:v>91.93</c:v>
                </c:pt>
                <c:pt idx="407">
                  <c:v>91.37</c:v>
                </c:pt>
                <c:pt idx="408">
                  <c:v>89.98</c:v>
                </c:pt>
                <c:pt idx="409">
                  <c:v>91.85</c:v>
                </c:pt>
                <c:pt idx="410">
                  <c:v>92.19</c:v>
                </c:pt>
                <c:pt idx="411">
                  <c:v>92.48</c:v>
                </c:pt>
                <c:pt idx="412">
                  <c:v>91.89</c:v>
                </c:pt>
                <c:pt idx="413">
                  <c:v>88.14</c:v>
                </c:pt>
                <c:pt idx="414">
                  <c:v>91.71</c:v>
                </c:pt>
                <c:pt idx="415">
                  <c:v>89.88</c:v>
                </c:pt>
                <c:pt idx="416">
                  <c:v>89.33</c:v>
                </c:pt>
                <c:pt idx="417">
                  <c:v>92.39</c:v>
                </c:pt>
                <c:pt idx="418">
                  <c:v>91.25</c:v>
                </c:pt>
                <c:pt idx="419">
                  <c:v>92.07</c:v>
                </c:pt>
                <c:pt idx="420">
                  <c:v>91.86</c:v>
                </c:pt>
                <c:pt idx="421">
                  <c:v>91.85</c:v>
                </c:pt>
                <c:pt idx="422">
                  <c:v>92.09</c:v>
                </c:pt>
                <c:pt idx="423">
                  <c:v>92.12</c:v>
                </c:pt>
                <c:pt idx="424">
                  <c:v>92.1</c:v>
                </c:pt>
                <c:pt idx="425">
                  <c:v>90.05</c:v>
                </c:pt>
                <c:pt idx="426">
                  <c:v>88.73</c:v>
                </c:pt>
                <c:pt idx="427">
                  <c:v>86.67</c:v>
                </c:pt>
                <c:pt idx="428">
                  <c:v>85.78</c:v>
                </c:pt>
                <c:pt idx="429">
                  <c:v>86.05</c:v>
                </c:pt>
                <c:pt idx="430">
                  <c:v>86.28</c:v>
                </c:pt>
                <c:pt idx="431">
                  <c:v>85.54</c:v>
                </c:pt>
                <c:pt idx="432">
                  <c:v>85.68</c:v>
                </c:pt>
                <c:pt idx="433">
                  <c:v>86.24</c:v>
                </c:pt>
                <c:pt idx="434">
                  <c:v>87.09</c:v>
                </c:pt>
                <c:pt idx="435">
                  <c:v>84.86</c:v>
                </c:pt>
                <c:pt idx="436">
                  <c:v>85.65</c:v>
                </c:pt>
                <c:pt idx="437">
                  <c:v>88.71</c:v>
                </c:pt>
                <c:pt idx="438">
                  <c:v>84.44</c:v>
                </c:pt>
                <c:pt idx="439">
                  <c:v>85.09</c:v>
                </c:pt>
                <c:pt idx="440">
                  <c:v>86.07</c:v>
                </c:pt>
                <c:pt idx="441">
                  <c:v>85.57</c:v>
                </c:pt>
                <c:pt idx="442">
                  <c:v>85.38</c:v>
                </c:pt>
                <c:pt idx="443">
                  <c:v>86.42</c:v>
                </c:pt>
                <c:pt idx="444">
                  <c:v>85.31</c:v>
                </c:pt>
                <c:pt idx="445">
                  <c:v>86.67</c:v>
                </c:pt>
                <c:pt idx="446">
                  <c:v>89.28</c:v>
                </c:pt>
                <c:pt idx="447">
                  <c:v>86.75</c:v>
                </c:pt>
                <c:pt idx="448">
                  <c:v>87.38</c:v>
                </c:pt>
                <c:pt idx="449">
                  <c:v>87.12</c:v>
                </c:pt>
                <c:pt idx="450">
                  <c:v>88.28</c:v>
                </c:pt>
                <c:pt idx="451">
                  <c:v>87.74</c:v>
                </c:pt>
                <c:pt idx="452">
                  <c:v>87.18</c:v>
                </c:pt>
                <c:pt idx="453">
                  <c:v>86.49</c:v>
                </c:pt>
                <c:pt idx="454">
                  <c:v>88.07</c:v>
                </c:pt>
                <c:pt idx="455">
                  <c:v>88.914000000000001</c:v>
                </c:pt>
                <c:pt idx="456">
                  <c:v>89.09</c:v>
                </c:pt>
                <c:pt idx="457">
                  <c:v>88.5</c:v>
                </c:pt>
                <c:pt idx="458">
                  <c:v>87.88</c:v>
                </c:pt>
                <c:pt idx="459">
                  <c:v>86.26</c:v>
                </c:pt>
                <c:pt idx="460">
                  <c:v>85.93</c:v>
                </c:pt>
                <c:pt idx="461">
                  <c:v>85.56</c:v>
                </c:pt>
                <c:pt idx="462">
                  <c:v>85.79</c:v>
                </c:pt>
                <c:pt idx="463">
                  <c:v>86.77</c:v>
                </c:pt>
                <c:pt idx="464">
                  <c:v>85.89</c:v>
                </c:pt>
                <c:pt idx="465">
                  <c:v>86.73</c:v>
                </c:pt>
                <c:pt idx="466">
                  <c:v>87.2</c:v>
                </c:pt>
                <c:pt idx="467">
                  <c:v>87.93</c:v>
                </c:pt>
                <c:pt idx="468">
                  <c:v>89.51</c:v>
                </c:pt>
                <c:pt idx="469">
                  <c:v>90.13</c:v>
                </c:pt>
                <c:pt idx="470">
                  <c:v>88.66</c:v>
                </c:pt>
                <c:pt idx="471">
                  <c:v>88.61</c:v>
                </c:pt>
                <c:pt idx="472">
                  <c:v>88.61</c:v>
                </c:pt>
                <c:pt idx="473">
                  <c:v>90.98</c:v>
                </c:pt>
                <c:pt idx="474">
                  <c:v>90.87</c:v>
                </c:pt>
                <c:pt idx="475">
                  <c:v>90.8</c:v>
                </c:pt>
                <c:pt idx="476">
                  <c:v>91.82</c:v>
                </c:pt>
                <c:pt idx="477">
                  <c:v>93.12</c:v>
                </c:pt>
                <c:pt idx="478">
                  <c:v>92.92</c:v>
                </c:pt>
                <c:pt idx="479">
                  <c:v>93.09</c:v>
                </c:pt>
                <c:pt idx="480">
                  <c:v>93.19</c:v>
                </c:pt>
                <c:pt idx="481">
                  <c:v>93.15</c:v>
                </c:pt>
                <c:pt idx="482">
                  <c:v>93.1</c:v>
                </c:pt>
                <c:pt idx="483">
                  <c:v>93.82</c:v>
                </c:pt>
                <c:pt idx="484">
                  <c:v>93.56</c:v>
                </c:pt>
                <c:pt idx="485">
                  <c:v>94.14</c:v>
                </c:pt>
                <c:pt idx="486">
                  <c:v>93.28</c:v>
                </c:pt>
                <c:pt idx="487">
                  <c:v>94.24</c:v>
                </c:pt>
                <c:pt idx="488">
                  <c:v>95.49</c:v>
                </c:pt>
                <c:pt idx="489">
                  <c:v>95.56</c:v>
                </c:pt>
                <c:pt idx="490">
                  <c:v>95.56</c:v>
                </c:pt>
                <c:pt idx="491">
                  <c:v>96.68</c:v>
                </c:pt>
                <c:pt idx="492">
                  <c:v>95.23</c:v>
                </c:pt>
                <c:pt idx="493">
                  <c:v>95.95</c:v>
                </c:pt>
                <c:pt idx="494">
                  <c:v>95.88</c:v>
                </c:pt>
                <c:pt idx="495">
                  <c:v>96.44</c:v>
                </c:pt>
                <c:pt idx="496">
                  <c:v>97.57</c:v>
                </c:pt>
                <c:pt idx="497">
                  <c:v>97.94</c:v>
                </c:pt>
                <c:pt idx="498">
                  <c:v>97.49</c:v>
                </c:pt>
                <c:pt idx="499">
                  <c:v>97.77</c:v>
                </c:pt>
                <c:pt idx="500">
                  <c:v>96.17</c:v>
                </c:pt>
                <c:pt idx="501">
                  <c:v>96.64</c:v>
                </c:pt>
                <c:pt idx="502">
                  <c:v>96.62</c:v>
                </c:pt>
                <c:pt idx="503">
                  <c:v>95.83</c:v>
                </c:pt>
                <c:pt idx="504">
                  <c:v>95.72</c:v>
                </c:pt>
                <c:pt idx="505">
                  <c:v>97.03</c:v>
                </c:pt>
                <c:pt idx="506">
                  <c:v>97.51</c:v>
                </c:pt>
                <c:pt idx="507">
                  <c:v>97.01</c:v>
                </c:pt>
                <c:pt idx="508">
                  <c:v>97.31</c:v>
                </c:pt>
                <c:pt idx="509">
                  <c:v>95.86</c:v>
                </c:pt>
                <c:pt idx="510">
                  <c:v>95.86</c:v>
                </c:pt>
                <c:pt idx="511">
                  <c:v>96.66</c:v>
                </c:pt>
                <c:pt idx="512">
                  <c:v>95.22</c:v>
                </c:pt>
                <c:pt idx="513">
                  <c:v>92.84</c:v>
                </c:pt>
                <c:pt idx="514">
                  <c:v>93.13</c:v>
                </c:pt>
                <c:pt idx="515">
                  <c:v>93.11</c:v>
                </c:pt>
                <c:pt idx="516">
                  <c:v>92.63</c:v>
                </c:pt>
                <c:pt idx="517">
                  <c:v>92.76</c:v>
                </c:pt>
                <c:pt idx="518">
                  <c:v>92.05</c:v>
                </c:pt>
                <c:pt idx="519">
                  <c:v>90.68</c:v>
                </c:pt>
                <c:pt idx="520">
                  <c:v>90.12</c:v>
                </c:pt>
                <c:pt idx="521">
                  <c:v>90.82</c:v>
                </c:pt>
                <c:pt idx="522">
                  <c:v>90.43</c:v>
                </c:pt>
                <c:pt idx="523">
                  <c:v>91.56</c:v>
                </c:pt>
                <c:pt idx="524">
                  <c:v>91.95</c:v>
                </c:pt>
                <c:pt idx="525">
                  <c:v>92.06</c:v>
                </c:pt>
                <c:pt idx="526">
                  <c:v>92.54</c:v>
                </c:pt>
                <c:pt idx="527">
                  <c:v>92.52</c:v>
                </c:pt>
                <c:pt idx="528">
                  <c:v>93.03</c:v>
                </c:pt>
                <c:pt idx="529">
                  <c:v>93.45</c:v>
                </c:pt>
                <c:pt idx="530">
                  <c:v>93.74</c:v>
                </c:pt>
                <c:pt idx="531">
                  <c:v>92.16</c:v>
                </c:pt>
                <c:pt idx="532">
                  <c:v>93.5</c:v>
                </c:pt>
                <c:pt idx="533">
                  <c:v>92.45</c:v>
                </c:pt>
                <c:pt idx="534">
                  <c:v>93.71</c:v>
                </c:pt>
                <c:pt idx="535">
                  <c:v>94.81</c:v>
                </c:pt>
                <c:pt idx="536">
                  <c:v>96.34</c:v>
                </c:pt>
                <c:pt idx="537">
                  <c:v>96.58</c:v>
                </c:pt>
                <c:pt idx="538">
                  <c:v>97.23</c:v>
                </c:pt>
                <c:pt idx="539">
                  <c:v>97.07</c:v>
                </c:pt>
                <c:pt idx="540">
                  <c:v>97.19</c:v>
                </c:pt>
                <c:pt idx="541">
                  <c:v>94.45</c:v>
                </c:pt>
                <c:pt idx="542">
                  <c:v>93.26</c:v>
                </c:pt>
                <c:pt idx="543">
                  <c:v>92.7</c:v>
                </c:pt>
                <c:pt idx="544">
                  <c:v>93.36</c:v>
                </c:pt>
                <c:pt idx="545">
                  <c:v>94.2</c:v>
                </c:pt>
                <c:pt idx="546">
                  <c:v>94.64</c:v>
                </c:pt>
                <c:pt idx="547">
                  <c:v>93.51</c:v>
                </c:pt>
                <c:pt idx="548">
                  <c:v>91.29</c:v>
                </c:pt>
                <c:pt idx="549">
                  <c:v>88.71</c:v>
                </c:pt>
                <c:pt idx="550">
                  <c:v>88.72</c:v>
                </c:pt>
                <c:pt idx="551">
                  <c:v>86.68</c:v>
                </c:pt>
                <c:pt idx="552">
                  <c:v>87.73</c:v>
                </c:pt>
                <c:pt idx="553">
                  <c:v>88.01</c:v>
                </c:pt>
                <c:pt idx="554">
                  <c:v>89.19</c:v>
                </c:pt>
                <c:pt idx="555">
                  <c:v>89.18</c:v>
                </c:pt>
                <c:pt idx="556">
                  <c:v>91.43</c:v>
                </c:pt>
                <c:pt idx="557">
                  <c:v>93.64</c:v>
                </c:pt>
                <c:pt idx="558">
                  <c:v>93</c:v>
                </c:pt>
                <c:pt idx="559">
                  <c:v>94.5</c:v>
                </c:pt>
                <c:pt idx="560">
                  <c:v>93.46</c:v>
                </c:pt>
                <c:pt idx="561">
                  <c:v>91.03</c:v>
                </c:pt>
                <c:pt idx="562">
                  <c:v>93.99</c:v>
                </c:pt>
                <c:pt idx="563">
                  <c:v>95.61</c:v>
                </c:pt>
                <c:pt idx="564">
                  <c:v>96.16</c:v>
                </c:pt>
                <c:pt idx="565">
                  <c:v>95.62</c:v>
                </c:pt>
                <c:pt idx="566">
                  <c:v>96.62</c:v>
                </c:pt>
                <c:pt idx="567">
                  <c:v>96.39</c:v>
                </c:pt>
                <c:pt idx="568">
                  <c:v>96.04</c:v>
                </c:pt>
                <c:pt idx="569">
                  <c:v>95.17</c:v>
                </c:pt>
                <c:pt idx="570">
                  <c:v>94.21</c:v>
                </c:pt>
                <c:pt idx="571">
                  <c:v>94.3</c:v>
                </c:pt>
                <c:pt idx="572">
                  <c:v>95.16</c:v>
                </c:pt>
                <c:pt idx="573">
                  <c:v>96.02</c:v>
                </c:pt>
                <c:pt idx="574">
                  <c:v>96.71</c:v>
                </c:pt>
                <c:pt idx="575">
                  <c:v>96.18</c:v>
                </c:pt>
                <c:pt idx="576">
                  <c:v>94.28</c:v>
                </c:pt>
                <c:pt idx="577">
                  <c:v>94.25</c:v>
                </c:pt>
                <c:pt idx="578">
                  <c:v>94.15</c:v>
                </c:pt>
                <c:pt idx="579">
                  <c:v>94.15</c:v>
                </c:pt>
                <c:pt idx="580">
                  <c:v>95.01</c:v>
                </c:pt>
                <c:pt idx="581">
                  <c:v>93.13</c:v>
                </c:pt>
                <c:pt idx="582">
                  <c:v>93.61</c:v>
                </c:pt>
                <c:pt idx="583">
                  <c:v>91.97</c:v>
                </c:pt>
                <c:pt idx="584">
                  <c:v>93.45</c:v>
                </c:pt>
                <c:pt idx="585">
                  <c:v>93.31</c:v>
                </c:pt>
                <c:pt idx="586">
                  <c:v>93.74</c:v>
                </c:pt>
                <c:pt idx="587">
                  <c:v>94.76</c:v>
                </c:pt>
                <c:pt idx="588">
                  <c:v>96.03</c:v>
                </c:pt>
                <c:pt idx="589">
                  <c:v>95.77</c:v>
                </c:pt>
                <c:pt idx="590">
                  <c:v>95.38</c:v>
                </c:pt>
                <c:pt idx="591">
                  <c:v>95.88</c:v>
                </c:pt>
                <c:pt idx="592">
                  <c:v>96.69</c:v>
                </c:pt>
                <c:pt idx="593">
                  <c:v>97.85</c:v>
                </c:pt>
                <c:pt idx="594">
                  <c:v>97.77</c:v>
                </c:pt>
                <c:pt idx="595">
                  <c:v>98.44</c:v>
                </c:pt>
                <c:pt idx="596">
                  <c:v>98.24</c:v>
                </c:pt>
                <c:pt idx="597">
                  <c:v>95.14</c:v>
                </c:pt>
                <c:pt idx="598">
                  <c:v>93.69</c:v>
                </c:pt>
                <c:pt idx="599">
                  <c:v>95.18</c:v>
                </c:pt>
                <c:pt idx="600">
                  <c:v>95.32</c:v>
                </c:pt>
                <c:pt idx="601">
                  <c:v>95.5</c:v>
                </c:pt>
                <c:pt idx="602">
                  <c:v>97.05</c:v>
                </c:pt>
                <c:pt idx="603">
                  <c:v>96.56</c:v>
                </c:pt>
                <c:pt idx="604">
                  <c:v>97.99</c:v>
                </c:pt>
                <c:pt idx="605">
                  <c:v>99.6</c:v>
                </c:pt>
                <c:pt idx="606">
                  <c:v>101.24</c:v>
                </c:pt>
                <c:pt idx="607">
                  <c:v>101.24</c:v>
                </c:pt>
                <c:pt idx="608">
                  <c:v>103.22</c:v>
                </c:pt>
                <c:pt idx="609">
                  <c:v>103.14</c:v>
                </c:pt>
                <c:pt idx="610">
                  <c:v>103.53</c:v>
                </c:pt>
                <c:pt idx="611">
                  <c:v>106.52</c:v>
                </c:pt>
                <c:pt idx="612">
                  <c:v>104.91</c:v>
                </c:pt>
                <c:pt idx="613">
                  <c:v>105.95</c:v>
                </c:pt>
                <c:pt idx="614">
                  <c:v>106.32</c:v>
                </c:pt>
                <c:pt idx="615">
                  <c:v>106</c:v>
                </c:pt>
                <c:pt idx="616">
                  <c:v>106.48</c:v>
                </c:pt>
                <c:pt idx="617">
                  <c:v>108.04</c:v>
                </c:pt>
                <c:pt idx="618">
                  <c:v>108.05</c:v>
                </c:pt>
                <c:pt idx="619">
                  <c:v>106.94</c:v>
                </c:pt>
                <c:pt idx="620">
                  <c:v>107.23</c:v>
                </c:pt>
                <c:pt idx="621">
                  <c:v>105.39</c:v>
                </c:pt>
                <c:pt idx="622">
                  <c:v>105.49</c:v>
                </c:pt>
                <c:pt idx="623">
                  <c:v>104.7</c:v>
                </c:pt>
                <c:pt idx="624">
                  <c:v>104.55</c:v>
                </c:pt>
                <c:pt idx="625">
                  <c:v>103.08</c:v>
                </c:pt>
                <c:pt idx="626">
                  <c:v>105.03</c:v>
                </c:pt>
                <c:pt idx="627">
                  <c:v>107.89</c:v>
                </c:pt>
                <c:pt idx="628">
                  <c:v>106.94</c:v>
                </c:pt>
                <c:pt idx="629">
                  <c:v>106.56</c:v>
                </c:pt>
                <c:pt idx="630">
                  <c:v>105.3</c:v>
                </c:pt>
                <c:pt idx="631">
                  <c:v>104.37</c:v>
                </c:pt>
                <c:pt idx="632">
                  <c:v>103.4</c:v>
                </c:pt>
                <c:pt idx="633">
                  <c:v>105.97</c:v>
                </c:pt>
                <c:pt idx="634">
                  <c:v>106.11</c:v>
                </c:pt>
                <c:pt idx="635">
                  <c:v>106.83</c:v>
                </c:pt>
                <c:pt idx="636">
                  <c:v>106.85</c:v>
                </c:pt>
                <c:pt idx="637">
                  <c:v>107.33</c:v>
                </c:pt>
                <c:pt idx="638">
                  <c:v>107.46</c:v>
                </c:pt>
                <c:pt idx="639">
                  <c:v>107.1</c:v>
                </c:pt>
                <c:pt idx="640">
                  <c:v>105.11</c:v>
                </c:pt>
                <c:pt idx="641">
                  <c:v>103.85</c:v>
                </c:pt>
                <c:pt idx="642">
                  <c:v>105.03</c:v>
                </c:pt>
                <c:pt idx="643">
                  <c:v>106.42</c:v>
                </c:pt>
                <c:pt idx="644">
                  <c:v>105.92</c:v>
                </c:pt>
                <c:pt idx="645">
                  <c:v>109.01</c:v>
                </c:pt>
                <c:pt idx="646">
                  <c:v>110.1</c:v>
                </c:pt>
                <c:pt idx="647">
                  <c:v>108.8</c:v>
                </c:pt>
                <c:pt idx="648">
                  <c:v>107.65</c:v>
                </c:pt>
                <c:pt idx="649">
                  <c:v>107.65</c:v>
                </c:pt>
                <c:pt idx="650">
                  <c:v>108.54</c:v>
                </c:pt>
                <c:pt idx="651">
                  <c:v>107.23</c:v>
                </c:pt>
                <c:pt idx="652">
                  <c:v>108.37</c:v>
                </c:pt>
                <c:pt idx="653">
                  <c:v>110.53</c:v>
                </c:pt>
                <c:pt idx="654">
                  <c:v>109.52</c:v>
                </c:pt>
                <c:pt idx="655">
                  <c:v>107.39</c:v>
                </c:pt>
                <c:pt idx="656">
                  <c:v>107.56</c:v>
                </c:pt>
                <c:pt idx="657">
                  <c:v>108.6</c:v>
                </c:pt>
                <c:pt idx="658">
                  <c:v>108.21</c:v>
                </c:pt>
                <c:pt idx="659">
                  <c:v>106.59</c:v>
                </c:pt>
                <c:pt idx="660">
                  <c:v>105.42</c:v>
                </c:pt>
                <c:pt idx="661">
                  <c:v>108.07</c:v>
                </c:pt>
                <c:pt idx="662">
                  <c:v>106.39</c:v>
                </c:pt>
                <c:pt idx="663">
                  <c:v>104.75</c:v>
                </c:pt>
                <c:pt idx="664">
                  <c:v>103.59</c:v>
                </c:pt>
                <c:pt idx="665">
                  <c:v>103.13</c:v>
                </c:pt>
                <c:pt idx="666">
                  <c:v>102.66</c:v>
                </c:pt>
                <c:pt idx="667">
                  <c:v>103.03</c:v>
                </c:pt>
                <c:pt idx="668">
                  <c:v>102.87</c:v>
                </c:pt>
                <c:pt idx="669">
                  <c:v>102.33</c:v>
                </c:pt>
                <c:pt idx="670">
                  <c:v>102.04</c:v>
                </c:pt>
                <c:pt idx="671">
                  <c:v>104.1</c:v>
                </c:pt>
                <c:pt idx="672">
                  <c:v>103.31</c:v>
                </c:pt>
                <c:pt idx="673">
                  <c:v>103.84</c:v>
                </c:pt>
                <c:pt idx="674">
                  <c:v>103.03</c:v>
                </c:pt>
                <c:pt idx="675">
                  <c:v>103.49</c:v>
                </c:pt>
                <c:pt idx="676">
                  <c:v>101.61</c:v>
                </c:pt>
                <c:pt idx="677">
                  <c:v>103.01</c:v>
                </c:pt>
                <c:pt idx="678">
                  <c:v>102.02</c:v>
                </c:pt>
                <c:pt idx="679">
                  <c:v>102.41</c:v>
                </c:pt>
                <c:pt idx="680">
                  <c:v>101.21</c:v>
                </c:pt>
                <c:pt idx="681">
                  <c:v>102.29</c:v>
                </c:pt>
                <c:pt idx="682">
                  <c:v>100.67</c:v>
                </c:pt>
                <c:pt idx="683">
                  <c:v>100.81</c:v>
                </c:pt>
                <c:pt idx="684">
                  <c:v>99.22</c:v>
                </c:pt>
                <c:pt idx="685">
                  <c:v>98.3</c:v>
                </c:pt>
                <c:pt idx="686">
                  <c:v>96.86</c:v>
                </c:pt>
                <c:pt idx="687">
                  <c:v>97.11</c:v>
                </c:pt>
                <c:pt idx="688">
                  <c:v>97.85</c:v>
                </c:pt>
                <c:pt idx="689">
                  <c:v>98.68</c:v>
                </c:pt>
                <c:pt idx="690">
                  <c:v>98.2</c:v>
                </c:pt>
                <c:pt idx="691">
                  <c:v>96.77</c:v>
                </c:pt>
                <c:pt idx="692">
                  <c:v>96.38</c:v>
                </c:pt>
                <c:pt idx="693">
                  <c:v>94.61</c:v>
                </c:pt>
                <c:pt idx="694">
                  <c:v>94.62</c:v>
                </c:pt>
                <c:pt idx="695">
                  <c:v>93.37</c:v>
                </c:pt>
                <c:pt idx="696">
                  <c:v>94.8</c:v>
                </c:pt>
                <c:pt idx="697">
                  <c:v>94.2</c:v>
                </c:pt>
                <c:pt idx="698">
                  <c:v>94.6</c:v>
                </c:pt>
                <c:pt idx="699">
                  <c:v>95.14</c:v>
                </c:pt>
                <c:pt idx="700">
                  <c:v>93.04</c:v>
                </c:pt>
                <c:pt idx="701">
                  <c:v>93.88</c:v>
                </c:pt>
                <c:pt idx="702">
                  <c:v>93.76</c:v>
                </c:pt>
                <c:pt idx="703">
                  <c:v>93.84</c:v>
                </c:pt>
                <c:pt idx="704">
                  <c:v>93.03</c:v>
                </c:pt>
                <c:pt idx="705">
                  <c:v>93.34</c:v>
                </c:pt>
                <c:pt idx="706">
                  <c:v>93.85</c:v>
                </c:pt>
                <c:pt idx="707">
                  <c:v>95.44</c:v>
                </c:pt>
                <c:pt idx="708">
                  <c:v>94.84</c:v>
                </c:pt>
                <c:pt idx="709">
                  <c:v>94.09</c:v>
                </c:pt>
                <c:pt idx="710">
                  <c:v>93.68</c:v>
                </c:pt>
                <c:pt idx="711">
                  <c:v>92.3</c:v>
                </c:pt>
                <c:pt idx="712">
                  <c:v>92.3</c:v>
                </c:pt>
                <c:pt idx="713">
                  <c:v>92.72</c:v>
                </c:pt>
                <c:pt idx="714">
                  <c:v>92.72</c:v>
                </c:pt>
                <c:pt idx="715">
                  <c:v>93.82</c:v>
                </c:pt>
                <c:pt idx="716">
                  <c:v>96.04</c:v>
                </c:pt>
                <c:pt idx="717">
                  <c:v>97.2</c:v>
                </c:pt>
                <c:pt idx="718">
                  <c:v>97.38</c:v>
                </c:pt>
                <c:pt idx="719">
                  <c:v>97.65</c:v>
                </c:pt>
                <c:pt idx="720">
                  <c:v>97.34</c:v>
                </c:pt>
                <c:pt idx="721">
                  <c:v>98.51</c:v>
                </c:pt>
                <c:pt idx="722">
                  <c:v>97.44</c:v>
                </c:pt>
                <c:pt idx="723">
                  <c:v>97.5</c:v>
                </c:pt>
                <c:pt idx="724">
                  <c:v>96.6</c:v>
                </c:pt>
                <c:pt idx="725">
                  <c:v>97.48</c:v>
                </c:pt>
                <c:pt idx="726">
                  <c:v>97.22</c:v>
                </c:pt>
                <c:pt idx="727">
                  <c:v>98.06</c:v>
                </c:pt>
                <c:pt idx="728">
                  <c:v>99.04</c:v>
                </c:pt>
                <c:pt idx="729">
                  <c:v>99.32</c:v>
                </c:pt>
                <c:pt idx="730">
                  <c:v>98.91</c:v>
                </c:pt>
                <c:pt idx="731">
                  <c:v>99.22</c:v>
                </c:pt>
                <c:pt idx="732">
                  <c:v>99.22</c:v>
                </c:pt>
                <c:pt idx="733">
                  <c:v>99.55</c:v>
                </c:pt>
                <c:pt idx="734">
                  <c:v>100.32</c:v>
                </c:pt>
                <c:pt idx="735">
                  <c:v>99.29</c:v>
                </c:pt>
                <c:pt idx="736">
                  <c:v>98.42</c:v>
                </c:pt>
                <c:pt idx="737">
                  <c:v>95.44</c:v>
                </c:pt>
                <c:pt idx="738">
                  <c:v>93.96</c:v>
                </c:pt>
                <c:pt idx="739">
                  <c:v>93.43</c:v>
                </c:pt>
                <c:pt idx="740">
                  <c:v>93.67</c:v>
                </c:pt>
                <c:pt idx="741">
                  <c:v>92.33</c:v>
                </c:pt>
                <c:pt idx="742">
                  <c:v>91.66</c:v>
                </c:pt>
                <c:pt idx="743">
                  <c:v>92.72</c:v>
                </c:pt>
                <c:pt idx="744">
                  <c:v>91.8</c:v>
                </c:pt>
                <c:pt idx="745">
                  <c:v>92.59</c:v>
                </c:pt>
                <c:pt idx="746">
                  <c:v>94.17</c:v>
                </c:pt>
                <c:pt idx="747">
                  <c:v>93.96</c:v>
                </c:pt>
                <c:pt idx="748">
                  <c:v>94.37</c:v>
                </c:pt>
                <c:pt idx="749">
                  <c:v>94.37</c:v>
                </c:pt>
                <c:pt idx="750">
                  <c:v>94.97</c:v>
                </c:pt>
                <c:pt idx="751">
                  <c:v>96.73</c:v>
                </c:pt>
                <c:pt idx="752">
                  <c:v>97.32</c:v>
                </c:pt>
                <c:pt idx="753">
                  <c:v>96.64</c:v>
                </c:pt>
                <c:pt idx="754">
                  <c:v>95.72</c:v>
                </c:pt>
                <c:pt idx="755">
                  <c:v>97.41</c:v>
                </c:pt>
                <c:pt idx="756">
                  <c:v>97.36</c:v>
                </c:pt>
                <c:pt idx="757">
                  <c:v>98.23</c:v>
                </c:pt>
                <c:pt idx="758">
                  <c:v>97.49</c:v>
                </c:pt>
                <c:pt idx="759">
                  <c:v>96.43</c:v>
                </c:pt>
                <c:pt idx="760">
                  <c:v>97.19</c:v>
                </c:pt>
                <c:pt idx="761">
                  <c:v>97.38</c:v>
                </c:pt>
                <c:pt idx="762">
                  <c:v>97.84</c:v>
                </c:pt>
                <c:pt idx="763">
                  <c:v>99.88</c:v>
                </c:pt>
                <c:pt idx="764">
                  <c:v>100.06</c:v>
                </c:pt>
                <c:pt idx="765">
                  <c:v>99.94</c:v>
                </c:pt>
                <c:pt idx="766">
                  <c:v>100.37</c:v>
                </c:pt>
                <c:pt idx="767">
                  <c:v>100.35</c:v>
                </c:pt>
                <c:pt idx="768">
                  <c:v>100.3</c:v>
                </c:pt>
                <c:pt idx="769">
                  <c:v>100.3</c:v>
                </c:pt>
                <c:pt idx="770">
                  <c:v>102.43</c:v>
                </c:pt>
                <c:pt idx="771">
                  <c:v>103.31</c:v>
                </c:pt>
                <c:pt idx="772">
                  <c:v>102.75</c:v>
                </c:pt>
                <c:pt idx="773">
                  <c:v>102.2</c:v>
                </c:pt>
                <c:pt idx="774">
                  <c:v>102.82</c:v>
                </c:pt>
                <c:pt idx="775">
                  <c:v>101.83</c:v>
                </c:pt>
                <c:pt idx="776">
                  <c:v>102.59</c:v>
                </c:pt>
                <c:pt idx="777">
                  <c:v>102.4</c:v>
                </c:pt>
                <c:pt idx="778">
                  <c:v>102.59</c:v>
                </c:pt>
                <c:pt idx="779">
                  <c:v>104.92</c:v>
                </c:pt>
                <c:pt idx="780">
                  <c:v>103.33</c:v>
                </c:pt>
                <c:pt idx="781">
                  <c:v>101.45</c:v>
                </c:pt>
                <c:pt idx="782">
                  <c:v>101.56</c:v>
                </c:pt>
                <c:pt idx="783">
                  <c:v>102.58</c:v>
                </c:pt>
                <c:pt idx="784">
                  <c:v>101.12</c:v>
                </c:pt>
                <c:pt idx="785">
                  <c:v>100.03</c:v>
                </c:pt>
                <c:pt idx="786">
                  <c:v>97.99</c:v>
                </c:pt>
                <c:pt idx="787">
                  <c:v>98.2</c:v>
                </c:pt>
                <c:pt idx="788">
                  <c:v>98.89</c:v>
                </c:pt>
                <c:pt idx="789">
                  <c:v>98.08</c:v>
                </c:pt>
                <c:pt idx="790">
                  <c:v>99.7</c:v>
                </c:pt>
                <c:pt idx="791">
                  <c:v>100.37</c:v>
                </c:pt>
                <c:pt idx="792">
                  <c:v>98.9</c:v>
                </c:pt>
                <c:pt idx="793">
                  <c:v>99.46</c:v>
                </c:pt>
                <c:pt idx="794">
                  <c:v>99.6</c:v>
                </c:pt>
                <c:pt idx="795">
                  <c:v>99.19</c:v>
                </c:pt>
                <c:pt idx="796">
                  <c:v>100.26</c:v>
                </c:pt>
                <c:pt idx="797">
                  <c:v>101.28</c:v>
                </c:pt>
                <c:pt idx="798">
                  <c:v>101.67</c:v>
                </c:pt>
                <c:pt idx="799">
                  <c:v>101.58</c:v>
                </c:pt>
                <c:pt idx="800">
                  <c:v>99.74</c:v>
                </c:pt>
                <c:pt idx="801">
                  <c:v>99.62</c:v>
                </c:pt>
                <c:pt idx="802">
                  <c:v>100.29</c:v>
                </c:pt>
                <c:pt idx="803">
                  <c:v>101.14</c:v>
                </c:pt>
                <c:pt idx="804">
                  <c:v>100.44</c:v>
                </c:pt>
                <c:pt idx="805">
                  <c:v>102.56</c:v>
                </c:pt>
                <c:pt idx="806">
                  <c:v>103.6</c:v>
                </c:pt>
                <c:pt idx="807">
                  <c:v>103.4</c:v>
                </c:pt>
                <c:pt idx="808">
                  <c:v>103.74</c:v>
                </c:pt>
                <c:pt idx="809">
                  <c:v>104.05</c:v>
                </c:pt>
                <c:pt idx="810">
                  <c:v>103.75</c:v>
                </c:pt>
                <c:pt idx="811">
                  <c:v>103.76</c:v>
                </c:pt>
                <c:pt idx="812">
                  <c:v>104.3</c:v>
                </c:pt>
                <c:pt idx="813">
                  <c:v>104.37</c:v>
                </c:pt>
                <c:pt idx="814">
                  <c:v>102.13</c:v>
                </c:pt>
                <c:pt idx="815">
                  <c:v>101.44</c:v>
                </c:pt>
                <c:pt idx="816">
                  <c:v>101.94</c:v>
                </c:pt>
                <c:pt idx="817">
                  <c:v>100.6</c:v>
                </c:pt>
                <c:pt idx="818">
                  <c:v>100.84</c:v>
                </c:pt>
                <c:pt idx="819">
                  <c:v>101.28</c:v>
                </c:pt>
                <c:pt idx="820">
                  <c:v>99.74</c:v>
                </c:pt>
                <c:pt idx="821">
                  <c:v>99.42</c:v>
                </c:pt>
                <c:pt idx="822">
                  <c:v>99.76</c:v>
                </c:pt>
                <c:pt idx="823">
                  <c:v>99.48</c:v>
                </c:pt>
                <c:pt idx="824">
                  <c:v>99.5</c:v>
                </c:pt>
                <c:pt idx="825">
                  <c:v>100.77</c:v>
                </c:pt>
                <c:pt idx="826">
                  <c:v>100.26</c:v>
                </c:pt>
                <c:pt idx="827">
                  <c:v>99.99</c:v>
                </c:pt>
                <c:pt idx="828">
                  <c:v>100.59</c:v>
                </c:pt>
                <c:pt idx="829">
                  <c:v>101.7</c:v>
                </c:pt>
                <c:pt idx="830">
                  <c:v>102.37</c:v>
                </c:pt>
                <c:pt idx="831">
                  <c:v>101.5</c:v>
                </c:pt>
                <c:pt idx="832">
                  <c:v>102.02</c:v>
                </c:pt>
                <c:pt idx="833">
                  <c:v>102.61</c:v>
                </c:pt>
                <c:pt idx="834">
                  <c:v>102.44</c:v>
                </c:pt>
                <c:pt idx="835">
                  <c:v>104.07</c:v>
                </c:pt>
                <c:pt idx="836">
                  <c:v>103.74</c:v>
                </c:pt>
                <c:pt idx="837">
                  <c:v>104.35</c:v>
                </c:pt>
                <c:pt idx="838">
                  <c:v>104.35</c:v>
                </c:pt>
                <c:pt idx="839">
                  <c:v>104.11</c:v>
                </c:pt>
                <c:pt idx="840">
                  <c:v>102.72</c:v>
                </c:pt>
                <c:pt idx="841">
                  <c:v>103.58</c:v>
                </c:pt>
                <c:pt idx="842">
                  <c:v>103.4</c:v>
                </c:pt>
                <c:pt idx="843">
                  <c:v>103.07</c:v>
                </c:pt>
                <c:pt idx="844">
                  <c:v>103.34</c:v>
                </c:pt>
                <c:pt idx="845">
                  <c:v>103.27</c:v>
                </c:pt>
                <c:pt idx="846">
                  <c:v>102.48</c:v>
                </c:pt>
                <c:pt idx="847">
                  <c:v>102.66</c:v>
                </c:pt>
                <c:pt idx="848">
                  <c:v>104.41</c:v>
                </c:pt>
                <c:pt idx="849">
                  <c:v>104.35</c:v>
                </c:pt>
                <c:pt idx="850">
                  <c:v>104.4</c:v>
                </c:pt>
                <c:pt idx="851">
                  <c:v>106.53</c:v>
                </c:pt>
                <c:pt idx="852">
                  <c:v>106.91</c:v>
                </c:pt>
                <c:pt idx="853">
                  <c:v>106.9</c:v>
                </c:pt>
                <c:pt idx="854">
                  <c:v>106.36</c:v>
                </c:pt>
                <c:pt idx="855">
                  <c:v>105.97</c:v>
                </c:pt>
                <c:pt idx="856">
                  <c:v>106.43</c:v>
                </c:pt>
                <c:pt idx="857">
                  <c:v>107.95</c:v>
                </c:pt>
                <c:pt idx="858">
                  <c:v>106.83</c:v>
                </c:pt>
                <c:pt idx="859">
                  <c:v>106.03</c:v>
                </c:pt>
                <c:pt idx="860">
                  <c:v>106.5</c:v>
                </c:pt>
                <c:pt idx="861">
                  <c:v>105.84</c:v>
                </c:pt>
                <c:pt idx="862">
                  <c:v>105.37</c:v>
                </c:pt>
                <c:pt idx="863">
                  <c:v>105.34</c:v>
                </c:pt>
                <c:pt idx="864">
                  <c:v>104.48</c:v>
                </c:pt>
                <c:pt idx="865">
                  <c:v>104.06</c:v>
                </c:pt>
                <c:pt idx="866">
                  <c:v>104.06</c:v>
                </c:pt>
                <c:pt idx="867">
                  <c:v>103.53</c:v>
                </c:pt>
                <c:pt idx="868">
                  <c:v>103.4</c:v>
                </c:pt>
                <c:pt idx="869">
                  <c:v>102.29</c:v>
                </c:pt>
                <c:pt idx="870">
                  <c:v>102.93</c:v>
                </c:pt>
                <c:pt idx="871">
                  <c:v>100.83</c:v>
                </c:pt>
                <c:pt idx="872">
                  <c:v>100.91</c:v>
                </c:pt>
                <c:pt idx="873">
                  <c:v>99.96</c:v>
                </c:pt>
                <c:pt idx="874">
                  <c:v>101.2</c:v>
                </c:pt>
                <c:pt idx="875">
                  <c:v>103.19</c:v>
                </c:pt>
                <c:pt idx="876">
                  <c:v>103.13</c:v>
                </c:pt>
                <c:pt idx="877">
                  <c:v>104.59</c:v>
                </c:pt>
                <c:pt idx="878">
                  <c:v>104.42</c:v>
                </c:pt>
                <c:pt idx="879">
                  <c:v>103.12</c:v>
                </c:pt>
                <c:pt idx="880" formatCode="General">
                  <c:v>102.07</c:v>
                </c:pt>
                <c:pt idx="881" formatCode="General">
                  <c:v>102.09</c:v>
                </c:pt>
                <c:pt idx="882" formatCode="General">
                  <c:v>101.67</c:v>
                </c:pt>
                <c:pt idx="883" formatCode="General">
                  <c:v>100.97</c:v>
                </c:pt>
                <c:pt idx="884" formatCode="General">
                  <c:v>100.27</c:v>
                </c:pt>
                <c:pt idx="885" formatCode="General">
                  <c:v>98.17</c:v>
                </c:pt>
                <c:pt idx="886" formatCode="General">
                  <c:v>97.88</c:v>
                </c:pt>
                <c:pt idx="887" formatCode="General">
                  <c:v>98.29</c:v>
                </c:pt>
                <c:pt idx="888" formatCode="General">
                  <c:v>97.38</c:v>
                </c:pt>
                <c:pt idx="889" formatCode="General">
                  <c:v>96.92</c:v>
                </c:pt>
                <c:pt idx="890" formatCode="General">
                  <c:v>97.34</c:v>
                </c:pt>
                <c:pt idx="891" formatCode="General">
                  <c:v>97.65</c:v>
                </c:pt>
                <c:pt idx="892" formatCode="General">
                  <c:v>98.08</c:v>
                </c:pt>
                <c:pt idx="893" formatCode="General">
                  <c:v>97.37</c:v>
                </c:pt>
                <c:pt idx="894" formatCode="General">
                  <c:v>97.59</c:v>
                </c:pt>
                <c:pt idx="895" formatCode="General">
                  <c:v>95.58</c:v>
                </c:pt>
                <c:pt idx="896" formatCode="General">
                  <c:v>97.35</c:v>
                </c:pt>
                <c:pt idx="897" formatCode="General">
                  <c:v>96.41</c:v>
                </c:pt>
                <c:pt idx="898" formatCode="General">
                  <c:v>94.48</c:v>
                </c:pt>
                <c:pt idx="899" formatCode="General">
                  <c:v>96.07</c:v>
                </c:pt>
                <c:pt idx="900" formatCode="General">
                  <c:v>93.96</c:v>
                </c:pt>
                <c:pt idx="901" formatCode="General">
                  <c:v>93.65</c:v>
                </c:pt>
                <c:pt idx="902" formatCode="General">
                  <c:v>93.35</c:v>
                </c:pt>
                <c:pt idx="903" formatCode="General">
                  <c:v>93.86</c:v>
                </c:pt>
                <c:pt idx="904" formatCode="General">
                  <c:v>93.88</c:v>
                </c:pt>
                <c:pt idx="905" formatCode="General">
                  <c:v>94.55</c:v>
                </c:pt>
                <c:pt idx="906" formatCode="General">
                  <c:v>95.96</c:v>
                </c:pt>
                <c:pt idx="907" formatCode="General">
                  <c:v>95.96</c:v>
                </c:pt>
                <c:pt idx="908" formatCode="General">
                  <c:v>92.88</c:v>
                </c:pt>
                <c:pt idx="909" formatCode="General">
                  <c:v>95.54</c:v>
                </c:pt>
                <c:pt idx="910" formatCode="General">
                  <c:v>94.45</c:v>
                </c:pt>
                <c:pt idx="911" formatCode="General">
                  <c:v>93.29</c:v>
                </c:pt>
                <c:pt idx="912" formatCode="General">
                  <c:v>92.66</c:v>
                </c:pt>
                <c:pt idx="913" formatCode="General">
                  <c:v>92.75</c:v>
                </c:pt>
                <c:pt idx="914" formatCode="General">
                  <c:v>91.67</c:v>
                </c:pt>
                <c:pt idx="915" formatCode="General">
                  <c:v>92.83</c:v>
                </c:pt>
                <c:pt idx="916" formatCode="General">
                  <c:v>92.27</c:v>
                </c:pt>
                <c:pt idx="917" formatCode="General">
                  <c:v>92.92</c:v>
                </c:pt>
                <c:pt idx="918" formatCode="General">
                  <c:v>94.88</c:v>
                </c:pt>
                <c:pt idx="919" formatCode="General">
                  <c:v>94.42</c:v>
                </c:pt>
                <c:pt idx="920" formatCode="General">
                  <c:v>93.07</c:v>
                </c:pt>
                <c:pt idx="921" formatCode="General">
                  <c:v>92.41</c:v>
                </c:pt>
                <c:pt idx="922" formatCode="General">
                  <c:v>90.87</c:v>
                </c:pt>
                <c:pt idx="923" formatCode="General">
                  <c:v>91.56</c:v>
                </c:pt>
                <c:pt idx="924" formatCode="General">
                  <c:v>92.8</c:v>
                </c:pt>
                <c:pt idx="925" formatCode="General">
                  <c:v>92.53</c:v>
                </c:pt>
                <c:pt idx="926" formatCode="General">
                  <c:v>93.54</c:v>
                </c:pt>
                <c:pt idx="927" formatCode="General">
                  <c:v>94.57</c:v>
                </c:pt>
                <c:pt idx="928" formatCode="General">
                  <c:v>91.16</c:v>
                </c:pt>
                <c:pt idx="929" formatCode="General">
                  <c:v>90.73</c:v>
                </c:pt>
                <c:pt idx="930" formatCode="General">
                  <c:v>91.01</c:v>
                </c:pt>
                <c:pt idx="931" formatCode="General">
                  <c:v>89.74</c:v>
                </c:pt>
                <c:pt idx="932" formatCode="General">
                  <c:v>90.34</c:v>
                </c:pt>
                <c:pt idx="933" formatCode="General">
                  <c:v>88.85</c:v>
                </c:pt>
                <c:pt idx="934" formatCode="General">
                  <c:v>87.31</c:v>
                </c:pt>
                <c:pt idx="935" formatCode="General">
                  <c:v>85.77</c:v>
                </c:pt>
                <c:pt idx="936" formatCode="General">
                  <c:v>85.82</c:v>
                </c:pt>
                <c:pt idx="937" formatCode="General">
                  <c:v>85.74</c:v>
                </c:pt>
                <c:pt idx="938" formatCode="General">
                  <c:v>81.84</c:v>
                </c:pt>
                <c:pt idx="939" formatCode="General">
                  <c:v>81.78</c:v>
                </c:pt>
                <c:pt idx="940" formatCode="General">
                  <c:v>82.7</c:v>
                </c:pt>
                <c:pt idx="941" formatCode="General">
                  <c:v>82.75</c:v>
                </c:pt>
                <c:pt idx="942" formatCode="General">
                  <c:v>82.71</c:v>
                </c:pt>
                <c:pt idx="943" formatCode="General">
                  <c:v>82.81</c:v>
                </c:pt>
                <c:pt idx="944" formatCode="General">
                  <c:v>80.52</c:v>
                </c:pt>
                <c:pt idx="945" formatCode="General">
                  <c:v>82.09</c:v>
                </c:pt>
                <c:pt idx="946" formatCode="General">
                  <c:v>81.010000000000005</c:v>
                </c:pt>
                <c:pt idx="947" formatCode="General">
                  <c:v>81</c:v>
                </c:pt>
                <c:pt idx="948" formatCode="General">
                  <c:v>81.42</c:v>
                </c:pt>
                <c:pt idx="949" formatCode="General">
                  <c:v>82.2</c:v>
                </c:pt>
                <c:pt idx="950" formatCode="General">
                  <c:v>81.12</c:v>
                </c:pt>
                <c:pt idx="951" formatCode="General">
                  <c:v>80.540000000000006</c:v>
                </c:pt>
                <c:pt idx="952" formatCode="General">
                  <c:v>78.78</c:v>
                </c:pt>
                <c:pt idx="953" formatCode="General">
                  <c:v>77.19</c:v>
                </c:pt>
                <c:pt idx="954" formatCode="General">
                  <c:v>78.680000000000007</c:v>
                </c:pt>
                <c:pt idx="955" formatCode="General">
                  <c:v>77.91</c:v>
                </c:pt>
                <c:pt idx="956" formatCode="General">
                  <c:v>78.650000000000006</c:v>
                </c:pt>
                <c:pt idx="957" formatCode="General">
                  <c:v>77.400000000000006</c:v>
                </c:pt>
                <c:pt idx="958" formatCode="General">
                  <c:v>77.94</c:v>
                </c:pt>
                <c:pt idx="959" formatCode="General">
                  <c:v>77.180000000000007</c:v>
                </c:pt>
                <c:pt idx="960" formatCode="General">
                  <c:v>74.209999999999994</c:v>
                </c:pt>
                <c:pt idx="961" formatCode="General">
                  <c:v>75.819999999999993</c:v>
                </c:pt>
                <c:pt idx="962" formatCode="General">
                  <c:v>75.64</c:v>
                </c:pt>
                <c:pt idx="963" formatCode="General">
                  <c:v>74.61</c:v>
                </c:pt>
                <c:pt idx="964" formatCode="General">
                  <c:v>75.819999999999993</c:v>
                </c:pt>
                <c:pt idx="965" formatCode="General">
                  <c:v>75.64</c:v>
                </c:pt>
                <c:pt idx="966" formatCode="General">
                  <c:v>74.61</c:v>
                </c:pt>
                <c:pt idx="967" formatCode="General">
                  <c:v>74.58</c:v>
                </c:pt>
                <c:pt idx="968" formatCode="General">
                  <c:v>75.58</c:v>
                </c:pt>
                <c:pt idx="969" formatCode="General">
                  <c:v>76.510000000000005</c:v>
                </c:pt>
                <c:pt idx="970" formatCode="General">
                  <c:v>75.78</c:v>
                </c:pt>
                <c:pt idx="971" formatCode="General">
                  <c:v>74.09</c:v>
                </c:pt>
                <c:pt idx="972" formatCode="General">
                  <c:v>73.69</c:v>
                </c:pt>
                <c:pt idx="973" formatCode="General">
                  <c:v>73.69</c:v>
                </c:pt>
                <c:pt idx="974" formatCode="General">
                  <c:v>66.150000000000006</c:v>
                </c:pt>
                <c:pt idx="975" formatCode="General">
                  <c:v>69</c:v>
                </c:pt>
                <c:pt idx="976" formatCode="General">
                  <c:v>66.88</c:v>
                </c:pt>
                <c:pt idx="977" formatCode="General">
                  <c:v>67.38</c:v>
                </c:pt>
                <c:pt idx="978" formatCode="General">
                  <c:v>66.81</c:v>
                </c:pt>
                <c:pt idx="979" formatCode="General">
                  <c:v>65.84</c:v>
                </c:pt>
                <c:pt idx="980" formatCode="General">
                  <c:v>63.05</c:v>
                </c:pt>
                <c:pt idx="981" formatCode="General">
                  <c:v>63.82</c:v>
                </c:pt>
                <c:pt idx="982" formatCode="General">
                  <c:v>60.94</c:v>
                </c:pt>
                <c:pt idx="983" formatCode="General">
                  <c:v>59.95</c:v>
                </c:pt>
                <c:pt idx="984" formatCode="General">
                  <c:v>57.81</c:v>
                </c:pt>
                <c:pt idx="985" formatCode="General">
                  <c:v>55.91</c:v>
                </c:pt>
                <c:pt idx="986" formatCode="General">
                  <c:v>55.93</c:v>
                </c:pt>
                <c:pt idx="987" formatCode="General">
                  <c:v>56.47</c:v>
                </c:pt>
                <c:pt idx="988" formatCode="General">
                  <c:v>54.11</c:v>
                </c:pt>
                <c:pt idx="989" formatCode="General">
                  <c:v>56.52</c:v>
                </c:pt>
                <c:pt idx="990" formatCode="General">
                  <c:v>55.26</c:v>
                </c:pt>
                <c:pt idx="991" formatCode="General">
                  <c:v>57.12</c:v>
                </c:pt>
                <c:pt idx="992" formatCode="General">
                  <c:v>55.84</c:v>
                </c:pt>
                <c:pt idx="993" formatCode="General">
                  <c:v>54.73</c:v>
                </c:pt>
                <c:pt idx="994" formatCode="General">
                  <c:v>53.61</c:v>
                </c:pt>
                <c:pt idx="995" formatCode="General">
                  <c:v>54.12</c:v>
                </c:pt>
                <c:pt idx="996" formatCode="General">
                  <c:v>53.27</c:v>
                </c:pt>
                <c:pt idx="997" formatCode="General">
                  <c:v>52.69</c:v>
                </c:pt>
                <c:pt idx="998" formatCode="General">
                  <c:v>50.04</c:v>
                </c:pt>
                <c:pt idx="999" formatCode="General">
                  <c:v>47.93</c:v>
                </c:pt>
                <c:pt idx="1000" formatCode="General">
                  <c:v>48.65</c:v>
                </c:pt>
                <c:pt idx="1001" formatCode="General">
                  <c:v>48.79</c:v>
                </c:pt>
                <c:pt idx="1002" formatCode="General">
                  <c:v>48.36</c:v>
                </c:pt>
                <c:pt idx="1003" formatCode="General">
                  <c:v>46.07</c:v>
                </c:pt>
                <c:pt idx="1004" formatCode="General">
                  <c:v>45.89</c:v>
                </c:pt>
                <c:pt idx="1005" formatCode="General">
                  <c:v>48.48</c:v>
                </c:pt>
                <c:pt idx="1006" formatCode="General">
                  <c:v>46.25</c:v>
                </c:pt>
                <c:pt idx="1007" formatCode="General">
                  <c:v>48.69</c:v>
                </c:pt>
                <c:pt idx="1008" formatCode="General">
                  <c:v>48.69</c:v>
                </c:pt>
                <c:pt idx="1009" formatCode="General">
                  <c:v>46.39</c:v>
                </c:pt>
                <c:pt idx="1010" formatCode="General">
                  <c:v>47.78</c:v>
                </c:pt>
                <c:pt idx="1011" formatCode="General">
                  <c:v>46.31</c:v>
                </c:pt>
                <c:pt idx="1012" formatCode="General">
                  <c:v>45.59</c:v>
                </c:pt>
                <c:pt idx="1013" formatCode="General">
                  <c:v>45.15</c:v>
                </c:pt>
                <c:pt idx="1014" formatCode="General">
                  <c:v>46.23</c:v>
                </c:pt>
                <c:pt idx="1015" formatCode="General">
                  <c:v>44.45</c:v>
                </c:pt>
                <c:pt idx="1016" formatCode="General">
                  <c:v>44.53</c:v>
                </c:pt>
                <c:pt idx="1017" formatCode="General">
                  <c:v>48.24</c:v>
                </c:pt>
                <c:pt idx="1018" formatCode="General">
                  <c:v>49.57</c:v>
                </c:pt>
                <c:pt idx="1019" formatCode="General">
                  <c:v>53.05</c:v>
                </c:pt>
                <c:pt idx="1020" formatCode="General">
                  <c:v>48.45</c:v>
                </c:pt>
                <c:pt idx="1021" formatCode="General">
                  <c:v>50.48</c:v>
                </c:pt>
                <c:pt idx="1022" formatCode="General">
                  <c:v>51.69</c:v>
                </c:pt>
                <c:pt idx="1023" formatCode="General">
                  <c:v>52.86</c:v>
                </c:pt>
                <c:pt idx="1024" formatCode="General">
                  <c:v>50.02</c:v>
                </c:pt>
                <c:pt idx="1025" formatCode="General">
                  <c:v>48.84</c:v>
                </c:pt>
                <c:pt idx="1026" formatCode="General">
                  <c:v>51.21</c:v>
                </c:pt>
                <c:pt idx="1027" formatCode="General">
                  <c:v>52.78</c:v>
                </c:pt>
                <c:pt idx="1028" formatCode="General">
                  <c:v>52.78</c:v>
                </c:pt>
                <c:pt idx="1029" formatCode="General">
                  <c:v>53.53</c:v>
                </c:pt>
                <c:pt idx="1030" formatCode="General">
                  <c:v>52.14</c:v>
                </c:pt>
                <c:pt idx="1031" formatCode="General">
                  <c:v>51.16</c:v>
                </c:pt>
                <c:pt idx="1032" formatCode="General">
                  <c:v>50.34</c:v>
                </c:pt>
                <c:pt idx="1033" formatCode="General">
                  <c:v>49.45</c:v>
                </c:pt>
                <c:pt idx="1034" formatCode="General">
                  <c:v>49.28</c:v>
                </c:pt>
                <c:pt idx="1035" formatCode="General">
                  <c:v>50.99</c:v>
                </c:pt>
                <c:pt idx="1036" formatCode="General">
                  <c:v>48.17</c:v>
                </c:pt>
                <c:pt idx="1037" formatCode="General">
                  <c:v>49.76</c:v>
                </c:pt>
                <c:pt idx="1038" formatCode="General">
                  <c:v>49.59</c:v>
                </c:pt>
                <c:pt idx="1039" formatCode="General">
                  <c:v>50.52</c:v>
                </c:pt>
                <c:pt idx="1040" formatCode="General">
                  <c:v>51.53</c:v>
                </c:pt>
                <c:pt idx="1041" formatCode="General">
                  <c:v>50.76</c:v>
                </c:pt>
                <c:pt idx="1042" formatCode="General">
                  <c:v>49.61</c:v>
                </c:pt>
                <c:pt idx="1043" formatCode="General">
                  <c:v>50</c:v>
                </c:pt>
                <c:pt idx="1044" formatCode="General">
                  <c:v>48.29</c:v>
                </c:pt>
                <c:pt idx="1045" formatCode="General">
                  <c:v>48.17</c:v>
                </c:pt>
                <c:pt idx="1046" formatCode="General">
                  <c:v>47.05</c:v>
                </c:pt>
                <c:pt idx="1047" formatCode="General">
                  <c:v>44.84</c:v>
                </c:pt>
                <c:pt idx="1048" formatCode="General">
                  <c:v>43.88</c:v>
                </c:pt>
                <c:pt idx="1049" formatCode="General">
                  <c:v>43.46</c:v>
                </c:pt>
                <c:pt idx="1050" formatCode="General">
                  <c:v>44.66</c:v>
                </c:pt>
                <c:pt idx="1051" formatCode="General">
                  <c:v>43.96</c:v>
                </c:pt>
                <c:pt idx="1052" formatCode="General">
                  <c:v>45.72</c:v>
                </c:pt>
                <c:pt idx="1053" formatCode="General">
                  <c:v>47.45</c:v>
                </c:pt>
                <c:pt idx="1054" formatCode="General">
                  <c:v>47.51</c:v>
                </c:pt>
                <c:pt idx="1055" formatCode="General">
                  <c:v>49.21</c:v>
                </c:pt>
                <c:pt idx="1056" formatCode="General">
                  <c:v>51.43</c:v>
                </c:pt>
                <c:pt idx="1057" formatCode="General">
                  <c:v>48.87</c:v>
                </c:pt>
                <c:pt idx="1058" formatCode="General">
                  <c:v>48.68</c:v>
                </c:pt>
                <c:pt idx="1059" formatCode="General">
                  <c:v>47.6</c:v>
                </c:pt>
                <c:pt idx="1060" formatCode="General">
                  <c:v>50.09</c:v>
                </c:pt>
                <c:pt idx="1061" formatCode="General">
                  <c:v>49.14</c:v>
                </c:pt>
                <c:pt idx="1062" formatCode="General">
                  <c:v>52.14</c:v>
                </c:pt>
                <c:pt idx="1063" formatCode="General">
                  <c:v>53.98</c:v>
                </c:pt>
                <c:pt idx="1064" formatCode="General">
                  <c:v>50.42</c:v>
                </c:pt>
                <c:pt idx="1065" formatCode="General">
                  <c:v>50.79</c:v>
                </c:pt>
                <c:pt idx="1066" formatCode="General">
                  <c:v>51.64</c:v>
                </c:pt>
                <c:pt idx="1067" formatCode="General">
                  <c:v>51.91</c:v>
                </c:pt>
                <c:pt idx="1068" formatCode="General">
                  <c:v>53.29</c:v>
                </c:pt>
                <c:pt idx="1069" formatCode="General">
                  <c:v>56.39</c:v>
                </c:pt>
                <c:pt idx="1070" formatCode="General">
                  <c:v>56.71</c:v>
                </c:pt>
                <c:pt idx="1071" formatCode="General">
                  <c:v>55.74</c:v>
                </c:pt>
                <c:pt idx="1072" formatCode="General">
                  <c:v>56.38</c:v>
                </c:pt>
                <c:pt idx="1073" formatCode="General">
                  <c:v>55.26</c:v>
                </c:pt>
                <c:pt idx="1074" formatCode="General">
                  <c:v>56.16</c:v>
                </c:pt>
                <c:pt idx="1075" formatCode="General">
                  <c:v>57.74</c:v>
                </c:pt>
                <c:pt idx="1076" formatCode="General">
                  <c:v>57.15</c:v>
                </c:pt>
                <c:pt idx="1077" formatCode="General">
                  <c:v>56.99</c:v>
                </c:pt>
                <c:pt idx="1078" formatCode="General">
                  <c:v>57.06</c:v>
                </c:pt>
                <c:pt idx="1079" formatCode="General">
                  <c:v>58.58</c:v>
                </c:pt>
                <c:pt idx="1080" formatCode="General">
                  <c:v>59.63</c:v>
                </c:pt>
                <c:pt idx="1081" formatCode="General">
                  <c:v>59.15</c:v>
                </c:pt>
                <c:pt idx="1082" formatCode="General">
                  <c:v>58.93</c:v>
                </c:pt>
                <c:pt idx="1083" formatCode="General">
                  <c:v>60.4</c:v>
                </c:pt>
                <c:pt idx="1084" formatCode="General">
                  <c:v>60.93</c:v>
                </c:pt>
                <c:pt idx="1085" formatCode="General">
                  <c:v>58.94</c:v>
                </c:pt>
                <c:pt idx="1086" formatCode="General">
                  <c:v>59.39</c:v>
                </c:pt>
                <c:pt idx="1087" formatCode="General">
                  <c:v>59.25</c:v>
                </c:pt>
                <c:pt idx="1088" formatCode="General">
                  <c:v>60.75</c:v>
                </c:pt>
                <c:pt idx="1089" formatCode="General">
                  <c:v>60.5</c:v>
                </c:pt>
                <c:pt idx="1090" formatCode="General">
                  <c:v>59.88</c:v>
                </c:pt>
                <c:pt idx="1091" formatCode="General">
                  <c:v>59.69</c:v>
                </c:pt>
                <c:pt idx="1092" formatCode="General">
                  <c:v>59.43</c:v>
                </c:pt>
                <c:pt idx="1093" formatCode="General">
                  <c:v>57.26</c:v>
                </c:pt>
                <c:pt idx="1094" formatCode="General">
                  <c:v>58.98</c:v>
                </c:pt>
                <c:pt idx="1095" formatCode="General">
                  <c:v>60.72</c:v>
                </c:pt>
                <c:pt idx="1096" formatCode="General">
                  <c:v>59.72</c:v>
                </c:pt>
                <c:pt idx="1097" formatCode="General">
                  <c:v>59.72</c:v>
                </c:pt>
                <c:pt idx="1098" formatCode="General">
                  <c:v>58.03</c:v>
                </c:pt>
                <c:pt idx="1099" formatCode="General">
                  <c:v>57.51</c:v>
                </c:pt>
                <c:pt idx="1100" formatCode="General">
                  <c:v>57.68</c:v>
                </c:pt>
                <c:pt idx="1101" formatCode="General">
                  <c:v>60.3</c:v>
                </c:pt>
                <c:pt idx="1102" formatCode="General">
                  <c:v>60.2</c:v>
                </c:pt>
                <c:pt idx="1103" formatCode="General">
                  <c:v>61.26</c:v>
                </c:pt>
                <c:pt idx="1104" formatCode="General">
                  <c:v>59.64</c:v>
                </c:pt>
                <c:pt idx="1105" formatCode="General">
                  <c:v>58</c:v>
                </c:pt>
                <c:pt idx="1106" formatCode="General">
                  <c:v>58.14</c:v>
                </c:pt>
                <c:pt idx="1107" formatCode="General">
                  <c:v>60.14</c:v>
                </c:pt>
                <c:pt idx="1108" formatCode="General">
                  <c:v>61.43</c:v>
                </c:pt>
                <c:pt idx="1109" formatCode="General">
                  <c:v>60.77</c:v>
                </c:pt>
                <c:pt idx="1110" formatCode="General">
                  <c:v>59.96</c:v>
                </c:pt>
                <c:pt idx="1111" formatCode="General">
                  <c:v>59.52</c:v>
                </c:pt>
                <c:pt idx="1112" formatCode="General">
                  <c:v>59.97</c:v>
                </c:pt>
                <c:pt idx="1113" formatCode="General">
                  <c:v>59.92</c:v>
                </c:pt>
                <c:pt idx="1114" formatCode="General">
                  <c:v>60.45</c:v>
                </c:pt>
                <c:pt idx="1115" formatCode="General">
                  <c:v>59.61</c:v>
                </c:pt>
                <c:pt idx="1116" formatCode="General">
                  <c:v>59.68</c:v>
                </c:pt>
                <c:pt idx="1117" formatCode="General">
                  <c:v>61.01</c:v>
                </c:pt>
                <c:pt idx="1118" formatCode="General">
                  <c:v>60.27</c:v>
                </c:pt>
                <c:pt idx="1119" formatCode="General">
                  <c:v>59.7</c:v>
                </c:pt>
                <c:pt idx="1120" formatCode="General">
                  <c:v>59.63</c:v>
                </c:pt>
                <c:pt idx="1121" formatCode="General">
                  <c:v>58.33</c:v>
                </c:pt>
                <c:pt idx="1122" formatCode="General">
                  <c:v>59.47</c:v>
                </c:pt>
                <c:pt idx="1123" formatCode="General">
                  <c:v>56.96</c:v>
                </c:pt>
                <c:pt idx="1124" formatCode="General">
                  <c:v>56.93</c:v>
                </c:pt>
                <c:pt idx="1125" formatCode="General">
                  <c:v>56.93</c:v>
                </c:pt>
                <c:pt idx="1126" formatCode="General">
                  <c:v>52.53</c:v>
                </c:pt>
                <c:pt idx="1127" formatCode="General">
                  <c:v>52.33</c:v>
                </c:pt>
                <c:pt idx="1128" formatCode="General">
                  <c:v>51.65</c:v>
                </c:pt>
                <c:pt idx="1129" formatCode="General">
                  <c:v>52.78</c:v>
                </c:pt>
                <c:pt idx="1130" formatCode="General">
                  <c:v>52.74</c:v>
                </c:pt>
                <c:pt idx="1131" formatCode="General">
                  <c:v>52.2</c:v>
                </c:pt>
                <c:pt idx="1132" formatCode="General">
                  <c:v>53.04</c:v>
                </c:pt>
                <c:pt idx="1133" formatCode="General">
                  <c:v>51.41</c:v>
                </c:pt>
                <c:pt idx="1134" formatCode="General">
                  <c:v>50.91</c:v>
                </c:pt>
                <c:pt idx="1135" formatCode="General">
                  <c:v>50.89</c:v>
                </c:pt>
                <c:pt idx="1136" formatCode="General">
                  <c:v>50.15</c:v>
                </c:pt>
                <c:pt idx="1137" formatCode="General">
                  <c:v>50.36</c:v>
                </c:pt>
                <c:pt idx="1138" formatCode="General">
                  <c:v>49.19</c:v>
                </c:pt>
                <c:pt idx="1139" formatCode="General">
                  <c:v>48.45</c:v>
                </c:pt>
                <c:pt idx="1140" formatCode="General">
                  <c:v>48.14</c:v>
                </c:pt>
                <c:pt idx="1141" formatCode="General">
                  <c:v>47.39</c:v>
                </c:pt>
                <c:pt idx="1142" formatCode="General">
                  <c:v>47.98</c:v>
                </c:pt>
                <c:pt idx="1143" formatCode="General">
                  <c:v>48.79</c:v>
                </c:pt>
                <c:pt idx="1144" formatCode="General">
                  <c:v>48.52</c:v>
                </c:pt>
                <c:pt idx="1145" formatCode="General">
                  <c:v>47.12</c:v>
                </c:pt>
                <c:pt idx="1146" formatCode="General">
                  <c:v>45.17</c:v>
                </c:pt>
                <c:pt idx="1147" formatCode="General">
                  <c:v>45.74</c:v>
                </c:pt>
                <c:pt idx="1148" formatCode="General">
                  <c:v>45.15</c:v>
                </c:pt>
                <c:pt idx="1149" formatCode="General">
                  <c:v>44.66</c:v>
                </c:pt>
                <c:pt idx="1150" formatCode="General">
                  <c:v>43.87</c:v>
                </c:pt>
                <c:pt idx="1151" formatCode="General">
                  <c:v>44.96</c:v>
                </c:pt>
                <c:pt idx="1152" formatCode="General">
                  <c:v>43.08</c:v>
                </c:pt>
                <c:pt idx="1153" formatCode="General">
                  <c:v>43.3</c:v>
                </c:pt>
                <c:pt idx="1154" formatCode="General">
                  <c:v>42.23</c:v>
                </c:pt>
                <c:pt idx="1155" formatCode="General">
                  <c:v>42.5</c:v>
                </c:pt>
                <c:pt idx="1156" formatCode="General">
                  <c:v>41.87</c:v>
                </c:pt>
                <c:pt idx="1157" formatCode="General">
                  <c:v>42.62</c:v>
                </c:pt>
                <c:pt idx="1158" formatCode="General">
                  <c:v>40.799999999999997</c:v>
                </c:pt>
                <c:pt idx="1159" formatCode="General">
                  <c:v>41.14</c:v>
                </c:pt>
                <c:pt idx="1160" formatCode="General">
                  <c:v>40.450000000000003</c:v>
                </c:pt>
                <c:pt idx="1161" formatCode="General">
                  <c:v>38.24</c:v>
                </c:pt>
                <c:pt idx="1162" formatCode="General">
                  <c:v>39.31</c:v>
                </c:pt>
                <c:pt idx="1163" formatCode="General">
                  <c:v>38.6</c:v>
                </c:pt>
                <c:pt idx="1164" formatCode="General">
                  <c:v>42.56</c:v>
                </c:pt>
                <c:pt idx="1165" formatCode="General">
                  <c:v>45.22</c:v>
                </c:pt>
                <c:pt idx="1166" formatCode="General">
                  <c:v>49.2</c:v>
                </c:pt>
                <c:pt idx="1167" formatCode="General">
                  <c:v>45.41</c:v>
                </c:pt>
                <c:pt idx="1168" formatCode="General">
                  <c:v>46.25</c:v>
                </c:pt>
                <c:pt idx="1169" formatCode="General">
                  <c:v>46.75</c:v>
                </c:pt>
                <c:pt idx="1170" formatCode="General">
                  <c:v>46.05</c:v>
                </c:pt>
                <c:pt idx="1171" formatCode="General">
                  <c:v>46.05</c:v>
                </c:pt>
                <c:pt idx="1172" formatCode="General">
                  <c:v>45.94</c:v>
                </c:pt>
                <c:pt idx="1173" formatCode="General">
                  <c:v>44.15</c:v>
                </c:pt>
                <c:pt idx="1174" formatCode="General">
                  <c:v>45.92</c:v>
                </c:pt>
                <c:pt idx="1175" formatCode="General">
                  <c:v>44.63</c:v>
                </c:pt>
                <c:pt idx="1176" formatCode="General">
                  <c:v>44</c:v>
                </c:pt>
                <c:pt idx="1177" formatCode="General">
                  <c:v>44.59</c:v>
                </c:pt>
                <c:pt idx="1178" formatCode="General">
                  <c:v>47.15</c:v>
                </c:pt>
                <c:pt idx="1179" formatCode="General">
                  <c:v>46.9</c:v>
                </c:pt>
                <c:pt idx="1180" formatCode="General">
                  <c:v>44.68</c:v>
                </c:pt>
                <c:pt idx="1181" formatCode="General">
                  <c:v>46.68</c:v>
                </c:pt>
                <c:pt idx="1182" formatCode="General">
                  <c:v>45.83</c:v>
                </c:pt>
                <c:pt idx="1183" formatCode="General">
                  <c:v>44.48</c:v>
                </c:pt>
                <c:pt idx="1184" formatCode="General">
                  <c:v>44.91</c:v>
                </c:pt>
                <c:pt idx="1185" formatCode="General">
                  <c:v>45.7</c:v>
                </c:pt>
                <c:pt idx="1186" formatCode="General">
                  <c:v>44.43</c:v>
                </c:pt>
                <c:pt idx="1187" formatCode="General">
                  <c:v>45.23</c:v>
                </c:pt>
                <c:pt idx="1188" formatCode="General">
                  <c:v>45.09</c:v>
                </c:pt>
                <c:pt idx="1189" formatCode="General">
                  <c:v>44.74</c:v>
                </c:pt>
                <c:pt idx="1190" formatCode="General">
                  <c:v>45.54</c:v>
                </c:pt>
                <c:pt idx="1191" formatCode="General">
                  <c:v>46.26</c:v>
                </c:pt>
                <c:pt idx="1192" formatCode="General">
                  <c:v>48.53</c:v>
                </c:pt>
                <c:pt idx="1193" formatCode="General">
                  <c:v>47.81</c:v>
                </c:pt>
                <c:pt idx="1194" formatCode="General">
                  <c:v>49.43</c:v>
                </c:pt>
                <c:pt idx="1195" formatCode="General">
                  <c:v>49.63</c:v>
                </c:pt>
                <c:pt idx="1196" formatCode="General">
                  <c:v>47.1</c:v>
                </c:pt>
                <c:pt idx="1197" formatCode="General">
                  <c:v>46.66</c:v>
                </c:pt>
                <c:pt idx="1198" formatCode="General">
                  <c:v>46.64</c:v>
                </c:pt>
                <c:pt idx="1199" formatCode="General">
                  <c:v>46.38</c:v>
                </c:pt>
                <c:pt idx="1200" formatCode="General">
                  <c:v>47.26</c:v>
                </c:pt>
                <c:pt idx="1201" formatCode="General">
                  <c:v>45.89</c:v>
                </c:pt>
                <c:pt idx="1202" formatCode="General">
                  <c:v>45.55</c:v>
                </c:pt>
                <c:pt idx="1203" formatCode="General">
                  <c:v>45.2</c:v>
                </c:pt>
                <c:pt idx="1204" formatCode="General">
                  <c:v>45.38</c:v>
                </c:pt>
                <c:pt idx="1205" formatCode="General">
                  <c:v>44.6</c:v>
                </c:pt>
                <c:pt idx="1206" formatCode="General">
                  <c:v>43.2</c:v>
                </c:pt>
                <c:pt idx="1207" formatCode="General">
                  <c:v>43.34</c:v>
                </c:pt>
                <c:pt idx="1208" formatCode="General">
                  <c:v>45.94</c:v>
                </c:pt>
                <c:pt idx="1209" formatCode="General">
                  <c:v>46.06</c:v>
                </c:pt>
                <c:pt idx="1210" formatCode="General">
                  <c:v>46.59</c:v>
                </c:pt>
                <c:pt idx="1211" formatCode="General">
                  <c:v>46.14</c:v>
                </c:pt>
                <c:pt idx="1212" formatCode="General">
                  <c:v>47.9</c:v>
                </c:pt>
                <c:pt idx="1213" formatCode="General">
                  <c:v>46.32</c:v>
                </c:pt>
                <c:pt idx="1214" formatCode="General">
                  <c:v>45.2</c:v>
                </c:pt>
                <c:pt idx="1215" formatCode="General">
                  <c:v>44.29</c:v>
                </c:pt>
                <c:pt idx="1216" formatCode="General">
                  <c:v>43.87</c:v>
                </c:pt>
                <c:pt idx="1217" formatCode="General">
                  <c:v>44.21</c:v>
                </c:pt>
                <c:pt idx="1218" formatCode="General">
                  <c:v>42.93</c:v>
                </c:pt>
                <c:pt idx="1219" formatCode="General">
                  <c:v>41.75</c:v>
                </c:pt>
                <c:pt idx="1220" formatCode="General">
                  <c:v>40.74</c:v>
                </c:pt>
                <c:pt idx="1221" formatCode="General">
                  <c:v>41.74</c:v>
                </c:pt>
                <c:pt idx="1222" formatCode="General">
                  <c:v>40.67</c:v>
                </c:pt>
                <c:pt idx="1223" formatCode="General">
                  <c:v>40.75</c:v>
                </c:pt>
                <c:pt idx="1224" formatCode="General">
                  <c:v>40.54</c:v>
                </c:pt>
                <c:pt idx="1225" formatCode="General">
                  <c:v>40.39</c:v>
                </c:pt>
                <c:pt idx="1226" formatCode="General">
                  <c:v>41.75</c:v>
                </c:pt>
                <c:pt idx="1227" formatCode="General">
                  <c:v>42.87</c:v>
                </c:pt>
                <c:pt idx="1228" formatCode="General">
                  <c:v>43.04</c:v>
                </c:pt>
                <c:pt idx="1230" formatCode="General">
                  <c:v>41.71</c:v>
                </c:pt>
                <c:pt idx="1231" formatCode="General">
                  <c:v>41.65</c:v>
                </c:pt>
                <c:pt idx="1232" formatCode="General">
                  <c:v>41.85</c:v>
                </c:pt>
                <c:pt idx="1233" formatCode="General">
                  <c:v>39.94</c:v>
                </c:pt>
                <c:pt idx="1234" formatCode="General">
                  <c:v>41.08</c:v>
                </c:pt>
                <c:pt idx="1235" formatCode="General">
                  <c:v>39.97</c:v>
                </c:pt>
                <c:pt idx="1236" formatCode="General">
                  <c:v>37.65</c:v>
                </c:pt>
                <c:pt idx="1237" formatCode="General">
                  <c:v>37.51</c:v>
                </c:pt>
                <c:pt idx="1238" formatCode="General">
                  <c:v>37.159999999999997</c:v>
                </c:pt>
                <c:pt idx="1239" formatCode="General">
                  <c:v>36.76</c:v>
                </c:pt>
                <c:pt idx="1240" formatCode="General">
                  <c:v>35.619999999999997</c:v>
                </c:pt>
                <c:pt idx="1241" formatCode="General">
                  <c:v>36.31</c:v>
                </c:pt>
                <c:pt idx="1242" formatCode="General">
                  <c:v>37.35</c:v>
                </c:pt>
                <c:pt idx="1243" formatCode="General">
                  <c:v>35.520000000000003</c:v>
                </c:pt>
                <c:pt idx="1244" formatCode="General">
                  <c:v>34.950000000000003</c:v>
                </c:pt>
                <c:pt idx="1245" formatCode="General">
                  <c:v>34.729999999999997</c:v>
                </c:pt>
                <c:pt idx="1246" formatCode="General">
                  <c:v>34.74</c:v>
                </c:pt>
                <c:pt idx="1247" formatCode="General">
                  <c:v>36.14</c:v>
                </c:pt>
                <c:pt idx="1248" formatCode="General">
                  <c:v>37.5</c:v>
                </c:pt>
                <c:pt idx="1249" formatCode="General">
                  <c:v>38.1</c:v>
                </c:pt>
                <c:pt idx="1250" formatCode="General">
                  <c:v>38.1</c:v>
                </c:pt>
                <c:pt idx="1251" formatCode="General">
                  <c:v>36.81</c:v>
                </c:pt>
                <c:pt idx="1252" formatCode="General">
                  <c:v>37.869999999999997</c:v>
                </c:pt>
                <c:pt idx="1253" formatCode="General">
                  <c:v>36.6</c:v>
                </c:pt>
                <c:pt idx="1254" formatCode="General">
                  <c:v>37.04</c:v>
                </c:pt>
                <c:pt idx="1255" formatCode="General">
                  <c:v>37.04</c:v>
                </c:pt>
                <c:pt idx="1256" formatCode="General">
                  <c:v>36.76</c:v>
                </c:pt>
                <c:pt idx="1257" formatCode="General">
                  <c:v>35.97</c:v>
                </c:pt>
                <c:pt idx="1258" formatCode="General">
                  <c:v>33.97</c:v>
                </c:pt>
                <c:pt idx="1259" formatCode="General">
                  <c:v>33.270000000000003</c:v>
                </c:pt>
                <c:pt idx="1260" formatCode="General">
                  <c:v>33.159999999999997</c:v>
                </c:pt>
                <c:pt idx="1261" formatCode="General">
                  <c:v>31.41</c:v>
                </c:pt>
                <c:pt idx="1262" formatCode="General">
                  <c:v>30.44</c:v>
                </c:pt>
                <c:pt idx="1263" formatCode="General">
                  <c:v>30.48</c:v>
                </c:pt>
                <c:pt idx="1264" formatCode="General">
                  <c:v>31.2</c:v>
                </c:pt>
                <c:pt idx="1265" formatCode="General">
                  <c:v>29.42</c:v>
                </c:pt>
                <c:pt idx="1266" formatCode="General">
                  <c:v>29.42</c:v>
                </c:pt>
                <c:pt idx="1267" formatCode="General">
                  <c:v>28.46</c:v>
                </c:pt>
                <c:pt idx="1268" formatCode="General">
                  <c:v>26.55</c:v>
                </c:pt>
                <c:pt idx="1269" formatCode="General">
                  <c:v>29.53</c:v>
                </c:pt>
                <c:pt idx="1270" formatCode="General">
                  <c:v>32.19</c:v>
                </c:pt>
                <c:pt idx="1271" formatCode="General">
                  <c:v>30.34</c:v>
                </c:pt>
                <c:pt idx="1272" formatCode="General">
                  <c:v>31.45</c:v>
                </c:pt>
                <c:pt idx="1273" formatCode="General">
                  <c:v>32.299999999999997</c:v>
                </c:pt>
                <c:pt idx="1274" formatCode="General">
                  <c:v>33.22</c:v>
                </c:pt>
                <c:pt idx="1275" formatCode="General">
                  <c:v>33.619999999999997</c:v>
                </c:pt>
                <c:pt idx="1276" formatCode="General">
                  <c:v>31.62</c:v>
                </c:pt>
                <c:pt idx="1277" formatCode="General">
                  <c:v>29.88</c:v>
                </c:pt>
                <c:pt idx="1278" formatCode="General">
                  <c:v>32.28</c:v>
                </c:pt>
                <c:pt idx="1279" formatCode="General">
                  <c:v>31.72</c:v>
                </c:pt>
                <c:pt idx="1280" formatCode="General">
                  <c:v>30.89</c:v>
                </c:pt>
                <c:pt idx="1281" formatCode="General">
                  <c:v>29.69</c:v>
                </c:pt>
                <c:pt idx="1282" formatCode="General">
                  <c:v>27.94</c:v>
                </c:pt>
                <c:pt idx="1283" formatCode="General">
                  <c:v>27.45</c:v>
                </c:pt>
                <c:pt idx="1284" formatCode="General">
                  <c:v>26.21</c:v>
                </c:pt>
                <c:pt idx="1285" formatCode="General">
                  <c:v>29.44</c:v>
                </c:pt>
                <c:pt idx="1286" formatCode="General">
                  <c:v>29.44</c:v>
                </c:pt>
                <c:pt idx="1287" formatCode="General">
                  <c:v>29.04</c:v>
                </c:pt>
                <c:pt idx="1288" formatCode="General">
                  <c:v>30.66</c:v>
                </c:pt>
                <c:pt idx="1289" formatCode="General">
                  <c:v>30.77</c:v>
                </c:pt>
                <c:pt idx="1290" formatCode="General">
                  <c:v>29.64</c:v>
                </c:pt>
                <c:pt idx="1291" formatCode="General">
                  <c:v>33.39</c:v>
                </c:pt>
                <c:pt idx="1292" formatCode="General">
                  <c:v>31.87</c:v>
                </c:pt>
                <c:pt idx="1293" formatCode="General">
                  <c:v>32.15</c:v>
                </c:pt>
                <c:pt idx="1294" formatCode="General">
                  <c:v>33.07</c:v>
                </c:pt>
                <c:pt idx="1295" formatCode="General">
                  <c:v>32.78</c:v>
                </c:pt>
                <c:pt idx="1296" formatCode="General">
                  <c:v>33.75</c:v>
                </c:pt>
                <c:pt idx="1297" formatCode="General">
                  <c:v>34.4</c:v>
                </c:pt>
                <c:pt idx="1298" formatCode="General">
                  <c:v>34.659999999999997</c:v>
                </c:pt>
                <c:pt idx="1299" formatCode="General">
                  <c:v>34.57</c:v>
                </c:pt>
                <c:pt idx="1300" formatCode="General">
                  <c:v>35.92</c:v>
                </c:pt>
                <c:pt idx="1301" formatCode="General">
                  <c:v>37.9</c:v>
                </c:pt>
                <c:pt idx="1302" formatCode="General">
                  <c:v>36.5</c:v>
                </c:pt>
                <c:pt idx="1303" formatCode="General">
                  <c:v>38.29</c:v>
                </c:pt>
                <c:pt idx="1304" formatCode="General">
                  <c:v>37.840000000000003</c:v>
                </c:pt>
                <c:pt idx="1305" formatCode="General">
                  <c:v>38.5</c:v>
                </c:pt>
                <c:pt idx="1306" formatCode="General">
                  <c:v>37.18</c:v>
                </c:pt>
                <c:pt idx="1307" formatCode="General">
                  <c:v>36.340000000000003</c:v>
                </c:pt>
                <c:pt idx="1308" formatCode="General">
                  <c:v>38.46</c:v>
                </c:pt>
                <c:pt idx="1309" formatCode="General">
                  <c:v>40.200000000000003</c:v>
                </c:pt>
                <c:pt idx="1310" formatCode="General">
                  <c:v>39.44</c:v>
                </c:pt>
                <c:pt idx="1311" formatCode="General">
                  <c:v>39.909999999999997</c:v>
                </c:pt>
                <c:pt idx="1312" formatCode="General">
                  <c:v>41.45</c:v>
                </c:pt>
                <c:pt idx="1313" formatCode="General">
                  <c:v>39.79</c:v>
                </c:pt>
                <c:pt idx="1314" formatCode="General">
                  <c:v>39.46</c:v>
                </c:pt>
                <c:pt idx="1315" formatCode="General">
                  <c:v>39.39</c:v>
                </c:pt>
                <c:pt idx="1316" formatCode="General">
                  <c:v>38.28</c:v>
                </c:pt>
                <c:pt idx="1317" formatCode="General">
                  <c:v>38.32</c:v>
                </c:pt>
                <c:pt idx="1318" formatCode="General">
                  <c:v>38.340000000000003</c:v>
                </c:pt>
                <c:pt idx="1319" formatCode="General">
                  <c:v>36.79</c:v>
                </c:pt>
                <c:pt idx="1320" formatCode="General">
                  <c:v>35.700000000000003</c:v>
                </c:pt>
                <c:pt idx="1321" formatCode="General">
                  <c:v>35.89</c:v>
                </c:pt>
                <c:pt idx="1322" formatCode="General">
                  <c:v>37.75</c:v>
                </c:pt>
                <c:pt idx="1323" formatCode="General">
                  <c:v>37.26</c:v>
                </c:pt>
                <c:pt idx="1324" formatCode="General">
                  <c:v>39.72</c:v>
                </c:pt>
                <c:pt idx="1325" formatCode="General">
                  <c:v>40.36</c:v>
                </c:pt>
                <c:pt idx="1326" formatCode="General">
                  <c:v>42.17</c:v>
                </c:pt>
                <c:pt idx="1327" formatCode="General">
                  <c:v>41.76</c:v>
                </c:pt>
                <c:pt idx="1328" formatCode="General">
                  <c:v>41.5</c:v>
                </c:pt>
                <c:pt idx="1329" formatCode="General">
                  <c:v>40.36</c:v>
                </c:pt>
                <c:pt idx="1330" formatCode="General">
                  <c:v>39.78</c:v>
                </c:pt>
                <c:pt idx="1331" formatCode="General">
                  <c:v>41.08</c:v>
                </c:pt>
                <c:pt idx="1332" formatCode="General">
                  <c:v>42.63</c:v>
                </c:pt>
                <c:pt idx="1333" formatCode="General">
                  <c:v>43.18</c:v>
                </c:pt>
                <c:pt idx="1334" formatCode="General">
                  <c:v>43.73</c:v>
                </c:pt>
                <c:pt idx="1335" formatCode="General">
                  <c:v>42.64</c:v>
                </c:pt>
                <c:pt idx="1336" formatCode="General">
                  <c:v>44.04</c:v>
                </c:pt>
                <c:pt idx="1337" formatCode="General">
                  <c:v>45.33</c:v>
                </c:pt>
                <c:pt idx="1338" formatCode="General">
                  <c:v>46.03</c:v>
                </c:pt>
                <c:pt idx="1339" formatCode="General">
                  <c:v>45.92</c:v>
                </c:pt>
                <c:pt idx="1340" formatCode="General">
                  <c:v>44.78</c:v>
                </c:pt>
                <c:pt idx="1341" formatCode="General">
                  <c:v>43.65</c:v>
                </c:pt>
                <c:pt idx="1342" formatCode="General">
                  <c:v>43.78</c:v>
                </c:pt>
                <c:pt idx="1343" formatCode="General">
                  <c:v>44.32</c:v>
                </c:pt>
                <c:pt idx="1344" formatCode="General">
                  <c:v>44.66</c:v>
                </c:pt>
                <c:pt idx="1345" formatCode="General">
                  <c:v>43.44</c:v>
                </c:pt>
                <c:pt idx="1346" formatCode="General">
                  <c:v>44.66</c:v>
                </c:pt>
                <c:pt idx="1347" formatCode="General">
                  <c:v>46.23</c:v>
                </c:pt>
                <c:pt idx="1348" formatCode="General">
                  <c:v>46.7</c:v>
                </c:pt>
                <c:pt idx="1349" formatCode="General">
                  <c:v>46.21</c:v>
                </c:pt>
                <c:pt idx="1350" formatCode="General">
                  <c:v>47.72</c:v>
                </c:pt>
                <c:pt idx="1351" formatCode="General">
                  <c:v>48.31</c:v>
                </c:pt>
                <c:pt idx="1352" formatCode="General">
                  <c:v>48.19</c:v>
                </c:pt>
                <c:pt idx="1353" formatCode="General">
                  <c:v>48.16</c:v>
                </c:pt>
                <c:pt idx="1354" formatCode="General">
                  <c:v>47.75</c:v>
                </c:pt>
                <c:pt idx="1355" formatCode="General">
                  <c:v>48.08</c:v>
                </c:pt>
                <c:pt idx="1356" formatCode="General">
                  <c:v>48.62</c:v>
                </c:pt>
                <c:pt idx="1357" formatCode="General">
                  <c:v>49.56</c:v>
                </c:pt>
                <c:pt idx="1358" formatCode="General">
                  <c:v>49.48</c:v>
                </c:pt>
                <c:pt idx="1359" formatCode="General">
                  <c:v>49.33</c:v>
                </c:pt>
                <c:pt idx="1360" formatCode="General">
                  <c:v>49.33</c:v>
                </c:pt>
                <c:pt idx="1361" formatCode="General">
                  <c:v>49.1</c:v>
                </c:pt>
                <c:pt idx="1362" formatCode="General">
                  <c:v>49.01</c:v>
                </c:pt>
                <c:pt idx="1363" formatCode="General">
                  <c:v>49.17</c:v>
                </c:pt>
                <c:pt idx="1364" formatCode="General">
                  <c:v>48.62</c:v>
                </c:pt>
                <c:pt idx="1365" formatCode="General">
                  <c:v>49.69</c:v>
                </c:pt>
                <c:pt idx="1366" formatCode="General">
                  <c:v>50.36</c:v>
                </c:pt>
                <c:pt idx="1367" formatCode="General">
                  <c:v>51.23</c:v>
                </c:pt>
                <c:pt idx="1368" formatCode="General">
                  <c:v>50.56</c:v>
                </c:pt>
                <c:pt idx="1369" formatCode="General">
                  <c:v>49.07</c:v>
                </c:pt>
                <c:pt idx="1370" formatCode="General">
                  <c:v>48.88</c:v>
                </c:pt>
                <c:pt idx="1371" formatCode="General">
                  <c:v>48.49</c:v>
                </c:pt>
                <c:pt idx="1372" formatCode="General">
                  <c:v>48.01</c:v>
                </c:pt>
                <c:pt idx="1373" formatCode="General">
                  <c:v>46.21</c:v>
                </c:pt>
                <c:pt idx="1374" formatCode="General">
                  <c:v>47.98</c:v>
                </c:pt>
                <c:pt idx="1375" formatCode="General">
                  <c:v>49.37</c:v>
                </c:pt>
                <c:pt idx="1376" formatCode="General">
                  <c:v>48.85</c:v>
                </c:pt>
                <c:pt idx="1377" formatCode="General">
                  <c:v>49.13</c:v>
                </c:pt>
                <c:pt idx="1378" formatCode="General">
                  <c:v>50.11</c:v>
                </c:pt>
                <c:pt idx="1379" formatCode="General">
                  <c:v>47.64</c:v>
                </c:pt>
                <c:pt idx="1380" formatCode="General">
                  <c:v>46.33</c:v>
                </c:pt>
                <c:pt idx="1381" formatCode="General">
                  <c:v>47.85</c:v>
                </c:pt>
                <c:pt idx="1382" formatCode="General">
                  <c:v>49.88</c:v>
                </c:pt>
                <c:pt idx="1383" formatCode="General">
                  <c:v>48.33</c:v>
                </c:pt>
                <c:pt idx="1384" formatCode="General">
                  <c:v>48.99</c:v>
                </c:pt>
                <c:pt idx="1385" formatCode="General">
                  <c:v>48.99</c:v>
                </c:pt>
                <c:pt idx="1386" formatCode="General">
                  <c:v>46.6</c:v>
                </c:pt>
                <c:pt idx="1387" formatCode="General">
                  <c:v>47.43</c:v>
                </c:pt>
                <c:pt idx="1388" formatCode="General">
                  <c:v>45.14</c:v>
                </c:pt>
                <c:pt idx="1389" formatCode="General">
                  <c:v>45.41</c:v>
                </c:pt>
                <c:pt idx="1390" formatCode="General">
                  <c:v>44.76</c:v>
                </c:pt>
                <c:pt idx="1391" formatCode="General">
                  <c:v>46.8</c:v>
                </c:pt>
                <c:pt idx="1392" formatCode="General">
                  <c:v>44.75</c:v>
                </c:pt>
                <c:pt idx="1393" formatCode="General">
                  <c:v>45.68</c:v>
                </c:pt>
                <c:pt idx="1394" formatCode="General">
                  <c:v>45.95</c:v>
                </c:pt>
                <c:pt idx="1395" formatCode="General">
                  <c:v>45.24</c:v>
                </c:pt>
                <c:pt idx="1396" formatCode="General">
                  <c:v>44.65</c:v>
                </c:pt>
                <c:pt idx="1397" formatCode="General">
                  <c:v>44.94</c:v>
                </c:pt>
                <c:pt idx="1398" formatCode="General">
                  <c:v>44.75</c:v>
                </c:pt>
                <c:pt idx="1399" formatCode="General">
                  <c:v>44.19</c:v>
                </c:pt>
                <c:pt idx="1400" formatCode="General">
                  <c:v>43.13</c:v>
                </c:pt>
                <c:pt idx="1401" formatCode="General">
                  <c:v>42.92</c:v>
                </c:pt>
                <c:pt idx="1402" formatCode="General">
                  <c:v>41.92</c:v>
                </c:pt>
                <c:pt idx="1403" formatCode="General">
                  <c:v>41.14</c:v>
                </c:pt>
                <c:pt idx="1404" formatCode="General">
                  <c:v>41.6</c:v>
                </c:pt>
                <c:pt idx="1405" formatCode="General">
                  <c:v>40.06</c:v>
                </c:pt>
                <c:pt idx="1406" formatCode="General">
                  <c:v>39.51</c:v>
                </c:pt>
                <c:pt idx="1407" formatCode="General">
                  <c:v>40.83</c:v>
                </c:pt>
                <c:pt idx="1408" formatCode="General">
                  <c:v>41.93</c:v>
                </c:pt>
                <c:pt idx="1409" formatCode="General">
                  <c:v>41.8</c:v>
                </c:pt>
                <c:pt idx="1410" formatCode="General">
                  <c:v>43.02</c:v>
                </c:pt>
                <c:pt idx="1411" formatCode="General">
                  <c:v>42.77</c:v>
                </c:pt>
                <c:pt idx="1412" formatCode="General">
                  <c:v>41.71</c:v>
                </c:pt>
                <c:pt idx="1413" formatCode="General">
                  <c:v>43.49</c:v>
                </c:pt>
                <c:pt idx="1414" formatCode="General">
                  <c:v>44.49</c:v>
                </c:pt>
                <c:pt idx="1415" formatCode="General">
                  <c:v>45.74</c:v>
                </c:pt>
                <c:pt idx="1416" formatCode="General">
                  <c:v>46.58</c:v>
                </c:pt>
                <c:pt idx="1417" formatCode="General">
                  <c:v>46.79</c:v>
                </c:pt>
                <c:pt idx="1418" formatCode="General">
                  <c:v>48.22</c:v>
                </c:pt>
                <c:pt idx="1419" formatCode="General">
                  <c:v>48.52</c:v>
                </c:pt>
                <c:pt idx="1420" formatCode="General">
                  <c:v>47.41</c:v>
                </c:pt>
                <c:pt idx="1421" formatCode="General">
                  <c:v>48.1</c:v>
                </c:pt>
                <c:pt idx="1422" formatCode="General">
                  <c:v>46.77</c:v>
                </c:pt>
                <c:pt idx="1423" formatCode="General">
                  <c:v>47.33</c:v>
                </c:pt>
                <c:pt idx="1424" formatCode="General">
                  <c:v>47.64</c:v>
                </c:pt>
                <c:pt idx="1425" formatCode="General">
                  <c:v>46.98</c:v>
                </c:pt>
                <c:pt idx="1426" formatCode="General">
                  <c:v>46.35</c:v>
                </c:pt>
                <c:pt idx="1427" formatCode="General">
                  <c:v>44.7</c:v>
                </c:pt>
                <c:pt idx="1428" formatCode="General">
                  <c:v>43.16</c:v>
                </c:pt>
                <c:pt idx="1429" formatCode="General">
                  <c:v>44.44</c:v>
                </c:pt>
                <c:pt idx="1430" formatCode="General">
                  <c:v>44.44</c:v>
                </c:pt>
                <c:pt idx="1431" formatCode="General">
                  <c:v>44.83</c:v>
                </c:pt>
                <c:pt idx="1432" formatCode="General">
                  <c:v>45.5</c:v>
                </c:pt>
                <c:pt idx="1433" formatCode="General">
                  <c:v>47.62</c:v>
                </c:pt>
                <c:pt idx="1434" formatCode="General">
                  <c:v>45.88</c:v>
                </c:pt>
                <c:pt idx="1435" formatCode="General">
                  <c:v>46.29</c:v>
                </c:pt>
                <c:pt idx="1436" formatCode="General">
                  <c:v>44.9</c:v>
                </c:pt>
                <c:pt idx="1437" formatCode="General">
                  <c:v>43.58</c:v>
                </c:pt>
                <c:pt idx="1438" formatCode="General">
                  <c:v>43.91</c:v>
                </c:pt>
                <c:pt idx="1439" formatCode="General">
                  <c:v>43.03</c:v>
                </c:pt>
                <c:pt idx="1440" formatCode="General">
                  <c:v>43.3</c:v>
                </c:pt>
                <c:pt idx="1441" formatCode="General">
                  <c:v>44.05</c:v>
                </c:pt>
                <c:pt idx="1442" formatCode="General">
                  <c:v>45.34</c:v>
                </c:pt>
                <c:pt idx="1443" formatCode="General">
                  <c:v>46.32</c:v>
                </c:pt>
                <c:pt idx="1444" formatCode="General">
                  <c:v>44.48</c:v>
                </c:pt>
                <c:pt idx="1445" formatCode="General">
                  <c:v>45.93</c:v>
                </c:pt>
                <c:pt idx="1446" formatCode="General">
                  <c:v>44.67</c:v>
                </c:pt>
                <c:pt idx="1447" formatCode="General">
                  <c:v>47.05</c:v>
                </c:pt>
                <c:pt idx="1448" formatCode="General">
                  <c:v>47.83</c:v>
                </c:pt>
                <c:pt idx="1449" formatCode="General">
                  <c:v>48.24</c:v>
                </c:pt>
                <c:pt idx="1450" formatCode="General">
                  <c:v>48.81</c:v>
                </c:pt>
                <c:pt idx="1451" formatCode="General">
                  <c:v>48.69</c:v>
                </c:pt>
                <c:pt idx="1452" formatCode="General">
                  <c:v>49.83</c:v>
                </c:pt>
                <c:pt idx="1453" formatCode="General">
                  <c:v>50.44</c:v>
                </c:pt>
                <c:pt idx="1454" formatCode="General">
                  <c:v>49.81</c:v>
                </c:pt>
                <c:pt idx="1455" formatCode="General">
                  <c:v>51.35</c:v>
                </c:pt>
                <c:pt idx="1456" formatCode="General">
                  <c:v>50.79</c:v>
                </c:pt>
                <c:pt idx="1457" formatCode="General">
                  <c:v>50.18</c:v>
                </c:pt>
                <c:pt idx="1458" formatCode="General">
                  <c:v>50.44</c:v>
                </c:pt>
                <c:pt idx="1459" formatCode="General">
                  <c:v>50.35</c:v>
                </c:pt>
                <c:pt idx="1460" formatCode="General">
                  <c:v>49.94</c:v>
                </c:pt>
                <c:pt idx="1461" formatCode="General">
                  <c:v>50.29</c:v>
                </c:pt>
                <c:pt idx="1462" formatCode="General">
                  <c:v>51.6</c:v>
                </c:pt>
                <c:pt idx="1463" formatCode="General">
                  <c:v>50.43</c:v>
                </c:pt>
                <c:pt idx="1464" formatCode="General">
                  <c:v>50.85</c:v>
                </c:pt>
                <c:pt idx="1465" formatCode="General">
                  <c:v>50.52</c:v>
                </c:pt>
                <c:pt idx="1466" formatCode="General">
                  <c:v>49.96</c:v>
                </c:pt>
                <c:pt idx="1467" formatCode="General">
                  <c:v>49.18</c:v>
                </c:pt>
                <c:pt idx="1468" formatCode="General">
                  <c:v>49.72</c:v>
                </c:pt>
                <c:pt idx="1469" formatCode="General">
                  <c:v>48.7</c:v>
                </c:pt>
                <c:pt idx="1470" formatCode="General">
                  <c:v>46.86</c:v>
                </c:pt>
                <c:pt idx="1471" formatCode="General">
                  <c:v>46.67</c:v>
                </c:pt>
                <c:pt idx="1472" formatCode="General">
                  <c:v>45.34</c:v>
                </c:pt>
                <c:pt idx="1473" formatCode="General">
                  <c:v>44.66</c:v>
                </c:pt>
                <c:pt idx="1474" formatCode="General">
                  <c:v>44.07</c:v>
                </c:pt>
                <c:pt idx="1475" formatCode="General">
                  <c:v>44.89</c:v>
                </c:pt>
                <c:pt idx="1476" formatCode="General">
                  <c:v>44.98</c:v>
                </c:pt>
                <c:pt idx="1477" formatCode="General">
                  <c:v>45.27</c:v>
                </c:pt>
                <c:pt idx="1478" formatCode="General">
                  <c:v>44.66</c:v>
                </c:pt>
                <c:pt idx="1479" formatCode="General">
                  <c:v>43.41</c:v>
                </c:pt>
                <c:pt idx="1480" formatCode="General">
                  <c:v>43.32</c:v>
                </c:pt>
                <c:pt idx="1481" formatCode="General">
                  <c:v>45.81</c:v>
                </c:pt>
                <c:pt idx="1482" formatCode="General">
                  <c:v>45.57</c:v>
                </c:pt>
                <c:pt idx="1483" formatCode="General">
                  <c:v>45.42</c:v>
                </c:pt>
                <c:pt idx="1484" formatCode="General">
                  <c:v>45.69</c:v>
                </c:pt>
                <c:pt idx="1485" formatCode="General">
                  <c:v>48.24</c:v>
                </c:pt>
                <c:pt idx="1486" formatCode="General">
                  <c:v>48.03</c:v>
                </c:pt>
                <c:pt idx="1487" formatCode="General">
                  <c:v>47.96</c:v>
                </c:pt>
                <c:pt idx="1489" formatCode="General">
                  <c:v>46.06</c:v>
                </c:pt>
                <c:pt idx="1490" formatCode="General">
                  <c:v>47.08</c:v>
                </c:pt>
                <c:pt idx="1491" formatCode="General">
                  <c:v>45.23</c:v>
                </c:pt>
                <c:pt idx="1492" formatCode="General">
                  <c:v>47.08</c:v>
                </c:pt>
                <c:pt idx="1493" formatCode="General">
                  <c:v>45.23</c:v>
                </c:pt>
                <c:pt idx="1494" formatCode="General">
                  <c:v>49.44</c:v>
                </c:pt>
                <c:pt idx="1495" formatCode="General">
                  <c:v>51.06</c:v>
                </c:pt>
                <c:pt idx="1496" formatCode="General">
                  <c:v>51.68</c:v>
                </c:pt>
                <c:pt idx="1497" formatCode="General">
                  <c:v>51.79</c:v>
                </c:pt>
                <c:pt idx="1498" formatCode="General">
                  <c:v>50.93</c:v>
                </c:pt>
                <c:pt idx="1499" formatCode="General">
                  <c:v>49.77</c:v>
                </c:pt>
                <c:pt idx="1500" formatCode="General">
                  <c:v>50.84</c:v>
                </c:pt>
                <c:pt idx="1501" formatCode="General">
                  <c:v>51.5</c:v>
                </c:pt>
                <c:pt idx="1502" formatCode="General">
                  <c:v>52.83</c:v>
                </c:pt>
                <c:pt idx="1503" formatCode="General">
                  <c:v>52.98</c:v>
                </c:pt>
                <c:pt idx="1504" formatCode="General">
                  <c:v>51.04</c:v>
                </c:pt>
                <c:pt idx="1505" formatCode="General">
                  <c:v>50.9</c:v>
                </c:pt>
                <c:pt idx="1506" formatCode="General">
                  <c:v>51.9</c:v>
                </c:pt>
                <c:pt idx="1507" formatCode="General">
                  <c:v>52.12</c:v>
                </c:pt>
                <c:pt idx="1508" formatCode="General">
                  <c:v>53.3</c:v>
                </c:pt>
                <c:pt idx="1509" formatCode="General">
                  <c:v>52.49</c:v>
                </c:pt>
                <c:pt idx="1510" formatCode="General">
                  <c:v>52.95</c:v>
                </c:pt>
                <c:pt idx="1511" formatCode="General">
                  <c:v>53.02</c:v>
                </c:pt>
                <c:pt idx="1512" formatCode="General">
                  <c:v>53.9</c:v>
                </c:pt>
                <c:pt idx="1513" formatCode="General">
                  <c:v>54.06</c:v>
                </c:pt>
                <c:pt idx="1514" formatCode="General">
                  <c:v>53.77</c:v>
                </c:pt>
                <c:pt idx="1515" formatCode="General">
                  <c:v>53.72</c:v>
                </c:pt>
                <c:pt idx="1516" formatCode="General">
                  <c:v>52.33</c:v>
                </c:pt>
                <c:pt idx="1517" formatCode="General">
                  <c:v>53.26</c:v>
                </c:pt>
                <c:pt idx="1518" formatCode="General">
                  <c:v>53.76</c:v>
                </c:pt>
                <c:pt idx="1519" formatCode="General">
                  <c:v>53.99</c:v>
                </c:pt>
                <c:pt idx="1520" formatCode="General">
                  <c:v>51.96</c:v>
                </c:pt>
                <c:pt idx="1521" formatCode="General">
                  <c:v>50.82</c:v>
                </c:pt>
                <c:pt idx="1522" formatCode="General">
                  <c:v>52.25</c:v>
                </c:pt>
                <c:pt idx="1523" formatCode="General">
                  <c:v>53.01</c:v>
                </c:pt>
                <c:pt idx="1524" formatCode="General">
                  <c:v>52.37</c:v>
                </c:pt>
                <c:pt idx="1525" formatCode="General">
                  <c:v>51.08</c:v>
                </c:pt>
                <c:pt idx="1526" formatCode="General">
                  <c:v>51.37</c:v>
                </c:pt>
                <c:pt idx="1527" formatCode="General">
                  <c:v>52.42</c:v>
                </c:pt>
                <c:pt idx="1528" formatCode="General">
                  <c:v>52.75</c:v>
                </c:pt>
                <c:pt idx="1529" formatCode="General">
                  <c:v>53.18</c:v>
                </c:pt>
                <c:pt idx="1530" formatCode="General">
                  <c:v>52.75</c:v>
                </c:pt>
                <c:pt idx="1531" formatCode="General">
                  <c:v>53.78</c:v>
                </c:pt>
                <c:pt idx="1532" formatCode="General">
                  <c:v>53.17</c:v>
                </c:pt>
                <c:pt idx="1533" formatCode="General">
                  <c:v>52.63</c:v>
                </c:pt>
                <c:pt idx="1534" formatCode="General">
                  <c:v>52.81</c:v>
                </c:pt>
                <c:pt idx="1535" formatCode="General">
                  <c:v>53.88</c:v>
                </c:pt>
                <c:pt idx="1536" formatCode="General">
                  <c:v>53.54</c:v>
                </c:pt>
                <c:pt idx="1537" formatCode="General">
                  <c:v>53.83</c:v>
                </c:pt>
                <c:pt idx="1538" formatCode="General">
                  <c:v>53.01</c:v>
                </c:pt>
                <c:pt idx="1539" formatCode="General">
                  <c:v>52.17</c:v>
                </c:pt>
                <c:pt idx="1540" formatCode="General">
                  <c:v>52.34</c:v>
                </c:pt>
                <c:pt idx="1541" formatCode="General">
                  <c:v>53</c:v>
                </c:pt>
                <c:pt idx="1542" formatCode="General">
                  <c:v>53.86</c:v>
                </c:pt>
                <c:pt idx="1543" formatCode="General">
                  <c:v>52.93</c:v>
                </c:pt>
                <c:pt idx="1544" formatCode="General">
                  <c:v>53.2</c:v>
                </c:pt>
                <c:pt idx="1545" formatCode="General">
                  <c:v>53.11</c:v>
                </c:pt>
                <c:pt idx="1546" formatCode="General">
                  <c:v>53.36</c:v>
                </c:pt>
                <c:pt idx="1547" formatCode="General">
                  <c:v>53.4</c:v>
                </c:pt>
                <c:pt idx="1549" formatCode="General">
                  <c:v>54.06</c:v>
                </c:pt>
                <c:pt idx="1550" formatCode="General">
                  <c:v>53.59</c:v>
                </c:pt>
                <c:pt idx="1551" formatCode="General">
                  <c:v>54.45</c:v>
                </c:pt>
                <c:pt idx="1552" formatCode="General">
                  <c:v>53.99</c:v>
                </c:pt>
                <c:pt idx="1553" formatCode="General">
                  <c:v>54.05</c:v>
                </c:pt>
                <c:pt idx="1554" formatCode="General">
                  <c:v>54.01</c:v>
                </c:pt>
                <c:pt idx="1555" formatCode="General">
                  <c:v>53.83</c:v>
                </c:pt>
                <c:pt idx="1556" formatCode="General">
                  <c:v>52.61</c:v>
                </c:pt>
                <c:pt idx="1557" formatCode="General">
                  <c:v>53.33</c:v>
                </c:pt>
                <c:pt idx="1558" formatCode="General">
                  <c:v>53.2</c:v>
                </c:pt>
                <c:pt idx="1559" formatCode="General">
                  <c:v>53.14</c:v>
                </c:pt>
                <c:pt idx="1560" formatCode="General">
                  <c:v>50.28</c:v>
                </c:pt>
                <c:pt idx="1561" formatCode="General">
                  <c:v>49.28</c:v>
                </c:pt>
                <c:pt idx="1562" formatCode="General">
                  <c:v>48.49</c:v>
                </c:pt>
                <c:pt idx="1563" formatCode="General">
                  <c:v>48.4</c:v>
                </c:pt>
                <c:pt idx="1564" formatCode="General">
                  <c:v>47.72</c:v>
                </c:pt>
                <c:pt idx="1565" formatCode="General">
                  <c:v>48.86</c:v>
                </c:pt>
                <c:pt idx="1566" formatCode="General">
                  <c:v>48.75</c:v>
                </c:pt>
                <c:pt idx="1567" formatCode="General">
                  <c:v>48.78</c:v>
                </c:pt>
                <c:pt idx="1568" formatCode="General">
                  <c:v>48.22</c:v>
                </c:pt>
                <c:pt idx="1569" formatCode="General">
                  <c:v>47.34</c:v>
                </c:pt>
                <c:pt idx="1570" formatCode="General">
                  <c:v>48.04</c:v>
                </c:pt>
                <c:pt idx="1571" formatCode="General">
                  <c:v>47.7</c:v>
                </c:pt>
                <c:pt idx="1572" formatCode="General">
                  <c:v>47.97</c:v>
                </c:pt>
                <c:pt idx="1573" formatCode="General">
                  <c:v>47.73</c:v>
                </c:pt>
                <c:pt idx="1574" formatCode="General">
                  <c:v>48.37</c:v>
                </c:pt>
                <c:pt idx="1575" formatCode="General">
                  <c:v>49.51</c:v>
                </c:pt>
                <c:pt idx="1576" formatCode="General">
                  <c:v>50.35</c:v>
                </c:pt>
                <c:pt idx="1577" formatCode="General">
                  <c:v>50.7</c:v>
                </c:pt>
                <c:pt idx="1578" formatCode="General">
                  <c:v>50.24</c:v>
                </c:pt>
                <c:pt idx="1579" formatCode="General">
                  <c:v>51.03</c:v>
                </c:pt>
                <c:pt idx="1580" formatCode="General">
                  <c:v>51.15</c:v>
                </c:pt>
                <c:pt idx="1581" formatCode="General">
                  <c:v>51.7</c:v>
                </c:pt>
                <c:pt idx="1582" formatCode="General">
                  <c:v>52.24</c:v>
                </c:pt>
                <c:pt idx="1583" formatCode="General">
                  <c:v>53.08</c:v>
                </c:pt>
                <c:pt idx="1584" formatCode="General">
                  <c:v>53.4</c:v>
                </c:pt>
                <c:pt idx="1585" formatCode="General">
                  <c:v>53.11</c:v>
                </c:pt>
                <c:pt idx="1586" formatCode="General">
                  <c:v>53.18</c:v>
                </c:pt>
                <c:pt idx="1587" formatCode="General">
                  <c:v>52.65</c:v>
                </c:pt>
                <c:pt idx="1588" formatCode="General">
                  <c:v>52.41</c:v>
                </c:pt>
                <c:pt idx="1589" formatCode="General">
                  <c:v>50.44</c:v>
                </c:pt>
                <c:pt idx="1590" formatCode="General">
                  <c:v>50.27</c:v>
                </c:pt>
                <c:pt idx="1591" formatCode="General">
                  <c:v>49.62</c:v>
                </c:pt>
                <c:pt idx="1592" formatCode="General">
                  <c:v>49.23</c:v>
                </c:pt>
                <c:pt idx="1593" formatCode="General">
                  <c:v>49.56</c:v>
                </c:pt>
                <c:pt idx="1594" formatCode="General">
                  <c:v>49.62</c:v>
                </c:pt>
                <c:pt idx="1595" formatCode="General">
                  <c:v>48.97</c:v>
                </c:pt>
                <c:pt idx="1596" formatCode="General">
                  <c:v>49.33</c:v>
                </c:pt>
              </c:numCache>
            </c:numRef>
          </c:val>
          <c:smooth val="0"/>
        </c:ser>
        <c:ser>
          <c:idx val="0"/>
          <c:order val="1"/>
          <c:tx>
            <c:strRef>
              <c:f>'[路透社2011-2016每日油價走勢(月報).xlsx]月報圖'!$C$1</c:f>
              <c:strCache>
                <c:ptCount val="1"/>
                <c:pt idx="0">
                  <c:v>北海布蘭特 (Brent)</c:v>
                </c:pt>
              </c:strCache>
            </c:strRef>
          </c:tx>
          <c:spPr>
            <a:ln cmpd="dbl"/>
          </c:spPr>
          <c:marker>
            <c:symbol val="none"/>
          </c:marker>
          <c:dLbls>
            <c:dLbl>
              <c:idx val="1194"/>
              <c:layout>
                <c:manualLayout>
                  <c:x val="-2.556237218813906E-2"/>
                  <c:y val="-6.9735006973500657E-2"/>
                </c:manualLayout>
              </c:layout>
              <c:tx>
                <c:rich>
                  <a:bodyPr/>
                  <a:lstStyle/>
                  <a:p>
                    <a:r>
                      <a:rPr lang="en-US" altLang="en-US">
                        <a:latin typeface="Times New Roman" panose="02020603050405020304" pitchFamily="18" charset="0"/>
                        <a:cs typeface="Times New Roman" panose="02020603050405020304" pitchFamily="18" charset="0"/>
                      </a:rPr>
                      <a:t>10/8</a:t>
                    </a:r>
                  </a:p>
                  <a:p>
                    <a:r>
                      <a:rPr lang="en-US" altLang="en-US">
                        <a:latin typeface="Times New Roman" panose="02020603050405020304" pitchFamily="18" charset="0"/>
                        <a:cs typeface="Times New Roman" panose="02020603050405020304" pitchFamily="18" charset="0"/>
                      </a:rPr>
                      <a:t>53.05</a:t>
                    </a:r>
                    <a:endParaRPr lang="en-US" altLang="en-US"/>
                  </a:p>
                </c:rich>
              </c:tx>
              <c:showLegendKey val="0"/>
              <c:showVal val="1"/>
              <c:showCatName val="0"/>
              <c:showSerName val="0"/>
              <c:showPercent val="0"/>
              <c:showBubbleSize val="0"/>
            </c:dLbl>
            <c:dLbl>
              <c:idx val="1270"/>
              <c:layout>
                <c:manualLayout>
                  <c:x val="-3.2379004771642801E-2"/>
                  <c:y val="0.12549327019280049"/>
                </c:manualLayout>
              </c:layout>
              <c:tx>
                <c:rich>
                  <a:bodyPr/>
                  <a:lstStyle/>
                  <a:p>
                    <a:r>
                      <a:rPr lang="en-US" altLang="en-US">
                        <a:latin typeface="Times New Roman" panose="02020603050405020304" pitchFamily="18" charset="0"/>
                        <a:cs typeface="Times New Roman" panose="02020603050405020304" pitchFamily="18" charset="0"/>
                      </a:rPr>
                      <a:t>1/20</a:t>
                    </a:r>
                  </a:p>
                  <a:p>
                    <a:r>
                      <a:rPr lang="en-US" altLang="en-US">
                        <a:latin typeface="Times New Roman" panose="02020603050405020304" pitchFamily="18" charset="0"/>
                        <a:cs typeface="Times New Roman" panose="02020603050405020304" pitchFamily="18" charset="0"/>
                      </a:rPr>
                      <a:t>27.88</a:t>
                    </a:r>
                    <a:endParaRPr lang="en-US" altLang="en-US"/>
                  </a:p>
                </c:rich>
              </c:tx>
              <c:showLegendKey val="0"/>
              <c:showVal val="1"/>
              <c:showCatName val="0"/>
              <c:showSerName val="0"/>
              <c:showPercent val="0"/>
              <c:showBubbleSize val="0"/>
            </c:dLbl>
            <c:dLbl>
              <c:idx val="1367"/>
              <c:layout>
                <c:manualLayout>
                  <c:x val="-3.0674846625766871E-2"/>
                  <c:y val="-6.0437006043700607E-2"/>
                </c:manualLayout>
              </c:layout>
              <c:tx>
                <c:rich>
                  <a:bodyPr/>
                  <a:lstStyle/>
                  <a:p>
                    <a:r>
                      <a:rPr lang="en-US" altLang="en-US">
                        <a:latin typeface="Times New Roman" panose="02020603050405020304" pitchFamily="18" charset="0"/>
                        <a:cs typeface="Times New Roman" panose="02020603050405020304" pitchFamily="18" charset="0"/>
                      </a:rPr>
                      <a:t>6/8</a:t>
                    </a:r>
                  </a:p>
                  <a:p>
                    <a:r>
                      <a:rPr lang="en-US" altLang="en-US">
                        <a:latin typeface="Times New Roman" panose="02020603050405020304" pitchFamily="18" charset="0"/>
                        <a:cs typeface="Times New Roman" panose="02020603050405020304" pitchFamily="18" charset="0"/>
                      </a:rPr>
                      <a:t>52.51</a:t>
                    </a:r>
                    <a:endParaRPr lang="en-US" altLang="en-US"/>
                  </a:p>
                </c:rich>
              </c:tx>
              <c:showLegendKey val="0"/>
              <c:showVal val="1"/>
              <c:showCatName val="0"/>
              <c:showSerName val="0"/>
              <c:showPercent val="0"/>
              <c:showBubbleSize val="0"/>
            </c:dLbl>
            <c:dLbl>
              <c:idx val="1407"/>
              <c:layout>
                <c:manualLayout>
                  <c:x val="-3.3696078140797017E-2"/>
                  <c:y val="0.11343010804631017"/>
                </c:manualLayout>
              </c:layout>
              <c:tx>
                <c:rich>
                  <a:bodyPr/>
                  <a:lstStyle/>
                  <a:p>
                    <a:r>
                      <a:rPr lang="en-US" altLang="en-US">
                        <a:latin typeface="Times New Roman" panose="02020603050405020304" pitchFamily="18" charset="0"/>
                        <a:cs typeface="Times New Roman" panose="02020603050405020304" pitchFamily="18" charset="0"/>
                      </a:rPr>
                      <a:t>8/2</a:t>
                    </a:r>
                  </a:p>
                  <a:p>
                    <a:r>
                      <a:rPr lang="en-US" altLang="en-US">
                        <a:latin typeface="Times New Roman" panose="02020603050405020304" pitchFamily="18" charset="0"/>
                        <a:cs typeface="Times New Roman" panose="02020603050405020304" pitchFamily="18" charset="0"/>
                      </a:rPr>
                      <a:t>41.80</a:t>
                    </a:r>
                    <a:endParaRPr lang="en-US" altLang="en-US"/>
                  </a:p>
                </c:rich>
              </c:tx>
              <c:showLegendKey val="0"/>
              <c:showVal val="1"/>
              <c:showCatName val="0"/>
              <c:showSerName val="0"/>
              <c:showPercent val="0"/>
              <c:showBubbleSize val="0"/>
            </c:dLbl>
            <c:dLbl>
              <c:idx val="1494"/>
              <c:layout>
                <c:manualLayout>
                  <c:x val="2.8889503617568507E-2"/>
                  <c:y val="-0.13063539603561825"/>
                </c:manualLayout>
              </c:layout>
              <c:tx>
                <c:rich>
                  <a:bodyPr/>
                  <a:lstStyle/>
                  <a:p>
                    <a:r>
                      <a:rPr lang="en-US" altLang="en-US">
                        <a:latin typeface="Times New Roman" panose="02020603050405020304" pitchFamily="18" charset="0"/>
                        <a:cs typeface="Times New Roman" panose="02020603050405020304" pitchFamily="18" charset="0"/>
                      </a:rPr>
                      <a:t>1/6</a:t>
                    </a:r>
                  </a:p>
                  <a:p>
                    <a:r>
                      <a:rPr lang="en-US" altLang="en-US">
                        <a:latin typeface="Times New Roman" panose="02020603050405020304" pitchFamily="18" charset="0"/>
                        <a:cs typeface="Times New Roman" panose="02020603050405020304" pitchFamily="18" charset="0"/>
                      </a:rPr>
                      <a:t>57.10</a:t>
                    </a:r>
                    <a:endParaRPr lang="en-US" altLang="en-US"/>
                  </a:p>
                </c:rich>
              </c:tx>
              <c:showLegendKey val="0"/>
              <c:showVal val="1"/>
              <c:showCatName val="0"/>
              <c:showSerName val="0"/>
              <c:showPercent val="0"/>
              <c:showBubbleSize val="0"/>
            </c:dLbl>
            <c:spPr>
              <a:ln>
                <a:solidFill>
                  <a:schemeClr val="accent1"/>
                </a:solidFill>
              </a:ln>
            </c:spPr>
            <c:txPr>
              <a:bodyPr/>
              <a:lstStyle/>
              <a:p>
                <a:pPr>
                  <a:defRPr>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dLbls>
          <c:cat>
            <c:numRef>
              <c:f>'[路透社2011-2016每日油價走勢(月報).xlsx]月報圖'!$A$2:$A$1598</c:f>
              <c:numCache>
                <c:formatCode>m/d/yyyy</c:formatCode>
                <c:ptCount val="1597"/>
                <c:pt idx="0">
                  <c:v>40603</c:v>
                </c:pt>
                <c:pt idx="1">
                  <c:v>40604</c:v>
                </c:pt>
                <c:pt idx="2">
                  <c:v>40605</c:v>
                </c:pt>
                <c:pt idx="3">
                  <c:v>40606</c:v>
                </c:pt>
                <c:pt idx="4">
                  <c:v>40609</c:v>
                </c:pt>
                <c:pt idx="5">
                  <c:v>40610</c:v>
                </c:pt>
                <c:pt idx="6">
                  <c:v>40611</c:v>
                </c:pt>
                <c:pt idx="7">
                  <c:v>40612</c:v>
                </c:pt>
                <c:pt idx="8">
                  <c:v>40613</c:v>
                </c:pt>
                <c:pt idx="9">
                  <c:v>40616</c:v>
                </c:pt>
                <c:pt idx="10">
                  <c:v>40617</c:v>
                </c:pt>
                <c:pt idx="11">
                  <c:v>40618</c:v>
                </c:pt>
                <c:pt idx="12">
                  <c:v>40619</c:v>
                </c:pt>
                <c:pt idx="13">
                  <c:v>40620</c:v>
                </c:pt>
                <c:pt idx="14">
                  <c:v>40623</c:v>
                </c:pt>
                <c:pt idx="15">
                  <c:v>40624</c:v>
                </c:pt>
                <c:pt idx="16">
                  <c:v>40625</c:v>
                </c:pt>
                <c:pt idx="17">
                  <c:v>40626</c:v>
                </c:pt>
                <c:pt idx="18">
                  <c:v>40627</c:v>
                </c:pt>
                <c:pt idx="19">
                  <c:v>40630</c:v>
                </c:pt>
                <c:pt idx="20">
                  <c:v>40631</c:v>
                </c:pt>
                <c:pt idx="21">
                  <c:v>40632</c:v>
                </c:pt>
                <c:pt idx="22">
                  <c:v>40633</c:v>
                </c:pt>
                <c:pt idx="23">
                  <c:v>40634</c:v>
                </c:pt>
                <c:pt idx="24">
                  <c:v>40637</c:v>
                </c:pt>
                <c:pt idx="25">
                  <c:v>40638</c:v>
                </c:pt>
                <c:pt idx="26">
                  <c:v>40639</c:v>
                </c:pt>
                <c:pt idx="27">
                  <c:v>40640</c:v>
                </c:pt>
                <c:pt idx="28">
                  <c:v>40641</c:v>
                </c:pt>
                <c:pt idx="29">
                  <c:v>40644</c:v>
                </c:pt>
                <c:pt idx="30">
                  <c:v>40645</c:v>
                </c:pt>
                <c:pt idx="31">
                  <c:v>40646</c:v>
                </c:pt>
                <c:pt idx="32">
                  <c:v>40647</c:v>
                </c:pt>
                <c:pt idx="33">
                  <c:v>40648</c:v>
                </c:pt>
                <c:pt idx="34">
                  <c:v>40651</c:v>
                </c:pt>
                <c:pt idx="35">
                  <c:v>40652</c:v>
                </c:pt>
                <c:pt idx="36">
                  <c:v>40653</c:v>
                </c:pt>
                <c:pt idx="37">
                  <c:v>40654</c:v>
                </c:pt>
                <c:pt idx="38">
                  <c:v>40658</c:v>
                </c:pt>
                <c:pt idx="39">
                  <c:v>40659</c:v>
                </c:pt>
                <c:pt idx="40">
                  <c:v>40660</c:v>
                </c:pt>
                <c:pt idx="41">
                  <c:v>40661</c:v>
                </c:pt>
                <c:pt idx="42">
                  <c:v>40662</c:v>
                </c:pt>
                <c:pt idx="43">
                  <c:v>40665</c:v>
                </c:pt>
                <c:pt idx="44">
                  <c:v>40666</c:v>
                </c:pt>
                <c:pt idx="45">
                  <c:v>40667</c:v>
                </c:pt>
                <c:pt idx="46">
                  <c:v>40668</c:v>
                </c:pt>
                <c:pt idx="47">
                  <c:v>40669</c:v>
                </c:pt>
                <c:pt idx="48">
                  <c:v>40672</c:v>
                </c:pt>
                <c:pt idx="49">
                  <c:v>40673</c:v>
                </c:pt>
                <c:pt idx="50">
                  <c:v>40674</c:v>
                </c:pt>
                <c:pt idx="51">
                  <c:v>40675</c:v>
                </c:pt>
                <c:pt idx="52">
                  <c:v>40676</c:v>
                </c:pt>
                <c:pt idx="53">
                  <c:v>40679</c:v>
                </c:pt>
                <c:pt idx="54">
                  <c:v>40680</c:v>
                </c:pt>
                <c:pt idx="55">
                  <c:v>40681</c:v>
                </c:pt>
                <c:pt idx="56">
                  <c:v>40682</c:v>
                </c:pt>
                <c:pt idx="57">
                  <c:v>40683</c:v>
                </c:pt>
                <c:pt idx="58">
                  <c:v>40686</c:v>
                </c:pt>
                <c:pt idx="59">
                  <c:v>40687</c:v>
                </c:pt>
                <c:pt idx="60">
                  <c:v>40688</c:v>
                </c:pt>
                <c:pt idx="61">
                  <c:v>40689</c:v>
                </c:pt>
                <c:pt idx="62">
                  <c:v>40690</c:v>
                </c:pt>
                <c:pt idx="63">
                  <c:v>40693</c:v>
                </c:pt>
                <c:pt idx="64">
                  <c:v>40694</c:v>
                </c:pt>
                <c:pt idx="65">
                  <c:v>40695</c:v>
                </c:pt>
                <c:pt idx="66">
                  <c:v>40696</c:v>
                </c:pt>
                <c:pt idx="67">
                  <c:v>40697</c:v>
                </c:pt>
                <c:pt idx="68">
                  <c:v>40700</c:v>
                </c:pt>
                <c:pt idx="69">
                  <c:v>40701</c:v>
                </c:pt>
                <c:pt idx="70">
                  <c:v>40702</c:v>
                </c:pt>
                <c:pt idx="71">
                  <c:v>40703</c:v>
                </c:pt>
                <c:pt idx="72">
                  <c:v>40704</c:v>
                </c:pt>
                <c:pt idx="73">
                  <c:v>40707</c:v>
                </c:pt>
                <c:pt idx="74">
                  <c:v>40708</c:v>
                </c:pt>
                <c:pt idx="75">
                  <c:v>40709</c:v>
                </c:pt>
                <c:pt idx="76">
                  <c:v>40710</c:v>
                </c:pt>
                <c:pt idx="77">
                  <c:v>40711</c:v>
                </c:pt>
                <c:pt idx="78">
                  <c:v>40714</c:v>
                </c:pt>
                <c:pt idx="79">
                  <c:v>40715</c:v>
                </c:pt>
                <c:pt idx="80">
                  <c:v>40716</c:v>
                </c:pt>
                <c:pt idx="81">
                  <c:v>40717</c:v>
                </c:pt>
                <c:pt idx="82">
                  <c:v>40718</c:v>
                </c:pt>
                <c:pt idx="83">
                  <c:v>40721</c:v>
                </c:pt>
                <c:pt idx="84">
                  <c:v>40722</c:v>
                </c:pt>
                <c:pt idx="85">
                  <c:v>40723</c:v>
                </c:pt>
                <c:pt idx="86">
                  <c:v>40724</c:v>
                </c:pt>
                <c:pt idx="87">
                  <c:v>40725</c:v>
                </c:pt>
                <c:pt idx="88">
                  <c:v>40728</c:v>
                </c:pt>
                <c:pt idx="89">
                  <c:v>40729</c:v>
                </c:pt>
                <c:pt idx="90">
                  <c:v>40730</c:v>
                </c:pt>
                <c:pt idx="91">
                  <c:v>40731</c:v>
                </c:pt>
                <c:pt idx="92">
                  <c:v>40732</c:v>
                </c:pt>
                <c:pt idx="93">
                  <c:v>40735</c:v>
                </c:pt>
                <c:pt idx="94">
                  <c:v>40736</c:v>
                </c:pt>
                <c:pt idx="95">
                  <c:v>40737</c:v>
                </c:pt>
                <c:pt idx="96">
                  <c:v>40738</c:v>
                </c:pt>
                <c:pt idx="97">
                  <c:v>40739</c:v>
                </c:pt>
                <c:pt idx="98">
                  <c:v>40742</c:v>
                </c:pt>
                <c:pt idx="99">
                  <c:v>40743</c:v>
                </c:pt>
                <c:pt idx="100">
                  <c:v>40744</c:v>
                </c:pt>
                <c:pt idx="101">
                  <c:v>40745</c:v>
                </c:pt>
                <c:pt idx="102">
                  <c:v>40746</c:v>
                </c:pt>
                <c:pt idx="103">
                  <c:v>40749</c:v>
                </c:pt>
                <c:pt idx="104">
                  <c:v>40750</c:v>
                </c:pt>
                <c:pt idx="105">
                  <c:v>40751</c:v>
                </c:pt>
                <c:pt idx="106">
                  <c:v>40752</c:v>
                </c:pt>
                <c:pt idx="107">
                  <c:v>40753</c:v>
                </c:pt>
                <c:pt idx="108">
                  <c:v>40756</c:v>
                </c:pt>
                <c:pt idx="109">
                  <c:v>40757</c:v>
                </c:pt>
                <c:pt idx="110">
                  <c:v>40758</c:v>
                </c:pt>
                <c:pt idx="111">
                  <c:v>40759</c:v>
                </c:pt>
                <c:pt idx="112">
                  <c:v>40760</c:v>
                </c:pt>
                <c:pt idx="113">
                  <c:v>40763</c:v>
                </c:pt>
                <c:pt idx="114">
                  <c:v>40764</c:v>
                </c:pt>
                <c:pt idx="115">
                  <c:v>40765</c:v>
                </c:pt>
                <c:pt idx="116">
                  <c:v>40766</c:v>
                </c:pt>
                <c:pt idx="117">
                  <c:v>40767</c:v>
                </c:pt>
                <c:pt idx="118">
                  <c:v>40770</c:v>
                </c:pt>
                <c:pt idx="119">
                  <c:v>40771</c:v>
                </c:pt>
                <c:pt idx="120">
                  <c:v>40772</c:v>
                </c:pt>
                <c:pt idx="121">
                  <c:v>40773</c:v>
                </c:pt>
                <c:pt idx="122">
                  <c:v>40774</c:v>
                </c:pt>
                <c:pt idx="123">
                  <c:v>40777</c:v>
                </c:pt>
                <c:pt idx="124">
                  <c:v>40778</c:v>
                </c:pt>
                <c:pt idx="125">
                  <c:v>40779</c:v>
                </c:pt>
                <c:pt idx="126">
                  <c:v>40780</c:v>
                </c:pt>
                <c:pt idx="127">
                  <c:v>40781</c:v>
                </c:pt>
                <c:pt idx="128">
                  <c:v>40784</c:v>
                </c:pt>
                <c:pt idx="129">
                  <c:v>40785</c:v>
                </c:pt>
                <c:pt idx="130">
                  <c:v>40786</c:v>
                </c:pt>
                <c:pt idx="131">
                  <c:v>40787</c:v>
                </c:pt>
                <c:pt idx="132">
                  <c:v>40788</c:v>
                </c:pt>
                <c:pt idx="133">
                  <c:v>40791</c:v>
                </c:pt>
                <c:pt idx="134">
                  <c:v>40792</c:v>
                </c:pt>
                <c:pt idx="135">
                  <c:v>40793</c:v>
                </c:pt>
                <c:pt idx="136">
                  <c:v>40794</c:v>
                </c:pt>
                <c:pt idx="137">
                  <c:v>40795</c:v>
                </c:pt>
                <c:pt idx="138">
                  <c:v>40798</c:v>
                </c:pt>
                <c:pt idx="139">
                  <c:v>40799</c:v>
                </c:pt>
                <c:pt idx="140">
                  <c:v>40800</c:v>
                </c:pt>
                <c:pt idx="141">
                  <c:v>40801</c:v>
                </c:pt>
                <c:pt idx="142">
                  <c:v>40802</c:v>
                </c:pt>
                <c:pt idx="143">
                  <c:v>40805</c:v>
                </c:pt>
                <c:pt idx="144">
                  <c:v>40806</c:v>
                </c:pt>
                <c:pt idx="145">
                  <c:v>40807</c:v>
                </c:pt>
                <c:pt idx="146">
                  <c:v>40808</c:v>
                </c:pt>
                <c:pt idx="147">
                  <c:v>40809</c:v>
                </c:pt>
                <c:pt idx="148">
                  <c:v>40812</c:v>
                </c:pt>
                <c:pt idx="149">
                  <c:v>40813</c:v>
                </c:pt>
                <c:pt idx="150">
                  <c:v>40814</c:v>
                </c:pt>
                <c:pt idx="151">
                  <c:v>40815</c:v>
                </c:pt>
                <c:pt idx="152">
                  <c:v>40816</c:v>
                </c:pt>
                <c:pt idx="153">
                  <c:v>40819</c:v>
                </c:pt>
                <c:pt idx="154">
                  <c:v>40820</c:v>
                </c:pt>
                <c:pt idx="155">
                  <c:v>40821</c:v>
                </c:pt>
                <c:pt idx="156">
                  <c:v>40822</c:v>
                </c:pt>
                <c:pt idx="157">
                  <c:v>40823</c:v>
                </c:pt>
                <c:pt idx="158">
                  <c:v>40826</c:v>
                </c:pt>
                <c:pt idx="159">
                  <c:v>40827</c:v>
                </c:pt>
                <c:pt idx="160">
                  <c:v>40828</c:v>
                </c:pt>
                <c:pt idx="161">
                  <c:v>40829</c:v>
                </c:pt>
                <c:pt idx="162">
                  <c:v>40830</c:v>
                </c:pt>
                <c:pt idx="163">
                  <c:v>40833</c:v>
                </c:pt>
                <c:pt idx="164">
                  <c:v>40834</c:v>
                </c:pt>
                <c:pt idx="165">
                  <c:v>40835</c:v>
                </c:pt>
                <c:pt idx="166">
                  <c:v>40836</c:v>
                </c:pt>
                <c:pt idx="167">
                  <c:v>40837</c:v>
                </c:pt>
                <c:pt idx="168">
                  <c:v>40840</c:v>
                </c:pt>
                <c:pt idx="169">
                  <c:v>40841</c:v>
                </c:pt>
                <c:pt idx="170">
                  <c:v>40842</c:v>
                </c:pt>
                <c:pt idx="171">
                  <c:v>40843</c:v>
                </c:pt>
                <c:pt idx="172">
                  <c:v>40844</c:v>
                </c:pt>
                <c:pt idx="173">
                  <c:v>40847</c:v>
                </c:pt>
                <c:pt idx="174">
                  <c:v>40848</c:v>
                </c:pt>
                <c:pt idx="175">
                  <c:v>40849</c:v>
                </c:pt>
                <c:pt idx="176">
                  <c:v>40850</c:v>
                </c:pt>
                <c:pt idx="177">
                  <c:v>40851</c:v>
                </c:pt>
                <c:pt idx="178">
                  <c:v>40854</c:v>
                </c:pt>
                <c:pt idx="179">
                  <c:v>40855</c:v>
                </c:pt>
                <c:pt idx="180">
                  <c:v>40856</c:v>
                </c:pt>
                <c:pt idx="181">
                  <c:v>40857</c:v>
                </c:pt>
                <c:pt idx="182">
                  <c:v>40858</c:v>
                </c:pt>
                <c:pt idx="183">
                  <c:v>40861</c:v>
                </c:pt>
                <c:pt idx="184">
                  <c:v>40862</c:v>
                </c:pt>
                <c:pt idx="185">
                  <c:v>40863</c:v>
                </c:pt>
                <c:pt idx="186">
                  <c:v>40864</c:v>
                </c:pt>
                <c:pt idx="187">
                  <c:v>40865</c:v>
                </c:pt>
                <c:pt idx="188">
                  <c:v>40868</c:v>
                </c:pt>
                <c:pt idx="189">
                  <c:v>40869</c:v>
                </c:pt>
                <c:pt idx="190">
                  <c:v>40870</c:v>
                </c:pt>
                <c:pt idx="191">
                  <c:v>40871</c:v>
                </c:pt>
                <c:pt idx="192">
                  <c:v>40872</c:v>
                </c:pt>
                <c:pt idx="193">
                  <c:v>40875</c:v>
                </c:pt>
                <c:pt idx="194">
                  <c:v>40876</c:v>
                </c:pt>
                <c:pt idx="195">
                  <c:v>40877</c:v>
                </c:pt>
                <c:pt idx="196">
                  <c:v>40878</c:v>
                </c:pt>
                <c:pt idx="197">
                  <c:v>40879</c:v>
                </c:pt>
                <c:pt idx="198">
                  <c:v>40882</c:v>
                </c:pt>
                <c:pt idx="199">
                  <c:v>40883</c:v>
                </c:pt>
                <c:pt idx="200">
                  <c:v>40884</c:v>
                </c:pt>
                <c:pt idx="201">
                  <c:v>40885</c:v>
                </c:pt>
                <c:pt idx="202">
                  <c:v>40886</c:v>
                </c:pt>
                <c:pt idx="203">
                  <c:v>40889</c:v>
                </c:pt>
                <c:pt idx="204">
                  <c:v>40890</c:v>
                </c:pt>
                <c:pt idx="205">
                  <c:v>40891</c:v>
                </c:pt>
                <c:pt idx="206">
                  <c:v>40892</c:v>
                </c:pt>
                <c:pt idx="207">
                  <c:v>40893</c:v>
                </c:pt>
                <c:pt idx="208">
                  <c:v>40896</c:v>
                </c:pt>
                <c:pt idx="209">
                  <c:v>40897</c:v>
                </c:pt>
                <c:pt idx="210">
                  <c:v>40898</c:v>
                </c:pt>
                <c:pt idx="211">
                  <c:v>40899</c:v>
                </c:pt>
                <c:pt idx="212">
                  <c:v>40900</c:v>
                </c:pt>
                <c:pt idx="213">
                  <c:v>40904</c:v>
                </c:pt>
                <c:pt idx="214">
                  <c:v>40905</c:v>
                </c:pt>
                <c:pt idx="215">
                  <c:v>40906</c:v>
                </c:pt>
                <c:pt idx="216">
                  <c:v>40907</c:v>
                </c:pt>
                <c:pt idx="217">
                  <c:v>40911</c:v>
                </c:pt>
                <c:pt idx="218">
                  <c:v>40912</c:v>
                </c:pt>
                <c:pt idx="219">
                  <c:v>40913</c:v>
                </c:pt>
                <c:pt idx="220">
                  <c:v>40914</c:v>
                </c:pt>
                <c:pt idx="221">
                  <c:v>40917</c:v>
                </c:pt>
                <c:pt idx="222">
                  <c:v>40918</c:v>
                </c:pt>
                <c:pt idx="223">
                  <c:v>40919</c:v>
                </c:pt>
                <c:pt idx="224">
                  <c:v>40920</c:v>
                </c:pt>
                <c:pt idx="225">
                  <c:v>40921</c:v>
                </c:pt>
                <c:pt idx="226">
                  <c:v>40924</c:v>
                </c:pt>
                <c:pt idx="227">
                  <c:v>40925</c:v>
                </c:pt>
                <c:pt idx="228">
                  <c:v>40926</c:v>
                </c:pt>
                <c:pt idx="229">
                  <c:v>40927</c:v>
                </c:pt>
                <c:pt idx="230">
                  <c:v>40928</c:v>
                </c:pt>
                <c:pt idx="231">
                  <c:v>40931</c:v>
                </c:pt>
                <c:pt idx="232">
                  <c:v>40932</c:v>
                </c:pt>
                <c:pt idx="233">
                  <c:v>40933</c:v>
                </c:pt>
                <c:pt idx="234">
                  <c:v>40934</c:v>
                </c:pt>
                <c:pt idx="235">
                  <c:v>40935</c:v>
                </c:pt>
                <c:pt idx="236">
                  <c:v>40938</c:v>
                </c:pt>
                <c:pt idx="237">
                  <c:v>40939</c:v>
                </c:pt>
                <c:pt idx="238">
                  <c:v>40940</c:v>
                </c:pt>
                <c:pt idx="239">
                  <c:v>40941</c:v>
                </c:pt>
                <c:pt idx="240">
                  <c:v>40942</c:v>
                </c:pt>
                <c:pt idx="241">
                  <c:v>40945</c:v>
                </c:pt>
                <c:pt idx="242">
                  <c:v>40946</c:v>
                </c:pt>
                <c:pt idx="243">
                  <c:v>40947</c:v>
                </c:pt>
                <c:pt idx="244">
                  <c:v>40948</c:v>
                </c:pt>
                <c:pt idx="245">
                  <c:v>40949</c:v>
                </c:pt>
                <c:pt idx="246">
                  <c:v>40952</c:v>
                </c:pt>
                <c:pt idx="247">
                  <c:v>40953</c:v>
                </c:pt>
                <c:pt idx="248">
                  <c:v>40954</c:v>
                </c:pt>
                <c:pt idx="249">
                  <c:v>40955</c:v>
                </c:pt>
                <c:pt idx="250">
                  <c:v>40956</c:v>
                </c:pt>
                <c:pt idx="251">
                  <c:v>40959</c:v>
                </c:pt>
                <c:pt idx="252">
                  <c:v>40960</c:v>
                </c:pt>
                <c:pt idx="253">
                  <c:v>40961</c:v>
                </c:pt>
                <c:pt idx="254">
                  <c:v>40962</c:v>
                </c:pt>
                <c:pt idx="255">
                  <c:v>40963</c:v>
                </c:pt>
                <c:pt idx="256">
                  <c:v>40966</c:v>
                </c:pt>
                <c:pt idx="257">
                  <c:v>40967</c:v>
                </c:pt>
                <c:pt idx="258">
                  <c:v>40968</c:v>
                </c:pt>
                <c:pt idx="259">
                  <c:v>40969</c:v>
                </c:pt>
                <c:pt idx="260">
                  <c:v>40970</c:v>
                </c:pt>
                <c:pt idx="261">
                  <c:v>40973</c:v>
                </c:pt>
                <c:pt idx="262">
                  <c:v>40974</c:v>
                </c:pt>
                <c:pt idx="263">
                  <c:v>40975</c:v>
                </c:pt>
                <c:pt idx="264">
                  <c:v>40976</c:v>
                </c:pt>
                <c:pt idx="265">
                  <c:v>40977</c:v>
                </c:pt>
                <c:pt idx="266">
                  <c:v>40980</c:v>
                </c:pt>
                <c:pt idx="267">
                  <c:v>40981</c:v>
                </c:pt>
                <c:pt idx="268">
                  <c:v>40982</c:v>
                </c:pt>
                <c:pt idx="269">
                  <c:v>40983</c:v>
                </c:pt>
                <c:pt idx="270">
                  <c:v>40984</c:v>
                </c:pt>
                <c:pt idx="271">
                  <c:v>40987</c:v>
                </c:pt>
                <c:pt idx="272">
                  <c:v>40988</c:v>
                </c:pt>
                <c:pt idx="273">
                  <c:v>40989</c:v>
                </c:pt>
                <c:pt idx="274">
                  <c:v>40990</c:v>
                </c:pt>
                <c:pt idx="275">
                  <c:v>40991</c:v>
                </c:pt>
                <c:pt idx="276">
                  <c:v>40994</c:v>
                </c:pt>
                <c:pt idx="277">
                  <c:v>40995</c:v>
                </c:pt>
                <c:pt idx="278">
                  <c:v>40996</c:v>
                </c:pt>
                <c:pt idx="279">
                  <c:v>40997</c:v>
                </c:pt>
                <c:pt idx="280">
                  <c:v>40998</c:v>
                </c:pt>
                <c:pt idx="281">
                  <c:v>41001</c:v>
                </c:pt>
                <c:pt idx="282">
                  <c:v>41002</c:v>
                </c:pt>
                <c:pt idx="283">
                  <c:v>41003</c:v>
                </c:pt>
                <c:pt idx="284">
                  <c:v>41004</c:v>
                </c:pt>
                <c:pt idx="285">
                  <c:v>41005</c:v>
                </c:pt>
                <c:pt idx="286">
                  <c:v>41008</c:v>
                </c:pt>
                <c:pt idx="287">
                  <c:v>41009</c:v>
                </c:pt>
                <c:pt idx="288">
                  <c:v>41010</c:v>
                </c:pt>
                <c:pt idx="289">
                  <c:v>41011</c:v>
                </c:pt>
                <c:pt idx="290">
                  <c:v>41012</c:v>
                </c:pt>
                <c:pt idx="291">
                  <c:v>41015</c:v>
                </c:pt>
                <c:pt idx="292">
                  <c:v>41016</c:v>
                </c:pt>
                <c:pt idx="293">
                  <c:v>41017</c:v>
                </c:pt>
                <c:pt idx="294">
                  <c:v>41018</c:v>
                </c:pt>
                <c:pt idx="295">
                  <c:v>41019</c:v>
                </c:pt>
                <c:pt idx="296">
                  <c:v>41022</c:v>
                </c:pt>
                <c:pt idx="297">
                  <c:v>41023</c:v>
                </c:pt>
                <c:pt idx="298">
                  <c:v>41024</c:v>
                </c:pt>
                <c:pt idx="299">
                  <c:v>41025</c:v>
                </c:pt>
                <c:pt idx="300">
                  <c:v>41026</c:v>
                </c:pt>
                <c:pt idx="301">
                  <c:v>41029</c:v>
                </c:pt>
                <c:pt idx="302">
                  <c:v>41030</c:v>
                </c:pt>
                <c:pt idx="303">
                  <c:v>41031</c:v>
                </c:pt>
                <c:pt idx="304">
                  <c:v>41032</c:v>
                </c:pt>
                <c:pt idx="305">
                  <c:v>41033</c:v>
                </c:pt>
                <c:pt idx="306">
                  <c:v>41036</c:v>
                </c:pt>
                <c:pt idx="307">
                  <c:v>41037</c:v>
                </c:pt>
                <c:pt idx="308">
                  <c:v>41038</c:v>
                </c:pt>
                <c:pt idx="309">
                  <c:v>41039</c:v>
                </c:pt>
                <c:pt idx="310">
                  <c:v>41040</c:v>
                </c:pt>
                <c:pt idx="311">
                  <c:v>41043</c:v>
                </c:pt>
                <c:pt idx="312">
                  <c:v>41044</c:v>
                </c:pt>
                <c:pt idx="313">
                  <c:v>41045</c:v>
                </c:pt>
                <c:pt idx="314">
                  <c:v>41046</c:v>
                </c:pt>
                <c:pt idx="315">
                  <c:v>41047</c:v>
                </c:pt>
                <c:pt idx="316">
                  <c:v>41050</c:v>
                </c:pt>
                <c:pt idx="317">
                  <c:v>41051</c:v>
                </c:pt>
                <c:pt idx="318">
                  <c:v>41052</c:v>
                </c:pt>
                <c:pt idx="319">
                  <c:v>41053</c:v>
                </c:pt>
                <c:pt idx="320">
                  <c:v>41054</c:v>
                </c:pt>
                <c:pt idx="321">
                  <c:v>41057</c:v>
                </c:pt>
                <c:pt idx="322">
                  <c:v>41058</c:v>
                </c:pt>
                <c:pt idx="323">
                  <c:v>41059</c:v>
                </c:pt>
                <c:pt idx="324">
                  <c:v>41060</c:v>
                </c:pt>
                <c:pt idx="325">
                  <c:v>41061</c:v>
                </c:pt>
                <c:pt idx="326">
                  <c:v>41064</c:v>
                </c:pt>
                <c:pt idx="327">
                  <c:v>41065</c:v>
                </c:pt>
                <c:pt idx="328">
                  <c:v>41066</c:v>
                </c:pt>
                <c:pt idx="329">
                  <c:v>41067</c:v>
                </c:pt>
                <c:pt idx="330">
                  <c:v>41068</c:v>
                </c:pt>
                <c:pt idx="331">
                  <c:v>41071</c:v>
                </c:pt>
                <c:pt idx="332">
                  <c:v>41072</c:v>
                </c:pt>
                <c:pt idx="333">
                  <c:v>41073</c:v>
                </c:pt>
                <c:pt idx="334">
                  <c:v>41074</c:v>
                </c:pt>
                <c:pt idx="335">
                  <c:v>41075</c:v>
                </c:pt>
                <c:pt idx="336">
                  <c:v>41078</c:v>
                </c:pt>
                <c:pt idx="337">
                  <c:v>41079</c:v>
                </c:pt>
                <c:pt idx="338">
                  <c:v>41080</c:v>
                </c:pt>
                <c:pt idx="339">
                  <c:v>41081</c:v>
                </c:pt>
                <c:pt idx="340">
                  <c:v>41082</c:v>
                </c:pt>
                <c:pt idx="341">
                  <c:v>41085</c:v>
                </c:pt>
                <c:pt idx="342">
                  <c:v>41086</c:v>
                </c:pt>
                <c:pt idx="343">
                  <c:v>41087</c:v>
                </c:pt>
                <c:pt idx="344">
                  <c:v>41088</c:v>
                </c:pt>
                <c:pt idx="345">
                  <c:v>41089</c:v>
                </c:pt>
                <c:pt idx="346">
                  <c:v>41092</c:v>
                </c:pt>
                <c:pt idx="347">
                  <c:v>41093</c:v>
                </c:pt>
                <c:pt idx="348">
                  <c:v>41094</c:v>
                </c:pt>
                <c:pt idx="349">
                  <c:v>41095</c:v>
                </c:pt>
                <c:pt idx="350">
                  <c:v>41096</c:v>
                </c:pt>
                <c:pt idx="351">
                  <c:v>41099</c:v>
                </c:pt>
                <c:pt idx="352">
                  <c:v>41100</c:v>
                </c:pt>
                <c:pt idx="353">
                  <c:v>41101</c:v>
                </c:pt>
                <c:pt idx="354">
                  <c:v>41102</c:v>
                </c:pt>
                <c:pt idx="355">
                  <c:v>41103</c:v>
                </c:pt>
                <c:pt idx="356">
                  <c:v>41106</c:v>
                </c:pt>
                <c:pt idx="357">
                  <c:v>41107</c:v>
                </c:pt>
                <c:pt idx="358">
                  <c:v>41108</c:v>
                </c:pt>
                <c:pt idx="359">
                  <c:v>41109</c:v>
                </c:pt>
                <c:pt idx="360">
                  <c:v>41110</c:v>
                </c:pt>
                <c:pt idx="361">
                  <c:v>41113</c:v>
                </c:pt>
                <c:pt idx="362">
                  <c:v>41114</c:v>
                </c:pt>
                <c:pt idx="363">
                  <c:v>41115</c:v>
                </c:pt>
                <c:pt idx="364">
                  <c:v>41116</c:v>
                </c:pt>
                <c:pt idx="365">
                  <c:v>41117</c:v>
                </c:pt>
                <c:pt idx="366">
                  <c:v>41120</c:v>
                </c:pt>
                <c:pt idx="367">
                  <c:v>41121</c:v>
                </c:pt>
                <c:pt idx="368">
                  <c:v>41122</c:v>
                </c:pt>
                <c:pt idx="369">
                  <c:v>41123</c:v>
                </c:pt>
                <c:pt idx="370">
                  <c:v>41124</c:v>
                </c:pt>
                <c:pt idx="371">
                  <c:v>41127</c:v>
                </c:pt>
                <c:pt idx="372">
                  <c:v>41128</c:v>
                </c:pt>
                <c:pt idx="373">
                  <c:v>41129</c:v>
                </c:pt>
                <c:pt idx="374">
                  <c:v>41130</c:v>
                </c:pt>
                <c:pt idx="375">
                  <c:v>41131</c:v>
                </c:pt>
                <c:pt idx="376">
                  <c:v>41134</c:v>
                </c:pt>
                <c:pt idx="377">
                  <c:v>41135</c:v>
                </c:pt>
                <c:pt idx="378">
                  <c:v>41136</c:v>
                </c:pt>
                <c:pt idx="379">
                  <c:v>41137</c:v>
                </c:pt>
                <c:pt idx="380">
                  <c:v>41138</c:v>
                </c:pt>
                <c:pt idx="381">
                  <c:v>41141</c:v>
                </c:pt>
                <c:pt idx="382">
                  <c:v>41142</c:v>
                </c:pt>
                <c:pt idx="383">
                  <c:v>41143</c:v>
                </c:pt>
                <c:pt idx="384">
                  <c:v>41144</c:v>
                </c:pt>
                <c:pt idx="385">
                  <c:v>41145</c:v>
                </c:pt>
                <c:pt idx="386">
                  <c:v>41148</c:v>
                </c:pt>
                <c:pt idx="387">
                  <c:v>41149</c:v>
                </c:pt>
                <c:pt idx="388">
                  <c:v>41150</c:v>
                </c:pt>
                <c:pt idx="389">
                  <c:v>41151</c:v>
                </c:pt>
                <c:pt idx="390">
                  <c:v>41152</c:v>
                </c:pt>
                <c:pt idx="391">
                  <c:v>41155</c:v>
                </c:pt>
                <c:pt idx="392">
                  <c:v>41156</c:v>
                </c:pt>
                <c:pt idx="393">
                  <c:v>41157</c:v>
                </c:pt>
                <c:pt idx="394">
                  <c:v>41158</c:v>
                </c:pt>
                <c:pt idx="395">
                  <c:v>41159</c:v>
                </c:pt>
                <c:pt idx="396">
                  <c:v>41162</c:v>
                </c:pt>
                <c:pt idx="397">
                  <c:v>41163</c:v>
                </c:pt>
                <c:pt idx="398">
                  <c:v>41164</c:v>
                </c:pt>
                <c:pt idx="399">
                  <c:v>41165</c:v>
                </c:pt>
                <c:pt idx="400">
                  <c:v>41166</c:v>
                </c:pt>
                <c:pt idx="401">
                  <c:v>41169</c:v>
                </c:pt>
                <c:pt idx="402">
                  <c:v>41170</c:v>
                </c:pt>
                <c:pt idx="403">
                  <c:v>41171</c:v>
                </c:pt>
                <c:pt idx="404">
                  <c:v>41172</c:v>
                </c:pt>
                <c:pt idx="405">
                  <c:v>41173</c:v>
                </c:pt>
                <c:pt idx="406">
                  <c:v>41176</c:v>
                </c:pt>
                <c:pt idx="407">
                  <c:v>41177</c:v>
                </c:pt>
                <c:pt idx="408">
                  <c:v>41178</c:v>
                </c:pt>
                <c:pt idx="409">
                  <c:v>41179</c:v>
                </c:pt>
                <c:pt idx="410">
                  <c:v>41180</c:v>
                </c:pt>
                <c:pt idx="411">
                  <c:v>41183</c:v>
                </c:pt>
                <c:pt idx="412">
                  <c:v>41184</c:v>
                </c:pt>
                <c:pt idx="413">
                  <c:v>41185</c:v>
                </c:pt>
                <c:pt idx="414">
                  <c:v>41186</c:v>
                </c:pt>
                <c:pt idx="415">
                  <c:v>41187</c:v>
                </c:pt>
                <c:pt idx="416">
                  <c:v>41190</c:v>
                </c:pt>
                <c:pt idx="417">
                  <c:v>41191</c:v>
                </c:pt>
                <c:pt idx="418">
                  <c:v>41192</c:v>
                </c:pt>
                <c:pt idx="419">
                  <c:v>41193</c:v>
                </c:pt>
                <c:pt idx="420">
                  <c:v>41194</c:v>
                </c:pt>
                <c:pt idx="421">
                  <c:v>41197</c:v>
                </c:pt>
                <c:pt idx="422">
                  <c:v>41198</c:v>
                </c:pt>
                <c:pt idx="423">
                  <c:v>41199</c:v>
                </c:pt>
                <c:pt idx="424">
                  <c:v>41200</c:v>
                </c:pt>
                <c:pt idx="425">
                  <c:v>41201</c:v>
                </c:pt>
                <c:pt idx="426">
                  <c:v>41204</c:v>
                </c:pt>
                <c:pt idx="427">
                  <c:v>41205</c:v>
                </c:pt>
                <c:pt idx="428">
                  <c:v>41206</c:v>
                </c:pt>
                <c:pt idx="429">
                  <c:v>41207</c:v>
                </c:pt>
                <c:pt idx="430">
                  <c:v>41208</c:v>
                </c:pt>
                <c:pt idx="431">
                  <c:v>41211</c:v>
                </c:pt>
                <c:pt idx="432">
                  <c:v>41212</c:v>
                </c:pt>
                <c:pt idx="433">
                  <c:v>41213</c:v>
                </c:pt>
                <c:pt idx="434">
                  <c:v>41214</c:v>
                </c:pt>
                <c:pt idx="435">
                  <c:v>41215</c:v>
                </c:pt>
                <c:pt idx="436">
                  <c:v>41218</c:v>
                </c:pt>
                <c:pt idx="437">
                  <c:v>41219</c:v>
                </c:pt>
                <c:pt idx="438">
                  <c:v>41220</c:v>
                </c:pt>
                <c:pt idx="439">
                  <c:v>41221</c:v>
                </c:pt>
                <c:pt idx="440">
                  <c:v>41222</c:v>
                </c:pt>
                <c:pt idx="441">
                  <c:v>41225</c:v>
                </c:pt>
                <c:pt idx="442">
                  <c:v>41226</c:v>
                </c:pt>
                <c:pt idx="443">
                  <c:v>41227</c:v>
                </c:pt>
                <c:pt idx="444">
                  <c:v>41228</c:v>
                </c:pt>
                <c:pt idx="445">
                  <c:v>41229</c:v>
                </c:pt>
                <c:pt idx="446">
                  <c:v>41232</c:v>
                </c:pt>
                <c:pt idx="447">
                  <c:v>41233</c:v>
                </c:pt>
                <c:pt idx="448">
                  <c:v>41234</c:v>
                </c:pt>
                <c:pt idx="449">
                  <c:v>41235</c:v>
                </c:pt>
                <c:pt idx="450">
                  <c:v>41236</c:v>
                </c:pt>
                <c:pt idx="451">
                  <c:v>41239</c:v>
                </c:pt>
                <c:pt idx="452">
                  <c:v>41240</c:v>
                </c:pt>
                <c:pt idx="453">
                  <c:v>41241</c:v>
                </c:pt>
                <c:pt idx="454">
                  <c:v>41242</c:v>
                </c:pt>
                <c:pt idx="455">
                  <c:v>41243</c:v>
                </c:pt>
                <c:pt idx="456">
                  <c:v>41246</c:v>
                </c:pt>
                <c:pt idx="457">
                  <c:v>41247</c:v>
                </c:pt>
                <c:pt idx="458">
                  <c:v>41248</c:v>
                </c:pt>
                <c:pt idx="459">
                  <c:v>41249</c:v>
                </c:pt>
                <c:pt idx="460">
                  <c:v>41250</c:v>
                </c:pt>
                <c:pt idx="461">
                  <c:v>41253</c:v>
                </c:pt>
                <c:pt idx="462">
                  <c:v>41254</c:v>
                </c:pt>
                <c:pt idx="463">
                  <c:v>41255</c:v>
                </c:pt>
                <c:pt idx="464">
                  <c:v>41256</c:v>
                </c:pt>
                <c:pt idx="465">
                  <c:v>41257</c:v>
                </c:pt>
                <c:pt idx="466">
                  <c:v>41260</c:v>
                </c:pt>
                <c:pt idx="467">
                  <c:v>41261</c:v>
                </c:pt>
                <c:pt idx="468">
                  <c:v>41262</c:v>
                </c:pt>
                <c:pt idx="469">
                  <c:v>41263</c:v>
                </c:pt>
                <c:pt idx="470">
                  <c:v>41264</c:v>
                </c:pt>
                <c:pt idx="471">
                  <c:v>41267</c:v>
                </c:pt>
                <c:pt idx="472">
                  <c:v>41268</c:v>
                </c:pt>
                <c:pt idx="473">
                  <c:v>41269</c:v>
                </c:pt>
                <c:pt idx="474">
                  <c:v>41270</c:v>
                </c:pt>
                <c:pt idx="475">
                  <c:v>41271</c:v>
                </c:pt>
                <c:pt idx="476">
                  <c:v>41274</c:v>
                </c:pt>
                <c:pt idx="477">
                  <c:v>41276</c:v>
                </c:pt>
                <c:pt idx="478">
                  <c:v>41277</c:v>
                </c:pt>
                <c:pt idx="479">
                  <c:v>41278</c:v>
                </c:pt>
                <c:pt idx="480">
                  <c:v>41281</c:v>
                </c:pt>
                <c:pt idx="481">
                  <c:v>41282</c:v>
                </c:pt>
                <c:pt idx="482">
                  <c:v>41283</c:v>
                </c:pt>
                <c:pt idx="483">
                  <c:v>41284</c:v>
                </c:pt>
                <c:pt idx="484">
                  <c:v>41285</c:v>
                </c:pt>
                <c:pt idx="485">
                  <c:v>41288</c:v>
                </c:pt>
                <c:pt idx="486">
                  <c:v>41289</c:v>
                </c:pt>
                <c:pt idx="487">
                  <c:v>41290</c:v>
                </c:pt>
                <c:pt idx="488">
                  <c:v>41291</c:v>
                </c:pt>
                <c:pt idx="489">
                  <c:v>41292</c:v>
                </c:pt>
                <c:pt idx="490">
                  <c:v>41295</c:v>
                </c:pt>
                <c:pt idx="491">
                  <c:v>41296</c:v>
                </c:pt>
                <c:pt idx="492">
                  <c:v>41297</c:v>
                </c:pt>
                <c:pt idx="493">
                  <c:v>41298</c:v>
                </c:pt>
                <c:pt idx="494">
                  <c:v>41299</c:v>
                </c:pt>
                <c:pt idx="495">
                  <c:v>41302</c:v>
                </c:pt>
                <c:pt idx="496">
                  <c:v>41303</c:v>
                </c:pt>
                <c:pt idx="497">
                  <c:v>41304</c:v>
                </c:pt>
                <c:pt idx="498">
                  <c:v>41305</c:v>
                </c:pt>
                <c:pt idx="499">
                  <c:v>41306</c:v>
                </c:pt>
                <c:pt idx="500">
                  <c:v>41309</c:v>
                </c:pt>
                <c:pt idx="501">
                  <c:v>41310</c:v>
                </c:pt>
                <c:pt idx="502">
                  <c:v>41311</c:v>
                </c:pt>
                <c:pt idx="503">
                  <c:v>41312</c:v>
                </c:pt>
                <c:pt idx="504">
                  <c:v>41313</c:v>
                </c:pt>
                <c:pt idx="505">
                  <c:v>41316</c:v>
                </c:pt>
                <c:pt idx="506">
                  <c:v>41317</c:v>
                </c:pt>
                <c:pt idx="507">
                  <c:v>41318</c:v>
                </c:pt>
                <c:pt idx="508">
                  <c:v>41319</c:v>
                </c:pt>
                <c:pt idx="509">
                  <c:v>41320</c:v>
                </c:pt>
                <c:pt idx="510">
                  <c:v>41323</c:v>
                </c:pt>
                <c:pt idx="511">
                  <c:v>41324</c:v>
                </c:pt>
                <c:pt idx="512">
                  <c:v>41325</c:v>
                </c:pt>
                <c:pt idx="513">
                  <c:v>41326</c:v>
                </c:pt>
                <c:pt idx="514">
                  <c:v>41327</c:v>
                </c:pt>
                <c:pt idx="515">
                  <c:v>41330</c:v>
                </c:pt>
                <c:pt idx="516">
                  <c:v>41331</c:v>
                </c:pt>
                <c:pt idx="517">
                  <c:v>41332</c:v>
                </c:pt>
                <c:pt idx="518">
                  <c:v>41333</c:v>
                </c:pt>
                <c:pt idx="519">
                  <c:v>41334</c:v>
                </c:pt>
                <c:pt idx="520">
                  <c:v>41337</c:v>
                </c:pt>
                <c:pt idx="521">
                  <c:v>41338</c:v>
                </c:pt>
                <c:pt idx="522">
                  <c:v>41339</c:v>
                </c:pt>
                <c:pt idx="523">
                  <c:v>41340</c:v>
                </c:pt>
                <c:pt idx="524">
                  <c:v>41341</c:v>
                </c:pt>
                <c:pt idx="525">
                  <c:v>41344</c:v>
                </c:pt>
                <c:pt idx="526">
                  <c:v>41345</c:v>
                </c:pt>
                <c:pt idx="527">
                  <c:v>41346</c:v>
                </c:pt>
                <c:pt idx="528">
                  <c:v>41347</c:v>
                </c:pt>
                <c:pt idx="529">
                  <c:v>41348</c:v>
                </c:pt>
                <c:pt idx="530">
                  <c:v>41351</c:v>
                </c:pt>
                <c:pt idx="531">
                  <c:v>41352</c:v>
                </c:pt>
                <c:pt idx="532">
                  <c:v>41353</c:v>
                </c:pt>
                <c:pt idx="533">
                  <c:v>41354</c:v>
                </c:pt>
                <c:pt idx="534">
                  <c:v>41355</c:v>
                </c:pt>
                <c:pt idx="535">
                  <c:v>41358</c:v>
                </c:pt>
                <c:pt idx="536">
                  <c:v>41359</c:v>
                </c:pt>
                <c:pt idx="537">
                  <c:v>41360</c:v>
                </c:pt>
                <c:pt idx="538">
                  <c:v>41361</c:v>
                </c:pt>
                <c:pt idx="539">
                  <c:v>41365</c:v>
                </c:pt>
                <c:pt idx="540">
                  <c:v>41366</c:v>
                </c:pt>
                <c:pt idx="541">
                  <c:v>41367</c:v>
                </c:pt>
                <c:pt idx="542">
                  <c:v>41368</c:v>
                </c:pt>
                <c:pt idx="543">
                  <c:v>41369</c:v>
                </c:pt>
                <c:pt idx="544">
                  <c:v>41372</c:v>
                </c:pt>
                <c:pt idx="545">
                  <c:v>41373</c:v>
                </c:pt>
                <c:pt idx="546">
                  <c:v>41374</c:v>
                </c:pt>
                <c:pt idx="547">
                  <c:v>41375</c:v>
                </c:pt>
                <c:pt idx="548">
                  <c:v>41376</c:v>
                </c:pt>
                <c:pt idx="549">
                  <c:v>41379</c:v>
                </c:pt>
                <c:pt idx="550">
                  <c:v>41380</c:v>
                </c:pt>
                <c:pt idx="551">
                  <c:v>41381</c:v>
                </c:pt>
                <c:pt idx="552">
                  <c:v>41382</c:v>
                </c:pt>
                <c:pt idx="553">
                  <c:v>41383</c:v>
                </c:pt>
                <c:pt idx="554">
                  <c:v>41386</c:v>
                </c:pt>
                <c:pt idx="555">
                  <c:v>41387</c:v>
                </c:pt>
                <c:pt idx="556">
                  <c:v>41388</c:v>
                </c:pt>
                <c:pt idx="557">
                  <c:v>41389</c:v>
                </c:pt>
                <c:pt idx="558">
                  <c:v>41390</c:v>
                </c:pt>
                <c:pt idx="559">
                  <c:v>41393</c:v>
                </c:pt>
                <c:pt idx="560">
                  <c:v>41394</c:v>
                </c:pt>
                <c:pt idx="561">
                  <c:v>41395</c:v>
                </c:pt>
                <c:pt idx="562">
                  <c:v>41396</c:v>
                </c:pt>
                <c:pt idx="563">
                  <c:v>41397</c:v>
                </c:pt>
                <c:pt idx="564">
                  <c:v>41400</c:v>
                </c:pt>
                <c:pt idx="565">
                  <c:v>41401</c:v>
                </c:pt>
                <c:pt idx="566">
                  <c:v>41402</c:v>
                </c:pt>
                <c:pt idx="567">
                  <c:v>41403</c:v>
                </c:pt>
                <c:pt idx="568">
                  <c:v>41404</c:v>
                </c:pt>
                <c:pt idx="569">
                  <c:v>41407</c:v>
                </c:pt>
                <c:pt idx="570">
                  <c:v>41408</c:v>
                </c:pt>
                <c:pt idx="571">
                  <c:v>41409</c:v>
                </c:pt>
                <c:pt idx="572">
                  <c:v>41410</c:v>
                </c:pt>
                <c:pt idx="573">
                  <c:v>41411</c:v>
                </c:pt>
                <c:pt idx="574">
                  <c:v>41414</c:v>
                </c:pt>
                <c:pt idx="575">
                  <c:v>41415</c:v>
                </c:pt>
                <c:pt idx="576">
                  <c:v>41416</c:v>
                </c:pt>
                <c:pt idx="577">
                  <c:v>41417</c:v>
                </c:pt>
                <c:pt idx="578">
                  <c:v>41418</c:v>
                </c:pt>
                <c:pt idx="579">
                  <c:v>41421</c:v>
                </c:pt>
                <c:pt idx="580">
                  <c:v>41422</c:v>
                </c:pt>
                <c:pt idx="581">
                  <c:v>41423</c:v>
                </c:pt>
                <c:pt idx="582">
                  <c:v>41424</c:v>
                </c:pt>
                <c:pt idx="583">
                  <c:v>41425</c:v>
                </c:pt>
                <c:pt idx="584">
                  <c:v>41428</c:v>
                </c:pt>
                <c:pt idx="585">
                  <c:v>41429</c:v>
                </c:pt>
                <c:pt idx="586">
                  <c:v>41430</c:v>
                </c:pt>
                <c:pt idx="587">
                  <c:v>41431</c:v>
                </c:pt>
                <c:pt idx="588">
                  <c:v>41432</c:v>
                </c:pt>
                <c:pt idx="589">
                  <c:v>41435</c:v>
                </c:pt>
                <c:pt idx="590">
                  <c:v>41436</c:v>
                </c:pt>
                <c:pt idx="591">
                  <c:v>41437</c:v>
                </c:pt>
                <c:pt idx="592">
                  <c:v>41438</c:v>
                </c:pt>
                <c:pt idx="593">
                  <c:v>41439</c:v>
                </c:pt>
                <c:pt idx="594">
                  <c:v>41442</c:v>
                </c:pt>
                <c:pt idx="595">
                  <c:v>41443</c:v>
                </c:pt>
                <c:pt idx="596">
                  <c:v>41444</c:v>
                </c:pt>
                <c:pt idx="597">
                  <c:v>41445</c:v>
                </c:pt>
                <c:pt idx="598">
                  <c:v>41446</c:v>
                </c:pt>
                <c:pt idx="599">
                  <c:v>41449</c:v>
                </c:pt>
                <c:pt idx="600">
                  <c:v>41450</c:v>
                </c:pt>
                <c:pt idx="601">
                  <c:v>41451</c:v>
                </c:pt>
                <c:pt idx="602">
                  <c:v>41452</c:v>
                </c:pt>
                <c:pt idx="603">
                  <c:v>41453</c:v>
                </c:pt>
                <c:pt idx="604">
                  <c:v>41456</c:v>
                </c:pt>
                <c:pt idx="605">
                  <c:v>41457</c:v>
                </c:pt>
                <c:pt idx="606">
                  <c:v>41458</c:v>
                </c:pt>
                <c:pt idx="607">
                  <c:v>41459</c:v>
                </c:pt>
                <c:pt idx="608">
                  <c:v>41460</c:v>
                </c:pt>
                <c:pt idx="609">
                  <c:v>41463</c:v>
                </c:pt>
                <c:pt idx="610">
                  <c:v>41464</c:v>
                </c:pt>
                <c:pt idx="611">
                  <c:v>41465</c:v>
                </c:pt>
                <c:pt idx="612">
                  <c:v>41466</c:v>
                </c:pt>
                <c:pt idx="613">
                  <c:v>41467</c:v>
                </c:pt>
                <c:pt idx="614">
                  <c:v>41470</c:v>
                </c:pt>
                <c:pt idx="615">
                  <c:v>41471</c:v>
                </c:pt>
                <c:pt idx="616">
                  <c:v>41472</c:v>
                </c:pt>
                <c:pt idx="617">
                  <c:v>41473</c:v>
                </c:pt>
                <c:pt idx="618">
                  <c:v>41474</c:v>
                </c:pt>
                <c:pt idx="619">
                  <c:v>41477</c:v>
                </c:pt>
                <c:pt idx="620">
                  <c:v>41478</c:v>
                </c:pt>
                <c:pt idx="621">
                  <c:v>41479</c:v>
                </c:pt>
                <c:pt idx="622">
                  <c:v>41480</c:v>
                </c:pt>
                <c:pt idx="623">
                  <c:v>41481</c:v>
                </c:pt>
                <c:pt idx="624">
                  <c:v>41484</c:v>
                </c:pt>
                <c:pt idx="625">
                  <c:v>41485</c:v>
                </c:pt>
                <c:pt idx="626">
                  <c:v>41486</c:v>
                </c:pt>
                <c:pt idx="627">
                  <c:v>41487</c:v>
                </c:pt>
                <c:pt idx="628">
                  <c:v>41488</c:v>
                </c:pt>
                <c:pt idx="629">
                  <c:v>41491</c:v>
                </c:pt>
                <c:pt idx="630">
                  <c:v>41492</c:v>
                </c:pt>
                <c:pt idx="631">
                  <c:v>41493</c:v>
                </c:pt>
                <c:pt idx="632">
                  <c:v>41494</c:v>
                </c:pt>
                <c:pt idx="633">
                  <c:v>41495</c:v>
                </c:pt>
                <c:pt idx="634">
                  <c:v>41498</c:v>
                </c:pt>
                <c:pt idx="635">
                  <c:v>41499</c:v>
                </c:pt>
                <c:pt idx="636">
                  <c:v>41500</c:v>
                </c:pt>
                <c:pt idx="637">
                  <c:v>41501</c:v>
                </c:pt>
                <c:pt idx="638">
                  <c:v>41502</c:v>
                </c:pt>
                <c:pt idx="639">
                  <c:v>41505</c:v>
                </c:pt>
                <c:pt idx="640">
                  <c:v>41506</c:v>
                </c:pt>
                <c:pt idx="641">
                  <c:v>41507</c:v>
                </c:pt>
                <c:pt idx="642">
                  <c:v>41508</c:v>
                </c:pt>
                <c:pt idx="643">
                  <c:v>41509</c:v>
                </c:pt>
                <c:pt idx="644">
                  <c:v>41512</c:v>
                </c:pt>
                <c:pt idx="645">
                  <c:v>41513</c:v>
                </c:pt>
                <c:pt idx="646">
                  <c:v>41514</c:v>
                </c:pt>
                <c:pt idx="647">
                  <c:v>41515</c:v>
                </c:pt>
                <c:pt idx="648">
                  <c:v>41516</c:v>
                </c:pt>
                <c:pt idx="649">
                  <c:v>41519</c:v>
                </c:pt>
                <c:pt idx="650">
                  <c:v>41520</c:v>
                </c:pt>
                <c:pt idx="651">
                  <c:v>41521</c:v>
                </c:pt>
                <c:pt idx="652">
                  <c:v>41522</c:v>
                </c:pt>
                <c:pt idx="653">
                  <c:v>41523</c:v>
                </c:pt>
                <c:pt idx="654">
                  <c:v>41526</c:v>
                </c:pt>
                <c:pt idx="655">
                  <c:v>41527</c:v>
                </c:pt>
                <c:pt idx="656">
                  <c:v>41528</c:v>
                </c:pt>
                <c:pt idx="657">
                  <c:v>41529</c:v>
                </c:pt>
                <c:pt idx="658">
                  <c:v>41530</c:v>
                </c:pt>
                <c:pt idx="659">
                  <c:v>41533</c:v>
                </c:pt>
                <c:pt idx="660">
                  <c:v>41534</c:v>
                </c:pt>
                <c:pt idx="661">
                  <c:v>41535</c:v>
                </c:pt>
                <c:pt idx="662">
                  <c:v>41536</c:v>
                </c:pt>
                <c:pt idx="663">
                  <c:v>41537</c:v>
                </c:pt>
                <c:pt idx="664">
                  <c:v>41540</c:v>
                </c:pt>
                <c:pt idx="665">
                  <c:v>41541</c:v>
                </c:pt>
                <c:pt idx="666">
                  <c:v>41542</c:v>
                </c:pt>
                <c:pt idx="667">
                  <c:v>41543</c:v>
                </c:pt>
                <c:pt idx="668">
                  <c:v>41544</c:v>
                </c:pt>
                <c:pt idx="669">
                  <c:v>41547</c:v>
                </c:pt>
                <c:pt idx="670">
                  <c:v>41548</c:v>
                </c:pt>
                <c:pt idx="671">
                  <c:v>41549</c:v>
                </c:pt>
                <c:pt idx="672">
                  <c:v>41550</c:v>
                </c:pt>
                <c:pt idx="673">
                  <c:v>41551</c:v>
                </c:pt>
                <c:pt idx="674">
                  <c:v>41554</c:v>
                </c:pt>
                <c:pt idx="675">
                  <c:v>41555</c:v>
                </c:pt>
                <c:pt idx="676">
                  <c:v>41556</c:v>
                </c:pt>
                <c:pt idx="677">
                  <c:v>41557</c:v>
                </c:pt>
                <c:pt idx="678">
                  <c:v>41558</c:v>
                </c:pt>
                <c:pt idx="679">
                  <c:v>41561</c:v>
                </c:pt>
                <c:pt idx="680">
                  <c:v>41562</c:v>
                </c:pt>
                <c:pt idx="681">
                  <c:v>41563</c:v>
                </c:pt>
                <c:pt idx="682">
                  <c:v>41564</c:v>
                </c:pt>
                <c:pt idx="683">
                  <c:v>41565</c:v>
                </c:pt>
                <c:pt idx="684">
                  <c:v>41568</c:v>
                </c:pt>
                <c:pt idx="685">
                  <c:v>41569</c:v>
                </c:pt>
                <c:pt idx="686">
                  <c:v>41570</c:v>
                </c:pt>
                <c:pt idx="687">
                  <c:v>41571</c:v>
                </c:pt>
                <c:pt idx="688">
                  <c:v>41572</c:v>
                </c:pt>
                <c:pt idx="689">
                  <c:v>41575</c:v>
                </c:pt>
                <c:pt idx="690">
                  <c:v>41576</c:v>
                </c:pt>
                <c:pt idx="691">
                  <c:v>41577</c:v>
                </c:pt>
                <c:pt idx="692">
                  <c:v>41578</c:v>
                </c:pt>
                <c:pt idx="693">
                  <c:v>41579</c:v>
                </c:pt>
                <c:pt idx="694">
                  <c:v>41582</c:v>
                </c:pt>
                <c:pt idx="695">
                  <c:v>41583</c:v>
                </c:pt>
                <c:pt idx="696">
                  <c:v>41584</c:v>
                </c:pt>
                <c:pt idx="697">
                  <c:v>41585</c:v>
                </c:pt>
                <c:pt idx="698">
                  <c:v>41586</c:v>
                </c:pt>
                <c:pt idx="699">
                  <c:v>41589</c:v>
                </c:pt>
                <c:pt idx="700">
                  <c:v>41590</c:v>
                </c:pt>
                <c:pt idx="701">
                  <c:v>41591</c:v>
                </c:pt>
                <c:pt idx="702">
                  <c:v>41592</c:v>
                </c:pt>
                <c:pt idx="703">
                  <c:v>41593</c:v>
                </c:pt>
                <c:pt idx="704">
                  <c:v>41596</c:v>
                </c:pt>
                <c:pt idx="705">
                  <c:v>41597</c:v>
                </c:pt>
                <c:pt idx="706">
                  <c:v>41598</c:v>
                </c:pt>
                <c:pt idx="707">
                  <c:v>41599</c:v>
                </c:pt>
                <c:pt idx="708">
                  <c:v>41600</c:v>
                </c:pt>
                <c:pt idx="709">
                  <c:v>41603</c:v>
                </c:pt>
                <c:pt idx="710">
                  <c:v>41604</c:v>
                </c:pt>
                <c:pt idx="711">
                  <c:v>41605</c:v>
                </c:pt>
                <c:pt idx="712">
                  <c:v>41606</c:v>
                </c:pt>
                <c:pt idx="713">
                  <c:v>41607</c:v>
                </c:pt>
                <c:pt idx="714">
                  <c:v>41609</c:v>
                </c:pt>
                <c:pt idx="715">
                  <c:v>41610</c:v>
                </c:pt>
                <c:pt idx="716">
                  <c:v>41611</c:v>
                </c:pt>
                <c:pt idx="717">
                  <c:v>41612</c:v>
                </c:pt>
                <c:pt idx="718">
                  <c:v>41613</c:v>
                </c:pt>
                <c:pt idx="719">
                  <c:v>41614</c:v>
                </c:pt>
                <c:pt idx="720">
                  <c:v>41617</c:v>
                </c:pt>
                <c:pt idx="721">
                  <c:v>41618</c:v>
                </c:pt>
                <c:pt idx="722">
                  <c:v>41619</c:v>
                </c:pt>
                <c:pt idx="723">
                  <c:v>41620</c:v>
                </c:pt>
                <c:pt idx="724">
                  <c:v>41621</c:v>
                </c:pt>
                <c:pt idx="725">
                  <c:v>41624</c:v>
                </c:pt>
                <c:pt idx="726">
                  <c:v>41625</c:v>
                </c:pt>
                <c:pt idx="727">
                  <c:v>41626</c:v>
                </c:pt>
                <c:pt idx="728">
                  <c:v>41627</c:v>
                </c:pt>
                <c:pt idx="729">
                  <c:v>41628</c:v>
                </c:pt>
                <c:pt idx="730">
                  <c:v>41631</c:v>
                </c:pt>
                <c:pt idx="731">
                  <c:v>41632</c:v>
                </c:pt>
                <c:pt idx="732">
                  <c:v>41633</c:v>
                </c:pt>
                <c:pt idx="733">
                  <c:v>41634</c:v>
                </c:pt>
                <c:pt idx="734">
                  <c:v>41635</c:v>
                </c:pt>
                <c:pt idx="735">
                  <c:v>41638</c:v>
                </c:pt>
                <c:pt idx="736">
                  <c:v>41639</c:v>
                </c:pt>
                <c:pt idx="737">
                  <c:v>41641</c:v>
                </c:pt>
                <c:pt idx="738">
                  <c:v>41642</c:v>
                </c:pt>
                <c:pt idx="739">
                  <c:v>41645</c:v>
                </c:pt>
                <c:pt idx="740">
                  <c:v>41646</c:v>
                </c:pt>
                <c:pt idx="741">
                  <c:v>41647</c:v>
                </c:pt>
                <c:pt idx="742">
                  <c:v>41648</c:v>
                </c:pt>
                <c:pt idx="743">
                  <c:v>41649</c:v>
                </c:pt>
                <c:pt idx="744">
                  <c:v>41652</c:v>
                </c:pt>
                <c:pt idx="745">
                  <c:v>41653</c:v>
                </c:pt>
                <c:pt idx="746">
                  <c:v>41654</c:v>
                </c:pt>
                <c:pt idx="747">
                  <c:v>41655</c:v>
                </c:pt>
                <c:pt idx="748">
                  <c:v>41656</c:v>
                </c:pt>
                <c:pt idx="749">
                  <c:v>41659</c:v>
                </c:pt>
                <c:pt idx="750">
                  <c:v>41660</c:v>
                </c:pt>
                <c:pt idx="751">
                  <c:v>41661</c:v>
                </c:pt>
                <c:pt idx="752">
                  <c:v>41662</c:v>
                </c:pt>
                <c:pt idx="753">
                  <c:v>41663</c:v>
                </c:pt>
                <c:pt idx="754">
                  <c:v>41666</c:v>
                </c:pt>
                <c:pt idx="755">
                  <c:v>41667</c:v>
                </c:pt>
                <c:pt idx="756">
                  <c:v>41668</c:v>
                </c:pt>
                <c:pt idx="757">
                  <c:v>41669</c:v>
                </c:pt>
                <c:pt idx="758">
                  <c:v>41670</c:v>
                </c:pt>
                <c:pt idx="759">
                  <c:v>41673</c:v>
                </c:pt>
                <c:pt idx="760">
                  <c:v>41674</c:v>
                </c:pt>
                <c:pt idx="761">
                  <c:v>41675</c:v>
                </c:pt>
                <c:pt idx="762">
                  <c:v>41676</c:v>
                </c:pt>
                <c:pt idx="763">
                  <c:v>41677</c:v>
                </c:pt>
                <c:pt idx="764">
                  <c:v>41680</c:v>
                </c:pt>
                <c:pt idx="765">
                  <c:v>41681</c:v>
                </c:pt>
                <c:pt idx="766">
                  <c:v>41682</c:v>
                </c:pt>
                <c:pt idx="767">
                  <c:v>41683</c:v>
                </c:pt>
                <c:pt idx="768">
                  <c:v>41684</c:v>
                </c:pt>
                <c:pt idx="769">
                  <c:v>41687</c:v>
                </c:pt>
                <c:pt idx="770">
                  <c:v>41688</c:v>
                </c:pt>
                <c:pt idx="771">
                  <c:v>41689</c:v>
                </c:pt>
                <c:pt idx="772">
                  <c:v>41690</c:v>
                </c:pt>
                <c:pt idx="773">
                  <c:v>41691</c:v>
                </c:pt>
                <c:pt idx="774">
                  <c:v>41694</c:v>
                </c:pt>
                <c:pt idx="775">
                  <c:v>41695</c:v>
                </c:pt>
                <c:pt idx="776">
                  <c:v>41696</c:v>
                </c:pt>
                <c:pt idx="777">
                  <c:v>41697</c:v>
                </c:pt>
                <c:pt idx="778">
                  <c:v>41698</c:v>
                </c:pt>
                <c:pt idx="779">
                  <c:v>41701</c:v>
                </c:pt>
                <c:pt idx="780">
                  <c:v>41702</c:v>
                </c:pt>
                <c:pt idx="781">
                  <c:v>41703</c:v>
                </c:pt>
                <c:pt idx="782">
                  <c:v>41704</c:v>
                </c:pt>
                <c:pt idx="783">
                  <c:v>41705</c:v>
                </c:pt>
                <c:pt idx="784">
                  <c:v>41708</c:v>
                </c:pt>
                <c:pt idx="785">
                  <c:v>41709</c:v>
                </c:pt>
                <c:pt idx="786">
                  <c:v>41710</c:v>
                </c:pt>
                <c:pt idx="787">
                  <c:v>41711</c:v>
                </c:pt>
                <c:pt idx="788">
                  <c:v>41712</c:v>
                </c:pt>
                <c:pt idx="789">
                  <c:v>41715</c:v>
                </c:pt>
                <c:pt idx="790">
                  <c:v>41716</c:v>
                </c:pt>
                <c:pt idx="791">
                  <c:v>41717</c:v>
                </c:pt>
                <c:pt idx="792">
                  <c:v>41718</c:v>
                </c:pt>
                <c:pt idx="793">
                  <c:v>41719</c:v>
                </c:pt>
                <c:pt idx="794">
                  <c:v>41722</c:v>
                </c:pt>
                <c:pt idx="795">
                  <c:v>41723</c:v>
                </c:pt>
                <c:pt idx="796">
                  <c:v>41724</c:v>
                </c:pt>
                <c:pt idx="797">
                  <c:v>41725</c:v>
                </c:pt>
                <c:pt idx="798">
                  <c:v>41726</c:v>
                </c:pt>
                <c:pt idx="799">
                  <c:v>41729</c:v>
                </c:pt>
                <c:pt idx="800">
                  <c:v>41730</c:v>
                </c:pt>
                <c:pt idx="801">
                  <c:v>41731</c:v>
                </c:pt>
                <c:pt idx="802">
                  <c:v>41732</c:v>
                </c:pt>
                <c:pt idx="803">
                  <c:v>41733</c:v>
                </c:pt>
                <c:pt idx="804">
                  <c:v>41736</c:v>
                </c:pt>
                <c:pt idx="805">
                  <c:v>41737</c:v>
                </c:pt>
                <c:pt idx="806">
                  <c:v>41738</c:v>
                </c:pt>
                <c:pt idx="807">
                  <c:v>41739</c:v>
                </c:pt>
                <c:pt idx="808">
                  <c:v>41740</c:v>
                </c:pt>
                <c:pt idx="809">
                  <c:v>41743</c:v>
                </c:pt>
                <c:pt idx="810">
                  <c:v>41744</c:v>
                </c:pt>
                <c:pt idx="811">
                  <c:v>41745</c:v>
                </c:pt>
                <c:pt idx="812">
                  <c:v>41746</c:v>
                </c:pt>
                <c:pt idx="813">
                  <c:v>41750</c:v>
                </c:pt>
                <c:pt idx="814">
                  <c:v>41751</c:v>
                </c:pt>
                <c:pt idx="815">
                  <c:v>41752</c:v>
                </c:pt>
                <c:pt idx="816">
                  <c:v>41753</c:v>
                </c:pt>
                <c:pt idx="817">
                  <c:v>41754</c:v>
                </c:pt>
                <c:pt idx="818">
                  <c:v>41757</c:v>
                </c:pt>
                <c:pt idx="819">
                  <c:v>41758</c:v>
                </c:pt>
                <c:pt idx="820">
                  <c:v>41759</c:v>
                </c:pt>
                <c:pt idx="821">
                  <c:v>41760</c:v>
                </c:pt>
                <c:pt idx="822">
                  <c:v>41761</c:v>
                </c:pt>
                <c:pt idx="823">
                  <c:v>41764</c:v>
                </c:pt>
                <c:pt idx="824">
                  <c:v>41765</c:v>
                </c:pt>
                <c:pt idx="825">
                  <c:v>41766</c:v>
                </c:pt>
                <c:pt idx="826">
                  <c:v>41767</c:v>
                </c:pt>
                <c:pt idx="827">
                  <c:v>41768</c:v>
                </c:pt>
                <c:pt idx="828">
                  <c:v>41771</c:v>
                </c:pt>
                <c:pt idx="829">
                  <c:v>41772</c:v>
                </c:pt>
                <c:pt idx="830">
                  <c:v>41773</c:v>
                </c:pt>
                <c:pt idx="831">
                  <c:v>41774</c:v>
                </c:pt>
                <c:pt idx="832">
                  <c:v>41775</c:v>
                </c:pt>
                <c:pt idx="833">
                  <c:v>41778</c:v>
                </c:pt>
                <c:pt idx="834">
                  <c:v>41779</c:v>
                </c:pt>
                <c:pt idx="835">
                  <c:v>41780</c:v>
                </c:pt>
                <c:pt idx="836">
                  <c:v>41781</c:v>
                </c:pt>
                <c:pt idx="837">
                  <c:v>41782</c:v>
                </c:pt>
                <c:pt idx="838">
                  <c:v>41785</c:v>
                </c:pt>
                <c:pt idx="839">
                  <c:v>41786</c:v>
                </c:pt>
                <c:pt idx="840">
                  <c:v>41787</c:v>
                </c:pt>
                <c:pt idx="841">
                  <c:v>41788</c:v>
                </c:pt>
                <c:pt idx="842">
                  <c:v>41789</c:v>
                </c:pt>
                <c:pt idx="843">
                  <c:v>41792</c:v>
                </c:pt>
                <c:pt idx="844">
                  <c:v>41793</c:v>
                </c:pt>
                <c:pt idx="845">
                  <c:v>41794</c:v>
                </c:pt>
                <c:pt idx="846">
                  <c:v>41795</c:v>
                </c:pt>
                <c:pt idx="847">
                  <c:v>41796</c:v>
                </c:pt>
                <c:pt idx="848">
                  <c:v>41799</c:v>
                </c:pt>
                <c:pt idx="849">
                  <c:v>41800</c:v>
                </c:pt>
                <c:pt idx="850">
                  <c:v>41801</c:v>
                </c:pt>
                <c:pt idx="851">
                  <c:v>41802</c:v>
                </c:pt>
                <c:pt idx="852">
                  <c:v>41803</c:v>
                </c:pt>
                <c:pt idx="853">
                  <c:v>41806</c:v>
                </c:pt>
                <c:pt idx="854">
                  <c:v>41807</c:v>
                </c:pt>
                <c:pt idx="855">
                  <c:v>41808</c:v>
                </c:pt>
                <c:pt idx="856">
                  <c:v>41809</c:v>
                </c:pt>
                <c:pt idx="857">
                  <c:v>41810</c:v>
                </c:pt>
                <c:pt idx="858">
                  <c:v>41813</c:v>
                </c:pt>
                <c:pt idx="859">
                  <c:v>41814</c:v>
                </c:pt>
                <c:pt idx="860">
                  <c:v>41815</c:v>
                </c:pt>
                <c:pt idx="861">
                  <c:v>41816</c:v>
                </c:pt>
                <c:pt idx="862">
                  <c:v>41820</c:v>
                </c:pt>
                <c:pt idx="863">
                  <c:v>41821</c:v>
                </c:pt>
                <c:pt idx="864">
                  <c:v>41822</c:v>
                </c:pt>
                <c:pt idx="865">
                  <c:v>41823</c:v>
                </c:pt>
                <c:pt idx="866">
                  <c:v>41824</c:v>
                </c:pt>
                <c:pt idx="867">
                  <c:v>41827</c:v>
                </c:pt>
                <c:pt idx="868">
                  <c:v>41828</c:v>
                </c:pt>
                <c:pt idx="869">
                  <c:v>41829</c:v>
                </c:pt>
                <c:pt idx="870">
                  <c:v>41830</c:v>
                </c:pt>
                <c:pt idx="871">
                  <c:v>41831</c:v>
                </c:pt>
                <c:pt idx="872">
                  <c:v>41834</c:v>
                </c:pt>
                <c:pt idx="873">
                  <c:v>41835</c:v>
                </c:pt>
                <c:pt idx="874">
                  <c:v>41836</c:v>
                </c:pt>
                <c:pt idx="875">
                  <c:v>41837</c:v>
                </c:pt>
                <c:pt idx="876">
                  <c:v>41838</c:v>
                </c:pt>
                <c:pt idx="877">
                  <c:v>41841</c:v>
                </c:pt>
                <c:pt idx="878">
                  <c:v>41842</c:v>
                </c:pt>
                <c:pt idx="879">
                  <c:v>41843</c:v>
                </c:pt>
                <c:pt idx="880">
                  <c:v>41844</c:v>
                </c:pt>
                <c:pt idx="881">
                  <c:v>41845</c:v>
                </c:pt>
                <c:pt idx="882">
                  <c:v>41848</c:v>
                </c:pt>
                <c:pt idx="883">
                  <c:v>41849</c:v>
                </c:pt>
                <c:pt idx="884">
                  <c:v>41850</c:v>
                </c:pt>
                <c:pt idx="885">
                  <c:v>41851</c:v>
                </c:pt>
                <c:pt idx="886">
                  <c:v>41852</c:v>
                </c:pt>
                <c:pt idx="887">
                  <c:v>41855</c:v>
                </c:pt>
                <c:pt idx="888">
                  <c:v>41856</c:v>
                </c:pt>
                <c:pt idx="889">
                  <c:v>41857</c:v>
                </c:pt>
                <c:pt idx="890">
                  <c:v>41858</c:v>
                </c:pt>
                <c:pt idx="891">
                  <c:v>41859</c:v>
                </c:pt>
                <c:pt idx="892">
                  <c:v>41862</c:v>
                </c:pt>
                <c:pt idx="893">
                  <c:v>41863</c:v>
                </c:pt>
                <c:pt idx="894">
                  <c:v>41864</c:v>
                </c:pt>
                <c:pt idx="895">
                  <c:v>41865</c:v>
                </c:pt>
                <c:pt idx="896">
                  <c:v>41866</c:v>
                </c:pt>
                <c:pt idx="897">
                  <c:v>41869</c:v>
                </c:pt>
                <c:pt idx="898">
                  <c:v>41870</c:v>
                </c:pt>
                <c:pt idx="899">
                  <c:v>41871</c:v>
                </c:pt>
                <c:pt idx="900">
                  <c:v>41872</c:v>
                </c:pt>
                <c:pt idx="901">
                  <c:v>41873</c:v>
                </c:pt>
                <c:pt idx="902">
                  <c:v>41876</c:v>
                </c:pt>
                <c:pt idx="903">
                  <c:v>41877</c:v>
                </c:pt>
                <c:pt idx="904">
                  <c:v>41878</c:v>
                </c:pt>
                <c:pt idx="905">
                  <c:v>41879</c:v>
                </c:pt>
                <c:pt idx="906">
                  <c:v>41880</c:v>
                </c:pt>
                <c:pt idx="907">
                  <c:v>41883</c:v>
                </c:pt>
                <c:pt idx="908">
                  <c:v>41884</c:v>
                </c:pt>
                <c:pt idx="909">
                  <c:v>41885</c:v>
                </c:pt>
                <c:pt idx="910">
                  <c:v>41886</c:v>
                </c:pt>
                <c:pt idx="911">
                  <c:v>41887</c:v>
                </c:pt>
                <c:pt idx="912">
                  <c:v>41890</c:v>
                </c:pt>
                <c:pt idx="913">
                  <c:v>41891</c:v>
                </c:pt>
                <c:pt idx="914">
                  <c:v>41892</c:v>
                </c:pt>
                <c:pt idx="915">
                  <c:v>41893</c:v>
                </c:pt>
                <c:pt idx="916">
                  <c:v>41894</c:v>
                </c:pt>
                <c:pt idx="917">
                  <c:v>41897</c:v>
                </c:pt>
                <c:pt idx="918">
                  <c:v>41898</c:v>
                </c:pt>
                <c:pt idx="919">
                  <c:v>41899</c:v>
                </c:pt>
                <c:pt idx="920">
                  <c:v>41900</c:v>
                </c:pt>
                <c:pt idx="921">
                  <c:v>41901</c:v>
                </c:pt>
                <c:pt idx="922">
                  <c:v>41904</c:v>
                </c:pt>
                <c:pt idx="923">
                  <c:v>41905</c:v>
                </c:pt>
                <c:pt idx="924">
                  <c:v>41906</c:v>
                </c:pt>
                <c:pt idx="925">
                  <c:v>41907</c:v>
                </c:pt>
                <c:pt idx="926">
                  <c:v>41908</c:v>
                </c:pt>
                <c:pt idx="927">
                  <c:v>41911</c:v>
                </c:pt>
                <c:pt idx="928">
                  <c:v>41912</c:v>
                </c:pt>
                <c:pt idx="929">
                  <c:v>41913</c:v>
                </c:pt>
                <c:pt idx="930">
                  <c:v>41914</c:v>
                </c:pt>
                <c:pt idx="931">
                  <c:v>41915</c:v>
                </c:pt>
                <c:pt idx="932">
                  <c:v>41918</c:v>
                </c:pt>
                <c:pt idx="933">
                  <c:v>41919</c:v>
                </c:pt>
                <c:pt idx="934">
                  <c:v>41920</c:v>
                </c:pt>
                <c:pt idx="935">
                  <c:v>41921</c:v>
                </c:pt>
                <c:pt idx="936">
                  <c:v>41922</c:v>
                </c:pt>
                <c:pt idx="937">
                  <c:v>41925</c:v>
                </c:pt>
                <c:pt idx="938">
                  <c:v>41926</c:v>
                </c:pt>
                <c:pt idx="939">
                  <c:v>41927</c:v>
                </c:pt>
                <c:pt idx="940">
                  <c:v>41928</c:v>
                </c:pt>
                <c:pt idx="941">
                  <c:v>41929</c:v>
                </c:pt>
                <c:pt idx="942">
                  <c:v>41932</c:v>
                </c:pt>
                <c:pt idx="943">
                  <c:v>41933</c:v>
                </c:pt>
                <c:pt idx="944">
                  <c:v>41934</c:v>
                </c:pt>
                <c:pt idx="945">
                  <c:v>41935</c:v>
                </c:pt>
                <c:pt idx="946">
                  <c:v>41936</c:v>
                </c:pt>
                <c:pt idx="947">
                  <c:v>41939</c:v>
                </c:pt>
                <c:pt idx="948">
                  <c:v>41940</c:v>
                </c:pt>
                <c:pt idx="949">
                  <c:v>41941</c:v>
                </c:pt>
                <c:pt idx="950">
                  <c:v>41942</c:v>
                </c:pt>
                <c:pt idx="951">
                  <c:v>41943</c:v>
                </c:pt>
                <c:pt idx="952">
                  <c:v>41946</c:v>
                </c:pt>
                <c:pt idx="953">
                  <c:v>41947</c:v>
                </c:pt>
                <c:pt idx="954">
                  <c:v>41948</c:v>
                </c:pt>
                <c:pt idx="955">
                  <c:v>41949</c:v>
                </c:pt>
                <c:pt idx="956">
                  <c:v>41950</c:v>
                </c:pt>
                <c:pt idx="957">
                  <c:v>41953</c:v>
                </c:pt>
                <c:pt idx="958">
                  <c:v>41954</c:v>
                </c:pt>
                <c:pt idx="959">
                  <c:v>41955</c:v>
                </c:pt>
                <c:pt idx="960">
                  <c:v>41956</c:v>
                </c:pt>
                <c:pt idx="961">
                  <c:v>41957</c:v>
                </c:pt>
                <c:pt idx="962">
                  <c:v>41960</c:v>
                </c:pt>
                <c:pt idx="963">
                  <c:v>41961</c:v>
                </c:pt>
                <c:pt idx="964">
                  <c:v>41957</c:v>
                </c:pt>
                <c:pt idx="965">
                  <c:v>41960</c:v>
                </c:pt>
                <c:pt idx="966">
                  <c:v>41961</c:v>
                </c:pt>
                <c:pt idx="967">
                  <c:v>41962</c:v>
                </c:pt>
                <c:pt idx="968">
                  <c:v>41963</c:v>
                </c:pt>
                <c:pt idx="969">
                  <c:v>41964</c:v>
                </c:pt>
                <c:pt idx="970">
                  <c:v>41967</c:v>
                </c:pt>
                <c:pt idx="971">
                  <c:v>41968</c:v>
                </c:pt>
                <c:pt idx="972">
                  <c:v>41969</c:v>
                </c:pt>
                <c:pt idx="973">
                  <c:v>41970</c:v>
                </c:pt>
                <c:pt idx="974">
                  <c:v>41971</c:v>
                </c:pt>
                <c:pt idx="975">
                  <c:v>41974</c:v>
                </c:pt>
                <c:pt idx="976">
                  <c:v>41975</c:v>
                </c:pt>
                <c:pt idx="977">
                  <c:v>41976</c:v>
                </c:pt>
                <c:pt idx="978">
                  <c:v>41977</c:v>
                </c:pt>
                <c:pt idx="979">
                  <c:v>41978</c:v>
                </c:pt>
                <c:pt idx="980">
                  <c:v>41981</c:v>
                </c:pt>
                <c:pt idx="981">
                  <c:v>41982</c:v>
                </c:pt>
                <c:pt idx="982">
                  <c:v>41983</c:v>
                </c:pt>
                <c:pt idx="983">
                  <c:v>41984</c:v>
                </c:pt>
                <c:pt idx="984">
                  <c:v>41985</c:v>
                </c:pt>
                <c:pt idx="985">
                  <c:v>41988</c:v>
                </c:pt>
                <c:pt idx="986">
                  <c:v>41989</c:v>
                </c:pt>
                <c:pt idx="987">
                  <c:v>41990</c:v>
                </c:pt>
                <c:pt idx="988">
                  <c:v>41991</c:v>
                </c:pt>
                <c:pt idx="989">
                  <c:v>41992</c:v>
                </c:pt>
                <c:pt idx="990">
                  <c:v>41995</c:v>
                </c:pt>
                <c:pt idx="991">
                  <c:v>41996</c:v>
                </c:pt>
                <c:pt idx="992">
                  <c:v>41997</c:v>
                </c:pt>
                <c:pt idx="993">
                  <c:v>41999</c:v>
                </c:pt>
                <c:pt idx="994">
                  <c:v>42002</c:v>
                </c:pt>
                <c:pt idx="995">
                  <c:v>42003</c:v>
                </c:pt>
                <c:pt idx="996">
                  <c:v>42004</c:v>
                </c:pt>
                <c:pt idx="997">
                  <c:v>42006</c:v>
                </c:pt>
                <c:pt idx="998">
                  <c:v>42009</c:v>
                </c:pt>
                <c:pt idx="999">
                  <c:v>42010</c:v>
                </c:pt>
                <c:pt idx="1000">
                  <c:v>42011</c:v>
                </c:pt>
                <c:pt idx="1001">
                  <c:v>42012</c:v>
                </c:pt>
                <c:pt idx="1002">
                  <c:v>42013</c:v>
                </c:pt>
                <c:pt idx="1003">
                  <c:v>42016</c:v>
                </c:pt>
                <c:pt idx="1004">
                  <c:v>42017</c:v>
                </c:pt>
                <c:pt idx="1005">
                  <c:v>42018</c:v>
                </c:pt>
                <c:pt idx="1006">
                  <c:v>42019</c:v>
                </c:pt>
                <c:pt idx="1007">
                  <c:v>42020</c:v>
                </c:pt>
                <c:pt idx="1008">
                  <c:v>42023</c:v>
                </c:pt>
                <c:pt idx="1009">
                  <c:v>42024</c:v>
                </c:pt>
                <c:pt idx="1010">
                  <c:v>42025</c:v>
                </c:pt>
                <c:pt idx="1011">
                  <c:v>42026</c:v>
                </c:pt>
                <c:pt idx="1012">
                  <c:v>42027</c:v>
                </c:pt>
                <c:pt idx="1013">
                  <c:v>42030</c:v>
                </c:pt>
                <c:pt idx="1014">
                  <c:v>42031</c:v>
                </c:pt>
                <c:pt idx="1015">
                  <c:v>42032</c:v>
                </c:pt>
                <c:pt idx="1016">
                  <c:v>42033</c:v>
                </c:pt>
                <c:pt idx="1017">
                  <c:v>42034</c:v>
                </c:pt>
                <c:pt idx="1018">
                  <c:v>42037</c:v>
                </c:pt>
                <c:pt idx="1019">
                  <c:v>42038</c:v>
                </c:pt>
                <c:pt idx="1020">
                  <c:v>42039</c:v>
                </c:pt>
                <c:pt idx="1021">
                  <c:v>42040</c:v>
                </c:pt>
                <c:pt idx="1022">
                  <c:v>42041</c:v>
                </c:pt>
                <c:pt idx="1023">
                  <c:v>42044</c:v>
                </c:pt>
                <c:pt idx="1024">
                  <c:v>42045</c:v>
                </c:pt>
                <c:pt idx="1025">
                  <c:v>42046</c:v>
                </c:pt>
                <c:pt idx="1026">
                  <c:v>42047</c:v>
                </c:pt>
                <c:pt idx="1027">
                  <c:v>42048</c:v>
                </c:pt>
                <c:pt idx="1028">
                  <c:v>42051</c:v>
                </c:pt>
                <c:pt idx="1029">
                  <c:v>42052</c:v>
                </c:pt>
                <c:pt idx="1030">
                  <c:v>42053</c:v>
                </c:pt>
                <c:pt idx="1031">
                  <c:v>42054</c:v>
                </c:pt>
                <c:pt idx="1032">
                  <c:v>42055</c:v>
                </c:pt>
                <c:pt idx="1033">
                  <c:v>42058</c:v>
                </c:pt>
                <c:pt idx="1034">
                  <c:v>42059</c:v>
                </c:pt>
                <c:pt idx="1035">
                  <c:v>42060</c:v>
                </c:pt>
                <c:pt idx="1036">
                  <c:v>42061</c:v>
                </c:pt>
                <c:pt idx="1037">
                  <c:v>42062</c:v>
                </c:pt>
                <c:pt idx="1038">
                  <c:v>42065</c:v>
                </c:pt>
                <c:pt idx="1039">
                  <c:v>42066</c:v>
                </c:pt>
                <c:pt idx="1040">
                  <c:v>42067</c:v>
                </c:pt>
                <c:pt idx="1041">
                  <c:v>42068</c:v>
                </c:pt>
                <c:pt idx="1042">
                  <c:v>42069</c:v>
                </c:pt>
                <c:pt idx="1043">
                  <c:v>42072</c:v>
                </c:pt>
                <c:pt idx="1044">
                  <c:v>42073</c:v>
                </c:pt>
                <c:pt idx="1045">
                  <c:v>42074</c:v>
                </c:pt>
                <c:pt idx="1046">
                  <c:v>42075</c:v>
                </c:pt>
                <c:pt idx="1047">
                  <c:v>42076</c:v>
                </c:pt>
                <c:pt idx="1048">
                  <c:v>42079</c:v>
                </c:pt>
                <c:pt idx="1049">
                  <c:v>42080</c:v>
                </c:pt>
                <c:pt idx="1050">
                  <c:v>42081</c:v>
                </c:pt>
                <c:pt idx="1051">
                  <c:v>42082</c:v>
                </c:pt>
                <c:pt idx="1052">
                  <c:v>42083</c:v>
                </c:pt>
                <c:pt idx="1053">
                  <c:v>42086</c:v>
                </c:pt>
                <c:pt idx="1054">
                  <c:v>42087</c:v>
                </c:pt>
                <c:pt idx="1055">
                  <c:v>42088</c:v>
                </c:pt>
                <c:pt idx="1056">
                  <c:v>42089</c:v>
                </c:pt>
                <c:pt idx="1057">
                  <c:v>42090</c:v>
                </c:pt>
                <c:pt idx="1058">
                  <c:v>42093</c:v>
                </c:pt>
                <c:pt idx="1059">
                  <c:v>42094</c:v>
                </c:pt>
                <c:pt idx="1060">
                  <c:v>42095</c:v>
                </c:pt>
                <c:pt idx="1061">
                  <c:v>42096</c:v>
                </c:pt>
                <c:pt idx="1062">
                  <c:v>42100</c:v>
                </c:pt>
                <c:pt idx="1063">
                  <c:v>42101</c:v>
                </c:pt>
                <c:pt idx="1064">
                  <c:v>42102</c:v>
                </c:pt>
                <c:pt idx="1065">
                  <c:v>42103</c:v>
                </c:pt>
                <c:pt idx="1066">
                  <c:v>42104</c:v>
                </c:pt>
                <c:pt idx="1067">
                  <c:v>42107</c:v>
                </c:pt>
                <c:pt idx="1068">
                  <c:v>42108</c:v>
                </c:pt>
                <c:pt idx="1069">
                  <c:v>42109</c:v>
                </c:pt>
                <c:pt idx="1070">
                  <c:v>42110</c:v>
                </c:pt>
                <c:pt idx="1071">
                  <c:v>42111</c:v>
                </c:pt>
                <c:pt idx="1072">
                  <c:v>42114</c:v>
                </c:pt>
                <c:pt idx="1073">
                  <c:v>42115</c:v>
                </c:pt>
                <c:pt idx="1074">
                  <c:v>42116</c:v>
                </c:pt>
                <c:pt idx="1075">
                  <c:v>42117</c:v>
                </c:pt>
                <c:pt idx="1076">
                  <c:v>42118</c:v>
                </c:pt>
                <c:pt idx="1077">
                  <c:v>42121</c:v>
                </c:pt>
                <c:pt idx="1078">
                  <c:v>42122</c:v>
                </c:pt>
                <c:pt idx="1079">
                  <c:v>42123</c:v>
                </c:pt>
                <c:pt idx="1080">
                  <c:v>42124</c:v>
                </c:pt>
                <c:pt idx="1081">
                  <c:v>42125</c:v>
                </c:pt>
                <c:pt idx="1082">
                  <c:v>42128</c:v>
                </c:pt>
                <c:pt idx="1083">
                  <c:v>42129</c:v>
                </c:pt>
                <c:pt idx="1084">
                  <c:v>42130</c:v>
                </c:pt>
                <c:pt idx="1085">
                  <c:v>42131</c:v>
                </c:pt>
                <c:pt idx="1086">
                  <c:v>42132</c:v>
                </c:pt>
                <c:pt idx="1087">
                  <c:v>42135</c:v>
                </c:pt>
                <c:pt idx="1088">
                  <c:v>42136</c:v>
                </c:pt>
                <c:pt idx="1089">
                  <c:v>42137</c:v>
                </c:pt>
                <c:pt idx="1090">
                  <c:v>42138</c:v>
                </c:pt>
                <c:pt idx="1091">
                  <c:v>42139</c:v>
                </c:pt>
                <c:pt idx="1092">
                  <c:v>42142</c:v>
                </c:pt>
                <c:pt idx="1093">
                  <c:v>42143</c:v>
                </c:pt>
                <c:pt idx="1094">
                  <c:v>42144</c:v>
                </c:pt>
                <c:pt idx="1095">
                  <c:v>42145</c:v>
                </c:pt>
                <c:pt idx="1096">
                  <c:v>42146</c:v>
                </c:pt>
                <c:pt idx="1097">
                  <c:v>42149</c:v>
                </c:pt>
                <c:pt idx="1098">
                  <c:v>42150</c:v>
                </c:pt>
                <c:pt idx="1099">
                  <c:v>42151</c:v>
                </c:pt>
                <c:pt idx="1100">
                  <c:v>42152</c:v>
                </c:pt>
                <c:pt idx="1101">
                  <c:v>42153</c:v>
                </c:pt>
                <c:pt idx="1102">
                  <c:v>42156</c:v>
                </c:pt>
                <c:pt idx="1103">
                  <c:v>42157</c:v>
                </c:pt>
                <c:pt idx="1104">
                  <c:v>42158</c:v>
                </c:pt>
                <c:pt idx="1105">
                  <c:v>42159</c:v>
                </c:pt>
                <c:pt idx="1106">
                  <c:v>42163</c:v>
                </c:pt>
                <c:pt idx="1107">
                  <c:v>42164</c:v>
                </c:pt>
                <c:pt idx="1108">
                  <c:v>42165</c:v>
                </c:pt>
                <c:pt idx="1109">
                  <c:v>42166</c:v>
                </c:pt>
                <c:pt idx="1110">
                  <c:v>42167</c:v>
                </c:pt>
                <c:pt idx="1111">
                  <c:v>42170</c:v>
                </c:pt>
                <c:pt idx="1112">
                  <c:v>42171</c:v>
                </c:pt>
                <c:pt idx="1113">
                  <c:v>42172</c:v>
                </c:pt>
                <c:pt idx="1114">
                  <c:v>42173</c:v>
                </c:pt>
                <c:pt idx="1115">
                  <c:v>42174</c:v>
                </c:pt>
                <c:pt idx="1116">
                  <c:v>42177</c:v>
                </c:pt>
                <c:pt idx="1117">
                  <c:v>42178</c:v>
                </c:pt>
                <c:pt idx="1118">
                  <c:v>42179</c:v>
                </c:pt>
                <c:pt idx="1119">
                  <c:v>42180</c:v>
                </c:pt>
                <c:pt idx="1120">
                  <c:v>42181</c:v>
                </c:pt>
                <c:pt idx="1121">
                  <c:v>42184</c:v>
                </c:pt>
                <c:pt idx="1122">
                  <c:v>42185</c:v>
                </c:pt>
                <c:pt idx="1123">
                  <c:v>42186</c:v>
                </c:pt>
                <c:pt idx="1124">
                  <c:v>42187</c:v>
                </c:pt>
                <c:pt idx="1125">
                  <c:v>42188</c:v>
                </c:pt>
                <c:pt idx="1126">
                  <c:v>42191</c:v>
                </c:pt>
                <c:pt idx="1127">
                  <c:v>42192</c:v>
                </c:pt>
                <c:pt idx="1128">
                  <c:v>42193</c:v>
                </c:pt>
                <c:pt idx="1129">
                  <c:v>42194</c:v>
                </c:pt>
                <c:pt idx="1130">
                  <c:v>42195</c:v>
                </c:pt>
                <c:pt idx="1131">
                  <c:v>42198</c:v>
                </c:pt>
                <c:pt idx="1132">
                  <c:v>42199</c:v>
                </c:pt>
                <c:pt idx="1133">
                  <c:v>42200</c:v>
                </c:pt>
                <c:pt idx="1134">
                  <c:v>42201</c:v>
                </c:pt>
                <c:pt idx="1135">
                  <c:v>42202</c:v>
                </c:pt>
                <c:pt idx="1136">
                  <c:v>42205</c:v>
                </c:pt>
                <c:pt idx="1137">
                  <c:v>42206</c:v>
                </c:pt>
                <c:pt idx="1138">
                  <c:v>42207</c:v>
                </c:pt>
                <c:pt idx="1139">
                  <c:v>42208</c:v>
                </c:pt>
                <c:pt idx="1140">
                  <c:v>42209</c:v>
                </c:pt>
                <c:pt idx="1141">
                  <c:v>42212</c:v>
                </c:pt>
                <c:pt idx="1142">
                  <c:v>42213</c:v>
                </c:pt>
                <c:pt idx="1143">
                  <c:v>42214</c:v>
                </c:pt>
                <c:pt idx="1144">
                  <c:v>42215</c:v>
                </c:pt>
                <c:pt idx="1145">
                  <c:v>42216</c:v>
                </c:pt>
                <c:pt idx="1146">
                  <c:v>42219</c:v>
                </c:pt>
                <c:pt idx="1147">
                  <c:v>42220</c:v>
                </c:pt>
                <c:pt idx="1148">
                  <c:v>42221</c:v>
                </c:pt>
                <c:pt idx="1149">
                  <c:v>42222</c:v>
                </c:pt>
                <c:pt idx="1150">
                  <c:v>42223</c:v>
                </c:pt>
                <c:pt idx="1151">
                  <c:v>42226</c:v>
                </c:pt>
                <c:pt idx="1152">
                  <c:v>42227</c:v>
                </c:pt>
                <c:pt idx="1153">
                  <c:v>42228</c:v>
                </c:pt>
                <c:pt idx="1154">
                  <c:v>42229</c:v>
                </c:pt>
                <c:pt idx="1155">
                  <c:v>42230</c:v>
                </c:pt>
                <c:pt idx="1156">
                  <c:v>42233</c:v>
                </c:pt>
                <c:pt idx="1157">
                  <c:v>42234</c:v>
                </c:pt>
                <c:pt idx="1158">
                  <c:v>42235</c:v>
                </c:pt>
                <c:pt idx="1159">
                  <c:v>42236</c:v>
                </c:pt>
                <c:pt idx="1160">
                  <c:v>42237</c:v>
                </c:pt>
                <c:pt idx="1161">
                  <c:v>42240</c:v>
                </c:pt>
                <c:pt idx="1162">
                  <c:v>42241</c:v>
                </c:pt>
                <c:pt idx="1163">
                  <c:v>42242</c:v>
                </c:pt>
                <c:pt idx="1164">
                  <c:v>42243</c:v>
                </c:pt>
                <c:pt idx="1165">
                  <c:v>42244</c:v>
                </c:pt>
                <c:pt idx="1166">
                  <c:v>42247</c:v>
                </c:pt>
                <c:pt idx="1167">
                  <c:v>42248</c:v>
                </c:pt>
                <c:pt idx="1168">
                  <c:v>42249</c:v>
                </c:pt>
                <c:pt idx="1169">
                  <c:v>42250</c:v>
                </c:pt>
                <c:pt idx="1170">
                  <c:v>42251</c:v>
                </c:pt>
                <c:pt idx="1171">
                  <c:v>42254</c:v>
                </c:pt>
                <c:pt idx="1172">
                  <c:v>42255</c:v>
                </c:pt>
                <c:pt idx="1173">
                  <c:v>42256</c:v>
                </c:pt>
                <c:pt idx="1174">
                  <c:v>42257</c:v>
                </c:pt>
                <c:pt idx="1175">
                  <c:v>42258</c:v>
                </c:pt>
                <c:pt idx="1176">
                  <c:v>42261</c:v>
                </c:pt>
                <c:pt idx="1177">
                  <c:v>42262</c:v>
                </c:pt>
                <c:pt idx="1178">
                  <c:v>42263</c:v>
                </c:pt>
                <c:pt idx="1179">
                  <c:v>42264</c:v>
                </c:pt>
                <c:pt idx="1180">
                  <c:v>42265</c:v>
                </c:pt>
                <c:pt idx="1181">
                  <c:v>42268</c:v>
                </c:pt>
                <c:pt idx="1182">
                  <c:v>42269</c:v>
                </c:pt>
                <c:pt idx="1183">
                  <c:v>42270</c:v>
                </c:pt>
                <c:pt idx="1184">
                  <c:v>42271</c:v>
                </c:pt>
                <c:pt idx="1185">
                  <c:v>42272</c:v>
                </c:pt>
                <c:pt idx="1186">
                  <c:v>42275</c:v>
                </c:pt>
                <c:pt idx="1187">
                  <c:v>42276</c:v>
                </c:pt>
                <c:pt idx="1188">
                  <c:v>42277</c:v>
                </c:pt>
                <c:pt idx="1189">
                  <c:v>42278</c:v>
                </c:pt>
                <c:pt idx="1190">
                  <c:v>42279</c:v>
                </c:pt>
                <c:pt idx="1191">
                  <c:v>42282</c:v>
                </c:pt>
                <c:pt idx="1192">
                  <c:v>42283</c:v>
                </c:pt>
                <c:pt idx="1193">
                  <c:v>42284</c:v>
                </c:pt>
                <c:pt idx="1194">
                  <c:v>42285</c:v>
                </c:pt>
                <c:pt idx="1195">
                  <c:v>42286</c:v>
                </c:pt>
                <c:pt idx="1196">
                  <c:v>42289</c:v>
                </c:pt>
                <c:pt idx="1197">
                  <c:v>42290</c:v>
                </c:pt>
                <c:pt idx="1198">
                  <c:v>42291</c:v>
                </c:pt>
                <c:pt idx="1199">
                  <c:v>42292</c:v>
                </c:pt>
                <c:pt idx="1200">
                  <c:v>42293</c:v>
                </c:pt>
                <c:pt idx="1201">
                  <c:v>42296</c:v>
                </c:pt>
                <c:pt idx="1202">
                  <c:v>42297</c:v>
                </c:pt>
                <c:pt idx="1203">
                  <c:v>42298</c:v>
                </c:pt>
                <c:pt idx="1204">
                  <c:v>42299</c:v>
                </c:pt>
                <c:pt idx="1205">
                  <c:v>42300</c:v>
                </c:pt>
                <c:pt idx="1206">
                  <c:v>42303</c:v>
                </c:pt>
                <c:pt idx="1207">
                  <c:v>42304</c:v>
                </c:pt>
                <c:pt idx="1208">
                  <c:v>42305</c:v>
                </c:pt>
                <c:pt idx="1209">
                  <c:v>42306</c:v>
                </c:pt>
                <c:pt idx="1210">
                  <c:v>42307</c:v>
                </c:pt>
                <c:pt idx="1211">
                  <c:v>42310</c:v>
                </c:pt>
                <c:pt idx="1212">
                  <c:v>42311</c:v>
                </c:pt>
                <c:pt idx="1213">
                  <c:v>42312</c:v>
                </c:pt>
                <c:pt idx="1214">
                  <c:v>42313</c:v>
                </c:pt>
                <c:pt idx="1215">
                  <c:v>42314</c:v>
                </c:pt>
                <c:pt idx="1216">
                  <c:v>42317</c:v>
                </c:pt>
                <c:pt idx="1217">
                  <c:v>42318</c:v>
                </c:pt>
                <c:pt idx="1218">
                  <c:v>42319</c:v>
                </c:pt>
                <c:pt idx="1219">
                  <c:v>42320</c:v>
                </c:pt>
                <c:pt idx="1220">
                  <c:v>42321</c:v>
                </c:pt>
                <c:pt idx="1221">
                  <c:v>42324</c:v>
                </c:pt>
                <c:pt idx="1222">
                  <c:v>42325</c:v>
                </c:pt>
                <c:pt idx="1223">
                  <c:v>42326</c:v>
                </c:pt>
                <c:pt idx="1224">
                  <c:v>42327</c:v>
                </c:pt>
                <c:pt idx="1225">
                  <c:v>42328</c:v>
                </c:pt>
                <c:pt idx="1226">
                  <c:v>42331</c:v>
                </c:pt>
                <c:pt idx="1227">
                  <c:v>42332</c:v>
                </c:pt>
                <c:pt idx="1228">
                  <c:v>42333</c:v>
                </c:pt>
                <c:pt idx="1229">
                  <c:v>42334</c:v>
                </c:pt>
                <c:pt idx="1230">
                  <c:v>42335</c:v>
                </c:pt>
                <c:pt idx="1231">
                  <c:v>42338</c:v>
                </c:pt>
                <c:pt idx="1232">
                  <c:v>42339</c:v>
                </c:pt>
                <c:pt idx="1233">
                  <c:v>42340</c:v>
                </c:pt>
                <c:pt idx="1234">
                  <c:v>42341</c:v>
                </c:pt>
                <c:pt idx="1235">
                  <c:v>42342</c:v>
                </c:pt>
                <c:pt idx="1236">
                  <c:v>42345</c:v>
                </c:pt>
                <c:pt idx="1237">
                  <c:v>42346</c:v>
                </c:pt>
                <c:pt idx="1238">
                  <c:v>42347</c:v>
                </c:pt>
                <c:pt idx="1239">
                  <c:v>42348</c:v>
                </c:pt>
                <c:pt idx="1240">
                  <c:v>42349</c:v>
                </c:pt>
                <c:pt idx="1241">
                  <c:v>42352</c:v>
                </c:pt>
                <c:pt idx="1242">
                  <c:v>42353</c:v>
                </c:pt>
                <c:pt idx="1243">
                  <c:v>42354</c:v>
                </c:pt>
                <c:pt idx="1244">
                  <c:v>42355</c:v>
                </c:pt>
                <c:pt idx="1245">
                  <c:v>42356</c:v>
                </c:pt>
                <c:pt idx="1246">
                  <c:v>42359</c:v>
                </c:pt>
                <c:pt idx="1247">
                  <c:v>42360</c:v>
                </c:pt>
                <c:pt idx="1248">
                  <c:v>42361</c:v>
                </c:pt>
                <c:pt idx="1249">
                  <c:v>42362</c:v>
                </c:pt>
                <c:pt idx="1250">
                  <c:v>42363</c:v>
                </c:pt>
                <c:pt idx="1251">
                  <c:v>42366</c:v>
                </c:pt>
                <c:pt idx="1252">
                  <c:v>42367</c:v>
                </c:pt>
                <c:pt idx="1253">
                  <c:v>42368</c:v>
                </c:pt>
                <c:pt idx="1254">
                  <c:v>42369</c:v>
                </c:pt>
                <c:pt idx="1255">
                  <c:v>42370</c:v>
                </c:pt>
                <c:pt idx="1256">
                  <c:v>42373</c:v>
                </c:pt>
                <c:pt idx="1257">
                  <c:v>42374</c:v>
                </c:pt>
                <c:pt idx="1258">
                  <c:v>42375</c:v>
                </c:pt>
                <c:pt idx="1259">
                  <c:v>42376</c:v>
                </c:pt>
                <c:pt idx="1260">
                  <c:v>42377</c:v>
                </c:pt>
                <c:pt idx="1261">
                  <c:v>42380</c:v>
                </c:pt>
                <c:pt idx="1262">
                  <c:v>42381</c:v>
                </c:pt>
                <c:pt idx="1263">
                  <c:v>42382</c:v>
                </c:pt>
                <c:pt idx="1264">
                  <c:v>42383</c:v>
                </c:pt>
                <c:pt idx="1265">
                  <c:v>42384</c:v>
                </c:pt>
                <c:pt idx="1266">
                  <c:v>42387</c:v>
                </c:pt>
                <c:pt idx="1267">
                  <c:v>42388</c:v>
                </c:pt>
                <c:pt idx="1268">
                  <c:v>42389</c:v>
                </c:pt>
                <c:pt idx="1269">
                  <c:v>42390</c:v>
                </c:pt>
                <c:pt idx="1270">
                  <c:v>42391</c:v>
                </c:pt>
                <c:pt idx="1271">
                  <c:v>42394</c:v>
                </c:pt>
                <c:pt idx="1272">
                  <c:v>42395</c:v>
                </c:pt>
                <c:pt idx="1273">
                  <c:v>42396</c:v>
                </c:pt>
                <c:pt idx="1274">
                  <c:v>42397</c:v>
                </c:pt>
                <c:pt idx="1275">
                  <c:v>42398</c:v>
                </c:pt>
                <c:pt idx="1276">
                  <c:v>42401</c:v>
                </c:pt>
                <c:pt idx="1277">
                  <c:v>42402</c:v>
                </c:pt>
                <c:pt idx="1278">
                  <c:v>42403</c:v>
                </c:pt>
                <c:pt idx="1279">
                  <c:v>42404</c:v>
                </c:pt>
                <c:pt idx="1280">
                  <c:v>42405</c:v>
                </c:pt>
                <c:pt idx="1281">
                  <c:v>42408</c:v>
                </c:pt>
                <c:pt idx="1282">
                  <c:v>42409</c:v>
                </c:pt>
                <c:pt idx="1283">
                  <c:v>42410</c:v>
                </c:pt>
                <c:pt idx="1284">
                  <c:v>42411</c:v>
                </c:pt>
                <c:pt idx="1285">
                  <c:v>42412</c:v>
                </c:pt>
                <c:pt idx="1286">
                  <c:v>42415</c:v>
                </c:pt>
                <c:pt idx="1287">
                  <c:v>42416</c:v>
                </c:pt>
                <c:pt idx="1288">
                  <c:v>42417</c:v>
                </c:pt>
                <c:pt idx="1289">
                  <c:v>42418</c:v>
                </c:pt>
                <c:pt idx="1290">
                  <c:v>42419</c:v>
                </c:pt>
                <c:pt idx="1291">
                  <c:v>42422</c:v>
                </c:pt>
                <c:pt idx="1292">
                  <c:v>42423</c:v>
                </c:pt>
                <c:pt idx="1293">
                  <c:v>42424</c:v>
                </c:pt>
                <c:pt idx="1294">
                  <c:v>42425</c:v>
                </c:pt>
                <c:pt idx="1295">
                  <c:v>42426</c:v>
                </c:pt>
                <c:pt idx="1296">
                  <c:v>42429</c:v>
                </c:pt>
                <c:pt idx="1297">
                  <c:v>42430</c:v>
                </c:pt>
                <c:pt idx="1298">
                  <c:v>42431</c:v>
                </c:pt>
                <c:pt idx="1299">
                  <c:v>42432</c:v>
                </c:pt>
                <c:pt idx="1300">
                  <c:v>42433</c:v>
                </c:pt>
                <c:pt idx="1301">
                  <c:v>42436</c:v>
                </c:pt>
                <c:pt idx="1302">
                  <c:v>42437</c:v>
                </c:pt>
                <c:pt idx="1303">
                  <c:v>42438</c:v>
                </c:pt>
                <c:pt idx="1304">
                  <c:v>42439</c:v>
                </c:pt>
                <c:pt idx="1305">
                  <c:v>42440</c:v>
                </c:pt>
                <c:pt idx="1306">
                  <c:v>42443</c:v>
                </c:pt>
                <c:pt idx="1307">
                  <c:v>42444</c:v>
                </c:pt>
                <c:pt idx="1308">
                  <c:v>42445</c:v>
                </c:pt>
                <c:pt idx="1309">
                  <c:v>42446</c:v>
                </c:pt>
                <c:pt idx="1310">
                  <c:v>42447</c:v>
                </c:pt>
                <c:pt idx="1311">
                  <c:v>42450</c:v>
                </c:pt>
                <c:pt idx="1312">
                  <c:v>42451</c:v>
                </c:pt>
                <c:pt idx="1313">
                  <c:v>42452</c:v>
                </c:pt>
                <c:pt idx="1314">
                  <c:v>42453</c:v>
                </c:pt>
                <c:pt idx="1315">
                  <c:v>42457</c:v>
                </c:pt>
                <c:pt idx="1316">
                  <c:v>42458</c:v>
                </c:pt>
                <c:pt idx="1317">
                  <c:v>42459</c:v>
                </c:pt>
                <c:pt idx="1318">
                  <c:v>42460</c:v>
                </c:pt>
                <c:pt idx="1319">
                  <c:v>42461</c:v>
                </c:pt>
                <c:pt idx="1320">
                  <c:v>42464</c:v>
                </c:pt>
                <c:pt idx="1321">
                  <c:v>42465</c:v>
                </c:pt>
                <c:pt idx="1322">
                  <c:v>42466</c:v>
                </c:pt>
                <c:pt idx="1323">
                  <c:v>42467</c:v>
                </c:pt>
                <c:pt idx="1324">
                  <c:v>42468</c:v>
                </c:pt>
                <c:pt idx="1325">
                  <c:v>42471</c:v>
                </c:pt>
                <c:pt idx="1326">
                  <c:v>42472</c:v>
                </c:pt>
                <c:pt idx="1327">
                  <c:v>42473</c:v>
                </c:pt>
                <c:pt idx="1328">
                  <c:v>42474</c:v>
                </c:pt>
                <c:pt idx="1329">
                  <c:v>42475</c:v>
                </c:pt>
                <c:pt idx="1330">
                  <c:v>42478</c:v>
                </c:pt>
                <c:pt idx="1331">
                  <c:v>42479</c:v>
                </c:pt>
                <c:pt idx="1332">
                  <c:v>42480</c:v>
                </c:pt>
                <c:pt idx="1333">
                  <c:v>42481</c:v>
                </c:pt>
                <c:pt idx="1334">
                  <c:v>42482</c:v>
                </c:pt>
                <c:pt idx="1335">
                  <c:v>42485</c:v>
                </c:pt>
                <c:pt idx="1336">
                  <c:v>42486</c:v>
                </c:pt>
                <c:pt idx="1337">
                  <c:v>42487</c:v>
                </c:pt>
                <c:pt idx="1338">
                  <c:v>42488</c:v>
                </c:pt>
                <c:pt idx="1339">
                  <c:v>42489</c:v>
                </c:pt>
                <c:pt idx="1340">
                  <c:v>42492</c:v>
                </c:pt>
                <c:pt idx="1341">
                  <c:v>42493</c:v>
                </c:pt>
                <c:pt idx="1342">
                  <c:v>42494</c:v>
                </c:pt>
                <c:pt idx="1343">
                  <c:v>42495</c:v>
                </c:pt>
                <c:pt idx="1344">
                  <c:v>42496</c:v>
                </c:pt>
                <c:pt idx="1345">
                  <c:v>42499</c:v>
                </c:pt>
                <c:pt idx="1346">
                  <c:v>42500</c:v>
                </c:pt>
                <c:pt idx="1347">
                  <c:v>42501</c:v>
                </c:pt>
                <c:pt idx="1348">
                  <c:v>42502</c:v>
                </c:pt>
                <c:pt idx="1349">
                  <c:v>42503</c:v>
                </c:pt>
                <c:pt idx="1350">
                  <c:v>42506</c:v>
                </c:pt>
                <c:pt idx="1351">
                  <c:v>42507</c:v>
                </c:pt>
                <c:pt idx="1352">
                  <c:v>42508</c:v>
                </c:pt>
                <c:pt idx="1353">
                  <c:v>42509</c:v>
                </c:pt>
                <c:pt idx="1354">
                  <c:v>42510</c:v>
                </c:pt>
                <c:pt idx="1355">
                  <c:v>42513</c:v>
                </c:pt>
                <c:pt idx="1356">
                  <c:v>42514</c:v>
                </c:pt>
                <c:pt idx="1357">
                  <c:v>42515</c:v>
                </c:pt>
                <c:pt idx="1358">
                  <c:v>42516</c:v>
                </c:pt>
                <c:pt idx="1359">
                  <c:v>42517</c:v>
                </c:pt>
                <c:pt idx="1360">
                  <c:v>42520</c:v>
                </c:pt>
                <c:pt idx="1361">
                  <c:v>42521</c:v>
                </c:pt>
                <c:pt idx="1362">
                  <c:v>42522</c:v>
                </c:pt>
                <c:pt idx="1363">
                  <c:v>42523</c:v>
                </c:pt>
                <c:pt idx="1364">
                  <c:v>42524</c:v>
                </c:pt>
                <c:pt idx="1365">
                  <c:v>42527</c:v>
                </c:pt>
                <c:pt idx="1366">
                  <c:v>42528</c:v>
                </c:pt>
                <c:pt idx="1367">
                  <c:v>42529</c:v>
                </c:pt>
                <c:pt idx="1368">
                  <c:v>42530</c:v>
                </c:pt>
                <c:pt idx="1369">
                  <c:v>42531</c:v>
                </c:pt>
                <c:pt idx="1370">
                  <c:v>42534</c:v>
                </c:pt>
                <c:pt idx="1371">
                  <c:v>42535</c:v>
                </c:pt>
                <c:pt idx="1372">
                  <c:v>42536</c:v>
                </c:pt>
                <c:pt idx="1373">
                  <c:v>42537</c:v>
                </c:pt>
                <c:pt idx="1374">
                  <c:v>42538</c:v>
                </c:pt>
                <c:pt idx="1375">
                  <c:v>42541</c:v>
                </c:pt>
                <c:pt idx="1376">
                  <c:v>42542</c:v>
                </c:pt>
                <c:pt idx="1377">
                  <c:v>42543</c:v>
                </c:pt>
                <c:pt idx="1378">
                  <c:v>42544</c:v>
                </c:pt>
                <c:pt idx="1379">
                  <c:v>42545</c:v>
                </c:pt>
                <c:pt idx="1380">
                  <c:v>42548</c:v>
                </c:pt>
                <c:pt idx="1381">
                  <c:v>42549</c:v>
                </c:pt>
                <c:pt idx="1382">
                  <c:v>42550</c:v>
                </c:pt>
                <c:pt idx="1383">
                  <c:v>42551</c:v>
                </c:pt>
                <c:pt idx="1384">
                  <c:v>42552</c:v>
                </c:pt>
                <c:pt idx="1385">
                  <c:v>42555</c:v>
                </c:pt>
                <c:pt idx="1386">
                  <c:v>42556</c:v>
                </c:pt>
                <c:pt idx="1387">
                  <c:v>42557</c:v>
                </c:pt>
                <c:pt idx="1388">
                  <c:v>42558</c:v>
                </c:pt>
                <c:pt idx="1389">
                  <c:v>42559</c:v>
                </c:pt>
                <c:pt idx="1390">
                  <c:v>42562</c:v>
                </c:pt>
                <c:pt idx="1391">
                  <c:v>42563</c:v>
                </c:pt>
                <c:pt idx="1392">
                  <c:v>42564</c:v>
                </c:pt>
                <c:pt idx="1393">
                  <c:v>42565</c:v>
                </c:pt>
                <c:pt idx="1394">
                  <c:v>42566</c:v>
                </c:pt>
                <c:pt idx="1395">
                  <c:v>42569</c:v>
                </c:pt>
                <c:pt idx="1396">
                  <c:v>42570</c:v>
                </c:pt>
                <c:pt idx="1397">
                  <c:v>42571</c:v>
                </c:pt>
                <c:pt idx="1398">
                  <c:v>42572</c:v>
                </c:pt>
                <c:pt idx="1399">
                  <c:v>42573</c:v>
                </c:pt>
                <c:pt idx="1400">
                  <c:v>42576</c:v>
                </c:pt>
                <c:pt idx="1401">
                  <c:v>42577</c:v>
                </c:pt>
                <c:pt idx="1402">
                  <c:v>42578</c:v>
                </c:pt>
                <c:pt idx="1403">
                  <c:v>42579</c:v>
                </c:pt>
                <c:pt idx="1404">
                  <c:v>42580</c:v>
                </c:pt>
                <c:pt idx="1405">
                  <c:v>42583</c:v>
                </c:pt>
                <c:pt idx="1406">
                  <c:v>42584</c:v>
                </c:pt>
                <c:pt idx="1407">
                  <c:v>42585</c:v>
                </c:pt>
                <c:pt idx="1408">
                  <c:v>42586</c:v>
                </c:pt>
                <c:pt idx="1409">
                  <c:v>42587</c:v>
                </c:pt>
                <c:pt idx="1410">
                  <c:v>42590</c:v>
                </c:pt>
                <c:pt idx="1411">
                  <c:v>42591</c:v>
                </c:pt>
                <c:pt idx="1412">
                  <c:v>42592</c:v>
                </c:pt>
                <c:pt idx="1413">
                  <c:v>42593</c:v>
                </c:pt>
                <c:pt idx="1414">
                  <c:v>42594</c:v>
                </c:pt>
                <c:pt idx="1415">
                  <c:v>42597</c:v>
                </c:pt>
                <c:pt idx="1416">
                  <c:v>42598</c:v>
                </c:pt>
                <c:pt idx="1417">
                  <c:v>42599</c:v>
                </c:pt>
                <c:pt idx="1418">
                  <c:v>42600</c:v>
                </c:pt>
                <c:pt idx="1419">
                  <c:v>42601</c:v>
                </c:pt>
                <c:pt idx="1420">
                  <c:v>42604</c:v>
                </c:pt>
                <c:pt idx="1421">
                  <c:v>42605</c:v>
                </c:pt>
                <c:pt idx="1422">
                  <c:v>42606</c:v>
                </c:pt>
                <c:pt idx="1423">
                  <c:v>42607</c:v>
                </c:pt>
                <c:pt idx="1424">
                  <c:v>42608</c:v>
                </c:pt>
                <c:pt idx="1425">
                  <c:v>42611</c:v>
                </c:pt>
                <c:pt idx="1426">
                  <c:v>42612</c:v>
                </c:pt>
                <c:pt idx="1427">
                  <c:v>42613</c:v>
                </c:pt>
                <c:pt idx="1428">
                  <c:v>42614</c:v>
                </c:pt>
                <c:pt idx="1429">
                  <c:v>42615</c:v>
                </c:pt>
                <c:pt idx="1430">
                  <c:v>42618</c:v>
                </c:pt>
                <c:pt idx="1431">
                  <c:v>42619</c:v>
                </c:pt>
                <c:pt idx="1432">
                  <c:v>42620</c:v>
                </c:pt>
                <c:pt idx="1433">
                  <c:v>42621</c:v>
                </c:pt>
                <c:pt idx="1434">
                  <c:v>42622</c:v>
                </c:pt>
                <c:pt idx="1435">
                  <c:v>42625</c:v>
                </c:pt>
                <c:pt idx="1436">
                  <c:v>42626</c:v>
                </c:pt>
                <c:pt idx="1437">
                  <c:v>42627</c:v>
                </c:pt>
                <c:pt idx="1438">
                  <c:v>42628</c:v>
                </c:pt>
                <c:pt idx="1439">
                  <c:v>42629</c:v>
                </c:pt>
                <c:pt idx="1440">
                  <c:v>42632</c:v>
                </c:pt>
                <c:pt idx="1441">
                  <c:v>42633</c:v>
                </c:pt>
                <c:pt idx="1442">
                  <c:v>42634</c:v>
                </c:pt>
                <c:pt idx="1443">
                  <c:v>42635</c:v>
                </c:pt>
                <c:pt idx="1444">
                  <c:v>42636</c:v>
                </c:pt>
                <c:pt idx="1445">
                  <c:v>42639</c:v>
                </c:pt>
                <c:pt idx="1446">
                  <c:v>42640</c:v>
                </c:pt>
                <c:pt idx="1447">
                  <c:v>42641</c:v>
                </c:pt>
                <c:pt idx="1448">
                  <c:v>42642</c:v>
                </c:pt>
                <c:pt idx="1449">
                  <c:v>42643</c:v>
                </c:pt>
                <c:pt idx="1450">
                  <c:v>42646</c:v>
                </c:pt>
                <c:pt idx="1451">
                  <c:v>42647</c:v>
                </c:pt>
                <c:pt idx="1452">
                  <c:v>42648</c:v>
                </c:pt>
                <c:pt idx="1453">
                  <c:v>42649</c:v>
                </c:pt>
                <c:pt idx="1454">
                  <c:v>42650</c:v>
                </c:pt>
                <c:pt idx="1455">
                  <c:v>42653</c:v>
                </c:pt>
                <c:pt idx="1456">
                  <c:v>42654</c:v>
                </c:pt>
                <c:pt idx="1457">
                  <c:v>42655</c:v>
                </c:pt>
                <c:pt idx="1458">
                  <c:v>42656</c:v>
                </c:pt>
                <c:pt idx="1459">
                  <c:v>42657</c:v>
                </c:pt>
                <c:pt idx="1460">
                  <c:v>42660</c:v>
                </c:pt>
                <c:pt idx="1461">
                  <c:v>42661</c:v>
                </c:pt>
                <c:pt idx="1462">
                  <c:v>42662</c:v>
                </c:pt>
                <c:pt idx="1463">
                  <c:v>42663</c:v>
                </c:pt>
                <c:pt idx="1464">
                  <c:v>42664</c:v>
                </c:pt>
                <c:pt idx="1465">
                  <c:v>42667</c:v>
                </c:pt>
                <c:pt idx="1466">
                  <c:v>42668</c:v>
                </c:pt>
                <c:pt idx="1467">
                  <c:v>42669</c:v>
                </c:pt>
                <c:pt idx="1468">
                  <c:v>42670</c:v>
                </c:pt>
                <c:pt idx="1469">
                  <c:v>42671</c:v>
                </c:pt>
                <c:pt idx="1470">
                  <c:v>42674</c:v>
                </c:pt>
                <c:pt idx="1471">
                  <c:v>42675</c:v>
                </c:pt>
                <c:pt idx="1472">
                  <c:v>42676</c:v>
                </c:pt>
                <c:pt idx="1473">
                  <c:v>42677</c:v>
                </c:pt>
                <c:pt idx="1474">
                  <c:v>42678</c:v>
                </c:pt>
                <c:pt idx="1475">
                  <c:v>42681</c:v>
                </c:pt>
                <c:pt idx="1476">
                  <c:v>42682</c:v>
                </c:pt>
                <c:pt idx="1477">
                  <c:v>42683</c:v>
                </c:pt>
                <c:pt idx="1478">
                  <c:v>42684</c:v>
                </c:pt>
                <c:pt idx="1479">
                  <c:v>42685</c:v>
                </c:pt>
                <c:pt idx="1480">
                  <c:v>42688</c:v>
                </c:pt>
                <c:pt idx="1481">
                  <c:v>42689</c:v>
                </c:pt>
                <c:pt idx="1482">
                  <c:v>42690</c:v>
                </c:pt>
                <c:pt idx="1483">
                  <c:v>42691</c:v>
                </c:pt>
                <c:pt idx="1484">
                  <c:v>42692</c:v>
                </c:pt>
                <c:pt idx="1485">
                  <c:v>42695</c:v>
                </c:pt>
                <c:pt idx="1486">
                  <c:v>42696</c:v>
                </c:pt>
                <c:pt idx="1487">
                  <c:v>42697</c:v>
                </c:pt>
                <c:pt idx="1488">
                  <c:v>42698</c:v>
                </c:pt>
                <c:pt idx="1489">
                  <c:v>42699</c:v>
                </c:pt>
                <c:pt idx="1490">
                  <c:v>42700</c:v>
                </c:pt>
                <c:pt idx="1491">
                  <c:v>42701</c:v>
                </c:pt>
                <c:pt idx="1492">
                  <c:v>42702</c:v>
                </c:pt>
                <c:pt idx="1493">
                  <c:v>42703</c:v>
                </c:pt>
                <c:pt idx="1494">
                  <c:v>42704</c:v>
                </c:pt>
                <c:pt idx="1495">
                  <c:v>42705</c:v>
                </c:pt>
                <c:pt idx="1496">
                  <c:v>42706</c:v>
                </c:pt>
                <c:pt idx="1497">
                  <c:v>42709</c:v>
                </c:pt>
                <c:pt idx="1498">
                  <c:v>42710</c:v>
                </c:pt>
                <c:pt idx="1499">
                  <c:v>42711</c:v>
                </c:pt>
                <c:pt idx="1500">
                  <c:v>42712</c:v>
                </c:pt>
                <c:pt idx="1501">
                  <c:v>42713</c:v>
                </c:pt>
                <c:pt idx="1502">
                  <c:v>42716</c:v>
                </c:pt>
                <c:pt idx="1503">
                  <c:v>42717</c:v>
                </c:pt>
                <c:pt idx="1504">
                  <c:v>42718</c:v>
                </c:pt>
                <c:pt idx="1505">
                  <c:v>42719</c:v>
                </c:pt>
                <c:pt idx="1506">
                  <c:v>42720</c:v>
                </c:pt>
                <c:pt idx="1507">
                  <c:v>42723</c:v>
                </c:pt>
                <c:pt idx="1508">
                  <c:v>42724</c:v>
                </c:pt>
                <c:pt idx="1509">
                  <c:v>42725</c:v>
                </c:pt>
                <c:pt idx="1510">
                  <c:v>42726</c:v>
                </c:pt>
                <c:pt idx="1511">
                  <c:v>42727</c:v>
                </c:pt>
                <c:pt idx="1512">
                  <c:v>42731</c:v>
                </c:pt>
                <c:pt idx="1513">
                  <c:v>42732</c:v>
                </c:pt>
                <c:pt idx="1514">
                  <c:v>42733</c:v>
                </c:pt>
                <c:pt idx="1515">
                  <c:v>42734</c:v>
                </c:pt>
                <c:pt idx="1516">
                  <c:v>42738</c:v>
                </c:pt>
                <c:pt idx="1517">
                  <c:v>42739</c:v>
                </c:pt>
                <c:pt idx="1518">
                  <c:v>42740</c:v>
                </c:pt>
                <c:pt idx="1519">
                  <c:v>42741</c:v>
                </c:pt>
                <c:pt idx="1520">
                  <c:v>42744</c:v>
                </c:pt>
                <c:pt idx="1521">
                  <c:v>42745</c:v>
                </c:pt>
                <c:pt idx="1522">
                  <c:v>42746</c:v>
                </c:pt>
                <c:pt idx="1523">
                  <c:v>42747</c:v>
                </c:pt>
                <c:pt idx="1524">
                  <c:v>42748</c:v>
                </c:pt>
                <c:pt idx="1525">
                  <c:v>42753</c:v>
                </c:pt>
                <c:pt idx="1526">
                  <c:v>42754</c:v>
                </c:pt>
                <c:pt idx="1527">
                  <c:v>42755</c:v>
                </c:pt>
                <c:pt idx="1528">
                  <c:v>42758</c:v>
                </c:pt>
                <c:pt idx="1529">
                  <c:v>42759</c:v>
                </c:pt>
                <c:pt idx="1530">
                  <c:v>42760</c:v>
                </c:pt>
                <c:pt idx="1531">
                  <c:v>42761</c:v>
                </c:pt>
                <c:pt idx="1532">
                  <c:v>42762</c:v>
                </c:pt>
                <c:pt idx="1533">
                  <c:v>42765</c:v>
                </c:pt>
                <c:pt idx="1534">
                  <c:v>42766</c:v>
                </c:pt>
                <c:pt idx="1535">
                  <c:v>42767</c:v>
                </c:pt>
                <c:pt idx="1536">
                  <c:v>42768</c:v>
                </c:pt>
                <c:pt idx="1537">
                  <c:v>42769</c:v>
                </c:pt>
                <c:pt idx="1538">
                  <c:v>42772</c:v>
                </c:pt>
                <c:pt idx="1539">
                  <c:v>42773</c:v>
                </c:pt>
                <c:pt idx="1540">
                  <c:v>42774</c:v>
                </c:pt>
                <c:pt idx="1541">
                  <c:v>42775</c:v>
                </c:pt>
                <c:pt idx="1542">
                  <c:v>42776</c:v>
                </c:pt>
                <c:pt idx="1543">
                  <c:v>42779</c:v>
                </c:pt>
                <c:pt idx="1544">
                  <c:v>42780</c:v>
                </c:pt>
                <c:pt idx="1545">
                  <c:v>42781</c:v>
                </c:pt>
                <c:pt idx="1546">
                  <c:v>42782</c:v>
                </c:pt>
                <c:pt idx="1547">
                  <c:v>42783</c:v>
                </c:pt>
                <c:pt idx="1548">
                  <c:v>42786</c:v>
                </c:pt>
                <c:pt idx="1549">
                  <c:v>42787</c:v>
                </c:pt>
                <c:pt idx="1550">
                  <c:v>42788</c:v>
                </c:pt>
                <c:pt idx="1551">
                  <c:v>42789</c:v>
                </c:pt>
                <c:pt idx="1552">
                  <c:v>42790</c:v>
                </c:pt>
                <c:pt idx="1553">
                  <c:v>42793</c:v>
                </c:pt>
                <c:pt idx="1554">
                  <c:v>42794</c:v>
                </c:pt>
                <c:pt idx="1555">
                  <c:v>42795</c:v>
                </c:pt>
                <c:pt idx="1556">
                  <c:v>42796</c:v>
                </c:pt>
                <c:pt idx="1557">
                  <c:v>42797</c:v>
                </c:pt>
                <c:pt idx="1558">
                  <c:v>42800</c:v>
                </c:pt>
                <c:pt idx="1559">
                  <c:v>42801</c:v>
                </c:pt>
                <c:pt idx="1560">
                  <c:v>42802</c:v>
                </c:pt>
                <c:pt idx="1561">
                  <c:v>42803</c:v>
                </c:pt>
                <c:pt idx="1562">
                  <c:v>42804</c:v>
                </c:pt>
                <c:pt idx="1563">
                  <c:v>42807</c:v>
                </c:pt>
                <c:pt idx="1564">
                  <c:v>42808</c:v>
                </c:pt>
                <c:pt idx="1565">
                  <c:v>42809</c:v>
                </c:pt>
                <c:pt idx="1566">
                  <c:v>42810</c:v>
                </c:pt>
                <c:pt idx="1567">
                  <c:v>42811</c:v>
                </c:pt>
                <c:pt idx="1568">
                  <c:v>42814</c:v>
                </c:pt>
                <c:pt idx="1569">
                  <c:v>42815</c:v>
                </c:pt>
                <c:pt idx="1570">
                  <c:v>42816</c:v>
                </c:pt>
                <c:pt idx="1571">
                  <c:v>42817</c:v>
                </c:pt>
                <c:pt idx="1572">
                  <c:v>42818</c:v>
                </c:pt>
                <c:pt idx="1573">
                  <c:v>42821</c:v>
                </c:pt>
                <c:pt idx="1574">
                  <c:v>42822</c:v>
                </c:pt>
                <c:pt idx="1575">
                  <c:v>42823</c:v>
                </c:pt>
                <c:pt idx="1576">
                  <c:v>42824</c:v>
                </c:pt>
                <c:pt idx="1577">
                  <c:v>42825</c:v>
                </c:pt>
                <c:pt idx="1578">
                  <c:v>42828</c:v>
                </c:pt>
                <c:pt idx="1579">
                  <c:v>42829</c:v>
                </c:pt>
                <c:pt idx="1580">
                  <c:v>42830</c:v>
                </c:pt>
                <c:pt idx="1581">
                  <c:v>42831</c:v>
                </c:pt>
                <c:pt idx="1582">
                  <c:v>42832</c:v>
                </c:pt>
                <c:pt idx="1583">
                  <c:v>42835</c:v>
                </c:pt>
                <c:pt idx="1584">
                  <c:v>42836</c:v>
                </c:pt>
                <c:pt idx="1585">
                  <c:v>42837</c:v>
                </c:pt>
                <c:pt idx="1586">
                  <c:v>42838</c:v>
                </c:pt>
                <c:pt idx="1587">
                  <c:v>42842</c:v>
                </c:pt>
                <c:pt idx="1588">
                  <c:v>42843</c:v>
                </c:pt>
                <c:pt idx="1589">
                  <c:v>42844</c:v>
                </c:pt>
                <c:pt idx="1590">
                  <c:v>42845</c:v>
                </c:pt>
                <c:pt idx="1591">
                  <c:v>42846</c:v>
                </c:pt>
                <c:pt idx="1592">
                  <c:v>42849</c:v>
                </c:pt>
                <c:pt idx="1593">
                  <c:v>42850</c:v>
                </c:pt>
                <c:pt idx="1594">
                  <c:v>42851</c:v>
                </c:pt>
                <c:pt idx="1595">
                  <c:v>42852</c:v>
                </c:pt>
                <c:pt idx="1596">
                  <c:v>42853</c:v>
                </c:pt>
              </c:numCache>
            </c:numRef>
          </c:cat>
          <c:val>
            <c:numRef>
              <c:f>'[路透社2011-2016每日油價走勢(月報).xlsx]月報圖'!$C$2:$C$1598</c:f>
              <c:numCache>
                <c:formatCode>0.00_);[Red]\(0.00\)</c:formatCode>
                <c:ptCount val="1597"/>
                <c:pt idx="0">
                  <c:v>115.42</c:v>
                </c:pt>
                <c:pt idx="1">
                  <c:v>116.35</c:v>
                </c:pt>
                <c:pt idx="2">
                  <c:v>114.79</c:v>
                </c:pt>
                <c:pt idx="3">
                  <c:v>115.97</c:v>
                </c:pt>
                <c:pt idx="4">
                  <c:v>115.04</c:v>
                </c:pt>
                <c:pt idx="5">
                  <c:v>113.06</c:v>
                </c:pt>
                <c:pt idx="6">
                  <c:v>115.94</c:v>
                </c:pt>
                <c:pt idx="7">
                  <c:v>115.43</c:v>
                </c:pt>
                <c:pt idx="8">
                  <c:v>113.84</c:v>
                </c:pt>
                <c:pt idx="9">
                  <c:v>113.67</c:v>
                </c:pt>
                <c:pt idx="10">
                  <c:v>108.52</c:v>
                </c:pt>
                <c:pt idx="11">
                  <c:v>110.62</c:v>
                </c:pt>
                <c:pt idx="12">
                  <c:v>114.9</c:v>
                </c:pt>
                <c:pt idx="13">
                  <c:v>113.93</c:v>
                </c:pt>
                <c:pt idx="14">
                  <c:v>114.96</c:v>
                </c:pt>
                <c:pt idx="15">
                  <c:v>115.7</c:v>
                </c:pt>
                <c:pt idx="16">
                  <c:v>115.55</c:v>
                </c:pt>
                <c:pt idx="17">
                  <c:v>115.72</c:v>
                </c:pt>
                <c:pt idx="18">
                  <c:v>115.59</c:v>
                </c:pt>
                <c:pt idx="19">
                  <c:v>114.8</c:v>
                </c:pt>
                <c:pt idx="20">
                  <c:v>115.16</c:v>
                </c:pt>
                <c:pt idx="21">
                  <c:v>115.13</c:v>
                </c:pt>
                <c:pt idx="22">
                  <c:v>117.36</c:v>
                </c:pt>
                <c:pt idx="23">
                  <c:v>118.7</c:v>
                </c:pt>
                <c:pt idx="24">
                  <c:v>121.06</c:v>
                </c:pt>
                <c:pt idx="25">
                  <c:v>122.22</c:v>
                </c:pt>
                <c:pt idx="26">
                  <c:v>122.3</c:v>
                </c:pt>
                <c:pt idx="27">
                  <c:v>122.67</c:v>
                </c:pt>
                <c:pt idx="28">
                  <c:v>126.65</c:v>
                </c:pt>
                <c:pt idx="29">
                  <c:v>123.98</c:v>
                </c:pt>
                <c:pt idx="30">
                  <c:v>120.92</c:v>
                </c:pt>
                <c:pt idx="31">
                  <c:v>122.88</c:v>
                </c:pt>
                <c:pt idx="32">
                  <c:v>122.36</c:v>
                </c:pt>
                <c:pt idx="33">
                  <c:v>123.45</c:v>
                </c:pt>
                <c:pt idx="34">
                  <c:v>121.61</c:v>
                </c:pt>
                <c:pt idx="35">
                  <c:v>121.33</c:v>
                </c:pt>
                <c:pt idx="36">
                  <c:v>123.85</c:v>
                </c:pt>
                <c:pt idx="37">
                  <c:v>123.99</c:v>
                </c:pt>
                <c:pt idx="38">
                  <c:v>123.66</c:v>
                </c:pt>
                <c:pt idx="39">
                  <c:v>124.14</c:v>
                </c:pt>
                <c:pt idx="40">
                  <c:v>125.13</c:v>
                </c:pt>
                <c:pt idx="41">
                  <c:v>125.02</c:v>
                </c:pt>
                <c:pt idx="42">
                  <c:v>125.89</c:v>
                </c:pt>
                <c:pt idx="43">
                  <c:v>125.12</c:v>
                </c:pt>
                <c:pt idx="44">
                  <c:v>122.45</c:v>
                </c:pt>
                <c:pt idx="45">
                  <c:v>121.19</c:v>
                </c:pt>
                <c:pt idx="46">
                  <c:v>110.8</c:v>
                </c:pt>
                <c:pt idx="47">
                  <c:v>109.13</c:v>
                </c:pt>
                <c:pt idx="48">
                  <c:v>115.9</c:v>
                </c:pt>
                <c:pt idx="49">
                  <c:v>117.63</c:v>
                </c:pt>
                <c:pt idx="50">
                  <c:v>112.57</c:v>
                </c:pt>
                <c:pt idx="51">
                  <c:v>112.98</c:v>
                </c:pt>
                <c:pt idx="52">
                  <c:v>113.83</c:v>
                </c:pt>
                <c:pt idx="53">
                  <c:v>112.73</c:v>
                </c:pt>
                <c:pt idx="54">
                  <c:v>109.99</c:v>
                </c:pt>
                <c:pt idx="55">
                  <c:v>112.3</c:v>
                </c:pt>
                <c:pt idx="56">
                  <c:v>111.42</c:v>
                </c:pt>
                <c:pt idx="57">
                  <c:v>112.39</c:v>
                </c:pt>
                <c:pt idx="58">
                  <c:v>110.1</c:v>
                </c:pt>
                <c:pt idx="59">
                  <c:v>112.53</c:v>
                </c:pt>
                <c:pt idx="60">
                  <c:v>114.93</c:v>
                </c:pt>
                <c:pt idx="61">
                  <c:v>115.05</c:v>
                </c:pt>
                <c:pt idx="62">
                  <c:v>115.03</c:v>
                </c:pt>
                <c:pt idx="63">
                  <c:v>114.68</c:v>
                </c:pt>
                <c:pt idx="64">
                  <c:v>116.73</c:v>
                </c:pt>
                <c:pt idx="65">
                  <c:v>114.53</c:v>
                </c:pt>
                <c:pt idx="66">
                  <c:v>115.54</c:v>
                </c:pt>
                <c:pt idx="67">
                  <c:v>115.84</c:v>
                </c:pt>
                <c:pt idx="68">
                  <c:v>114.48</c:v>
                </c:pt>
                <c:pt idx="69">
                  <c:v>116.78</c:v>
                </c:pt>
                <c:pt idx="70">
                  <c:v>117.85</c:v>
                </c:pt>
                <c:pt idx="71">
                  <c:v>119.57</c:v>
                </c:pt>
                <c:pt idx="72">
                  <c:v>118.78</c:v>
                </c:pt>
                <c:pt idx="73">
                  <c:v>119.1</c:v>
                </c:pt>
                <c:pt idx="74">
                  <c:v>120.16</c:v>
                </c:pt>
                <c:pt idx="75">
                  <c:v>117.1</c:v>
                </c:pt>
                <c:pt idx="76">
                  <c:v>114.02</c:v>
                </c:pt>
                <c:pt idx="77">
                  <c:v>113.21</c:v>
                </c:pt>
                <c:pt idx="78">
                  <c:v>111.69</c:v>
                </c:pt>
                <c:pt idx="79">
                  <c:v>110.95</c:v>
                </c:pt>
                <c:pt idx="80">
                  <c:v>114.21</c:v>
                </c:pt>
                <c:pt idx="81">
                  <c:v>107.26</c:v>
                </c:pt>
                <c:pt idx="82">
                  <c:v>105.12</c:v>
                </c:pt>
                <c:pt idx="83">
                  <c:v>105.99</c:v>
                </c:pt>
                <c:pt idx="84">
                  <c:v>108.78</c:v>
                </c:pt>
                <c:pt idx="85">
                  <c:v>112.4</c:v>
                </c:pt>
                <c:pt idx="86">
                  <c:v>112.48</c:v>
                </c:pt>
                <c:pt idx="87">
                  <c:v>111.77</c:v>
                </c:pt>
                <c:pt idx="88">
                  <c:v>111.39</c:v>
                </c:pt>
                <c:pt idx="89">
                  <c:v>113.61</c:v>
                </c:pt>
                <c:pt idx="90">
                  <c:v>113.62</c:v>
                </c:pt>
                <c:pt idx="91">
                  <c:v>118.59</c:v>
                </c:pt>
                <c:pt idx="92">
                  <c:v>118.33</c:v>
                </c:pt>
                <c:pt idx="93">
                  <c:v>117.24</c:v>
                </c:pt>
                <c:pt idx="94">
                  <c:v>117.75</c:v>
                </c:pt>
                <c:pt idx="95">
                  <c:v>118.78</c:v>
                </c:pt>
                <c:pt idx="96">
                  <c:v>118.32</c:v>
                </c:pt>
                <c:pt idx="97">
                  <c:v>117.26</c:v>
                </c:pt>
                <c:pt idx="98">
                  <c:v>116.05</c:v>
                </c:pt>
                <c:pt idx="99">
                  <c:v>117.06</c:v>
                </c:pt>
                <c:pt idx="100">
                  <c:v>118.15</c:v>
                </c:pt>
                <c:pt idx="101">
                  <c:v>117.51</c:v>
                </c:pt>
                <c:pt idx="102">
                  <c:v>118.67</c:v>
                </c:pt>
                <c:pt idx="103">
                  <c:v>117.94</c:v>
                </c:pt>
                <c:pt idx="104">
                  <c:v>118.28</c:v>
                </c:pt>
                <c:pt idx="105">
                  <c:v>117.43</c:v>
                </c:pt>
                <c:pt idx="106">
                  <c:v>117.36</c:v>
                </c:pt>
                <c:pt idx="107">
                  <c:v>116.74</c:v>
                </c:pt>
                <c:pt idx="108">
                  <c:v>116.81</c:v>
                </c:pt>
                <c:pt idx="109">
                  <c:v>116.46</c:v>
                </c:pt>
                <c:pt idx="110">
                  <c:v>113.23</c:v>
                </c:pt>
                <c:pt idx="111">
                  <c:v>107.25</c:v>
                </c:pt>
                <c:pt idx="112">
                  <c:v>109.37</c:v>
                </c:pt>
                <c:pt idx="113">
                  <c:v>103.74</c:v>
                </c:pt>
                <c:pt idx="114">
                  <c:v>102.57</c:v>
                </c:pt>
                <c:pt idx="115">
                  <c:v>106.68</c:v>
                </c:pt>
                <c:pt idx="116">
                  <c:v>108.02</c:v>
                </c:pt>
                <c:pt idx="117">
                  <c:v>108.03</c:v>
                </c:pt>
                <c:pt idx="118">
                  <c:v>109.91</c:v>
                </c:pt>
                <c:pt idx="119">
                  <c:v>109.47</c:v>
                </c:pt>
                <c:pt idx="120">
                  <c:v>110.6</c:v>
                </c:pt>
                <c:pt idx="121">
                  <c:v>106.99</c:v>
                </c:pt>
                <c:pt idx="122">
                  <c:v>108.62</c:v>
                </c:pt>
                <c:pt idx="123">
                  <c:v>108.36</c:v>
                </c:pt>
                <c:pt idx="124">
                  <c:v>109.31</c:v>
                </c:pt>
                <c:pt idx="125">
                  <c:v>110.15</c:v>
                </c:pt>
                <c:pt idx="126">
                  <c:v>110.62</c:v>
                </c:pt>
                <c:pt idx="127">
                  <c:v>111.36</c:v>
                </c:pt>
                <c:pt idx="128">
                  <c:v>111.88</c:v>
                </c:pt>
                <c:pt idx="129">
                  <c:v>114.02</c:v>
                </c:pt>
                <c:pt idx="130">
                  <c:v>114.85</c:v>
                </c:pt>
                <c:pt idx="131">
                  <c:v>114.29</c:v>
                </c:pt>
                <c:pt idx="132">
                  <c:v>112.33</c:v>
                </c:pt>
                <c:pt idx="133">
                  <c:v>110.08</c:v>
                </c:pt>
                <c:pt idx="134">
                  <c:v>112.89</c:v>
                </c:pt>
                <c:pt idx="135">
                  <c:v>115.8</c:v>
                </c:pt>
                <c:pt idx="136">
                  <c:v>114.55</c:v>
                </c:pt>
                <c:pt idx="137">
                  <c:v>112.77</c:v>
                </c:pt>
                <c:pt idx="138">
                  <c:v>112.25</c:v>
                </c:pt>
                <c:pt idx="139">
                  <c:v>111.89</c:v>
                </c:pt>
                <c:pt idx="140">
                  <c:v>112.4</c:v>
                </c:pt>
                <c:pt idx="141">
                  <c:v>115.34</c:v>
                </c:pt>
                <c:pt idx="142">
                  <c:v>112.22</c:v>
                </c:pt>
                <c:pt idx="143">
                  <c:v>109.14</c:v>
                </c:pt>
                <c:pt idx="144">
                  <c:v>110.54</c:v>
                </c:pt>
                <c:pt idx="145">
                  <c:v>110.36</c:v>
                </c:pt>
                <c:pt idx="146">
                  <c:v>105.49</c:v>
                </c:pt>
                <c:pt idx="147">
                  <c:v>103.97</c:v>
                </c:pt>
                <c:pt idx="148">
                  <c:v>103.94</c:v>
                </c:pt>
                <c:pt idx="149">
                  <c:v>107.14</c:v>
                </c:pt>
                <c:pt idx="150">
                  <c:v>103.81</c:v>
                </c:pt>
                <c:pt idx="151">
                  <c:v>103.95</c:v>
                </c:pt>
                <c:pt idx="152">
                  <c:v>102.76</c:v>
                </c:pt>
                <c:pt idx="153">
                  <c:v>101.71</c:v>
                </c:pt>
                <c:pt idx="154">
                  <c:v>99.79</c:v>
                </c:pt>
                <c:pt idx="155">
                  <c:v>102.73</c:v>
                </c:pt>
                <c:pt idx="156">
                  <c:v>105.73</c:v>
                </c:pt>
                <c:pt idx="157">
                  <c:v>105.88</c:v>
                </c:pt>
                <c:pt idx="158">
                  <c:v>108.95</c:v>
                </c:pt>
                <c:pt idx="159">
                  <c:v>110.73</c:v>
                </c:pt>
                <c:pt idx="160">
                  <c:v>111.36</c:v>
                </c:pt>
                <c:pt idx="161">
                  <c:v>111.11</c:v>
                </c:pt>
                <c:pt idx="162">
                  <c:v>114.68</c:v>
                </c:pt>
                <c:pt idx="163">
                  <c:v>110.16</c:v>
                </c:pt>
                <c:pt idx="164">
                  <c:v>111.15</c:v>
                </c:pt>
                <c:pt idx="165">
                  <c:v>108.39</c:v>
                </c:pt>
                <c:pt idx="166">
                  <c:v>109.76</c:v>
                </c:pt>
                <c:pt idx="167">
                  <c:v>109.56</c:v>
                </c:pt>
                <c:pt idx="168">
                  <c:v>111.45</c:v>
                </c:pt>
                <c:pt idx="169">
                  <c:v>110.92</c:v>
                </c:pt>
                <c:pt idx="170">
                  <c:v>108.91</c:v>
                </c:pt>
                <c:pt idx="171">
                  <c:v>112.08</c:v>
                </c:pt>
                <c:pt idx="172">
                  <c:v>109.91</c:v>
                </c:pt>
                <c:pt idx="173">
                  <c:v>109.56</c:v>
                </c:pt>
                <c:pt idx="174">
                  <c:v>109.54</c:v>
                </c:pt>
                <c:pt idx="175">
                  <c:v>109.34</c:v>
                </c:pt>
                <c:pt idx="176">
                  <c:v>110.83</c:v>
                </c:pt>
                <c:pt idx="177">
                  <c:v>111.97</c:v>
                </c:pt>
                <c:pt idx="178">
                  <c:v>114.56</c:v>
                </c:pt>
                <c:pt idx="179">
                  <c:v>115</c:v>
                </c:pt>
                <c:pt idx="180">
                  <c:v>112.31</c:v>
                </c:pt>
                <c:pt idx="181">
                  <c:v>113.71</c:v>
                </c:pt>
                <c:pt idx="182">
                  <c:v>114.16</c:v>
                </c:pt>
                <c:pt idx="183">
                  <c:v>111.89</c:v>
                </c:pt>
                <c:pt idx="184">
                  <c:v>112.39</c:v>
                </c:pt>
                <c:pt idx="185">
                  <c:v>111.88</c:v>
                </c:pt>
                <c:pt idx="186">
                  <c:v>108.22</c:v>
                </c:pt>
                <c:pt idx="187">
                  <c:v>107.56</c:v>
                </c:pt>
                <c:pt idx="188">
                  <c:v>106.88</c:v>
                </c:pt>
                <c:pt idx="189">
                  <c:v>109.03</c:v>
                </c:pt>
                <c:pt idx="190">
                  <c:v>107.02</c:v>
                </c:pt>
                <c:pt idx="191">
                  <c:v>107.78</c:v>
                </c:pt>
                <c:pt idx="192">
                  <c:v>106.4</c:v>
                </c:pt>
                <c:pt idx="193">
                  <c:v>109</c:v>
                </c:pt>
                <c:pt idx="194">
                  <c:v>110.82</c:v>
                </c:pt>
                <c:pt idx="195">
                  <c:v>110.52</c:v>
                </c:pt>
                <c:pt idx="196">
                  <c:v>108.99</c:v>
                </c:pt>
                <c:pt idx="197">
                  <c:v>109.94</c:v>
                </c:pt>
                <c:pt idx="198">
                  <c:v>109.81</c:v>
                </c:pt>
                <c:pt idx="199">
                  <c:v>110.81</c:v>
                </c:pt>
                <c:pt idx="200">
                  <c:v>109.53</c:v>
                </c:pt>
                <c:pt idx="201">
                  <c:v>108.11</c:v>
                </c:pt>
                <c:pt idx="202">
                  <c:v>108.62</c:v>
                </c:pt>
                <c:pt idx="203">
                  <c:v>107.26</c:v>
                </c:pt>
                <c:pt idx="204">
                  <c:v>109.5</c:v>
                </c:pt>
                <c:pt idx="205">
                  <c:v>105.02</c:v>
                </c:pt>
                <c:pt idx="206">
                  <c:v>105.09</c:v>
                </c:pt>
                <c:pt idx="207">
                  <c:v>103.35</c:v>
                </c:pt>
                <c:pt idx="208">
                  <c:v>103.64</c:v>
                </c:pt>
                <c:pt idx="209">
                  <c:v>106.73</c:v>
                </c:pt>
                <c:pt idx="210">
                  <c:v>107.71</c:v>
                </c:pt>
                <c:pt idx="211">
                  <c:v>107.89</c:v>
                </c:pt>
                <c:pt idx="212">
                  <c:v>107.96</c:v>
                </c:pt>
                <c:pt idx="213">
                  <c:v>109.27</c:v>
                </c:pt>
                <c:pt idx="214">
                  <c:v>107.56</c:v>
                </c:pt>
                <c:pt idx="215">
                  <c:v>108.01</c:v>
                </c:pt>
                <c:pt idx="216">
                  <c:v>107.38</c:v>
                </c:pt>
                <c:pt idx="217">
                  <c:v>112.13</c:v>
                </c:pt>
                <c:pt idx="218">
                  <c:v>113.7</c:v>
                </c:pt>
                <c:pt idx="219">
                  <c:v>112.74</c:v>
                </c:pt>
                <c:pt idx="220">
                  <c:v>113.06</c:v>
                </c:pt>
                <c:pt idx="221">
                  <c:v>112.45</c:v>
                </c:pt>
                <c:pt idx="222">
                  <c:v>113.28</c:v>
                </c:pt>
                <c:pt idx="223">
                  <c:v>112.24</c:v>
                </c:pt>
                <c:pt idx="224">
                  <c:v>111.26</c:v>
                </c:pt>
                <c:pt idx="225">
                  <c:v>110.44</c:v>
                </c:pt>
                <c:pt idx="226">
                  <c:v>111.2</c:v>
                </c:pt>
                <c:pt idx="227">
                  <c:v>111.53</c:v>
                </c:pt>
                <c:pt idx="228">
                  <c:v>110.66</c:v>
                </c:pt>
                <c:pt idx="229">
                  <c:v>111.55</c:v>
                </c:pt>
                <c:pt idx="230">
                  <c:v>109.86</c:v>
                </c:pt>
                <c:pt idx="231">
                  <c:v>110.58</c:v>
                </c:pt>
                <c:pt idx="232">
                  <c:v>110.03</c:v>
                </c:pt>
                <c:pt idx="233">
                  <c:v>109.81</c:v>
                </c:pt>
                <c:pt idx="234">
                  <c:v>110.79</c:v>
                </c:pt>
                <c:pt idx="235">
                  <c:v>111.46</c:v>
                </c:pt>
                <c:pt idx="236">
                  <c:v>110.75</c:v>
                </c:pt>
                <c:pt idx="237">
                  <c:v>110.98</c:v>
                </c:pt>
                <c:pt idx="238">
                  <c:v>111.56</c:v>
                </c:pt>
                <c:pt idx="239">
                  <c:v>112.07</c:v>
                </c:pt>
                <c:pt idx="240">
                  <c:v>114.58</c:v>
                </c:pt>
                <c:pt idx="241">
                  <c:v>115.93</c:v>
                </c:pt>
                <c:pt idx="242">
                  <c:v>116.23</c:v>
                </c:pt>
                <c:pt idx="243">
                  <c:v>117.2</c:v>
                </c:pt>
                <c:pt idx="244">
                  <c:v>118.59</c:v>
                </c:pt>
                <c:pt idx="245">
                  <c:v>117.31</c:v>
                </c:pt>
                <c:pt idx="246">
                  <c:v>117.93</c:v>
                </c:pt>
                <c:pt idx="247">
                  <c:v>118.16</c:v>
                </c:pt>
                <c:pt idx="248">
                  <c:v>118.93</c:v>
                </c:pt>
                <c:pt idx="249">
                  <c:v>120.11</c:v>
                </c:pt>
                <c:pt idx="250">
                  <c:v>119.58</c:v>
                </c:pt>
                <c:pt idx="251">
                  <c:v>120.05</c:v>
                </c:pt>
                <c:pt idx="252">
                  <c:v>121.66</c:v>
                </c:pt>
                <c:pt idx="253">
                  <c:v>122.9</c:v>
                </c:pt>
                <c:pt idx="254">
                  <c:v>123.62</c:v>
                </c:pt>
                <c:pt idx="255">
                  <c:v>125.47</c:v>
                </c:pt>
                <c:pt idx="256">
                  <c:v>124.17</c:v>
                </c:pt>
                <c:pt idx="257">
                  <c:v>121.55</c:v>
                </c:pt>
                <c:pt idx="258">
                  <c:v>122.66</c:v>
                </c:pt>
                <c:pt idx="259">
                  <c:v>126.2</c:v>
                </c:pt>
                <c:pt idx="260">
                  <c:v>123.65</c:v>
                </c:pt>
                <c:pt idx="261">
                  <c:v>123.8</c:v>
                </c:pt>
                <c:pt idx="262">
                  <c:v>121.98</c:v>
                </c:pt>
                <c:pt idx="263">
                  <c:v>124.12</c:v>
                </c:pt>
                <c:pt idx="264">
                  <c:v>125.44</c:v>
                </c:pt>
                <c:pt idx="265">
                  <c:v>125.98</c:v>
                </c:pt>
                <c:pt idx="266">
                  <c:v>125.34</c:v>
                </c:pt>
                <c:pt idx="267">
                  <c:v>126.22</c:v>
                </c:pt>
                <c:pt idx="268">
                  <c:v>124.97</c:v>
                </c:pt>
                <c:pt idx="269">
                  <c:v>123.55</c:v>
                </c:pt>
                <c:pt idx="270">
                  <c:v>125.81</c:v>
                </c:pt>
                <c:pt idx="271">
                  <c:v>125.71</c:v>
                </c:pt>
                <c:pt idx="272">
                  <c:v>124.12</c:v>
                </c:pt>
                <c:pt idx="273">
                  <c:v>124.2</c:v>
                </c:pt>
                <c:pt idx="274">
                  <c:v>123.14</c:v>
                </c:pt>
                <c:pt idx="275">
                  <c:v>125.13</c:v>
                </c:pt>
                <c:pt idx="276">
                  <c:v>125.65</c:v>
                </c:pt>
                <c:pt idx="277">
                  <c:v>125.54</c:v>
                </c:pt>
                <c:pt idx="278">
                  <c:v>124.16</c:v>
                </c:pt>
                <c:pt idx="279">
                  <c:v>122.39</c:v>
                </c:pt>
                <c:pt idx="280">
                  <c:v>122.88</c:v>
                </c:pt>
                <c:pt idx="281">
                  <c:v>125.43</c:v>
                </c:pt>
                <c:pt idx="282">
                  <c:v>124.86</c:v>
                </c:pt>
                <c:pt idx="283">
                  <c:v>122.34</c:v>
                </c:pt>
                <c:pt idx="284">
                  <c:v>123.43</c:v>
                </c:pt>
                <c:pt idx="285">
                  <c:v>123.43</c:v>
                </c:pt>
                <c:pt idx="286">
                  <c:v>122.67</c:v>
                </c:pt>
                <c:pt idx="287">
                  <c:v>119.88</c:v>
                </c:pt>
                <c:pt idx="288">
                  <c:v>120.18</c:v>
                </c:pt>
                <c:pt idx="289">
                  <c:v>121.71</c:v>
                </c:pt>
                <c:pt idx="290">
                  <c:v>121.83</c:v>
                </c:pt>
                <c:pt idx="291">
                  <c:v>118.68</c:v>
                </c:pt>
                <c:pt idx="292">
                  <c:v>118.78</c:v>
                </c:pt>
                <c:pt idx="293">
                  <c:v>117.97</c:v>
                </c:pt>
                <c:pt idx="294">
                  <c:v>118</c:v>
                </c:pt>
                <c:pt idx="295">
                  <c:v>118.76</c:v>
                </c:pt>
                <c:pt idx="296">
                  <c:v>118.71</c:v>
                </c:pt>
                <c:pt idx="297">
                  <c:v>118.16</c:v>
                </c:pt>
                <c:pt idx="298">
                  <c:v>119.12</c:v>
                </c:pt>
                <c:pt idx="299">
                  <c:v>119.92</c:v>
                </c:pt>
                <c:pt idx="300">
                  <c:v>119.83</c:v>
                </c:pt>
                <c:pt idx="301">
                  <c:v>119.47</c:v>
                </c:pt>
                <c:pt idx="302">
                  <c:v>119.66</c:v>
                </c:pt>
                <c:pt idx="303">
                  <c:v>118.2</c:v>
                </c:pt>
                <c:pt idx="304">
                  <c:v>116.08</c:v>
                </c:pt>
                <c:pt idx="305">
                  <c:v>113.18</c:v>
                </c:pt>
                <c:pt idx="306">
                  <c:v>113.16</c:v>
                </c:pt>
                <c:pt idx="307">
                  <c:v>112.73</c:v>
                </c:pt>
                <c:pt idx="308">
                  <c:v>113.2</c:v>
                </c:pt>
                <c:pt idx="309">
                  <c:v>112.73</c:v>
                </c:pt>
                <c:pt idx="310">
                  <c:v>112.26</c:v>
                </c:pt>
                <c:pt idx="311">
                  <c:v>111.57</c:v>
                </c:pt>
                <c:pt idx="312">
                  <c:v>112.24</c:v>
                </c:pt>
                <c:pt idx="313">
                  <c:v>111.71</c:v>
                </c:pt>
                <c:pt idx="314">
                  <c:v>107.49</c:v>
                </c:pt>
                <c:pt idx="315">
                  <c:v>107.14</c:v>
                </c:pt>
                <c:pt idx="316">
                  <c:v>108.81</c:v>
                </c:pt>
                <c:pt idx="317">
                  <c:v>108.41</c:v>
                </c:pt>
                <c:pt idx="318">
                  <c:v>105.56</c:v>
                </c:pt>
                <c:pt idx="319">
                  <c:v>106.55</c:v>
                </c:pt>
                <c:pt idx="320">
                  <c:v>106.83</c:v>
                </c:pt>
                <c:pt idx="321">
                  <c:v>107.11</c:v>
                </c:pt>
                <c:pt idx="322">
                  <c:v>106.68</c:v>
                </c:pt>
                <c:pt idx="323">
                  <c:v>103.47</c:v>
                </c:pt>
                <c:pt idx="324">
                  <c:v>101.87</c:v>
                </c:pt>
                <c:pt idx="325">
                  <c:v>98.43</c:v>
                </c:pt>
                <c:pt idx="326">
                  <c:v>98.85</c:v>
                </c:pt>
                <c:pt idx="327">
                  <c:v>98.84</c:v>
                </c:pt>
                <c:pt idx="328">
                  <c:v>100.64</c:v>
                </c:pt>
                <c:pt idx="329">
                  <c:v>99.93</c:v>
                </c:pt>
                <c:pt idx="330">
                  <c:v>99.47</c:v>
                </c:pt>
                <c:pt idx="331">
                  <c:v>98</c:v>
                </c:pt>
                <c:pt idx="332">
                  <c:v>97.14</c:v>
                </c:pt>
                <c:pt idx="333">
                  <c:v>97.13</c:v>
                </c:pt>
                <c:pt idx="334">
                  <c:v>97.03</c:v>
                </c:pt>
                <c:pt idx="335">
                  <c:v>97.61</c:v>
                </c:pt>
                <c:pt idx="336">
                  <c:v>96.05</c:v>
                </c:pt>
                <c:pt idx="337">
                  <c:v>95.76</c:v>
                </c:pt>
                <c:pt idx="338">
                  <c:v>92.69</c:v>
                </c:pt>
                <c:pt idx="339">
                  <c:v>89.23</c:v>
                </c:pt>
                <c:pt idx="340">
                  <c:v>90.98</c:v>
                </c:pt>
                <c:pt idx="341">
                  <c:v>91.01</c:v>
                </c:pt>
                <c:pt idx="342">
                  <c:v>93.02</c:v>
                </c:pt>
                <c:pt idx="343">
                  <c:v>93.5</c:v>
                </c:pt>
                <c:pt idx="344">
                  <c:v>91.36</c:v>
                </c:pt>
                <c:pt idx="345">
                  <c:v>97.8</c:v>
                </c:pt>
                <c:pt idx="346">
                  <c:v>97.34</c:v>
                </c:pt>
                <c:pt idx="347">
                  <c:v>100.68</c:v>
                </c:pt>
                <c:pt idx="348">
                  <c:v>99.77</c:v>
                </c:pt>
                <c:pt idx="349">
                  <c:v>100.7</c:v>
                </c:pt>
                <c:pt idx="350">
                  <c:v>98.19</c:v>
                </c:pt>
                <c:pt idx="351">
                  <c:v>100.32</c:v>
                </c:pt>
                <c:pt idx="352">
                  <c:v>97.97</c:v>
                </c:pt>
                <c:pt idx="353">
                  <c:v>100.23</c:v>
                </c:pt>
                <c:pt idx="354">
                  <c:v>101.07</c:v>
                </c:pt>
                <c:pt idx="355">
                  <c:v>102.4</c:v>
                </c:pt>
                <c:pt idx="356">
                  <c:v>103.55</c:v>
                </c:pt>
                <c:pt idx="357">
                  <c:v>104</c:v>
                </c:pt>
                <c:pt idx="358">
                  <c:v>103.38</c:v>
                </c:pt>
                <c:pt idx="359">
                  <c:v>105.16</c:v>
                </c:pt>
                <c:pt idx="360">
                  <c:v>107.8</c:v>
                </c:pt>
                <c:pt idx="361">
                  <c:v>106.83</c:v>
                </c:pt>
                <c:pt idx="362">
                  <c:v>103.26</c:v>
                </c:pt>
                <c:pt idx="363">
                  <c:v>103.42</c:v>
                </c:pt>
                <c:pt idx="364">
                  <c:v>104.38</c:v>
                </c:pt>
                <c:pt idx="365">
                  <c:v>105.26</c:v>
                </c:pt>
                <c:pt idx="366">
                  <c:v>106.47</c:v>
                </c:pt>
                <c:pt idx="367">
                  <c:v>106.2</c:v>
                </c:pt>
                <c:pt idx="368">
                  <c:v>104.92</c:v>
                </c:pt>
                <c:pt idx="369">
                  <c:v>105.96</c:v>
                </c:pt>
                <c:pt idx="370">
                  <c:v>105.9</c:v>
                </c:pt>
                <c:pt idx="371">
                  <c:v>108.94</c:v>
                </c:pt>
                <c:pt idx="372">
                  <c:v>109.55</c:v>
                </c:pt>
                <c:pt idx="373">
                  <c:v>112</c:v>
                </c:pt>
                <c:pt idx="374">
                  <c:v>112.14</c:v>
                </c:pt>
                <c:pt idx="375">
                  <c:v>113.22</c:v>
                </c:pt>
                <c:pt idx="376">
                  <c:v>112.95</c:v>
                </c:pt>
                <c:pt idx="377">
                  <c:v>113.6</c:v>
                </c:pt>
                <c:pt idx="378">
                  <c:v>114.06</c:v>
                </c:pt>
                <c:pt idx="379">
                  <c:v>116.25</c:v>
                </c:pt>
                <c:pt idx="380">
                  <c:v>116.9</c:v>
                </c:pt>
                <c:pt idx="381">
                  <c:v>113.71</c:v>
                </c:pt>
                <c:pt idx="382">
                  <c:v>113.7</c:v>
                </c:pt>
                <c:pt idx="383">
                  <c:v>114.64</c:v>
                </c:pt>
                <c:pt idx="384">
                  <c:v>114.91</c:v>
                </c:pt>
                <c:pt idx="385">
                  <c:v>115.01</c:v>
                </c:pt>
                <c:pt idx="386">
                  <c:v>113.59</c:v>
                </c:pt>
                <c:pt idx="387">
                  <c:v>112.26</c:v>
                </c:pt>
                <c:pt idx="388">
                  <c:v>112.58</c:v>
                </c:pt>
                <c:pt idx="389">
                  <c:v>112.58</c:v>
                </c:pt>
                <c:pt idx="390">
                  <c:v>112.65</c:v>
                </c:pt>
                <c:pt idx="391">
                  <c:v>114.57</c:v>
                </c:pt>
                <c:pt idx="392">
                  <c:v>115.78</c:v>
                </c:pt>
                <c:pt idx="393">
                  <c:v>114.18</c:v>
                </c:pt>
                <c:pt idx="394">
                  <c:v>113.09</c:v>
                </c:pt>
                <c:pt idx="395">
                  <c:v>113.49</c:v>
                </c:pt>
                <c:pt idx="396">
                  <c:v>114.25</c:v>
                </c:pt>
                <c:pt idx="397">
                  <c:v>114.81</c:v>
                </c:pt>
                <c:pt idx="398">
                  <c:v>115.4</c:v>
                </c:pt>
                <c:pt idx="399">
                  <c:v>115.96</c:v>
                </c:pt>
                <c:pt idx="400">
                  <c:v>116.66</c:v>
                </c:pt>
                <c:pt idx="401">
                  <c:v>113.79</c:v>
                </c:pt>
                <c:pt idx="402">
                  <c:v>112.03</c:v>
                </c:pt>
                <c:pt idx="403">
                  <c:v>108.19</c:v>
                </c:pt>
                <c:pt idx="404">
                  <c:v>110.03</c:v>
                </c:pt>
                <c:pt idx="405">
                  <c:v>111.42</c:v>
                </c:pt>
                <c:pt idx="406">
                  <c:v>109.81</c:v>
                </c:pt>
                <c:pt idx="407">
                  <c:v>110.45</c:v>
                </c:pt>
                <c:pt idx="408">
                  <c:v>110.04</c:v>
                </c:pt>
                <c:pt idx="409">
                  <c:v>112.01</c:v>
                </c:pt>
                <c:pt idx="410">
                  <c:v>112.39</c:v>
                </c:pt>
                <c:pt idx="411">
                  <c:v>112.19</c:v>
                </c:pt>
                <c:pt idx="412">
                  <c:v>111.57</c:v>
                </c:pt>
                <c:pt idx="413">
                  <c:v>108.17</c:v>
                </c:pt>
                <c:pt idx="414">
                  <c:v>112.58</c:v>
                </c:pt>
                <c:pt idx="415">
                  <c:v>112.02</c:v>
                </c:pt>
                <c:pt idx="416">
                  <c:v>111.82</c:v>
                </c:pt>
                <c:pt idx="417">
                  <c:v>114.5</c:v>
                </c:pt>
                <c:pt idx="418">
                  <c:v>114.33</c:v>
                </c:pt>
                <c:pt idx="419">
                  <c:v>115.73</c:v>
                </c:pt>
                <c:pt idx="420">
                  <c:v>114.62</c:v>
                </c:pt>
                <c:pt idx="421">
                  <c:v>115.8</c:v>
                </c:pt>
                <c:pt idx="422">
                  <c:v>115.07</c:v>
                </c:pt>
                <c:pt idx="423">
                  <c:v>113.22</c:v>
                </c:pt>
                <c:pt idx="424">
                  <c:v>112.42</c:v>
                </c:pt>
                <c:pt idx="425">
                  <c:v>110.14</c:v>
                </c:pt>
                <c:pt idx="426">
                  <c:v>109.44</c:v>
                </c:pt>
                <c:pt idx="427">
                  <c:v>108.25</c:v>
                </c:pt>
                <c:pt idx="428">
                  <c:v>107.85</c:v>
                </c:pt>
                <c:pt idx="429">
                  <c:v>108.49</c:v>
                </c:pt>
                <c:pt idx="430">
                  <c:v>109.55</c:v>
                </c:pt>
                <c:pt idx="431">
                  <c:v>109.44</c:v>
                </c:pt>
                <c:pt idx="432">
                  <c:v>109.08</c:v>
                </c:pt>
                <c:pt idx="433">
                  <c:v>108.7</c:v>
                </c:pt>
                <c:pt idx="434">
                  <c:v>108.17</c:v>
                </c:pt>
                <c:pt idx="435">
                  <c:v>105.68</c:v>
                </c:pt>
                <c:pt idx="436">
                  <c:v>107.73</c:v>
                </c:pt>
                <c:pt idx="437">
                  <c:v>111.07</c:v>
                </c:pt>
                <c:pt idx="438">
                  <c:v>106.82</c:v>
                </c:pt>
                <c:pt idx="439">
                  <c:v>107.25</c:v>
                </c:pt>
                <c:pt idx="440">
                  <c:v>109.4</c:v>
                </c:pt>
                <c:pt idx="441">
                  <c:v>109.07</c:v>
                </c:pt>
                <c:pt idx="442">
                  <c:v>108.26</c:v>
                </c:pt>
                <c:pt idx="443">
                  <c:v>109.94</c:v>
                </c:pt>
                <c:pt idx="444">
                  <c:v>110.97</c:v>
                </c:pt>
                <c:pt idx="445">
                  <c:v>108.95</c:v>
                </c:pt>
                <c:pt idx="446">
                  <c:v>111.59</c:v>
                </c:pt>
                <c:pt idx="447">
                  <c:v>110.46</c:v>
                </c:pt>
                <c:pt idx="448">
                  <c:v>110.86</c:v>
                </c:pt>
                <c:pt idx="449">
                  <c:v>110.55</c:v>
                </c:pt>
                <c:pt idx="450">
                  <c:v>111.38</c:v>
                </c:pt>
                <c:pt idx="451">
                  <c:v>110.92</c:v>
                </c:pt>
                <c:pt idx="452">
                  <c:v>109.87</c:v>
                </c:pt>
                <c:pt idx="453">
                  <c:v>109.69</c:v>
                </c:pt>
                <c:pt idx="454">
                  <c:v>110.76</c:v>
                </c:pt>
                <c:pt idx="455">
                  <c:v>111.23</c:v>
                </c:pt>
                <c:pt idx="456">
                  <c:v>110.92</c:v>
                </c:pt>
                <c:pt idx="457">
                  <c:v>109.84</c:v>
                </c:pt>
                <c:pt idx="458">
                  <c:v>108.81</c:v>
                </c:pt>
                <c:pt idx="459">
                  <c:v>107.03</c:v>
                </c:pt>
                <c:pt idx="460">
                  <c:v>107.2</c:v>
                </c:pt>
                <c:pt idx="461">
                  <c:v>107.33</c:v>
                </c:pt>
                <c:pt idx="462">
                  <c:v>108.01</c:v>
                </c:pt>
                <c:pt idx="463">
                  <c:v>109.5</c:v>
                </c:pt>
                <c:pt idx="464">
                  <c:v>107.91</c:v>
                </c:pt>
                <c:pt idx="465">
                  <c:v>109.15</c:v>
                </c:pt>
                <c:pt idx="466">
                  <c:v>107.89</c:v>
                </c:pt>
                <c:pt idx="467">
                  <c:v>108.84</c:v>
                </c:pt>
                <c:pt idx="468">
                  <c:v>110.36</c:v>
                </c:pt>
                <c:pt idx="469">
                  <c:v>110.25</c:v>
                </c:pt>
                <c:pt idx="470">
                  <c:v>108.97</c:v>
                </c:pt>
                <c:pt idx="471">
                  <c:v>108.8</c:v>
                </c:pt>
                <c:pt idx="472">
                  <c:v>108.8</c:v>
                </c:pt>
                <c:pt idx="473">
                  <c:v>111.07</c:v>
                </c:pt>
                <c:pt idx="474">
                  <c:v>110.8</c:v>
                </c:pt>
                <c:pt idx="475">
                  <c:v>110.62</c:v>
                </c:pt>
                <c:pt idx="476">
                  <c:v>111.11</c:v>
                </c:pt>
                <c:pt idx="477">
                  <c:v>112.47</c:v>
                </c:pt>
                <c:pt idx="478">
                  <c:v>112.14</c:v>
                </c:pt>
                <c:pt idx="479">
                  <c:v>111.31</c:v>
                </c:pt>
                <c:pt idx="480">
                  <c:v>111.4</c:v>
                </c:pt>
                <c:pt idx="481">
                  <c:v>111.94</c:v>
                </c:pt>
                <c:pt idx="482">
                  <c:v>111.76</c:v>
                </c:pt>
                <c:pt idx="483">
                  <c:v>111.89</c:v>
                </c:pt>
                <c:pt idx="484">
                  <c:v>110.64</c:v>
                </c:pt>
                <c:pt idx="485">
                  <c:v>111.88</c:v>
                </c:pt>
                <c:pt idx="486">
                  <c:v>110.3</c:v>
                </c:pt>
                <c:pt idx="487">
                  <c:v>109.68</c:v>
                </c:pt>
                <c:pt idx="488">
                  <c:v>111.1</c:v>
                </c:pt>
                <c:pt idx="489">
                  <c:v>111.89</c:v>
                </c:pt>
                <c:pt idx="490">
                  <c:v>111.71</c:v>
                </c:pt>
                <c:pt idx="491">
                  <c:v>112.42</c:v>
                </c:pt>
                <c:pt idx="492">
                  <c:v>112.8</c:v>
                </c:pt>
                <c:pt idx="493">
                  <c:v>113.28</c:v>
                </c:pt>
                <c:pt idx="494">
                  <c:v>113.28</c:v>
                </c:pt>
                <c:pt idx="495">
                  <c:v>113.48</c:v>
                </c:pt>
                <c:pt idx="496">
                  <c:v>114.36</c:v>
                </c:pt>
                <c:pt idx="497">
                  <c:v>114.9</c:v>
                </c:pt>
                <c:pt idx="498">
                  <c:v>115.55</c:v>
                </c:pt>
                <c:pt idx="499">
                  <c:v>116.76</c:v>
                </c:pt>
                <c:pt idx="500">
                  <c:v>115.6</c:v>
                </c:pt>
                <c:pt idx="501">
                  <c:v>116.52</c:v>
                </c:pt>
                <c:pt idx="502">
                  <c:v>116.73</c:v>
                </c:pt>
                <c:pt idx="503">
                  <c:v>117.24</c:v>
                </c:pt>
                <c:pt idx="504">
                  <c:v>118.9</c:v>
                </c:pt>
                <c:pt idx="505">
                  <c:v>118.13</c:v>
                </c:pt>
                <c:pt idx="506">
                  <c:v>118.66</c:v>
                </c:pt>
                <c:pt idx="507">
                  <c:v>118.72</c:v>
                </c:pt>
                <c:pt idx="508">
                  <c:v>118</c:v>
                </c:pt>
                <c:pt idx="509">
                  <c:v>117.66</c:v>
                </c:pt>
                <c:pt idx="510">
                  <c:v>117.38</c:v>
                </c:pt>
                <c:pt idx="511">
                  <c:v>117.52</c:v>
                </c:pt>
                <c:pt idx="512">
                  <c:v>115.6</c:v>
                </c:pt>
                <c:pt idx="513">
                  <c:v>113.53</c:v>
                </c:pt>
                <c:pt idx="514">
                  <c:v>114.1</c:v>
                </c:pt>
                <c:pt idx="515">
                  <c:v>114.44</c:v>
                </c:pt>
                <c:pt idx="516">
                  <c:v>112.71</c:v>
                </c:pt>
                <c:pt idx="517">
                  <c:v>111.87</c:v>
                </c:pt>
                <c:pt idx="518">
                  <c:v>111.38</c:v>
                </c:pt>
                <c:pt idx="519">
                  <c:v>110.4</c:v>
                </c:pt>
                <c:pt idx="520">
                  <c:v>110.09</c:v>
                </c:pt>
                <c:pt idx="521">
                  <c:v>111.61</c:v>
                </c:pt>
                <c:pt idx="522">
                  <c:v>111.06</c:v>
                </c:pt>
                <c:pt idx="523">
                  <c:v>111.15</c:v>
                </c:pt>
                <c:pt idx="524">
                  <c:v>110.85</c:v>
                </c:pt>
                <c:pt idx="525">
                  <c:v>110.22</c:v>
                </c:pt>
                <c:pt idx="526">
                  <c:v>109.65</c:v>
                </c:pt>
                <c:pt idx="527">
                  <c:v>108.52</c:v>
                </c:pt>
                <c:pt idx="528">
                  <c:v>109.42</c:v>
                </c:pt>
                <c:pt idx="529">
                  <c:v>109.82</c:v>
                </c:pt>
                <c:pt idx="530">
                  <c:v>109.51</c:v>
                </c:pt>
                <c:pt idx="531">
                  <c:v>107.45</c:v>
                </c:pt>
                <c:pt idx="532">
                  <c:v>108.72</c:v>
                </c:pt>
                <c:pt idx="533">
                  <c:v>107.47</c:v>
                </c:pt>
                <c:pt idx="534">
                  <c:v>107.66</c:v>
                </c:pt>
                <c:pt idx="535">
                  <c:v>108.17</c:v>
                </c:pt>
                <c:pt idx="536">
                  <c:v>109.36</c:v>
                </c:pt>
                <c:pt idx="537">
                  <c:v>109.69</c:v>
                </c:pt>
                <c:pt idx="538">
                  <c:v>110.02</c:v>
                </c:pt>
                <c:pt idx="539">
                  <c:v>111.08</c:v>
                </c:pt>
                <c:pt idx="540">
                  <c:v>110.69</c:v>
                </c:pt>
                <c:pt idx="541">
                  <c:v>107.11</c:v>
                </c:pt>
                <c:pt idx="542">
                  <c:v>106.34</c:v>
                </c:pt>
                <c:pt idx="543">
                  <c:v>104.12</c:v>
                </c:pt>
                <c:pt idx="544">
                  <c:v>104.66</c:v>
                </c:pt>
                <c:pt idx="545">
                  <c:v>106.23</c:v>
                </c:pt>
                <c:pt idx="546">
                  <c:v>105.79</c:v>
                </c:pt>
                <c:pt idx="547">
                  <c:v>104.27</c:v>
                </c:pt>
                <c:pt idx="548">
                  <c:v>103.11</c:v>
                </c:pt>
                <c:pt idx="549">
                  <c:v>100.63</c:v>
                </c:pt>
                <c:pt idx="550">
                  <c:v>99.91</c:v>
                </c:pt>
                <c:pt idx="551">
                  <c:v>97.69</c:v>
                </c:pt>
                <c:pt idx="552">
                  <c:v>99.13</c:v>
                </c:pt>
                <c:pt idx="553">
                  <c:v>99.65</c:v>
                </c:pt>
                <c:pt idx="554">
                  <c:v>100.39</c:v>
                </c:pt>
                <c:pt idx="555">
                  <c:v>100.31</c:v>
                </c:pt>
                <c:pt idx="556">
                  <c:v>101.73</c:v>
                </c:pt>
                <c:pt idx="557">
                  <c:v>103.41</c:v>
                </c:pt>
                <c:pt idx="558">
                  <c:v>103.16</c:v>
                </c:pt>
                <c:pt idx="559">
                  <c:v>103.81</c:v>
                </c:pt>
                <c:pt idx="560">
                  <c:v>102.37</c:v>
                </c:pt>
                <c:pt idx="561">
                  <c:v>99.95</c:v>
                </c:pt>
                <c:pt idx="562">
                  <c:v>102.85</c:v>
                </c:pt>
                <c:pt idx="563">
                  <c:v>104.19</c:v>
                </c:pt>
                <c:pt idx="564">
                  <c:v>105.46</c:v>
                </c:pt>
                <c:pt idx="565">
                  <c:v>104.4</c:v>
                </c:pt>
                <c:pt idx="566">
                  <c:v>104.34</c:v>
                </c:pt>
                <c:pt idx="567">
                  <c:v>104.47</c:v>
                </c:pt>
                <c:pt idx="568">
                  <c:v>103.91</c:v>
                </c:pt>
                <c:pt idx="569">
                  <c:v>102.82</c:v>
                </c:pt>
                <c:pt idx="570">
                  <c:v>102.6</c:v>
                </c:pt>
                <c:pt idx="571">
                  <c:v>103.68</c:v>
                </c:pt>
                <c:pt idx="572">
                  <c:v>103.78</c:v>
                </c:pt>
                <c:pt idx="573">
                  <c:v>104.64</c:v>
                </c:pt>
                <c:pt idx="574">
                  <c:v>104.8</c:v>
                </c:pt>
                <c:pt idx="575">
                  <c:v>103.91</c:v>
                </c:pt>
                <c:pt idx="576">
                  <c:v>102.6</c:v>
                </c:pt>
                <c:pt idx="577">
                  <c:v>102.44</c:v>
                </c:pt>
                <c:pt idx="578">
                  <c:v>102.64</c:v>
                </c:pt>
                <c:pt idx="579">
                  <c:v>102.62</c:v>
                </c:pt>
                <c:pt idx="580">
                  <c:v>104.23</c:v>
                </c:pt>
                <c:pt idx="581">
                  <c:v>102.43</c:v>
                </c:pt>
                <c:pt idx="582">
                  <c:v>102.19</c:v>
                </c:pt>
                <c:pt idx="583">
                  <c:v>100.39</c:v>
                </c:pt>
                <c:pt idx="584">
                  <c:v>102.06</c:v>
                </c:pt>
                <c:pt idx="585">
                  <c:v>103.24</c:v>
                </c:pt>
                <c:pt idx="586">
                  <c:v>103.04</c:v>
                </c:pt>
                <c:pt idx="587">
                  <c:v>103.61</c:v>
                </c:pt>
                <c:pt idx="588">
                  <c:v>104.56</c:v>
                </c:pt>
                <c:pt idx="589">
                  <c:v>103.95</c:v>
                </c:pt>
                <c:pt idx="590">
                  <c:v>102.96</c:v>
                </c:pt>
                <c:pt idx="591">
                  <c:v>103.49</c:v>
                </c:pt>
                <c:pt idx="592">
                  <c:v>104.95</c:v>
                </c:pt>
                <c:pt idx="593">
                  <c:v>105.93</c:v>
                </c:pt>
                <c:pt idx="594">
                  <c:v>105.47</c:v>
                </c:pt>
                <c:pt idx="595">
                  <c:v>106.02</c:v>
                </c:pt>
                <c:pt idx="596">
                  <c:v>106.12</c:v>
                </c:pt>
                <c:pt idx="597">
                  <c:v>102.15</c:v>
                </c:pt>
                <c:pt idx="598">
                  <c:v>100.91</c:v>
                </c:pt>
                <c:pt idx="599">
                  <c:v>101.16</c:v>
                </c:pt>
                <c:pt idx="600">
                  <c:v>101.26</c:v>
                </c:pt>
                <c:pt idx="601">
                  <c:v>101.66</c:v>
                </c:pt>
                <c:pt idx="602">
                  <c:v>102.82</c:v>
                </c:pt>
                <c:pt idx="603">
                  <c:v>102.16</c:v>
                </c:pt>
                <c:pt idx="604">
                  <c:v>103</c:v>
                </c:pt>
                <c:pt idx="605">
                  <c:v>104</c:v>
                </c:pt>
                <c:pt idx="606">
                  <c:v>105.76</c:v>
                </c:pt>
                <c:pt idx="607">
                  <c:v>105.54</c:v>
                </c:pt>
                <c:pt idx="608">
                  <c:v>107.72</c:v>
                </c:pt>
                <c:pt idx="609">
                  <c:v>107.43</c:v>
                </c:pt>
                <c:pt idx="610">
                  <c:v>107.81</c:v>
                </c:pt>
                <c:pt idx="611">
                  <c:v>108.51</c:v>
                </c:pt>
                <c:pt idx="612">
                  <c:v>107.73</c:v>
                </c:pt>
                <c:pt idx="613">
                  <c:v>108.81</c:v>
                </c:pt>
                <c:pt idx="614">
                  <c:v>109.09</c:v>
                </c:pt>
                <c:pt idx="615">
                  <c:v>108.14</c:v>
                </c:pt>
                <c:pt idx="616">
                  <c:v>108.61</c:v>
                </c:pt>
                <c:pt idx="617">
                  <c:v>108.7</c:v>
                </c:pt>
                <c:pt idx="618">
                  <c:v>108.07</c:v>
                </c:pt>
                <c:pt idx="619">
                  <c:v>108.15</c:v>
                </c:pt>
                <c:pt idx="620">
                  <c:v>108.42</c:v>
                </c:pt>
                <c:pt idx="621">
                  <c:v>107.19</c:v>
                </c:pt>
                <c:pt idx="622">
                  <c:v>107.65</c:v>
                </c:pt>
                <c:pt idx="623">
                  <c:v>107.17</c:v>
                </c:pt>
                <c:pt idx="624">
                  <c:v>107.45</c:v>
                </c:pt>
                <c:pt idx="625">
                  <c:v>106.91</c:v>
                </c:pt>
                <c:pt idx="626">
                  <c:v>107.7</c:v>
                </c:pt>
                <c:pt idx="627">
                  <c:v>109.54</c:v>
                </c:pt>
                <c:pt idx="628">
                  <c:v>108.95</c:v>
                </c:pt>
                <c:pt idx="629">
                  <c:v>108.7</c:v>
                </c:pt>
                <c:pt idx="630">
                  <c:v>108.18</c:v>
                </c:pt>
                <c:pt idx="631">
                  <c:v>107.44</c:v>
                </c:pt>
                <c:pt idx="632">
                  <c:v>106.68</c:v>
                </c:pt>
                <c:pt idx="633">
                  <c:v>108.22</c:v>
                </c:pt>
                <c:pt idx="634">
                  <c:v>108.97</c:v>
                </c:pt>
                <c:pt idx="635">
                  <c:v>109.82</c:v>
                </c:pt>
                <c:pt idx="636">
                  <c:v>110.2</c:v>
                </c:pt>
                <c:pt idx="637">
                  <c:v>111.11</c:v>
                </c:pt>
                <c:pt idx="638">
                  <c:v>110.4</c:v>
                </c:pt>
                <c:pt idx="639">
                  <c:v>109.9</c:v>
                </c:pt>
                <c:pt idx="640">
                  <c:v>110.15</c:v>
                </c:pt>
                <c:pt idx="641">
                  <c:v>109.81</c:v>
                </c:pt>
                <c:pt idx="642">
                  <c:v>109.9</c:v>
                </c:pt>
                <c:pt idx="643">
                  <c:v>111.04</c:v>
                </c:pt>
                <c:pt idx="644">
                  <c:v>110.73</c:v>
                </c:pt>
                <c:pt idx="645">
                  <c:v>114.36</c:v>
                </c:pt>
                <c:pt idx="646">
                  <c:v>116.61</c:v>
                </c:pt>
                <c:pt idx="647">
                  <c:v>115.16</c:v>
                </c:pt>
                <c:pt idx="648">
                  <c:v>114.01</c:v>
                </c:pt>
                <c:pt idx="649">
                  <c:v>114.33</c:v>
                </c:pt>
                <c:pt idx="650">
                  <c:v>115.68</c:v>
                </c:pt>
                <c:pt idx="651">
                  <c:v>114.91</c:v>
                </c:pt>
                <c:pt idx="652">
                  <c:v>115.26</c:v>
                </c:pt>
                <c:pt idx="653">
                  <c:v>116.12</c:v>
                </c:pt>
                <c:pt idx="654">
                  <c:v>113.72</c:v>
                </c:pt>
                <c:pt idx="655">
                  <c:v>111.25</c:v>
                </c:pt>
                <c:pt idx="656">
                  <c:v>111.5</c:v>
                </c:pt>
                <c:pt idx="657">
                  <c:v>112.63</c:v>
                </c:pt>
                <c:pt idx="658">
                  <c:v>111.7</c:v>
                </c:pt>
                <c:pt idx="659">
                  <c:v>110.07</c:v>
                </c:pt>
                <c:pt idx="660">
                  <c:v>108.19</c:v>
                </c:pt>
                <c:pt idx="661">
                  <c:v>110.6</c:v>
                </c:pt>
                <c:pt idx="662">
                  <c:v>108.76</c:v>
                </c:pt>
                <c:pt idx="663">
                  <c:v>109.22</c:v>
                </c:pt>
                <c:pt idx="664">
                  <c:v>108.16</c:v>
                </c:pt>
                <c:pt idx="665">
                  <c:v>108.16</c:v>
                </c:pt>
                <c:pt idx="666">
                  <c:v>108.32</c:v>
                </c:pt>
                <c:pt idx="667">
                  <c:v>109.21</c:v>
                </c:pt>
                <c:pt idx="668">
                  <c:v>108.63</c:v>
                </c:pt>
                <c:pt idx="669">
                  <c:v>108.37</c:v>
                </c:pt>
                <c:pt idx="670">
                  <c:v>107.94</c:v>
                </c:pt>
                <c:pt idx="671">
                  <c:v>109.19</c:v>
                </c:pt>
                <c:pt idx="672">
                  <c:v>109</c:v>
                </c:pt>
                <c:pt idx="673">
                  <c:v>109.46</c:v>
                </c:pt>
                <c:pt idx="674">
                  <c:v>109.68</c:v>
                </c:pt>
                <c:pt idx="675">
                  <c:v>110.16</c:v>
                </c:pt>
                <c:pt idx="676">
                  <c:v>109.06</c:v>
                </c:pt>
                <c:pt idx="677">
                  <c:v>111.8</c:v>
                </c:pt>
                <c:pt idx="678">
                  <c:v>111.28</c:v>
                </c:pt>
                <c:pt idx="679">
                  <c:v>111.04</c:v>
                </c:pt>
                <c:pt idx="680">
                  <c:v>109.96</c:v>
                </c:pt>
                <c:pt idx="681">
                  <c:v>110.59</c:v>
                </c:pt>
                <c:pt idx="682">
                  <c:v>109.11</c:v>
                </c:pt>
                <c:pt idx="683">
                  <c:v>109.94</c:v>
                </c:pt>
                <c:pt idx="684">
                  <c:v>109.64</c:v>
                </c:pt>
                <c:pt idx="685">
                  <c:v>109.97</c:v>
                </c:pt>
                <c:pt idx="686">
                  <c:v>107.8</c:v>
                </c:pt>
                <c:pt idx="687">
                  <c:v>106.99</c:v>
                </c:pt>
                <c:pt idx="688">
                  <c:v>106.93</c:v>
                </c:pt>
                <c:pt idx="689">
                  <c:v>109.61</c:v>
                </c:pt>
                <c:pt idx="690">
                  <c:v>109.01</c:v>
                </c:pt>
                <c:pt idx="691">
                  <c:v>109.86</c:v>
                </c:pt>
                <c:pt idx="692">
                  <c:v>108.84</c:v>
                </c:pt>
                <c:pt idx="693">
                  <c:v>105.91</c:v>
                </c:pt>
                <c:pt idx="694">
                  <c:v>106.23</c:v>
                </c:pt>
                <c:pt idx="695">
                  <c:v>105.33</c:v>
                </c:pt>
                <c:pt idx="696">
                  <c:v>105.24</c:v>
                </c:pt>
                <c:pt idx="697">
                  <c:v>103.46</c:v>
                </c:pt>
                <c:pt idx="698">
                  <c:v>105.12</c:v>
                </c:pt>
                <c:pt idx="699">
                  <c:v>106.4</c:v>
                </c:pt>
                <c:pt idx="700">
                  <c:v>105.81</c:v>
                </c:pt>
                <c:pt idx="701">
                  <c:v>107.12</c:v>
                </c:pt>
                <c:pt idx="702">
                  <c:v>108.54</c:v>
                </c:pt>
                <c:pt idx="703">
                  <c:v>108.5</c:v>
                </c:pt>
                <c:pt idx="704">
                  <c:v>108.47</c:v>
                </c:pt>
                <c:pt idx="705">
                  <c:v>106.92</c:v>
                </c:pt>
                <c:pt idx="706">
                  <c:v>108.06</c:v>
                </c:pt>
                <c:pt idx="707">
                  <c:v>110.08</c:v>
                </c:pt>
                <c:pt idx="708">
                  <c:v>111.05</c:v>
                </c:pt>
                <c:pt idx="709">
                  <c:v>111</c:v>
                </c:pt>
                <c:pt idx="710">
                  <c:v>110.88</c:v>
                </c:pt>
                <c:pt idx="711">
                  <c:v>111.31</c:v>
                </c:pt>
                <c:pt idx="712">
                  <c:v>110.86</c:v>
                </c:pt>
                <c:pt idx="713">
                  <c:v>109.69</c:v>
                </c:pt>
                <c:pt idx="714">
                  <c:v>109.69</c:v>
                </c:pt>
                <c:pt idx="715">
                  <c:v>111.45</c:v>
                </c:pt>
                <c:pt idx="716">
                  <c:v>112.62</c:v>
                </c:pt>
                <c:pt idx="717">
                  <c:v>111.88</c:v>
                </c:pt>
                <c:pt idx="718">
                  <c:v>110.98</c:v>
                </c:pt>
                <c:pt idx="719">
                  <c:v>111.61</c:v>
                </c:pt>
                <c:pt idx="720">
                  <c:v>109.39</c:v>
                </c:pt>
                <c:pt idx="721">
                  <c:v>109.38</c:v>
                </c:pt>
                <c:pt idx="722">
                  <c:v>109.7</c:v>
                </c:pt>
                <c:pt idx="723">
                  <c:v>108.67</c:v>
                </c:pt>
                <c:pt idx="724">
                  <c:v>108.83</c:v>
                </c:pt>
                <c:pt idx="725">
                  <c:v>110.47</c:v>
                </c:pt>
                <c:pt idx="726">
                  <c:v>108.44</c:v>
                </c:pt>
                <c:pt idx="727">
                  <c:v>109.63</c:v>
                </c:pt>
                <c:pt idx="728">
                  <c:v>110.29</c:v>
                </c:pt>
                <c:pt idx="729">
                  <c:v>111.77</c:v>
                </c:pt>
                <c:pt idx="730">
                  <c:v>111.56</c:v>
                </c:pt>
                <c:pt idx="731">
                  <c:v>111.9</c:v>
                </c:pt>
                <c:pt idx="732">
                  <c:v>111.9</c:v>
                </c:pt>
                <c:pt idx="733">
                  <c:v>111.98</c:v>
                </c:pt>
                <c:pt idx="734">
                  <c:v>112.18</c:v>
                </c:pt>
                <c:pt idx="735">
                  <c:v>111.21</c:v>
                </c:pt>
                <c:pt idx="736">
                  <c:v>110.8</c:v>
                </c:pt>
                <c:pt idx="737">
                  <c:v>107.78</c:v>
                </c:pt>
                <c:pt idx="738">
                  <c:v>106.89</c:v>
                </c:pt>
                <c:pt idx="739">
                  <c:v>106.73</c:v>
                </c:pt>
                <c:pt idx="740">
                  <c:v>107.35</c:v>
                </c:pt>
                <c:pt idx="741">
                  <c:v>107.15</c:v>
                </c:pt>
                <c:pt idx="742">
                  <c:v>106.39</c:v>
                </c:pt>
                <c:pt idx="743">
                  <c:v>107.25</c:v>
                </c:pt>
                <c:pt idx="744">
                  <c:v>106.75</c:v>
                </c:pt>
                <c:pt idx="745">
                  <c:v>106.39</c:v>
                </c:pt>
                <c:pt idx="746">
                  <c:v>107.13</c:v>
                </c:pt>
                <c:pt idx="747">
                  <c:v>107.09</c:v>
                </c:pt>
                <c:pt idx="748">
                  <c:v>106.48</c:v>
                </c:pt>
                <c:pt idx="749">
                  <c:v>106.35</c:v>
                </c:pt>
                <c:pt idx="750">
                  <c:v>106.73</c:v>
                </c:pt>
                <c:pt idx="751">
                  <c:v>108.27</c:v>
                </c:pt>
                <c:pt idx="752">
                  <c:v>107.58</c:v>
                </c:pt>
                <c:pt idx="753">
                  <c:v>107.88</c:v>
                </c:pt>
                <c:pt idx="754">
                  <c:v>106.69</c:v>
                </c:pt>
                <c:pt idx="755">
                  <c:v>107.41</c:v>
                </c:pt>
                <c:pt idx="756">
                  <c:v>107.85</c:v>
                </c:pt>
                <c:pt idx="757">
                  <c:v>107.95</c:v>
                </c:pt>
                <c:pt idx="758">
                  <c:v>106.4</c:v>
                </c:pt>
                <c:pt idx="759">
                  <c:v>106.04</c:v>
                </c:pt>
                <c:pt idx="760">
                  <c:v>105.78</c:v>
                </c:pt>
                <c:pt idx="761">
                  <c:v>106.25</c:v>
                </c:pt>
                <c:pt idx="762">
                  <c:v>107.19</c:v>
                </c:pt>
                <c:pt idx="763">
                  <c:v>109.57</c:v>
                </c:pt>
                <c:pt idx="764">
                  <c:v>108.63</c:v>
                </c:pt>
                <c:pt idx="765">
                  <c:v>108.68</c:v>
                </c:pt>
                <c:pt idx="766">
                  <c:v>108.79</c:v>
                </c:pt>
                <c:pt idx="767">
                  <c:v>108.73</c:v>
                </c:pt>
                <c:pt idx="768">
                  <c:v>109.08</c:v>
                </c:pt>
                <c:pt idx="769">
                  <c:v>109.18</c:v>
                </c:pt>
                <c:pt idx="770">
                  <c:v>110.46</c:v>
                </c:pt>
                <c:pt idx="771">
                  <c:v>110.47</c:v>
                </c:pt>
                <c:pt idx="772">
                  <c:v>110.3</c:v>
                </c:pt>
                <c:pt idx="773">
                  <c:v>109.85</c:v>
                </c:pt>
                <c:pt idx="774">
                  <c:v>110.64</c:v>
                </c:pt>
                <c:pt idx="775">
                  <c:v>109.51</c:v>
                </c:pt>
                <c:pt idx="776">
                  <c:v>109.52</c:v>
                </c:pt>
                <c:pt idx="777">
                  <c:v>108.96</c:v>
                </c:pt>
                <c:pt idx="778">
                  <c:v>109.07</c:v>
                </c:pt>
                <c:pt idx="779">
                  <c:v>111.2</c:v>
                </c:pt>
                <c:pt idx="780">
                  <c:v>109.3</c:v>
                </c:pt>
                <c:pt idx="781">
                  <c:v>107.76</c:v>
                </c:pt>
                <c:pt idx="782">
                  <c:v>108.1</c:v>
                </c:pt>
                <c:pt idx="783">
                  <c:v>109</c:v>
                </c:pt>
                <c:pt idx="784">
                  <c:v>108.08</c:v>
                </c:pt>
                <c:pt idx="785">
                  <c:v>108.55</c:v>
                </c:pt>
                <c:pt idx="786">
                  <c:v>108.02</c:v>
                </c:pt>
                <c:pt idx="787">
                  <c:v>107.39</c:v>
                </c:pt>
                <c:pt idx="788">
                  <c:v>108.57</c:v>
                </c:pt>
                <c:pt idx="789">
                  <c:v>106.24</c:v>
                </c:pt>
                <c:pt idx="790">
                  <c:v>106.79</c:v>
                </c:pt>
                <c:pt idx="791">
                  <c:v>105.85</c:v>
                </c:pt>
                <c:pt idx="792">
                  <c:v>106.45</c:v>
                </c:pt>
                <c:pt idx="793">
                  <c:v>106.92</c:v>
                </c:pt>
                <c:pt idx="794">
                  <c:v>106.81</c:v>
                </c:pt>
                <c:pt idx="795">
                  <c:v>106.99</c:v>
                </c:pt>
                <c:pt idx="796">
                  <c:v>107.03</c:v>
                </c:pt>
                <c:pt idx="797">
                  <c:v>107.83</c:v>
                </c:pt>
                <c:pt idx="798">
                  <c:v>108.07</c:v>
                </c:pt>
                <c:pt idx="799">
                  <c:v>107.76</c:v>
                </c:pt>
                <c:pt idx="800">
                  <c:v>105.62</c:v>
                </c:pt>
                <c:pt idx="801">
                  <c:v>104.79</c:v>
                </c:pt>
                <c:pt idx="802">
                  <c:v>106.15</c:v>
                </c:pt>
                <c:pt idx="803">
                  <c:v>106.72</c:v>
                </c:pt>
                <c:pt idx="804">
                  <c:v>105.82</c:v>
                </c:pt>
                <c:pt idx="805">
                  <c:v>107.67</c:v>
                </c:pt>
                <c:pt idx="806">
                  <c:v>107.98</c:v>
                </c:pt>
                <c:pt idx="807">
                  <c:v>107.46</c:v>
                </c:pt>
                <c:pt idx="808">
                  <c:v>107.33</c:v>
                </c:pt>
                <c:pt idx="809">
                  <c:v>109.07</c:v>
                </c:pt>
                <c:pt idx="810">
                  <c:v>109.36</c:v>
                </c:pt>
                <c:pt idx="811">
                  <c:v>109.6</c:v>
                </c:pt>
                <c:pt idx="812">
                  <c:v>109.53</c:v>
                </c:pt>
                <c:pt idx="813">
                  <c:v>109.95</c:v>
                </c:pt>
                <c:pt idx="814">
                  <c:v>109.27</c:v>
                </c:pt>
                <c:pt idx="815">
                  <c:v>109.11</c:v>
                </c:pt>
                <c:pt idx="816">
                  <c:v>110.33</c:v>
                </c:pt>
                <c:pt idx="817">
                  <c:v>109.58</c:v>
                </c:pt>
                <c:pt idx="818">
                  <c:v>108.12</c:v>
                </c:pt>
                <c:pt idx="819">
                  <c:v>108.98</c:v>
                </c:pt>
                <c:pt idx="820">
                  <c:v>108.07</c:v>
                </c:pt>
                <c:pt idx="821">
                  <c:v>107.76</c:v>
                </c:pt>
                <c:pt idx="822">
                  <c:v>108.59</c:v>
                </c:pt>
                <c:pt idx="823">
                  <c:v>107.72</c:v>
                </c:pt>
                <c:pt idx="824">
                  <c:v>107.06</c:v>
                </c:pt>
                <c:pt idx="825">
                  <c:v>108.13</c:v>
                </c:pt>
                <c:pt idx="826">
                  <c:v>108.04</c:v>
                </c:pt>
                <c:pt idx="827">
                  <c:v>107.89</c:v>
                </c:pt>
                <c:pt idx="828">
                  <c:v>108.41</c:v>
                </c:pt>
                <c:pt idx="829">
                  <c:v>109.24</c:v>
                </c:pt>
                <c:pt idx="830">
                  <c:v>110.19</c:v>
                </c:pt>
                <c:pt idx="831">
                  <c:v>110.44</c:v>
                </c:pt>
                <c:pt idx="832">
                  <c:v>109.75</c:v>
                </c:pt>
                <c:pt idx="833">
                  <c:v>109.37</c:v>
                </c:pt>
                <c:pt idx="834">
                  <c:v>109.69</c:v>
                </c:pt>
                <c:pt idx="835">
                  <c:v>110.55</c:v>
                </c:pt>
                <c:pt idx="836">
                  <c:v>110.36</c:v>
                </c:pt>
                <c:pt idx="837">
                  <c:v>110.54</c:v>
                </c:pt>
                <c:pt idx="838">
                  <c:v>110.32</c:v>
                </c:pt>
                <c:pt idx="839">
                  <c:v>110.02</c:v>
                </c:pt>
                <c:pt idx="840">
                  <c:v>109.81</c:v>
                </c:pt>
                <c:pt idx="841">
                  <c:v>109.97</c:v>
                </c:pt>
                <c:pt idx="842">
                  <c:v>110.01</c:v>
                </c:pt>
                <c:pt idx="843">
                  <c:v>110.14</c:v>
                </c:pt>
                <c:pt idx="844">
                  <c:v>109.67</c:v>
                </c:pt>
                <c:pt idx="845">
                  <c:v>109.87</c:v>
                </c:pt>
                <c:pt idx="846">
                  <c:v>108.79</c:v>
                </c:pt>
                <c:pt idx="847">
                  <c:v>108.61</c:v>
                </c:pt>
                <c:pt idx="848">
                  <c:v>109.99</c:v>
                </c:pt>
                <c:pt idx="849">
                  <c:v>109.52</c:v>
                </c:pt>
                <c:pt idx="850">
                  <c:v>109.95</c:v>
                </c:pt>
                <c:pt idx="851">
                  <c:v>113.02</c:v>
                </c:pt>
                <c:pt idx="852">
                  <c:v>113.41</c:v>
                </c:pt>
                <c:pt idx="853">
                  <c:v>112.94</c:v>
                </c:pt>
                <c:pt idx="854">
                  <c:v>113.45</c:v>
                </c:pt>
                <c:pt idx="855">
                  <c:v>114.26</c:v>
                </c:pt>
                <c:pt idx="856">
                  <c:v>115.06</c:v>
                </c:pt>
                <c:pt idx="857">
                  <c:v>114.95</c:v>
                </c:pt>
                <c:pt idx="858">
                  <c:v>113.67</c:v>
                </c:pt>
                <c:pt idx="859">
                  <c:v>114.46</c:v>
                </c:pt>
                <c:pt idx="860">
                  <c:v>114</c:v>
                </c:pt>
                <c:pt idx="861">
                  <c:v>113.21</c:v>
                </c:pt>
                <c:pt idx="862">
                  <c:v>112.36</c:v>
                </c:pt>
                <c:pt idx="863">
                  <c:v>112.29</c:v>
                </c:pt>
                <c:pt idx="864">
                  <c:v>111.24</c:v>
                </c:pt>
                <c:pt idx="865">
                  <c:v>111</c:v>
                </c:pt>
                <c:pt idx="866">
                  <c:v>110.64</c:v>
                </c:pt>
                <c:pt idx="867">
                  <c:v>110.24</c:v>
                </c:pt>
                <c:pt idx="868">
                  <c:v>108.94</c:v>
                </c:pt>
                <c:pt idx="869">
                  <c:v>108.28</c:v>
                </c:pt>
                <c:pt idx="870">
                  <c:v>108.67</c:v>
                </c:pt>
                <c:pt idx="871">
                  <c:v>106.66</c:v>
                </c:pt>
                <c:pt idx="872">
                  <c:v>106.98</c:v>
                </c:pt>
                <c:pt idx="873">
                  <c:v>106.02</c:v>
                </c:pt>
                <c:pt idx="874">
                  <c:v>105.85</c:v>
                </c:pt>
                <c:pt idx="875">
                  <c:v>107.89</c:v>
                </c:pt>
                <c:pt idx="876">
                  <c:v>107.24</c:v>
                </c:pt>
                <c:pt idx="877">
                  <c:v>107.68</c:v>
                </c:pt>
                <c:pt idx="878">
                  <c:v>107.33</c:v>
                </c:pt>
                <c:pt idx="879">
                  <c:v>108.03</c:v>
                </c:pt>
                <c:pt idx="880" formatCode="General">
                  <c:v>107.07</c:v>
                </c:pt>
                <c:pt idx="881" formatCode="General">
                  <c:v>108.39</c:v>
                </c:pt>
                <c:pt idx="882" formatCode="General">
                  <c:v>107.57</c:v>
                </c:pt>
                <c:pt idx="883" formatCode="General">
                  <c:v>107.72</c:v>
                </c:pt>
                <c:pt idx="884" formatCode="General">
                  <c:v>106.51</c:v>
                </c:pt>
                <c:pt idx="885" formatCode="General">
                  <c:v>106.02</c:v>
                </c:pt>
                <c:pt idx="886" formatCode="0.00_ ">
                  <c:v>104.84</c:v>
                </c:pt>
                <c:pt idx="887" formatCode="0.00_ ">
                  <c:v>105.41</c:v>
                </c:pt>
                <c:pt idx="888" formatCode="0.00_ ">
                  <c:v>104.61</c:v>
                </c:pt>
                <c:pt idx="889" formatCode="0.00_ ">
                  <c:v>104.59</c:v>
                </c:pt>
                <c:pt idx="890" formatCode="0.00_ ">
                  <c:v>105.44</c:v>
                </c:pt>
                <c:pt idx="891" formatCode="0.00_ ">
                  <c:v>105.02</c:v>
                </c:pt>
                <c:pt idx="892" formatCode="0.00_ ">
                  <c:v>104.68</c:v>
                </c:pt>
                <c:pt idx="893" formatCode="0.00_ ">
                  <c:v>103.02</c:v>
                </c:pt>
                <c:pt idx="894" formatCode="0.00_ ">
                  <c:v>104.28</c:v>
                </c:pt>
                <c:pt idx="895" formatCode="0.00_ ">
                  <c:v>102.01</c:v>
                </c:pt>
                <c:pt idx="896" formatCode="0.00_ ">
                  <c:v>103.53</c:v>
                </c:pt>
                <c:pt idx="897" formatCode="0.00_ ">
                  <c:v>101.6</c:v>
                </c:pt>
                <c:pt idx="898" formatCode="0.00_ ">
                  <c:v>101.56</c:v>
                </c:pt>
                <c:pt idx="899" formatCode="0.00_ ">
                  <c:v>102.28</c:v>
                </c:pt>
                <c:pt idx="900" formatCode="0.00_ ">
                  <c:v>102.63</c:v>
                </c:pt>
                <c:pt idx="901" formatCode="0.00_ ">
                  <c:v>102.29</c:v>
                </c:pt>
                <c:pt idx="902" formatCode="0.00_ ">
                  <c:v>102.65</c:v>
                </c:pt>
                <c:pt idx="903" formatCode="0.00_ ">
                  <c:v>102.5</c:v>
                </c:pt>
                <c:pt idx="904" formatCode="0.00_ ">
                  <c:v>102.72</c:v>
                </c:pt>
                <c:pt idx="905" formatCode="0.00_ ">
                  <c:v>102.46</c:v>
                </c:pt>
                <c:pt idx="906" formatCode="0.00_ ">
                  <c:v>103.19</c:v>
                </c:pt>
                <c:pt idx="907" formatCode="0.00_ ">
                  <c:v>102.79</c:v>
                </c:pt>
                <c:pt idx="908" formatCode="0.00_ ">
                  <c:v>100.34</c:v>
                </c:pt>
                <c:pt idx="909" formatCode="0.00_ ">
                  <c:v>102.77</c:v>
                </c:pt>
                <c:pt idx="910" formatCode="0.00_ ">
                  <c:v>101.83</c:v>
                </c:pt>
                <c:pt idx="911" formatCode="0.00_ ">
                  <c:v>100.82</c:v>
                </c:pt>
                <c:pt idx="912" formatCode="0.00_ ">
                  <c:v>100.2</c:v>
                </c:pt>
                <c:pt idx="913" formatCode="0.00_ ">
                  <c:v>99.16</c:v>
                </c:pt>
                <c:pt idx="914" formatCode="0.00_ ">
                  <c:v>98.04</c:v>
                </c:pt>
                <c:pt idx="915" formatCode="0.00_ ">
                  <c:v>98.08</c:v>
                </c:pt>
                <c:pt idx="916" formatCode="0.00_ ">
                  <c:v>97.11</c:v>
                </c:pt>
                <c:pt idx="917" formatCode="0.00_ ">
                  <c:v>96.65</c:v>
                </c:pt>
                <c:pt idx="918" formatCode="0.00_ ">
                  <c:v>99.05</c:v>
                </c:pt>
                <c:pt idx="919" formatCode="0.00_ ">
                  <c:v>98.97</c:v>
                </c:pt>
                <c:pt idx="920" formatCode="0.00_ ">
                  <c:v>97.7</c:v>
                </c:pt>
                <c:pt idx="921" formatCode="0.00_ ">
                  <c:v>98.39</c:v>
                </c:pt>
                <c:pt idx="922" formatCode="0.00_ ">
                  <c:v>96.97</c:v>
                </c:pt>
                <c:pt idx="923" formatCode="0.00_ ">
                  <c:v>96.85</c:v>
                </c:pt>
                <c:pt idx="924" formatCode="0.00_ ">
                  <c:v>96.95</c:v>
                </c:pt>
                <c:pt idx="925" formatCode="0.00_ ">
                  <c:v>97</c:v>
                </c:pt>
                <c:pt idx="926" formatCode="0.00_ ">
                  <c:v>97</c:v>
                </c:pt>
                <c:pt idx="927" formatCode="0.00_ ">
                  <c:v>97.2</c:v>
                </c:pt>
                <c:pt idx="928" formatCode="General">
                  <c:v>94.67</c:v>
                </c:pt>
                <c:pt idx="929" formatCode="General">
                  <c:v>94.16</c:v>
                </c:pt>
                <c:pt idx="930" formatCode="General">
                  <c:v>93.42</c:v>
                </c:pt>
                <c:pt idx="931" formatCode="General">
                  <c:v>92.31</c:v>
                </c:pt>
                <c:pt idx="932" formatCode="General">
                  <c:v>92.79</c:v>
                </c:pt>
                <c:pt idx="933" formatCode="General">
                  <c:v>92.11</c:v>
                </c:pt>
                <c:pt idx="934" formatCode="General">
                  <c:v>91.38</c:v>
                </c:pt>
                <c:pt idx="935" formatCode="General">
                  <c:v>90.05</c:v>
                </c:pt>
                <c:pt idx="936" formatCode="General">
                  <c:v>90.21</c:v>
                </c:pt>
                <c:pt idx="937" formatCode="General">
                  <c:v>88.89</c:v>
                </c:pt>
                <c:pt idx="938" formatCode="General">
                  <c:v>85.04</c:v>
                </c:pt>
                <c:pt idx="939" formatCode="General">
                  <c:v>83.78</c:v>
                </c:pt>
                <c:pt idx="940" formatCode="General">
                  <c:v>84.47</c:v>
                </c:pt>
                <c:pt idx="941" formatCode="General">
                  <c:v>86.16</c:v>
                </c:pt>
                <c:pt idx="942" formatCode="General">
                  <c:v>85.4</c:v>
                </c:pt>
                <c:pt idx="943" formatCode="General">
                  <c:v>86.22</c:v>
                </c:pt>
                <c:pt idx="944" formatCode="General">
                  <c:v>84.71</c:v>
                </c:pt>
                <c:pt idx="945" formatCode="General">
                  <c:v>86.83</c:v>
                </c:pt>
                <c:pt idx="946" formatCode="General">
                  <c:v>86.13</c:v>
                </c:pt>
                <c:pt idx="947" formatCode="General">
                  <c:v>85.83</c:v>
                </c:pt>
                <c:pt idx="948" formatCode="General">
                  <c:v>86.03</c:v>
                </c:pt>
                <c:pt idx="949" formatCode="General">
                  <c:v>87.12</c:v>
                </c:pt>
                <c:pt idx="950" formatCode="General">
                  <c:v>86.24</c:v>
                </c:pt>
                <c:pt idx="951" formatCode="General">
                  <c:v>85.86</c:v>
                </c:pt>
                <c:pt idx="952" formatCode="General">
                  <c:v>84.78</c:v>
                </c:pt>
                <c:pt idx="953" formatCode="General">
                  <c:v>82.82</c:v>
                </c:pt>
                <c:pt idx="954" formatCode="General">
                  <c:v>82.95</c:v>
                </c:pt>
                <c:pt idx="955" formatCode="General">
                  <c:v>82.86</c:v>
                </c:pt>
                <c:pt idx="956" formatCode="General">
                  <c:v>83.39</c:v>
                </c:pt>
                <c:pt idx="957" formatCode="General">
                  <c:v>82.34</c:v>
                </c:pt>
                <c:pt idx="958" formatCode="General">
                  <c:v>81.67</c:v>
                </c:pt>
                <c:pt idx="959" formatCode="General">
                  <c:v>80.38</c:v>
                </c:pt>
                <c:pt idx="960" formatCode="General">
                  <c:v>77.92</c:v>
                </c:pt>
                <c:pt idx="961" formatCode="General">
                  <c:v>79.41</c:v>
                </c:pt>
                <c:pt idx="962" formatCode="General">
                  <c:v>79.31</c:v>
                </c:pt>
                <c:pt idx="963" formatCode="General">
                  <c:v>78.47</c:v>
                </c:pt>
                <c:pt idx="964" formatCode="General">
                  <c:v>79.41</c:v>
                </c:pt>
                <c:pt idx="965" formatCode="General">
                  <c:v>79.31</c:v>
                </c:pt>
                <c:pt idx="966" formatCode="General">
                  <c:v>78.47</c:v>
                </c:pt>
                <c:pt idx="967" formatCode="General">
                  <c:v>78.099999999999994</c:v>
                </c:pt>
                <c:pt idx="968" formatCode="General">
                  <c:v>79.33</c:v>
                </c:pt>
                <c:pt idx="969" formatCode="General">
                  <c:v>80.36</c:v>
                </c:pt>
                <c:pt idx="970" formatCode="General">
                  <c:v>79.680000000000007</c:v>
                </c:pt>
                <c:pt idx="971" formatCode="General">
                  <c:v>78.33</c:v>
                </c:pt>
                <c:pt idx="972" formatCode="General">
                  <c:v>77.75</c:v>
                </c:pt>
                <c:pt idx="973" formatCode="General">
                  <c:v>72.58</c:v>
                </c:pt>
                <c:pt idx="974" formatCode="General">
                  <c:v>70.150000000000006</c:v>
                </c:pt>
                <c:pt idx="975" formatCode="General">
                  <c:v>72.540000000000006</c:v>
                </c:pt>
                <c:pt idx="976" formatCode="General">
                  <c:v>70.540000000000006</c:v>
                </c:pt>
                <c:pt idx="977" formatCode="General">
                  <c:v>69.92</c:v>
                </c:pt>
                <c:pt idx="978" formatCode="General">
                  <c:v>69.64</c:v>
                </c:pt>
                <c:pt idx="979" formatCode="General">
                  <c:v>69.069999999999993</c:v>
                </c:pt>
                <c:pt idx="980" formatCode="General">
                  <c:v>66.19</c:v>
                </c:pt>
                <c:pt idx="981" formatCode="General">
                  <c:v>66.84</c:v>
                </c:pt>
                <c:pt idx="982" formatCode="General">
                  <c:v>64.239999999999995</c:v>
                </c:pt>
                <c:pt idx="983" formatCode="General">
                  <c:v>63.68</c:v>
                </c:pt>
                <c:pt idx="984" formatCode="General">
                  <c:v>61.85</c:v>
                </c:pt>
                <c:pt idx="985" formatCode="General">
                  <c:v>61.06</c:v>
                </c:pt>
                <c:pt idx="986" formatCode="General">
                  <c:v>59.86</c:v>
                </c:pt>
                <c:pt idx="987" formatCode="General">
                  <c:v>61.18</c:v>
                </c:pt>
                <c:pt idx="988" formatCode="General">
                  <c:v>59.27</c:v>
                </c:pt>
                <c:pt idx="989" formatCode="General">
                  <c:v>61.38</c:v>
                </c:pt>
                <c:pt idx="990" formatCode="General">
                  <c:v>60.11</c:v>
                </c:pt>
                <c:pt idx="991" formatCode="General">
                  <c:v>61.69</c:v>
                </c:pt>
                <c:pt idx="992" formatCode="General">
                  <c:v>60.24</c:v>
                </c:pt>
                <c:pt idx="993" formatCode="General">
                  <c:v>59.45</c:v>
                </c:pt>
                <c:pt idx="994" formatCode="General">
                  <c:v>57.88</c:v>
                </c:pt>
                <c:pt idx="995" formatCode="General">
                  <c:v>57.9</c:v>
                </c:pt>
                <c:pt idx="996" formatCode="General">
                  <c:v>57.33</c:v>
                </c:pt>
                <c:pt idx="997" formatCode="General">
                  <c:v>56.42</c:v>
                </c:pt>
                <c:pt idx="998" formatCode="General">
                  <c:v>53.11</c:v>
                </c:pt>
                <c:pt idx="999" formatCode="General">
                  <c:v>51.1</c:v>
                </c:pt>
                <c:pt idx="1000" formatCode="General">
                  <c:v>51.15</c:v>
                </c:pt>
                <c:pt idx="1001" formatCode="General">
                  <c:v>50.96</c:v>
                </c:pt>
                <c:pt idx="1002" formatCode="General">
                  <c:v>50.11</c:v>
                </c:pt>
                <c:pt idx="1003" formatCode="General">
                  <c:v>47.43</c:v>
                </c:pt>
                <c:pt idx="1004" formatCode="General">
                  <c:v>46.59</c:v>
                </c:pt>
                <c:pt idx="1005" formatCode="General">
                  <c:v>48.69</c:v>
                </c:pt>
                <c:pt idx="1006" formatCode="General">
                  <c:v>47.67</c:v>
                </c:pt>
                <c:pt idx="1007" formatCode="General">
                  <c:v>50.17</c:v>
                </c:pt>
                <c:pt idx="1008" formatCode="General">
                  <c:v>48.84</c:v>
                </c:pt>
                <c:pt idx="1009" formatCode="General">
                  <c:v>47.99</c:v>
                </c:pt>
                <c:pt idx="1010" formatCode="General">
                  <c:v>49.03</c:v>
                </c:pt>
                <c:pt idx="1011" formatCode="General">
                  <c:v>48.52</c:v>
                </c:pt>
                <c:pt idx="1012" formatCode="General">
                  <c:v>48.79</c:v>
                </c:pt>
                <c:pt idx="1013" formatCode="General">
                  <c:v>48.16</c:v>
                </c:pt>
                <c:pt idx="1014" formatCode="General">
                  <c:v>49.6</c:v>
                </c:pt>
                <c:pt idx="1015" formatCode="General">
                  <c:v>48.47</c:v>
                </c:pt>
                <c:pt idx="1016" formatCode="General">
                  <c:v>49.13</c:v>
                </c:pt>
                <c:pt idx="1017" formatCode="General">
                  <c:v>52.99</c:v>
                </c:pt>
                <c:pt idx="1018" formatCode="General">
                  <c:v>54.75</c:v>
                </c:pt>
                <c:pt idx="1019" formatCode="General">
                  <c:v>57.91</c:v>
                </c:pt>
                <c:pt idx="1020" formatCode="General">
                  <c:v>54.16</c:v>
                </c:pt>
                <c:pt idx="1021" formatCode="General">
                  <c:v>56.57</c:v>
                </c:pt>
                <c:pt idx="1022" formatCode="General">
                  <c:v>57.8</c:v>
                </c:pt>
                <c:pt idx="1023" formatCode="General">
                  <c:v>58.34</c:v>
                </c:pt>
                <c:pt idx="1024" formatCode="General">
                  <c:v>56.43</c:v>
                </c:pt>
                <c:pt idx="1025" formatCode="General">
                  <c:v>54.66</c:v>
                </c:pt>
                <c:pt idx="1026" formatCode="General">
                  <c:v>57.05</c:v>
                </c:pt>
                <c:pt idx="1027" formatCode="General">
                  <c:v>61.52</c:v>
                </c:pt>
                <c:pt idx="1028" formatCode="General">
                  <c:v>61.4</c:v>
                </c:pt>
                <c:pt idx="1029" formatCode="General">
                  <c:v>62.53</c:v>
                </c:pt>
                <c:pt idx="1030" formatCode="General">
                  <c:v>60.53</c:v>
                </c:pt>
                <c:pt idx="1031" formatCode="General">
                  <c:v>60.21</c:v>
                </c:pt>
                <c:pt idx="1032" formatCode="General">
                  <c:v>60.22</c:v>
                </c:pt>
                <c:pt idx="1033" formatCode="General">
                  <c:v>58.9</c:v>
                </c:pt>
                <c:pt idx="1034" formatCode="General">
                  <c:v>58.66</c:v>
                </c:pt>
                <c:pt idx="1035" formatCode="General">
                  <c:v>61.63</c:v>
                </c:pt>
                <c:pt idx="1036" formatCode="General">
                  <c:v>60.05</c:v>
                </c:pt>
                <c:pt idx="1037" formatCode="General">
                  <c:v>62.58</c:v>
                </c:pt>
                <c:pt idx="1038" formatCode="General">
                  <c:v>59.54</c:v>
                </c:pt>
                <c:pt idx="1039" formatCode="General">
                  <c:v>61.02</c:v>
                </c:pt>
                <c:pt idx="1040" formatCode="General">
                  <c:v>60.55</c:v>
                </c:pt>
                <c:pt idx="1041" formatCode="General">
                  <c:v>60.48</c:v>
                </c:pt>
                <c:pt idx="1042" formatCode="General">
                  <c:v>59.73</c:v>
                </c:pt>
                <c:pt idx="1043" formatCode="General">
                  <c:v>58.53</c:v>
                </c:pt>
                <c:pt idx="1044" formatCode="General">
                  <c:v>56.39</c:v>
                </c:pt>
                <c:pt idx="1045" formatCode="General">
                  <c:v>57.54</c:v>
                </c:pt>
                <c:pt idx="1046" formatCode="General">
                  <c:v>57.08</c:v>
                </c:pt>
                <c:pt idx="1047" formatCode="General">
                  <c:v>54.67</c:v>
                </c:pt>
                <c:pt idx="1048" formatCode="General">
                  <c:v>53.44</c:v>
                </c:pt>
                <c:pt idx="1049" formatCode="General">
                  <c:v>53.51</c:v>
                </c:pt>
                <c:pt idx="1050" formatCode="General">
                  <c:v>55.91</c:v>
                </c:pt>
                <c:pt idx="1051" formatCode="General">
                  <c:v>54.43</c:v>
                </c:pt>
                <c:pt idx="1052" formatCode="General">
                  <c:v>55.32</c:v>
                </c:pt>
                <c:pt idx="1053" formatCode="General">
                  <c:v>55.92</c:v>
                </c:pt>
                <c:pt idx="1054" formatCode="General">
                  <c:v>55.11</c:v>
                </c:pt>
                <c:pt idx="1055" formatCode="General">
                  <c:v>56.48</c:v>
                </c:pt>
                <c:pt idx="1056" formatCode="General">
                  <c:v>59.19</c:v>
                </c:pt>
                <c:pt idx="1057" formatCode="General">
                  <c:v>56.41</c:v>
                </c:pt>
                <c:pt idx="1058" formatCode="General">
                  <c:v>56.29</c:v>
                </c:pt>
                <c:pt idx="1059" formatCode="General">
                  <c:v>55.11</c:v>
                </c:pt>
                <c:pt idx="1060" formatCode="General">
                  <c:v>57.1</c:v>
                </c:pt>
                <c:pt idx="1061" formatCode="General">
                  <c:v>54.95</c:v>
                </c:pt>
                <c:pt idx="1062" formatCode="General">
                  <c:v>58.12</c:v>
                </c:pt>
                <c:pt idx="1063" formatCode="General">
                  <c:v>59.1</c:v>
                </c:pt>
                <c:pt idx="1064" formatCode="General">
                  <c:v>55.55</c:v>
                </c:pt>
                <c:pt idx="1065" formatCode="General">
                  <c:v>56.57</c:v>
                </c:pt>
                <c:pt idx="1066" formatCode="General">
                  <c:v>57.87</c:v>
                </c:pt>
                <c:pt idx="1067" formatCode="General">
                  <c:v>57.93</c:v>
                </c:pt>
                <c:pt idx="1068" formatCode="General">
                  <c:v>58.43</c:v>
                </c:pt>
                <c:pt idx="1069" formatCode="General">
                  <c:v>60.32</c:v>
                </c:pt>
                <c:pt idx="1070" formatCode="General">
                  <c:v>63.98</c:v>
                </c:pt>
                <c:pt idx="1071" formatCode="General">
                  <c:v>63.45</c:v>
                </c:pt>
                <c:pt idx="1072" formatCode="General">
                  <c:v>63.45</c:v>
                </c:pt>
                <c:pt idx="1073" formatCode="General">
                  <c:v>62.08</c:v>
                </c:pt>
                <c:pt idx="1074" formatCode="General">
                  <c:v>62.73</c:v>
                </c:pt>
                <c:pt idx="1075" formatCode="General">
                  <c:v>64.849999999999994</c:v>
                </c:pt>
                <c:pt idx="1076" formatCode="General">
                  <c:v>65.28</c:v>
                </c:pt>
                <c:pt idx="1077" formatCode="General">
                  <c:v>64.83</c:v>
                </c:pt>
                <c:pt idx="1078" formatCode="General">
                  <c:v>64.64</c:v>
                </c:pt>
                <c:pt idx="1079" formatCode="General">
                  <c:v>65.84</c:v>
                </c:pt>
                <c:pt idx="1080" formatCode="General">
                  <c:v>66.78</c:v>
                </c:pt>
                <c:pt idx="1081" formatCode="General">
                  <c:v>66.459999999999994</c:v>
                </c:pt>
                <c:pt idx="1082" formatCode="General">
                  <c:v>66.45</c:v>
                </c:pt>
                <c:pt idx="1083" formatCode="General">
                  <c:v>67.52</c:v>
                </c:pt>
                <c:pt idx="1084" formatCode="General">
                  <c:v>67.77</c:v>
                </c:pt>
                <c:pt idx="1085" formatCode="General">
                  <c:v>65.540000000000006</c:v>
                </c:pt>
                <c:pt idx="1086" formatCode="General">
                  <c:v>65.39</c:v>
                </c:pt>
                <c:pt idx="1087" formatCode="General">
                  <c:v>64.91</c:v>
                </c:pt>
                <c:pt idx="1088" formatCode="General">
                  <c:v>66.86</c:v>
                </c:pt>
                <c:pt idx="1089" formatCode="General">
                  <c:v>66.81</c:v>
                </c:pt>
                <c:pt idx="1090" formatCode="General">
                  <c:v>66.59</c:v>
                </c:pt>
                <c:pt idx="1091" formatCode="General">
                  <c:v>66.81</c:v>
                </c:pt>
                <c:pt idx="1092" formatCode="General">
                  <c:v>66.27</c:v>
                </c:pt>
                <c:pt idx="1093" formatCode="General">
                  <c:v>64.02</c:v>
                </c:pt>
                <c:pt idx="1094" formatCode="General">
                  <c:v>65.03</c:v>
                </c:pt>
                <c:pt idx="1095" formatCode="General">
                  <c:v>66.540000000000006</c:v>
                </c:pt>
                <c:pt idx="1096" formatCode="General">
                  <c:v>65.37</c:v>
                </c:pt>
                <c:pt idx="1097" formatCode="General">
                  <c:v>65.52</c:v>
                </c:pt>
                <c:pt idx="1098" formatCode="General">
                  <c:v>63.72</c:v>
                </c:pt>
                <c:pt idx="1099" formatCode="General">
                  <c:v>62.06</c:v>
                </c:pt>
                <c:pt idx="1100" formatCode="General">
                  <c:v>62.58</c:v>
                </c:pt>
                <c:pt idx="1101" formatCode="General">
                  <c:v>65.56</c:v>
                </c:pt>
                <c:pt idx="1102" formatCode="General">
                  <c:v>64.88</c:v>
                </c:pt>
                <c:pt idx="1103" formatCode="General">
                  <c:v>65.489999999999995</c:v>
                </c:pt>
                <c:pt idx="1104" formatCode="General">
                  <c:v>63.8</c:v>
                </c:pt>
                <c:pt idx="1105" formatCode="General">
                  <c:v>62.03</c:v>
                </c:pt>
                <c:pt idx="1106" formatCode="General">
                  <c:v>62.69</c:v>
                </c:pt>
                <c:pt idx="1107" formatCode="General">
                  <c:v>64.88</c:v>
                </c:pt>
                <c:pt idx="1108" formatCode="General">
                  <c:v>65.7</c:v>
                </c:pt>
                <c:pt idx="1109" formatCode="General">
                  <c:v>65.11</c:v>
                </c:pt>
                <c:pt idx="1110" formatCode="General">
                  <c:v>63.87</c:v>
                </c:pt>
                <c:pt idx="1111" formatCode="General">
                  <c:v>62.61</c:v>
                </c:pt>
                <c:pt idx="1112" formatCode="General">
                  <c:v>63.7</c:v>
                </c:pt>
                <c:pt idx="1113" formatCode="General">
                  <c:v>63.87</c:v>
                </c:pt>
                <c:pt idx="1114" formatCode="General">
                  <c:v>64.260000000000005</c:v>
                </c:pt>
                <c:pt idx="1115" formatCode="General">
                  <c:v>63.02</c:v>
                </c:pt>
                <c:pt idx="1116" formatCode="General">
                  <c:v>63.34</c:v>
                </c:pt>
                <c:pt idx="1117" formatCode="General">
                  <c:v>64.45</c:v>
                </c:pt>
                <c:pt idx="1118" formatCode="General">
                  <c:v>63.49</c:v>
                </c:pt>
                <c:pt idx="1119" formatCode="General">
                  <c:v>63.2</c:v>
                </c:pt>
                <c:pt idx="1120" formatCode="General">
                  <c:v>63.26</c:v>
                </c:pt>
                <c:pt idx="1121" formatCode="General">
                  <c:v>62.01</c:v>
                </c:pt>
                <c:pt idx="1122" formatCode="General">
                  <c:v>63.59</c:v>
                </c:pt>
                <c:pt idx="1123" formatCode="General">
                  <c:v>62.01</c:v>
                </c:pt>
                <c:pt idx="1124" formatCode="General">
                  <c:v>62.07</c:v>
                </c:pt>
                <c:pt idx="1125" formatCode="General">
                  <c:v>60.32</c:v>
                </c:pt>
                <c:pt idx="1126" formatCode="General">
                  <c:v>56.54</c:v>
                </c:pt>
                <c:pt idx="1127" formatCode="General">
                  <c:v>56.85</c:v>
                </c:pt>
                <c:pt idx="1128" formatCode="General">
                  <c:v>57.05</c:v>
                </c:pt>
                <c:pt idx="1129" formatCode="General">
                  <c:v>58.61</c:v>
                </c:pt>
                <c:pt idx="1130" formatCode="General">
                  <c:v>58.73</c:v>
                </c:pt>
                <c:pt idx="1131" formatCode="General">
                  <c:v>57.85</c:v>
                </c:pt>
                <c:pt idx="1132" formatCode="General">
                  <c:v>58.51</c:v>
                </c:pt>
                <c:pt idx="1133" formatCode="General">
                  <c:v>57.05</c:v>
                </c:pt>
                <c:pt idx="1134" formatCode="General">
                  <c:v>57.51</c:v>
                </c:pt>
                <c:pt idx="1135" formatCode="General">
                  <c:v>57.1</c:v>
                </c:pt>
                <c:pt idx="1136" formatCode="General">
                  <c:v>56.65</c:v>
                </c:pt>
                <c:pt idx="1137" formatCode="General">
                  <c:v>57.04</c:v>
                </c:pt>
                <c:pt idx="1138" formatCode="General">
                  <c:v>56.13</c:v>
                </c:pt>
                <c:pt idx="1139" formatCode="General">
                  <c:v>55.27</c:v>
                </c:pt>
                <c:pt idx="1140" formatCode="General">
                  <c:v>54.62</c:v>
                </c:pt>
                <c:pt idx="1141" formatCode="General">
                  <c:v>53.47</c:v>
                </c:pt>
                <c:pt idx="1142" formatCode="General">
                  <c:v>53.3</c:v>
                </c:pt>
                <c:pt idx="1143" formatCode="General">
                  <c:v>53.38</c:v>
                </c:pt>
                <c:pt idx="1144" formatCode="General">
                  <c:v>53.31</c:v>
                </c:pt>
                <c:pt idx="1145" formatCode="General">
                  <c:v>52.21</c:v>
                </c:pt>
                <c:pt idx="1146" formatCode="General">
                  <c:v>49.52</c:v>
                </c:pt>
                <c:pt idx="1147" formatCode="General">
                  <c:v>49.99</c:v>
                </c:pt>
                <c:pt idx="1148" formatCode="General">
                  <c:v>49.59</c:v>
                </c:pt>
                <c:pt idx="1149" formatCode="General">
                  <c:v>49.52</c:v>
                </c:pt>
                <c:pt idx="1150" formatCode="General">
                  <c:v>48.61</c:v>
                </c:pt>
                <c:pt idx="1151" formatCode="General">
                  <c:v>50.41</c:v>
                </c:pt>
                <c:pt idx="1152" formatCode="General">
                  <c:v>49.18</c:v>
                </c:pt>
                <c:pt idx="1153" formatCode="General">
                  <c:v>49.66</c:v>
                </c:pt>
                <c:pt idx="1154" formatCode="General">
                  <c:v>49.22</c:v>
                </c:pt>
                <c:pt idx="1155" formatCode="General">
                  <c:v>49.03</c:v>
                </c:pt>
                <c:pt idx="1156" formatCode="General">
                  <c:v>48.74</c:v>
                </c:pt>
                <c:pt idx="1157" formatCode="General">
                  <c:v>48.81</c:v>
                </c:pt>
                <c:pt idx="1158" formatCode="General">
                  <c:v>47.16</c:v>
                </c:pt>
                <c:pt idx="1159" formatCode="General">
                  <c:v>46.62</c:v>
                </c:pt>
                <c:pt idx="1160" formatCode="General">
                  <c:v>45.46</c:v>
                </c:pt>
                <c:pt idx="1161" formatCode="General">
                  <c:v>42.69</c:v>
                </c:pt>
                <c:pt idx="1162" formatCode="General">
                  <c:v>43.21</c:v>
                </c:pt>
                <c:pt idx="1163" formatCode="General">
                  <c:v>43.14</c:v>
                </c:pt>
                <c:pt idx="1164" formatCode="General">
                  <c:v>47.56</c:v>
                </c:pt>
                <c:pt idx="1165" formatCode="General">
                  <c:v>50.05</c:v>
                </c:pt>
                <c:pt idx="1166" formatCode="General">
                  <c:v>54.15</c:v>
                </c:pt>
                <c:pt idx="1167" formatCode="General">
                  <c:v>49.56</c:v>
                </c:pt>
                <c:pt idx="1168" formatCode="General">
                  <c:v>50.5</c:v>
                </c:pt>
                <c:pt idx="1169" formatCode="General">
                  <c:v>50.68</c:v>
                </c:pt>
                <c:pt idx="1170" formatCode="General">
                  <c:v>49.61</c:v>
                </c:pt>
                <c:pt idx="1171" formatCode="General">
                  <c:v>47.63</c:v>
                </c:pt>
                <c:pt idx="1172" formatCode="General">
                  <c:v>49.52</c:v>
                </c:pt>
                <c:pt idx="1173" formatCode="General">
                  <c:v>47.58</c:v>
                </c:pt>
                <c:pt idx="1174" formatCode="General">
                  <c:v>48.89</c:v>
                </c:pt>
                <c:pt idx="1175" formatCode="General">
                  <c:v>48.14</c:v>
                </c:pt>
                <c:pt idx="1176" formatCode="General">
                  <c:v>46.37</c:v>
                </c:pt>
                <c:pt idx="1177" formatCode="General">
                  <c:v>46.63</c:v>
                </c:pt>
                <c:pt idx="1178" formatCode="General">
                  <c:v>49.75</c:v>
                </c:pt>
                <c:pt idx="1179" formatCode="General">
                  <c:v>49.08</c:v>
                </c:pt>
                <c:pt idx="1180" formatCode="General">
                  <c:v>47.47</c:v>
                </c:pt>
                <c:pt idx="1181" formatCode="General">
                  <c:v>48.92</c:v>
                </c:pt>
                <c:pt idx="1182" formatCode="General">
                  <c:v>49.08</c:v>
                </c:pt>
                <c:pt idx="1183" formatCode="General">
                  <c:v>47.75</c:v>
                </c:pt>
                <c:pt idx="1184" formatCode="General">
                  <c:v>48.17</c:v>
                </c:pt>
                <c:pt idx="1185" formatCode="General">
                  <c:v>48.6</c:v>
                </c:pt>
                <c:pt idx="1186" formatCode="General">
                  <c:v>47.34</c:v>
                </c:pt>
                <c:pt idx="1187" formatCode="General">
                  <c:v>48.23</c:v>
                </c:pt>
                <c:pt idx="1188" formatCode="General">
                  <c:v>48.37</c:v>
                </c:pt>
                <c:pt idx="1189" formatCode="General">
                  <c:v>47.69</c:v>
                </c:pt>
                <c:pt idx="1190" formatCode="General">
                  <c:v>48.13</c:v>
                </c:pt>
                <c:pt idx="1191" formatCode="General">
                  <c:v>49.25</c:v>
                </c:pt>
                <c:pt idx="1192" formatCode="General">
                  <c:v>51.92</c:v>
                </c:pt>
                <c:pt idx="1193" formatCode="General">
                  <c:v>51.33</c:v>
                </c:pt>
                <c:pt idx="1194" formatCode="General">
                  <c:v>53.05</c:v>
                </c:pt>
                <c:pt idx="1195" formatCode="General">
                  <c:v>52.65</c:v>
                </c:pt>
                <c:pt idx="1196" formatCode="General">
                  <c:v>49.86</c:v>
                </c:pt>
                <c:pt idx="1197" formatCode="General">
                  <c:v>49.24</c:v>
                </c:pt>
                <c:pt idx="1198" formatCode="General">
                  <c:v>49.15</c:v>
                </c:pt>
                <c:pt idx="1199" formatCode="General">
                  <c:v>48.71</c:v>
                </c:pt>
                <c:pt idx="1200" formatCode="General">
                  <c:v>50.46</c:v>
                </c:pt>
                <c:pt idx="1201" formatCode="General">
                  <c:v>48.61</c:v>
                </c:pt>
                <c:pt idx="1202" formatCode="General">
                  <c:v>48.71</c:v>
                </c:pt>
                <c:pt idx="1203" formatCode="General">
                  <c:v>47.85</c:v>
                </c:pt>
                <c:pt idx="1204" formatCode="General">
                  <c:v>48.08</c:v>
                </c:pt>
                <c:pt idx="1205" formatCode="General">
                  <c:v>47.99</c:v>
                </c:pt>
                <c:pt idx="1206" formatCode="General">
                  <c:v>43.19</c:v>
                </c:pt>
                <c:pt idx="1207" formatCode="General">
                  <c:v>43.21</c:v>
                </c:pt>
                <c:pt idx="1208" formatCode="General">
                  <c:v>49.05</c:v>
                </c:pt>
                <c:pt idx="1209" formatCode="General">
                  <c:v>48.8</c:v>
                </c:pt>
                <c:pt idx="1210" formatCode="General">
                  <c:v>49.56</c:v>
                </c:pt>
                <c:pt idx="1211" formatCode="General">
                  <c:v>48.79</c:v>
                </c:pt>
                <c:pt idx="1212" formatCode="General">
                  <c:v>50.54</c:v>
                </c:pt>
                <c:pt idx="1213" formatCode="General">
                  <c:v>48.58</c:v>
                </c:pt>
                <c:pt idx="1214" formatCode="General">
                  <c:v>47.98</c:v>
                </c:pt>
                <c:pt idx="1215" formatCode="General">
                  <c:v>47.42</c:v>
                </c:pt>
                <c:pt idx="1216" formatCode="General">
                  <c:v>47.19</c:v>
                </c:pt>
                <c:pt idx="1217" formatCode="General">
                  <c:v>47.44</c:v>
                </c:pt>
                <c:pt idx="1218" formatCode="General">
                  <c:v>45.81</c:v>
                </c:pt>
                <c:pt idx="1219" formatCode="General">
                  <c:v>44.06</c:v>
                </c:pt>
                <c:pt idx="1220" formatCode="General">
                  <c:v>43.61</c:v>
                </c:pt>
                <c:pt idx="1221" formatCode="General">
                  <c:v>44.56</c:v>
                </c:pt>
                <c:pt idx="1222" formatCode="General">
                  <c:v>43.57</c:v>
                </c:pt>
                <c:pt idx="1223" formatCode="General">
                  <c:v>44.14</c:v>
                </c:pt>
                <c:pt idx="1224" formatCode="General">
                  <c:v>44.18</c:v>
                </c:pt>
                <c:pt idx="1225" formatCode="General">
                  <c:v>44.66</c:v>
                </c:pt>
                <c:pt idx="1226" formatCode="General">
                  <c:v>44.83</c:v>
                </c:pt>
                <c:pt idx="1227" formatCode="General">
                  <c:v>46.12</c:v>
                </c:pt>
                <c:pt idx="1228" formatCode="General">
                  <c:v>46.17</c:v>
                </c:pt>
                <c:pt idx="1229" formatCode="General">
                  <c:v>45.46</c:v>
                </c:pt>
                <c:pt idx="1230" formatCode="General">
                  <c:v>44.86</c:v>
                </c:pt>
                <c:pt idx="1231" formatCode="General">
                  <c:v>44.61</c:v>
                </c:pt>
                <c:pt idx="1232" formatCode="General">
                  <c:v>44.44</c:v>
                </c:pt>
                <c:pt idx="1233" formatCode="General">
                  <c:v>42.49</c:v>
                </c:pt>
                <c:pt idx="1234" formatCode="General">
                  <c:v>43.84</c:v>
                </c:pt>
                <c:pt idx="1235" formatCode="General">
                  <c:v>43</c:v>
                </c:pt>
                <c:pt idx="1236" formatCode="General">
                  <c:v>40.729999999999997</c:v>
                </c:pt>
                <c:pt idx="1237" formatCode="General">
                  <c:v>40.26</c:v>
                </c:pt>
                <c:pt idx="1238" formatCode="General">
                  <c:v>40.11</c:v>
                </c:pt>
                <c:pt idx="1239" formatCode="General">
                  <c:v>39.729999999999997</c:v>
                </c:pt>
                <c:pt idx="1240" formatCode="General">
                  <c:v>37.93</c:v>
                </c:pt>
                <c:pt idx="1241" formatCode="General">
                  <c:v>37.92</c:v>
                </c:pt>
                <c:pt idx="1242" formatCode="General">
                  <c:v>38.450000000000003</c:v>
                </c:pt>
                <c:pt idx="1243" formatCode="General">
                  <c:v>37.19</c:v>
                </c:pt>
                <c:pt idx="1244" formatCode="General">
                  <c:v>37.06</c:v>
                </c:pt>
                <c:pt idx="1245" formatCode="General">
                  <c:v>36.880000000000003</c:v>
                </c:pt>
                <c:pt idx="1246" formatCode="General">
                  <c:v>36.35</c:v>
                </c:pt>
                <c:pt idx="1247" formatCode="General">
                  <c:v>36.11</c:v>
                </c:pt>
                <c:pt idx="1248" formatCode="General">
                  <c:v>37.36</c:v>
                </c:pt>
                <c:pt idx="1249" formatCode="General">
                  <c:v>37.89</c:v>
                </c:pt>
                <c:pt idx="1250" formatCode="General">
                  <c:v>37.89</c:v>
                </c:pt>
                <c:pt idx="1251" formatCode="General">
                  <c:v>36.619999999999997</c:v>
                </c:pt>
                <c:pt idx="1252" formatCode="General">
                  <c:v>37.79</c:v>
                </c:pt>
                <c:pt idx="1253" formatCode="General">
                  <c:v>36.46</c:v>
                </c:pt>
                <c:pt idx="1254" formatCode="General">
                  <c:v>37.28</c:v>
                </c:pt>
                <c:pt idx="1255" formatCode="General">
                  <c:v>37.28</c:v>
                </c:pt>
                <c:pt idx="1256" formatCode="General">
                  <c:v>37.22</c:v>
                </c:pt>
                <c:pt idx="1257" formatCode="General">
                  <c:v>36.42</c:v>
                </c:pt>
                <c:pt idx="1258" formatCode="General">
                  <c:v>34.229999999999997</c:v>
                </c:pt>
                <c:pt idx="1259" formatCode="General">
                  <c:v>33.75</c:v>
                </c:pt>
                <c:pt idx="1260" formatCode="General">
                  <c:v>33.549999999999997</c:v>
                </c:pt>
                <c:pt idx="1261" formatCode="General">
                  <c:v>31.55</c:v>
                </c:pt>
                <c:pt idx="1262" formatCode="General">
                  <c:v>30.86</c:v>
                </c:pt>
                <c:pt idx="1263" formatCode="General">
                  <c:v>30.31</c:v>
                </c:pt>
                <c:pt idx="1264" formatCode="General">
                  <c:v>31.03</c:v>
                </c:pt>
                <c:pt idx="1265" formatCode="General">
                  <c:v>28.94</c:v>
                </c:pt>
                <c:pt idx="1266" formatCode="General">
                  <c:v>28.55</c:v>
                </c:pt>
                <c:pt idx="1267" formatCode="General">
                  <c:v>28.76</c:v>
                </c:pt>
                <c:pt idx="1268" formatCode="General">
                  <c:v>27.88</c:v>
                </c:pt>
                <c:pt idx="1269" formatCode="General">
                  <c:v>29.25</c:v>
                </c:pt>
                <c:pt idx="1270" formatCode="General">
                  <c:v>32.18</c:v>
                </c:pt>
                <c:pt idx="1271" formatCode="General">
                  <c:v>30.5</c:v>
                </c:pt>
                <c:pt idx="1272" formatCode="General">
                  <c:v>31.8</c:v>
                </c:pt>
                <c:pt idx="1273" formatCode="General">
                  <c:v>33.1</c:v>
                </c:pt>
                <c:pt idx="1274" formatCode="General">
                  <c:v>33.89</c:v>
                </c:pt>
                <c:pt idx="1275" formatCode="General">
                  <c:v>34.74</c:v>
                </c:pt>
                <c:pt idx="1276" formatCode="General">
                  <c:v>34.24</c:v>
                </c:pt>
                <c:pt idx="1277" formatCode="General">
                  <c:v>32.72</c:v>
                </c:pt>
                <c:pt idx="1278" formatCode="General">
                  <c:v>35.04</c:v>
                </c:pt>
                <c:pt idx="1279" formatCode="General">
                  <c:v>34.46</c:v>
                </c:pt>
                <c:pt idx="1280" formatCode="General">
                  <c:v>34.06</c:v>
                </c:pt>
                <c:pt idx="1281" formatCode="General">
                  <c:v>32.880000000000003</c:v>
                </c:pt>
                <c:pt idx="1282" formatCode="General">
                  <c:v>30.32</c:v>
                </c:pt>
                <c:pt idx="1283" formatCode="General">
                  <c:v>30.84</c:v>
                </c:pt>
                <c:pt idx="1284" formatCode="General">
                  <c:v>30.06</c:v>
                </c:pt>
                <c:pt idx="1285" formatCode="General">
                  <c:v>33.36</c:v>
                </c:pt>
                <c:pt idx="1286" formatCode="General">
                  <c:v>33.39</c:v>
                </c:pt>
                <c:pt idx="1287" formatCode="General">
                  <c:v>32.18</c:v>
                </c:pt>
                <c:pt idx="1288" formatCode="General">
                  <c:v>34.5</c:v>
                </c:pt>
                <c:pt idx="1289" formatCode="General">
                  <c:v>34.28</c:v>
                </c:pt>
                <c:pt idx="1290" formatCode="General">
                  <c:v>33.01</c:v>
                </c:pt>
                <c:pt idx="1291" formatCode="General">
                  <c:v>34.69</c:v>
                </c:pt>
                <c:pt idx="1292" formatCode="General">
                  <c:v>33.270000000000003</c:v>
                </c:pt>
                <c:pt idx="1293" formatCode="General">
                  <c:v>34.409999999999997</c:v>
                </c:pt>
                <c:pt idx="1294" formatCode="General">
                  <c:v>35.29</c:v>
                </c:pt>
                <c:pt idx="1295" formatCode="General">
                  <c:v>35.1</c:v>
                </c:pt>
                <c:pt idx="1296" formatCode="General">
                  <c:v>36.57</c:v>
                </c:pt>
                <c:pt idx="1297" formatCode="General">
                  <c:v>36.81</c:v>
                </c:pt>
                <c:pt idx="1298" formatCode="General">
                  <c:v>36.93</c:v>
                </c:pt>
                <c:pt idx="1299" formatCode="General">
                  <c:v>37.07</c:v>
                </c:pt>
                <c:pt idx="1300" formatCode="General">
                  <c:v>38.72</c:v>
                </c:pt>
                <c:pt idx="1301" formatCode="General">
                  <c:v>40.840000000000003</c:v>
                </c:pt>
                <c:pt idx="1302" formatCode="General">
                  <c:v>39.65</c:v>
                </c:pt>
                <c:pt idx="1303" formatCode="General">
                  <c:v>41.07</c:v>
                </c:pt>
                <c:pt idx="1304" formatCode="General">
                  <c:v>40.049999999999997</c:v>
                </c:pt>
                <c:pt idx="1305" formatCode="General">
                  <c:v>40.39</c:v>
                </c:pt>
                <c:pt idx="1306" formatCode="General">
                  <c:v>39.53</c:v>
                </c:pt>
                <c:pt idx="1307" formatCode="General">
                  <c:v>38.74</c:v>
                </c:pt>
                <c:pt idx="1308" formatCode="General">
                  <c:v>40.33</c:v>
                </c:pt>
                <c:pt idx="1309" formatCode="General">
                  <c:v>41.54</c:v>
                </c:pt>
                <c:pt idx="1310" formatCode="General">
                  <c:v>41.2</c:v>
                </c:pt>
                <c:pt idx="1311" formatCode="General">
                  <c:v>41.54</c:v>
                </c:pt>
                <c:pt idx="1312" formatCode="General">
                  <c:v>41.79</c:v>
                </c:pt>
                <c:pt idx="1313" formatCode="General">
                  <c:v>40.47</c:v>
                </c:pt>
                <c:pt idx="1314" formatCode="General">
                  <c:v>40.44</c:v>
                </c:pt>
                <c:pt idx="1315" formatCode="General">
                  <c:v>40.270000000000003</c:v>
                </c:pt>
                <c:pt idx="1316" formatCode="General">
                  <c:v>39.14</c:v>
                </c:pt>
                <c:pt idx="1317" formatCode="General">
                  <c:v>39.26</c:v>
                </c:pt>
                <c:pt idx="1318" formatCode="General">
                  <c:v>39.6</c:v>
                </c:pt>
                <c:pt idx="1319" formatCode="General">
                  <c:v>38.67</c:v>
                </c:pt>
                <c:pt idx="1320" formatCode="General">
                  <c:v>37.69</c:v>
                </c:pt>
                <c:pt idx="1321" formatCode="General">
                  <c:v>37.869999999999997</c:v>
                </c:pt>
                <c:pt idx="1322" formatCode="General">
                  <c:v>39.840000000000003</c:v>
                </c:pt>
                <c:pt idx="1323" formatCode="General">
                  <c:v>39.43</c:v>
                </c:pt>
                <c:pt idx="1324" formatCode="General">
                  <c:v>41.94</c:v>
                </c:pt>
                <c:pt idx="1325" formatCode="General">
                  <c:v>42.83</c:v>
                </c:pt>
                <c:pt idx="1326" formatCode="General">
                  <c:v>44.69</c:v>
                </c:pt>
                <c:pt idx="1327" formatCode="General">
                  <c:v>44.18</c:v>
                </c:pt>
                <c:pt idx="1328" formatCode="General">
                  <c:v>43.84</c:v>
                </c:pt>
                <c:pt idx="1329" formatCode="General">
                  <c:v>43.1</c:v>
                </c:pt>
                <c:pt idx="1330" formatCode="General">
                  <c:v>42.91</c:v>
                </c:pt>
                <c:pt idx="1331" formatCode="General">
                  <c:v>44.03</c:v>
                </c:pt>
                <c:pt idx="1332" formatCode="General">
                  <c:v>45.8</c:v>
                </c:pt>
                <c:pt idx="1333" formatCode="General">
                  <c:v>44.53</c:v>
                </c:pt>
                <c:pt idx="1334" formatCode="General">
                  <c:v>45.11</c:v>
                </c:pt>
                <c:pt idx="1335" formatCode="General">
                  <c:v>44.48</c:v>
                </c:pt>
                <c:pt idx="1336" formatCode="General">
                  <c:v>45.74</c:v>
                </c:pt>
                <c:pt idx="1337" formatCode="General">
                  <c:v>47.18</c:v>
                </c:pt>
                <c:pt idx="1338" formatCode="General">
                  <c:v>48.14</c:v>
                </c:pt>
                <c:pt idx="1339" formatCode="General">
                  <c:v>48.13</c:v>
                </c:pt>
                <c:pt idx="1340" formatCode="General">
                  <c:v>45.83</c:v>
                </c:pt>
                <c:pt idx="1341" formatCode="General">
                  <c:v>44.97</c:v>
                </c:pt>
                <c:pt idx="1342" formatCode="General">
                  <c:v>44.62</c:v>
                </c:pt>
                <c:pt idx="1343" formatCode="General">
                  <c:v>45.01</c:v>
                </c:pt>
                <c:pt idx="1344" formatCode="General">
                  <c:v>45.37</c:v>
                </c:pt>
                <c:pt idx="1345" formatCode="General">
                  <c:v>43.63</c:v>
                </c:pt>
                <c:pt idx="1346" formatCode="General">
                  <c:v>45.52</c:v>
                </c:pt>
                <c:pt idx="1347" formatCode="General">
                  <c:v>47.6</c:v>
                </c:pt>
                <c:pt idx="1348" formatCode="General">
                  <c:v>48.08</c:v>
                </c:pt>
                <c:pt idx="1349" formatCode="General">
                  <c:v>47.83</c:v>
                </c:pt>
                <c:pt idx="1350" formatCode="General">
                  <c:v>48.97</c:v>
                </c:pt>
                <c:pt idx="1351" formatCode="General">
                  <c:v>49.28</c:v>
                </c:pt>
                <c:pt idx="1352" formatCode="General">
                  <c:v>48.93</c:v>
                </c:pt>
                <c:pt idx="1353" formatCode="General">
                  <c:v>48.81</c:v>
                </c:pt>
                <c:pt idx="1354" formatCode="General">
                  <c:v>48.72</c:v>
                </c:pt>
                <c:pt idx="1355" formatCode="General">
                  <c:v>48.35</c:v>
                </c:pt>
                <c:pt idx="1356" formatCode="General">
                  <c:v>48.61</c:v>
                </c:pt>
                <c:pt idx="1357" formatCode="General">
                  <c:v>49.74</c:v>
                </c:pt>
                <c:pt idx="1358" formatCode="General">
                  <c:v>49.59</c:v>
                </c:pt>
                <c:pt idx="1359" formatCode="General">
                  <c:v>49.32</c:v>
                </c:pt>
                <c:pt idx="1360" formatCode="General">
                  <c:v>49.76</c:v>
                </c:pt>
                <c:pt idx="1361" formatCode="General">
                  <c:v>49.89</c:v>
                </c:pt>
                <c:pt idx="1362" formatCode="General">
                  <c:v>49.72</c:v>
                </c:pt>
                <c:pt idx="1363" formatCode="General">
                  <c:v>50.04</c:v>
                </c:pt>
                <c:pt idx="1364" formatCode="General">
                  <c:v>49.64</c:v>
                </c:pt>
                <c:pt idx="1365" formatCode="General">
                  <c:v>50.55</c:v>
                </c:pt>
                <c:pt idx="1366" formatCode="General">
                  <c:v>51.44</c:v>
                </c:pt>
                <c:pt idx="1367" formatCode="General">
                  <c:v>52.51</c:v>
                </c:pt>
                <c:pt idx="1368" formatCode="General">
                  <c:v>51.95</c:v>
                </c:pt>
                <c:pt idx="1369" formatCode="General">
                  <c:v>50.54</c:v>
                </c:pt>
                <c:pt idx="1370" formatCode="General">
                  <c:v>50.35</c:v>
                </c:pt>
                <c:pt idx="1371" formatCode="General">
                  <c:v>49.83</c:v>
                </c:pt>
                <c:pt idx="1372" formatCode="General">
                  <c:v>48.97</c:v>
                </c:pt>
                <c:pt idx="1373" formatCode="General">
                  <c:v>47.19</c:v>
                </c:pt>
                <c:pt idx="1374" formatCode="General">
                  <c:v>49.17</c:v>
                </c:pt>
                <c:pt idx="1375" formatCode="General">
                  <c:v>50.65</c:v>
                </c:pt>
                <c:pt idx="1376" formatCode="General">
                  <c:v>50.62</c:v>
                </c:pt>
                <c:pt idx="1377" formatCode="General">
                  <c:v>49.88</c:v>
                </c:pt>
                <c:pt idx="1378" formatCode="General">
                  <c:v>50.91</c:v>
                </c:pt>
                <c:pt idx="1379" formatCode="General">
                  <c:v>48.41</c:v>
                </c:pt>
                <c:pt idx="1380" formatCode="General">
                  <c:v>47.16</c:v>
                </c:pt>
                <c:pt idx="1381" formatCode="General">
                  <c:v>48.58</c:v>
                </c:pt>
                <c:pt idx="1382" formatCode="General">
                  <c:v>50.61</c:v>
                </c:pt>
                <c:pt idx="1383" formatCode="General">
                  <c:v>49.68</c:v>
                </c:pt>
                <c:pt idx="1384" formatCode="General">
                  <c:v>50.35</c:v>
                </c:pt>
                <c:pt idx="1385" formatCode="General">
                  <c:v>50.1</c:v>
                </c:pt>
                <c:pt idx="1386" formatCode="General">
                  <c:v>47.96</c:v>
                </c:pt>
                <c:pt idx="1387" formatCode="General">
                  <c:v>48.8</c:v>
                </c:pt>
                <c:pt idx="1388" formatCode="General">
                  <c:v>46.4</c:v>
                </c:pt>
                <c:pt idx="1389" formatCode="General">
                  <c:v>46.76</c:v>
                </c:pt>
                <c:pt idx="1390" formatCode="General">
                  <c:v>46.25</c:v>
                </c:pt>
                <c:pt idx="1391" formatCode="General">
                  <c:v>48.47</c:v>
                </c:pt>
                <c:pt idx="1392" formatCode="General">
                  <c:v>46.26</c:v>
                </c:pt>
                <c:pt idx="1393" formatCode="General">
                  <c:v>47.37</c:v>
                </c:pt>
                <c:pt idx="1394" formatCode="General">
                  <c:v>47.61</c:v>
                </c:pt>
                <c:pt idx="1395" formatCode="General">
                  <c:v>46.96</c:v>
                </c:pt>
                <c:pt idx="1396" formatCode="General">
                  <c:v>46.66</c:v>
                </c:pt>
                <c:pt idx="1397" formatCode="General">
                  <c:v>47.17</c:v>
                </c:pt>
                <c:pt idx="1398" formatCode="General">
                  <c:v>46.2</c:v>
                </c:pt>
                <c:pt idx="1399" formatCode="General">
                  <c:v>45.69</c:v>
                </c:pt>
                <c:pt idx="1400" formatCode="General">
                  <c:v>44.72</c:v>
                </c:pt>
                <c:pt idx="1401" formatCode="General">
                  <c:v>44.87</c:v>
                </c:pt>
                <c:pt idx="1402" formatCode="General">
                  <c:v>43.47</c:v>
                </c:pt>
                <c:pt idx="1403" formatCode="General">
                  <c:v>42.7</c:v>
                </c:pt>
                <c:pt idx="1404" formatCode="General">
                  <c:v>42.46</c:v>
                </c:pt>
                <c:pt idx="1405" formatCode="General">
                  <c:v>42.14</c:v>
                </c:pt>
                <c:pt idx="1406" formatCode="General">
                  <c:v>41.8</c:v>
                </c:pt>
                <c:pt idx="1407" formatCode="General">
                  <c:v>43.1</c:v>
                </c:pt>
                <c:pt idx="1408" formatCode="General">
                  <c:v>44.29</c:v>
                </c:pt>
                <c:pt idx="1409" formatCode="General">
                  <c:v>44.27</c:v>
                </c:pt>
                <c:pt idx="1410" formatCode="General">
                  <c:v>45.39</c:v>
                </c:pt>
                <c:pt idx="1411" formatCode="General">
                  <c:v>44.98</c:v>
                </c:pt>
                <c:pt idx="1412" formatCode="General">
                  <c:v>44.05</c:v>
                </c:pt>
                <c:pt idx="1413" formatCode="General">
                  <c:v>46.04</c:v>
                </c:pt>
                <c:pt idx="1414" formatCode="General">
                  <c:v>46.97</c:v>
                </c:pt>
                <c:pt idx="1415" formatCode="General">
                  <c:v>48.35</c:v>
                </c:pt>
                <c:pt idx="1416" formatCode="General">
                  <c:v>49.23</c:v>
                </c:pt>
                <c:pt idx="1417" formatCode="General">
                  <c:v>49.85</c:v>
                </c:pt>
                <c:pt idx="1418" formatCode="General">
                  <c:v>50.89</c:v>
                </c:pt>
                <c:pt idx="1419" formatCode="General">
                  <c:v>50.88</c:v>
                </c:pt>
                <c:pt idx="1420" formatCode="General">
                  <c:v>49.16</c:v>
                </c:pt>
                <c:pt idx="1421" formatCode="General">
                  <c:v>49.96</c:v>
                </c:pt>
                <c:pt idx="1422" formatCode="General">
                  <c:v>49.05</c:v>
                </c:pt>
                <c:pt idx="1423" formatCode="General">
                  <c:v>49.67</c:v>
                </c:pt>
                <c:pt idx="1424" formatCode="General">
                  <c:v>49.92</c:v>
                </c:pt>
                <c:pt idx="1425" formatCode="General">
                  <c:v>49.26</c:v>
                </c:pt>
                <c:pt idx="1426" formatCode="General">
                  <c:v>48.37</c:v>
                </c:pt>
                <c:pt idx="1427" formatCode="General">
                  <c:v>47.04</c:v>
                </c:pt>
                <c:pt idx="1428" formatCode="General">
                  <c:v>45.45</c:v>
                </c:pt>
                <c:pt idx="1429" formatCode="General">
                  <c:v>46.83</c:v>
                </c:pt>
                <c:pt idx="1430" formatCode="General">
                  <c:v>47.63</c:v>
                </c:pt>
                <c:pt idx="1431" formatCode="General">
                  <c:v>47.26</c:v>
                </c:pt>
                <c:pt idx="1432" formatCode="General">
                  <c:v>47.98</c:v>
                </c:pt>
                <c:pt idx="1433" formatCode="General">
                  <c:v>49.99</c:v>
                </c:pt>
                <c:pt idx="1434" formatCode="General">
                  <c:v>48.01</c:v>
                </c:pt>
                <c:pt idx="1435" formatCode="General">
                  <c:v>48.32</c:v>
                </c:pt>
                <c:pt idx="1436" formatCode="General">
                  <c:v>47.1</c:v>
                </c:pt>
                <c:pt idx="1437" formatCode="General">
                  <c:v>45.85</c:v>
                </c:pt>
                <c:pt idx="1438" formatCode="General">
                  <c:v>46.59</c:v>
                </c:pt>
                <c:pt idx="1439" formatCode="General">
                  <c:v>45.77</c:v>
                </c:pt>
                <c:pt idx="1440" formatCode="General">
                  <c:v>45.95</c:v>
                </c:pt>
                <c:pt idx="1441" formatCode="General">
                  <c:v>45.88</c:v>
                </c:pt>
                <c:pt idx="1442" formatCode="General">
                  <c:v>46.83</c:v>
                </c:pt>
                <c:pt idx="1443" formatCode="General">
                  <c:v>47.65</c:v>
                </c:pt>
                <c:pt idx="1444" formatCode="General">
                  <c:v>45.89</c:v>
                </c:pt>
                <c:pt idx="1445" formatCode="General">
                  <c:v>47.35</c:v>
                </c:pt>
                <c:pt idx="1446" formatCode="General">
                  <c:v>45.97</c:v>
                </c:pt>
                <c:pt idx="1447" formatCode="General">
                  <c:v>48.69</c:v>
                </c:pt>
                <c:pt idx="1448" formatCode="General">
                  <c:v>49.24</c:v>
                </c:pt>
                <c:pt idx="1449" formatCode="General">
                  <c:v>49.06</c:v>
                </c:pt>
                <c:pt idx="1450" formatCode="General">
                  <c:v>50.89</c:v>
                </c:pt>
                <c:pt idx="1451" formatCode="General">
                  <c:v>50.87</c:v>
                </c:pt>
                <c:pt idx="1452" formatCode="General">
                  <c:v>51.86</c:v>
                </c:pt>
                <c:pt idx="1453" formatCode="General">
                  <c:v>52.51</c:v>
                </c:pt>
                <c:pt idx="1454" formatCode="General">
                  <c:v>51.93</c:v>
                </c:pt>
                <c:pt idx="1455" formatCode="General">
                  <c:v>53.14</c:v>
                </c:pt>
                <c:pt idx="1456" formatCode="General">
                  <c:v>52.41</c:v>
                </c:pt>
                <c:pt idx="1457" formatCode="General">
                  <c:v>51.81</c:v>
                </c:pt>
                <c:pt idx="1458" formatCode="General">
                  <c:v>52.03</c:v>
                </c:pt>
                <c:pt idx="1459" formatCode="General">
                  <c:v>51.95</c:v>
                </c:pt>
                <c:pt idx="1460" formatCode="General">
                  <c:v>51.52</c:v>
                </c:pt>
                <c:pt idx="1461" formatCode="General">
                  <c:v>51.68</c:v>
                </c:pt>
                <c:pt idx="1462" formatCode="General">
                  <c:v>52.67</c:v>
                </c:pt>
                <c:pt idx="1463" formatCode="General">
                  <c:v>51.38</c:v>
                </c:pt>
                <c:pt idx="1464" formatCode="General">
                  <c:v>51.78</c:v>
                </c:pt>
                <c:pt idx="1465" formatCode="General">
                  <c:v>51.46</c:v>
                </c:pt>
                <c:pt idx="1466" formatCode="General">
                  <c:v>50.79</c:v>
                </c:pt>
                <c:pt idx="1467" formatCode="General">
                  <c:v>49.98</c:v>
                </c:pt>
                <c:pt idx="1468" formatCode="General">
                  <c:v>50.47</c:v>
                </c:pt>
                <c:pt idx="1469" formatCode="General">
                  <c:v>49.71</c:v>
                </c:pt>
                <c:pt idx="1470" formatCode="General">
                  <c:v>48.61</c:v>
                </c:pt>
                <c:pt idx="1471" formatCode="General">
                  <c:v>48.14</c:v>
                </c:pt>
                <c:pt idx="1472" formatCode="General">
                  <c:v>46.86</c:v>
                </c:pt>
                <c:pt idx="1473" formatCode="General">
                  <c:v>46.35</c:v>
                </c:pt>
                <c:pt idx="1474" formatCode="General">
                  <c:v>45.58</c:v>
                </c:pt>
                <c:pt idx="1475" formatCode="General">
                  <c:v>46.15</c:v>
                </c:pt>
                <c:pt idx="1476" formatCode="General">
                  <c:v>46.04</c:v>
                </c:pt>
                <c:pt idx="1477" formatCode="General">
                  <c:v>46.36</c:v>
                </c:pt>
                <c:pt idx="1478" formatCode="General">
                  <c:v>45.84</c:v>
                </c:pt>
                <c:pt idx="1479" formatCode="General">
                  <c:v>44.75</c:v>
                </c:pt>
                <c:pt idx="1480" formatCode="General">
                  <c:v>44.43</c:v>
                </c:pt>
                <c:pt idx="1481" formatCode="General">
                  <c:v>46.95</c:v>
                </c:pt>
                <c:pt idx="1482" formatCode="General">
                  <c:v>46.63</c:v>
                </c:pt>
                <c:pt idx="1483" formatCode="General">
                  <c:v>46.49</c:v>
                </c:pt>
                <c:pt idx="1484" formatCode="General">
                  <c:v>46.86</c:v>
                </c:pt>
                <c:pt idx="1485" formatCode="General">
                  <c:v>48.9</c:v>
                </c:pt>
                <c:pt idx="1486" formatCode="General">
                  <c:v>49.12</c:v>
                </c:pt>
                <c:pt idx="1487" formatCode="General">
                  <c:v>48.95</c:v>
                </c:pt>
                <c:pt idx="1488" formatCode="General">
                  <c:v>49</c:v>
                </c:pt>
                <c:pt idx="1489" formatCode="General">
                  <c:v>47.24</c:v>
                </c:pt>
                <c:pt idx="1490" formatCode="General">
                  <c:v>48.24</c:v>
                </c:pt>
                <c:pt idx="1491" formatCode="General">
                  <c:v>46.38</c:v>
                </c:pt>
                <c:pt idx="1492" formatCode="General">
                  <c:v>48.24</c:v>
                </c:pt>
                <c:pt idx="1493" formatCode="General">
                  <c:v>46.38</c:v>
                </c:pt>
                <c:pt idx="1494" formatCode="General">
                  <c:v>51.84</c:v>
                </c:pt>
                <c:pt idx="1495" formatCode="General">
                  <c:v>53.94</c:v>
                </c:pt>
                <c:pt idx="1496" formatCode="General">
                  <c:v>54.46</c:v>
                </c:pt>
                <c:pt idx="1497" formatCode="General">
                  <c:v>54.94</c:v>
                </c:pt>
                <c:pt idx="1498" formatCode="General">
                  <c:v>53.93</c:v>
                </c:pt>
                <c:pt idx="1499" formatCode="General">
                  <c:v>53</c:v>
                </c:pt>
                <c:pt idx="1500" formatCode="General">
                  <c:v>53.89</c:v>
                </c:pt>
                <c:pt idx="1501" formatCode="General">
                  <c:v>54.33</c:v>
                </c:pt>
                <c:pt idx="1502" formatCode="General">
                  <c:v>55.69</c:v>
                </c:pt>
                <c:pt idx="1503" formatCode="General">
                  <c:v>55.72</c:v>
                </c:pt>
                <c:pt idx="1504" formatCode="General">
                  <c:v>53.9</c:v>
                </c:pt>
                <c:pt idx="1505" formatCode="General">
                  <c:v>54.02</c:v>
                </c:pt>
                <c:pt idx="1506" formatCode="General">
                  <c:v>55.21</c:v>
                </c:pt>
                <c:pt idx="1507" formatCode="General">
                  <c:v>54.92</c:v>
                </c:pt>
                <c:pt idx="1508" formatCode="General">
                  <c:v>55.35</c:v>
                </c:pt>
                <c:pt idx="1509" formatCode="General">
                  <c:v>54.46</c:v>
                </c:pt>
                <c:pt idx="1510" formatCode="General">
                  <c:v>55.05</c:v>
                </c:pt>
                <c:pt idx="1511" formatCode="General">
                  <c:v>55.16</c:v>
                </c:pt>
                <c:pt idx="1512" formatCode="General">
                  <c:v>56.09</c:v>
                </c:pt>
                <c:pt idx="1513" formatCode="General">
                  <c:v>56.22</c:v>
                </c:pt>
                <c:pt idx="1514" formatCode="General">
                  <c:v>56.85</c:v>
                </c:pt>
                <c:pt idx="1515" formatCode="General">
                  <c:v>56.82</c:v>
                </c:pt>
                <c:pt idx="1516" formatCode="General">
                  <c:v>55.47</c:v>
                </c:pt>
                <c:pt idx="1517" formatCode="General">
                  <c:v>56.46</c:v>
                </c:pt>
                <c:pt idx="1518" formatCode="General">
                  <c:v>56.89</c:v>
                </c:pt>
                <c:pt idx="1519" formatCode="General">
                  <c:v>57.1</c:v>
                </c:pt>
                <c:pt idx="1520" formatCode="General">
                  <c:v>54.94</c:v>
                </c:pt>
                <c:pt idx="1521" formatCode="General">
                  <c:v>53.64</c:v>
                </c:pt>
                <c:pt idx="1522" formatCode="General">
                  <c:v>55.1</c:v>
                </c:pt>
                <c:pt idx="1523" formatCode="General">
                  <c:v>56.01</c:v>
                </c:pt>
                <c:pt idx="1524" formatCode="General">
                  <c:v>55.45</c:v>
                </c:pt>
                <c:pt idx="1525" formatCode="General">
                  <c:v>53.92</c:v>
                </c:pt>
                <c:pt idx="1526" formatCode="General">
                  <c:v>54.16</c:v>
                </c:pt>
                <c:pt idx="1527" formatCode="General">
                  <c:v>55.49</c:v>
                </c:pt>
                <c:pt idx="1528" formatCode="General">
                  <c:v>55.23</c:v>
                </c:pt>
                <c:pt idx="1529" formatCode="General">
                  <c:v>55.44</c:v>
                </c:pt>
                <c:pt idx="1530" formatCode="General">
                  <c:v>55.08</c:v>
                </c:pt>
                <c:pt idx="1531" formatCode="General">
                  <c:v>56.24</c:v>
                </c:pt>
                <c:pt idx="1532" formatCode="General">
                  <c:v>55.52</c:v>
                </c:pt>
                <c:pt idx="1533" formatCode="General">
                  <c:v>55.23</c:v>
                </c:pt>
                <c:pt idx="1534" formatCode="General">
                  <c:v>55.58</c:v>
                </c:pt>
                <c:pt idx="1535" formatCode="General">
                  <c:v>56.8</c:v>
                </c:pt>
                <c:pt idx="1536" formatCode="General">
                  <c:v>56.56</c:v>
                </c:pt>
                <c:pt idx="1537" formatCode="General">
                  <c:v>56.81</c:v>
                </c:pt>
                <c:pt idx="1538" formatCode="General">
                  <c:v>55.72</c:v>
                </c:pt>
                <c:pt idx="1539" formatCode="General">
                  <c:v>55.05</c:v>
                </c:pt>
                <c:pt idx="1540" formatCode="General">
                  <c:v>55.12</c:v>
                </c:pt>
                <c:pt idx="1541" formatCode="General">
                  <c:v>55.63</c:v>
                </c:pt>
                <c:pt idx="1542" formatCode="General">
                  <c:v>56.7</c:v>
                </c:pt>
                <c:pt idx="1543" formatCode="General">
                  <c:v>55.59</c:v>
                </c:pt>
                <c:pt idx="1544" formatCode="General">
                  <c:v>55.97</c:v>
                </c:pt>
                <c:pt idx="1545" formatCode="General">
                  <c:v>55.75</c:v>
                </c:pt>
                <c:pt idx="1546" formatCode="General">
                  <c:v>55.65</c:v>
                </c:pt>
                <c:pt idx="1547" formatCode="General">
                  <c:v>55.81</c:v>
                </c:pt>
                <c:pt idx="1548" formatCode="General">
                  <c:v>56.18</c:v>
                </c:pt>
                <c:pt idx="1549" formatCode="General">
                  <c:v>56.66</c:v>
                </c:pt>
                <c:pt idx="1550" formatCode="General">
                  <c:v>55.84</c:v>
                </c:pt>
                <c:pt idx="1551" formatCode="General">
                  <c:v>56.58</c:v>
                </c:pt>
                <c:pt idx="1552" formatCode="General">
                  <c:v>55.99</c:v>
                </c:pt>
                <c:pt idx="1553" formatCode="General">
                  <c:v>55.93</c:v>
                </c:pt>
                <c:pt idx="1554" formatCode="General">
                  <c:v>56.51</c:v>
                </c:pt>
                <c:pt idx="1555" formatCode="General">
                  <c:v>56.36</c:v>
                </c:pt>
                <c:pt idx="1556" formatCode="General">
                  <c:v>55.08</c:v>
                </c:pt>
                <c:pt idx="1557" formatCode="General">
                  <c:v>55.9</c:v>
                </c:pt>
                <c:pt idx="1558" formatCode="General">
                  <c:v>56.01</c:v>
                </c:pt>
                <c:pt idx="1559" formatCode="General">
                  <c:v>55.92</c:v>
                </c:pt>
                <c:pt idx="1560" formatCode="General">
                  <c:v>53.11</c:v>
                </c:pt>
                <c:pt idx="1561" formatCode="General">
                  <c:v>52.19</c:v>
                </c:pt>
                <c:pt idx="1562" formatCode="General">
                  <c:v>51.37</c:v>
                </c:pt>
                <c:pt idx="1563" formatCode="General">
                  <c:v>51.35</c:v>
                </c:pt>
                <c:pt idx="1564" formatCode="General">
                  <c:v>50.92</c:v>
                </c:pt>
                <c:pt idx="1565" formatCode="General">
                  <c:v>51.81</c:v>
                </c:pt>
                <c:pt idx="1566" formatCode="General">
                  <c:v>51.74</c:v>
                </c:pt>
                <c:pt idx="1567" formatCode="General">
                  <c:v>51.76</c:v>
                </c:pt>
                <c:pt idx="1568" formatCode="General">
                  <c:v>51.62</c:v>
                </c:pt>
                <c:pt idx="1569" formatCode="General">
                  <c:v>50.96</c:v>
                </c:pt>
                <c:pt idx="1570" formatCode="General">
                  <c:v>50.64</c:v>
                </c:pt>
                <c:pt idx="1571" formatCode="General">
                  <c:v>50.56</c:v>
                </c:pt>
                <c:pt idx="1572" formatCode="General">
                  <c:v>50.8</c:v>
                </c:pt>
                <c:pt idx="1573" formatCode="General">
                  <c:v>50.75</c:v>
                </c:pt>
                <c:pt idx="1574" formatCode="General">
                  <c:v>51.33</c:v>
                </c:pt>
                <c:pt idx="1575" formatCode="General">
                  <c:v>52.42</c:v>
                </c:pt>
                <c:pt idx="1576" formatCode="General">
                  <c:v>52.96</c:v>
                </c:pt>
                <c:pt idx="1577" formatCode="General">
                  <c:v>50.6</c:v>
                </c:pt>
                <c:pt idx="1578" formatCode="General">
                  <c:v>53.12</c:v>
                </c:pt>
                <c:pt idx="1579" formatCode="General">
                  <c:v>54.17</c:v>
                </c:pt>
                <c:pt idx="1580" formatCode="General">
                  <c:v>54.36</c:v>
                </c:pt>
                <c:pt idx="1581" formatCode="General">
                  <c:v>54.89</c:v>
                </c:pt>
                <c:pt idx="1582" formatCode="General">
                  <c:v>55.24</c:v>
                </c:pt>
                <c:pt idx="1583" formatCode="General">
                  <c:v>55.98</c:v>
                </c:pt>
                <c:pt idx="1584" formatCode="General">
                  <c:v>56.23</c:v>
                </c:pt>
                <c:pt idx="1585" formatCode="General">
                  <c:v>55.86</c:v>
                </c:pt>
                <c:pt idx="1586" formatCode="General">
                  <c:v>55.89</c:v>
                </c:pt>
                <c:pt idx="1587" formatCode="General">
                  <c:v>55.36</c:v>
                </c:pt>
                <c:pt idx="1588" formatCode="General">
                  <c:v>54.89</c:v>
                </c:pt>
                <c:pt idx="1589" formatCode="General">
                  <c:v>52.93</c:v>
                </c:pt>
                <c:pt idx="1590" formatCode="General">
                  <c:v>52.99</c:v>
                </c:pt>
                <c:pt idx="1591" formatCode="General">
                  <c:v>51.96</c:v>
                </c:pt>
                <c:pt idx="1592" formatCode="General">
                  <c:v>51.6</c:v>
                </c:pt>
                <c:pt idx="1593" formatCode="General">
                  <c:v>52.1</c:v>
                </c:pt>
                <c:pt idx="1594" formatCode="General">
                  <c:v>51.82</c:v>
                </c:pt>
                <c:pt idx="1595" formatCode="General">
                  <c:v>51.44</c:v>
                </c:pt>
                <c:pt idx="1596" formatCode="General">
                  <c:v>52.05</c:v>
                </c:pt>
              </c:numCache>
            </c:numRef>
          </c:val>
          <c:smooth val="0"/>
        </c:ser>
        <c:ser>
          <c:idx val="2"/>
          <c:order val="2"/>
          <c:tx>
            <c:strRef>
              <c:f>'[路透社2011-2016每日油價走勢(月報).xlsx]月報圖'!$D$1</c:f>
              <c:strCache>
                <c:ptCount val="1"/>
                <c:pt idx="0">
                  <c:v>國際指標油價 (7D3B)</c:v>
                </c:pt>
              </c:strCache>
            </c:strRef>
          </c:tx>
          <c:spPr>
            <a:ln>
              <a:prstDash val="sysDot"/>
            </a:ln>
          </c:spPr>
          <c:marker>
            <c:symbol val="none"/>
          </c:marker>
          <c:dLbls>
            <c:dLbl>
              <c:idx val="1"/>
              <c:showLegendKey val="0"/>
              <c:showVal val="1"/>
              <c:showCatName val="0"/>
              <c:showSerName val="0"/>
              <c:showPercent val="0"/>
              <c:showBubbleSize val="0"/>
            </c:dLbl>
            <c:dLbl>
              <c:idx val="1084"/>
              <c:layout>
                <c:manualLayout>
                  <c:x val="-2.2154055896387186E-2"/>
                  <c:y val="-9.2980009298000932E-2"/>
                </c:manualLayout>
              </c:layout>
              <c:tx>
                <c:rich>
                  <a:bodyPr/>
                  <a:lstStyle/>
                  <a:p>
                    <a:r>
                      <a:rPr lang="en-US" altLang="en-US">
                        <a:latin typeface="Times New Roman" panose="02020603050405020304" pitchFamily="18" charset="0"/>
                        <a:cs typeface="Times New Roman" panose="02020603050405020304" pitchFamily="18" charset="0"/>
                      </a:rPr>
                      <a:t>5/6</a:t>
                    </a:r>
                  </a:p>
                  <a:p>
                    <a:r>
                      <a:rPr lang="en-US" altLang="en-US">
                        <a:latin typeface="Times New Roman" panose="02020603050405020304" pitchFamily="18" charset="0"/>
                        <a:cs typeface="Times New Roman" panose="02020603050405020304" pitchFamily="18" charset="0"/>
                      </a:rPr>
                      <a:t>67.77 </a:t>
                    </a:r>
                    <a:endParaRPr lang="en-US" altLang="en-US"/>
                  </a:p>
                </c:rich>
              </c:tx>
              <c:showLegendKey val="0"/>
              <c:showVal val="1"/>
              <c:showCatName val="0"/>
              <c:showSerName val="0"/>
              <c:showPercent val="0"/>
              <c:showBubbleSize val="0"/>
            </c:dLbl>
            <c:dLbl>
              <c:idx val="1455"/>
              <c:layout>
                <c:manualLayout>
                  <c:x val="-1.6966840876383549E-2"/>
                  <c:y val="-9.8092684733426722E-2"/>
                </c:manualLayout>
              </c:layout>
              <c:tx>
                <c:rich>
                  <a:bodyPr/>
                  <a:lstStyle/>
                  <a:p>
                    <a:r>
                      <a:rPr lang="en-US" altLang="en-US">
                        <a:latin typeface="Times New Roman" panose="02020603050405020304" pitchFamily="18" charset="0"/>
                        <a:cs typeface="Times New Roman" panose="02020603050405020304" pitchFamily="18" charset="0"/>
                      </a:rPr>
                      <a:t>10/10</a:t>
                    </a:r>
                  </a:p>
                  <a:p>
                    <a:r>
                      <a:rPr lang="en-US" altLang="en-US">
                        <a:latin typeface="Times New Roman" panose="02020603050405020304" pitchFamily="18" charset="0"/>
                        <a:cs typeface="Times New Roman" panose="02020603050405020304" pitchFamily="18" charset="0"/>
                      </a:rPr>
                      <a:t>53.14 </a:t>
                    </a:r>
                    <a:endParaRPr lang="en-US" altLang="en-US"/>
                  </a:p>
                </c:rich>
              </c:tx>
              <c:showLegendKey val="0"/>
              <c:showVal val="1"/>
              <c:showCatName val="0"/>
              <c:showSerName val="0"/>
              <c:showPercent val="0"/>
              <c:showBubbleSize val="0"/>
            </c:dLbl>
            <c:dLbl>
              <c:idx val="1559"/>
              <c:layout>
                <c:manualLayout>
                  <c:x val="-3.2609984291486774E-2"/>
                  <c:y val="-9.93148479139494E-2"/>
                </c:manualLayout>
              </c:layout>
              <c:tx>
                <c:rich>
                  <a:bodyPr/>
                  <a:lstStyle/>
                  <a:p>
                    <a:r>
                      <a:rPr lang="en-US" altLang="en-US">
                        <a:latin typeface="Times New Roman" panose="02020603050405020304" pitchFamily="18" charset="0"/>
                        <a:cs typeface="Times New Roman" panose="02020603050405020304" pitchFamily="18" charset="0"/>
                      </a:rPr>
                      <a:t>3/6</a:t>
                    </a:r>
                  </a:p>
                  <a:p>
                    <a:r>
                      <a:rPr lang="en-US" altLang="en-US">
                        <a:latin typeface="Times New Roman" panose="02020603050405020304" pitchFamily="18" charset="0"/>
                        <a:cs typeface="Times New Roman" panose="02020603050405020304" pitchFamily="18" charset="0"/>
                      </a:rPr>
                      <a:t>5</a:t>
                    </a:r>
                    <a:r>
                      <a:rPr lang="en-US" altLang="zh-TW">
                        <a:latin typeface="Times New Roman" panose="02020603050405020304" pitchFamily="18" charset="0"/>
                        <a:cs typeface="Times New Roman" panose="02020603050405020304" pitchFamily="18" charset="0"/>
                      </a:rPr>
                      <a:t>6</a:t>
                    </a:r>
                    <a:r>
                      <a:rPr lang="en-US" altLang="en-US">
                        <a:latin typeface="Times New Roman" panose="02020603050405020304" pitchFamily="18" charset="0"/>
                        <a:cs typeface="Times New Roman" panose="02020603050405020304" pitchFamily="18" charset="0"/>
                      </a:rPr>
                      <a:t>.</a:t>
                    </a:r>
                    <a:r>
                      <a:rPr lang="en-US" altLang="zh-TW">
                        <a:latin typeface="Times New Roman" panose="02020603050405020304" pitchFamily="18" charset="0"/>
                        <a:cs typeface="Times New Roman" panose="02020603050405020304" pitchFamily="18" charset="0"/>
                      </a:rPr>
                      <a:t>0</a:t>
                    </a:r>
                    <a:r>
                      <a:rPr lang="en-US" altLang="en-US">
                        <a:latin typeface="Times New Roman" panose="02020603050405020304" pitchFamily="18" charset="0"/>
                        <a:cs typeface="Times New Roman" panose="02020603050405020304" pitchFamily="18" charset="0"/>
                      </a:rPr>
                      <a:t>1 </a:t>
                    </a:r>
                    <a:endParaRPr lang="en-US" altLang="en-US"/>
                  </a:p>
                </c:rich>
              </c:tx>
              <c:showLegendKey val="0"/>
              <c:showVal val="1"/>
              <c:showCatName val="0"/>
              <c:showSerName val="0"/>
              <c:showPercent val="0"/>
              <c:showBubbleSize val="0"/>
            </c:dLbl>
            <c:dLbl>
              <c:idx val="1570"/>
              <c:layout>
                <c:manualLayout>
                  <c:x val="-4.4308111792774246E-2"/>
                  <c:y val="9.2782100506393017E-2"/>
                </c:manualLayout>
              </c:layout>
              <c:tx>
                <c:rich>
                  <a:bodyPr/>
                  <a:lstStyle/>
                  <a:p>
                    <a:r>
                      <a:rPr lang="en-US" altLang="zh-TW">
                        <a:latin typeface="Times New Roman" panose="02020603050405020304" pitchFamily="18" charset="0"/>
                        <a:cs typeface="Times New Roman" panose="02020603050405020304" pitchFamily="18" charset="0"/>
                      </a:rPr>
                      <a:t>3/23</a:t>
                    </a:r>
                    <a:endParaRPr lang="en-US" altLang="en-US">
                      <a:latin typeface="Times New Roman" panose="02020603050405020304" pitchFamily="18" charset="0"/>
                      <a:cs typeface="Times New Roman" panose="02020603050405020304" pitchFamily="18" charset="0"/>
                    </a:endParaRPr>
                  </a:p>
                  <a:p>
                    <a:r>
                      <a:rPr lang="en-US" altLang="zh-TW">
                        <a:latin typeface="Times New Roman" panose="02020603050405020304" pitchFamily="18" charset="0"/>
                        <a:cs typeface="Times New Roman" panose="02020603050405020304" pitchFamily="18" charset="0"/>
                      </a:rPr>
                      <a:t>50.56</a:t>
                    </a:r>
                    <a:r>
                      <a:rPr lang="en-US" altLang="en-US">
                        <a:latin typeface="Times New Roman" panose="02020603050405020304" pitchFamily="18" charset="0"/>
                        <a:cs typeface="Times New Roman" panose="02020603050405020304" pitchFamily="18" charset="0"/>
                      </a:rPr>
                      <a:t> </a:t>
                    </a:r>
                    <a:endParaRPr lang="en-US" altLang="en-US"/>
                  </a:p>
                </c:rich>
              </c:tx>
              <c:showLegendKey val="0"/>
              <c:showVal val="1"/>
              <c:showCatName val="0"/>
              <c:showSerName val="0"/>
              <c:showPercent val="0"/>
              <c:showBubbleSize val="0"/>
            </c:dLbl>
            <c:dLbl>
              <c:idx val="1584"/>
              <c:layout>
                <c:manualLayout>
                  <c:x val="-2.0993094181922366E-2"/>
                  <c:y val="-9.5687003848445321E-2"/>
                </c:manualLayout>
              </c:layout>
              <c:tx>
                <c:rich>
                  <a:bodyPr/>
                  <a:lstStyle/>
                  <a:p>
                    <a:r>
                      <a:rPr lang="en-US" altLang="en-US">
                        <a:latin typeface="Times New Roman" panose="02020603050405020304" pitchFamily="18" charset="0"/>
                        <a:cs typeface="Times New Roman" panose="02020603050405020304" pitchFamily="18" charset="0"/>
                      </a:rPr>
                      <a:t>4/11</a:t>
                    </a:r>
                  </a:p>
                  <a:p>
                    <a:r>
                      <a:rPr lang="en-US" altLang="en-US">
                        <a:latin typeface="Times New Roman" panose="02020603050405020304" pitchFamily="18" charset="0"/>
                        <a:cs typeface="Times New Roman" panose="02020603050405020304" pitchFamily="18" charset="0"/>
                      </a:rPr>
                      <a:t>56.23 </a:t>
                    </a:r>
                    <a:endParaRPr lang="en-US" altLang="en-US"/>
                  </a:p>
                </c:rich>
              </c:tx>
              <c:showLegendKey val="0"/>
              <c:showVal val="1"/>
              <c:showCatName val="0"/>
              <c:showSerName val="0"/>
              <c:showPercent val="0"/>
              <c:showBubbleSize val="0"/>
            </c:dLbl>
            <c:dLbl>
              <c:idx val="1596"/>
              <c:layout>
                <c:manualLayout>
                  <c:x val="0"/>
                  <c:y val="6.1349693251533742E-2"/>
                </c:manualLayout>
              </c:layout>
              <c:tx>
                <c:rich>
                  <a:bodyPr/>
                  <a:lstStyle/>
                  <a:p>
                    <a:r>
                      <a:rPr lang="en-US" altLang="en-US">
                        <a:latin typeface="Times New Roman" panose="02020603050405020304" pitchFamily="18" charset="0"/>
                        <a:cs typeface="Times New Roman" panose="02020603050405020304" pitchFamily="18" charset="0"/>
                      </a:rPr>
                      <a:t>4/28</a:t>
                    </a:r>
                  </a:p>
                  <a:p>
                    <a:r>
                      <a:rPr lang="en-US" altLang="en-US">
                        <a:latin typeface="Times New Roman" panose="02020603050405020304" pitchFamily="18" charset="0"/>
                        <a:cs typeface="Times New Roman" panose="02020603050405020304" pitchFamily="18" charset="0"/>
                      </a:rPr>
                      <a:t>50.76 </a:t>
                    </a:r>
                    <a:endParaRPr lang="en-US" altLang="en-US"/>
                  </a:p>
                </c:rich>
              </c:tx>
              <c:showLegendKey val="0"/>
              <c:showVal val="1"/>
              <c:showCatName val="0"/>
              <c:showSerName val="0"/>
              <c:showPercent val="0"/>
              <c:showBubbleSize val="0"/>
            </c:dLbl>
            <c:spPr>
              <a:ln>
                <a:solidFill>
                  <a:schemeClr val="accent1">
                    <a:shade val="95000"/>
                    <a:satMod val="105000"/>
                  </a:schemeClr>
                </a:solidFill>
              </a:ln>
            </c:spPr>
            <c:txPr>
              <a:bodyPr/>
              <a:lstStyle/>
              <a:p>
                <a:pPr>
                  <a:defRPr>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dLbls>
          <c:cat>
            <c:numRef>
              <c:f>'[路透社2011-2016每日油價走勢(月報).xlsx]月報圖'!$A$2:$A$1598</c:f>
              <c:numCache>
                <c:formatCode>m/d/yyyy</c:formatCode>
                <c:ptCount val="1597"/>
                <c:pt idx="0">
                  <c:v>40603</c:v>
                </c:pt>
                <c:pt idx="1">
                  <c:v>40604</c:v>
                </c:pt>
                <c:pt idx="2">
                  <c:v>40605</c:v>
                </c:pt>
                <c:pt idx="3">
                  <c:v>40606</c:v>
                </c:pt>
                <c:pt idx="4">
                  <c:v>40609</c:v>
                </c:pt>
                <c:pt idx="5">
                  <c:v>40610</c:v>
                </c:pt>
                <c:pt idx="6">
                  <c:v>40611</c:v>
                </c:pt>
                <c:pt idx="7">
                  <c:v>40612</c:v>
                </c:pt>
                <c:pt idx="8">
                  <c:v>40613</c:v>
                </c:pt>
                <c:pt idx="9">
                  <c:v>40616</c:v>
                </c:pt>
                <c:pt idx="10">
                  <c:v>40617</c:v>
                </c:pt>
                <c:pt idx="11">
                  <c:v>40618</c:v>
                </c:pt>
                <c:pt idx="12">
                  <c:v>40619</c:v>
                </c:pt>
                <c:pt idx="13">
                  <c:v>40620</c:v>
                </c:pt>
                <c:pt idx="14">
                  <c:v>40623</c:v>
                </c:pt>
                <c:pt idx="15">
                  <c:v>40624</c:v>
                </c:pt>
                <c:pt idx="16">
                  <c:v>40625</c:v>
                </c:pt>
                <c:pt idx="17">
                  <c:v>40626</c:v>
                </c:pt>
                <c:pt idx="18">
                  <c:v>40627</c:v>
                </c:pt>
                <c:pt idx="19">
                  <c:v>40630</c:v>
                </c:pt>
                <c:pt idx="20">
                  <c:v>40631</c:v>
                </c:pt>
                <c:pt idx="21">
                  <c:v>40632</c:v>
                </c:pt>
                <c:pt idx="22">
                  <c:v>40633</c:v>
                </c:pt>
                <c:pt idx="23">
                  <c:v>40634</c:v>
                </c:pt>
                <c:pt idx="24">
                  <c:v>40637</c:v>
                </c:pt>
                <c:pt idx="25">
                  <c:v>40638</c:v>
                </c:pt>
                <c:pt idx="26">
                  <c:v>40639</c:v>
                </c:pt>
                <c:pt idx="27">
                  <c:v>40640</c:v>
                </c:pt>
                <c:pt idx="28">
                  <c:v>40641</c:v>
                </c:pt>
                <c:pt idx="29">
                  <c:v>40644</c:v>
                </c:pt>
                <c:pt idx="30">
                  <c:v>40645</c:v>
                </c:pt>
                <c:pt idx="31">
                  <c:v>40646</c:v>
                </c:pt>
                <c:pt idx="32">
                  <c:v>40647</c:v>
                </c:pt>
                <c:pt idx="33">
                  <c:v>40648</c:v>
                </c:pt>
                <c:pt idx="34">
                  <c:v>40651</c:v>
                </c:pt>
                <c:pt idx="35">
                  <c:v>40652</c:v>
                </c:pt>
                <c:pt idx="36">
                  <c:v>40653</c:v>
                </c:pt>
                <c:pt idx="37">
                  <c:v>40654</c:v>
                </c:pt>
                <c:pt idx="38">
                  <c:v>40658</c:v>
                </c:pt>
                <c:pt idx="39">
                  <c:v>40659</c:v>
                </c:pt>
                <c:pt idx="40">
                  <c:v>40660</c:v>
                </c:pt>
                <c:pt idx="41">
                  <c:v>40661</c:v>
                </c:pt>
                <c:pt idx="42">
                  <c:v>40662</c:v>
                </c:pt>
                <c:pt idx="43">
                  <c:v>40665</c:v>
                </c:pt>
                <c:pt idx="44">
                  <c:v>40666</c:v>
                </c:pt>
                <c:pt idx="45">
                  <c:v>40667</c:v>
                </c:pt>
                <c:pt idx="46">
                  <c:v>40668</c:v>
                </c:pt>
                <c:pt idx="47">
                  <c:v>40669</c:v>
                </c:pt>
                <c:pt idx="48">
                  <c:v>40672</c:v>
                </c:pt>
                <c:pt idx="49">
                  <c:v>40673</c:v>
                </c:pt>
                <c:pt idx="50">
                  <c:v>40674</c:v>
                </c:pt>
                <c:pt idx="51">
                  <c:v>40675</c:v>
                </c:pt>
                <c:pt idx="52">
                  <c:v>40676</c:v>
                </c:pt>
                <c:pt idx="53">
                  <c:v>40679</c:v>
                </c:pt>
                <c:pt idx="54">
                  <c:v>40680</c:v>
                </c:pt>
                <c:pt idx="55">
                  <c:v>40681</c:v>
                </c:pt>
                <c:pt idx="56">
                  <c:v>40682</c:v>
                </c:pt>
                <c:pt idx="57">
                  <c:v>40683</c:v>
                </c:pt>
                <c:pt idx="58">
                  <c:v>40686</c:v>
                </c:pt>
                <c:pt idx="59">
                  <c:v>40687</c:v>
                </c:pt>
                <c:pt idx="60">
                  <c:v>40688</c:v>
                </c:pt>
                <c:pt idx="61">
                  <c:v>40689</c:v>
                </c:pt>
                <c:pt idx="62">
                  <c:v>40690</c:v>
                </c:pt>
                <c:pt idx="63">
                  <c:v>40693</c:v>
                </c:pt>
                <c:pt idx="64">
                  <c:v>40694</c:v>
                </c:pt>
                <c:pt idx="65">
                  <c:v>40695</c:v>
                </c:pt>
                <c:pt idx="66">
                  <c:v>40696</c:v>
                </c:pt>
                <c:pt idx="67">
                  <c:v>40697</c:v>
                </c:pt>
                <c:pt idx="68">
                  <c:v>40700</c:v>
                </c:pt>
                <c:pt idx="69">
                  <c:v>40701</c:v>
                </c:pt>
                <c:pt idx="70">
                  <c:v>40702</c:v>
                </c:pt>
                <c:pt idx="71">
                  <c:v>40703</c:v>
                </c:pt>
                <c:pt idx="72">
                  <c:v>40704</c:v>
                </c:pt>
                <c:pt idx="73">
                  <c:v>40707</c:v>
                </c:pt>
                <c:pt idx="74">
                  <c:v>40708</c:v>
                </c:pt>
                <c:pt idx="75">
                  <c:v>40709</c:v>
                </c:pt>
                <c:pt idx="76">
                  <c:v>40710</c:v>
                </c:pt>
                <c:pt idx="77">
                  <c:v>40711</c:v>
                </c:pt>
                <c:pt idx="78">
                  <c:v>40714</c:v>
                </c:pt>
                <c:pt idx="79">
                  <c:v>40715</c:v>
                </c:pt>
                <c:pt idx="80">
                  <c:v>40716</c:v>
                </c:pt>
                <c:pt idx="81">
                  <c:v>40717</c:v>
                </c:pt>
                <c:pt idx="82">
                  <c:v>40718</c:v>
                </c:pt>
                <c:pt idx="83">
                  <c:v>40721</c:v>
                </c:pt>
                <c:pt idx="84">
                  <c:v>40722</c:v>
                </c:pt>
                <c:pt idx="85">
                  <c:v>40723</c:v>
                </c:pt>
                <c:pt idx="86">
                  <c:v>40724</c:v>
                </c:pt>
                <c:pt idx="87">
                  <c:v>40725</c:v>
                </c:pt>
                <c:pt idx="88">
                  <c:v>40728</c:v>
                </c:pt>
                <c:pt idx="89">
                  <c:v>40729</c:v>
                </c:pt>
                <c:pt idx="90">
                  <c:v>40730</c:v>
                </c:pt>
                <c:pt idx="91">
                  <c:v>40731</c:v>
                </c:pt>
                <c:pt idx="92">
                  <c:v>40732</c:v>
                </c:pt>
                <c:pt idx="93">
                  <c:v>40735</c:v>
                </c:pt>
                <c:pt idx="94">
                  <c:v>40736</c:v>
                </c:pt>
                <c:pt idx="95">
                  <c:v>40737</c:v>
                </c:pt>
                <c:pt idx="96">
                  <c:v>40738</c:v>
                </c:pt>
                <c:pt idx="97">
                  <c:v>40739</c:v>
                </c:pt>
                <c:pt idx="98">
                  <c:v>40742</c:v>
                </c:pt>
                <c:pt idx="99">
                  <c:v>40743</c:v>
                </c:pt>
                <c:pt idx="100">
                  <c:v>40744</c:v>
                </c:pt>
                <c:pt idx="101">
                  <c:v>40745</c:v>
                </c:pt>
                <c:pt idx="102">
                  <c:v>40746</c:v>
                </c:pt>
                <c:pt idx="103">
                  <c:v>40749</c:v>
                </c:pt>
                <c:pt idx="104">
                  <c:v>40750</c:v>
                </c:pt>
                <c:pt idx="105">
                  <c:v>40751</c:v>
                </c:pt>
                <c:pt idx="106">
                  <c:v>40752</c:v>
                </c:pt>
                <c:pt idx="107">
                  <c:v>40753</c:v>
                </c:pt>
                <c:pt idx="108">
                  <c:v>40756</c:v>
                </c:pt>
                <c:pt idx="109">
                  <c:v>40757</c:v>
                </c:pt>
                <c:pt idx="110">
                  <c:v>40758</c:v>
                </c:pt>
                <c:pt idx="111">
                  <c:v>40759</c:v>
                </c:pt>
                <c:pt idx="112">
                  <c:v>40760</c:v>
                </c:pt>
                <c:pt idx="113">
                  <c:v>40763</c:v>
                </c:pt>
                <c:pt idx="114">
                  <c:v>40764</c:v>
                </c:pt>
                <c:pt idx="115">
                  <c:v>40765</c:v>
                </c:pt>
                <c:pt idx="116">
                  <c:v>40766</c:v>
                </c:pt>
                <c:pt idx="117">
                  <c:v>40767</c:v>
                </c:pt>
                <c:pt idx="118">
                  <c:v>40770</c:v>
                </c:pt>
                <c:pt idx="119">
                  <c:v>40771</c:v>
                </c:pt>
                <c:pt idx="120">
                  <c:v>40772</c:v>
                </c:pt>
                <c:pt idx="121">
                  <c:v>40773</c:v>
                </c:pt>
                <c:pt idx="122">
                  <c:v>40774</c:v>
                </c:pt>
                <c:pt idx="123">
                  <c:v>40777</c:v>
                </c:pt>
                <c:pt idx="124">
                  <c:v>40778</c:v>
                </c:pt>
                <c:pt idx="125">
                  <c:v>40779</c:v>
                </c:pt>
                <c:pt idx="126">
                  <c:v>40780</c:v>
                </c:pt>
                <c:pt idx="127">
                  <c:v>40781</c:v>
                </c:pt>
                <c:pt idx="128">
                  <c:v>40784</c:v>
                </c:pt>
                <c:pt idx="129">
                  <c:v>40785</c:v>
                </c:pt>
                <c:pt idx="130">
                  <c:v>40786</c:v>
                </c:pt>
                <c:pt idx="131">
                  <c:v>40787</c:v>
                </c:pt>
                <c:pt idx="132">
                  <c:v>40788</c:v>
                </c:pt>
                <c:pt idx="133">
                  <c:v>40791</c:v>
                </c:pt>
                <c:pt idx="134">
                  <c:v>40792</c:v>
                </c:pt>
                <c:pt idx="135">
                  <c:v>40793</c:v>
                </c:pt>
                <c:pt idx="136">
                  <c:v>40794</c:v>
                </c:pt>
                <c:pt idx="137">
                  <c:v>40795</c:v>
                </c:pt>
                <c:pt idx="138">
                  <c:v>40798</c:v>
                </c:pt>
                <c:pt idx="139">
                  <c:v>40799</c:v>
                </c:pt>
                <c:pt idx="140">
                  <c:v>40800</c:v>
                </c:pt>
                <c:pt idx="141">
                  <c:v>40801</c:v>
                </c:pt>
                <c:pt idx="142">
                  <c:v>40802</c:v>
                </c:pt>
                <c:pt idx="143">
                  <c:v>40805</c:v>
                </c:pt>
                <c:pt idx="144">
                  <c:v>40806</c:v>
                </c:pt>
                <c:pt idx="145">
                  <c:v>40807</c:v>
                </c:pt>
                <c:pt idx="146">
                  <c:v>40808</c:v>
                </c:pt>
                <c:pt idx="147">
                  <c:v>40809</c:v>
                </c:pt>
                <c:pt idx="148">
                  <c:v>40812</c:v>
                </c:pt>
                <c:pt idx="149">
                  <c:v>40813</c:v>
                </c:pt>
                <c:pt idx="150">
                  <c:v>40814</c:v>
                </c:pt>
                <c:pt idx="151">
                  <c:v>40815</c:v>
                </c:pt>
                <c:pt idx="152">
                  <c:v>40816</c:v>
                </c:pt>
                <c:pt idx="153">
                  <c:v>40819</c:v>
                </c:pt>
                <c:pt idx="154">
                  <c:v>40820</c:v>
                </c:pt>
                <c:pt idx="155">
                  <c:v>40821</c:v>
                </c:pt>
                <c:pt idx="156">
                  <c:v>40822</c:v>
                </c:pt>
                <c:pt idx="157">
                  <c:v>40823</c:v>
                </c:pt>
                <c:pt idx="158">
                  <c:v>40826</c:v>
                </c:pt>
                <c:pt idx="159">
                  <c:v>40827</c:v>
                </c:pt>
                <c:pt idx="160">
                  <c:v>40828</c:v>
                </c:pt>
                <c:pt idx="161">
                  <c:v>40829</c:v>
                </c:pt>
                <c:pt idx="162">
                  <c:v>40830</c:v>
                </c:pt>
                <c:pt idx="163">
                  <c:v>40833</c:v>
                </c:pt>
                <c:pt idx="164">
                  <c:v>40834</c:v>
                </c:pt>
                <c:pt idx="165">
                  <c:v>40835</c:v>
                </c:pt>
                <c:pt idx="166">
                  <c:v>40836</c:v>
                </c:pt>
                <c:pt idx="167">
                  <c:v>40837</c:v>
                </c:pt>
                <c:pt idx="168">
                  <c:v>40840</c:v>
                </c:pt>
                <c:pt idx="169">
                  <c:v>40841</c:v>
                </c:pt>
                <c:pt idx="170">
                  <c:v>40842</c:v>
                </c:pt>
                <c:pt idx="171">
                  <c:v>40843</c:v>
                </c:pt>
                <c:pt idx="172">
                  <c:v>40844</c:v>
                </c:pt>
                <c:pt idx="173">
                  <c:v>40847</c:v>
                </c:pt>
                <c:pt idx="174">
                  <c:v>40848</c:v>
                </c:pt>
                <c:pt idx="175">
                  <c:v>40849</c:v>
                </c:pt>
                <c:pt idx="176">
                  <c:v>40850</c:v>
                </c:pt>
                <c:pt idx="177">
                  <c:v>40851</c:v>
                </c:pt>
                <c:pt idx="178">
                  <c:v>40854</c:v>
                </c:pt>
                <c:pt idx="179">
                  <c:v>40855</c:v>
                </c:pt>
                <c:pt idx="180">
                  <c:v>40856</c:v>
                </c:pt>
                <c:pt idx="181">
                  <c:v>40857</c:v>
                </c:pt>
                <c:pt idx="182">
                  <c:v>40858</c:v>
                </c:pt>
                <c:pt idx="183">
                  <c:v>40861</c:v>
                </c:pt>
                <c:pt idx="184">
                  <c:v>40862</c:v>
                </c:pt>
                <c:pt idx="185">
                  <c:v>40863</c:v>
                </c:pt>
                <c:pt idx="186">
                  <c:v>40864</c:v>
                </c:pt>
                <c:pt idx="187">
                  <c:v>40865</c:v>
                </c:pt>
                <c:pt idx="188">
                  <c:v>40868</c:v>
                </c:pt>
                <c:pt idx="189">
                  <c:v>40869</c:v>
                </c:pt>
                <c:pt idx="190">
                  <c:v>40870</c:v>
                </c:pt>
                <c:pt idx="191">
                  <c:v>40871</c:v>
                </c:pt>
                <c:pt idx="192">
                  <c:v>40872</c:v>
                </c:pt>
                <c:pt idx="193">
                  <c:v>40875</c:v>
                </c:pt>
                <c:pt idx="194">
                  <c:v>40876</c:v>
                </c:pt>
                <c:pt idx="195">
                  <c:v>40877</c:v>
                </c:pt>
                <c:pt idx="196">
                  <c:v>40878</c:v>
                </c:pt>
                <c:pt idx="197">
                  <c:v>40879</c:v>
                </c:pt>
                <c:pt idx="198">
                  <c:v>40882</c:v>
                </c:pt>
                <c:pt idx="199">
                  <c:v>40883</c:v>
                </c:pt>
                <c:pt idx="200">
                  <c:v>40884</c:v>
                </c:pt>
                <c:pt idx="201">
                  <c:v>40885</c:v>
                </c:pt>
                <c:pt idx="202">
                  <c:v>40886</c:v>
                </c:pt>
                <c:pt idx="203">
                  <c:v>40889</c:v>
                </c:pt>
                <c:pt idx="204">
                  <c:v>40890</c:v>
                </c:pt>
                <c:pt idx="205">
                  <c:v>40891</c:v>
                </c:pt>
                <c:pt idx="206">
                  <c:v>40892</c:v>
                </c:pt>
                <c:pt idx="207">
                  <c:v>40893</c:v>
                </c:pt>
                <c:pt idx="208">
                  <c:v>40896</c:v>
                </c:pt>
                <c:pt idx="209">
                  <c:v>40897</c:v>
                </c:pt>
                <c:pt idx="210">
                  <c:v>40898</c:v>
                </c:pt>
                <c:pt idx="211">
                  <c:v>40899</c:v>
                </c:pt>
                <c:pt idx="212">
                  <c:v>40900</c:v>
                </c:pt>
                <c:pt idx="213">
                  <c:v>40904</c:v>
                </c:pt>
                <c:pt idx="214">
                  <c:v>40905</c:v>
                </c:pt>
                <c:pt idx="215">
                  <c:v>40906</c:v>
                </c:pt>
                <c:pt idx="216">
                  <c:v>40907</c:v>
                </c:pt>
                <c:pt idx="217">
                  <c:v>40911</c:v>
                </c:pt>
                <c:pt idx="218">
                  <c:v>40912</c:v>
                </c:pt>
                <c:pt idx="219">
                  <c:v>40913</c:v>
                </c:pt>
                <c:pt idx="220">
                  <c:v>40914</c:v>
                </c:pt>
                <c:pt idx="221">
                  <c:v>40917</c:v>
                </c:pt>
                <c:pt idx="222">
                  <c:v>40918</c:v>
                </c:pt>
                <c:pt idx="223">
                  <c:v>40919</c:v>
                </c:pt>
                <c:pt idx="224">
                  <c:v>40920</c:v>
                </c:pt>
                <c:pt idx="225">
                  <c:v>40921</c:v>
                </c:pt>
                <c:pt idx="226">
                  <c:v>40924</c:v>
                </c:pt>
                <c:pt idx="227">
                  <c:v>40925</c:v>
                </c:pt>
                <c:pt idx="228">
                  <c:v>40926</c:v>
                </c:pt>
                <c:pt idx="229">
                  <c:v>40927</c:v>
                </c:pt>
                <c:pt idx="230">
                  <c:v>40928</c:v>
                </c:pt>
                <c:pt idx="231">
                  <c:v>40931</c:v>
                </c:pt>
                <c:pt idx="232">
                  <c:v>40932</c:v>
                </c:pt>
                <c:pt idx="233">
                  <c:v>40933</c:v>
                </c:pt>
                <c:pt idx="234">
                  <c:v>40934</c:v>
                </c:pt>
                <c:pt idx="235">
                  <c:v>40935</c:v>
                </c:pt>
                <c:pt idx="236">
                  <c:v>40938</c:v>
                </c:pt>
                <c:pt idx="237">
                  <c:v>40939</c:v>
                </c:pt>
                <c:pt idx="238">
                  <c:v>40940</c:v>
                </c:pt>
                <c:pt idx="239">
                  <c:v>40941</c:v>
                </c:pt>
                <c:pt idx="240">
                  <c:v>40942</c:v>
                </c:pt>
                <c:pt idx="241">
                  <c:v>40945</c:v>
                </c:pt>
                <c:pt idx="242">
                  <c:v>40946</c:v>
                </c:pt>
                <c:pt idx="243">
                  <c:v>40947</c:v>
                </c:pt>
                <c:pt idx="244">
                  <c:v>40948</c:v>
                </c:pt>
                <c:pt idx="245">
                  <c:v>40949</c:v>
                </c:pt>
                <c:pt idx="246">
                  <c:v>40952</c:v>
                </c:pt>
                <c:pt idx="247">
                  <c:v>40953</c:v>
                </c:pt>
                <c:pt idx="248">
                  <c:v>40954</c:v>
                </c:pt>
                <c:pt idx="249">
                  <c:v>40955</c:v>
                </c:pt>
                <c:pt idx="250">
                  <c:v>40956</c:v>
                </c:pt>
                <c:pt idx="251">
                  <c:v>40959</c:v>
                </c:pt>
                <c:pt idx="252">
                  <c:v>40960</c:v>
                </c:pt>
                <c:pt idx="253">
                  <c:v>40961</c:v>
                </c:pt>
                <c:pt idx="254">
                  <c:v>40962</c:v>
                </c:pt>
                <c:pt idx="255">
                  <c:v>40963</c:v>
                </c:pt>
                <c:pt idx="256">
                  <c:v>40966</c:v>
                </c:pt>
                <c:pt idx="257">
                  <c:v>40967</c:v>
                </c:pt>
                <c:pt idx="258">
                  <c:v>40968</c:v>
                </c:pt>
                <c:pt idx="259">
                  <c:v>40969</c:v>
                </c:pt>
                <c:pt idx="260">
                  <c:v>40970</c:v>
                </c:pt>
                <c:pt idx="261">
                  <c:v>40973</c:v>
                </c:pt>
                <c:pt idx="262">
                  <c:v>40974</c:v>
                </c:pt>
                <c:pt idx="263">
                  <c:v>40975</c:v>
                </c:pt>
                <c:pt idx="264">
                  <c:v>40976</c:v>
                </c:pt>
                <c:pt idx="265">
                  <c:v>40977</c:v>
                </c:pt>
                <c:pt idx="266">
                  <c:v>40980</c:v>
                </c:pt>
                <c:pt idx="267">
                  <c:v>40981</c:v>
                </c:pt>
                <c:pt idx="268">
                  <c:v>40982</c:v>
                </c:pt>
                <c:pt idx="269">
                  <c:v>40983</c:v>
                </c:pt>
                <c:pt idx="270">
                  <c:v>40984</c:v>
                </c:pt>
                <c:pt idx="271">
                  <c:v>40987</c:v>
                </c:pt>
                <c:pt idx="272">
                  <c:v>40988</c:v>
                </c:pt>
                <c:pt idx="273">
                  <c:v>40989</c:v>
                </c:pt>
                <c:pt idx="274">
                  <c:v>40990</c:v>
                </c:pt>
                <c:pt idx="275">
                  <c:v>40991</c:v>
                </c:pt>
                <c:pt idx="276">
                  <c:v>40994</c:v>
                </c:pt>
                <c:pt idx="277">
                  <c:v>40995</c:v>
                </c:pt>
                <c:pt idx="278">
                  <c:v>40996</c:v>
                </c:pt>
                <c:pt idx="279">
                  <c:v>40997</c:v>
                </c:pt>
                <c:pt idx="280">
                  <c:v>40998</c:v>
                </c:pt>
                <c:pt idx="281">
                  <c:v>41001</c:v>
                </c:pt>
                <c:pt idx="282">
                  <c:v>41002</c:v>
                </c:pt>
                <c:pt idx="283">
                  <c:v>41003</c:v>
                </c:pt>
                <c:pt idx="284">
                  <c:v>41004</c:v>
                </c:pt>
                <c:pt idx="285">
                  <c:v>41005</c:v>
                </c:pt>
                <c:pt idx="286">
                  <c:v>41008</c:v>
                </c:pt>
                <c:pt idx="287">
                  <c:v>41009</c:v>
                </c:pt>
                <c:pt idx="288">
                  <c:v>41010</c:v>
                </c:pt>
                <c:pt idx="289">
                  <c:v>41011</c:v>
                </c:pt>
                <c:pt idx="290">
                  <c:v>41012</c:v>
                </c:pt>
                <c:pt idx="291">
                  <c:v>41015</c:v>
                </c:pt>
                <c:pt idx="292">
                  <c:v>41016</c:v>
                </c:pt>
                <c:pt idx="293">
                  <c:v>41017</c:v>
                </c:pt>
                <c:pt idx="294">
                  <c:v>41018</c:v>
                </c:pt>
                <c:pt idx="295">
                  <c:v>41019</c:v>
                </c:pt>
                <c:pt idx="296">
                  <c:v>41022</c:v>
                </c:pt>
                <c:pt idx="297">
                  <c:v>41023</c:v>
                </c:pt>
                <c:pt idx="298">
                  <c:v>41024</c:v>
                </c:pt>
                <c:pt idx="299">
                  <c:v>41025</c:v>
                </c:pt>
                <c:pt idx="300">
                  <c:v>41026</c:v>
                </c:pt>
                <c:pt idx="301">
                  <c:v>41029</c:v>
                </c:pt>
                <c:pt idx="302">
                  <c:v>41030</c:v>
                </c:pt>
                <c:pt idx="303">
                  <c:v>41031</c:v>
                </c:pt>
                <c:pt idx="304">
                  <c:v>41032</c:v>
                </c:pt>
                <c:pt idx="305">
                  <c:v>41033</c:v>
                </c:pt>
                <c:pt idx="306">
                  <c:v>41036</c:v>
                </c:pt>
                <c:pt idx="307">
                  <c:v>41037</c:v>
                </c:pt>
                <c:pt idx="308">
                  <c:v>41038</c:v>
                </c:pt>
                <c:pt idx="309">
                  <c:v>41039</c:v>
                </c:pt>
                <c:pt idx="310">
                  <c:v>41040</c:v>
                </c:pt>
                <c:pt idx="311">
                  <c:v>41043</c:v>
                </c:pt>
                <c:pt idx="312">
                  <c:v>41044</c:v>
                </c:pt>
                <c:pt idx="313">
                  <c:v>41045</c:v>
                </c:pt>
                <c:pt idx="314">
                  <c:v>41046</c:v>
                </c:pt>
                <c:pt idx="315">
                  <c:v>41047</c:v>
                </c:pt>
                <c:pt idx="316">
                  <c:v>41050</c:v>
                </c:pt>
                <c:pt idx="317">
                  <c:v>41051</c:v>
                </c:pt>
                <c:pt idx="318">
                  <c:v>41052</c:v>
                </c:pt>
                <c:pt idx="319">
                  <c:v>41053</c:v>
                </c:pt>
                <c:pt idx="320">
                  <c:v>41054</c:v>
                </c:pt>
                <c:pt idx="321">
                  <c:v>41057</c:v>
                </c:pt>
                <c:pt idx="322">
                  <c:v>41058</c:v>
                </c:pt>
                <c:pt idx="323">
                  <c:v>41059</c:v>
                </c:pt>
                <c:pt idx="324">
                  <c:v>41060</c:v>
                </c:pt>
                <c:pt idx="325">
                  <c:v>41061</c:v>
                </c:pt>
                <c:pt idx="326">
                  <c:v>41064</c:v>
                </c:pt>
                <c:pt idx="327">
                  <c:v>41065</c:v>
                </c:pt>
                <c:pt idx="328">
                  <c:v>41066</c:v>
                </c:pt>
                <c:pt idx="329">
                  <c:v>41067</c:v>
                </c:pt>
                <c:pt idx="330">
                  <c:v>41068</c:v>
                </c:pt>
                <c:pt idx="331">
                  <c:v>41071</c:v>
                </c:pt>
                <c:pt idx="332">
                  <c:v>41072</c:v>
                </c:pt>
                <c:pt idx="333">
                  <c:v>41073</c:v>
                </c:pt>
                <c:pt idx="334">
                  <c:v>41074</c:v>
                </c:pt>
                <c:pt idx="335">
                  <c:v>41075</c:v>
                </c:pt>
                <c:pt idx="336">
                  <c:v>41078</c:v>
                </c:pt>
                <c:pt idx="337">
                  <c:v>41079</c:v>
                </c:pt>
                <c:pt idx="338">
                  <c:v>41080</c:v>
                </c:pt>
                <c:pt idx="339">
                  <c:v>41081</c:v>
                </c:pt>
                <c:pt idx="340">
                  <c:v>41082</c:v>
                </c:pt>
                <c:pt idx="341">
                  <c:v>41085</c:v>
                </c:pt>
                <c:pt idx="342">
                  <c:v>41086</c:v>
                </c:pt>
                <c:pt idx="343">
                  <c:v>41087</c:v>
                </c:pt>
                <c:pt idx="344">
                  <c:v>41088</c:v>
                </c:pt>
                <c:pt idx="345">
                  <c:v>41089</c:v>
                </c:pt>
                <c:pt idx="346">
                  <c:v>41092</c:v>
                </c:pt>
                <c:pt idx="347">
                  <c:v>41093</c:v>
                </c:pt>
                <c:pt idx="348">
                  <c:v>41094</c:v>
                </c:pt>
                <c:pt idx="349">
                  <c:v>41095</c:v>
                </c:pt>
                <c:pt idx="350">
                  <c:v>41096</c:v>
                </c:pt>
                <c:pt idx="351">
                  <c:v>41099</c:v>
                </c:pt>
                <c:pt idx="352">
                  <c:v>41100</c:v>
                </c:pt>
                <c:pt idx="353">
                  <c:v>41101</c:v>
                </c:pt>
                <c:pt idx="354">
                  <c:v>41102</c:v>
                </c:pt>
                <c:pt idx="355">
                  <c:v>41103</c:v>
                </c:pt>
                <c:pt idx="356">
                  <c:v>41106</c:v>
                </c:pt>
                <c:pt idx="357">
                  <c:v>41107</c:v>
                </c:pt>
                <c:pt idx="358">
                  <c:v>41108</c:v>
                </c:pt>
                <c:pt idx="359">
                  <c:v>41109</c:v>
                </c:pt>
                <c:pt idx="360">
                  <c:v>41110</c:v>
                </c:pt>
                <c:pt idx="361">
                  <c:v>41113</c:v>
                </c:pt>
                <c:pt idx="362">
                  <c:v>41114</c:v>
                </c:pt>
                <c:pt idx="363">
                  <c:v>41115</c:v>
                </c:pt>
                <c:pt idx="364">
                  <c:v>41116</c:v>
                </c:pt>
                <c:pt idx="365">
                  <c:v>41117</c:v>
                </c:pt>
                <c:pt idx="366">
                  <c:v>41120</c:v>
                </c:pt>
                <c:pt idx="367">
                  <c:v>41121</c:v>
                </c:pt>
                <c:pt idx="368">
                  <c:v>41122</c:v>
                </c:pt>
                <c:pt idx="369">
                  <c:v>41123</c:v>
                </c:pt>
                <c:pt idx="370">
                  <c:v>41124</c:v>
                </c:pt>
                <c:pt idx="371">
                  <c:v>41127</c:v>
                </c:pt>
                <c:pt idx="372">
                  <c:v>41128</c:v>
                </c:pt>
                <c:pt idx="373">
                  <c:v>41129</c:v>
                </c:pt>
                <c:pt idx="374">
                  <c:v>41130</c:v>
                </c:pt>
                <c:pt idx="375">
                  <c:v>41131</c:v>
                </c:pt>
                <c:pt idx="376">
                  <c:v>41134</c:v>
                </c:pt>
                <c:pt idx="377">
                  <c:v>41135</c:v>
                </c:pt>
                <c:pt idx="378">
                  <c:v>41136</c:v>
                </c:pt>
                <c:pt idx="379">
                  <c:v>41137</c:v>
                </c:pt>
                <c:pt idx="380">
                  <c:v>41138</c:v>
                </c:pt>
                <c:pt idx="381">
                  <c:v>41141</c:v>
                </c:pt>
                <c:pt idx="382">
                  <c:v>41142</c:v>
                </c:pt>
                <c:pt idx="383">
                  <c:v>41143</c:v>
                </c:pt>
                <c:pt idx="384">
                  <c:v>41144</c:v>
                </c:pt>
                <c:pt idx="385">
                  <c:v>41145</c:v>
                </c:pt>
                <c:pt idx="386">
                  <c:v>41148</c:v>
                </c:pt>
                <c:pt idx="387">
                  <c:v>41149</c:v>
                </c:pt>
                <c:pt idx="388">
                  <c:v>41150</c:v>
                </c:pt>
                <c:pt idx="389">
                  <c:v>41151</c:v>
                </c:pt>
                <c:pt idx="390">
                  <c:v>41152</c:v>
                </c:pt>
                <c:pt idx="391">
                  <c:v>41155</c:v>
                </c:pt>
                <c:pt idx="392">
                  <c:v>41156</c:v>
                </c:pt>
                <c:pt idx="393">
                  <c:v>41157</c:v>
                </c:pt>
                <c:pt idx="394">
                  <c:v>41158</c:v>
                </c:pt>
                <c:pt idx="395">
                  <c:v>41159</c:v>
                </c:pt>
                <c:pt idx="396">
                  <c:v>41162</c:v>
                </c:pt>
                <c:pt idx="397">
                  <c:v>41163</c:v>
                </c:pt>
                <c:pt idx="398">
                  <c:v>41164</c:v>
                </c:pt>
                <c:pt idx="399">
                  <c:v>41165</c:v>
                </c:pt>
                <c:pt idx="400">
                  <c:v>41166</c:v>
                </c:pt>
                <c:pt idx="401">
                  <c:v>41169</c:v>
                </c:pt>
                <c:pt idx="402">
                  <c:v>41170</c:v>
                </c:pt>
                <c:pt idx="403">
                  <c:v>41171</c:v>
                </c:pt>
                <c:pt idx="404">
                  <c:v>41172</c:v>
                </c:pt>
                <c:pt idx="405">
                  <c:v>41173</c:v>
                </c:pt>
                <c:pt idx="406">
                  <c:v>41176</c:v>
                </c:pt>
                <c:pt idx="407">
                  <c:v>41177</c:v>
                </c:pt>
                <c:pt idx="408">
                  <c:v>41178</c:v>
                </c:pt>
                <c:pt idx="409">
                  <c:v>41179</c:v>
                </c:pt>
                <c:pt idx="410">
                  <c:v>41180</c:v>
                </c:pt>
                <c:pt idx="411">
                  <c:v>41183</c:v>
                </c:pt>
                <c:pt idx="412">
                  <c:v>41184</c:v>
                </c:pt>
                <c:pt idx="413">
                  <c:v>41185</c:v>
                </c:pt>
                <c:pt idx="414">
                  <c:v>41186</c:v>
                </c:pt>
                <c:pt idx="415">
                  <c:v>41187</c:v>
                </c:pt>
                <c:pt idx="416">
                  <c:v>41190</c:v>
                </c:pt>
                <c:pt idx="417">
                  <c:v>41191</c:v>
                </c:pt>
                <c:pt idx="418">
                  <c:v>41192</c:v>
                </c:pt>
                <c:pt idx="419">
                  <c:v>41193</c:v>
                </c:pt>
                <c:pt idx="420">
                  <c:v>41194</c:v>
                </c:pt>
                <c:pt idx="421">
                  <c:v>41197</c:v>
                </c:pt>
                <c:pt idx="422">
                  <c:v>41198</c:v>
                </c:pt>
                <c:pt idx="423">
                  <c:v>41199</c:v>
                </c:pt>
                <c:pt idx="424">
                  <c:v>41200</c:v>
                </c:pt>
                <c:pt idx="425">
                  <c:v>41201</c:v>
                </c:pt>
                <c:pt idx="426">
                  <c:v>41204</c:v>
                </c:pt>
                <c:pt idx="427">
                  <c:v>41205</c:v>
                </c:pt>
                <c:pt idx="428">
                  <c:v>41206</c:v>
                </c:pt>
                <c:pt idx="429">
                  <c:v>41207</c:v>
                </c:pt>
                <c:pt idx="430">
                  <c:v>41208</c:v>
                </c:pt>
                <c:pt idx="431">
                  <c:v>41211</c:v>
                </c:pt>
                <c:pt idx="432">
                  <c:v>41212</c:v>
                </c:pt>
                <c:pt idx="433">
                  <c:v>41213</c:v>
                </c:pt>
                <c:pt idx="434">
                  <c:v>41214</c:v>
                </c:pt>
                <c:pt idx="435">
                  <c:v>41215</c:v>
                </c:pt>
                <c:pt idx="436">
                  <c:v>41218</c:v>
                </c:pt>
                <c:pt idx="437">
                  <c:v>41219</c:v>
                </c:pt>
                <c:pt idx="438">
                  <c:v>41220</c:v>
                </c:pt>
                <c:pt idx="439">
                  <c:v>41221</c:v>
                </c:pt>
                <c:pt idx="440">
                  <c:v>41222</c:v>
                </c:pt>
                <c:pt idx="441">
                  <c:v>41225</c:v>
                </c:pt>
                <c:pt idx="442">
                  <c:v>41226</c:v>
                </c:pt>
                <c:pt idx="443">
                  <c:v>41227</c:v>
                </c:pt>
                <c:pt idx="444">
                  <c:v>41228</c:v>
                </c:pt>
                <c:pt idx="445">
                  <c:v>41229</c:v>
                </c:pt>
                <c:pt idx="446">
                  <c:v>41232</c:v>
                </c:pt>
                <c:pt idx="447">
                  <c:v>41233</c:v>
                </c:pt>
                <c:pt idx="448">
                  <c:v>41234</c:v>
                </c:pt>
                <c:pt idx="449">
                  <c:v>41235</c:v>
                </c:pt>
                <c:pt idx="450">
                  <c:v>41236</c:v>
                </c:pt>
                <c:pt idx="451">
                  <c:v>41239</c:v>
                </c:pt>
                <c:pt idx="452">
                  <c:v>41240</c:v>
                </c:pt>
                <c:pt idx="453">
                  <c:v>41241</c:v>
                </c:pt>
                <c:pt idx="454">
                  <c:v>41242</c:v>
                </c:pt>
                <c:pt idx="455">
                  <c:v>41243</c:v>
                </c:pt>
                <c:pt idx="456">
                  <c:v>41246</c:v>
                </c:pt>
                <c:pt idx="457">
                  <c:v>41247</c:v>
                </c:pt>
                <c:pt idx="458">
                  <c:v>41248</c:v>
                </c:pt>
                <c:pt idx="459">
                  <c:v>41249</c:v>
                </c:pt>
                <c:pt idx="460">
                  <c:v>41250</c:v>
                </c:pt>
                <c:pt idx="461">
                  <c:v>41253</c:v>
                </c:pt>
                <c:pt idx="462">
                  <c:v>41254</c:v>
                </c:pt>
                <c:pt idx="463">
                  <c:v>41255</c:v>
                </c:pt>
                <c:pt idx="464">
                  <c:v>41256</c:v>
                </c:pt>
                <c:pt idx="465">
                  <c:v>41257</c:v>
                </c:pt>
                <c:pt idx="466">
                  <c:v>41260</c:v>
                </c:pt>
                <c:pt idx="467">
                  <c:v>41261</c:v>
                </c:pt>
                <c:pt idx="468">
                  <c:v>41262</c:v>
                </c:pt>
                <c:pt idx="469">
                  <c:v>41263</c:v>
                </c:pt>
                <c:pt idx="470">
                  <c:v>41264</c:v>
                </c:pt>
                <c:pt idx="471">
                  <c:v>41267</c:v>
                </c:pt>
                <c:pt idx="472">
                  <c:v>41268</c:v>
                </c:pt>
                <c:pt idx="473">
                  <c:v>41269</c:v>
                </c:pt>
                <c:pt idx="474">
                  <c:v>41270</c:v>
                </c:pt>
                <c:pt idx="475">
                  <c:v>41271</c:v>
                </c:pt>
                <c:pt idx="476">
                  <c:v>41274</c:v>
                </c:pt>
                <c:pt idx="477">
                  <c:v>41276</c:v>
                </c:pt>
                <c:pt idx="478">
                  <c:v>41277</c:v>
                </c:pt>
                <c:pt idx="479">
                  <c:v>41278</c:v>
                </c:pt>
                <c:pt idx="480">
                  <c:v>41281</c:v>
                </c:pt>
                <c:pt idx="481">
                  <c:v>41282</c:v>
                </c:pt>
                <c:pt idx="482">
                  <c:v>41283</c:v>
                </c:pt>
                <c:pt idx="483">
                  <c:v>41284</c:v>
                </c:pt>
                <c:pt idx="484">
                  <c:v>41285</c:v>
                </c:pt>
                <c:pt idx="485">
                  <c:v>41288</c:v>
                </c:pt>
                <c:pt idx="486">
                  <c:v>41289</c:v>
                </c:pt>
                <c:pt idx="487">
                  <c:v>41290</c:v>
                </c:pt>
                <c:pt idx="488">
                  <c:v>41291</c:v>
                </c:pt>
                <c:pt idx="489">
                  <c:v>41292</c:v>
                </c:pt>
                <c:pt idx="490">
                  <c:v>41295</c:v>
                </c:pt>
                <c:pt idx="491">
                  <c:v>41296</c:v>
                </c:pt>
                <c:pt idx="492">
                  <c:v>41297</c:v>
                </c:pt>
                <c:pt idx="493">
                  <c:v>41298</c:v>
                </c:pt>
                <c:pt idx="494">
                  <c:v>41299</c:v>
                </c:pt>
                <c:pt idx="495">
                  <c:v>41302</c:v>
                </c:pt>
                <c:pt idx="496">
                  <c:v>41303</c:v>
                </c:pt>
                <c:pt idx="497">
                  <c:v>41304</c:v>
                </c:pt>
                <c:pt idx="498">
                  <c:v>41305</c:v>
                </c:pt>
                <c:pt idx="499">
                  <c:v>41306</c:v>
                </c:pt>
                <c:pt idx="500">
                  <c:v>41309</c:v>
                </c:pt>
                <c:pt idx="501">
                  <c:v>41310</c:v>
                </c:pt>
                <c:pt idx="502">
                  <c:v>41311</c:v>
                </c:pt>
                <c:pt idx="503">
                  <c:v>41312</c:v>
                </c:pt>
                <c:pt idx="504">
                  <c:v>41313</c:v>
                </c:pt>
                <c:pt idx="505">
                  <c:v>41316</c:v>
                </c:pt>
                <c:pt idx="506">
                  <c:v>41317</c:v>
                </c:pt>
                <c:pt idx="507">
                  <c:v>41318</c:v>
                </c:pt>
                <c:pt idx="508">
                  <c:v>41319</c:v>
                </c:pt>
                <c:pt idx="509">
                  <c:v>41320</c:v>
                </c:pt>
                <c:pt idx="510">
                  <c:v>41323</c:v>
                </c:pt>
                <c:pt idx="511">
                  <c:v>41324</c:v>
                </c:pt>
                <c:pt idx="512">
                  <c:v>41325</c:v>
                </c:pt>
                <c:pt idx="513">
                  <c:v>41326</c:v>
                </c:pt>
                <c:pt idx="514">
                  <c:v>41327</c:v>
                </c:pt>
                <c:pt idx="515">
                  <c:v>41330</c:v>
                </c:pt>
                <c:pt idx="516">
                  <c:v>41331</c:v>
                </c:pt>
                <c:pt idx="517">
                  <c:v>41332</c:v>
                </c:pt>
                <c:pt idx="518">
                  <c:v>41333</c:v>
                </c:pt>
                <c:pt idx="519">
                  <c:v>41334</c:v>
                </c:pt>
                <c:pt idx="520">
                  <c:v>41337</c:v>
                </c:pt>
                <c:pt idx="521">
                  <c:v>41338</c:v>
                </c:pt>
                <c:pt idx="522">
                  <c:v>41339</c:v>
                </c:pt>
                <c:pt idx="523">
                  <c:v>41340</c:v>
                </c:pt>
                <c:pt idx="524">
                  <c:v>41341</c:v>
                </c:pt>
                <c:pt idx="525">
                  <c:v>41344</c:v>
                </c:pt>
                <c:pt idx="526">
                  <c:v>41345</c:v>
                </c:pt>
                <c:pt idx="527">
                  <c:v>41346</c:v>
                </c:pt>
                <c:pt idx="528">
                  <c:v>41347</c:v>
                </c:pt>
                <c:pt idx="529">
                  <c:v>41348</c:v>
                </c:pt>
                <c:pt idx="530">
                  <c:v>41351</c:v>
                </c:pt>
                <c:pt idx="531">
                  <c:v>41352</c:v>
                </c:pt>
                <c:pt idx="532">
                  <c:v>41353</c:v>
                </c:pt>
                <c:pt idx="533">
                  <c:v>41354</c:v>
                </c:pt>
                <c:pt idx="534">
                  <c:v>41355</c:v>
                </c:pt>
                <c:pt idx="535">
                  <c:v>41358</c:v>
                </c:pt>
                <c:pt idx="536">
                  <c:v>41359</c:v>
                </c:pt>
                <c:pt idx="537">
                  <c:v>41360</c:v>
                </c:pt>
                <c:pt idx="538">
                  <c:v>41361</c:v>
                </c:pt>
                <c:pt idx="539">
                  <c:v>41365</c:v>
                </c:pt>
                <c:pt idx="540">
                  <c:v>41366</c:v>
                </c:pt>
                <c:pt idx="541">
                  <c:v>41367</c:v>
                </c:pt>
                <c:pt idx="542">
                  <c:v>41368</c:v>
                </c:pt>
                <c:pt idx="543">
                  <c:v>41369</c:v>
                </c:pt>
                <c:pt idx="544">
                  <c:v>41372</c:v>
                </c:pt>
                <c:pt idx="545">
                  <c:v>41373</c:v>
                </c:pt>
                <c:pt idx="546">
                  <c:v>41374</c:v>
                </c:pt>
                <c:pt idx="547">
                  <c:v>41375</c:v>
                </c:pt>
                <c:pt idx="548">
                  <c:v>41376</c:v>
                </c:pt>
                <c:pt idx="549">
                  <c:v>41379</c:v>
                </c:pt>
                <c:pt idx="550">
                  <c:v>41380</c:v>
                </c:pt>
                <c:pt idx="551">
                  <c:v>41381</c:v>
                </c:pt>
                <c:pt idx="552">
                  <c:v>41382</c:v>
                </c:pt>
                <c:pt idx="553">
                  <c:v>41383</c:v>
                </c:pt>
                <c:pt idx="554">
                  <c:v>41386</c:v>
                </c:pt>
                <c:pt idx="555">
                  <c:v>41387</c:v>
                </c:pt>
                <c:pt idx="556">
                  <c:v>41388</c:v>
                </c:pt>
                <c:pt idx="557">
                  <c:v>41389</c:v>
                </c:pt>
                <c:pt idx="558">
                  <c:v>41390</c:v>
                </c:pt>
                <c:pt idx="559">
                  <c:v>41393</c:v>
                </c:pt>
                <c:pt idx="560">
                  <c:v>41394</c:v>
                </c:pt>
                <c:pt idx="561">
                  <c:v>41395</c:v>
                </c:pt>
                <c:pt idx="562">
                  <c:v>41396</c:v>
                </c:pt>
                <c:pt idx="563">
                  <c:v>41397</c:v>
                </c:pt>
                <c:pt idx="564">
                  <c:v>41400</c:v>
                </c:pt>
                <c:pt idx="565">
                  <c:v>41401</c:v>
                </c:pt>
                <c:pt idx="566">
                  <c:v>41402</c:v>
                </c:pt>
                <c:pt idx="567">
                  <c:v>41403</c:v>
                </c:pt>
                <c:pt idx="568">
                  <c:v>41404</c:v>
                </c:pt>
                <c:pt idx="569">
                  <c:v>41407</c:v>
                </c:pt>
                <c:pt idx="570">
                  <c:v>41408</c:v>
                </c:pt>
                <c:pt idx="571">
                  <c:v>41409</c:v>
                </c:pt>
                <c:pt idx="572">
                  <c:v>41410</c:v>
                </c:pt>
                <c:pt idx="573">
                  <c:v>41411</c:v>
                </c:pt>
                <c:pt idx="574">
                  <c:v>41414</c:v>
                </c:pt>
                <c:pt idx="575">
                  <c:v>41415</c:v>
                </c:pt>
                <c:pt idx="576">
                  <c:v>41416</c:v>
                </c:pt>
                <c:pt idx="577">
                  <c:v>41417</c:v>
                </c:pt>
                <c:pt idx="578">
                  <c:v>41418</c:v>
                </c:pt>
                <c:pt idx="579">
                  <c:v>41421</c:v>
                </c:pt>
                <c:pt idx="580">
                  <c:v>41422</c:v>
                </c:pt>
                <c:pt idx="581">
                  <c:v>41423</c:v>
                </c:pt>
                <c:pt idx="582">
                  <c:v>41424</c:v>
                </c:pt>
                <c:pt idx="583">
                  <c:v>41425</c:v>
                </c:pt>
                <c:pt idx="584">
                  <c:v>41428</c:v>
                </c:pt>
                <c:pt idx="585">
                  <c:v>41429</c:v>
                </c:pt>
                <c:pt idx="586">
                  <c:v>41430</c:v>
                </c:pt>
                <c:pt idx="587">
                  <c:v>41431</c:v>
                </c:pt>
                <c:pt idx="588">
                  <c:v>41432</c:v>
                </c:pt>
                <c:pt idx="589">
                  <c:v>41435</c:v>
                </c:pt>
                <c:pt idx="590">
                  <c:v>41436</c:v>
                </c:pt>
                <c:pt idx="591">
                  <c:v>41437</c:v>
                </c:pt>
                <c:pt idx="592">
                  <c:v>41438</c:v>
                </c:pt>
                <c:pt idx="593">
                  <c:v>41439</c:v>
                </c:pt>
                <c:pt idx="594">
                  <c:v>41442</c:v>
                </c:pt>
                <c:pt idx="595">
                  <c:v>41443</c:v>
                </c:pt>
                <c:pt idx="596">
                  <c:v>41444</c:v>
                </c:pt>
                <c:pt idx="597">
                  <c:v>41445</c:v>
                </c:pt>
                <c:pt idx="598">
                  <c:v>41446</c:v>
                </c:pt>
                <c:pt idx="599">
                  <c:v>41449</c:v>
                </c:pt>
                <c:pt idx="600">
                  <c:v>41450</c:v>
                </c:pt>
                <c:pt idx="601">
                  <c:v>41451</c:v>
                </c:pt>
                <c:pt idx="602">
                  <c:v>41452</c:v>
                </c:pt>
                <c:pt idx="603">
                  <c:v>41453</c:v>
                </c:pt>
                <c:pt idx="604">
                  <c:v>41456</c:v>
                </c:pt>
                <c:pt idx="605">
                  <c:v>41457</c:v>
                </c:pt>
                <c:pt idx="606">
                  <c:v>41458</c:v>
                </c:pt>
                <c:pt idx="607">
                  <c:v>41459</c:v>
                </c:pt>
                <c:pt idx="608">
                  <c:v>41460</c:v>
                </c:pt>
                <c:pt idx="609">
                  <c:v>41463</c:v>
                </c:pt>
                <c:pt idx="610">
                  <c:v>41464</c:v>
                </c:pt>
                <c:pt idx="611">
                  <c:v>41465</c:v>
                </c:pt>
                <c:pt idx="612">
                  <c:v>41466</c:v>
                </c:pt>
                <c:pt idx="613">
                  <c:v>41467</c:v>
                </c:pt>
                <c:pt idx="614">
                  <c:v>41470</c:v>
                </c:pt>
                <c:pt idx="615">
                  <c:v>41471</c:v>
                </c:pt>
                <c:pt idx="616">
                  <c:v>41472</c:v>
                </c:pt>
                <c:pt idx="617">
                  <c:v>41473</c:v>
                </c:pt>
                <c:pt idx="618">
                  <c:v>41474</c:v>
                </c:pt>
                <c:pt idx="619">
                  <c:v>41477</c:v>
                </c:pt>
                <c:pt idx="620">
                  <c:v>41478</c:v>
                </c:pt>
                <c:pt idx="621">
                  <c:v>41479</c:v>
                </c:pt>
                <c:pt idx="622">
                  <c:v>41480</c:v>
                </c:pt>
                <c:pt idx="623">
                  <c:v>41481</c:v>
                </c:pt>
                <c:pt idx="624">
                  <c:v>41484</c:v>
                </c:pt>
                <c:pt idx="625">
                  <c:v>41485</c:v>
                </c:pt>
                <c:pt idx="626">
                  <c:v>41486</c:v>
                </c:pt>
                <c:pt idx="627">
                  <c:v>41487</c:v>
                </c:pt>
                <c:pt idx="628">
                  <c:v>41488</c:v>
                </c:pt>
                <c:pt idx="629">
                  <c:v>41491</c:v>
                </c:pt>
                <c:pt idx="630">
                  <c:v>41492</c:v>
                </c:pt>
                <c:pt idx="631">
                  <c:v>41493</c:v>
                </c:pt>
                <c:pt idx="632">
                  <c:v>41494</c:v>
                </c:pt>
                <c:pt idx="633">
                  <c:v>41495</c:v>
                </c:pt>
                <c:pt idx="634">
                  <c:v>41498</c:v>
                </c:pt>
                <c:pt idx="635">
                  <c:v>41499</c:v>
                </c:pt>
                <c:pt idx="636">
                  <c:v>41500</c:v>
                </c:pt>
                <c:pt idx="637">
                  <c:v>41501</c:v>
                </c:pt>
                <c:pt idx="638">
                  <c:v>41502</c:v>
                </c:pt>
                <c:pt idx="639">
                  <c:v>41505</c:v>
                </c:pt>
                <c:pt idx="640">
                  <c:v>41506</c:v>
                </c:pt>
                <c:pt idx="641">
                  <c:v>41507</c:v>
                </c:pt>
                <c:pt idx="642">
                  <c:v>41508</c:v>
                </c:pt>
                <c:pt idx="643">
                  <c:v>41509</c:v>
                </c:pt>
                <c:pt idx="644">
                  <c:v>41512</c:v>
                </c:pt>
                <c:pt idx="645">
                  <c:v>41513</c:v>
                </c:pt>
                <c:pt idx="646">
                  <c:v>41514</c:v>
                </c:pt>
                <c:pt idx="647">
                  <c:v>41515</c:v>
                </c:pt>
                <c:pt idx="648">
                  <c:v>41516</c:v>
                </c:pt>
                <c:pt idx="649">
                  <c:v>41519</c:v>
                </c:pt>
                <c:pt idx="650">
                  <c:v>41520</c:v>
                </c:pt>
                <c:pt idx="651">
                  <c:v>41521</c:v>
                </c:pt>
                <c:pt idx="652">
                  <c:v>41522</c:v>
                </c:pt>
                <c:pt idx="653">
                  <c:v>41523</c:v>
                </c:pt>
                <c:pt idx="654">
                  <c:v>41526</c:v>
                </c:pt>
                <c:pt idx="655">
                  <c:v>41527</c:v>
                </c:pt>
                <c:pt idx="656">
                  <c:v>41528</c:v>
                </c:pt>
                <c:pt idx="657">
                  <c:v>41529</c:v>
                </c:pt>
                <c:pt idx="658">
                  <c:v>41530</c:v>
                </c:pt>
                <c:pt idx="659">
                  <c:v>41533</c:v>
                </c:pt>
                <c:pt idx="660">
                  <c:v>41534</c:v>
                </c:pt>
                <c:pt idx="661">
                  <c:v>41535</c:v>
                </c:pt>
                <c:pt idx="662">
                  <c:v>41536</c:v>
                </c:pt>
                <c:pt idx="663">
                  <c:v>41537</c:v>
                </c:pt>
                <c:pt idx="664">
                  <c:v>41540</c:v>
                </c:pt>
                <c:pt idx="665">
                  <c:v>41541</c:v>
                </c:pt>
                <c:pt idx="666">
                  <c:v>41542</c:v>
                </c:pt>
                <c:pt idx="667">
                  <c:v>41543</c:v>
                </c:pt>
                <c:pt idx="668">
                  <c:v>41544</c:v>
                </c:pt>
                <c:pt idx="669">
                  <c:v>41547</c:v>
                </c:pt>
                <c:pt idx="670">
                  <c:v>41548</c:v>
                </c:pt>
                <c:pt idx="671">
                  <c:v>41549</c:v>
                </c:pt>
                <c:pt idx="672">
                  <c:v>41550</c:v>
                </c:pt>
                <c:pt idx="673">
                  <c:v>41551</c:v>
                </c:pt>
                <c:pt idx="674">
                  <c:v>41554</c:v>
                </c:pt>
                <c:pt idx="675">
                  <c:v>41555</c:v>
                </c:pt>
                <c:pt idx="676">
                  <c:v>41556</c:v>
                </c:pt>
                <c:pt idx="677">
                  <c:v>41557</c:v>
                </c:pt>
                <c:pt idx="678">
                  <c:v>41558</c:v>
                </c:pt>
                <c:pt idx="679">
                  <c:v>41561</c:v>
                </c:pt>
                <c:pt idx="680">
                  <c:v>41562</c:v>
                </c:pt>
                <c:pt idx="681">
                  <c:v>41563</c:v>
                </c:pt>
                <c:pt idx="682">
                  <c:v>41564</c:v>
                </c:pt>
                <c:pt idx="683">
                  <c:v>41565</c:v>
                </c:pt>
                <c:pt idx="684">
                  <c:v>41568</c:v>
                </c:pt>
                <c:pt idx="685">
                  <c:v>41569</c:v>
                </c:pt>
                <c:pt idx="686">
                  <c:v>41570</c:v>
                </c:pt>
                <c:pt idx="687">
                  <c:v>41571</c:v>
                </c:pt>
                <c:pt idx="688">
                  <c:v>41572</c:v>
                </c:pt>
                <c:pt idx="689">
                  <c:v>41575</c:v>
                </c:pt>
                <c:pt idx="690">
                  <c:v>41576</c:v>
                </c:pt>
                <c:pt idx="691">
                  <c:v>41577</c:v>
                </c:pt>
                <c:pt idx="692">
                  <c:v>41578</c:v>
                </c:pt>
                <c:pt idx="693">
                  <c:v>41579</c:v>
                </c:pt>
                <c:pt idx="694">
                  <c:v>41582</c:v>
                </c:pt>
                <c:pt idx="695">
                  <c:v>41583</c:v>
                </c:pt>
                <c:pt idx="696">
                  <c:v>41584</c:v>
                </c:pt>
                <c:pt idx="697">
                  <c:v>41585</c:v>
                </c:pt>
                <c:pt idx="698">
                  <c:v>41586</c:v>
                </c:pt>
                <c:pt idx="699">
                  <c:v>41589</c:v>
                </c:pt>
                <c:pt idx="700">
                  <c:v>41590</c:v>
                </c:pt>
                <c:pt idx="701">
                  <c:v>41591</c:v>
                </c:pt>
                <c:pt idx="702">
                  <c:v>41592</c:v>
                </c:pt>
                <c:pt idx="703">
                  <c:v>41593</c:v>
                </c:pt>
                <c:pt idx="704">
                  <c:v>41596</c:v>
                </c:pt>
                <c:pt idx="705">
                  <c:v>41597</c:v>
                </c:pt>
                <c:pt idx="706">
                  <c:v>41598</c:v>
                </c:pt>
                <c:pt idx="707">
                  <c:v>41599</c:v>
                </c:pt>
                <c:pt idx="708">
                  <c:v>41600</c:v>
                </c:pt>
                <c:pt idx="709">
                  <c:v>41603</c:v>
                </c:pt>
                <c:pt idx="710">
                  <c:v>41604</c:v>
                </c:pt>
                <c:pt idx="711">
                  <c:v>41605</c:v>
                </c:pt>
                <c:pt idx="712">
                  <c:v>41606</c:v>
                </c:pt>
                <c:pt idx="713">
                  <c:v>41607</c:v>
                </c:pt>
                <c:pt idx="714">
                  <c:v>41609</c:v>
                </c:pt>
                <c:pt idx="715">
                  <c:v>41610</c:v>
                </c:pt>
                <c:pt idx="716">
                  <c:v>41611</c:v>
                </c:pt>
                <c:pt idx="717">
                  <c:v>41612</c:v>
                </c:pt>
                <c:pt idx="718">
                  <c:v>41613</c:v>
                </c:pt>
                <c:pt idx="719">
                  <c:v>41614</c:v>
                </c:pt>
                <c:pt idx="720">
                  <c:v>41617</c:v>
                </c:pt>
                <c:pt idx="721">
                  <c:v>41618</c:v>
                </c:pt>
                <c:pt idx="722">
                  <c:v>41619</c:v>
                </c:pt>
                <c:pt idx="723">
                  <c:v>41620</c:v>
                </c:pt>
                <c:pt idx="724">
                  <c:v>41621</c:v>
                </c:pt>
                <c:pt idx="725">
                  <c:v>41624</c:v>
                </c:pt>
                <c:pt idx="726">
                  <c:v>41625</c:v>
                </c:pt>
                <c:pt idx="727">
                  <c:v>41626</c:v>
                </c:pt>
                <c:pt idx="728">
                  <c:v>41627</c:v>
                </c:pt>
                <c:pt idx="729">
                  <c:v>41628</c:v>
                </c:pt>
                <c:pt idx="730">
                  <c:v>41631</c:v>
                </c:pt>
                <c:pt idx="731">
                  <c:v>41632</c:v>
                </c:pt>
                <c:pt idx="732">
                  <c:v>41633</c:v>
                </c:pt>
                <c:pt idx="733">
                  <c:v>41634</c:v>
                </c:pt>
                <c:pt idx="734">
                  <c:v>41635</c:v>
                </c:pt>
                <c:pt idx="735">
                  <c:v>41638</c:v>
                </c:pt>
                <c:pt idx="736">
                  <c:v>41639</c:v>
                </c:pt>
                <c:pt idx="737">
                  <c:v>41641</c:v>
                </c:pt>
                <c:pt idx="738">
                  <c:v>41642</c:v>
                </c:pt>
                <c:pt idx="739">
                  <c:v>41645</c:v>
                </c:pt>
                <c:pt idx="740">
                  <c:v>41646</c:v>
                </c:pt>
                <c:pt idx="741">
                  <c:v>41647</c:v>
                </c:pt>
                <c:pt idx="742">
                  <c:v>41648</c:v>
                </c:pt>
                <c:pt idx="743">
                  <c:v>41649</c:v>
                </c:pt>
                <c:pt idx="744">
                  <c:v>41652</c:v>
                </c:pt>
                <c:pt idx="745">
                  <c:v>41653</c:v>
                </c:pt>
                <c:pt idx="746">
                  <c:v>41654</c:v>
                </c:pt>
                <c:pt idx="747">
                  <c:v>41655</c:v>
                </c:pt>
                <c:pt idx="748">
                  <c:v>41656</c:v>
                </c:pt>
                <c:pt idx="749">
                  <c:v>41659</c:v>
                </c:pt>
                <c:pt idx="750">
                  <c:v>41660</c:v>
                </c:pt>
                <c:pt idx="751">
                  <c:v>41661</c:v>
                </c:pt>
                <c:pt idx="752">
                  <c:v>41662</c:v>
                </c:pt>
                <c:pt idx="753">
                  <c:v>41663</c:v>
                </c:pt>
                <c:pt idx="754">
                  <c:v>41666</c:v>
                </c:pt>
                <c:pt idx="755">
                  <c:v>41667</c:v>
                </c:pt>
                <c:pt idx="756">
                  <c:v>41668</c:v>
                </c:pt>
                <c:pt idx="757">
                  <c:v>41669</c:v>
                </c:pt>
                <c:pt idx="758">
                  <c:v>41670</c:v>
                </c:pt>
                <c:pt idx="759">
                  <c:v>41673</c:v>
                </c:pt>
                <c:pt idx="760">
                  <c:v>41674</c:v>
                </c:pt>
                <c:pt idx="761">
                  <c:v>41675</c:v>
                </c:pt>
                <c:pt idx="762">
                  <c:v>41676</c:v>
                </c:pt>
                <c:pt idx="763">
                  <c:v>41677</c:v>
                </c:pt>
                <c:pt idx="764">
                  <c:v>41680</c:v>
                </c:pt>
                <c:pt idx="765">
                  <c:v>41681</c:v>
                </c:pt>
                <c:pt idx="766">
                  <c:v>41682</c:v>
                </c:pt>
                <c:pt idx="767">
                  <c:v>41683</c:v>
                </c:pt>
                <c:pt idx="768">
                  <c:v>41684</c:v>
                </c:pt>
                <c:pt idx="769">
                  <c:v>41687</c:v>
                </c:pt>
                <c:pt idx="770">
                  <c:v>41688</c:v>
                </c:pt>
                <c:pt idx="771">
                  <c:v>41689</c:v>
                </c:pt>
                <c:pt idx="772">
                  <c:v>41690</c:v>
                </c:pt>
                <c:pt idx="773">
                  <c:v>41691</c:v>
                </c:pt>
                <c:pt idx="774">
                  <c:v>41694</c:v>
                </c:pt>
                <c:pt idx="775">
                  <c:v>41695</c:v>
                </c:pt>
                <c:pt idx="776">
                  <c:v>41696</c:v>
                </c:pt>
                <c:pt idx="777">
                  <c:v>41697</c:v>
                </c:pt>
                <c:pt idx="778">
                  <c:v>41698</c:v>
                </c:pt>
                <c:pt idx="779">
                  <c:v>41701</c:v>
                </c:pt>
                <c:pt idx="780">
                  <c:v>41702</c:v>
                </c:pt>
                <c:pt idx="781">
                  <c:v>41703</c:v>
                </c:pt>
                <c:pt idx="782">
                  <c:v>41704</c:v>
                </c:pt>
                <c:pt idx="783">
                  <c:v>41705</c:v>
                </c:pt>
                <c:pt idx="784">
                  <c:v>41708</c:v>
                </c:pt>
                <c:pt idx="785">
                  <c:v>41709</c:v>
                </c:pt>
                <c:pt idx="786">
                  <c:v>41710</c:v>
                </c:pt>
                <c:pt idx="787">
                  <c:v>41711</c:v>
                </c:pt>
                <c:pt idx="788">
                  <c:v>41712</c:v>
                </c:pt>
                <c:pt idx="789">
                  <c:v>41715</c:v>
                </c:pt>
                <c:pt idx="790">
                  <c:v>41716</c:v>
                </c:pt>
                <c:pt idx="791">
                  <c:v>41717</c:v>
                </c:pt>
                <c:pt idx="792">
                  <c:v>41718</c:v>
                </c:pt>
                <c:pt idx="793">
                  <c:v>41719</c:v>
                </c:pt>
                <c:pt idx="794">
                  <c:v>41722</c:v>
                </c:pt>
                <c:pt idx="795">
                  <c:v>41723</c:v>
                </c:pt>
                <c:pt idx="796">
                  <c:v>41724</c:v>
                </c:pt>
                <c:pt idx="797">
                  <c:v>41725</c:v>
                </c:pt>
                <c:pt idx="798">
                  <c:v>41726</c:v>
                </c:pt>
                <c:pt idx="799">
                  <c:v>41729</c:v>
                </c:pt>
                <c:pt idx="800">
                  <c:v>41730</c:v>
                </c:pt>
                <c:pt idx="801">
                  <c:v>41731</c:v>
                </c:pt>
                <c:pt idx="802">
                  <c:v>41732</c:v>
                </c:pt>
                <c:pt idx="803">
                  <c:v>41733</c:v>
                </c:pt>
                <c:pt idx="804">
                  <c:v>41736</c:v>
                </c:pt>
                <c:pt idx="805">
                  <c:v>41737</c:v>
                </c:pt>
                <c:pt idx="806">
                  <c:v>41738</c:v>
                </c:pt>
                <c:pt idx="807">
                  <c:v>41739</c:v>
                </c:pt>
                <c:pt idx="808">
                  <c:v>41740</c:v>
                </c:pt>
                <c:pt idx="809">
                  <c:v>41743</c:v>
                </c:pt>
                <c:pt idx="810">
                  <c:v>41744</c:v>
                </c:pt>
                <c:pt idx="811">
                  <c:v>41745</c:v>
                </c:pt>
                <c:pt idx="812">
                  <c:v>41746</c:v>
                </c:pt>
                <c:pt idx="813">
                  <c:v>41750</c:v>
                </c:pt>
                <c:pt idx="814">
                  <c:v>41751</c:v>
                </c:pt>
                <c:pt idx="815">
                  <c:v>41752</c:v>
                </c:pt>
                <c:pt idx="816">
                  <c:v>41753</c:v>
                </c:pt>
                <c:pt idx="817">
                  <c:v>41754</c:v>
                </c:pt>
                <c:pt idx="818">
                  <c:v>41757</c:v>
                </c:pt>
                <c:pt idx="819">
                  <c:v>41758</c:v>
                </c:pt>
                <c:pt idx="820">
                  <c:v>41759</c:v>
                </c:pt>
                <c:pt idx="821">
                  <c:v>41760</c:v>
                </c:pt>
                <c:pt idx="822">
                  <c:v>41761</c:v>
                </c:pt>
                <c:pt idx="823">
                  <c:v>41764</c:v>
                </c:pt>
                <c:pt idx="824">
                  <c:v>41765</c:v>
                </c:pt>
                <c:pt idx="825">
                  <c:v>41766</c:v>
                </c:pt>
                <c:pt idx="826">
                  <c:v>41767</c:v>
                </c:pt>
                <c:pt idx="827">
                  <c:v>41768</c:v>
                </c:pt>
                <c:pt idx="828">
                  <c:v>41771</c:v>
                </c:pt>
                <c:pt idx="829">
                  <c:v>41772</c:v>
                </c:pt>
                <c:pt idx="830">
                  <c:v>41773</c:v>
                </c:pt>
                <c:pt idx="831">
                  <c:v>41774</c:v>
                </c:pt>
                <c:pt idx="832">
                  <c:v>41775</c:v>
                </c:pt>
                <c:pt idx="833">
                  <c:v>41778</c:v>
                </c:pt>
                <c:pt idx="834">
                  <c:v>41779</c:v>
                </c:pt>
                <c:pt idx="835">
                  <c:v>41780</c:v>
                </c:pt>
                <c:pt idx="836">
                  <c:v>41781</c:v>
                </c:pt>
                <c:pt idx="837">
                  <c:v>41782</c:v>
                </c:pt>
                <c:pt idx="838">
                  <c:v>41785</c:v>
                </c:pt>
                <c:pt idx="839">
                  <c:v>41786</c:v>
                </c:pt>
                <c:pt idx="840">
                  <c:v>41787</c:v>
                </c:pt>
                <c:pt idx="841">
                  <c:v>41788</c:v>
                </c:pt>
                <c:pt idx="842">
                  <c:v>41789</c:v>
                </c:pt>
                <c:pt idx="843">
                  <c:v>41792</c:v>
                </c:pt>
                <c:pt idx="844">
                  <c:v>41793</c:v>
                </c:pt>
                <c:pt idx="845">
                  <c:v>41794</c:v>
                </c:pt>
                <c:pt idx="846">
                  <c:v>41795</c:v>
                </c:pt>
                <c:pt idx="847">
                  <c:v>41796</c:v>
                </c:pt>
                <c:pt idx="848">
                  <c:v>41799</c:v>
                </c:pt>
                <c:pt idx="849">
                  <c:v>41800</c:v>
                </c:pt>
                <c:pt idx="850">
                  <c:v>41801</c:v>
                </c:pt>
                <c:pt idx="851">
                  <c:v>41802</c:v>
                </c:pt>
                <c:pt idx="852">
                  <c:v>41803</c:v>
                </c:pt>
                <c:pt idx="853">
                  <c:v>41806</c:v>
                </c:pt>
                <c:pt idx="854">
                  <c:v>41807</c:v>
                </c:pt>
                <c:pt idx="855">
                  <c:v>41808</c:v>
                </c:pt>
                <c:pt idx="856">
                  <c:v>41809</c:v>
                </c:pt>
                <c:pt idx="857">
                  <c:v>41810</c:v>
                </c:pt>
                <c:pt idx="858">
                  <c:v>41813</c:v>
                </c:pt>
                <c:pt idx="859">
                  <c:v>41814</c:v>
                </c:pt>
                <c:pt idx="860">
                  <c:v>41815</c:v>
                </c:pt>
                <c:pt idx="861">
                  <c:v>41816</c:v>
                </c:pt>
                <c:pt idx="862">
                  <c:v>41820</c:v>
                </c:pt>
                <c:pt idx="863">
                  <c:v>41821</c:v>
                </c:pt>
                <c:pt idx="864">
                  <c:v>41822</c:v>
                </c:pt>
                <c:pt idx="865">
                  <c:v>41823</c:v>
                </c:pt>
                <c:pt idx="866">
                  <c:v>41824</c:v>
                </c:pt>
                <c:pt idx="867">
                  <c:v>41827</c:v>
                </c:pt>
                <c:pt idx="868">
                  <c:v>41828</c:v>
                </c:pt>
                <c:pt idx="869">
                  <c:v>41829</c:v>
                </c:pt>
                <c:pt idx="870">
                  <c:v>41830</c:v>
                </c:pt>
                <c:pt idx="871">
                  <c:v>41831</c:v>
                </c:pt>
                <c:pt idx="872">
                  <c:v>41834</c:v>
                </c:pt>
                <c:pt idx="873">
                  <c:v>41835</c:v>
                </c:pt>
                <c:pt idx="874">
                  <c:v>41836</c:v>
                </c:pt>
                <c:pt idx="875">
                  <c:v>41837</c:v>
                </c:pt>
                <c:pt idx="876">
                  <c:v>41838</c:v>
                </c:pt>
                <c:pt idx="877">
                  <c:v>41841</c:v>
                </c:pt>
                <c:pt idx="878">
                  <c:v>41842</c:v>
                </c:pt>
                <c:pt idx="879">
                  <c:v>41843</c:v>
                </c:pt>
                <c:pt idx="880">
                  <c:v>41844</c:v>
                </c:pt>
                <c:pt idx="881">
                  <c:v>41845</c:v>
                </c:pt>
                <c:pt idx="882">
                  <c:v>41848</c:v>
                </c:pt>
                <c:pt idx="883">
                  <c:v>41849</c:v>
                </c:pt>
                <c:pt idx="884">
                  <c:v>41850</c:v>
                </c:pt>
                <c:pt idx="885">
                  <c:v>41851</c:v>
                </c:pt>
                <c:pt idx="886">
                  <c:v>41852</c:v>
                </c:pt>
                <c:pt idx="887">
                  <c:v>41855</c:v>
                </c:pt>
                <c:pt idx="888">
                  <c:v>41856</c:v>
                </c:pt>
                <c:pt idx="889">
                  <c:v>41857</c:v>
                </c:pt>
                <c:pt idx="890">
                  <c:v>41858</c:v>
                </c:pt>
                <c:pt idx="891">
                  <c:v>41859</c:v>
                </c:pt>
                <c:pt idx="892">
                  <c:v>41862</c:v>
                </c:pt>
                <c:pt idx="893">
                  <c:v>41863</c:v>
                </c:pt>
                <c:pt idx="894">
                  <c:v>41864</c:v>
                </c:pt>
                <c:pt idx="895">
                  <c:v>41865</c:v>
                </c:pt>
                <c:pt idx="896">
                  <c:v>41866</c:v>
                </c:pt>
                <c:pt idx="897">
                  <c:v>41869</c:v>
                </c:pt>
                <c:pt idx="898">
                  <c:v>41870</c:v>
                </c:pt>
                <c:pt idx="899">
                  <c:v>41871</c:v>
                </c:pt>
                <c:pt idx="900">
                  <c:v>41872</c:v>
                </c:pt>
                <c:pt idx="901">
                  <c:v>41873</c:v>
                </c:pt>
                <c:pt idx="902">
                  <c:v>41876</c:v>
                </c:pt>
                <c:pt idx="903">
                  <c:v>41877</c:v>
                </c:pt>
                <c:pt idx="904">
                  <c:v>41878</c:v>
                </c:pt>
                <c:pt idx="905">
                  <c:v>41879</c:v>
                </c:pt>
                <c:pt idx="906">
                  <c:v>41880</c:v>
                </c:pt>
                <c:pt idx="907">
                  <c:v>41883</c:v>
                </c:pt>
                <c:pt idx="908">
                  <c:v>41884</c:v>
                </c:pt>
                <c:pt idx="909">
                  <c:v>41885</c:v>
                </c:pt>
                <c:pt idx="910">
                  <c:v>41886</c:v>
                </c:pt>
                <c:pt idx="911">
                  <c:v>41887</c:v>
                </c:pt>
                <c:pt idx="912">
                  <c:v>41890</c:v>
                </c:pt>
                <c:pt idx="913">
                  <c:v>41891</c:v>
                </c:pt>
                <c:pt idx="914">
                  <c:v>41892</c:v>
                </c:pt>
                <c:pt idx="915">
                  <c:v>41893</c:v>
                </c:pt>
                <c:pt idx="916">
                  <c:v>41894</c:v>
                </c:pt>
                <c:pt idx="917">
                  <c:v>41897</c:v>
                </c:pt>
                <c:pt idx="918">
                  <c:v>41898</c:v>
                </c:pt>
                <c:pt idx="919">
                  <c:v>41899</c:v>
                </c:pt>
                <c:pt idx="920">
                  <c:v>41900</c:v>
                </c:pt>
                <c:pt idx="921">
                  <c:v>41901</c:v>
                </c:pt>
                <c:pt idx="922">
                  <c:v>41904</c:v>
                </c:pt>
                <c:pt idx="923">
                  <c:v>41905</c:v>
                </c:pt>
                <c:pt idx="924">
                  <c:v>41906</c:v>
                </c:pt>
                <c:pt idx="925">
                  <c:v>41907</c:v>
                </c:pt>
                <c:pt idx="926">
                  <c:v>41908</c:v>
                </c:pt>
                <c:pt idx="927">
                  <c:v>41911</c:v>
                </c:pt>
                <c:pt idx="928">
                  <c:v>41912</c:v>
                </c:pt>
                <c:pt idx="929">
                  <c:v>41913</c:v>
                </c:pt>
                <c:pt idx="930">
                  <c:v>41914</c:v>
                </c:pt>
                <c:pt idx="931">
                  <c:v>41915</c:v>
                </c:pt>
                <c:pt idx="932">
                  <c:v>41918</c:v>
                </c:pt>
                <c:pt idx="933">
                  <c:v>41919</c:v>
                </c:pt>
                <c:pt idx="934">
                  <c:v>41920</c:v>
                </c:pt>
                <c:pt idx="935">
                  <c:v>41921</c:v>
                </c:pt>
                <c:pt idx="936">
                  <c:v>41922</c:v>
                </c:pt>
                <c:pt idx="937">
                  <c:v>41925</c:v>
                </c:pt>
                <c:pt idx="938">
                  <c:v>41926</c:v>
                </c:pt>
                <c:pt idx="939">
                  <c:v>41927</c:v>
                </c:pt>
                <c:pt idx="940">
                  <c:v>41928</c:v>
                </c:pt>
                <c:pt idx="941">
                  <c:v>41929</c:v>
                </c:pt>
                <c:pt idx="942">
                  <c:v>41932</c:v>
                </c:pt>
                <c:pt idx="943">
                  <c:v>41933</c:v>
                </c:pt>
                <c:pt idx="944">
                  <c:v>41934</c:v>
                </c:pt>
                <c:pt idx="945">
                  <c:v>41935</c:v>
                </c:pt>
                <c:pt idx="946">
                  <c:v>41936</c:v>
                </c:pt>
                <c:pt idx="947">
                  <c:v>41939</c:v>
                </c:pt>
                <c:pt idx="948">
                  <c:v>41940</c:v>
                </c:pt>
                <c:pt idx="949">
                  <c:v>41941</c:v>
                </c:pt>
                <c:pt idx="950">
                  <c:v>41942</c:v>
                </c:pt>
                <c:pt idx="951">
                  <c:v>41943</c:v>
                </c:pt>
                <c:pt idx="952">
                  <c:v>41946</c:v>
                </c:pt>
                <c:pt idx="953">
                  <c:v>41947</c:v>
                </c:pt>
                <c:pt idx="954">
                  <c:v>41948</c:v>
                </c:pt>
                <c:pt idx="955">
                  <c:v>41949</c:v>
                </c:pt>
                <c:pt idx="956">
                  <c:v>41950</c:v>
                </c:pt>
                <c:pt idx="957">
                  <c:v>41953</c:v>
                </c:pt>
                <c:pt idx="958">
                  <c:v>41954</c:v>
                </c:pt>
                <c:pt idx="959">
                  <c:v>41955</c:v>
                </c:pt>
                <c:pt idx="960">
                  <c:v>41956</c:v>
                </c:pt>
                <c:pt idx="961">
                  <c:v>41957</c:v>
                </c:pt>
                <c:pt idx="962">
                  <c:v>41960</c:v>
                </c:pt>
                <c:pt idx="963">
                  <c:v>41961</c:v>
                </c:pt>
                <c:pt idx="964">
                  <c:v>41957</c:v>
                </c:pt>
                <c:pt idx="965">
                  <c:v>41960</c:v>
                </c:pt>
                <c:pt idx="966">
                  <c:v>41961</c:v>
                </c:pt>
                <c:pt idx="967">
                  <c:v>41962</c:v>
                </c:pt>
                <c:pt idx="968">
                  <c:v>41963</c:v>
                </c:pt>
                <c:pt idx="969">
                  <c:v>41964</c:v>
                </c:pt>
                <c:pt idx="970">
                  <c:v>41967</c:v>
                </c:pt>
                <c:pt idx="971">
                  <c:v>41968</c:v>
                </c:pt>
                <c:pt idx="972">
                  <c:v>41969</c:v>
                </c:pt>
                <c:pt idx="973">
                  <c:v>41970</c:v>
                </c:pt>
                <c:pt idx="974">
                  <c:v>41971</c:v>
                </c:pt>
                <c:pt idx="975">
                  <c:v>41974</c:v>
                </c:pt>
                <c:pt idx="976">
                  <c:v>41975</c:v>
                </c:pt>
                <c:pt idx="977">
                  <c:v>41976</c:v>
                </c:pt>
                <c:pt idx="978">
                  <c:v>41977</c:v>
                </c:pt>
                <c:pt idx="979">
                  <c:v>41978</c:v>
                </c:pt>
                <c:pt idx="980">
                  <c:v>41981</c:v>
                </c:pt>
                <c:pt idx="981">
                  <c:v>41982</c:v>
                </c:pt>
                <c:pt idx="982">
                  <c:v>41983</c:v>
                </c:pt>
                <c:pt idx="983">
                  <c:v>41984</c:v>
                </c:pt>
                <c:pt idx="984">
                  <c:v>41985</c:v>
                </c:pt>
                <c:pt idx="985">
                  <c:v>41988</c:v>
                </c:pt>
                <c:pt idx="986">
                  <c:v>41989</c:v>
                </c:pt>
                <c:pt idx="987">
                  <c:v>41990</c:v>
                </c:pt>
                <c:pt idx="988">
                  <c:v>41991</c:v>
                </c:pt>
                <c:pt idx="989">
                  <c:v>41992</c:v>
                </c:pt>
                <c:pt idx="990">
                  <c:v>41995</c:v>
                </c:pt>
                <c:pt idx="991">
                  <c:v>41996</c:v>
                </c:pt>
                <c:pt idx="992">
                  <c:v>41997</c:v>
                </c:pt>
                <c:pt idx="993">
                  <c:v>41999</c:v>
                </c:pt>
                <c:pt idx="994">
                  <c:v>42002</c:v>
                </c:pt>
                <c:pt idx="995">
                  <c:v>42003</c:v>
                </c:pt>
                <c:pt idx="996">
                  <c:v>42004</c:v>
                </c:pt>
                <c:pt idx="997">
                  <c:v>42006</c:v>
                </c:pt>
                <c:pt idx="998">
                  <c:v>42009</c:v>
                </c:pt>
                <c:pt idx="999">
                  <c:v>42010</c:v>
                </c:pt>
                <c:pt idx="1000">
                  <c:v>42011</c:v>
                </c:pt>
                <c:pt idx="1001">
                  <c:v>42012</c:v>
                </c:pt>
                <c:pt idx="1002">
                  <c:v>42013</c:v>
                </c:pt>
                <c:pt idx="1003">
                  <c:v>42016</c:v>
                </c:pt>
                <c:pt idx="1004">
                  <c:v>42017</c:v>
                </c:pt>
                <c:pt idx="1005">
                  <c:v>42018</c:v>
                </c:pt>
                <c:pt idx="1006">
                  <c:v>42019</c:v>
                </c:pt>
                <c:pt idx="1007">
                  <c:v>42020</c:v>
                </c:pt>
                <c:pt idx="1008">
                  <c:v>42023</c:v>
                </c:pt>
                <c:pt idx="1009">
                  <c:v>42024</c:v>
                </c:pt>
                <c:pt idx="1010">
                  <c:v>42025</c:v>
                </c:pt>
                <c:pt idx="1011">
                  <c:v>42026</c:v>
                </c:pt>
                <c:pt idx="1012">
                  <c:v>42027</c:v>
                </c:pt>
                <c:pt idx="1013">
                  <c:v>42030</c:v>
                </c:pt>
                <c:pt idx="1014">
                  <c:v>42031</c:v>
                </c:pt>
                <c:pt idx="1015">
                  <c:v>42032</c:v>
                </c:pt>
                <c:pt idx="1016">
                  <c:v>42033</c:v>
                </c:pt>
                <c:pt idx="1017">
                  <c:v>42034</c:v>
                </c:pt>
                <c:pt idx="1018">
                  <c:v>42037</c:v>
                </c:pt>
                <c:pt idx="1019">
                  <c:v>42038</c:v>
                </c:pt>
                <c:pt idx="1020">
                  <c:v>42039</c:v>
                </c:pt>
                <c:pt idx="1021">
                  <c:v>42040</c:v>
                </c:pt>
                <c:pt idx="1022">
                  <c:v>42041</c:v>
                </c:pt>
                <c:pt idx="1023">
                  <c:v>42044</c:v>
                </c:pt>
                <c:pt idx="1024">
                  <c:v>42045</c:v>
                </c:pt>
                <c:pt idx="1025">
                  <c:v>42046</c:v>
                </c:pt>
                <c:pt idx="1026">
                  <c:v>42047</c:v>
                </c:pt>
                <c:pt idx="1027">
                  <c:v>42048</c:v>
                </c:pt>
                <c:pt idx="1028">
                  <c:v>42051</c:v>
                </c:pt>
                <c:pt idx="1029">
                  <c:v>42052</c:v>
                </c:pt>
                <c:pt idx="1030">
                  <c:v>42053</c:v>
                </c:pt>
                <c:pt idx="1031">
                  <c:v>42054</c:v>
                </c:pt>
                <c:pt idx="1032">
                  <c:v>42055</c:v>
                </c:pt>
                <c:pt idx="1033">
                  <c:v>42058</c:v>
                </c:pt>
                <c:pt idx="1034">
                  <c:v>42059</c:v>
                </c:pt>
                <c:pt idx="1035">
                  <c:v>42060</c:v>
                </c:pt>
                <c:pt idx="1036">
                  <c:v>42061</c:v>
                </c:pt>
                <c:pt idx="1037">
                  <c:v>42062</c:v>
                </c:pt>
                <c:pt idx="1038">
                  <c:v>42065</c:v>
                </c:pt>
                <c:pt idx="1039">
                  <c:v>42066</c:v>
                </c:pt>
                <c:pt idx="1040">
                  <c:v>42067</c:v>
                </c:pt>
                <c:pt idx="1041">
                  <c:v>42068</c:v>
                </c:pt>
                <c:pt idx="1042">
                  <c:v>42069</c:v>
                </c:pt>
                <c:pt idx="1043">
                  <c:v>42072</c:v>
                </c:pt>
                <c:pt idx="1044">
                  <c:v>42073</c:v>
                </c:pt>
                <c:pt idx="1045">
                  <c:v>42074</c:v>
                </c:pt>
                <c:pt idx="1046">
                  <c:v>42075</c:v>
                </c:pt>
                <c:pt idx="1047">
                  <c:v>42076</c:v>
                </c:pt>
                <c:pt idx="1048">
                  <c:v>42079</c:v>
                </c:pt>
                <c:pt idx="1049">
                  <c:v>42080</c:v>
                </c:pt>
                <c:pt idx="1050">
                  <c:v>42081</c:v>
                </c:pt>
                <c:pt idx="1051">
                  <c:v>42082</c:v>
                </c:pt>
                <c:pt idx="1052">
                  <c:v>42083</c:v>
                </c:pt>
                <c:pt idx="1053">
                  <c:v>42086</c:v>
                </c:pt>
                <c:pt idx="1054">
                  <c:v>42087</c:v>
                </c:pt>
                <c:pt idx="1055">
                  <c:v>42088</c:v>
                </c:pt>
                <c:pt idx="1056">
                  <c:v>42089</c:v>
                </c:pt>
                <c:pt idx="1057">
                  <c:v>42090</c:v>
                </c:pt>
                <c:pt idx="1058">
                  <c:v>42093</c:v>
                </c:pt>
                <c:pt idx="1059">
                  <c:v>42094</c:v>
                </c:pt>
                <c:pt idx="1060">
                  <c:v>42095</c:v>
                </c:pt>
                <c:pt idx="1061">
                  <c:v>42096</c:v>
                </c:pt>
                <c:pt idx="1062">
                  <c:v>42100</c:v>
                </c:pt>
                <c:pt idx="1063">
                  <c:v>42101</c:v>
                </c:pt>
                <c:pt idx="1064">
                  <c:v>42102</c:v>
                </c:pt>
                <c:pt idx="1065">
                  <c:v>42103</c:v>
                </c:pt>
                <c:pt idx="1066">
                  <c:v>42104</c:v>
                </c:pt>
                <c:pt idx="1067">
                  <c:v>42107</c:v>
                </c:pt>
                <c:pt idx="1068">
                  <c:v>42108</c:v>
                </c:pt>
                <c:pt idx="1069">
                  <c:v>42109</c:v>
                </c:pt>
                <c:pt idx="1070">
                  <c:v>42110</c:v>
                </c:pt>
                <c:pt idx="1071">
                  <c:v>42111</c:v>
                </c:pt>
                <c:pt idx="1072">
                  <c:v>42114</c:v>
                </c:pt>
                <c:pt idx="1073">
                  <c:v>42115</c:v>
                </c:pt>
                <c:pt idx="1074">
                  <c:v>42116</c:v>
                </c:pt>
                <c:pt idx="1075">
                  <c:v>42117</c:v>
                </c:pt>
                <c:pt idx="1076">
                  <c:v>42118</c:v>
                </c:pt>
                <c:pt idx="1077">
                  <c:v>42121</c:v>
                </c:pt>
                <c:pt idx="1078">
                  <c:v>42122</c:v>
                </c:pt>
                <c:pt idx="1079">
                  <c:v>42123</c:v>
                </c:pt>
                <c:pt idx="1080">
                  <c:v>42124</c:v>
                </c:pt>
                <c:pt idx="1081">
                  <c:v>42125</c:v>
                </c:pt>
                <c:pt idx="1082">
                  <c:v>42128</c:v>
                </c:pt>
                <c:pt idx="1083">
                  <c:v>42129</c:v>
                </c:pt>
                <c:pt idx="1084">
                  <c:v>42130</c:v>
                </c:pt>
                <c:pt idx="1085">
                  <c:v>42131</c:v>
                </c:pt>
                <c:pt idx="1086">
                  <c:v>42132</c:v>
                </c:pt>
                <c:pt idx="1087">
                  <c:v>42135</c:v>
                </c:pt>
                <c:pt idx="1088">
                  <c:v>42136</c:v>
                </c:pt>
                <c:pt idx="1089">
                  <c:v>42137</c:v>
                </c:pt>
                <c:pt idx="1090">
                  <c:v>42138</c:v>
                </c:pt>
                <c:pt idx="1091">
                  <c:v>42139</c:v>
                </c:pt>
                <c:pt idx="1092">
                  <c:v>42142</c:v>
                </c:pt>
                <c:pt idx="1093">
                  <c:v>42143</c:v>
                </c:pt>
                <c:pt idx="1094">
                  <c:v>42144</c:v>
                </c:pt>
                <c:pt idx="1095">
                  <c:v>42145</c:v>
                </c:pt>
                <c:pt idx="1096">
                  <c:v>42146</c:v>
                </c:pt>
                <c:pt idx="1097">
                  <c:v>42149</c:v>
                </c:pt>
                <c:pt idx="1098">
                  <c:v>42150</c:v>
                </c:pt>
                <c:pt idx="1099">
                  <c:v>42151</c:v>
                </c:pt>
                <c:pt idx="1100">
                  <c:v>42152</c:v>
                </c:pt>
                <c:pt idx="1101">
                  <c:v>42153</c:v>
                </c:pt>
                <c:pt idx="1102">
                  <c:v>42156</c:v>
                </c:pt>
                <c:pt idx="1103">
                  <c:v>42157</c:v>
                </c:pt>
                <c:pt idx="1104">
                  <c:v>42158</c:v>
                </c:pt>
                <c:pt idx="1105">
                  <c:v>42159</c:v>
                </c:pt>
                <c:pt idx="1106">
                  <c:v>42163</c:v>
                </c:pt>
                <c:pt idx="1107">
                  <c:v>42164</c:v>
                </c:pt>
                <c:pt idx="1108">
                  <c:v>42165</c:v>
                </c:pt>
                <c:pt idx="1109">
                  <c:v>42166</c:v>
                </c:pt>
                <c:pt idx="1110">
                  <c:v>42167</c:v>
                </c:pt>
                <c:pt idx="1111">
                  <c:v>42170</c:v>
                </c:pt>
                <c:pt idx="1112">
                  <c:v>42171</c:v>
                </c:pt>
                <c:pt idx="1113">
                  <c:v>42172</c:v>
                </c:pt>
                <c:pt idx="1114">
                  <c:v>42173</c:v>
                </c:pt>
                <c:pt idx="1115">
                  <c:v>42174</c:v>
                </c:pt>
                <c:pt idx="1116">
                  <c:v>42177</c:v>
                </c:pt>
                <c:pt idx="1117">
                  <c:v>42178</c:v>
                </c:pt>
                <c:pt idx="1118">
                  <c:v>42179</c:v>
                </c:pt>
                <c:pt idx="1119">
                  <c:v>42180</c:v>
                </c:pt>
                <c:pt idx="1120">
                  <c:v>42181</c:v>
                </c:pt>
                <c:pt idx="1121">
                  <c:v>42184</c:v>
                </c:pt>
                <c:pt idx="1122">
                  <c:v>42185</c:v>
                </c:pt>
                <c:pt idx="1123">
                  <c:v>42186</c:v>
                </c:pt>
                <c:pt idx="1124">
                  <c:v>42187</c:v>
                </c:pt>
                <c:pt idx="1125">
                  <c:v>42188</c:v>
                </c:pt>
                <c:pt idx="1126">
                  <c:v>42191</c:v>
                </c:pt>
                <c:pt idx="1127">
                  <c:v>42192</c:v>
                </c:pt>
                <c:pt idx="1128">
                  <c:v>42193</c:v>
                </c:pt>
                <c:pt idx="1129">
                  <c:v>42194</c:v>
                </c:pt>
                <c:pt idx="1130">
                  <c:v>42195</c:v>
                </c:pt>
                <c:pt idx="1131">
                  <c:v>42198</c:v>
                </c:pt>
                <c:pt idx="1132">
                  <c:v>42199</c:v>
                </c:pt>
                <c:pt idx="1133">
                  <c:v>42200</c:v>
                </c:pt>
                <c:pt idx="1134">
                  <c:v>42201</c:v>
                </c:pt>
                <c:pt idx="1135">
                  <c:v>42202</c:v>
                </c:pt>
                <c:pt idx="1136">
                  <c:v>42205</c:v>
                </c:pt>
                <c:pt idx="1137">
                  <c:v>42206</c:v>
                </c:pt>
                <c:pt idx="1138">
                  <c:v>42207</c:v>
                </c:pt>
                <c:pt idx="1139">
                  <c:v>42208</c:v>
                </c:pt>
                <c:pt idx="1140">
                  <c:v>42209</c:v>
                </c:pt>
                <c:pt idx="1141">
                  <c:v>42212</c:v>
                </c:pt>
                <c:pt idx="1142">
                  <c:v>42213</c:v>
                </c:pt>
                <c:pt idx="1143">
                  <c:v>42214</c:v>
                </c:pt>
                <c:pt idx="1144">
                  <c:v>42215</c:v>
                </c:pt>
                <c:pt idx="1145">
                  <c:v>42216</c:v>
                </c:pt>
                <c:pt idx="1146">
                  <c:v>42219</c:v>
                </c:pt>
                <c:pt idx="1147">
                  <c:v>42220</c:v>
                </c:pt>
                <c:pt idx="1148">
                  <c:v>42221</c:v>
                </c:pt>
                <c:pt idx="1149">
                  <c:v>42222</c:v>
                </c:pt>
                <c:pt idx="1150">
                  <c:v>42223</c:v>
                </c:pt>
                <c:pt idx="1151">
                  <c:v>42226</c:v>
                </c:pt>
                <c:pt idx="1152">
                  <c:v>42227</c:v>
                </c:pt>
                <c:pt idx="1153">
                  <c:v>42228</c:v>
                </c:pt>
                <c:pt idx="1154">
                  <c:v>42229</c:v>
                </c:pt>
                <c:pt idx="1155">
                  <c:v>42230</c:v>
                </c:pt>
                <c:pt idx="1156">
                  <c:v>42233</c:v>
                </c:pt>
                <c:pt idx="1157">
                  <c:v>42234</c:v>
                </c:pt>
                <c:pt idx="1158">
                  <c:v>42235</c:v>
                </c:pt>
                <c:pt idx="1159">
                  <c:v>42236</c:v>
                </c:pt>
                <c:pt idx="1160">
                  <c:v>42237</c:v>
                </c:pt>
                <c:pt idx="1161">
                  <c:v>42240</c:v>
                </c:pt>
                <c:pt idx="1162">
                  <c:v>42241</c:v>
                </c:pt>
                <c:pt idx="1163">
                  <c:v>42242</c:v>
                </c:pt>
                <c:pt idx="1164">
                  <c:v>42243</c:v>
                </c:pt>
                <c:pt idx="1165">
                  <c:v>42244</c:v>
                </c:pt>
                <c:pt idx="1166">
                  <c:v>42247</c:v>
                </c:pt>
                <c:pt idx="1167">
                  <c:v>42248</c:v>
                </c:pt>
                <c:pt idx="1168">
                  <c:v>42249</c:v>
                </c:pt>
                <c:pt idx="1169">
                  <c:v>42250</c:v>
                </c:pt>
                <c:pt idx="1170">
                  <c:v>42251</c:v>
                </c:pt>
                <c:pt idx="1171">
                  <c:v>42254</c:v>
                </c:pt>
                <c:pt idx="1172">
                  <c:v>42255</c:v>
                </c:pt>
                <c:pt idx="1173">
                  <c:v>42256</c:v>
                </c:pt>
                <c:pt idx="1174">
                  <c:v>42257</c:v>
                </c:pt>
                <c:pt idx="1175">
                  <c:v>42258</c:v>
                </c:pt>
                <c:pt idx="1176">
                  <c:v>42261</c:v>
                </c:pt>
                <c:pt idx="1177">
                  <c:v>42262</c:v>
                </c:pt>
                <c:pt idx="1178">
                  <c:v>42263</c:v>
                </c:pt>
                <c:pt idx="1179">
                  <c:v>42264</c:v>
                </c:pt>
                <c:pt idx="1180">
                  <c:v>42265</c:v>
                </c:pt>
                <c:pt idx="1181">
                  <c:v>42268</c:v>
                </c:pt>
                <c:pt idx="1182">
                  <c:v>42269</c:v>
                </c:pt>
                <c:pt idx="1183">
                  <c:v>42270</c:v>
                </c:pt>
                <c:pt idx="1184">
                  <c:v>42271</c:v>
                </c:pt>
                <c:pt idx="1185">
                  <c:v>42272</c:v>
                </c:pt>
                <c:pt idx="1186">
                  <c:v>42275</c:v>
                </c:pt>
                <c:pt idx="1187">
                  <c:v>42276</c:v>
                </c:pt>
                <c:pt idx="1188">
                  <c:v>42277</c:v>
                </c:pt>
                <c:pt idx="1189">
                  <c:v>42278</c:v>
                </c:pt>
                <c:pt idx="1190">
                  <c:v>42279</c:v>
                </c:pt>
                <c:pt idx="1191">
                  <c:v>42282</c:v>
                </c:pt>
                <c:pt idx="1192">
                  <c:v>42283</c:v>
                </c:pt>
                <c:pt idx="1193">
                  <c:v>42284</c:v>
                </c:pt>
                <c:pt idx="1194">
                  <c:v>42285</c:v>
                </c:pt>
                <c:pt idx="1195">
                  <c:v>42286</c:v>
                </c:pt>
                <c:pt idx="1196">
                  <c:v>42289</c:v>
                </c:pt>
                <c:pt idx="1197">
                  <c:v>42290</c:v>
                </c:pt>
                <c:pt idx="1198">
                  <c:v>42291</c:v>
                </c:pt>
                <c:pt idx="1199">
                  <c:v>42292</c:v>
                </c:pt>
                <c:pt idx="1200">
                  <c:v>42293</c:v>
                </c:pt>
                <c:pt idx="1201">
                  <c:v>42296</c:v>
                </c:pt>
                <c:pt idx="1202">
                  <c:v>42297</c:v>
                </c:pt>
                <c:pt idx="1203">
                  <c:v>42298</c:v>
                </c:pt>
                <c:pt idx="1204">
                  <c:v>42299</c:v>
                </c:pt>
                <c:pt idx="1205">
                  <c:v>42300</c:v>
                </c:pt>
                <c:pt idx="1206">
                  <c:v>42303</c:v>
                </c:pt>
                <c:pt idx="1207">
                  <c:v>42304</c:v>
                </c:pt>
                <c:pt idx="1208">
                  <c:v>42305</c:v>
                </c:pt>
                <c:pt idx="1209">
                  <c:v>42306</c:v>
                </c:pt>
                <c:pt idx="1210">
                  <c:v>42307</c:v>
                </c:pt>
                <c:pt idx="1211">
                  <c:v>42310</c:v>
                </c:pt>
                <c:pt idx="1212">
                  <c:v>42311</c:v>
                </c:pt>
                <c:pt idx="1213">
                  <c:v>42312</c:v>
                </c:pt>
                <c:pt idx="1214">
                  <c:v>42313</c:v>
                </c:pt>
                <c:pt idx="1215">
                  <c:v>42314</c:v>
                </c:pt>
                <c:pt idx="1216">
                  <c:v>42317</c:v>
                </c:pt>
                <c:pt idx="1217">
                  <c:v>42318</c:v>
                </c:pt>
                <c:pt idx="1218">
                  <c:v>42319</c:v>
                </c:pt>
                <c:pt idx="1219">
                  <c:v>42320</c:v>
                </c:pt>
                <c:pt idx="1220">
                  <c:v>42321</c:v>
                </c:pt>
                <c:pt idx="1221">
                  <c:v>42324</c:v>
                </c:pt>
                <c:pt idx="1222">
                  <c:v>42325</c:v>
                </c:pt>
                <c:pt idx="1223">
                  <c:v>42326</c:v>
                </c:pt>
                <c:pt idx="1224">
                  <c:v>42327</c:v>
                </c:pt>
                <c:pt idx="1225">
                  <c:v>42328</c:v>
                </c:pt>
                <c:pt idx="1226">
                  <c:v>42331</c:v>
                </c:pt>
                <c:pt idx="1227">
                  <c:v>42332</c:v>
                </c:pt>
                <c:pt idx="1228">
                  <c:v>42333</c:v>
                </c:pt>
                <c:pt idx="1229">
                  <c:v>42334</c:v>
                </c:pt>
                <c:pt idx="1230">
                  <c:v>42335</c:v>
                </c:pt>
                <c:pt idx="1231">
                  <c:v>42338</c:v>
                </c:pt>
                <c:pt idx="1232">
                  <c:v>42339</c:v>
                </c:pt>
                <c:pt idx="1233">
                  <c:v>42340</c:v>
                </c:pt>
                <c:pt idx="1234">
                  <c:v>42341</c:v>
                </c:pt>
                <c:pt idx="1235">
                  <c:v>42342</c:v>
                </c:pt>
                <c:pt idx="1236">
                  <c:v>42345</c:v>
                </c:pt>
                <c:pt idx="1237">
                  <c:v>42346</c:v>
                </c:pt>
                <c:pt idx="1238">
                  <c:v>42347</c:v>
                </c:pt>
                <c:pt idx="1239">
                  <c:v>42348</c:v>
                </c:pt>
                <c:pt idx="1240">
                  <c:v>42349</c:v>
                </c:pt>
                <c:pt idx="1241">
                  <c:v>42352</c:v>
                </c:pt>
                <c:pt idx="1242">
                  <c:v>42353</c:v>
                </c:pt>
                <c:pt idx="1243">
                  <c:v>42354</c:v>
                </c:pt>
                <c:pt idx="1244">
                  <c:v>42355</c:v>
                </c:pt>
                <c:pt idx="1245">
                  <c:v>42356</c:v>
                </c:pt>
                <c:pt idx="1246">
                  <c:v>42359</c:v>
                </c:pt>
                <c:pt idx="1247">
                  <c:v>42360</c:v>
                </c:pt>
                <c:pt idx="1248">
                  <c:v>42361</c:v>
                </c:pt>
                <c:pt idx="1249">
                  <c:v>42362</c:v>
                </c:pt>
                <c:pt idx="1250">
                  <c:v>42363</c:v>
                </c:pt>
                <c:pt idx="1251">
                  <c:v>42366</c:v>
                </c:pt>
                <c:pt idx="1252">
                  <c:v>42367</c:v>
                </c:pt>
                <c:pt idx="1253">
                  <c:v>42368</c:v>
                </c:pt>
                <c:pt idx="1254">
                  <c:v>42369</c:v>
                </c:pt>
                <c:pt idx="1255">
                  <c:v>42370</c:v>
                </c:pt>
                <c:pt idx="1256">
                  <c:v>42373</c:v>
                </c:pt>
                <c:pt idx="1257">
                  <c:v>42374</c:v>
                </c:pt>
                <c:pt idx="1258">
                  <c:v>42375</c:v>
                </c:pt>
                <c:pt idx="1259">
                  <c:v>42376</c:v>
                </c:pt>
                <c:pt idx="1260">
                  <c:v>42377</c:v>
                </c:pt>
                <c:pt idx="1261">
                  <c:v>42380</c:v>
                </c:pt>
                <c:pt idx="1262">
                  <c:v>42381</c:v>
                </c:pt>
                <c:pt idx="1263">
                  <c:v>42382</c:v>
                </c:pt>
                <c:pt idx="1264">
                  <c:v>42383</c:v>
                </c:pt>
                <c:pt idx="1265">
                  <c:v>42384</c:v>
                </c:pt>
                <c:pt idx="1266">
                  <c:v>42387</c:v>
                </c:pt>
                <c:pt idx="1267">
                  <c:v>42388</c:v>
                </c:pt>
                <c:pt idx="1268">
                  <c:v>42389</c:v>
                </c:pt>
                <c:pt idx="1269">
                  <c:v>42390</c:v>
                </c:pt>
                <c:pt idx="1270">
                  <c:v>42391</c:v>
                </c:pt>
                <c:pt idx="1271">
                  <c:v>42394</c:v>
                </c:pt>
                <c:pt idx="1272">
                  <c:v>42395</c:v>
                </c:pt>
                <c:pt idx="1273">
                  <c:v>42396</c:v>
                </c:pt>
                <c:pt idx="1274">
                  <c:v>42397</c:v>
                </c:pt>
                <c:pt idx="1275">
                  <c:v>42398</c:v>
                </c:pt>
                <c:pt idx="1276">
                  <c:v>42401</c:v>
                </c:pt>
                <c:pt idx="1277">
                  <c:v>42402</c:v>
                </c:pt>
                <c:pt idx="1278">
                  <c:v>42403</c:v>
                </c:pt>
                <c:pt idx="1279">
                  <c:v>42404</c:v>
                </c:pt>
                <c:pt idx="1280">
                  <c:v>42405</c:v>
                </c:pt>
                <c:pt idx="1281">
                  <c:v>42408</c:v>
                </c:pt>
                <c:pt idx="1282">
                  <c:v>42409</c:v>
                </c:pt>
                <c:pt idx="1283">
                  <c:v>42410</c:v>
                </c:pt>
                <c:pt idx="1284">
                  <c:v>42411</c:v>
                </c:pt>
                <c:pt idx="1285">
                  <c:v>42412</c:v>
                </c:pt>
                <c:pt idx="1286">
                  <c:v>42415</c:v>
                </c:pt>
                <c:pt idx="1287">
                  <c:v>42416</c:v>
                </c:pt>
                <c:pt idx="1288">
                  <c:v>42417</c:v>
                </c:pt>
                <c:pt idx="1289">
                  <c:v>42418</c:v>
                </c:pt>
                <c:pt idx="1290">
                  <c:v>42419</c:v>
                </c:pt>
                <c:pt idx="1291">
                  <c:v>42422</c:v>
                </c:pt>
                <c:pt idx="1292">
                  <c:v>42423</c:v>
                </c:pt>
                <c:pt idx="1293">
                  <c:v>42424</c:v>
                </c:pt>
                <c:pt idx="1294">
                  <c:v>42425</c:v>
                </c:pt>
                <c:pt idx="1295">
                  <c:v>42426</c:v>
                </c:pt>
                <c:pt idx="1296">
                  <c:v>42429</c:v>
                </c:pt>
                <c:pt idx="1297">
                  <c:v>42430</c:v>
                </c:pt>
                <c:pt idx="1298">
                  <c:v>42431</c:v>
                </c:pt>
                <c:pt idx="1299">
                  <c:v>42432</c:v>
                </c:pt>
                <c:pt idx="1300">
                  <c:v>42433</c:v>
                </c:pt>
                <c:pt idx="1301">
                  <c:v>42436</c:v>
                </c:pt>
                <c:pt idx="1302">
                  <c:v>42437</c:v>
                </c:pt>
                <c:pt idx="1303">
                  <c:v>42438</c:v>
                </c:pt>
                <c:pt idx="1304">
                  <c:v>42439</c:v>
                </c:pt>
                <c:pt idx="1305">
                  <c:v>42440</c:v>
                </c:pt>
                <c:pt idx="1306">
                  <c:v>42443</c:v>
                </c:pt>
                <c:pt idx="1307">
                  <c:v>42444</c:v>
                </c:pt>
                <c:pt idx="1308">
                  <c:v>42445</c:v>
                </c:pt>
                <c:pt idx="1309">
                  <c:v>42446</c:v>
                </c:pt>
                <c:pt idx="1310">
                  <c:v>42447</c:v>
                </c:pt>
                <c:pt idx="1311">
                  <c:v>42450</c:v>
                </c:pt>
                <c:pt idx="1312">
                  <c:v>42451</c:v>
                </c:pt>
                <c:pt idx="1313">
                  <c:v>42452</c:v>
                </c:pt>
                <c:pt idx="1314">
                  <c:v>42453</c:v>
                </c:pt>
                <c:pt idx="1315">
                  <c:v>42457</c:v>
                </c:pt>
                <c:pt idx="1316">
                  <c:v>42458</c:v>
                </c:pt>
                <c:pt idx="1317">
                  <c:v>42459</c:v>
                </c:pt>
                <c:pt idx="1318">
                  <c:v>42460</c:v>
                </c:pt>
                <c:pt idx="1319">
                  <c:v>42461</c:v>
                </c:pt>
                <c:pt idx="1320">
                  <c:v>42464</c:v>
                </c:pt>
                <c:pt idx="1321">
                  <c:v>42465</c:v>
                </c:pt>
                <c:pt idx="1322">
                  <c:v>42466</c:v>
                </c:pt>
                <c:pt idx="1323">
                  <c:v>42467</c:v>
                </c:pt>
                <c:pt idx="1324">
                  <c:v>42468</c:v>
                </c:pt>
                <c:pt idx="1325">
                  <c:v>42471</c:v>
                </c:pt>
                <c:pt idx="1326">
                  <c:v>42472</c:v>
                </c:pt>
                <c:pt idx="1327">
                  <c:v>42473</c:v>
                </c:pt>
                <c:pt idx="1328">
                  <c:v>42474</c:v>
                </c:pt>
                <c:pt idx="1329">
                  <c:v>42475</c:v>
                </c:pt>
                <c:pt idx="1330">
                  <c:v>42478</c:v>
                </c:pt>
                <c:pt idx="1331">
                  <c:v>42479</c:v>
                </c:pt>
                <c:pt idx="1332">
                  <c:v>42480</c:v>
                </c:pt>
                <c:pt idx="1333">
                  <c:v>42481</c:v>
                </c:pt>
                <c:pt idx="1334">
                  <c:v>42482</c:v>
                </c:pt>
                <c:pt idx="1335">
                  <c:v>42485</c:v>
                </c:pt>
                <c:pt idx="1336">
                  <c:v>42486</c:v>
                </c:pt>
                <c:pt idx="1337">
                  <c:v>42487</c:v>
                </c:pt>
                <c:pt idx="1338">
                  <c:v>42488</c:v>
                </c:pt>
                <c:pt idx="1339">
                  <c:v>42489</c:v>
                </c:pt>
                <c:pt idx="1340">
                  <c:v>42492</c:v>
                </c:pt>
                <c:pt idx="1341">
                  <c:v>42493</c:v>
                </c:pt>
                <c:pt idx="1342">
                  <c:v>42494</c:v>
                </c:pt>
                <c:pt idx="1343">
                  <c:v>42495</c:v>
                </c:pt>
                <c:pt idx="1344">
                  <c:v>42496</c:v>
                </c:pt>
                <c:pt idx="1345">
                  <c:v>42499</c:v>
                </c:pt>
                <c:pt idx="1346">
                  <c:v>42500</c:v>
                </c:pt>
                <c:pt idx="1347">
                  <c:v>42501</c:v>
                </c:pt>
                <c:pt idx="1348">
                  <c:v>42502</c:v>
                </c:pt>
                <c:pt idx="1349">
                  <c:v>42503</c:v>
                </c:pt>
                <c:pt idx="1350">
                  <c:v>42506</c:v>
                </c:pt>
                <c:pt idx="1351">
                  <c:v>42507</c:v>
                </c:pt>
                <c:pt idx="1352">
                  <c:v>42508</c:v>
                </c:pt>
                <c:pt idx="1353">
                  <c:v>42509</c:v>
                </c:pt>
                <c:pt idx="1354">
                  <c:v>42510</c:v>
                </c:pt>
                <c:pt idx="1355">
                  <c:v>42513</c:v>
                </c:pt>
                <c:pt idx="1356">
                  <c:v>42514</c:v>
                </c:pt>
                <c:pt idx="1357">
                  <c:v>42515</c:v>
                </c:pt>
                <c:pt idx="1358">
                  <c:v>42516</c:v>
                </c:pt>
                <c:pt idx="1359">
                  <c:v>42517</c:v>
                </c:pt>
                <c:pt idx="1360">
                  <c:v>42520</c:v>
                </c:pt>
                <c:pt idx="1361">
                  <c:v>42521</c:v>
                </c:pt>
                <c:pt idx="1362">
                  <c:v>42522</c:v>
                </c:pt>
                <c:pt idx="1363">
                  <c:v>42523</c:v>
                </c:pt>
                <c:pt idx="1364">
                  <c:v>42524</c:v>
                </c:pt>
                <c:pt idx="1365">
                  <c:v>42527</c:v>
                </c:pt>
                <c:pt idx="1366">
                  <c:v>42528</c:v>
                </c:pt>
                <c:pt idx="1367">
                  <c:v>42529</c:v>
                </c:pt>
                <c:pt idx="1368">
                  <c:v>42530</c:v>
                </c:pt>
                <c:pt idx="1369">
                  <c:v>42531</c:v>
                </c:pt>
                <c:pt idx="1370">
                  <c:v>42534</c:v>
                </c:pt>
                <c:pt idx="1371">
                  <c:v>42535</c:v>
                </c:pt>
                <c:pt idx="1372">
                  <c:v>42536</c:v>
                </c:pt>
                <c:pt idx="1373">
                  <c:v>42537</c:v>
                </c:pt>
                <c:pt idx="1374">
                  <c:v>42538</c:v>
                </c:pt>
                <c:pt idx="1375">
                  <c:v>42541</c:v>
                </c:pt>
                <c:pt idx="1376">
                  <c:v>42542</c:v>
                </c:pt>
                <c:pt idx="1377">
                  <c:v>42543</c:v>
                </c:pt>
                <c:pt idx="1378">
                  <c:v>42544</c:v>
                </c:pt>
                <c:pt idx="1379">
                  <c:v>42545</c:v>
                </c:pt>
                <c:pt idx="1380">
                  <c:v>42548</c:v>
                </c:pt>
                <c:pt idx="1381">
                  <c:v>42549</c:v>
                </c:pt>
                <c:pt idx="1382">
                  <c:v>42550</c:v>
                </c:pt>
                <c:pt idx="1383">
                  <c:v>42551</c:v>
                </c:pt>
                <c:pt idx="1384">
                  <c:v>42552</c:v>
                </c:pt>
                <c:pt idx="1385">
                  <c:v>42555</c:v>
                </c:pt>
                <c:pt idx="1386">
                  <c:v>42556</c:v>
                </c:pt>
                <c:pt idx="1387">
                  <c:v>42557</c:v>
                </c:pt>
                <c:pt idx="1388">
                  <c:v>42558</c:v>
                </c:pt>
                <c:pt idx="1389">
                  <c:v>42559</c:v>
                </c:pt>
                <c:pt idx="1390">
                  <c:v>42562</c:v>
                </c:pt>
                <c:pt idx="1391">
                  <c:v>42563</c:v>
                </c:pt>
                <c:pt idx="1392">
                  <c:v>42564</c:v>
                </c:pt>
                <c:pt idx="1393">
                  <c:v>42565</c:v>
                </c:pt>
                <c:pt idx="1394">
                  <c:v>42566</c:v>
                </c:pt>
                <c:pt idx="1395">
                  <c:v>42569</c:v>
                </c:pt>
                <c:pt idx="1396">
                  <c:v>42570</c:v>
                </c:pt>
                <c:pt idx="1397">
                  <c:v>42571</c:v>
                </c:pt>
                <c:pt idx="1398">
                  <c:v>42572</c:v>
                </c:pt>
                <c:pt idx="1399">
                  <c:v>42573</c:v>
                </c:pt>
                <c:pt idx="1400">
                  <c:v>42576</c:v>
                </c:pt>
                <c:pt idx="1401">
                  <c:v>42577</c:v>
                </c:pt>
                <c:pt idx="1402">
                  <c:v>42578</c:v>
                </c:pt>
                <c:pt idx="1403">
                  <c:v>42579</c:v>
                </c:pt>
                <c:pt idx="1404">
                  <c:v>42580</c:v>
                </c:pt>
                <c:pt idx="1405">
                  <c:v>42583</c:v>
                </c:pt>
                <c:pt idx="1406">
                  <c:v>42584</c:v>
                </c:pt>
                <c:pt idx="1407">
                  <c:v>42585</c:v>
                </c:pt>
                <c:pt idx="1408">
                  <c:v>42586</c:v>
                </c:pt>
                <c:pt idx="1409">
                  <c:v>42587</c:v>
                </c:pt>
                <c:pt idx="1410">
                  <c:v>42590</c:v>
                </c:pt>
                <c:pt idx="1411">
                  <c:v>42591</c:v>
                </c:pt>
                <c:pt idx="1412">
                  <c:v>42592</c:v>
                </c:pt>
                <c:pt idx="1413">
                  <c:v>42593</c:v>
                </c:pt>
                <c:pt idx="1414">
                  <c:v>42594</c:v>
                </c:pt>
                <c:pt idx="1415">
                  <c:v>42597</c:v>
                </c:pt>
                <c:pt idx="1416">
                  <c:v>42598</c:v>
                </c:pt>
                <c:pt idx="1417">
                  <c:v>42599</c:v>
                </c:pt>
                <c:pt idx="1418">
                  <c:v>42600</c:v>
                </c:pt>
                <c:pt idx="1419">
                  <c:v>42601</c:v>
                </c:pt>
                <c:pt idx="1420">
                  <c:v>42604</c:v>
                </c:pt>
                <c:pt idx="1421">
                  <c:v>42605</c:v>
                </c:pt>
                <c:pt idx="1422">
                  <c:v>42606</c:v>
                </c:pt>
                <c:pt idx="1423">
                  <c:v>42607</c:v>
                </c:pt>
                <c:pt idx="1424">
                  <c:v>42608</c:v>
                </c:pt>
                <c:pt idx="1425">
                  <c:v>42611</c:v>
                </c:pt>
                <c:pt idx="1426">
                  <c:v>42612</c:v>
                </c:pt>
                <c:pt idx="1427">
                  <c:v>42613</c:v>
                </c:pt>
                <c:pt idx="1428">
                  <c:v>42614</c:v>
                </c:pt>
                <c:pt idx="1429">
                  <c:v>42615</c:v>
                </c:pt>
                <c:pt idx="1430">
                  <c:v>42618</c:v>
                </c:pt>
                <c:pt idx="1431">
                  <c:v>42619</c:v>
                </c:pt>
                <c:pt idx="1432">
                  <c:v>42620</c:v>
                </c:pt>
                <c:pt idx="1433">
                  <c:v>42621</c:v>
                </c:pt>
                <c:pt idx="1434">
                  <c:v>42622</c:v>
                </c:pt>
                <c:pt idx="1435">
                  <c:v>42625</c:v>
                </c:pt>
                <c:pt idx="1436">
                  <c:v>42626</c:v>
                </c:pt>
                <c:pt idx="1437">
                  <c:v>42627</c:v>
                </c:pt>
                <c:pt idx="1438">
                  <c:v>42628</c:v>
                </c:pt>
                <c:pt idx="1439">
                  <c:v>42629</c:v>
                </c:pt>
                <c:pt idx="1440">
                  <c:v>42632</c:v>
                </c:pt>
                <c:pt idx="1441">
                  <c:v>42633</c:v>
                </c:pt>
                <c:pt idx="1442">
                  <c:v>42634</c:v>
                </c:pt>
                <c:pt idx="1443">
                  <c:v>42635</c:v>
                </c:pt>
                <c:pt idx="1444">
                  <c:v>42636</c:v>
                </c:pt>
                <c:pt idx="1445">
                  <c:v>42639</c:v>
                </c:pt>
                <c:pt idx="1446">
                  <c:v>42640</c:v>
                </c:pt>
                <c:pt idx="1447">
                  <c:v>42641</c:v>
                </c:pt>
                <c:pt idx="1448">
                  <c:v>42642</c:v>
                </c:pt>
                <c:pt idx="1449">
                  <c:v>42643</c:v>
                </c:pt>
                <c:pt idx="1450">
                  <c:v>42646</c:v>
                </c:pt>
                <c:pt idx="1451">
                  <c:v>42647</c:v>
                </c:pt>
                <c:pt idx="1452">
                  <c:v>42648</c:v>
                </c:pt>
                <c:pt idx="1453">
                  <c:v>42649</c:v>
                </c:pt>
                <c:pt idx="1454">
                  <c:v>42650</c:v>
                </c:pt>
                <c:pt idx="1455">
                  <c:v>42653</c:v>
                </c:pt>
                <c:pt idx="1456">
                  <c:v>42654</c:v>
                </c:pt>
                <c:pt idx="1457">
                  <c:v>42655</c:v>
                </c:pt>
                <c:pt idx="1458">
                  <c:v>42656</c:v>
                </c:pt>
                <c:pt idx="1459">
                  <c:v>42657</c:v>
                </c:pt>
                <c:pt idx="1460">
                  <c:v>42660</c:v>
                </c:pt>
                <c:pt idx="1461">
                  <c:v>42661</c:v>
                </c:pt>
                <c:pt idx="1462">
                  <c:v>42662</c:v>
                </c:pt>
                <c:pt idx="1463">
                  <c:v>42663</c:v>
                </c:pt>
                <c:pt idx="1464">
                  <c:v>42664</c:v>
                </c:pt>
                <c:pt idx="1465">
                  <c:v>42667</c:v>
                </c:pt>
                <c:pt idx="1466">
                  <c:v>42668</c:v>
                </c:pt>
                <c:pt idx="1467">
                  <c:v>42669</c:v>
                </c:pt>
                <c:pt idx="1468">
                  <c:v>42670</c:v>
                </c:pt>
                <c:pt idx="1469">
                  <c:v>42671</c:v>
                </c:pt>
                <c:pt idx="1470">
                  <c:v>42674</c:v>
                </c:pt>
                <c:pt idx="1471">
                  <c:v>42675</c:v>
                </c:pt>
                <c:pt idx="1472">
                  <c:v>42676</c:v>
                </c:pt>
                <c:pt idx="1473">
                  <c:v>42677</c:v>
                </c:pt>
                <c:pt idx="1474">
                  <c:v>42678</c:v>
                </c:pt>
                <c:pt idx="1475">
                  <c:v>42681</c:v>
                </c:pt>
                <c:pt idx="1476">
                  <c:v>42682</c:v>
                </c:pt>
                <c:pt idx="1477">
                  <c:v>42683</c:v>
                </c:pt>
                <c:pt idx="1478">
                  <c:v>42684</c:v>
                </c:pt>
                <c:pt idx="1479">
                  <c:v>42685</c:v>
                </c:pt>
                <c:pt idx="1480">
                  <c:v>42688</c:v>
                </c:pt>
                <c:pt idx="1481">
                  <c:v>42689</c:v>
                </c:pt>
                <c:pt idx="1482">
                  <c:v>42690</c:v>
                </c:pt>
                <c:pt idx="1483">
                  <c:v>42691</c:v>
                </c:pt>
                <c:pt idx="1484">
                  <c:v>42692</c:v>
                </c:pt>
                <c:pt idx="1485">
                  <c:v>42695</c:v>
                </c:pt>
                <c:pt idx="1486">
                  <c:v>42696</c:v>
                </c:pt>
                <c:pt idx="1487">
                  <c:v>42697</c:v>
                </c:pt>
                <c:pt idx="1488">
                  <c:v>42698</c:v>
                </c:pt>
                <c:pt idx="1489">
                  <c:v>42699</c:v>
                </c:pt>
                <c:pt idx="1490">
                  <c:v>42700</c:v>
                </c:pt>
                <c:pt idx="1491">
                  <c:v>42701</c:v>
                </c:pt>
                <c:pt idx="1492">
                  <c:v>42702</c:v>
                </c:pt>
                <c:pt idx="1493">
                  <c:v>42703</c:v>
                </c:pt>
                <c:pt idx="1494">
                  <c:v>42704</c:v>
                </c:pt>
                <c:pt idx="1495">
                  <c:v>42705</c:v>
                </c:pt>
                <c:pt idx="1496">
                  <c:v>42706</c:v>
                </c:pt>
                <c:pt idx="1497">
                  <c:v>42709</c:v>
                </c:pt>
                <c:pt idx="1498">
                  <c:v>42710</c:v>
                </c:pt>
                <c:pt idx="1499">
                  <c:v>42711</c:v>
                </c:pt>
                <c:pt idx="1500">
                  <c:v>42712</c:v>
                </c:pt>
                <c:pt idx="1501">
                  <c:v>42713</c:v>
                </c:pt>
                <c:pt idx="1502">
                  <c:v>42716</c:v>
                </c:pt>
                <c:pt idx="1503">
                  <c:v>42717</c:v>
                </c:pt>
                <c:pt idx="1504">
                  <c:v>42718</c:v>
                </c:pt>
                <c:pt idx="1505">
                  <c:v>42719</c:v>
                </c:pt>
                <c:pt idx="1506">
                  <c:v>42720</c:v>
                </c:pt>
                <c:pt idx="1507">
                  <c:v>42723</c:v>
                </c:pt>
                <c:pt idx="1508">
                  <c:v>42724</c:v>
                </c:pt>
                <c:pt idx="1509">
                  <c:v>42725</c:v>
                </c:pt>
                <c:pt idx="1510">
                  <c:v>42726</c:v>
                </c:pt>
                <c:pt idx="1511">
                  <c:v>42727</c:v>
                </c:pt>
                <c:pt idx="1512">
                  <c:v>42731</c:v>
                </c:pt>
                <c:pt idx="1513">
                  <c:v>42732</c:v>
                </c:pt>
                <c:pt idx="1514">
                  <c:v>42733</c:v>
                </c:pt>
                <c:pt idx="1515">
                  <c:v>42734</c:v>
                </c:pt>
                <c:pt idx="1516">
                  <c:v>42738</c:v>
                </c:pt>
                <c:pt idx="1517">
                  <c:v>42739</c:v>
                </c:pt>
                <c:pt idx="1518">
                  <c:v>42740</c:v>
                </c:pt>
                <c:pt idx="1519">
                  <c:v>42741</c:v>
                </c:pt>
                <c:pt idx="1520">
                  <c:v>42744</c:v>
                </c:pt>
                <c:pt idx="1521">
                  <c:v>42745</c:v>
                </c:pt>
                <c:pt idx="1522">
                  <c:v>42746</c:v>
                </c:pt>
                <c:pt idx="1523">
                  <c:v>42747</c:v>
                </c:pt>
                <c:pt idx="1524">
                  <c:v>42748</c:v>
                </c:pt>
                <c:pt idx="1525">
                  <c:v>42753</c:v>
                </c:pt>
                <c:pt idx="1526">
                  <c:v>42754</c:v>
                </c:pt>
                <c:pt idx="1527">
                  <c:v>42755</c:v>
                </c:pt>
                <c:pt idx="1528">
                  <c:v>42758</c:v>
                </c:pt>
                <c:pt idx="1529">
                  <c:v>42759</c:v>
                </c:pt>
                <c:pt idx="1530">
                  <c:v>42760</c:v>
                </c:pt>
                <c:pt idx="1531">
                  <c:v>42761</c:v>
                </c:pt>
                <c:pt idx="1532">
                  <c:v>42762</c:v>
                </c:pt>
                <c:pt idx="1533">
                  <c:v>42765</c:v>
                </c:pt>
                <c:pt idx="1534">
                  <c:v>42766</c:v>
                </c:pt>
                <c:pt idx="1535">
                  <c:v>42767</c:v>
                </c:pt>
                <c:pt idx="1536">
                  <c:v>42768</c:v>
                </c:pt>
                <c:pt idx="1537">
                  <c:v>42769</c:v>
                </c:pt>
                <c:pt idx="1538">
                  <c:v>42772</c:v>
                </c:pt>
                <c:pt idx="1539">
                  <c:v>42773</c:v>
                </c:pt>
                <c:pt idx="1540">
                  <c:v>42774</c:v>
                </c:pt>
                <c:pt idx="1541">
                  <c:v>42775</c:v>
                </c:pt>
                <c:pt idx="1542">
                  <c:v>42776</c:v>
                </c:pt>
                <c:pt idx="1543">
                  <c:v>42779</c:v>
                </c:pt>
                <c:pt idx="1544">
                  <c:v>42780</c:v>
                </c:pt>
                <c:pt idx="1545">
                  <c:v>42781</c:v>
                </c:pt>
                <c:pt idx="1546">
                  <c:v>42782</c:v>
                </c:pt>
                <c:pt idx="1547">
                  <c:v>42783</c:v>
                </c:pt>
                <c:pt idx="1548">
                  <c:v>42786</c:v>
                </c:pt>
                <c:pt idx="1549">
                  <c:v>42787</c:v>
                </c:pt>
                <c:pt idx="1550">
                  <c:v>42788</c:v>
                </c:pt>
                <c:pt idx="1551">
                  <c:v>42789</c:v>
                </c:pt>
                <c:pt idx="1552">
                  <c:v>42790</c:v>
                </c:pt>
                <c:pt idx="1553">
                  <c:v>42793</c:v>
                </c:pt>
                <c:pt idx="1554">
                  <c:v>42794</c:v>
                </c:pt>
                <c:pt idx="1555">
                  <c:v>42795</c:v>
                </c:pt>
                <c:pt idx="1556">
                  <c:v>42796</c:v>
                </c:pt>
                <c:pt idx="1557">
                  <c:v>42797</c:v>
                </c:pt>
                <c:pt idx="1558">
                  <c:v>42800</c:v>
                </c:pt>
                <c:pt idx="1559">
                  <c:v>42801</c:v>
                </c:pt>
                <c:pt idx="1560">
                  <c:v>42802</c:v>
                </c:pt>
                <c:pt idx="1561">
                  <c:v>42803</c:v>
                </c:pt>
                <c:pt idx="1562">
                  <c:v>42804</c:v>
                </c:pt>
                <c:pt idx="1563">
                  <c:v>42807</c:v>
                </c:pt>
                <c:pt idx="1564">
                  <c:v>42808</c:v>
                </c:pt>
                <c:pt idx="1565">
                  <c:v>42809</c:v>
                </c:pt>
                <c:pt idx="1566">
                  <c:v>42810</c:v>
                </c:pt>
                <c:pt idx="1567">
                  <c:v>42811</c:v>
                </c:pt>
                <c:pt idx="1568">
                  <c:v>42814</c:v>
                </c:pt>
                <c:pt idx="1569">
                  <c:v>42815</c:v>
                </c:pt>
                <c:pt idx="1570">
                  <c:v>42816</c:v>
                </c:pt>
                <c:pt idx="1571">
                  <c:v>42817</c:v>
                </c:pt>
                <c:pt idx="1572">
                  <c:v>42818</c:v>
                </c:pt>
                <c:pt idx="1573">
                  <c:v>42821</c:v>
                </c:pt>
                <c:pt idx="1574">
                  <c:v>42822</c:v>
                </c:pt>
                <c:pt idx="1575">
                  <c:v>42823</c:v>
                </c:pt>
                <c:pt idx="1576">
                  <c:v>42824</c:v>
                </c:pt>
                <c:pt idx="1577">
                  <c:v>42825</c:v>
                </c:pt>
                <c:pt idx="1578">
                  <c:v>42828</c:v>
                </c:pt>
                <c:pt idx="1579">
                  <c:v>42829</c:v>
                </c:pt>
                <c:pt idx="1580">
                  <c:v>42830</c:v>
                </c:pt>
                <c:pt idx="1581">
                  <c:v>42831</c:v>
                </c:pt>
                <c:pt idx="1582">
                  <c:v>42832</c:v>
                </c:pt>
                <c:pt idx="1583">
                  <c:v>42835</c:v>
                </c:pt>
                <c:pt idx="1584">
                  <c:v>42836</c:v>
                </c:pt>
                <c:pt idx="1585">
                  <c:v>42837</c:v>
                </c:pt>
                <c:pt idx="1586">
                  <c:v>42838</c:v>
                </c:pt>
                <c:pt idx="1587">
                  <c:v>42842</c:v>
                </c:pt>
                <c:pt idx="1588">
                  <c:v>42843</c:v>
                </c:pt>
                <c:pt idx="1589">
                  <c:v>42844</c:v>
                </c:pt>
                <c:pt idx="1590">
                  <c:v>42845</c:v>
                </c:pt>
                <c:pt idx="1591">
                  <c:v>42846</c:v>
                </c:pt>
                <c:pt idx="1592">
                  <c:v>42849</c:v>
                </c:pt>
                <c:pt idx="1593">
                  <c:v>42850</c:v>
                </c:pt>
                <c:pt idx="1594">
                  <c:v>42851</c:v>
                </c:pt>
                <c:pt idx="1595">
                  <c:v>42852</c:v>
                </c:pt>
                <c:pt idx="1596">
                  <c:v>42853</c:v>
                </c:pt>
              </c:numCache>
            </c:numRef>
          </c:cat>
          <c:val>
            <c:numRef>
              <c:f>'[路透社2011-2016每日油價走勢(月報).xlsx]月報圖'!$D$2:$D$1598</c:f>
              <c:numCache>
                <c:formatCode>0.00_);[Red]\(0.00\)</c:formatCode>
                <c:ptCount val="1597"/>
                <c:pt idx="0">
                  <c:v>111.73099999999999</c:v>
                </c:pt>
                <c:pt idx="1">
                  <c:v>112.76599999999999</c:v>
                </c:pt>
                <c:pt idx="2">
                  <c:v>111.47199999999999</c:v>
                </c:pt>
                <c:pt idx="3">
                  <c:v>112.37199999999999</c:v>
                </c:pt>
                <c:pt idx="4">
                  <c:v>111.687</c:v>
                </c:pt>
                <c:pt idx="5">
                  <c:v>110.20400000000001</c:v>
                </c:pt>
                <c:pt idx="6">
                  <c:v>112.69199999999999</c:v>
                </c:pt>
                <c:pt idx="7">
                  <c:v>112.18899999999999</c:v>
                </c:pt>
                <c:pt idx="8">
                  <c:v>110.172</c:v>
                </c:pt>
                <c:pt idx="9">
                  <c:v>109.456</c:v>
                </c:pt>
                <c:pt idx="10">
                  <c:v>104.621</c:v>
                </c:pt>
                <c:pt idx="11">
                  <c:v>106.672</c:v>
                </c:pt>
                <c:pt idx="12">
                  <c:v>110.92399999999999</c:v>
                </c:pt>
                <c:pt idx="13">
                  <c:v>109.429</c:v>
                </c:pt>
                <c:pt idx="14">
                  <c:v>110.648</c:v>
                </c:pt>
                <c:pt idx="15">
                  <c:v>111.51399999999998</c:v>
                </c:pt>
                <c:pt idx="16">
                  <c:v>111.392</c:v>
                </c:pt>
                <c:pt idx="17">
                  <c:v>111.61099999999999</c:v>
                </c:pt>
                <c:pt idx="18">
                  <c:v>111.327</c:v>
                </c:pt>
                <c:pt idx="19">
                  <c:v>110.586</c:v>
                </c:pt>
                <c:pt idx="20">
                  <c:v>111.01599999999999</c:v>
                </c:pt>
                <c:pt idx="21">
                  <c:v>110.90899999999999</c:v>
                </c:pt>
                <c:pt idx="22">
                  <c:v>111.95599999999999</c:v>
                </c:pt>
                <c:pt idx="23">
                  <c:v>114.36</c:v>
                </c:pt>
                <c:pt idx="24">
                  <c:v>116.43299999999999</c:v>
                </c:pt>
                <c:pt idx="25">
                  <c:v>117.58599999999998</c:v>
                </c:pt>
                <c:pt idx="26">
                  <c:v>117.74999999999999</c:v>
                </c:pt>
                <c:pt idx="27">
                  <c:v>118.071</c:v>
                </c:pt>
                <c:pt idx="28">
                  <c:v>121.84099999999998</c:v>
                </c:pt>
                <c:pt idx="29">
                  <c:v>119.21299999999999</c:v>
                </c:pt>
                <c:pt idx="30">
                  <c:v>116.54499999999999</c:v>
                </c:pt>
                <c:pt idx="31">
                  <c:v>118.44899999999998</c:v>
                </c:pt>
                <c:pt idx="32">
                  <c:v>117.89399999999999</c:v>
                </c:pt>
                <c:pt idx="33">
                  <c:v>119.285</c:v>
                </c:pt>
                <c:pt idx="34">
                  <c:v>118.10299999999998</c:v>
                </c:pt>
                <c:pt idx="35">
                  <c:v>117.42399999999999</c:v>
                </c:pt>
                <c:pt idx="36">
                  <c:v>119.78999999999999</c:v>
                </c:pt>
                <c:pt idx="37">
                  <c:v>119.97199999999998</c:v>
                </c:pt>
                <c:pt idx="38">
                  <c:v>119.41799999999999</c:v>
                </c:pt>
                <c:pt idx="39">
                  <c:v>119.77199999999999</c:v>
                </c:pt>
                <c:pt idx="40">
                  <c:v>120.94399999999999</c:v>
                </c:pt>
                <c:pt idx="41">
                  <c:v>120.666</c:v>
                </c:pt>
                <c:pt idx="42">
                  <c:v>120.773</c:v>
                </c:pt>
                <c:pt idx="43">
                  <c:v>121.18599999999999</c:v>
                </c:pt>
                <c:pt idx="44">
                  <c:v>118.20099999999999</c:v>
                </c:pt>
                <c:pt idx="45">
                  <c:v>116.94799999999999</c:v>
                </c:pt>
                <c:pt idx="46">
                  <c:v>106.79599999999999</c:v>
                </c:pt>
                <c:pt idx="47">
                  <c:v>105.78399999999999</c:v>
                </c:pt>
                <c:pt idx="48">
                  <c:v>111.80500000000001</c:v>
                </c:pt>
                <c:pt idx="49">
                  <c:v>113.86399999999998</c:v>
                </c:pt>
                <c:pt idx="50">
                  <c:v>109.14699999999999</c:v>
                </c:pt>
                <c:pt idx="51">
                  <c:v>109.16499999999999</c:v>
                </c:pt>
                <c:pt idx="52">
                  <c:v>110.309</c:v>
                </c:pt>
                <c:pt idx="53">
                  <c:v>109.258</c:v>
                </c:pt>
                <c:pt idx="54">
                  <c:v>107.16199999999999</c:v>
                </c:pt>
                <c:pt idx="55">
                  <c:v>109.14999999999999</c:v>
                </c:pt>
                <c:pt idx="56">
                  <c:v>108.256</c:v>
                </c:pt>
                <c:pt idx="57">
                  <c:v>109.107</c:v>
                </c:pt>
                <c:pt idx="58">
                  <c:v>106.81</c:v>
                </c:pt>
                <c:pt idx="59">
                  <c:v>108.953</c:v>
                </c:pt>
                <c:pt idx="60">
                  <c:v>111.19899999999998</c:v>
                </c:pt>
                <c:pt idx="61">
                  <c:v>110.955</c:v>
                </c:pt>
                <c:pt idx="62">
                  <c:v>110.70399999999999</c:v>
                </c:pt>
                <c:pt idx="63">
                  <c:v>110.59899999999999</c:v>
                </c:pt>
                <c:pt idx="64">
                  <c:v>111.43099999999998</c:v>
                </c:pt>
                <c:pt idx="65">
                  <c:v>110.44900000000001</c:v>
                </c:pt>
                <c:pt idx="66">
                  <c:v>111.78100000000001</c:v>
                </c:pt>
                <c:pt idx="67">
                  <c:v>111.941</c:v>
                </c:pt>
                <c:pt idx="68">
                  <c:v>110.34299999999999</c:v>
                </c:pt>
                <c:pt idx="69">
                  <c:v>112.559</c:v>
                </c:pt>
                <c:pt idx="70">
                  <c:v>113.57999999999998</c:v>
                </c:pt>
                <c:pt idx="71">
                  <c:v>114.93599999999999</c:v>
                </c:pt>
                <c:pt idx="72">
                  <c:v>113.75399999999999</c:v>
                </c:pt>
                <c:pt idx="73">
                  <c:v>113.88499999999999</c:v>
                </c:pt>
                <c:pt idx="74">
                  <c:v>114.994</c:v>
                </c:pt>
                <c:pt idx="75">
                  <c:v>109.92499999999998</c:v>
                </c:pt>
                <c:pt idx="76">
                  <c:v>109.70099999999999</c:v>
                </c:pt>
                <c:pt idx="77">
                  <c:v>109.00299999999999</c:v>
                </c:pt>
                <c:pt idx="78">
                  <c:v>107.77699999999999</c:v>
                </c:pt>
                <c:pt idx="79">
                  <c:v>107.22599999999998</c:v>
                </c:pt>
                <c:pt idx="80">
                  <c:v>110.31799999999998</c:v>
                </c:pt>
                <c:pt idx="81">
                  <c:v>103.893</c:v>
                </c:pt>
                <c:pt idx="82">
                  <c:v>103.35599999999999</c:v>
                </c:pt>
                <c:pt idx="83">
                  <c:v>103.512</c:v>
                </c:pt>
                <c:pt idx="84">
                  <c:v>105.92399999999999</c:v>
                </c:pt>
                <c:pt idx="85">
                  <c:v>108.61999999999999</c:v>
                </c:pt>
                <c:pt idx="86">
                  <c:v>107.937</c:v>
                </c:pt>
                <c:pt idx="87">
                  <c:v>108.291</c:v>
                </c:pt>
                <c:pt idx="88">
                  <c:v>108.17699999999999</c:v>
                </c:pt>
                <c:pt idx="89">
                  <c:v>109.452</c:v>
                </c:pt>
                <c:pt idx="90">
                  <c:v>109.791</c:v>
                </c:pt>
                <c:pt idx="91">
                  <c:v>114.22199999999999</c:v>
                </c:pt>
                <c:pt idx="92">
                  <c:v>114.214</c:v>
                </c:pt>
                <c:pt idx="93">
                  <c:v>113.124</c:v>
                </c:pt>
                <c:pt idx="94">
                  <c:v>113.67599999999999</c:v>
                </c:pt>
                <c:pt idx="95">
                  <c:v>114.72</c:v>
                </c:pt>
                <c:pt idx="96">
                  <c:v>113.93099999999998</c:v>
                </c:pt>
                <c:pt idx="97">
                  <c:v>113.788</c:v>
                </c:pt>
                <c:pt idx="98">
                  <c:v>112.23499999999999</c:v>
                </c:pt>
                <c:pt idx="99">
                  <c:v>112.958</c:v>
                </c:pt>
                <c:pt idx="100">
                  <c:v>114.125</c:v>
                </c:pt>
                <c:pt idx="101">
                  <c:v>113.79299999999999</c:v>
                </c:pt>
                <c:pt idx="102">
                  <c:v>114.84099999999999</c:v>
                </c:pt>
                <c:pt idx="103">
                  <c:v>114.006</c:v>
                </c:pt>
                <c:pt idx="104">
                  <c:v>114.40899999999999</c:v>
                </c:pt>
                <c:pt idx="105">
                  <c:v>113.62899999999999</c:v>
                </c:pt>
                <c:pt idx="106">
                  <c:v>113.538</c:v>
                </c:pt>
                <c:pt idx="107">
                  <c:v>113.24699999999999</c:v>
                </c:pt>
                <c:pt idx="108">
                  <c:v>112.88300000000001</c:v>
                </c:pt>
                <c:pt idx="109">
                  <c:v>112.32299999999998</c:v>
                </c:pt>
                <c:pt idx="110">
                  <c:v>109.21899999999999</c:v>
                </c:pt>
                <c:pt idx="111">
                  <c:v>103.71499999999999</c:v>
                </c:pt>
                <c:pt idx="112">
                  <c:v>105.71600000000001</c:v>
                </c:pt>
                <c:pt idx="113">
                  <c:v>99.931999999999988</c:v>
                </c:pt>
                <c:pt idx="114">
                  <c:v>98.775999999999996</c:v>
                </c:pt>
                <c:pt idx="115">
                  <c:v>103.726</c:v>
                </c:pt>
                <c:pt idx="116">
                  <c:v>105.12199999999999</c:v>
                </c:pt>
                <c:pt idx="117">
                  <c:v>104.15199999999999</c:v>
                </c:pt>
                <c:pt idx="118">
                  <c:v>106.571</c:v>
                </c:pt>
                <c:pt idx="119">
                  <c:v>106.06099999999998</c:v>
                </c:pt>
                <c:pt idx="120">
                  <c:v>107.48499999999999</c:v>
                </c:pt>
                <c:pt idx="121">
                  <c:v>103.88199999999999</c:v>
                </c:pt>
                <c:pt idx="122">
                  <c:v>103.741</c:v>
                </c:pt>
                <c:pt idx="123">
                  <c:v>105.51799999999999</c:v>
                </c:pt>
                <c:pt idx="124">
                  <c:v>106.71299999999999</c:v>
                </c:pt>
                <c:pt idx="125">
                  <c:v>107.315</c:v>
                </c:pt>
                <c:pt idx="126">
                  <c:v>107.98099999999999</c:v>
                </c:pt>
                <c:pt idx="127">
                  <c:v>108.553</c:v>
                </c:pt>
                <c:pt idx="128">
                  <c:v>109.16399999999999</c:v>
                </c:pt>
                <c:pt idx="129">
                  <c:v>111.101</c:v>
                </c:pt>
                <c:pt idx="130">
                  <c:v>111.532</c:v>
                </c:pt>
                <c:pt idx="131">
                  <c:v>111.25200000000001</c:v>
                </c:pt>
                <c:pt idx="132">
                  <c:v>109.33399999999999</c:v>
                </c:pt>
                <c:pt idx="133">
                  <c:v>108.65899999999999</c:v>
                </c:pt>
                <c:pt idx="134">
                  <c:v>109.81699999999998</c:v>
                </c:pt>
                <c:pt idx="135">
                  <c:v>112.755</c:v>
                </c:pt>
                <c:pt idx="136">
                  <c:v>111.67999999999999</c:v>
                </c:pt>
                <c:pt idx="137">
                  <c:v>109.39599999999999</c:v>
                </c:pt>
                <c:pt idx="138">
                  <c:v>108.43499999999999</c:v>
                </c:pt>
                <c:pt idx="139">
                  <c:v>108.327</c:v>
                </c:pt>
                <c:pt idx="140">
                  <c:v>108.51499999999999</c:v>
                </c:pt>
                <c:pt idx="141">
                  <c:v>111.33599999999998</c:v>
                </c:pt>
                <c:pt idx="142">
                  <c:v>109.931</c:v>
                </c:pt>
                <c:pt idx="143">
                  <c:v>107.22200000000001</c:v>
                </c:pt>
                <c:pt idx="144">
                  <c:v>108.50299999999999</c:v>
                </c:pt>
                <c:pt idx="145">
                  <c:v>108.113</c:v>
                </c:pt>
                <c:pt idx="146">
                  <c:v>103.572</c:v>
                </c:pt>
                <c:pt idx="147">
                  <c:v>102.48599999999999</c:v>
                </c:pt>
                <c:pt idx="148">
                  <c:v>102.687</c:v>
                </c:pt>
                <c:pt idx="149">
                  <c:v>106.27199999999999</c:v>
                </c:pt>
                <c:pt idx="150">
                  <c:v>102.893</c:v>
                </c:pt>
                <c:pt idx="151">
                  <c:v>103.369</c:v>
                </c:pt>
                <c:pt idx="152">
                  <c:v>103.012</c:v>
                </c:pt>
                <c:pt idx="153">
                  <c:v>99.007999999999981</c:v>
                </c:pt>
                <c:pt idx="154">
                  <c:v>97.521999999999991</c:v>
                </c:pt>
                <c:pt idx="155">
                  <c:v>100.46899999999999</c:v>
                </c:pt>
                <c:pt idx="156">
                  <c:v>103.34299999999999</c:v>
                </c:pt>
                <c:pt idx="157">
                  <c:v>103.479</c:v>
                </c:pt>
                <c:pt idx="158">
                  <c:v>105.8</c:v>
                </c:pt>
                <c:pt idx="159">
                  <c:v>107.17400000000001</c:v>
                </c:pt>
                <c:pt idx="160">
                  <c:v>107.783</c:v>
                </c:pt>
                <c:pt idx="161">
                  <c:v>107.49799999999999</c:v>
                </c:pt>
                <c:pt idx="162">
                  <c:v>110.70400000000001</c:v>
                </c:pt>
                <c:pt idx="163">
                  <c:v>108.12299999999999</c:v>
                </c:pt>
                <c:pt idx="164">
                  <c:v>109.575</c:v>
                </c:pt>
                <c:pt idx="165">
                  <c:v>108.34099999999998</c:v>
                </c:pt>
                <c:pt idx="166">
                  <c:v>108.56299999999999</c:v>
                </c:pt>
                <c:pt idx="167">
                  <c:v>108.17400000000001</c:v>
                </c:pt>
                <c:pt idx="168">
                  <c:v>109.84</c:v>
                </c:pt>
                <c:pt idx="169">
                  <c:v>109.05099999999999</c:v>
                </c:pt>
                <c:pt idx="170">
                  <c:v>107.15299999999999</c:v>
                </c:pt>
                <c:pt idx="171">
                  <c:v>109.57399999999998</c:v>
                </c:pt>
                <c:pt idx="172">
                  <c:v>106.40299999999999</c:v>
                </c:pt>
                <c:pt idx="173">
                  <c:v>106.739</c:v>
                </c:pt>
                <c:pt idx="174">
                  <c:v>107.65699999999998</c:v>
                </c:pt>
                <c:pt idx="175">
                  <c:v>107.49199999999999</c:v>
                </c:pt>
                <c:pt idx="176">
                  <c:v>108.88399999999999</c:v>
                </c:pt>
                <c:pt idx="177">
                  <c:v>109.92599999999999</c:v>
                </c:pt>
                <c:pt idx="178">
                  <c:v>112.03299999999999</c:v>
                </c:pt>
                <c:pt idx="179">
                  <c:v>112.515</c:v>
                </c:pt>
                <c:pt idx="180">
                  <c:v>110.37799999999999</c:v>
                </c:pt>
                <c:pt idx="181">
                  <c:v>111.848</c:v>
                </c:pt>
                <c:pt idx="182">
                  <c:v>112.47299999999998</c:v>
                </c:pt>
                <c:pt idx="183">
                  <c:v>110.53200000000001</c:v>
                </c:pt>
                <c:pt idx="184">
                  <c:v>111.732</c:v>
                </c:pt>
                <c:pt idx="185">
                  <c:v>111.404</c:v>
                </c:pt>
                <c:pt idx="186">
                  <c:v>108.066</c:v>
                </c:pt>
                <c:pt idx="187">
                  <c:v>107.90299999999999</c:v>
                </c:pt>
                <c:pt idx="188">
                  <c:v>107.38399999999999</c:v>
                </c:pt>
                <c:pt idx="189">
                  <c:v>109.63899999999998</c:v>
                </c:pt>
                <c:pt idx="190">
                  <c:v>107.53099999999999</c:v>
                </c:pt>
                <c:pt idx="191">
                  <c:v>107.75899999999999</c:v>
                </c:pt>
                <c:pt idx="192">
                  <c:v>106.925</c:v>
                </c:pt>
                <c:pt idx="193">
                  <c:v>109.035</c:v>
                </c:pt>
                <c:pt idx="194">
                  <c:v>110.17599999999999</c:v>
                </c:pt>
                <c:pt idx="195">
                  <c:v>109.4</c:v>
                </c:pt>
                <c:pt idx="196">
                  <c:v>108.976</c:v>
                </c:pt>
                <c:pt idx="197">
                  <c:v>109.91199999999999</c:v>
                </c:pt>
                <c:pt idx="198">
                  <c:v>110.71299999999999</c:v>
                </c:pt>
                <c:pt idx="199">
                  <c:v>110.31299999999999</c:v>
                </c:pt>
                <c:pt idx="200">
                  <c:v>109.089</c:v>
                </c:pt>
                <c:pt idx="201">
                  <c:v>107.78800000000001</c:v>
                </c:pt>
                <c:pt idx="202">
                  <c:v>108.38199999999999</c:v>
                </c:pt>
                <c:pt idx="203">
                  <c:v>106.58799999999999</c:v>
                </c:pt>
                <c:pt idx="204">
                  <c:v>108.345</c:v>
                </c:pt>
                <c:pt idx="205">
                  <c:v>104.096</c:v>
                </c:pt>
                <c:pt idx="206">
                  <c:v>103.81599999999999</c:v>
                </c:pt>
                <c:pt idx="207">
                  <c:v>103.13999999999999</c:v>
                </c:pt>
                <c:pt idx="208">
                  <c:v>102.842</c:v>
                </c:pt>
                <c:pt idx="209">
                  <c:v>106.20499999999998</c:v>
                </c:pt>
                <c:pt idx="210">
                  <c:v>107.31799999999998</c:v>
                </c:pt>
                <c:pt idx="211">
                  <c:v>107.547</c:v>
                </c:pt>
                <c:pt idx="212">
                  <c:v>107.81299999999999</c:v>
                </c:pt>
                <c:pt idx="213">
                  <c:v>109.172</c:v>
                </c:pt>
                <c:pt idx="214">
                  <c:v>107.518</c:v>
                </c:pt>
                <c:pt idx="215">
                  <c:v>107.303</c:v>
                </c:pt>
                <c:pt idx="216">
                  <c:v>107.11399999999999</c:v>
                </c:pt>
                <c:pt idx="217">
                  <c:v>109.827</c:v>
                </c:pt>
                <c:pt idx="218">
                  <c:v>111.6</c:v>
                </c:pt>
                <c:pt idx="219">
                  <c:v>111.06699999999998</c:v>
                </c:pt>
                <c:pt idx="220">
                  <c:v>111.898</c:v>
                </c:pt>
                <c:pt idx="221">
                  <c:v>111.08499999999999</c:v>
                </c:pt>
                <c:pt idx="222">
                  <c:v>112.31399999999999</c:v>
                </c:pt>
                <c:pt idx="223">
                  <c:v>111.407</c:v>
                </c:pt>
                <c:pt idx="224">
                  <c:v>110.483</c:v>
                </c:pt>
                <c:pt idx="225">
                  <c:v>110.482</c:v>
                </c:pt>
                <c:pt idx="226">
                  <c:v>111.375</c:v>
                </c:pt>
                <c:pt idx="227">
                  <c:v>111.334</c:v>
                </c:pt>
                <c:pt idx="228">
                  <c:v>110.72299999999998</c:v>
                </c:pt>
                <c:pt idx="229">
                  <c:v>111.30500000000001</c:v>
                </c:pt>
                <c:pt idx="230">
                  <c:v>109.60799999999999</c:v>
                </c:pt>
                <c:pt idx="231">
                  <c:v>110.17400000000001</c:v>
                </c:pt>
                <c:pt idx="232">
                  <c:v>109.904</c:v>
                </c:pt>
                <c:pt idx="233">
                  <c:v>109.908</c:v>
                </c:pt>
                <c:pt idx="234">
                  <c:v>110.58699999999999</c:v>
                </c:pt>
                <c:pt idx="235">
                  <c:v>109.80799999999999</c:v>
                </c:pt>
                <c:pt idx="236">
                  <c:v>109.76300000000001</c:v>
                </c:pt>
                <c:pt idx="237">
                  <c:v>110.35</c:v>
                </c:pt>
                <c:pt idx="238">
                  <c:v>110.958</c:v>
                </c:pt>
                <c:pt idx="239">
                  <c:v>111.28599999999999</c:v>
                </c:pt>
                <c:pt idx="240">
                  <c:v>113.61399999999999</c:v>
                </c:pt>
                <c:pt idx="241">
                  <c:v>114.89400000000001</c:v>
                </c:pt>
                <c:pt idx="242">
                  <c:v>115.15899999999999</c:v>
                </c:pt>
                <c:pt idx="243">
                  <c:v>115.919</c:v>
                </c:pt>
                <c:pt idx="244">
                  <c:v>117.33699999999999</c:v>
                </c:pt>
                <c:pt idx="245">
                  <c:v>116.673</c:v>
                </c:pt>
                <c:pt idx="246">
                  <c:v>117.279</c:v>
                </c:pt>
                <c:pt idx="247">
                  <c:v>117.523</c:v>
                </c:pt>
                <c:pt idx="248">
                  <c:v>118.31399999999999</c:v>
                </c:pt>
                <c:pt idx="249">
                  <c:v>119.26300000000001</c:v>
                </c:pt>
                <c:pt idx="250">
                  <c:v>118.68399999999998</c:v>
                </c:pt>
                <c:pt idx="251">
                  <c:v>119.371</c:v>
                </c:pt>
                <c:pt idx="252">
                  <c:v>120.84799999999998</c:v>
                </c:pt>
                <c:pt idx="253">
                  <c:v>121.98999999999998</c:v>
                </c:pt>
                <c:pt idx="254">
                  <c:v>122.416</c:v>
                </c:pt>
                <c:pt idx="255">
                  <c:v>124.02099999999999</c:v>
                </c:pt>
                <c:pt idx="256">
                  <c:v>122.791</c:v>
                </c:pt>
                <c:pt idx="257">
                  <c:v>120.465</c:v>
                </c:pt>
                <c:pt idx="258">
                  <c:v>120.93799999999999</c:v>
                </c:pt>
                <c:pt idx="259">
                  <c:v>124.1</c:v>
                </c:pt>
                <c:pt idx="260">
                  <c:v>122.11</c:v>
                </c:pt>
                <c:pt idx="261">
                  <c:v>122.36499999999999</c:v>
                </c:pt>
                <c:pt idx="262">
                  <c:v>121.32900000000001</c:v>
                </c:pt>
                <c:pt idx="263">
                  <c:v>123.161</c:v>
                </c:pt>
                <c:pt idx="264">
                  <c:v>124.43199999999999</c:v>
                </c:pt>
                <c:pt idx="265">
                  <c:v>124.94399999999999</c:v>
                </c:pt>
                <c:pt idx="266">
                  <c:v>124.297</c:v>
                </c:pt>
                <c:pt idx="267">
                  <c:v>125.121</c:v>
                </c:pt>
                <c:pt idx="268">
                  <c:v>124.291</c:v>
                </c:pt>
                <c:pt idx="269">
                  <c:v>122.57</c:v>
                </c:pt>
                <c:pt idx="270">
                  <c:v>125.10300000000001</c:v>
                </c:pt>
                <c:pt idx="271">
                  <c:v>124.93299999999998</c:v>
                </c:pt>
                <c:pt idx="272">
                  <c:v>123.42699999999999</c:v>
                </c:pt>
                <c:pt idx="273">
                  <c:v>123.47199999999998</c:v>
                </c:pt>
                <c:pt idx="274">
                  <c:v>122.202</c:v>
                </c:pt>
                <c:pt idx="275">
                  <c:v>123.95399999999998</c:v>
                </c:pt>
                <c:pt idx="276">
                  <c:v>124.131</c:v>
                </c:pt>
                <c:pt idx="277">
                  <c:v>123.874</c:v>
                </c:pt>
                <c:pt idx="278">
                  <c:v>122.14400000000001</c:v>
                </c:pt>
                <c:pt idx="279">
                  <c:v>120.64699999999999</c:v>
                </c:pt>
                <c:pt idx="280">
                  <c:v>121.053</c:v>
                </c:pt>
                <c:pt idx="281">
                  <c:v>123.48400000000001</c:v>
                </c:pt>
                <c:pt idx="282">
                  <c:v>123.173</c:v>
                </c:pt>
                <c:pt idx="283">
                  <c:v>120.807</c:v>
                </c:pt>
                <c:pt idx="284">
                  <c:v>121.44899999999998</c:v>
                </c:pt>
                <c:pt idx="285">
                  <c:v>121.44899999999998</c:v>
                </c:pt>
                <c:pt idx="286">
                  <c:v>120.73099999999999</c:v>
                </c:pt>
                <c:pt idx="287">
                  <c:v>117.87799999999999</c:v>
                </c:pt>
                <c:pt idx="288">
                  <c:v>118.164</c:v>
                </c:pt>
                <c:pt idx="289">
                  <c:v>119.63800000000001</c:v>
                </c:pt>
                <c:pt idx="290">
                  <c:v>119.41499999999999</c:v>
                </c:pt>
                <c:pt idx="291">
                  <c:v>116.16</c:v>
                </c:pt>
                <c:pt idx="292">
                  <c:v>116.55399999999999</c:v>
                </c:pt>
                <c:pt idx="293">
                  <c:v>115.85599999999999</c:v>
                </c:pt>
                <c:pt idx="294">
                  <c:v>115.61999999999998</c:v>
                </c:pt>
                <c:pt idx="295">
                  <c:v>116.128</c:v>
                </c:pt>
                <c:pt idx="296">
                  <c:v>115.64399999999999</c:v>
                </c:pt>
                <c:pt idx="297">
                  <c:v>115.423</c:v>
                </c:pt>
                <c:pt idx="298">
                  <c:v>116.41800000000001</c:v>
                </c:pt>
                <c:pt idx="299">
                  <c:v>117.512</c:v>
                </c:pt>
                <c:pt idx="300">
                  <c:v>117.604</c:v>
                </c:pt>
                <c:pt idx="301">
                  <c:v>117.19499999999999</c:v>
                </c:pt>
                <c:pt idx="302">
                  <c:v>117.56699999999999</c:v>
                </c:pt>
                <c:pt idx="303">
                  <c:v>116.261</c:v>
                </c:pt>
                <c:pt idx="304">
                  <c:v>114.29499999999999</c:v>
                </c:pt>
                <c:pt idx="305">
                  <c:v>111.374</c:v>
                </c:pt>
                <c:pt idx="306">
                  <c:v>110.703</c:v>
                </c:pt>
                <c:pt idx="307">
                  <c:v>110.392</c:v>
                </c:pt>
                <c:pt idx="308">
                  <c:v>110.64499999999998</c:v>
                </c:pt>
                <c:pt idx="309">
                  <c:v>110.259</c:v>
                </c:pt>
                <c:pt idx="310">
                  <c:v>109.642</c:v>
                </c:pt>
                <c:pt idx="311">
                  <c:v>109.14099999999999</c:v>
                </c:pt>
                <c:pt idx="312">
                  <c:v>109.51699999999998</c:v>
                </c:pt>
                <c:pt idx="313">
                  <c:v>108.41299999999998</c:v>
                </c:pt>
                <c:pt idx="314">
                  <c:v>105.81699999999999</c:v>
                </c:pt>
                <c:pt idx="315">
                  <c:v>105.32699999999998</c:v>
                </c:pt>
                <c:pt idx="316">
                  <c:v>106.70299999999999</c:v>
                </c:pt>
                <c:pt idx="317">
                  <c:v>106.149</c:v>
                </c:pt>
                <c:pt idx="318">
                  <c:v>103.488</c:v>
                </c:pt>
                <c:pt idx="319">
                  <c:v>104.51999999999998</c:v>
                </c:pt>
                <c:pt idx="320">
                  <c:v>104.779</c:v>
                </c:pt>
                <c:pt idx="321">
                  <c:v>105.40899999999999</c:v>
                </c:pt>
                <c:pt idx="322">
                  <c:v>105.01399999999998</c:v>
                </c:pt>
                <c:pt idx="323">
                  <c:v>102.371</c:v>
                </c:pt>
                <c:pt idx="324">
                  <c:v>102.21299999999999</c:v>
                </c:pt>
                <c:pt idx="325">
                  <c:v>97.022999999999996</c:v>
                </c:pt>
                <c:pt idx="326">
                  <c:v>97.38</c:v>
                </c:pt>
                <c:pt idx="327">
                  <c:v>97.201999999999998</c:v>
                </c:pt>
                <c:pt idx="328">
                  <c:v>98.861999999999995</c:v>
                </c:pt>
                <c:pt idx="329">
                  <c:v>98.298999999999992</c:v>
                </c:pt>
                <c:pt idx="330">
                  <c:v>98.125999999999991</c:v>
                </c:pt>
                <c:pt idx="331">
                  <c:v>96.634999999999991</c:v>
                </c:pt>
                <c:pt idx="332">
                  <c:v>96.131999999999991</c:v>
                </c:pt>
                <c:pt idx="333">
                  <c:v>95.918999999999997</c:v>
                </c:pt>
                <c:pt idx="334">
                  <c:v>96.203999999999994</c:v>
                </c:pt>
                <c:pt idx="335">
                  <c:v>96.763000000000005</c:v>
                </c:pt>
                <c:pt idx="336">
                  <c:v>95.21</c:v>
                </c:pt>
                <c:pt idx="337">
                  <c:v>95.052999999999997</c:v>
                </c:pt>
                <c:pt idx="338">
                  <c:v>92.10199999999999</c:v>
                </c:pt>
                <c:pt idx="339">
                  <c:v>88.767999999999986</c:v>
                </c:pt>
                <c:pt idx="340">
                  <c:v>90.293999999999997</c:v>
                </c:pt>
                <c:pt idx="341">
                  <c:v>90.337999999999994</c:v>
                </c:pt>
                <c:pt idx="342">
                  <c:v>92.270999999999987</c:v>
                </c:pt>
                <c:pt idx="343">
                  <c:v>93.044999999999987</c:v>
                </c:pt>
                <c:pt idx="344">
                  <c:v>90.967999999999989</c:v>
                </c:pt>
                <c:pt idx="345">
                  <c:v>93.606999999999999</c:v>
                </c:pt>
                <c:pt idx="346">
                  <c:v>95.701999999999998</c:v>
                </c:pt>
                <c:pt idx="347">
                  <c:v>99.048999999999978</c:v>
                </c:pt>
                <c:pt idx="348">
                  <c:v>98.775999999999982</c:v>
                </c:pt>
                <c:pt idx="349">
                  <c:v>98.936000000000007</c:v>
                </c:pt>
                <c:pt idx="350">
                  <c:v>96.86699999999999</c:v>
                </c:pt>
                <c:pt idx="351">
                  <c:v>98.661000000000001</c:v>
                </c:pt>
                <c:pt idx="352">
                  <c:v>96.688999999999993</c:v>
                </c:pt>
                <c:pt idx="353">
                  <c:v>98.661999999999992</c:v>
                </c:pt>
                <c:pt idx="354">
                  <c:v>99.270999999999987</c:v>
                </c:pt>
                <c:pt idx="355">
                  <c:v>100.09699999999999</c:v>
                </c:pt>
                <c:pt idx="356">
                  <c:v>100.526</c:v>
                </c:pt>
                <c:pt idx="357">
                  <c:v>101.80199999999999</c:v>
                </c:pt>
                <c:pt idx="358">
                  <c:v>101.917</c:v>
                </c:pt>
                <c:pt idx="359">
                  <c:v>103.34</c:v>
                </c:pt>
                <c:pt idx="360">
                  <c:v>105.80500000000001</c:v>
                </c:pt>
                <c:pt idx="361">
                  <c:v>104.751</c:v>
                </c:pt>
                <c:pt idx="362">
                  <c:v>101.14599999999999</c:v>
                </c:pt>
                <c:pt idx="363">
                  <c:v>101.21499999999999</c:v>
                </c:pt>
                <c:pt idx="364">
                  <c:v>102.46899999999999</c:v>
                </c:pt>
                <c:pt idx="365">
                  <c:v>103.43300000000001</c:v>
                </c:pt>
                <c:pt idx="366">
                  <c:v>104.21599999999999</c:v>
                </c:pt>
                <c:pt idx="367">
                  <c:v>103.99499999999999</c:v>
                </c:pt>
                <c:pt idx="368">
                  <c:v>102.93899999999999</c:v>
                </c:pt>
                <c:pt idx="369">
                  <c:v>103.29299999999999</c:v>
                </c:pt>
                <c:pt idx="370">
                  <c:v>102.85499999999999</c:v>
                </c:pt>
                <c:pt idx="371">
                  <c:v>105.93699999999998</c:v>
                </c:pt>
                <c:pt idx="372">
                  <c:v>106.84099999999999</c:v>
                </c:pt>
                <c:pt idx="373">
                  <c:v>108.745</c:v>
                </c:pt>
                <c:pt idx="374">
                  <c:v>108.96199999999999</c:v>
                </c:pt>
                <c:pt idx="375">
                  <c:v>110.05600000000001</c:v>
                </c:pt>
                <c:pt idx="376">
                  <c:v>109.87</c:v>
                </c:pt>
                <c:pt idx="377">
                  <c:v>110.24</c:v>
                </c:pt>
                <c:pt idx="378">
                  <c:v>110.553</c:v>
                </c:pt>
                <c:pt idx="379">
                  <c:v>112.67999999999999</c:v>
                </c:pt>
                <c:pt idx="380">
                  <c:v>113.60999999999999</c:v>
                </c:pt>
                <c:pt idx="381">
                  <c:v>111.74299999999999</c:v>
                </c:pt>
                <c:pt idx="382">
                  <c:v>111.80999999999999</c:v>
                </c:pt>
                <c:pt idx="383">
                  <c:v>112.86199999999998</c:v>
                </c:pt>
                <c:pt idx="384">
                  <c:v>113.398</c:v>
                </c:pt>
                <c:pt idx="385">
                  <c:v>113.07799999999999</c:v>
                </c:pt>
                <c:pt idx="386">
                  <c:v>111.84699999999999</c:v>
                </c:pt>
                <c:pt idx="387">
                  <c:v>110.538</c:v>
                </c:pt>
                <c:pt idx="388">
                  <c:v>111.054</c:v>
                </c:pt>
                <c:pt idx="389">
                  <c:v>111.33399999999999</c:v>
                </c:pt>
                <c:pt idx="390">
                  <c:v>111.46</c:v>
                </c:pt>
                <c:pt idx="391">
                  <c:v>112.127</c:v>
                </c:pt>
                <c:pt idx="392">
                  <c:v>113.13399999999999</c:v>
                </c:pt>
                <c:pt idx="393">
                  <c:v>112.51399999999998</c:v>
                </c:pt>
                <c:pt idx="394">
                  <c:v>111.732</c:v>
                </c:pt>
                <c:pt idx="395">
                  <c:v>112.16699999999999</c:v>
                </c:pt>
                <c:pt idx="396">
                  <c:v>113.02500000000001</c:v>
                </c:pt>
                <c:pt idx="397">
                  <c:v>113.648</c:v>
                </c:pt>
                <c:pt idx="398">
                  <c:v>113.958</c:v>
                </c:pt>
                <c:pt idx="399">
                  <c:v>114.78399999999999</c:v>
                </c:pt>
                <c:pt idx="400">
                  <c:v>115.13399999999999</c:v>
                </c:pt>
                <c:pt idx="401">
                  <c:v>112.313</c:v>
                </c:pt>
                <c:pt idx="402">
                  <c:v>110.714</c:v>
                </c:pt>
                <c:pt idx="403">
                  <c:v>106.88800000000001</c:v>
                </c:pt>
                <c:pt idx="404">
                  <c:v>108.364</c:v>
                </c:pt>
                <c:pt idx="405">
                  <c:v>109.621</c:v>
                </c:pt>
                <c:pt idx="406">
                  <c:v>108.193</c:v>
                </c:pt>
                <c:pt idx="407">
                  <c:v>108.97999999999999</c:v>
                </c:pt>
                <c:pt idx="408">
                  <c:v>108.50699999999999</c:v>
                </c:pt>
                <c:pt idx="409">
                  <c:v>110.60300000000001</c:v>
                </c:pt>
                <c:pt idx="410">
                  <c:v>111.13</c:v>
                </c:pt>
                <c:pt idx="411">
                  <c:v>110.37699999999998</c:v>
                </c:pt>
                <c:pt idx="412">
                  <c:v>109.876</c:v>
                </c:pt>
                <c:pt idx="413">
                  <c:v>106.42699999999999</c:v>
                </c:pt>
                <c:pt idx="414">
                  <c:v>110.56399999999999</c:v>
                </c:pt>
                <c:pt idx="415">
                  <c:v>109.73099999999999</c:v>
                </c:pt>
                <c:pt idx="416">
                  <c:v>109.43299999999999</c:v>
                </c:pt>
                <c:pt idx="417">
                  <c:v>111.84</c:v>
                </c:pt>
                <c:pt idx="418">
                  <c:v>111.43899999999999</c:v>
                </c:pt>
                <c:pt idx="419">
                  <c:v>112.97200000000001</c:v>
                </c:pt>
                <c:pt idx="420">
                  <c:v>111.911</c:v>
                </c:pt>
                <c:pt idx="421">
                  <c:v>112.54499999999999</c:v>
                </c:pt>
                <c:pt idx="422">
                  <c:v>112.30499999999998</c:v>
                </c:pt>
                <c:pt idx="423">
                  <c:v>111.22499999999999</c:v>
                </c:pt>
                <c:pt idx="424">
                  <c:v>110.37599999999999</c:v>
                </c:pt>
                <c:pt idx="425">
                  <c:v>108.432</c:v>
                </c:pt>
                <c:pt idx="426">
                  <c:v>107.90699999999998</c:v>
                </c:pt>
                <c:pt idx="427">
                  <c:v>107.15100000000001</c:v>
                </c:pt>
                <c:pt idx="428">
                  <c:v>107.22</c:v>
                </c:pt>
                <c:pt idx="429">
                  <c:v>107.797</c:v>
                </c:pt>
                <c:pt idx="430">
                  <c:v>107.39399999999999</c:v>
                </c:pt>
                <c:pt idx="431">
                  <c:v>107.27699999999999</c:v>
                </c:pt>
                <c:pt idx="432">
                  <c:v>107.239</c:v>
                </c:pt>
                <c:pt idx="433">
                  <c:v>106.285</c:v>
                </c:pt>
                <c:pt idx="434">
                  <c:v>107.14099999999999</c:v>
                </c:pt>
                <c:pt idx="435">
                  <c:v>104.62299999999999</c:v>
                </c:pt>
                <c:pt idx="436">
                  <c:v>106.169</c:v>
                </c:pt>
                <c:pt idx="437">
                  <c:v>109.24999999999999</c:v>
                </c:pt>
                <c:pt idx="438">
                  <c:v>105.40600000000001</c:v>
                </c:pt>
                <c:pt idx="439">
                  <c:v>105.675</c:v>
                </c:pt>
                <c:pt idx="440">
                  <c:v>107.685</c:v>
                </c:pt>
                <c:pt idx="441">
                  <c:v>107.34099999999998</c:v>
                </c:pt>
                <c:pt idx="442">
                  <c:v>106.608</c:v>
                </c:pt>
                <c:pt idx="443">
                  <c:v>107.672</c:v>
                </c:pt>
                <c:pt idx="444">
                  <c:v>108.05099999999999</c:v>
                </c:pt>
                <c:pt idx="445">
                  <c:v>108.11</c:v>
                </c:pt>
                <c:pt idx="446">
                  <c:v>110.65899999999999</c:v>
                </c:pt>
                <c:pt idx="447">
                  <c:v>108.96199999999999</c:v>
                </c:pt>
                <c:pt idx="448">
                  <c:v>109.76799999999999</c:v>
                </c:pt>
                <c:pt idx="449">
                  <c:v>109.67499999999998</c:v>
                </c:pt>
                <c:pt idx="450">
                  <c:v>109.95899999999997</c:v>
                </c:pt>
                <c:pt idx="451">
                  <c:v>109.69499999999999</c:v>
                </c:pt>
                <c:pt idx="452">
                  <c:v>108.414</c:v>
                </c:pt>
                <c:pt idx="453">
                  <c:v>107.75099999999999</c:v>
                </c:pt>
                <c:pt idx="454">
                  <c:v>108.67400000000001</c:v>
                </c:pt>
                <c:pt idx="455">
                  <c:v>108.73099999999999</c:v>
                </c:pt>
                <c:pt idx="456">
                  <c:v>108.63799999999999</c:v>
                </c:pt>
                <c:pt idx="457">
                  <c:v>108.062</c:v>
                </c:pt>
                <c:pt idx="458">
                  <c:v>106.941</c:v>
                </c:pt>
                <c:pt idx="459">
                  <c:v>105.32899999999998</c:v>
                </c:pt>
                <c:pt idx="460">
                  <c:v>104.89</c:v>
                </c:pt>
                <c:pt idx="461">
                  <c:v>105.125</c:v>
                </c:pt>
                <c:pt idx="462">
                  <c:v>105.483</c:v>
                </c:pt>
                <c:pt idx="463">
                  <c:v>106.68600000000001</c:v>
                </c:pt>
                <c:pt idx="464">
                  <c:v>105.27799999999999</c:v>
                </c:pt>
                <c:pt idx="465">
                  <c:v>106.83999999999997</c:v>
                </c:pt>
                <c:pt idx="466">
                  <c:v>106.00700000000001</c:v>
                </c:pt>
                <c:pt idx="467">
                  <c:v>107.07599999999999</c:v>
                </c:pt>
                <c:pt idx="468">
                  <c:v>108.358</c:v>
                </c:pt>
                <c:pt idx="469">
                  <c:v>107.97499999999999</c:v>
                </c:pt>
                <c:pt idx="470">
                  <c:v>106.92599999999999</c:v>
                </c:pt>
                <c:pt idx="471">
                  <c:v>106.651</c:v>
                </c:pt>
                <c:pt idx="472">
                  <c:v>106.651</c:v>
                </c:pt>
                <c:pt idx="473">
                  <c:v>108.78099999999999</c:v>
                </c:pt>
                <c:pt idx="474">
                  <c:v>108.13999999999999</c:v>
                </c:pt>
                <c:pt idx="475">
                  <c:v>108.01599999999999</c:v>
                </c:pt>
                <c:pt idx="476">
                  <c:v>107.86199999999999</c:v>
                </c:pt>
                <c:pt idx="477">
                  <c:v>109.85899999999999</c:v>
                </c:pt>
                <c:pt idx="478">
                  <c:v>109.12299999999999</c:v>
                </c:pt>
                <c:pt idx="479">
                  <c:v>108.223</c:v>
                </c:pt>
                <c:pt idx="480">
                  <c:v>108.41099999999999</c:v>
                </c:pt>
                <c:pt idx="481">
                  <c:v>109.035</c:v>
                </c:pt>
                <c:pt idx="482">
                  <c:v>108.74299999999999</c:v>
                </c:pt>
                <c:pt idx="483">
                  <c:v>108.79599999999999</c:v>
                </c:pt>
                <c:pt idx="484">
                  <c:v>107.80500000000001</c:v>
                </c:pt>
                <c:pt idx="485">
                  <c:v>108.87</c:v>
                </c:pt>
                <c:pt idx="486">
                  <c:v>107.28299999999999</c:v>
                </c:pt>
                <c:pt idx="487">
                  <c:v>107.54499999999999</c:v>
                </c:pt>
                <c:pt idx="488">
                  <c:v>108.643</c:v>
                </c:pt>
                <c:pt idx="489">
                  <c:v>109.39099999999999</c:v>
                </c:pt>
                <c:pt idx="490">
                  <c:v>109.04999999999998</c:v>
                </c:pt>
                <c:pt idx="491">
                  <c:v>109.753</c:v>
                </c:pt>
                <c:pt idx="492">
                  <c:v>110.154</c:v>
                </c:pt>
                <c:pt idx="493">
                  <c:v>110.249</c:v>
                </c:pt>
                <c:pt idx="494">
                  <c:v>110.41</c:v>
                </c:pt>
                <c:pt idx="495">
                  <c:v>111.17699999999999</c:v>
                </c:pt>
                <c:pt idx="496">
                  <c:v>111.09799999999998</c:v>
                </c:pt>
                <c:pt idx="497">
                  <c:v>112.023</c:v>
                </c:pt>
                <c:pt idx="498">
                  <c:v>112.21099999999998</c:v>
                </c:pt>
                <c:pt idx="499">
                  <c:v>112.57399999999998</c:v>
                </c:pt>
                <c:pt idx="500">
                  <c:v>112.21199999999999</c:v>
                </c:pt>
                <c:pt idx="501">
                  <c:v>113.006</c:v>
                </c:pt>
                <c:pt idx="502">
                  <c:v>113.34199999999998</c:v>
                </c:pt>
                <c:pt idx="503">
                  <c:v>113.845</c:v>
                </c:pt>
                <c:pt idx="504">
                  <c:v>115.48399999999999</c:v>
                </c:pt>
                <c:pt idx="505">
                  <c:v>114.49000000000001</c:v>
                </c:pt>
                <c:pt idx="506">
                  <c:v>115.125</c:v>
                </c:pt>
                <c:pt idx="507">
                  <c:v>115.28999999999999</c:v>
                </c:pt>
                <c:pt idx="508">
                  <c:v>114.64699999999999</c:v>
                </c:pt>
                <c:pt idx="509">
                  <c:v>114.41899999999998</c:v>
                </c:pt>
                <c:pt idx="510">
                  <c:v>113.985</c:v>
                </c:pt>
                <c:pt idx="511">
                  <c:v>113.782</c:v>
                </c:pt>
                <c:pt idx="512">
                  <c:v>111.75700000000001</c:v>
                </c:pt>
                <c:pt idx="513">
                  <c:v>110.261</c:v>
                </c:pt>
                <c:pt idx="514">
                  <c:v>110.649</c:v>
                </c:pt>
                <c:pt idx="515">
                  <c:v>110.41499999999999</c:v>
                </c:pt>
                <c:pt idx="516">
                  <c:v>109.399</c:v>
                </c:pt>
                <c:pt idx="517">
                  <c:v>108.57999999999998</c:v>
                </c:pt>
                <c:pt idx="518">
                  <c:v>107.38299999999998</c:v>
                </c:pt>
                <c:pt idx="519">
                  <c:v>106.72499999999999</c:v>
                </c:pt>
                <c:pt idx="520">
                  <c:v>106.303</c:v>
                </c:pt>
                <c:pt idx="521">
                  <c:v>108.005</c:v>
                </c:pt>
                <c:pt idx="522">
                  <c:v>107.66499999999999</c:v>
                </c:pt>
                <c:pt idx="523">
                  <c:v>107.86699999999999</c:v>
                </c:pt>
                <c:pt idx="524">
                  <c:v>107.97999999999999</c:v>
                </c:pt>
                <c:pt idx="525">
                  <c:v>107.399</c:v>
                </c:pt>
                <c:pt idx="526">
                  <c:v>106.696</c:v>
                </c:pt>
                <c:pt idx="527">
                  <c:v>105.34899999999999</c:v>
                </c:pt>
                <c:pt idx="528">
                  <c:v>106.62700000000001</c:v>
                </c:pt>
                <c:pt idx="529">
                  <c:v>107.11799999999999</c:v>
                </c:pt>
                <c:pt idx="530">
                  <c:v>107.04599999999999</c:v>
                </c:pt>
                <c:pt idx="531">
                  <c:v>105.35699999999999</c:v>
                </c:pt>
                <c:pt idx="532">
                  <c:v>106.417</c:v>
                </c:pt>
                <c:pt idx="533">
                  <c:v>105.13199999999999</c:v>
                </c:pt>
                <c:pt idx="534">
                  <c:v>105.53899999999999</c:v>
                </c:pt>
                <c:pt idx="535">
                  <c:v>105.69199999999998</c:v>
                </c:pt>
                <c:pt idx="536">
                  <c:v>107.45599999999999</c:v>
                </c:pt>
                <c:pt idx="537">
                  <c:v>107.88399999999999</c:v>
                </c:pt>
                <c:pt idx="538">
                  <c:v>107.98299999999999</c:v>
                </c:pt>
                <c:pt idx="539">
                  <c:v>108.40599999999999</c:v>
                </c:pt>
                <c:pt idx="540">
                  <c:v>108.68799999999999</c:v>
                </c:pt>
                <c:pt idx="541">
                  <c:v>106.08799999999999</c:v>
                </c:pt>
                <c:pt idx="542">
                  <c:v>104.786</c:v>
                </c:pt>
                <c:pt idx="543">
                  <c:v>102.60799999999999</c:v>
                </c:pt>
                <c:pt idx="544">
                  <c:v>103.39999999999999</c:v>
                </c:pt>
                <c:pt idx="545">
                  <c:v>104.41</c:v>
                </c:pt>
                <c:pt idx="546">
                  <c:v>104.03999999999999</c:v>
                </c:pt>
                <c:pt idx="547">
                  <c:v>102.667</c:v>
                </c:pt>
                <c:pt idx="548">
                  <c:v>101.79400000000001</c:v>
                </c:pt>
                <c:pt idx="549">
                  <c:v>98.22199999999998</c:v>
                </c:pt>
                <c:pt idx="550">
                  <c:v>98.86699999999999</c:v>
                </c:pt>
                <c:pt idx="551">
                  <c:v>96.345999999999989</c:v>
                </c:pt>
                <c:pt idx="552">
                  <c:v>98.576999999999998</c:v>
                </c:pt>
                <c:pt idx="553">
                  <c:v>98.487999999999985</c:v>
                </c:pt>
                <c:pt idx="554">
                  <c:v>99.41</c:v>
                </c:pt>
                <c:pt idx="555">
                  <c:v>99.826999999999998</c:v>
                </c:pt>
                <c:pt idx="556">
                  <c:v>101.107</c:v>
                </c:pt>
                <c:pt idx="557">
                  <c:v>102.26199999999999</c:v>
                </c:pt>
                <c:pt idx="558">
                  <c:v>101.96999999999998</c:v>
                </c:pt>
                <c:pt idx="559">
                  <c:v>102.48699999999999</c:v>
                </c:pt>
                <c:pt idx="560">
                  <c:v>99.92</c:v>
                </c:pt>
                <c:pt idx="561">
                  <c:v>98.066999999999993</c:v>
                </c:pt>
                <c:pt idx="562">
                  <c:v>100.988</c:v>
                </c:pt>
                <c:pt idx="563">
                  <c:v>102.33500000000001</c:v>
                </c:pt>
                <c:pt idx="564">
                  <c:v>103.416</c:v>
                </c:pt>
                <c:pt idx="565">
                  <c:v>102.17400000000001</c:v>
                </c:pt>
                <c:pt idx="566">
                  <c:v>102.429</c:v>
                </c:pt>
                <c:pt idx="567">
                  <c:v>102.48199999999999</c:v>
                </c:pt>
                <c:pt idx="568">
                  <c:v>102.139</c:v>
                </c:pt>
                <c:pt idx="569">
                  <c:v>100.86699999999999</c:v>
                </c:pt>
                <c:pt idx="570">
                  <c:v>100.843</c:v>
                </c:pt>
                <c:pt idx="571">
                  <c:v>101.64999999999999</c:v>
                </c:pt>
                <c:pt idx="572">
                  <c:v>101.67999999999999</c:v>
                </c:pt>
                <c:pt idx="573">
                  <c:v>102.86899999999999</c:v>
                </c:pt>
                <c:pt idx="574">
                  <c:v>102.86799999999999</c:v>
                </c:pt>
                <c:pt idx="575">
                  <c:v>101.663</c:v>
                </c:pt>
                <c:pt idx="576">
                  <c:v>100.556</c:v>
                </c:pt>
                <c:pt idx="577">
                  <c:v>100.648</c:v>
                </c:pt>
                <c:pt idx="578">
                  <c:v>100.77800000000001</c:v>
                </c:pt>
                <c:pt idx="579">
                  <c:v>100.77200000000001</c:v>
                </c:pt>
                <c:pt idx="580">
                  <c:v>102.26300000000001</c:v>
                </c:pt>
                <c:pt idx="581">
                  <c:v>100.015</c:v>
                </c:pt>
                <c:pt idx="582">
                  <c:v>100.16</c:v>
                </c:pt>
                <c:pt idx="583">
                  <c:v>98.688999999999993</c:v>
                </c:pt>
                <c:pt idx="584">
                  <c:v>100.044</c:v>
                </c:pt>
                <c:pt idx="585">
                  <c:v>101.60199999999999</c:v>
                </c:pt>
                <c:pt idx="586">
                  <c:v>100.76499999999999</c:v>
                </c:pt>
                <c:pt idx="587">
                  <c:v>101.377</c:v>
                </c:pt>
                <c:pt idx="588">
                  <c:v>102.271</c:v>
                </c:pt>
                <c:pt idx="589">
                  <c:v>101.68199999999999</c:v>
                </c:pt>
                <c:pt idx="590">
                  <c:v>100.57999999999998</c:v>
                </c:pt>
                <c:pt idx="591">
                  <c:v>101.173</c:v>
                </c:pt>
                <c:pt idx="592">
                  <c:v>102.542</c:v>
                </c:pt>
                <c:pt idx="593">
                  <c:v>103.92099999999999</c:v>
                </c:pt>
                <c:pt idx="594">
                  <c:v>103.46799999999999</c:v>
                </c:pt>
                <c:pt idx="595">
                  <c:v>104.08799999999999</c:v>
                </c:pt>
                <c:pt idx="596">
                  <c:v>103.824</c:v>
                </c:pt>
                <c:pt idx="597">
                  <c:v>99.965999999999994</c:v>
                </c:pt>
                <c:pt idx="598">
                  <c:v>98.767999999999986</c:v>
                </c:pt>
                <c:pt idx="599">
                  <c:v>99.150999999999996</c:v>
                </c:pt>
                <c:pt idx="600">
                  <c:v>99.201999999999984</c:v>
                </c:pt>
                <c:pt idx="601">
                  <c:v>99.895999999999987</c:v>
                </c:pt>
                <c:pt idx="602">
                  <c:v>100.69199999999998</c:v>
                </c:pt>
                <c:pt idx="603">
                  <c:v>100.13699999999999</c:v>
                </c:pt>
                <c:pt idx="604">
                  <c:v>100.75999999999999</c:v>
                </c:pt>
                <c:pt idx="605">
                  <c:v>101.627</c:v>
                </c:pt>
                <c:pt idx="606">
                  <c:v>103.142</c:v>
                </c:pt>
                <c:pt idx="607">
                  <c:v>102.83099999999999</c:v>
                </c:pt>
                <c:pt idx="608">
                  <c:v>104.87099999999998</c:v>
                </c:pt>
                <c:pt idx="609">
                  <c:v>104.49699999999999</c:v>
                </c:pt>
                <c:pt idx="610">
                  <c:v>105.60499999999999</c:v>
                </c:pt>
                <c:pt idx="611">
                  <c:v>105.164</c:v>
                </c:pt>
                <c:pt idx="612">
                  <c:v>104.328</c:v>
                </c:pt>
                <c:pt idx="613">
                  <c:v>105.94</c:v>
                </c:pt>
                <c:pt idx="614">
                  <c:v>106.03799999999998</c:v>
                </c:pt>
                <c:pt idx="615">
                  <c:v>105.59199999999998</c:v>
                </c:pt>
                <c:pt idx="616">
                  <c:v>106.167</c:v>
                </c:pt>
                <c:pt idx="617">
                  <c:v>105.96299999999999</c:v>
                </c:pt>
                <c:pt idx="618">
                  <c:v>105.55699999999999</c:v>
                </c:pt>
                <c:pt idx="619">
                  <c:v>106.113</c:v>
                </c:pt>
                <c:pt idx="620">
                  <c:v>106.38999999999999</c:v>
                </c:pt>
                <c:pt idx="621">
                  <c:v>104.97099999999999</c:v>
                </c:pt>
                <c:pt idx="622">
                  <c:v>105.753</c:v>
                </c:pt>
                <c:pt idx="623">
                  <c:v>105.19599999999998</c:v>
                </c:pt>
                <c:pt idx="624">
                  <c:v>105.595</c:v>
                </c:pt>
                <c:pt idx="625">
                  <c:v>105.10399999999998</c:v>
                </c:pt>
                <c:pt idx="626">
                  <c:v>106.01300000000001</c:v>
                </c:pt>
                <c:pt idx="627">
                  <c:v>106.929</c:v>
                </c:pt>
                <c:pt idx="628">
                  <c:v>106.297</c:v>
                </c:pt>
                <c:pt idx="629">
                  <c:v>105.98399999999999</c:v>
                </c:pt>
                <c:pt idx="630">
                  <c:v>105.53399999999999</c:v>
                </c:pt>
                <c:pt idx="631">
                  <c:v>104.56299999999999</c:v>
                </c:pt>
                <c:pt idx="632">
                  <c:v>104.22299999999998</c:v>
                </c:pt>
                <c:pt idx="633">
                  <c:v>105.434</c:v>
                </c:pt>
                <c:pt idx="634">
                  <c:v>106.233</c:v>
                </c:pt>
                <c:pt idx="635">
                  <c:v>106.747</c:v>
                </c:pt>
                <c:pt idx="636">
                  <c:v>107.58199999999999</c:v>
                </c:pt>
                <c:pt idx="637">
                  <c:v>108.09299999999999</c:v>
                </c:pt>
                <c:pt idx="638">
                  <c:v>108.49600000000001</c:v>
                </c:pt>
                <c:pt idx="639">
                  <c:v>107.73699999999999</c:v>
                </c:pt>
                <c:pt idx="640">
                  <c:v>108.379</c:v>
                </c:pt>
                <c:pt idx="641">
                  <c:v>107.91299999999998</c:v>
                </c:pt>
                <c:pt idx="642">
                  <c:v>108.325</c:v>
                </c:pt>
                <c:pt idx="643">
                  <c:v>109.479</c:v>
                </c:pt>
                <c:pt idx="644">
                  <c:v>109.267</c:v>
                </c:pt>
                <c:pt idx="645">
                  <c:v>112.715</c:v>
                </c:pt>
                <c:pt idx="646">
                  <c:v>113.35499999999999</c:v>
                </c:pt>
                <c:pt idx="647">
                  <c:v>113.137</c:v>
                </c:pt>
                <c:pt idx="648">
                  <c:v>111.62299999999999</c:v>
                </c:pt>
                <c:pt idx="649">
                  <c:v>111.215</c:v>
                </c:pt>
                <c:pt idx="650">
                  <c:v>112.215</c:v>
                </c:pt>
                <c:pt idx="651">
                  <c:v>111.28399999999999</c:v>
                </c:pt>
                <c:pt idx="652">
                  <c:v>111.837</c:v>
                </c:pt>
                <c:pt idx="653">
                  <c:v>112.43799999999999</c:v>
                </c:pt>
                <c:pt idx="654">
                  <c:v>110.07299999999999</c:v>
                </c:pt>
                <c:pt idx="655">
                  <c:v>108.611</c:v>
                </c:pt>
                <c:pt idx="656">
                  <c:v>109.28099999999998</c:v>
                </c:pt>
                <c:pt idx="657">
                  <c:v>110.57199999999997</c:v>
                </c:pt>
                <c:pt idx="658">
                  <c:v>110.22299999999998</c:v>
                </c:pt>
                <c:pt idx="659">
                  <c:v>108.69799999999998</c:v>
                </c:pt>
                <c:pt idx="660">
                  <c:v>106.97899999999998</c:v>
                </c:pt>
                <c:pt idx="661">
                  <c:v>109.41</c:v>
                </c:pt>
                <c:pt idx="662">
                  <c:v>107.381</c:v>
                </c:pt>
                <c:pt idx="663">
                  <c:v>108.01599999999999</c:v>
                </c:pt>
                <c:pt idx="664">
                  <c:v>106.75299999999999</c:v>
                </c:pt>
                <c:pt idx="665">
                  <c:v>106.51499999999999</c:v>
                </c:pt>
                <c:pt idx="666">
                  <c:v>106.24799999999999</c:v>
                </c:pt>
                <c:pt idx="667">
                  <c:v>107.43899999999999</c:v>
                </c:pt>
                <c:pt idx="668">
                  <c:v>106.866</c:v>
                </c:pt>
                <c:pt idx="669">
                  <c:v>106.38900000000001</c:v>
                </c:pt>
                <c:pt idx="670">
                  <c:v>105.434</c:v>
                </c:pt>
                <c:pt idx="671">
                  <c:v>106.77499999999998</c:v>
                </c:pt>
                <c:pt idx="672">
                  <c:v>106.41</c:v>
                </c:pt>
                <c:pt idx="673">
                  <c:v>107.28299999999999</c:v>
                </c:pt>
                <c:pt idx="674">
                  <c:v>107.58000000000001</c:v>
                </c:pt>
                <c:pt idx="675">
                  <c:v>107.654</c:v>
                </c:pt>
                <c:pt idx="676">
                  <c:v>106.65199999999999</c:v>
                </c:pt>
                <c:pt idx="677">
                  <c:v>109.62299999999999</c:v>
                </c:pt>
                <c:pt idx="678">
                  <c:v>109.07499999999999</c:v>
                </c:pt>
                <c:pt idx="679">
                  <c:v>108.744</c:v>
                </c:pt>
                <c:pt idx="680">
                  <c:v>107.664</c:v>
                </c:pt>
                <c:pt idx="681">
                  <c:v>108.84</c:v>
                </c:pt>
                <c:pt idx="682">
                  <c:v>107.73099999999999</c:v>
                </c:pt>
                <c:pt idx="683">
                  <c:v>108.211</c:v>
                </c:pt>
                <c:pt idx="684">
                  <c:v>107.79899999999999</c:v>
                </c:pt>
                <c:pt idx="685">
                  <c:v>108.248</c:v>
                </c:pt>
                <c:pt idx="686">
                  <c:v>106.74299999999999</c:v>
                </c:pt>
                <c:pt idx="687">
                  <c:v>106.08699999999999</c:v>
                </c:pt>
                <c:pt idx="688">
                  <c:v>106.22299999999998</c:v>
                </c:pt>
                <c:pt idx="689">
                  <c:v>108.18199999999999</c:v>
                </c:pt>
                <c:pt idx="690">
                  <c:v>106.94499999999999</c:v>
                </c:pt>
                <c:pt idx="691">
                  <c:v>108.411</c:v>
                </c:pt>
                <c:pt idx="692">
                  <c:v>107.699</c:v>
                </c:pt>
                <c:pt idx="693">
                  <c:v>104.89499999999998</c:v>
                </c:pt>
                <c:pt idx="694">
                  <c:v>105.29899999999999</c:v>
                </c:pt>
                <c:pt idx="695">
                  <c:v>104.483</c:v>
                </c:pt>
                <c:pt idx="696">
                  <c:v>104.20400000000001</c:v>
                </c:pt>
                <c:pt idx="697">
                  <c:v>102.56399999999999</c:v>
                </c:pt>
                <c:pt idx="698">
                  <c:v>104.259</c:v>
                </c:pt>
                <c:pt idx="699">
                  <c:v>104.902</c:v>
                </c:pt>
                <c:pt idx="700">
                  <c:v>104.46599999999999</c:v>
                </c:pt>
                <c:pt idx="701">
                  <c:v>105.46099999999998</c:v>
                </c:pt>
                <c:pt idx="702">
                  <c:v>107.18199999999999</c:v>
                </c:pt>
                <c:pt idx="703">
                  <c:v>107.303</c:v>
                </c:pt>
                <c:pt idx="704">
                  <c:v>107.16099999999999</c:v>
                </c:pt>
                <c:pt idx="705">
                  <c:v>105.47800000000001</c:v>
                </c:pt>
                <c:pt idx="706">
                  <c:v>106.61099999999999</c:v>
                </c:pt>
                <c:pt idx="707">
                  <c:v>108.428</c:v>
                </c:pt>
                <c:pt idx="708">
                  <c:v>109.48899999999999</c:v>
                </c:pt>
                <c:pt idx="709">
                  <c:v>109.264</c:v>
                </c:pt>
                <c:pt idx="710">
                  <c:v>109.33999999999999</c:v>
                </c:pt>
                <c:pt idx="711">
                  <c:v>110.02199999999999</c:v>
                </c:pt>
                <c:pt idx="712">
                  <c:v>109.488</c:v>
                </c:pt>
                <c:pt idx="713">
                  <c:v>108.64699999999999</c:v>
                </c:pt>
                <c:pt idx="714">
                  <c:v>108.64699999999999</c:v>
                </c:pt>
                <c:pt idx="715">
                  <c:v>109.27999999999999</c:v>
                </c:pt>
                <c:pt idx="716">
                  <c:v>110.765</c:v>
                </c:pt>
                <c:pt idx="717">
                  <c:v>109.47199999999998</c:v>
                </c:pt>
                <c:pt idx="718">
                  <c:v>108.551</c:v>
                </c:pt>
                <c:pt idx="719">
                  <c:v>109.33499999999998</c:v>
                </c:pt>
                <c:pt idx="720">
                  <c:v>107.185</c:v>
                </c:pt>
                <c:pt idx="721">
                  <c:v>107.74199999999999</c:v>
                </c:pt>
                <c:pt idx="722">
                  <c:v>108.13199999999999</c:v>
                </c:pt>
                <c:pt idx="723">
                  <c:v>107.032</c:v>
                </c:pt>
                <c:pt idx="724">
                  <c:v>107.066</c:v>
                </c:pt>
                <c:pt idx="725">
                  <c:v>108.447</c:v>
                </c:pt>
                <c:pt idx="726">
                  <c:v>106.85799999999999</c:v>
                </c:pt>
                <c:pt idx="727">
                  <c:v>107.88699999999999</c:v>
                </c:pt>
                <c:pt idx="728">
                  <c:v>108.351</c:v>
                </c:pt>
                <c:pt idx="729">
                  <c:v>109.90799999999999</c:v>
                </c:pt>
                <c:pt idx="730">
                  <c:v>109.404</c:v>
                </c:pt>
                <c:pt idx="731">
                  <c:v>110.101</c:v>
                </c:pt>
                <c:pt idx="732">
                  <c:v>110.066</c:v>
                </c:pt>
                <c:pt idx="733">
                  <c:v>110.26499999999999</c:v>
                </c:pt>
                <c:pt idx="734">
                  <c:v>110.178</c:v>
                </c:pt>
                <c:pt idx="735">
                  <c:v>108.767</c:v>
                </c:pt>
                <c:pt idx="736">
                  <c:v>108.574</c:v>
                </c:pt>
                <c:pt idx="737">
                  <c:v>108.48299999999999</c:v>
                </c:pt>
                <c:pt idx="738">
                  <c:v>105.54599999999999</c:v>
                </c:pt>
                <c:pt idx="739">
                  <c:v>104.56</c:v>
                </c:pt>
                <c:pt idx="740">
                  <c:v>105.10299999999999</c:v>
                </c:pt>
                <c:pt idx="741">
                  <c:v>104.93100000000001</c:v>
                </c:pt>
                <c:pt idx="742">
                  <c:v>104.40899999999999</c:v>
                </c:pt>
                <c:pt idx="743">
                  <c:v>104.94</c:v>
                </c:pt>
                <c:pt idx="744">
                  <c:v>103.95699999999999</c:v>
                </c:pt>
                <c:pt idx="745">
                  <c:v>103.821</c:v>
                </c:pt>
                <c:pt idx="746">
                  <c:v>104.785</c:v>
                </c:pt>
                <c:pt idx="747">
                  <c:v>104.535</c:v>
                </c:pt>
                <c:pt idx="748">
                  <c:v>104.30999999999999</c:v>
                </c:pt>
                <c:pt idx="749">
                  <c:v>104.15199999999999</c:v>
                </c:pt>
                <c:pt idx="750">
                  <c:v>104.61599999999999</c:v>
                </c:pt>
                <c:pt idx="751">
                  <c:v>105.904</c:v>
                </c:pt>
                <c:pt idx="752">
                  <c:v>105.36799999999999</c:v>
                </c:pt>
                <c:pt idx="753">
                  <c:v>105.68899999999999</c:v>
                </c:pt>
                <c:pt idx="754">
                  <c:v>104.28199999999998</c:v>
                </c:pt>
                <c:pt idx="755">
                  <c:v>104.813</c:v>
                </c:pt>
                <c:pt idx="756" formatCode="General">
                  <c:v>105.09899999999999</c:v>
                </c:pt>
                <c:pt idx="757" formatCode="General">
                  <c:v>104.71599999999998</c:v>
                </c:pt>
                <c:pt idx="758" formatCode="General">
                  <c:v>103.348</c:v>
                </c:pt>
                <c:pt idx="759" formatCode="General">
                  <c:v>103.42899999999999</c:v>
                </c:pt>
                <c:pt idx="760" formatCode="General">
                  <c:v>103.45599999999999</c:v>
                </c:pt>
                <c:pt idx="761" formatCode="General">
                  <c:v>103.47099999999999</c:v>
                </c:pt>
                <c:pt idx="762" formatCode="General">
                  <c:v>104.663</c:v>
                </c:pt>
                <c:pt idx="763" formatCode="General">
                  <c:v>106.81899999999999</c:v>
                </c:pt>
                <c:pt idx="764" formatCode="General">
                  <c:v>105.71799999999999</c:v>
                </c:pt>
                <c:pt idx="765" formatCode="General">
                  <c:v>106.363</c:v>
                </c:pt>
                <c:pt idx="766" formatCode="General">
                  <c:v>106.26300000000001</c:v>
                </c:pt>
                <c:pt idx="767" formatCode="General">
                  <c:v>106.36399999999999</c:v>
                </c:pt>
                <c:pt idx="768" formatCode="General">
                  <c:v>107.05699999999999</c:v>
                </c:pt>
                <c:pt idx="769" formatCode="General">
                  <c:v>107.09399999999999</c:v>
                </c:pt>
                <c:pt idx="770" formatCode="General">
                  <c:v>108.57</c:v>
                </c:pt>
                <c:pt idx="771" formatCode="General">
                  <c:v>108.05499999999998</c:v>
                </c:pt>
                <c:pt idx="772" formatCode="General">
                  <c:v>108.07399999999998</c:v>
                </c:pt>
                <c:pt idx="773" formatCode="General">
                  <c:v>107.59599999999999</c:v>
                </c:pt>
                <c:pt idx="774" formatCode="General">
                  <c:v>107.91</c:v>
                </c:pt>
                <c:pt idx="775" formatCode="General">
                  <c:v>106.857</c:v>
                </c:pt>
                <c:pt idx="776" formatCode="General">
                  <c:v>106.78999999999999</c:v>
                </c:pt>
                <c:pt idx="777" formatCode="General">
                  <c:v>106.398</c:v>
                </c:pt>
                <c:pt idx="778" formatCode="General">
                  <c:v>106.35399999999998</c:v>
                </c:pt>
                <c:pt idx="779" formatCode="General">
                  <c:v>108.48399999999999</c:v>
                </c:pt>
                <c:pt idx="780" formatCode="General">
                  <c:v>106.696</c:v>
                </c:pt>
                <c:pt idx="781" formatCode="General">
                  <c:v>104.876</c:v>
                </c:pt>
                <c:pt idx="782" formatCode="General">
                  <c:v>105.797</c:v>
                </c:pt>
                <c:pt idx="783" formatCode="General">
                  <c:v>106.291</c:v>
                </c:pt>
                <c:pt idx="784" formatCode="General">
                  <c:v>105.16800000000001</c:v>
                </c:pt>
                <c:pt idx="785" formatCode="General">
                  <c:v>105.428</c:v>
                </c:pt>
                <c:pt idx="786" formatCode="General">
                  <c:v>105.42999999999998</c:v>
                </c:pt>
                <c:pt idx="787" formatCode="General">
                  <c:v>104.66</c:v>
                </c:pt>
                <c:pt idx="788" formatCode="General">
                  <c:v>105.952</c:v>
                </c:pt>
                <c:pt idx="789" formatCode="General">
                  <c:v>104.098</c:v>
                </c:pt>
                <c:pt idx="790" formatCode="General">
                  <c:v>104.44499999999999</c:v>
                </c:pt>
                <c:pt idx="791" formatCode="General">
                  <c:v>103.83399999999999</c:v>
                </c:pt>
                <c:pt idx="792" formatCode="General">
                  <c:v>104.315</c:v>
                </c:pt>
                <c:pt idx="793">
                  <c:v>104.81299999999999</c:v>
                </c:pt>
                <c:pt idx="794">
                  <c:v>104.54900000000001</c:v>
                </c:pt>
                <c:pt idx="795">
                  <c:v>104.85499999999999</c:v>
                </c:pt>
                <c:pt idx="796">
                  <c:v>104.958</c:v>
                </c:pt>
                <c:pt idx="797">
                  <c:v>105.64599999999999</c:v>
                </c:pt>
                <c:pt idx="798">
                  <c:v>106.047</c:v>
                </c:pt>
                <c:pt idx="799">
                  <c:v>105.779</c:v>
                </c:pt>
                <c:pt idx="800">
                  <c:v>103.33099999999999</c:v>
                </c:pt>
                <c:pt idx="801">
                  <c:v>102.65499999999999</c:v>
                </c:pt>
                <c:pt idx="802">
                  <c:v>103.96599999999999</c:v>
                </c:pt>
                <c:pt idx="803">
                  <c:v>104.43799999999999</c:v>
                </c:pt>
                <c:pt idx="804">
                  <c:v>103.874</c:v>
                </c:pt>
                <c:pt idx="805">
                  <c:v>105.24799999999999</c:v>
                </c:pt>
                <c:pt idx="806">
                  <c:v>105.495</c:v>
                </c:pt>
                <c:pt idx="807">
                  <c:v>105.28299999999999</c:v>
                </c:pt>
                <c:pt idx="808">
                  <c:v>104.922</c:v>
                </c:pt>
                <c:pt idx="809">
                  <c:v>106.61999999999998</c:v>
                </c:pt>
                <c:pt idx="810">
                  <c:v>106.93799999999999</c:v>
                </c:pt>
                <c:pt idx="811">
                  <c:v>107.18499999999999</c:v>
                </c:pt>
                <c:pt idx="812">
                  <c:v>107.059</c:v>
                </c:pt>
                <c:pt idx="813">
                  <c:v>107.542</c:v>
                </c:pt>
                <c:pt idx="814">
                  <c:v>106.995</c:v>
                </c:pt>
                <c:pt idx="815">
                  <c:v>106.79999999999998</c:v>
                </c:pt>
                <c:pt idx="816">
                  <c:v>107.83099999999999</c:v>
                </c:pt>
                <c:pt idx="817">
                  <c:v>106.95499999999998</c:v>
                </c:pt>
                <c:pt idx="818">
                  <c:v>105.614</c:v>
                </c:pt>
                <c:pt idx="819">
                  <c:v>106.215</c:v>
                </c:pt>
                <c:pt idx="820">
                  <c:v>105.42400000000001</c:v>
                </c:pt>
                <c:pt idx="821">
                  <c:v>104.974</c:v>
                </c:pt>
                <c:pt idx="822">
                  <c:v>105.83199999999999</c:v>
                </c:pt>
                <c:pt idx="823">
                  <c:v>104.85</c:v>
                </c:pt>
                <c:pt idx="824">
                  <c:v>104.547</c:v>
                </c:pt>
                <c:pt idx="825">
                  <c:v>105.53299999999999</c:v>
                </c:pt>
                <c:pt idx="826">
                  <c:v>105.31</c:v>
                </c:pt>
                <c:pt idx="827">
                  <c:v>105.23699999999999</c:v>
                </c:pt>
                <c:pt idx="828">
                  <c:v>105.72199999999998</c:v>
                </c:pt>
                <c:pt idx="829">
                  <c:v>106.66399999999999</c:v>
                </c:pt>
                <c:pt idx="830">
                  <c:v>107.124</c:v>
                </c:pt>
                <c:pt idx="831">
                  <c:v>107.43</c:v>
                </c:pt>
                <c:pt idx="832">
                  <c:v>107.35599999999999</c:v>
                </c:pt>
                <c:pt idx="833">
                  <c:v>106.87099999999998</c:v>
                </c:pt>
                <c:pt idx="834">
                  <c:v>107.68099999999998</c:v>
                </c:pt>
                <c:pt idx="835">
                  <c:v>107.92499999999998</c:v>
                </c:pt>
                <c:pt idx="836">
                  <c:v>107.88899999999998</c:v>
                </c:pt>
                <c:pt idx="837">
                  <c:v>108.14599999999999</c:v>
                </c:pt>
                <c:pt idx="838">
                  <c:v>108.00999999999999</c:v>
                </c:pt>
                <c:pt idx="839">
                  <c:v>107.59099999999999</c:v>
                </c:pt>
                <c:pt idx="840">
                  <c:v>107.619</c:v>
                </c:pt>
                <c:pt idx="841">
                  <c:v>107.471</c:v>
                </c:pt>
                <c:pt idx="842">
                  <c:v>107.02799999999999</c:v>
                </c:pt>
                <c:pt idx="843">
                  <c:v>106.64</c:v>
                </c:pt>
                <c:pt idx="844">
                  <c:v>106.65299999999999</c:v>
                </c:pt>
                <c:pt idx="845">
                  <c:v>106.20199999999998</c:v>
                </c:pt>
                <c:pt idx="846">
                  <c:v>106.291</c:v>
                </c:pt>
                <c:pt idx="847">
                  <c:v>106.05499999999999</c:v>
                </c:pt>
                <c:pt idx="848">
                  <c:v>107.18299999999999</c:v>
                </c:pt>
                <c:pt idx="849">
                  <c:v>106.64299999999999</c:v>
                </c:pt>
                <c:pt idx="850">
                  <c:v>107.23399999999999</c:v>
                </c:pt>
                <c:pt idx="851">
                  <c:v>110.27599999999998</c:v>
                </c:pt>
                <c:pt idx="852">
                  <c:v>110.42099999999999</c:v>
                </c:pt>
                <c:pt idx="853">
                  <c:v>110.29399999999998</c:v>
                </c:pt>
                <c:pt idx="854">
                  <c:v>111.09099999999999</c:v>
                </c:pt>
                <c:pt idx="855">
                  <c:v>111.74699999999999</c:v>
                </c:pt>
                <c:pt idx="856">
                  <c:v>112.4</c:v>
                </c:pt>
                <c:pt idx="857">
                  <c:v>112.09399999999999</c:v>
                </c:pt>
                <c:pt idx="858">
                  <c:v>111.108</c:v>
                </c:pt>
                <c:pt idx="859">
                  <c:v>111.65299999999999</c:v>
                </c:pt>
                <c:pt idx="860">
                  <c:v>111.54999999999998</c:v>
                </c:pt>
                <c:pt idx="861">
                  <c:v>110.33999999999999</c:v>
                </c:pt>
                <c:pt idx="862">
                  <c:v>110.20399999999999</c:v>
                </c:pt>
                <c:pt idx="863">
                  <c:v>109.735</c:v>
                </c:pt>
                <c:pt idx="864">
                  <c:v>108.895</c:v>
                </c:pt>
                <c:pt idx="865">
                  <c:v>108.92099999999999</c:v>
                </c:pt>
                <c:pt idx="866">
                  <c:v>108.358</c:v>
                </c:pt>
                <c:pt idx="867">
                  <c:v>108</c:v>
                </c:pt>
                <c:pt idx="868">
                  <c:v>106.952</c:v>
                </c:pt>
                <c:pt idx="869">
                  <c:v>106.24299999999999</c:v>
                </c:pt>
                <c:pt idx="870">
                  <c:v>107.081</c:v>
                </c:pt>
                <c:pt idx="871">
                  <c:v>105.44200000000001</c:v>
                </c:pt>
                <c:pt idx="872">
                  <c:v>105.78999999999999</c:v>
                </c:pt>
                <c:pt idx="873">
                  <c:v>105.13099999999999</c:v>
                </c:pt>
                <c:pt idx="874">
                  <c:v>105.08699999999999</c:v>
                </c:pt>
                <c:pt idx="875">
                  <c:v>106.392</c:v>
                </c:pt>
                <c:pt idx="876">
                  <c:v>105.45499999999998</c:v>
                </c:pt>
                <c:pt idx="877">
                  <c:v>106.02799999999999</c:v>
                </c:pt>
                <c:pt idx="878">
                  <c:v>105.706</c:v>
                </c:pt>
                <c:pt idx="879">
                  <c:v>106.60899999999998</c:v>
                </c:pt>
                <c:pt idx="880">
                  <c:v>105.80999999999999</c:v>
                </c:pt>
                <c:pt idx="881">
                  <c:v>107.33999999999999</c:v>
                </c:pt>
                <c:pt idx="882">
                  <c:v>106.464</c:v>
                </c:pt>
                <c:pt idx="883">
                  <c:v>106.69800000000001</c:v>
                </c:pt>
                <c:pt idx="884">
                  <c:v>104.949</c:v>
                </c:pt>
                <c:pt idx="885">
                  <c:v>104.67599999999999</c:v>
                </c:pt>
                <c:pt idx="886">
                  <c:v>104.161</c:v>
                </c:pt>
                <c:pt idx="887">
                  <c:v>104.535</c:v>
                </c:pt>
                <c:pt idx="888">
                  <c:v>103.65099999999998</c:v>
                </c:pt>
                <c:pt idx="889">
                  <c:v>103.407</c:v>
                </c:pt>
                <c:pt idx="890">
                  <c:v>104.69799999999998</c:v>
                </c:pt>
                <c:pt idx="891">
                  <c:v>103.886</c:v>
                </c:pt>
                <c:pt idx="892">
                  <c:v>103.434</c:v>
                </c:pt>
                <c:pt idx="893">
                  <c:v>102.22199999999998</c:v>
                </c:pt>
                <c:pt idx="894">
                  <c:v>103.07599999999999</c:v>
                </c:pt>
                <c:pt idx="895">
                  <c:v>100.827</c:v>
                </c:pt>
                <c:pt idx="896">
                  <c:v>102.22099999999999</c:v>
                </c:pt>
                <c:pt idx="897">
                  <c:v>100.459</c:v>
                </c:pt>
                <c:pt idx="898">
                  <c:v>100.15299999999999</c:v>
                </c:pt>
                <c:pt idx="899">
                  <c:v>100.79599999999999</c:v>
                </c:pt>
                <c:pt idx="900">
                  <c:v>100.922</c:v>
                </c:pt>
                <c:pt idx="901">
                  <c:v>100.526</c:v>
                </c:pt>
                <c:pt idx="902">
                  <c:v>101.089</c:v>
                </c:pt>
                <c:pt idx="903">
                  <c:v>101.19799999999999</c:v>
                </c:pt>
                <c:pt idx="904">
                  <c:v>101.41099999999999</c:v>
                </c:pt>
                <c:pt idx="905">
                  <c:v>101.02499999999999</c:v>
                </c:pt>
                <c:pt idx="906">
                  <c:v>101.43299999999999</c:v>
                </c:pt>
                <c:pt idx="907">
                  <c:v>101.57899999999999</c:v>
                </c:pt>
                <c:pt idx="908">
                  <c:v>99.346000000000004</c:v>
                </c:pt>
                <c:pt idx="909">
                  <c:v>101.17399999999998</c:v>
                </c:pt>
                <c:pt idx="910">
                  <c:v>100.339</c:v>
                </c:pt>
                <c:pt idx="911">
                  <c:v>99.069999999999979</c:v>
                </c:pt>
                <c:pt idx="912">
                  <c:v>99.051999999999992</c:v>
                </c:pt>
                <c:pt idx="913">
                  <c:v>97.675999999999988</c:v>
                </c:pt>
                <c:pt idx="914">
                  <c:v>96.661000000000001</c:v>
                </c:pt>
                <c:pt idx="915">
                  <c:v>96.953000000000003</c:v>
                </c:pt>
                <c:pt idx="916">
                  <c:v>95.996999999999986</c:v>
                </c:pt>
                <c:pt idx="917">
                  <c:v>95.781999999999996</c:v>
                </c:pt>
                <c:pt idx="918">
                  <c:v>97.257999999999981</c:v>
                </c:pt>
                <c:pt idx="919">
                  <c:v>96.905000000000001</c:v>
                </c:pt>
                <c:pt idx="920">
                  <c:v>95.844999999999999</c:v>
                </c:pt>
                <c:pt idx="921">
                  <c:v>96.576999999999984</c:v>
                </c:pt>
                <c:pt idx="922">
                  <c:v>94.736999999999995</c:v>
                </c:pt>
                <c:pt idx="923">
                  <c:v>95.281999999999982</c:v>
                </c:pt>
                <c:pt idx="924">
                  <c:v>95.283999999999992</c:v>
                </c:pt>
                <c:pt idx="925">
                  <c:v>95.361999999999995</c:v>
                </c:pt>
                <c:pt idx="926">
                  <c:v>95.298999999999992</c:v>
                </c:pt>
                <c:pt idx="927">
                  <c:v>95.414999999999992</c:v>
                </c:pt>
                <c:pt idx="928">
                  <c:v>93.248999999999995</c:v>
                </c:pt>
                <c:pt idx="929">
                  <c:v>93.186999999999983</c:v>
                </c:pt>
                <c:pt idx="930">
                  <c:v>92.537999999999997</c:v>
                </c:pt>
                <c:pt idx="931">
                  <c:v>91.498000000000005</c:v>
                </c:pt>
                <c:pt idx="932">
                  <c:v>92.09</c:v>
                </c:pt>
                <c:pt idx="933">
                  <c:v>90.891999999999996</c:v>
                </c:pt>
                <c:pt idx="934">
                  <c:v>90.694000000000003</c:v>
                </c:pt>
                <c:pt idx="935">
                  <c:v>88.98599999999999</c:v>
                </c:pt>
                <c:pt idx="936">
                  <c:v>89.481999999999999</c:v>
                </c:pt>
                <c:pt idx="937">
                  <c:v>87.10499999999999</c:v>
                </c:pt>
                <c:pt idx="938">
                  <c:v>84.626999999999995</c:v>
                </c:pt>
                <c:pt idx="939">
                  <c:v>82.66</c:v>
                </c:pt>
                <c:pt idx="940">
                  <c:v>84.427999999999997</c:v>
                </c:pt>
                <c:pt idx="941">
                  <c:v>84.494</c:v>
                </c:pt>
                <c:pt idx="942">
                  <c:v>83.531000000000006</c:v>
                </c:pt>
                <c:pt idx="943">
                  <c:v>85.015999999999991</c:v>
                </c:pt>
                <c:pt idx="944">
                  <c:v>82.630999999999986</c:v>
                </c:pt>
                <c:pt idx="945">
                  <c:v>83.266999999999996</c:v>
                </c:pt>
                <c:pt idx="946">
                  <c:v>84.911999999999992</c:v>
                </c:pt>
                <c:pt idx="947">
                  <c:v>84.198999999999998</c:v>
                </c:pt>
                <c:pt idx="948">
                  <c:v>84.762999999999991</c:v>
                </c:pt>
                <c:pt idx="949">
                  <c:v>85.614999999999995</c:v>
                </c:pt>
                <c:pt idx="950">
                  <c:v>84.440999999999988</c:v>
                </c:pt>
                <c:pt idx="951">
                  <c:v>85.36999999999999</c:v>
                </c:pt>
                <c:pt idx="952">
                  <c:v>82.414000000000001</c:v>
                </c:pt>
                <c:pt idx="953">
                  <c:v>81.034999999999997</c:v>
                </c:pt>
                <c:pt idx="954">
                  <c:v>81.137</c:v>
                </c:pt>
                <c:pt idx="955">
                  <c:v>80.837000000000003</c:v>
                </c:pt>
                <c:pt idx="956">
                  <c:v>81.317999999999998</c:v>
                </c:pt>
                <c:pt idx="957">
                  <c:v>80.03</c:v>
                </c:pt>
                <c:pt idx="958">
                  <c:v>79.304000000000002</c:v>
                </c:pt>
                <c:pt idx="959">
                  <c:v>78</c:v>
                </c:pt>
                <c:pt idx="960">
                  <c:v>75.819999999999993</c:v>
                </c:pt>
                <c:pt idx="961">
                  <c:v>76.672999999999988</c:v>
                </c:pt>
                <c:pt idx="962">
                  <c:v>76.489000000000004</c:v>
                </c:pt>
                <c:pt idx="963">
                  <c:v>75.382999999999996</c:v>
                </c:pt>
                <c:pt idx="964">
                  <c:v>76.672999999999988</c:v>
                </c:pt>
                <c:pt idx="965">
                  <c:v>76.489000000000004</c:v>
                </c:pt>
                <c:pt idx="966">
                  <c:v>75.382999999999996</c:v>
                </c:pt>
                <c:pt idx="967">
                  <c:v>75.180999999999997</c:v>
                </c:pt>
                <c:pt idx="968">
                  <c:v>76.768000000000001</c:v>
                </c:pt>
                <c:pt idx="969">
                  <c:v>77.616</c:v>
                </c:pt>
                <c:pt idx="970">
                  <c:v>76.831000000000003</c:v>
                </c:pt>
                <c:pt idx="971">
                  <c:v>75.326999999999998</c:v>
                </c:pt>
                <c:pt idx="972">
                  <c:v>74.669999999999987</c:v>
                </c:pt>
                <c:pt idx="973">
                  <c:v>69.968999999999994</c:v>
                </c:pt>
                <c:pt idx="974">
                  <c:v>67.566999999999993</c:v>
                </c:pt>
                <c:pt idx="975">
                  <c:v>71.477999999999994</c:v>
                </c:pt>
                <c:pt idx="976">
                  <c:v>69.441999999999993</c:v>
                </c:pt>
                <c:pt idx="977">
                  <c:v>69.157999999999987</c:v>
                </c:pt>
                <c:pt idx="978">
                  <c:v>68.790999999999997</c:v>
                </c:pt>
                <c:pt idx="979">
                  <c:v>68.100999999999985</c:v>
                </c:pt>
                <c:pt idx="980">
                  <c:v>65.24799999999999</c:v>
                </c:pt>
                <c:pt idx="981">
                  <c:v>65.933999999999997</c:v>
                </c:pt>
                <c:pt idx="982">
                  <c:v>63.25</c:v>
                </c:pt>
                <c:pt idx="983">
                  <c:v>62.561</c:v>
                </c:pt>
                <c:pt idx="984">
                  <c:v>60.638000000000005</c:v>
                </c:pt>
                <c:pt idx="985">
                  <c:v>59.515000000000001</c:v>
                </c:pt>
                <c:pt idx="986">
                  <c:v>58.680999999999997</c:v>
                </c:pt>
                <c:pt idx="987">
                  <c:v>59.766999999999996</c:v>
                </c:pt>
                <c:pt idx="988">
                  <c:v>57.721999999999994</c:v>
                </c:pt>
                <c:pt idx="989">
                  <c:v>59.921999999999997</c:v>
                </c:pt>
                <c:pt idx="990">
                  <c:v>58.655000000000001</c:v>
                </c:pt>
                <c:pt idx="991">
                  <c:v>60.318999999999988</c:v>
                </c:pt>
                <c:pt idx="992">
                  <c:v>58.92</c:v>
                </c:pt>
                <c:pt idx="993">
                  <c:v>58.033999999999999</c:v>
                </c:pt>
                <c:pt idx="994">
                  <c:v>56.598999999999997</c:v>
                </c:pt>
                <c:pt idx="995">
                  <c:v>56.765999999999991</c:v>
                </c:pt>
                <c:pt idx="996">
                  <c:v>56.111999999999995</c:v>
                </c:pt>
                <c:pt idx="997">
                  <c:v>55.301000000000002</c:v>
                </c:pt>
                <c:pt idx="998">
                  <c:v>52.189</c:v>
                </c:pt>
                <c:pt idx="999">
                  <c:v>50.148999999999994</c:v>
                </c:pt>
                <c:pt idx="1000">
                  <c:v>50.4</c:v>
                </c:pt>
                <c:pt idx="1001">
                  <c:v>50.308999999999997</c:v>
                </c:pt>
                <c:pt idx="1002">
                  <c:v>49.584999999999994</c:v>
                </c:pt>
                <c:pt idx="1003">
                  <c:v>47.021999999999998</c:v>
                </c:pt>
                <c:pt idx="1004">
                  <c:v>46.379999999999995</c:v>
                </c:pt>
                <c:pt idx="1005">
                  <c:v>48.626999999999995</c:v>
                </c:pt>
                <c:pt idx="1006">
                  <c:v>47.244</c:v>
                </c:pt>
                <c:pt idx="1007">
                  <c:v>49.725999999999999</c:v>
                </c:pt>
                <c:pt idx="1008">
                  <c:v>48.795000000000002</c:v>
                </c:pt>
                <c:pt idx="1009">
                  <c:v>47.51</c:v>
                </c:pt>
                <c:pt idx="1010">
                  <c:v>48.655000000000001</c:v>
                </c:pt>
                <c:pt idx="1011">
                  <c:v>47.856999999999999</c:v>
                </c:pt>
                <c:pt idx="1012">
                  <c:v>47.83</c:v>
                </c:pt>
                <c:pt idx="1013">
                  <c:v>47.256999999999998</c:v>
                </c:pt>
                <c:pt idx="1014">
                  <c:v>48.588999999999999</c:v>
                </c:pt>
                <c:pt idx="1015">
                  <c:v>47.263999999999996</c:v>
                </c:pt>
                <c:pt idx="1016">
                  <c:v>47.75</c:v>
                </c:pt>
                <c:pt idx="1017">
                  <c:v>51.564999999999998</c:v>
                </c:pt>
                <c:pt idx="1018">
                  <c:v>53.195999999999998</c:v>
                </c:pt>
                <c:pt idx="1019">
                  <c:v>56.451999999999991</c:v>
                </c:pt>
                <c:pt idx="1020">
                  <c:v>52.446999999999989</c:v>
                </c:pt>
                <c:pt idx="1021">
                  <c:v>54.742999999999995</c:v>
                </c:pt>
                <c:pt idx="1022">
                  <c:v>55.966999999999992</c:v>
                </c:pt>
                <c:pt idx="1023">
                  <c:v>56.695999999999998</c:v>
                </c:pt>
                <c:pt idx="1024">
                  <c:v>54.506999999999998</c:v>
                </c:pt>
                <c:pt idx="1025">
                  <c:v>52.913999999999994</c:v>
                </c:pt>
                <c:pt idx="1026">
                  <c:v>55.297999999999995</c:v>
                </c:pt>
                <c:pt idx="1027">
                  <c:v>58.897999999999996</c:v>
                </c:pt>
                <c:pt idx="1028">
                  <c:v>58.813999999999993</c:v>
                </c:pt>
                <c:pt idx="1029">
                  <c:v>59.83</c:v>
                </c:pt>
                <c:pt idx="1030">
                  <c:v>58.012999999999991</c:v>
                </c:pt>
                <c:pt idx="1031">
                  <c:v>57.494999999999997</c:v>
                </c:pt>
                <c:pt idx="1032">
                  <c:v>57.256</c:v>
                </c:pt>
                <c:pt idx="1033">
                  <c:v>56.064999999999998</c:v>
                </c:pt>
                <c:pt idx="1034">
                  <c:v>55.845999999999997</c:v>
                </c:pt>
                <c:pt idx="1035">
                  <c:v>58.438000000000002</c:v>
                </c:pt>
                <c:pt idx="1036">
                  <c:v>56.485999999999997</c:v>
                </c:pt>
                <c:pt idx="1037">
                  <c:v>58.733999999999995</c:v>
                </c:pt>
                <c:pt idx="1038">
                  <c:v>56.555</c:v>
                </c:pt>
                <c:pt idx="1039">
                  <c:v>57.87</c:v>
                </c:pt>
                <c:pt idx="1040">
                  <c:v>57.843999999999994</c:v>
                </c:pt>
                <c:pt idx="1041">
                  <c:v>57.563999999999993</c:v>
                </c:pt>
                <c:pt idx="1042">
                  <c:v>56.693999999999988</c:v>
                </c:pt>
                <c:pt idx="1043">
                  <c:v>55.970999999999997</c:v>
                </c:pt>
                <c:pt idx="1044">
                  <c:v>53.959999999999994</c:v>
                </c:pt>
                <c:pt idx="1045">
                  <c:v>54.728999999999999</c:v>
                </c:pt>
                <c:pt idx="1046">
                  <c:v>54.070999999999998</c:v>
                </c:pt>
                <c:pt idx="1047">
                  <c:v>51.720999999999997</c:v>
                </c:pt>
                <c:pt idx="1048">
                  <c:v>50.571999999999996</c:v>
                </c:pt>
                <c:pt idx="1049">
                  <c:v>50.49499999999999</c:v>
                </c:pt>
                <c:pt idx="1050">
                  <c:v>52.534999999999989</c:v>
                </c:pt>
                <c:pt idx="1051">
                  <c:v>51.289000000000001</c:v>
                </c:pt>
                <c:pt idx="1052">
                  <c:v>52.44</c:v>
                </c:pt>
                <c:pt idx="1053">
                  <c:v>53.378999999999998</c:v>
                </c:pt>
                <c:pt idx="1054">
                  <c:v>52.83</c:v>
                </c:pt>
                <c:pt idx="1055">
                  <c:v>54.298999999999992</c:v>
                </c:pt>
                <c:pt idx="1056">
                  <c:v>56.861999999999995</c:v>
                </c:pt>
                <c:pt idx="1057">
                  <c:v>54.147999999999996</c:v>
                </c:pt>
                <c:pt idx="1058">
                  <c:v>54.006999999999998</c:v>
                </c:pt>
                <c:pt idx="1059">
                  <c:v>52.856999999999999</c:v>
                </c:pt>
                <c:pt idx="1060">
                  <c:v>54.997</c:v>
                </c:pt>
                <c:pt idx="1061">
                  <c:v>53.206999999999994</c:v>
                </c:pt>
                <c:pt idx="1062">
                  <c:v>56.325999999999993</c:v>
                </c:pt>
                <c:pt idx="1063">
                  <c:v>57.563999999999993</c:v>
                </c:pt>
                <c:pt idx="1064">
                  <c:v>54.010999999999996</c:v>
                </c:pt>
                <c:pt idx="1065">
                  <c:v>54.835999999999999</c:v>
                </c:pt>
                <c:pt idx="1066">
                  <c:v>56.000999999999991</c:v>
                </c:pt>
                <c:pt idx="1067">
                  <c:v>56.123999999999995</c:v>
                </c:pt>
                <c:pt idx="1068">
                  <c:v>56.887999999999991</c:v>
                </c:pt>
                <c:pt idx="1069">
                  <c:v>59.140999999999991</c:v>
                </c:pt>
                <c:pt idx="1070">
                  <c:v>61.798999999999992</c:v>
                </c:pt>
                <c:pt idx="1071">
                  <c:v>61.137</c:v>
                </c:pt>
                <c:pt idx="1072">
                  <c:v>61.329000000000001</c:v>
                </c:pt>
                <c:pt idx="1073">
                  <c:v>60.033999999999992</c:v>
                </c:pt>
                <c:pt idx="1074">
                  <c:v>60.758999999999993</c:v>
                </c:pt>
                <c:pt idx="1075">
                  <c:v>62.716999999999999</c:v>
                </c:pt>
                <c:pt idx="1076">
                  <c:v>62.840999999999994</c:v>
                </c:pt>
                <c:pt idx="1077">
                  <c:v>62.477999999999994</c:v>
                </c:pt>
                <c:pt idx="1078">
                  <c:v>62.366</c:v>
                </c:pt>
                <c:pt idx="1079">
                  <c:v>63.661999999999999</c:v>
                </c:pt>
                <c:pt idx="1080">
                  <c:v>64.634999999999991</c:v>
                </c:pt>
                <c:pt idx="1081">
                  <c:v>64.266999999999996</c:v>
                </c:pt>
                <c:pt idx="1082">
                  <c:v>64.194000000000003</c:v>
                </c:pt>
                <c:pt idx="1083">
                  <c:v>65.383999999999986</c:v>
                </c:pt>
                <c:pt idx="1084">
                  <c:v>65.717999999999989</c:v>
                </c:pt>
                <c:pt idx="1085">
                  <c:v>64.153999999999996</c:v>
                </c:pt>
                <c:pt idx="1086">
                  <c:v>64.087999999999994</c:v>
                </c:pt>
                <c:pt idx="1087">
                  <c:v>63.664000000000001</c:v>
                </c:pt>
                <c:pt idx="1088">
                  <c:v>65.830999999999989</c:v>
                </c:pt>
                <c:pt idx="1089">
                  <c:v>65.185999999999993</c:v>
                </c:pt>
                <c:pt idx="1090">
                  <c:v>64.965999999999994</c:v>
                </c:pt>
                <c:pt idx="1091">
                  <c:v>65.150999999999996</c:v>
                </c:pt>
                <c:pt idx="1092">
                  <c:v>64.309999999999988</c:v>
                </c:pt>
                <c:pt idx="1093">
                  <c:v>62.522000000000006</c:v>
                </c:pt>
                <c:pt idx="1094">
                  <c:v>62.825000000000003</c:v>
                </c:pt>
                <c:pt idx="1095">
                  <c:v>64.307000000000002</c:v>
                </c:pt>
                <c:pt idx="1096">
                  <c:v>63.311999999999998</c:v>
                </c:pt>
                <c:pt idx="1097">
                  <c:v>63.713999999999992</c:v>
                </c:pt>
                <c:pt idx="1098">
                  <c:v>61.864999999999995</c:v>
                </c:pt>
                <c:pt idx="1099">
                  <c:v>59.903999999999996</c:v>
                </c:pt>
                <c:pt idx="1100">
                  <c:v>60.613</c:v>
                </c:pt>
                <c:pt idx="1101">
                  <c:v>64.033999999999992</c:v>
                </c:pt>
                <c:pt idx="1102">
                  <c:v>63.577999999999996</c:v>
                </c:pt>
                <c:pt idx="1103">
                  <c:v>63.984999999999999</c:v>
                </c:pt>
                <c:pt idx="1104">
                  <c:v>62.456000000000003</c:v>
                </c:pt>
                <c:pt idx="1105">
                  <c:v>60.748999999999995</c:v>
                </c:pt>
                <c:pt idx="1106">
                  <c:v>60.71</c:v>
                </c:pt>
                <c:pt idx="1107">
                  <c:v>63.12</c:v>
                </c:pt>
                <c:pt idx="1108">
                  <c:v>63.36</c:v>
                </c:pt>
                <c:pt idx="1109">
                  <c:v>63.13</c:v>
                </c:pt>
                <c:pt idx="1110">
                  <c:v>62.08</c:v>
                </c:pt>
                <c:pt idx="1111">
                  <c:v>61.59</c:v>
                </c:pt>
                <c:pt idx="1112">
                  <c:v>61.36</c:v>
                </c:pt>
                <c:pt idx="1113">
                  <c:v>61.37</c:v>
                </c:pt>
                <c:pt idx="1114">
                  <c:v>62.24</c:v>
                </c:pt>
                <c:pt idx="1115">
                  <c:v>61.19</c:v>
                </c:pt>
                <c:pt idx="1116">
                  <c:v>61.45</c:v>
                </c:pt>
                <c:pt idx="1117">
                  <c:v>62.32</c:v>
                </c:pt>
                <c:pt idx="1118">
                  <c:v>61.1</c:v>
                </c:pt>
                <c:pt idx="1119">
                  <c:v>60.84</c:v>
                </c:pt>
                <c:pt idx="1120">
                  <c:v>61.17</c:v>
                </c:pt>
                <c:pt idx="1121">
                  <c:v>59.88</c:v>
                </c:pt>
                <c:pt idx="1122">
                  <c:v>61.63</c:v>
                </c:pt>
                <c:pt idx="1123">
                  <c:v>61.274999999999991</c:v>
                </c:pt>
                <c:pt idx="1124">
                  <c:v>61.355999999999995</c:v>
                </c:pt>
                <c:pt idx="1125">
                  <c:v>59.605999999999995</c:v>
                </c:pt>
                <c:pt idx="1126">
                  <c:v>55.825999999999993</c:v>
                </c:pt>
                <c:pt idx="1127">
                  <c:v>56.709999999999994</c:v>
                </c:pt>
                <c:pt idx="1128">
                  <c:v>56.650999999999996</c:v>
                </c:pt>
                <c:pt idx="1129">
                  <c:v>58.007999999999996</c:v>
                </c:pt>
                <c:pt idx="1130">
                  <c:v>58.338000000000001</c:v>
                </c:pt>
                <c:pt idx="1131">
                  <c:v>57.381</c:v>
                </c:pt>
                <c:pt idx="1132">
                  <c:v>58.075999999999993</c:v>
                </c:pt>
                <c:pt idx="1133">
                  <c:v>56.378</c:v>
                </c:pt>
                <c:pt idx="1134">
                  <c:v>56.396999999999998</c:v>
                </c:pt>
                <c:pt idx="1135">
                  <c:v>56.253</c:v>
                </c:pt>
                <c:pt idx="1136">
                  <c:v>55.718999999999994</c:v>
                </c:pt>
                <c:pt idx="1137">
                  <c:v>56.346999999999994</c:v>
                </c:pt>
                <c:pt idx="1138">
                  <c:v>55.555999999999997</c:v>
                </c:pt>
                <c:pt idx="1139">
                  <c:v>54.738</c:v>
                </c:pt>
                <c:pt idx="1140">
                  <c:v>54.045999999999992</c:v>
                </c:pt>
                <c:pt idx="1141">
                  <c:v>52.685999999999993</c:v>
                </c:pt>
                <c:pt idx="1142">
                  <c:v>52.768000000000001</c:v>
                </c:pt>
                <c:pt idx="1143">
                  <c:v>53.400999999999996</c:v>
                </c:pt>
                <c:pt idx="1144">
                  <c:v>53.379999999999995</c:v>
                </c:pt>
                <c:pt idx="1145">
                  <c:v>52.307999999999993</c:v>
                </c:pt>
                <c:pt idx="1146">
                  <c:v>49.792999999999999</c:v>
                </c:pt>
                <c:pt idx="1147">
                  <c:v>50.227999999999994</c:v>
                </c:pt>
                <c:pt idx="1148">
                  <c:v>49.708999999999996</c:v>
                </c:pt>
                <c:pt idx="1149">
                  <c:v>49.708999999999996</c:v>
                </c:pt>
                <c:pt idx="1150">
                  <c:v>48.896999999999998</c:v>
                </c:pt>
                <c:pt idx="1151">
                  <c:v>50.605999999999995</c:v>
                </c:pt>
                <c:pt idx="1152">
                  <c:v>49.354999999999997</c:v>
                </c:pt>
                <c:pt idx="1153">
                  <c:v>49.911999999999999</c:v>
                </c:pt>
                <c:pt idx="1154">
                  <c:v>49.471999999999994</c:v>
                </c:pt>
                <c:pt idx="1155">
                  <c:v>49.233000000000004</c:v>
                </c:pt>
                <c:pt idx="1156">
                  <c:v>48.522999999999996</c:v>
                </c:pt>
                <c:pt idx="1157">
                  <c:v>48.558</c:v>
                </c:pt>
                <c:pt idx="1158">
                  <c:v>46.662999999999997</c:v>
                </c:pt>
                <c:pt idx="1159">
                  <c:v>45.884999999999998</c:v>
                </c:pt>
                <c:pt idx="1160">
                  <c:v>44.864999999999995</c:v>
                </c:pt>
                <c:pt idx="1161">
                  <c:v>41.954999999999998</c:v>
                </c:pt>
                <c:pt idx="1162">
                  <c:v>43.020999999999994</c:v>
                </c:pt>
                <c:pt idx="1163">
                  <c:v>42.474999999999994</c:v>
                </c:pt>
                <c:pt idx="1164">
                  <c:v>47.119</c:v>
                </c:pt>
                <c:pt idx="1165">
                  <c:v>49.356999999999999</c:v>
                </c:pt>
                <c:pt idx="1166">
                  <c:v>52.742999999999995</c:v>
                </c:pt>
                <c:pt idx="1167" formatCode="General">
                  <c:v>47.29</c:v>
                </c:pt>
                <c:pt idx="1168" formatCode="General">
                  <c:v>48.06</c:v>
                </c:pt>
                <c:pt idx="1169" formatCode="General">
                  <c:v>48.43</c:v>
                </c:pt>
                <c:pt idx="1170" formatCode="General">
                  <c:v>47.29</c:v>
                </c:pt>
                <c:pt idx="1171" formatCode="General">
                  <c:v>43.57</c:v>
                </c:pt>
                <c:pt idx="1172" formatCode="General">
                  <c:v>46.98</c:v>
                </c:pt>
                <c:pt idx="1173" formatCode="General">
                  <c:v>45.12</c:v>
                </c:pt>
                <c:pt idx="1174" formatCode="General">
                  <c:v>46.73</c:v>
                </c:pt>
                <c:pt idx="1175" formatCode="General">
                  <c:v>45.89</c:v>
                </c:pt>
                <c:pt idx="1176" formatCode="General">
                  <c:v>43.67</c:v>
                </c:pt>
                <c:pt idx="1177" formatCode="General">
                  <c:v>43.09</c:v>
                </c:pt>
                <c:pt idx="1178" formatCode="General">
                  <c:v>45.56</c:v>
                </c:pt>
                <c:pt idx="1179" formatCode="General">
                  <c:v>44.99</c:v>
                </c:pt>
                <c:pt idx="1180" formatCode="General">
                  <c:v>43.35</c:v>
                </c:pt>
                <c:pt idx="1181" formatCode="General">
                  <c:v>45.03</c:v>
                </c:pt>
                <c:pt idx="1182" formatCode="General">
                  <c:v>45.32</c:v>
                </c:pt>
                <c:pt idx="1183" formatCode="General">
                  <c:v>43.82</c:v>
                </c:pt>
                <c:pt idx="1184" formatCode="General">
                  <c:v>44.05</c:v>
                </c:pt>
                <c:pt idx="1185" formatCode="General">
                  <c:v>44.16</c:v>
                </c:pt>
                <c:pt idx="1186" formatCode="General">
                  <c:v>42.76</c:v>
                </c:pt>
                <c:pt idx="1187" formatCode="General">
                  <c:v>43.5</c:v>
                </c:pt>
                <c:pt idx="1188" formatCode="General">
                  <c:v>43.87</c:v>
                </c:pt>
                <c:pt idx="1189" formatCode="General">
                  <c:v>45.2</c:v>
                </c:pt>
                <c:pt idx="1190" formatCode="General">
                  <c:v>45.42</c:v>
                </c:pt>
                <c:pt idx="1191" formatCode="General">
                  <c:v>46.48</c:v>
                </c:pt>
                <c:pt idx="1192" formatCode="General">
                  <c:v>49.76</c:v>
                </c:pt>
                <c:pt idx="1193" formatCode="General">
                  <c:v>48.75</c:v>
                </c:pt>
                <c:pt idx="1194" formatCode="General">
                  <c:v>50.29</c:v>
                </c:pt>
                <c:pt idx="1195" formatCode="General">
                  <c:v>49.44</c:v>
                </c:pt>
                <c:pt idx="1196" formatCode="General">
                  <c:v>47.08</c:v>
                </c:pt>
                <c:pt idx="1197" formatCode="General">
                  <c:v>46.18</c:v>
                </c:pt>
                <c:pt idx="1198" formatCode="General">
                  <c:v>45.83</c:v>
                </c:pt>
                <c:pt idx="1199" formatCode="General">
                  <c:v>46.42</c:v>
                </c:pt>
                <c:pt idx="1200" formatCode="General">
                  <c:v>46.77</c:v>
                </c:pt>
                <c:pt idx="1201" formatCode="General">
                  <c:v>44.8</c:v>
                </c:pt>
                <c:pt idx="1202" formatCode="General">
                  <c:v>44.5</c:v>
                </c:pt>
                <c:pt idx="1203" formatCode="General">
                  <c:v>43.96</c:v>
                </c:pt>
                <c:pt idx="1204" formatCode="General">
                  <c:v>43.97</c:v>
                </c:pt>
                <c:pt idx="1205" formatCode="General">
                  <c:v>43.85</c:v>
                </c:pt>
                <c:pt idx="1206" formatCode="General">
                  <c:v>46.49</c:v>
                </c:pt>
                <c:pt idx="1207" formatCode="General">
                  <c:v>45.54</c:v>
                </c:pt>
                <c:pt idx="1208" formatCode="General">
                  <c:v>45.6</c:v>
                </c:pt>
                <c:pt idx="1209" formatCode="General">
                  <c:v>44.66</c:v>
                </c:pt>
                <c:pt idx="1210" formatCode="General">
                  <c:v>45.48</c:v>
                </c:pt>
                <c:pt idx="1211" formatCode="0.00_ ">
                  <c:v>46.388999999999996</c:v>
                </c:pt>
                <c:pt idx="1212" formatCode="0.00_ ">
                  <c:v>47.998999999999995</c:v>
                </c:pt>
                <c:pt idx="1213" formatCode="0.00_ ">
                  <c:v>46.164999999999999</c:v>
                </c:pt>
                <c:pt idx="1214" formatCode="0.00_ ">
                  <c:v>45.599999999999994</c:v>
                </c:pt>
                <c:pt idx="1215" formatCode="0.00_ ">
                  <c:v>44.976999999999997</c:v>
                </c:pt>
                <c:pt idx="1216" formatCode="0.00_ ">
                  <c:v>44.823999999999998</c:v>
                </c:pt>
                <c:pt idx="1217" formatCode="0.00_ ">
                  <c:v>44.478999999999999</c:v>
                </c:pt>
                <c:pt idx="1218" formatCode="0.00_ ">
                  <c:v>43.226999999999997</c:v>
                </c:pt>
                <c:pt idx="1219" formatCode="0.00_ ">
                  <c:v>41.616999999999997</c:v>
                </c:pt>
                <c:pt idx="1220" formatCode="0.00_ ">
                  <c:v>40.963999999999999</c:v>
                </c:pt>
                <c:pt idx="1221" formatCode="0.00_ ">
                  <c:v>41.171999999999997</c:v>
                </c:pt>
                <c:pt idx="1222" formatCode="0.00_ ">
                  <c:v>40.328999999999994</c:v>
                </c:pt>
                <c:pt idx="1223" formatCode="0.00_ ">
                  <c:v>40.821999999999996</c:v>
                </c:pt>
                <c:pt idx="1224" formatCode="0.00_ ">
                  <c:v>40.945999999999998</c:v>
                </c:pt>
                <c:pt idx="1225" formatCode="0.00_ ">
                  <c:v>41.222999999999999</c:v>
                </c:pt>
                <c:pt idx="1226" formatCode="0.00_ ">
                  <c:v>41.553999999999995</c:v>
                </c:pt>
                <c:pt idx="1227" formatCode="0.00_ ">
                  <c:v>42.486999999999995</c:v>
                </c:pt>
                <c:pt idx="1228" formatCode="0.00_ ">
                  <c:v>42.781999999999996</c:v>
                </c:pt>
                <c:pt idx="1229" formatCode="0.00_ ">
                  <c:v>41.875999999999998</c:v>
                </c:pt>
                <c:pt idx="1230" formatCode="0.00_ ">
                  <c:v>41.016999999999996</c:v>
                </c:pt>
                <c:pt idx="1231" formatCode="0.00_ ">
                  <c:v>41.173000000000002</c:v>
                </c:pt>
                <c:pt idx="1232" formatCode="0.00_ ">
                  <c:v>41.472000000000001</c:v>
                </c:pt>
                <c:pt idx="1233" formatCode="0.00_ ">
                  <c:v>39.739000000000004</c:v>
                </c:pt>
                <c:pt idx="1234" formatCode="0.00_ ">
                  <c:v>41.081999999999994</c:v>
                </c:pt>
                <c:pt idx="1235" formatCode="0.00_ ">
                  <c:v>39.808</c:v>
                </c:pt>
                <c:pt idx="1236" formatCode="0.00_ ">
                  <c:v>37.222999999999999</c:v>
                </c:pt>
                <c:pt idx="1237" formatCode="0.00_ ">
                  <c:v>37.060999999999993</c:v>
                </c:pt>
                <c:pt idx="1238" formatCode="0.00_ ">
                  <c:v>36.728999999999999</c:v>
                </c:pt>
                <c:pt idx="1239" formatCode="0.00_ ">
                  <c:v>36.586999999999996</c:v>
                </c:pt>
                <c:pt idx="1240" formatCode="0.00_ ">
                  <c:v>34.843000000000004</c:v>
                </c:pt>
                <c:pt idx="1241" formatCode="0.00_ ">
                  <c:v>34.616</c:v>
                </c:pt>
                <c:pt idx="1242" formatCode="0.00_ ">
                  <c:v>34.662999999999997</c:v>
                </c:pt>
                <c:pt idx="1243" formatCode="0.00_ ">
                  <c:v>34.067999999999998</c:v>
                </c:pt>
                <c:pt idx="1244" formatCode="0.00_ ">
                  <c:v>33.609000000000002</c:v>
                </c:pt>
                <c:pt idx="1245" formatCode="0.00_ ">
                  <c:v>33.442999999999998</c:v>
                </c:pt>
                <c:pt idx="1246" formatCode="0.00_ ">
                  <c:v>32.997</c:v>
                </c:pt>
                <c:pt idx="1247" formatCode="0.00_ ">
                  <c:v>32.771000000000001</c:v>
                </c:pt>
                <c:pt idx="1248" formatCode="0.00_ ">
                  <c:v>34.265999999999998</c:v>
                </c:pt>
                <c:pt idx="1249" formatCode="0.00_ ">
                  <c:v>34.571999999999996</c:v>
                </c:pt>
                <c:pt idx="1250" formatCode="0.00_ ">
                  <c:v>23.204999999999998</c:v>
                </c:pt>
                <c:pt idx="1251" formatCode="0.00_ ">
                  <c:v>33.266999999999996</c:v>
                </c:pt>
                <c:pt idx="1252" formatCode="0.00_ ">
                  <c:v>33.975000000000001</c:v>
                </c:pt>
                <c:pt idx="1253" formatCode="0.00_ ">
                  <c:v>33.155999999999999</c:v>
                </c:pt>
                <c:pt idx="1254" formatCode="0.00_ ">
                  <c:v>33.912999999999997</c:v>
                </c:pt>
                <c:pt idx="1255" formatCode="0.00_ ">
                  <c:v>33.47</c:v>
                </c:pt>
                <c:pt idx="1256" formatCode="0.00_ ">
                  <c:v>32.32</c:v>
                </c:pt>
                <c:pt idx="1257" formatCode="0.00_ ">
                  <c:v>31.28</c:v>
                </c:pt>
                <c:pt idx="1258" formatCode="0.00_ ">
                  <c:v>31.28</c:v>
                </c:pt>
                <c:pt idx="1259" formatCode="0.00_ ">
                  <c:v>28.8</c:v>
                </c:pt>
                <c:pt idx="1260" formatCode="0.00_ ">
                  <c:v>29</c:v>
                </c:pt>
                <c:pt idx="1261" formatCode="0.00_ ">
                  <c:v>26.48</c:v>
                </c:pt>
                <c:pt idx="1262" formatCode="0.00_ ">
                  <c:v>26.56</c:v>
                </c:pt>
                <c:pt idx="1263" formatCode="0.00_ ">
                  <c:v>25.73</c:v>
                </c:pt>
                <c:pt idx="1264" formatCode="0.00_ ">
                  <c:v>25.95</c:v>
                </c:pt>
                <c:pt idx="1265" formatCode="0.00_ ">
                  <c:v>24.45</c:v>
                </c:pt>
                <c:pt idx="1266" formatCode="0.00_ ">
                  <c:v>24.05</c:v>
                </c:pt>
                <c:pt idx="1267" formatCode="0.00_ ">
                  <c:v>23.46</c:v>
                </c:pt>
                <c:pt idx="1268" formatCode="0.00_ ">
                  <c:v>22.8</c:v>
                </c:pt>
                <c:pt idx="1269" formatCode="0.00_ ">
                  <c:v>24.36</c:v>
                </c:pt>
                <c:pt idx="1270" formatCode="0.00_ ">
                  <c:v>26.93</c:v>
                </c:pt>
                <c:pt idx="1271" formatCode="0.00_ ">
                  <c:v>24.93</c:v>
                </c:pt>
                <c:pt idx="1272" formatCode="0.00_ ">
                  <c:v>25.72</c:v>
                </c:pt>
                <c:pt idx="1273" formatCode="0.00_ ">
                  <c:v>28.19</c:v>
                </c:pt>
                <c:pt idx="1274" formatCode="0.00_ ">
                  <c:v>29.82</c:v>
                </c:pt>
                <c:pt idx="1275" formatCode="0.00_ ">
                  <c:v>30.39</c:v>
                </c:pt>
                <c:pt idx="1276" formatCode="General">
                  <c:v>32.44</c:v>
                </c:pt>
                <c:pt idx="1277" formatCode="0.00_ ">
                  <c:v>31.19</c:v>
                </c:pt>
                <c:pt idx="1278" formatCode="0.00_ ">
                  <c:v>31.17</c:v>
                </c:pt>
                <c:pt idx="1279" formatCode="0.00_ ">
                  <c:v>30.49</c:v>
                </c:pt>
                <c:pt idx="1280" formatCode="0.00_ ">
                  <c:v>30.03</c:v>
                </c:pt>
                <c:pt idx="1281" formatCode="0.00_ ">
                  <c:v>29.27</c:v>
                </c:pt>
                <c:pt idx="1282" formatCode="0.00_ ">
                  <c:v>26.79</c:v>
                </c:pt>
                <c:pt idx="1283" formatCode="0.00_ ">
                  <c:v>26.81</c:v>
                </c:pt>
                <c:pt idx="1284" formatCode="0.00_ ">
                  <c:v>27.19</c:v>
                </c:pt>
                <c:pt idx="1285" formatCode="0.00_ ">
                  <c:v>29.45</c:v>
                </c:pt>
                <c:pt idx="1286" formatCode="0.00_ ">
                  <c:v>30.01</c:v>
                </c:pt>
                <c:pt idx="1287" formatCode="0.00_ ">
                  <c:v>28.62</c:v>
                </c:pt>
                <c:pt idx="1288" formatCode="0.00_ ">
                  <c:v>31.38</c:v>
                </c:pt>
                <c:pt idx="1289" formatCode="0.00_ ">
                  <c:v>30.24</c:v>
                </c:pt>
                <c:pt idx="1290" formatCode="0.00_ ">
                  <c:v>29.17</c:v>
                </c:pt>
                <c:pt idx="1291" formatCode="0.00_ ">
                  <c:v>30.46</c:v>
                </c:pt>
                <c:pt idx="1292" formatCode="0.00_ ">
                  <c:v>28.35</c:v>
                </c:pt>
                <c:pt idx="1293" formatCode="0.00_ ">
                  <c:v>30.19</c:v>
                </c:pt>
                <c:pt idx="1294" formatCode="0.00_ ">
                  <c:v>30.84</c:v>
                </c:pt>
                <c:pt idx="1295" formatCode="0.00_ ">
                  <c:v>30.4</c:v>
                </c:pt>
                <c:pt idx="1296" formatCode="0.00_ ">
                  <c:v>31.22</c:v>
                </c:pt>
                <c:pt idx="1297" formatCode="0.00_ ">
                  <c:v>31.68</c:v>
                </c:pt>
                <c:pt idx="1298" formatCode="0.00_ ">
                  <c:v>32.130000000000003</c:v>
                </c:pt>
                <c:pt idx="1299" formatCode="0.00_ ">
                  <c:v>32.36</c:v>
                </c:pt>
                <c:pt idx="1300" formatCode="0.00_ ">
                  <c:v>34.08</c:v>
                </c:pt>
                <c:pt idx="1301" formatCode="0.00_ ">
                  <c:v>36.15</c:v>
                </c:pt>
                <c:pt idx="1302" formatCode="0.00_ ">
                  <c:v>34.76</c:v>
                </c:pt>
                <c:pt idx="1303" formatCode="0.00_ ">
                  <c:v>36.15</c:v>
                </c:pt>
                <c:pt idx="1304" formatCode="0.00_ ">
                  <c:v>35.369999999999997</c:v>
                </c:pt>
                <c:pt idx="1305" formatCode="0.00_ ">
                  <c:v>35.799999999999997</c:v>
                </c:pt>
                <c:pt idx="1306" formatCode="0.00_ ">
                  <c:v>35.08</c:v>
                </c:pt>
                <c:pt idx="1307" formatCode="0.00_ ">
                  <c:v>34.9</c:v>
                </c:pt>
                <c:pt idx="1308" formatCode="0.00_ ">
                  <c:v>36.200000000000003</c:v>
                </c:pt>
                <c:pt idx="1309" formatCode="0.00_ ">
                  <c:v>37.42</c:v>
                </c:pt>
                <c:pt idx="1310" formatCode="0.00_ ">
                  <c:v>37.47</c:v>
                </c:pt>
                <c:pt idx="1311" formatCode="0.00_ ">
                  <c:v>37.770000000000003</c:v>
                </c:pt>
                <c:pt idx="1312" formatCode="0.00_ ">
                  <c:v>37.82</c:v>
                </c:pt>
                <c:pt idx="1313">
                  <c:v>35.97</c:v>
                </c:pt>
                <c:pt idx="1314">
                  <c:v>35.89</c:v>
                </c:pt>
                <c:pt idx="1315">
                  <c:v>35.76</c:v>
                </c:pt>
                <c:pt idx="1316">
                  <c:v>35.43</c:v>
                </c:pt>
                <c:pt idx="1317">
                  <c:v>35.5</c:v>
                </c:pt>
                <c:pt idx="1318">
                  <c:v>35.130000000000003</c:v>
                </c:pt>
                <c:pt idx="1319">
                  <c:v>34.79</c:v>
                </c:pt>
                <c:pt idx="1320">
                  <c:v>33.909999999999997</c:v>
                </c:pt>
                <c:pt idx="1321">
                  <c:v>34.659999999999997</c:v>
                </c:pt>
                <c:pt idx="1322">
                  <c:v>36.020000000000003</c:v>
                </c:pt>
                <c:pt idx="1323">
                  <c:v>35.61</c:v>
                </c:pt>
                <c:pt idx="1324">
                  <c:v>37.85</c:v>
                </c:pt>
                <c:pt idx="1325">
                  <c:v>38.79</c:v>
                </c:pt>
                <c:pt idx="1326">
                  <c:v>40.21</c:v>
                </c:pt>
                <c:pt idx="1327">
                  <c:v>40.01</c:v>
                </c:pt>
                <c:pt idx="1328">
                  <c:v>39.75</c:v>
                </c:pt>
                <c:pt idx="1329">
                  <c:v>39.119999999999997</c:v>
                </c:pt>
                <c:pt idx="1330">
                  <c:v>39.36</c:v>
                </c:pt>
                <c:pt idx="1331">
                  <c:v>40.04</c:v>
                </c:pt>
                <c:pt idx="1332">
                  <c:v>41.66</c:v>
                </c:pt>
                <c:pt idx="1333">
                  <c:v>40.81</c:v>
                </c:pt>
                <c:pt idx="1334">
                  <c:v>41.03</c:v>
                </c:pt>
                <c:pt idx="1335">
                  <c:v>40.869999999999997</c:v>
                </c:pt>
                <c:pt idx="1336">
                  <c:v>42.38</c:v>
                </c:pt>
                <c:pt idx="1337">
                  <c:v>43.13</c:v>
                </c:pt>
                <c:pt idx="1338">
                  <c:v>43.86</c:v>
                </c:pt>
                <c:pt idx="1339">
                  <c:v>43.9</c:v>
                </c:pt>
                <c:pt idx="1340">
                  <c:v>41.96</c:v>
                </c:pt>
                <c:pt idx="1341">
                  <c:v>41.9</c:v>
                </c:pt>
                <c:pt idx="1342">
                  <c:v>41.54</c:v>
                </c:pt>
                <c:pt idx="1343">
                  <c:v>42.02</c:v>
                </c:pt>
                <c:pt idx="1344">
                  <c:v>42.13</c:v>
                </c:pt>
                <c:pt idx="1345">
                  <c:v>40.409999999999997</c:v>
                </c:pt>
                <c:pt idx="1346">
                  <c:v>42.3</c:v>
                </c:pt>
                <c:pt idx="1347">
                  <c:v>44.24</c:v>
                </c:pt>
                <c:pt idx="1348">
                  <c:v>44.66</c:v>
                </c:pt>
                <c:pt idx="1349">
                  <c:v>44.52</c:v>
                </c:pt>
                <c:pt idx="1350">
                  <c:v>45.67</c:v>
                </c:pt>
                <c:pt idx="1351">
                  <c:v>46.05</c:v>
                </c:pt>
                <c:pt idx="1352">
                  <c:v>45.6</c:v>
                </c:pt>
                <c:pt idx="1353">
                  <c:v>45.57</c:v>
                </c:pt>
                <c:pt idx="1354">
                  <c:v>45.38</c:v>
                </c:pt>
                <c:pt idx="1355">
                  <c:v>45.03</c:v>
                </c:pt>
                <c:pt idx="1356">
                  <c:v>45.64</c:v>
                </c:pt>
                <c:pt idx="1357">
                  <c:v>46.41</c:v>
                </c:pt>
                <c:pt idx="1358">
                  <c:v>45.89</c:v>
                </c:pt>
                <c:pt idx="1359">
                  <c:v>45.56</c:v>
                </c:pt>
                <c:pt idx="1360">
                  <c:v>46.35</c:v>
                </c:pt>
                <c:pt idx="1361">
                  <c:v>45.93</c:v>
                </c:pt>
                <c:pt idx="1362">
                  <c:v>45.89</c:v>
                </c:pt>
                <c:pt idx="1363">
                  <c:v>46.38</c:v>
                </c:pt>
                <c:pt idx="1364">
                  <c:v>45.91</c:v>
                </c:pt>
                <c:pt idx="1365">
                  <c:v>46.75</c:v>
                </c:pt>
                <c:pt idx="1366">
                  <c:v>47.78</c:v>
                </c:pt>
                <c:pt idx="1367">
                  <c:v>48.84</c:v>
                </c:pt>
                <c:pt idx="1368">
                  <c:v>48.16</c:v>
                </c:pt>
                <c:pt idx="1369">
                  <c:v>47.09</c:v>
                </c:pt>
                <c:pt idx="1370">
                  <c:v>46.86</c:v>
                </c:pt>
                <c:pt idx="1371">
                  <c:v>45.77</c:v>
                </c:pt>
                <c:pt idx="1372">
                  <c:v>45.04</c:v>
                </c:pt>
                <c:pt idx="1373">
                  <c:v>43.62</c:v>
                </c:pt>
                <c:pt idx="1374">
                  <c:v>45.62</c:v>
                </c:pt>
                <c:pt idx="1375">
                  <c:v>46.98</c:v>
                </c:pt>
                <c:pt idx="1376">
                  <c:v>47.22</c:v>
                </c:pt>
                <c:pt idx="1377">
                  <c:v>46.01</c:v>
                </c:pt>
                <c:pt idx="1378">
                  <c:v>47.25</c:v>
                </c:pt>
                <c:pt idx="1379">
                  <c:v>44.95</c:v>
                </c:pt>
                <c:pt idx="1380">
                  <c:v>43.93</c:v>
                </c:pt>
                <c:pt idx="1381">
                  <c:v>45.6</c:v>
                </c:pt>
                <c:pt idx="1382">
                  <c:v>47.53</c:v>
                </c:pt>
                <c:pt idx="1383">
                  <c:v>46.3</c:v>
                </c:pt>
                <c:pt idx="1384">
                  <c:v>46.06</c:v>
                </c:pt>
                <c:pt idx="1385">
                  <c:v>45.64</c:v>
                </c:pt>
                <c:pt idx="1386">
                  <c:v>43.77</c:v>
                </c:pt>
                <c:pt idx="1387">
                  <c:v>44.61</c:v>
                </c:pt>
                <c:pt idx="1388">
                  <c:v>42.28</c:v>
                </c:pt>
                <c:pt idx="1389">
                  <c:v>42.69</c:v>
                </c:pt>
                <c:pt idx="1390">
                  <c:v>42.43</c:v>
                </c:pt>
                <c:pt idx="1391">
                  <c:v>44.47</c:v>
                </c:pt>
                <c:pt idx="1392">
                  <c:v>42.19</c:v>
                </c:pt>
                <c:pt idx="1393">
                  <c:v>43.35</c:v>
                </c:pt>
                <c:pt idx="1394">
                  <c:v>43.43</c:v>
                </c:pt>
                <c:pt idx="1395">
                  <c:v>42.65</c:v>
                </c:pt>
                <c:pt idx="1396">
                  <c:v>42.3</c:v>
                </c:pt>
                <c:pt idx="1397">
                  <c:v>42.92</c:v>
                </c:pt>
                <c:pt idx="1398">
                  <c:v>41.79</c:v>
                </c:pt>
                <c:pt idx="1399">
                  <c:v>41.53</c:v>
                </c:pt>
                <c:pt idx="1400">
                  <c:v>40.46</c:v>
                </c:pt>
                <c:pt idx="1401">
                  <c:v>40.39</c:v>
                </c:pt>
                <c:pt idx="1402">
                  <c:v>39.619999999999997</c:v>
                </c:pt>
                <c:pt idx="1403">
                  <c:v>39.17</c:v>
                </c:pt>
                <c:pt idx="1404">
                  <c:v>39.229999999999997</c:v>
                </c:pt>
                <c:pt idx="1405">
                  <c:v>38.89</c:v>
                </c:pt>
                <c:pt idx="1406">
                  <c:v>38.53</c:v>
                </c:pt>
                <c:pt idx="1407">
                  <c:v>39.85</c:v>
                </c:pt>
                <c:pt idx="1408">
                  <c:v>41.21</c:v>
                </c:pt>
                <c:pt idx="1409">
                  <c:v>41.04</c:v>
                </c:pt>
                <c:pt idx="1410">
                  <c:v>41.8</c:v>
                </c:pt>
                <c:pt idx="1411">
                  <c:v>41.61</c:v>
                </c:pt>
                <c:pt idx="1412">
                  <c:v>40.54</c:v>
                </c:pt>
                <c:pt idx="1413">
                  <c:v>43.820999999999998</c:v>
                </c:pt>
                <c:pt idx="1414">
                  <c:v>44.666999999999994</c:v>
                </c:pt>
                <c:pt idx="1415">
                  <c:v>46.123999999999995</c:v>
                </c:pt>
                <c:pt idx="1416">
                  <c:v>47.101999999999997</c:v>
                </c:pt>
                <c:pt idx="1417">
                  <c:v>48.008999999999993</c:v>
                </c:pt>
                <c:pt idx="1418">
                  <c:v>48.902000000000001</c:v>
                </c:pt>
                <c:pt idx="1419">
                  <c:v>48.72399999999999</c:v>
                </c:pt>
                <c:pt idx="1420">
                  <c:v>47.367999999999995</c:v>
                </c:pt>
                <c:pt idx="1421">
                  <c:v>47.621999999999993</c:v>
                </c:pt>
                <c:pt idx="1422">
                  <c:v>46.753999999999998</c:v>
                </c:pt>
                <c:pt idx="1423">
                  <c:v>47.331999999999994</c:v>
                </c:pt>
                <c:pt idx="1424">
                  <c:v>47.658999999999999</c:v>
                </c:pt>
                <c:pt idx="1425">
                  <c:v>46.921999999999997</c:v>
                </c:pt>
                <c:pt idx="1426">
                  <c:v>45.961999999999996</c:v>
                </c:pt>
                <c:pt idx="1427">
                  <c:v>44.73</c:v>
                </c:pt>
                <c:pt idx="1428">
                  <c:v>42.943999999999996</c:v>
                </c:pt>
                <c:pt idx="1429">
                  <c:v>44.358999999999995</c:v>
                </c:pt>
                <c:pt idx="1430">
                  <c:v>44.857999999999997</c:v>
                </c:pt>
                <c:pt idx="1431">
                  <c:v>44.683999999999997</c:v>
                </c:pt>
                <c:pt idx="1432">
                  <c:v>45.417999999999992</c:v>
                </c:pt>
                <c:pt idx="1433">
                  <c:v>47.365000000000002</c:v>
                </c:pt>
                <c:pt idx="1434">
                  <c:v>45.447999999999993</c:v>
                </c:pt>
                <c:pt idx="1435">
                  <c:v>45.673999999999992</c:v>
                </c:pt>
                <c:pt idx="1436">
                  <c:v>44.691999999999993</c:v>
                </c:pt>
                <c:pt idx="1437">
                  <c:v>43.497999999999998</c:v>
                </c:pt>
                <c:pt idx="1438">
                  <c:v>44.027999999999999</c:v>
                </c:pt>
                <c:pt idx="1439">
                  <c:v>43.396999999999998</c:v>
                </c:pt>
                <c:pt idx="1440">
                  <c:v>43.415999999999997</c:v>
                </c:pt>
                <c:pt idx="1441">
                  <c:v>43.849999999999994</c:v>
                </c:pt>
                <c:pt idx="1442">
                  <c:v>44.673999999999992</c:v>
                </c:pt>
                <c:pt idx="1443">
                  <c:v>45.241999999999997</c:v>
                </c:pt>
                <c:pt idx="1444">
                  <c:v>43.614999999999995</c:v>
                </c:pt>
                <c:pt idx="1445">
                  <c:v>44.655000000000001</c:v>
                </c:pt>
                <c:pt idx="1446">
                  <c:v>43.764999999999993</c:v>
                </c:pt>
                <c:pt idx="1447">
                  <c:v>46.204999999999998</c:v>
                </c:pt>
                <c:pt idx="1448">
                  <c:v>46.831999999999994</c:v>
                </c:pt>
                <c:pt idx="1449">
                  <c:v>46.658999999999999</c:v>
                </c:pt>
                <c:pt idx="1450">
                  <c:v>48.804000000000002</c:v>
                </c:pt>
                <c:pt idx="1451">
                  <c:v>49.343999999999994</c:v>
                </c:pt>
                <c:pt idx="1452">
                  <c:v>49.725000000000001</c:v>
                </c:pt>
                <c:pt idx="1453">
                  <c:v>50.683</c:v>
                </c:pt>
                <c:pt idx="1454">
                  <c:v>50.011999999999993</c:v>
                </c:pt>
                <c:pt idx="1455">
                  <c:v>51.151999999999994</c:v>
                </c:pt>
                <c:pt idx="1456">
                  <c:v>50.568999999999996</c:v>
                </c:pt>
                <c:pt idx="1457">
                  <c:v>49.856999999999999</c:v>
                </c:pt>
                <c:pt idx="1458">
                  <c:v>50.433999999999997</c:v>
                </c:pt>
                <c:pt idx="1459">
                  <c:v>50.241999999999997</c:v>
                </c:pt>
                <c:pt idx="1460">
                  <c:v>49.727999999999994</c:v>
                </c:pt>
                <c:pt idx="1461">
                  <c:v>50.097999999999999</c:v>
                </c:pt>
                <c:pt idx="1462">
                  <c:v>50.625999999999998</c:v>
                </c:pt>
                <c:pt idx="1463">
                  <c:v>49.679000000000002</c:v>
                </c:pt>
                <c:pt idx="1464">
                  <c:v>50.015999999999998</c:v>
                </c:pt>
                <c:pt idx="1465">
                  <c:v>49.646999999999991</c:v>
                </c:pt>
                <c:pt idx="1466">
                  <c:v>48.472999999999999</c:v>
                </c:pt>
                <c:pt idx="1467">
                  <c:v>48.425999999999995</c:v>
                </c:pt>
                <c:pt idx="1468">
                  <c:v>48.908999999999999</c:v>
                </c:pt>
                <c:pt idx="1469">
                  <c:v>48.141999999999996</c:v>
                </c:pt>
                <c:pt idx="1470">
                  <c:v>46.838999999999999</c:v>
                </c:pt>
                <c:pt idx="1471">
                  <c:v>45.577999999999996</c:v>
                </c:pt>
                <c:pt idx="1472">
                  <c:v>44.753</c:v>
                </c:pt>
                <c:pt idx="1473">
                  <c:v>43.990999999999993</c:v>
                </c:pt>
                <c:pt idx="1474">
                  <c:v>43.157999999999994</c:v>
                </c:pt>
                <c:pt idx="1475">
                  <c:v>43.825999999999993</c:v>
                </c:pt>
                <c:pt idx="1476">
                  <c:v>43.841999999999999</c:v>
                </c:pt>
                <c:pt idx="1477">
                  <c:v>43.657999999999994</c:v>
                </c:pt>
                <c:pt idx="1478">
                  <c:v>44.355999999999995</c:v>
                </c:pt>
                <c:pt idx="1479">
                  <c:v>43.314999999999998</c:v>
                </c:pt>
                <c:pt idx="1480">
                  <c:v>42.658999999999999</c:v>
                </c:pt>
                <c:pt idx="1481">
                  <c:v>43.484999999999999</c:v>
                </c:pt>
                <c:pt idx="1482">
                  <c:v>44.439</c:v>
                </c:pt>
                <c:pt idx="1483">
                  <c:v>44.396999999999998</c:v>
                </c:pt>
                <c:pt idx="1484">
                  <c:v>43.982999999999997</c:v>
                </c:pt>
                <c:pt idx="1485">
                  <c:v>45.834000000000003</c:v>
                </c:pt>
                <c:pt idx="1486">
                  <c:v>46.984999999999992</c:v>
                </c:pt>
                <c:pt idx="1487">
                  <c:v>46.884999999999998</c:v>
                </c:pt>
                <c:pt idx="1488">
                  <c:v>46.682999999999993</c:v>
                </c:pt>
                <c:pt idx="1489">
                  <c:v>46.372</c:v>
                </c:pt>
                <c:pt idx="1490">
                  <c:v>45.173999999999999</c:v>
                </c:pt>
                <c:pt idx="1491">
                  <c:v>45.204000000000001</c:v>
                </c:pt>
                <c:pt idx="1492">
                  <c:v>45.173999999999999</c:v>
                </c:pt>
                <c:pt idx="1493">
                  <c:v>45.204000000000001</c:v>
                </c:pt>
                <c:pt idx="1494">
                  <c:v>46.456999999999994</c:v>
                </c:pt>
                <c:pt idx="1495">
                  <c:v>50.524000000000001</c:v>
                </c:pt>
                <c:pt idx="1496">
                  <c:v>51.792999999999999</c:v>
                </c:pt>
                <c:pt idx="1497">
                  <c:v>52.671999999999997</c:v>
                </c:pt>
                <c:pt idx="1498">
                  <c:v>52.369</c:v>
                </c:pt>
                <c:pt idx="1499">
                  <c:v>51.151999999999994</c:v>
                </c:pt>
                <c:pt idx="1500">
                  <c:v>51.384</c:v>
                </c:pt>
                <c:pt idx="1501">
                  <c:v>52.285999999999994</c:v>
                </c:pt>
                <c:pt idx="1502">
                  <c:v>54.646999999999991</c:v>
                </c:pt>
                <c:pt idx="1503">
                  <c:v>53.675999999999988</c:v>
                </c:pt>
                <c:pt idx="1504">
                  <c:v>52.983000000000004</c:v>
                </c:pt>
                <c:pt idx="1505">
                  <c:v>52.396000000000001</c:v>
                </c:pt>
                <c:pt idx="1506">
                  <c:v>52.55</c:v>
                </c:pt>
                <c:pt idx="1507">
                  <c:v>53.295999999999999</c:v>
                </c:pt>
                <c:pt idx="1508">
                  <c:v>53.004999999999995</c:v>
                </c:pt>
                <c:pt idx="1509">
                  <c:v>53.367999999999995</c:v>
                </c:pt>
                <c:pt idx="1510">
                  <c:v>52.774999999999991</c:v>
                </c:pt>
                <c:pt idx="1511">
                  <c:v>53.087999999999994</c:v>
                </c:pt>
                <c:pt idx="1512">
                  <c:v>53.716999999999999</c:v>
                </c:pt>
                <c:pt idx="1513">
                  <c:v>54.525999999999996</c:v>
                </c:pt>
                <c:pt idx="1514">
                  <c:v>54.798999999999999</c:v>
                </c:pt>
                <c:pt idx="1515">
                  <c:v>54.741</c:v>
                </c:pt>
                <c:pt idx="1516">
                  <c:v>54.923999999999992</c:v>
                </c:pt>
                <c:pt idx="1517">
                  <c:v>54.738</c:v>
                </c:pt>
                <c:pt idx="1518">
                  <c:v>55.076999999999998</c:v>
                </c:pt>
                <c:pt idx="1519">
                  <c:v>55.265999999999991</c:v>
                </c:pt>
                <c:pt idx="1520">
                  <c:v>54.701999999999998</c:v>
                </c:pt>
                <c:pt idx="1521">
                  <c:v>53.262</c:v>
                </c:pt>
                <c:pt idx="1522">
                  <c:v>52.86</c:v>
                </c:pt>
                <c:pt idx="1523">
                  <c:v>54.182999999999993</c:v>
                </c:pt>
                <c:pt idx="1524">
                  <c:v>54.435000000000002</c:v>
                </c:pt>
                <c:pt idx="1525">
                  <c:v>53.905999999999992</c:v>
                </c:pt>
                <c:pt idx="1526">
                  <c:v>53.382999999999996</c:v>
                </c:pt>
                <c:pt idx="1527">
                  <c:v>53.676999999999992</c:v>
                </c:pt>
                <c:pt idx="1528">
                  <c:v>53.914000000000001</c:v>
                </c:pt>
                <c:pt idx="1529">
                  <c:v>54.431999999999995</c:v>
                </c:pt>
                <c:pt idx="1530">
                  <c:v>53.97399999999999</c:v>
                </c:pt>
                <c:pt idx="1531">
                  <c:v>54.601999999999997</c:v>
                </c:pt>
                <c:pt idx="1532">
                  <c:v>54.735999999999997</c:v>
                </c:pt>
                <c:pt idx="1533">
                  <c:v>54.649000000000001</c:v>
                </c:pt>
                <c:pt idx="1534">
                  <c:v>53.914000000000001</c:v>
                </c:pt>
                <c:pt idx="1535">
                  <c:v>54.28</c:v>
                </c:pt>
                <c:pt idx="1536">
                  <c:v>55.468000000000004</c:v>
                </c:pt>
                <c:pt idx="1537">
                  <c:v>55.822999999999993</c:v>
                </c:pt>
                <c:pt idx="1538">
                  <c:v>55.418999999999997</c:v>
                </c:pt>
                <c:pt idx="1539">
                  <c:v>54.384999999999991</c:v>
                </c:pt>
                <c:pt idx="1540">
                  <c:v>53.915999999999997</c:v>
                </c:pt>
                <c:pt idx="1541">
                  <c:v>54.348999999999997</c:v>
                </c:pt>
                <c:pt idx="1542">
                  <c:v>54.802999999999997</c:v>
                </c:pt>
                <c:pt idx="1543">
                  <c:v>54.966999999999999</c:v>
                </c:pt>
                <c:pt idx="1544">
                  <c:v>54.730999999999995</c:v>
                </c:pt>
                <c:pt idx="1545">
                  <c:v>54.545999999999992</c:v>
                </c:pt>
                <c:pt idx="1546">
                  <c:v>54.494999999999997</c:v>
                </c:pt>
                <c:pt idx="1547">
                  <c:v>54.61999999999999</c:v>
                </c:pt>
                <c:pt idx="1548">
                  <c:v>55.073999999999998</c:v>
                </c:pt>
                <c:pt idx="1549">
                  <c:v>55.217999999999996</c:v>
                </c:pt>
                <c:pt idx="1550">
                  <c:v>55.006999999999991</c:v>
                </c:pt>
                <c:pt idx="1551">
                  <c:v>55.361999999999995</c:v>
                </c:pt>
                <c:pt idx="1552">
                  <c:v>55.143000000000001</c:v>
                </c:pt>
                <c:pt idx="1553">
                  <c:v>55.426000000000002</c:v>
                </c:pt>
                <c:pt idx="1554">
                  <c:v>55.417999999999992</c:v>
                </c:pt>
                <c:pt idx="1555">
                  <c:v>55.477999999999994</c:v>
                </c:pt>
                <c:pt idx="1556">
                  <c:v>54.953999999999994</c:v>
                </c:pt>
                <c:pt idx="1557">
                  <c:v>54.381</c:v>
                </c:pt>
                <c:pt idx="1558">
                  <c:v>54.532999999999994</c:v>
                </c:pt>
                <c:pt idx="1559">
                  <c:v>54.905000000000001</c:v>
                </c:pt>
                <c:pt idx="1560">
                  <c:v>53.739999999999995</c:v>
                </c:pt>
                <c:pt idx="1561">
                  <c:v>52.441999999999993</c:v>
                </c:pt>
                <c:pt idx="1562">
                  <c:v>51.215999999999994</c:v>
                </c:pt>
                <c:pt idx="1563">
                  <c:v>50.405000000000001</c:v>
                </c:pt>
                <c:pt idx="1564">
                  <c:v>50.135999999999996</c:v>
                </c:pt>
                <c:pt idx="1565">
                  <c:v>50.577999999999996</c:v>
                </c:pt>
                <c:pt idx="1566">
                  <c:v>50.976999999999997</c:v>
                </c:pt>
                <c:pt idx="1567">
                  <c:v>50.632999999999996</c:v>
                </c:pt>
                <c:pt idx="1568">
                  <c:v>50.555999999999997</c:v>
                </c:pt>
                <c:pt idx="1569">
                  <c:v>50.588999999999999</c:v>
                </c:pt>
                <c:pt idx="1570">
                  <c:v>49.421999999999997</c:v>
                </c:pt>
                <c:pt idx="1571">
                  <c:v>49.635999999999996</c:v>
                </c:pt>
                <c:pt idx="1572">
                  <c:v>49.504999999999995</c:v>
                </c:pt>
                <c:pt idx="1573">
                  <c:v>49.384999999999998</c:v>
                </c:pt>
                <c:pt idx="1574">
                  <c:v>49.845999999999997</c:v>
                </c:pt>
                <c:pt idx="1575">
                  <c:v>50.830999999999996</c:v>
                </c:pt>
                <c:pt idx="1576">
                  <c:v>51.378</c:v>
                </c:pt>
                <c:pt idx="1577">
                  <c:v>52.650999999999996</c:v>
                </c:pt>
                <c:pt idx="1578">
                  <c:v>52.125999999999998</c:v>
                </c:pt>
                <c:pt idx="1579">
                  <c:v>52.021000000000001</c:v>
                </c:pt>
                <c:pt idx="1580">
                  <c:v>53.407999999999994</c:v>
                </c:pt>
                <c:pt idx="1581">
                  <c:v>53.286999999999999</c:v>
                </c:pt>
                <c:pt idx="1582">
                  <c:v>54.372</c:v>
                </c:pt>
                <c:pt idx="1583">
                  <c:v>54.523999999999994</c:v>
                </c:pt>
                <c:pt idx="1584">
                  <c:v>54.878999999999998</c:v>
                </c:pt>
                <c:pt idx="1585">
                  <c:v>55.012999999999991</c:v>
                </c:pt>
                <c:pt idx="1586">
                  <c:v>54.671999999999997</c:v>
                </c:pt>
                <c:pt idx="1587">
                  <c:v>54.057999999999993</c:v>
                </c:pt>
                <c:pt idx="1588">
                  <c:v>53.671999999999997</c:v>
                </c:pt>
                <c:pt idx="1589">
                  <c:v>53.013999999999996</c:v>
                </c:pt>
                <c:pt idx="1590">
                  <c:v>51.946999999999996</c:v>
                </c:pt>
                <c:pt idx="1591">
                  <c:v>51.497999999999998</c:v>
                </c:pt>
                <c:pt idx="1592">
                  <c:v>51.179999999999993</c:v>
                </c:pt>
                <c:pt idx="1593">
                  <c:v>51.015000000000001</c:v>
                </c:pt>
                <c:pt idx="1594">
                  <c:v>50.91</c:v>
                </c:pt>
                <c:pt idx="1595">
                  <c:v>50.396999999999991</c:v>
                </c:pt>
                <c:pt idx="1596">
                  <c:v>50.754999999999995</c:v>
                </c:pt>
              </c:numCache>
            </c:numRef>
          </c:val>
          <c:smooth val="0"/>
        </c:ser>
        <c:dLbls>
          <c:showLegendKey val="0"/>
          <c:showVal val="0"/>
          <c:showCatName val="0"/>
          <c:showSerName val="0"/>
          <c:showPercent val="0"/>
          <c:showBubbleSize val="0"/>
        </c:dLbls>
        <c:marker val="1"/>
        <c:smooth val="0"/>
        <c:axId val="147295232"/>
        <c:axId val="160520384"/>
      </c:lineChart>
      <c:dateAx>
        <c:axId val="147295232"/>
        <c:scaling>
          <c:orientation val="minMax"/>
          <c:min val="42370"/>
        </c:scaling>
        <c:delete val="0"/>
        <c:axPos val="b"/>
        <c:numFmt formatCode="m/d/yyyy"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160520384"/>
        <c:crosses val="autoZero"/>
        <c:auto val="1"/>
        <c:lblOffset val="100"/>
        <c:baseTimeUnit val="days"/>
        <c:majorUnit val="3"/>
        <c:majorTimeUnit val="months"/>
      </c:dateAx>
      <c:valAx>
        <c:axId val="160520384"/>
        <c:scaling>
          <c:orientation val="minMax"/>
          <c:max val="90"/>
          <c:min val="10"/>
        </c:scaling>
        <c:delete val="0"/>
        <c:axPos val="l"/>
        <c:majorGridlines>
          <c:spPr>
            <a:ln>
              <a:noFill/>
            </a:ln>
          </c:spPr>
        </c:majorGridlines>
        <c:numFmt formatCode="#,##0_);[Red]\(#,##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147295232"/>
        <c:crosses val="autoZero"/>
        <c:crossBetween val="between"/>
        <c:majorUnit val="15"/>
      </c:valAx>
    </c:plotArea>
    <c:legend>
      <c:legendPos val="r"/>
      <c:layout>
        <c:manualLayout>
          <c:xMode val="edge"/>
          <c:yMode val="edge"/>
          <c:x val="0.11416285479998814"/>
          <c:y val="4.0155064972706633E-3"/>
          <c:w val="0.80585726658697143"/>
          <c:h val="0.14892395772704145"/>
        </c:manualLayout>
      </c:layout>
      <c:overlay val="0"/>
      <c:spPr>
        <a:ln>
          <a:noFill/>
        </a:ln>
      </c:spPr>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29345636648811E-2"/>
          <c:y val="8.6198229458605807E-2"/>
          <c:w val="0.86264826447255893"/>
          <c:h val="0.81287069406780577"/>
        </c:manualLayout>
      </c:layout>
      <c:lineChart>
        <c:grouping val="standard"/>
        <c:varyColors val="0"/>
        <c:ser>
          <c:idx val="0"/>
          <c:order val="0"/>
          <c:spPr>
            <a:ln w="31750">
              <a:solidFill>
                <a:srgbClr val="DC30B7"/>
              </a:solidFill>
            </a:ln>
          </c:spPr>
          <c:marker>
            <c:symbol val="none"/>
          </c:marker>
          <c:dLbls>
            <c:dLbl>
              <c:idx val="27"/>
              <c:layout>
                <c:manualLayout>
                  <c:x val="-3.3738191632928474E-2"/>
                  <c:y val="6.8603394914618726E-2"/>
                </c:manualLayout>
              </c:layout>
              <c:tx>
                <c:rich>
                  <a:bodyPr/>
                  <a:lstStyle/>
                  <a:p>
                    <a:pPr>
                      <a:defRPr/>
                    </a:pPr>
                    <a:r>
                      <a:rPr lang="en-US" altLang="en-US"/>
                      <a:t>2/11</a:t>
                    </a:r>
                  </a:p>
                  <a:p>
                    <a:pPr>
                      <a:defRPr/>
                    </a:pPr>
                    <a:r>
                      <a:rPr lang="en-US" altLang="en-US"/>
                      <a:t>155.01</a:t>
                    </a:r>
                  </a:p>
                </c:rich>
              </c:tx>
              <c:spPr/>
              <c:dLblPos val="r"/>
              <c:showLegendKey val="0"/>
              <c:showVal val="0"/>
              <c:showCatName val="0"/>
              <c:showSerName val="0"/>
              <c:showPercent val="0"/>
              <c:showBubbleSize val="0"/>
            </c:dLbl>
            <c:dLbl>
              <c:idx val="110"/>
              <c:layout>
                <c:manualLayout>
                  <c:x val="-2.5303643724696356E-2"/>
                  <c:y val="-5.6497175141242903E-2"/>
                </c:manualLayout>
              </c:layout>
              <c:tx>
                <c:rich>
                  <a:bodyPr/>
                  <a:lstStyle/>
                  <a:p>
                    <a:pPr>
                      <a:defRPr/>
                    </a:pPr>
                    <a:r>
                      <a:rPr lang="en-US" altLang="en-US"/>
                      <a:t>6/9</a:t>
                    </a:r>
                  </a:p>
                  <a:p>
                    <a:pPr>
                      <a:defRPr/>
                    </a:pPr>
                    <a:r>
                      <a:rPr lang="en-US" altLang="en-US"/>
                      <a:t>195.1</a:t>
                    </a:r>
                  </a:p>
                </c:rich>
              </c:tx>
              <c:spPr/>
              <c:dLblPos val="r"/>
              <c:showLegendKey val="0"/>
              <c:showVal val="0"/>
              <c:showCatName val="0"/>
              <c:showSerName val="0"/>
              <c:showPercent val="0"/>
              <c:showBubbleSize val="0"/>
            </c:dLbl>
            <c:dLbl>
              <c:idx val="148"/>
              <c:layout>
                <c:manualLayout>
                  <c:x val="-3.7112010796221326E-2"/>
                  <c:y val="6.0532687651331719E-2"/>
                </c:manualLayout>
              </c:layout>
              <c:tx>
                <c:rich>
                  <a:bodyPr/>
                  <a:lstStyle/>
                  <a:p>
                    <a:pPr>
                      <a:defRPr/>
                    </a:pPr>
                    <a:r>
                      <a:rPr lang="en-US" altLang="en-US"/>
                      <a:t>8/2</a:t>
                    </a:r>
                  </a:p>
                  <a:p>
                    <a:pPr>
                      <a:defRPr/>
                    </a:pPr>
                    <a:r>
                      <a:rPr lang="en-US" altLang="en-US"/>
                      <a:t>177.32</a:t>
                    </a:r>
                  </a:p>
                </c:rich>
              </c:tx>
              <c:spPr/>
              <c:dLblPos val="r"/>
              <c:showLegendKey val="0"/>
              <c:showVal val="0"/>
              <c:showCatName val="0"/>
              <c:showSerName val="0"/>
              <c:showPercent val="0"/>
              <c:showBubbleSize val="0"/>
            </c:dLbl>
            <c:dLbl>
              <c:idx val="221"/>
              <c:layout>
                <c:manualLayout>
                  <c:x val="-3.2018874283788336E-2"/>
                  <c:y val="5.2461662631154156E-2"/>
                </c:manualLayout>
              </c:layout>
              <c:tx>
                <c:rich>
                  <a:bodyPr/>
                  <a:lstStyle/>
                  <a:p>
                    <a:pPr>
                      <a:defRPr/>
                    </a:pPr>
                    <a:r>
                      <a:rPr lang="en-US" altLang="en-US"/>
                      <a:t>11/14</a:t>
                    </a:r>
                  </a:p>
                  <a:p>
                    <a:pPr>
                      <a:defRPr/>
                    </a:pPr>
                    <a:r>
                      <a:rPr lang="en-US" altLang="en-US"/>
                      <a:t>180.25</a:t>
                    </a:r>
                  </a:p>
                </c:rich>
              </c:tx>
              <c:spPr/>
              <c:dLblPos val="r"/>
              <c:showLegendKey val="0"/>
              <c:showVal val="0"/>
              <c:showCatName val="0"/>
              <c:showSerName val="0"/>
              <c:showPercent val="0"/>
              <c:showBubbleSize val="0"/>
            </c:dLbl>
            <c:dLbl>
              <c:idx val="235"/>
              <c:layout>
                <c:manualLayout>
                  <c:x val="-3.54251012145749E-2"/>
                  <c:y val="-6.0532687651331719E-2"/>
                </c:manualLayout>
              </c:layout>
              <c:tx>
                <c:rich>
                  <a:bodyPr/>
                  <a:lstStyle/>
                  <a:p>
                    <a:pPr>
                      <a:defRPr/>
                    </a:pPr>
                    <a:r>
                      <a:rPr lang="en-US" altLang="en-US"/>
                      <a:t>12/5</a:t>
                    </a:r>
                  </a:p>
                  <a:p>
                    <a:pPr>
                      <a:defRPr/>
                    </a:pPr>
                    <a:r>
                      <a:rPr lang="en-US" altLang="en-US"/>
                      <a:t>193.48</a:t>
                    </a:r>
                  </a:p>
                </c:rich>
              </c:tx>
              <c:spPr/>
              <c:dLblPos val="r"/>
              <c:showLegendKey val="0"/>
              <c:showVal val="0"/>
              <c:showCatName val="0"/>
              <c:showSerName val="0"/>
              <c:showPercent val="0"/>
              <c:showBubbleSize val="0"/>
            </c:dLbl>
            <c:dLbl>
              <c:idx val="264"/>
              <c:layout>
                <c:manualLayout>
                  <c:x val="-2.5303643724696356E-2"/>
                  <c:y val="-5.6497492898133495E-2"/>
                </c:manualLayout>
              </c:layout>
              <c:tx>
                <c:rich>
                  <a:bodyPr/>
                  <a:lstStyle/>
                  <a:p>
                    <a:pPr>
                      <a:defRPr/>
                    </a:pPr>
                    <a:r>
                      <a:rPr lang="en-US" altLang="en-US"/>
                      <a:t>1/17</a:t>
                    </a:r>
                  </a:p>
                  <a:p>
                    <a:pPr>
                      <a:defRPr/>
                    </a:pPr>
                    <a:r>
                      <a:rPr lang="en-US" altLang="en-US"/>
                      <a:t>195.14</a:t>
                    </a:r>
                  </a:p>
                </c:rich>
              </c:tx>
              <c:spPr/>
              <c:dLblPos val="r"/>
              <c:showLegendKey val="0"/>
              <c:showVal val="0"/>
              <c:showCatName val="0"/>
              <c:showSerName val="0"/>
              <c:showPercent val="0"/>
              <c:showBubbleSize val="0"/>
            </c:dLbl>
            <c:dLbl>
              <c:idx val="285"/>
              <c:layout>
                <c:manualLayout>
                  <c:x val="0.10265439519756693"/>
                  <c:y val="0.18436890303966241"/>
                </c:manualLayout>
              </c:layout>
              <c:tx>
                <c:rich>
                  <a:bodyPr/>
                  <a:lstStyle/>
                  <a:p>
                    <a:pPr>
                      <a:defRPr/>
                    </a:pPr>
                    <a:r>
                      <a:rPr lang="en-US" altLang="en-US"/>
                      <a:t>4/28</a:t>
                    </a:r>
                  </a:p>
                  <a:p>
                    <a:pPr>
                      <a:defRPr/>
                    </a:pPr>
                    <a:r>
                      <a:rPr lang="en-US" altLang="en-US"/>
                      <a:t>180.49</a:t>
                    </a:r>
                  </a:p>
                </c:rich>
              </c:tx>
              <c:spPr/>
              <c:dLblPos val="r"/>
              <c:showLegendKey val="0"/>
              <c:showVal val="0"/>
              <c:showCatName val="0"/>
              <c:showSerName val="0"/>
              <c:showPercent val="0"/>
              <c:showBubbleSize val="0"/>
            </c:dLbl>
            <c:dLbl>
              <c:idx val="302"/>
              <c:layout>
                <c:manualLayout>
                  <c:x val="-3.3704078193461412E-2"/>
                  <c:y val="6.4568200161420494E-2"/>
                </c:manualLayout>
              </c:layout>
              <c:tx>
                <c:rich>
                  <a:bodyPr/>
                  <a:lstStyle/>
                  <a:p>
                    <a:pPr>
                      <a:defRPr/>
                    </a:pPr>
                    <a:r>
                      <a:rPr lang="en-US" altLang="zh-TW" sz="1000" b="0" i="0" u="none" strike="noStrike" baseline="0">
                        <a:effectLst/>
                      </a:rPr>
                      <a:t>3/14</a:t>
                    </a:r>
                  </a:p>
                  <a:p>
                    <a:pPr>
                      <a:defRPr/>
                    </a:pPr>
                    <a:r>
                      <a:rPr lang="en-US" altLang="zh-TW" sz="1000" b="0" i="0" u="none" strike="noStrike" baseline="0">
                        <a:effectLst/>
                      </a:rPr>
                      <a:t>182.12</a:t>
                    </a:r>
                    <a:r>
                      <a:rPr lang="zh-TW" altLang="en-US" sz="1000" b="0" i="0" u="none" strike="noStrike" baseline="0"/>
                      <a:t> </a:t>
                    </a:r>
                    <a:endParaRPr lang="en-US" altLang="en-US"/>
                  </a:p>
                </c:rich>
              </c:tx>
              <c:spPr/>
              <c:dLblPos val="r"/>
              <c:showLegendKey val="0"/>
              <c:showVal val="0"/>
              <c:showCatName val="0"/>
              <c:showSerName val="0"/>
              <c:showPercent val="0"/>
              <c:showBubbleSize val="0"/>
            </c:dLbl>
            <c:showLegendKey val="0"/>
            <c:showVal val="0"/>
            <c:showCatName val="0"/>
            <c:showSerName val="0"/>
            <c:showPercent val="0"/>
            <c:showBubbleSize val="0"/>
          </c:dLbls>
          <c:cat>
            <c:numRef>
              <c:f>[國際初級商品每日價格.xls]CRB指數!$A$1231:$A$1566</c:f>
              <c:numCache>
                <c:formatCode>m/d/yyyy</c:formatCode>
                <c:ptCount val="336"/>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42408</c:v>
                </c:pt>
                <c:pt idx="26">
                  <c:v>42409</c:v>
                </c:pt>
                <c:pt idx="27">
                  <c:v>42410</c:v>
                </c:pt>
                <c:pt idx="28">
                  <c:v>42411</c:v>
                </c:pt>
                <c:pt idx="29">
                  <c:v>42412</c:v>
                </c:pt>
                <c:pt idx="30">
                  <c:v>42415</c:v>
                </c:pt>
                <c:pt idx="31">
                  <c:v>42416</c:v>
                </c:pt>
                <c:pt idx="32">
                  <c:v>42417</c:v>
                </c:pt>
                <c:pt idx="33">
                  <c:v>42418</c:v>
                </c:pt>
                <c:pt idx="34">
                  <c:v>42419</c:v>
                </c:pt>
                <c:pt idx="35">
                  <c:v>42422</c:v>
                </c:pt>
                <c:pt idx="36">
                  <c:v>42423</c:v>
                </c:pt>
                <c:pt idx="37">
                  <c:v>42424</c:v>
                </c:pt>
                <c:pt idx="38">
                  <c:v>42426</c:v>
                </c:pt>
                <c:pt idx="39">
                  <c:v>42429</c:v>
                </c:pt>
                <c:pt idx="40">
                  <c:v>42430</c:v>
                </c:pt>
                <c:pt idx="41">
                  <c:v>42431</c:v>
                </c:pt>
                <c:pt idx="42">
                  <c:v>42432</c:v>
                </c:pt>
                <c:pt idx="43">
                  <c:v>42433</c:v>
                </c:pt>
                <c:pt idx="44">
                  <c:v>42436</c:v>
                </c:pt>
                <c:pt idx="45">
                  <c:v>42437</c:v>
                </c:pt>
                <c:pt idx="46">
                  <c:v>42438</c:v>
                </c:pt>
                <c:pt idx="47">
                  <c:v>42439</c:v>
                </c:pt>
                <c:pt idx="48">
                  <c:v>42440</c:v>
                </c:pt>
                <c:pt idx="49">
                  <c:v>42443</c:v>
                </c:pt>
                <c:pt idx="50">
                  <c:v>42444</c:v>
                </c:pt>
                <c:pt idx="51">
                  <c:v>42445</c:v>
                </c:pt>
                <c:pt idx="52">
                  <c:v>42446</c:v>
                </c:pt>
                <c:pt idx="53">
                  <c:v>42447</c:v>
                </c:pt>
                <c:pt idx="54">
                  <c:v>42450</c:v>
                </c:pt>
                <c:pt idx="55">
                  <c:v>42451</c:v>
                </c:pt>
                <c:pt idx="56">
                  <c:v>42452</c:v>
                </c:pt>
                <c:pt idx="57">
                  <c:v>42453</c:v>
                </c:pt>
                <c:pt idx="58">
                  <c:v>42457</c:v>
                </c:pt>
                <c:pt idx="59">
                  <c:v>42458</c:v>
                </c:pt>
                <c:pt idx="60">
                  <c:v>42459</c:v>
                </c:pt>
                <c:pt idx="61">
                  <c:v>42460</c:v>
                </c:pt>
                <c:pt idx="62">
                  <c:v>42461</c:v>
                </c:pt>
                <c:pt idx="63">
                  <c:v>42464</c:v>
                </c:pt>
                <c:pt idx="64">
                  <c:v>42465</c:v>
                </c:pt>
                <c:pt idx="65">
                  <c:v>42466</c:v>
                </c:pt>
                <c:pt idx="66">
                  <c:v>42467</c:v>
                </c:pt>
                <c:pt idx="67">
                  <c:v>42468</c:v>
                </c:pt>
                <c:pt idx="68">
                  <c:v>42471</c:v>
                </c:pt>
                <c:pt idx="69">
                  <c:v>42472</c:v>
                </c:pt>
                <c:pt idx="70">
                  <c:v>42473</c:v>
                </c:pt>
                <c:pt idx="71">
                  <c:v>42474</c:v>
                </c:pt>
                <c:pt idx="72">
                  <c:v>42475</c:v>
                </c:pt>
                <c:pt idx="73">
                  <c:v>42478</c:v>
                </c:pt>
                <c:pt idx="74">
                  <c:v>42479</c:v>
                </c:pt>
                <c:pt idx="75">
                  <c:v>42480</c:v>
                </c:pt>
                <c:pt idx="76">
                  <c:v>42481</c:v>
                </c:pt>
                <c:pt idx="77">
                  <c:v>42482</c:v>
                </c:pt>
                <c:pt idx="78">
                  <c:v>42485</c:v>
                </c:pt>
                <c:pt idx="79">
                  <c:v>42486</c:v>
                </c:pt>
                <c:pt idx="80">
                  <c:v>42487</c:v>
                </c:pt>
                <c:pt idx="81">
                  <c:v>42488</c:v>
                </c:pt>
                <c:pt idx="82">
                  <c:v>42489</c:v>
                </c:pt>
                <c:pt idx="83">
                  <c:v>42492</c:v>
                </c:pt>
                <c:pt idx="84">
                  <c:v>42493</c:v>
                </c:pt>
                <c:pt idx="85">
                  <c:v>42494</c:v>
                </c:pt>
                <c:pt idx="86">
                  <c:v>42495</c:v>
                </c:pt>
                <c:pt idx="87">
                  <c:v>42496</c:v>
                </c:pt>
                <c:pt idx="88">
                  <c:v>42499</c:v>
                </c:pt>
                <c:pt idx="89">
                  <c:v>42500</c:v>
                </c:pt>
                <c:pt idx="90">
                  <c:v>42501</c:v>
                </c:pt>
                <c:pt idx="91">
                  <c:v>42502</c:v>
                </c:pt>
                <c:pt idx="92">
                  <c:v>42503</c:v>
                </c:pt>
                <c:pt idx="93">
                  <c:v>42506</c:v>
                </c:pt>
                <c:pt idx="94">
                  <c:v>42507</c:v>
                </c:pt>
                <c:pt idx="95">
                  <c:v>42508</c:v>
                </c:pt>
                <c:pt idx="96">
                  <c:v>42509</c:v>
                </c:pt>
                <c:pt idx="97">
                  <c:v>42510</c:v>
                </c:pt>
                <c:pt idx="98">
                  <c:v>42513</c:v>
                </c:pt>
                <c:pt idx="99">
                  <c:v>42514</c:v>
                </c:pt>
                <c:pt idx="100">
                  <c:v>42515</c:v>
                </c:pt>
                <c:pt idx="101">
                  <c:v>42516</c:v>
                </c:pt>
                <c:pt idx="102">
                  <c:v>42517</c:v>
                </c:pt>
                <c:pt idx="103">
                  <c:v>42521</c:v>
                </c:pt>
                <c:pt idx="104">
                  <c:v>42522</c:v>
                </c:pt>
                <c:pt idx="105">
                  <c:v>42523</c:v>
                </c:pt>
                <c:pt idx="106">
                  <c:v>42524</c:v>
                </c:pt>
                <c:pt idx="107">
                  <c:v>42527</c:v>
                </c:pt>
                <c:pt idx="108">
                  <c:v>42528</c:v>
                </c:pt>
                <c:pt idx="109">
                  <c:v>42529</c:v>
                </c:pt>
                <c:pt idx="110">
                  <c:v>42530</c:v>
                </c:pt>
                <c:pt idx="111">
                  <c:v>42531</c:v>
                </c:pt>
                <c:pt idx="112">
                  <c:v>42534</c:v>
                </c:pt>
                <c:pt idx="113">
                  <c:v>42535</c:v>
                </c:pt>
                <c:pt idx="114">
                  <c:v>42536</c:v>
                </c:pt>
                <c:pt idx="115">
                  <c:v>42537</c:v>
                </c:pt>
                <c:pt idx="116">
                  <c:v>42538</c:v>
                </c:pt>
                <c:pt idx="117">
                  <c:v>42541</c:v>
                </c:pt>
                <c:pt idx="118">
                  <c:v>42542</c:v>
                </c:pt>
                <c:pt idx="119">
                  <c:v>42543</c:v>
                </c:pt>
                <c:pt idx="120">
                  <c:v>42544</c:v>
                </c:pt>
                <c:pt idx="121">
                  <c:v>42545</c:v>
                </c:pt>
                <c:pt idx="122">
                  <c:v>42548</c:v>
                </c:pt>
                <c:pt idx="123">
                  <c:v>42549</c:v>
                </c:pt>
                <c:pt idx="124">
                  <c:v>42550</c:v>
                </c:pt>
                <c:pt idx="125">
                  <c:v>42551</c:v>
                </c:pt>
                <c:pt idx="126">
                  <c:v>42552</c:v>
                </c:pt>
                <c:pt idx="127">
                  <c:v>42555</c:v>
                </c:pt>
                <c:pt idx="128">
                  <c:v>42556</c:v>
                </c:pt>
                <c:pt idx="129">
                  <c:v>42557</c:v>
                </c:pt>
                <c:pt idx="130">
                  <c:v>42558</c:v>
                </c:pt>
                <c:pt idx="131">
                  <c:v>42559</c:v>
                </c:pt>
                <c:pt idx="132">
                  <c:v>42562</c:v>
                </c:pt>
                <c:pt idx="133">
                  <c:v>42563</c:v>
                </c:pt>
                <c:pt idx="134">
                  <c:v>42564</c:v>
                </c:pt>
                <c:pt idx="135">
                  <c:v>42565</c:v>
                </c:pt>
                <c:pt idx="136">
                  <c:v>42566</c:v>
                </c:pt>
                <c:pt idx="137">
                  <c:v>42569</c:v>
                </c:pt>
                <c:pt idx="138">
                  <c:v>42570</c:v>
                </c:pt>
                <c:pt idx="139">
                  <c:v>42571</c:v>
                </c:pt>
                <c:pt idx="140">
                  <c:v>42572</c:v>
                </c:pt>
                <c:pt idx="141">
                  <c:v>42573</c:v>
                </c:pt>
                <c:pt idx="142">
                  <c:v>42576</c:v>
                </c:pt>
                <c:pt idx="143">
                  <c:v>42577</c:v>
                </c:pt>
                <c:pt idx="144">
                  <c:v>42578</c:v>
                </c:pt>
                <c:pt idx="145">
                  <c:v>42579</c:v>
                </c:pt>
                <c:pt idx="146">
                  <c:v>42580</c:v>
                </c:pt>
                <c:pt idx="147">
                  <c:v>42583</c:v>
                </c:pt>
                <c:pt idx="148">
                  <c:v>42584</c:v>
                </c:pt>
                <c:pt idx="149">
                  <c:v>42585</c:v>
                </c:pt>
                <c:pt idx="150">
                  <c:v>42586</c:v>
                </c:pt>
                <c:pt idx="151">
                  <c:v>42587</c:v>
                </c:pt>
                <c:pt idx="152">
                  <c:v>42590</c:v>
                </c:pt>
                <c:pt idx="153">
                  <c:v>42591</c:v>
                </c:pt>
                <c:pt idx="154">
                  <c:v>42592</c:v>
                </c:pt>
                <c:pt idx="155">
                  <c:v>42593</c:v>
                </c:pt>
                <c:pt idx="156">
                  <c:v>42594</c:v>
                </c:pt>
                <c:pt idx="157">
                  <c:v>42597</c:v>
                </c:pt>
                <c:pt idx="158">
                  <c:v>42598</c:v>
                </c:pt>
                <c:pt idx="159">
                  <c:v>42599</c:v>
                </c:pt>
                <c:pt idx="160">
                  <c:v>42600</c:v>
                </c:pt>
                <c:pt idx="161">
                  <c:v>42601</c:v>
                </c:pt>
                <c:pt idx="162">
                  <c:v>42604</c:v>
                </c:pt>
                <c:pt idx="163">
                  <c:v>42605</c:v>
                </c:pt>
                <c:pt idx="164">
                  <c:v>42606</c:v>
                </c:pt>
                <c:pt idx="165">
                  <c:v>42607</c:v>
                </c:pt>
                <c:pt idx="166">
                  <c:v>42608</c:v>
                </c:pt>
                <c:pt idx="167">
                  <c:v>42611</c:v>
                </c:pt>
                <c:pt idx="168">
                  <c:v>42612</c:v>
                </c:pt>
                <c:pt idx="169">
                  <c:v>42613</c:v>
                </c:pt>
                <c:pt idx="170">
                  <c:v>42614</c:v>
                </c:pt>
                <c:pt idx="171">
                  <c:v>42615</c:v>
                </c:pt>
                <c:pt idx="172">
                  <c:v>42618</c:v>
                </c:pt>
                <c:pt idx="173">
                  <c:v>42619</c:v>
                </c:pt>
                <c:pt idx="174">
                  <c:v>42620</c:v>
                </c:pt>
                <c:pt idx="175">
                  <c:v>42621</c:v>
                </c:pt>
                <c:pt idx="176">
                  <c:v>42622</c:v>
                </c:pt>
                <c:pt idx="177">
                  <c:v>42625</c:v>
                </c:pt>
                <c:pt idx="178">
                  <c:v>42626</c:v>
                </c:pt>
                <c:pt idx="179">
                  <c:v>42627</c:v>
                </c:pt>
                <c:pt idx="180">
                  <c:v>42628</c:v>
                </c:pt>
                <c:pt idx="181">
                  <c:v>42629</c:v>
                </c:pt>
                <c:pt idx="182">
                  <c:v>42632</c:v>
                </c:pt>
                <c:pt idx="183">
                  <c:v>42633</c:v>
                </c:pt>
                <c:pt idx="184">
                  <c:v>42634</c:v>
                </c:pt>
                <c:pt idx="185">
                  <c:v>42635</c:v>
                </c:pt>
                <c:pt idx="186">
                  <c:v>42636</c:v>
                </c:pt>
                <c:pt idx="187">
                  <c:v>42639</c:v>
                </c:pt>
                <c:pt idx="188">
                  <c:v>42640</c:v>
                </c:pt>
                <c:pt idx="189">
                  <c:v>42641</c:v>
                </c:pt>
                <c:pt idx="190">
                  <c:v>42642</c:v>
                </c:pt>
                <c:pt idx="191">
                  <c:v>42643</c:v>
                </c:pt>
                <c:pt idx="192">
                  <c:v>42646</c:v>
                </c:pt>
                <c:pt idx="193">
                  <c:v>42647</c:v>
                </c:pt>
                <c:pt idx="194">
                  <c:v>42648</c:v>
                </c:pt>
                <c:pt idx="195">
                  <c:v>42649</c:v>
                </c:pt>
                <c:pt idx="196">
                  <c:v>42650</c:v>
                </c:pt>
                <c:pt idx="197">
                  <c:v>42653</c:v>
                </c:pt>
                <c:pt idx="198">
                  <c:v>42654</c:v>
                </c:pt>
                <c:pt idx="199">
                  <c:v>42655</c:v>
                </c:pt>
                <c:pt idx="200">
                  <c:v>42656</c:v>
                </c:pt>
                <c:pt idx="201">
                  <c:v>42657</c:v>
                </c:pt>
                <c:pt idx="202">
                  <c:v>42660</c:v>
                </c:pt>
                <c:pt idx="203">
                  <c:v>42661</c:v>
                </c:pt>
                <c:pt idx="204">
                  <c:v>42662</c:v>
                </c:pt>
                <c:pt idx="205">
                  <c:v>42663</c:v>
                </c:pt>
                <c:pt idx="206">
                  <c:v>42664</c:v>
                </c:pt>
                <c:pt idx="207">
                  <c:v>42667</c:v>
                </c:pt>
                <c:pt idx="208">
                  <c:v>42668</c:v>
                </c:pt>
                <c:pt idx="209">
                  <c:v>42669</c:v>
                </c:pt>
                <c:pt idx="210">
                  <c:v>42670</c:v>
                </c:pt>
                <c:pt idx="211">
                  <c:v>42671</c:v>
                </c:pt>
                <c:pt idx="212">
                  <c:v>42674</c:v>
                </c:pt>
                <c:pt idx="213">
                  <c:v>42675</c:v>
                </c:pt>
                <c:pt idx="214">
                  <c:v>42676</c:v>
                </c:pt>
                <c:pt idx="215">
                  <c:v>42677</c:v>
                </c:pt>
                <c:pt idx="216">
                  <c:v>42678</c:v>
                </c:pt>
                <c:pt idx="217">
                  <c:v>42681</c:v>
                </c:pt>
                <c:pt idx="218">
                  <c:v>42683</c:v>
                </c:pt>
                <c:pt idx="219">
                  <c:v>42684</c:v>
                </c:pt>
                <c:pt idx="220">
                  <c:v>42685</c:v>
                </c:pt>
                <c:pt idx="221">
                  <c:v>42688</c:v>
                </c:pt>
                <c:pt idx="222">
                  <c:v>42689</c:v>
                </c:pt>
                <c:pt idx="223">
                  <c:v>42690</c:v>
                </c:pt>
                <c:pt idx="224">
                  <c:v>42691</c:v>
                </c:pt>
                <c:pt idx="225">
                  <c:v>42692</c:v>
                </c:pt>
                <c:pt idx="226">
                  <c:v>42695</c:v>
                </c:pt>
                <c:pt idx="227">
                  <c:v>42696</c:v>
                </c:pt>
                <c:pt idx="228">
                  <c:v>42697</c:v>
                </c:pt>
                <c:pt idx="229">
                  <c:v>42699</c:v>
                </c:pt>
                <c:pt idx="230">
                  <c:v>42702</c:v>
                </c:pt>
                <c:pt idx="231">
                  <c:v>42703</c:v>
                </c:pt>
                <c:pt idx="232">
                  <c:v>42704</c:v>
                </c:pt>
                <c:pt idx="233">
                  <c:v>42705</c:v>
                </c:pt>
                <c:pt idx="234">
                  <c:v>42706</c:v>
                </c:pt>
                <c:pt idx="235">
                  <c:v>42709</c:v>
                </c:pt>
                <c:pt idx="236">
                  <c:v>42710</c:v>
                </c:pt>
                <c:pt idx="237">
                  <c:v>42711</c:v>
                </c:pt>
                <c:pt idx="238">
                  <c:v>42712</c:v>
                </c:pt>
                <c:pt idx="239">
                  <c:v>42713</c:v>
                </c:pt>
                <c:pt idx="240">
                  <c:v>42716</c:v>
                </c:pt>
                <c:pt idx="241">
                  <c:v>42717</c:v>
                </c:pt>
                <c:pt idx="242">
                  <c:v>42718</c:v>
                </c:pt>
                <c:pt idx="243">
                  <c:v>42719</c:v>
                </c:pt>
                <c:pt idx="244">
                  <c:v>42720</c:v>
                </c:pt>
                <c:pt idx="245">
                  <c:v>42723</c:v>
                </c:pt>
                <c:pt idx="246">
                  <c:v>42724</c:v>
                </c:pt>
                <c:pt idx="247">
                  <c:v>42725</c:v>
                </c:pt>
                <c:pt idx="248">
                  <c:v>42726</c:v>
                </c:pt>
                <c:pt idx="249">
                  <c:v>42727</c:v>
                </c:pt>
                <c:pt idx="250">
                  <c:v>42731</c:v>
                </c:pt>
                <c:pt idx="251">
                  <c:v>42732</c:v>
                </c:pt>
                <c:pt idx="252">
                  <c:v>42733</c:v>
                </c:pt>
                <c:pt idx="253">
                  <c:v>42734</c:v>
                </c:pt>
                <c:pt idx="254">
                  <c:v>42738</c:v>
                </c:pt>
                <c:pt idx="255">
                  <c:v>42739</c:v>
                </c:pt>
                <c:pt idx="256">
                  <c:v>42740</c:v>
                </c:pt>
                <c:pt idx="257">
                  <c:v>42741</c:v>
                </c:pt>
                <c:pt idx="258">
                  <c:v>42744</c:v>
                </c:pt>
                <c:pt idx="259">
                  <c:v>42745</c:v>
                </c:pt>
                <c:pt idx="260">
                  <c:v>42746</c:v>
                </c:pt>
                <c:pt idx="261">
                  <c:v>42747</c:v>
                </c:pt>
                <c:pt idx="262">
                  <c:v>42748</c:v>
                </c:pt>
                <c:pt idx="263">
                  <c:v>42751</c:v>
                </c:pt>
                <c:pt idx="264">
                  <c:v>42752</c:v>
                </c:pt>
                <c:pt idx="265">
                  <c:v>42753</c:v>
                </c:pt>
                <c:pt idx="266">
                  <c:v>42754</c:v>
                </c:pt>
                <c:pt idx="267">
                  <c:v>42755</c:v>
                </c:pt>
                <c:pt idx="268">
                  <c:v>42758</c:v>
                </c:pt>
                <c:pt idx="269">
                  <c:v>42759</c:v>
                </c:pt>
                <c:pt idx="270">
                  <c:v>42760</c:v>
                </c:pt>
                <c:pt idx="271">
                  <c:v>42761</c:v>
                </c:pt>
                <c:pt idx="272">
                  <c:v>42762</c:v>
                </c:pt>
                <c:pt idx="273">
                  <c:v>42765</c:v>
                </c:pt>
                <c:pt idx="274">
                  <c:v>42766</c:v>
                </c:pt>
                <c:pt idx="275">
                  <c:v>42767</c:v>
                </c:pt>
                <c:pt idx="276">
                  <c:v>42768</c:v>
                </c:pt>
                <c:pt idx="277">
                  <c:v>42769</c:v>
                </c:pt>
                <c:pt idx="278">
                  <c:v>42772</c:v>
                </c:pt>
                <c:pt idx="279">
                  <c:v>42773</c:v>
                </c:pt>
                <c:pt idx="280">
                  <c:v>42774</c:v>
                </c:pt>
                <c:pt idx="281">
                  <c:v>42775</c:v>
                </c:pt>
                <c:pt idx="282">
                  <c:v>42776</c:v>
                </c:pt>
                <c:pt idx="283">
                  <c:v>42779</c:v>
                </c:pt>
                <c:pt idx="284">
                  <c:v>42780</c:v>
                </c:pt>
                <c:pt idx="285">
                  <c:v>42781</c:v>
                </c:pt>
                <c:pt idx="286">
                  <c:v>42782</c:v>
                </c:pt>
                <c:pt idx="287">
                  <c:v>42783</c:v>
                </c:pt>
                <c:pt idx="288">
                  <c:v>42787</c:v>
                </c:pt>
                <c:pt idx="289">
                  <c:v>42788</c:v>
                </c:pt>
                <c:pt idx="290">
                  <c:v>42789</c:v>
                </c:pt>
                <c:pt idx="291">
                  <c:v>42790</c:v>
                </c:pt>
                <c:pt idx="292">
                  <c:v>42793</c:v>
                </c:pt>
                <c:pt idx="293">
                  <c:v>42794</c:v>
                </c:pt>
                <c:pt idx="294">
                  <c:v>42795</c:v>
                </c:pt>
                <c:pt idx="295">
                  <c:v>42796</c:v>
                </c:pt>
                <c:pt idx="296">
                  <c:v>42797</c:v>
                </c:pt>
                <c:pt idx="297">
                  <c:v>42797</c:v>
                </c:pt>
                <c:pt idx="298">
                  <c:v>42800</c:v>
                </c:pt>
                <c:pt idx="299">
                  <c:v>42801</c:v>
                </c:pt>
                <c:pt idx="300">
                  <c:v>42802</c:v>
                </c:pt>
                <c:pt idx="301">
                  <c:v>42803</c:v>
                </c:pt>
                <c:pt idx="302">
                  <c:v>42804</c:v>
                </c:pt>
                <c:pt idx="303">
                  <c:v>42807</c:v>
                </c:pt>
                <c:pt idx="304">
                  <c:v>42808</c:v>
                </c:pt>
                <c:pt idx="305">
                  <c:v>42809</c:v>
                </c:pt>
                <c:pt idx="306">
                  <c:v>42810</c:v>
                </c:pt>
                <c:pt idx="307">
                  <c:v>42811</c:v>
                </c:pt>
                <c:pt idx="308">
                  <c:v>42814</c:v>
                </c:pt>
                <c:pt idx="309">
                  <c:v>42815</c:v>
                </c:pt>
                <c:pt idx="310">
                  <c:v>42816</c:v>
                </c:pt>
                <c:pt idx="311">
                  <c:v>42817</c:v>
                </c:pt>
                <c:pt idx="312">
                  <c:v>42818</c:v>
                </c:pt>
                <c:pt idx="313">
                  <c:v>42821</c:v>
                </c:pt>
                <c:pt idx="314">
                  <c:v>42822</c:v>
                </c:pt>
                <c:pt idx="315">
                  <c:v>42823</c:v>
                </c:pt>
                <c:pt idx="316">
                  <c:v>42824</c:v>
                </c:pt>
                <c:pt idx="317">
                  <c:v>42825</c:v>
                </c:pt>
                <c:pt idx="318">
                  <c:v>42828</c:v>
                </c:pt>
                <c:pt idx="319">
                  <c:v>42829</c:v>
                </c:pt>
                <c:pt idx="320">
                  <c:v>42830</c:v>
                </c:pt>
                <c:pt idx="321">
                  <c:v>42831</c:v>
                </c:pt>
                <c:pt idx="322">
                  <c:v>42832</c:v>
                </c:pt>
                <c:pt idx="323">
                  <c:v>42835</c:v>
                </c:pt>
                <c:pt idx="324">
                  <c:v>42836</c:v>
                </c:pt>
                <c:pt idx="325">
                  <c:v>42837</c:v>
                </c:pt>
                <c:pt idx="326">
                  <c:v>42838</c:v>
                </c:pt>
                <c:pt idx="327">
                  <c:v>42842</c:v>
                </c:pt>
                <c:pt idx="328">
                  <c:v>42843</c:v>
                </c:pt>
                <c:pt idx="329">
                  <c:v>42844</c:v>
                </c:pt>
                <c:pt idx="330">
                  <c:v>42845</c:v>
                </c:pt>
                <c:pt idx="331">
                  <c:v>42846</c:v>
                </c:pt>
                <c:pt idx="332">
                  <c:v>42849</c:v>
                </c:pt>
                <c:pt idx="333">
                  <c:v>42850</c:v>
                </c:pt>
                <c:pt idx="334">
                  <c:v>42851</c:v>
                </c:pt>
                <c:pt idx="335">
                  <c:v>42852</c:v>
                </c:pt>
              </c:numCache>
            </c:numRef>
          </c:cat>
          <c:val>
            <c:numRef>
              <c:f>[國際初級商品每日價格.xls]CRB指數!$B$1231:$B$1566</c:f>
              <c:numCache>
                <c:formatCode>General</c:formatCode>
                <c:ptCount val="336"/>
                <c:pt idx="0">
                  <c:v>174.49</c:v>
                </c:pt>
                <c:pt idx="1">
                  <c:v>173.07</c:v>
                </c:pt>
                <c:pt idx="2">
                  <c:v>169.45</c:v>
                </c:pt>
                <c:pt idx="3">
                  <c:v>168.54</c:v>
                </c:pt>
                <c:pt idx="4">
                  <c:v>168.58</c:v>
                </c:pt>
                <c:pt idx="5">
                  <c:v>164.24</c:v>
                </c:pt>
                <c:pt idx="6">
                  <c:v>162.07</c:v>
                </c:pt>
                <c:pt idx="7">
                  <c:v>162.38999999999999</c:v>
                </c:pt>
                <c:pt idx="8">
                  <c:v>163.12</c:v>
                </c:pt>
                <c:pt idx="9">
                  <c:v>159.93</c:v>
                </c:pt>
                <c:pt idx="10">
                  <c:v>159.93</c:v>
                </c:pt>
                <c:pt idx="11">
                  <c:v>159.47999999999999</c:v>
                </c:pt>
                <c:pt idx="12">
                  <c:v>156.32</c:v>
                </c:pt>
                <c:pt idx="13">
                  <c:v>159.13999999999999</c:v>
                </c:pt>
                <c:pt idx="14">
                  <c:v>163.80000000000001</c:v>
                </c:pt>
                <c:pt idx="15">
                  <c:v>160.46</c:v>
                </c:pt>
                <c:pt idx="16">
                  <c:v>162.68</c:v>
                </c:pt>
                <c:pt idx="17">
                  <c:v>164.18</c:v>
                </c:pt>
                <c:pt idx="18">
                  <c:v>165.22</c:v>
                </c:pt>
                <c:pt idx="19">
                  <c:v>166.75</c:v>
                </c:pt>
                <c:pt idx="20">
                  <c:v>163.49</c:v>
                </c:pt>
                <c:pt idx="21">
                  <c:v>160.18</c:v>
                </c:pt>
                <c:pt idx="22">
                  <c:v>164.19</c:v>
                </c:pt>
                <c:pt idx="23">
                  <c:v>163.44999999999999</c:v>
                </c:pt>
                <c:pt idx="24">
                  <c:v>163.44999999999999</c:v>
                </c:pt>
                <c:pt idx="25">
                  <c:v>163.44999999999999</c:v>
                </c:pt>
                <c:pt idx="26">
                  <c:v>163.44999999999999</c:v>
                </c:pt>
                <c:pt idx="27">
                  <c:v>156.4</c:v>
                </c:pt>
                <c:pt idx="28">
                  <c:v>155.01</c:v>
                </c:pt>
                <c:pt idx="29">
                  <c:v>160.36000000000001</c:v>
                </c:pt>
                <c:pt idx="30">
                  <c:v>160.36000000000001</c:v>
                </c:pt>
                <c:pt idx="31">
                  <c:v>158.87</c:v>
                </c:pt>
                <c:pt idx="32">
                  <c:v>162.54</c:v>
                </c:pt>
                <c:pt idx="33">
                  <c:v>161.88999999999999</c:v>
                </c:pt>
                <c:pt idx="34">
                  <c:v>159.63</c:v>
                </c:pt>
                <c:pt idx="35">
                  <c:v>162.63999999999999</c:v>
                </c:pt>
                <c:pt idx="36">
                  <c:v>161.49</c:v>
                </c:pt>
                <c:pt idx="37">
                  <c:v>161.49</c:v>
                </c:pt>
                <c:pt idx="38">
                  <c:v>161.66999999999999</c:v>
                </c:pt>
                <c:pt idx="39">
                  <c:v>163.22</c:v>
                </c:pt>
                <c:pt idx="40">
                  <c:v>163.87</c:v>
                </c:pt>
                <c:pt idx="41">
                  <c:v>164.62</c:v>
                </c:pt>
                <c:pt idx="42">
                  <c:v>165.04</c:v>
                </c:pt>
                <c:pt idx="43">
                  <c:v>168.55</c:v>
                </c:pt>
                <c:pt idx="44">
                  <c:v>171.7</c:v>
                </c:pt>
                <c:pt idx="45">
                  <c:v>169.47</c:v>
                </c:pt>
                <c:pt idx="46">
                  <c:v>172.22</c:v>
                </c:pt>
                <c:pt idx="47">
                  <c:v>171.89</c:v>
                </c:pt>
                <c:pt idx="48">
                  <c:v>173.53</c:v>
                </c:pt>
                <c:pt idx="49">
                  <c:v>172.38</c:v>
                </c:pt>
                <c:pt idx="50">
                  <c:v>171.07</c:v>
                </c:pt>
                <c:pt idx="51">
                  <c:v>173.76</c:v>
                </c:pt>
                <c:pt idx="52">
                  <c:v>177.66</c:v>
                </c:pt>
                <c:pt idx="53">
                  <c:v>176.35</c:v>
                </c:pt>
                <c:pt idx="54">
                  <c:v>176.37</c:v>
                </c:pt>
                <c:pt idx="55">
                  <c:v>177.12</c:v>
                </c:pt>
                <c:pt idx="56">
                  <c:v>173.24</c:v>
                </c:pt>
                <c:pt idx="57">
                  <c:v>172.18</c:v>
                </c:pt>
                <c:pt idx="58">
                  <c:v>172.57</c:v>
                </c:pt>
                <c:pt idx="59">
                  <c:v>171.47</c:v>
                </c:pt>
                <c:pt idx="60">
                  <c:v>170.97</c:v>
                </c:pt>
                <c:pt idx="61">
                  <c:v>170.52</c:v>
                </c:pt>
                <c:pt idx="62">
                  <c:v>168.03</c:v>
                </c:pt>
                <c:pt idx="63">
                  <c:v>165.79</c:v>
                </c:pt>
                <c:pt idx="64">
                  <c:v>165.22</c:v>
                </c:pt>
                <c:pt idx="65">
                  <c:v>167.52</c:v>
                </c:pt>
                <c:pt idx="66">
                  <c:v>166.84</c:v>
                </c:pt>
                <c:pt idx="67">
                  <c:v>171.04</c:v>
                </c:pt>
                <c:pt idx="68">
                  <c:v>171.82</c:v>
                </c:pt>
                <c:pt idx="69">
                  <c:v>175.49</c:v>
                </c:pt>
                <c:pt idx="70">
                  <c:v>175.65</c:v>
                </c:pt>
                <c:pt idx="71">
                  <c:v>174.77</c:v>
                </c:pt>
                <c:pt idx="72">
                  <c:v>173.64</c:v>
                </c:pt>
                <c:pt idx="73">
                  <c:v>174.11</c:v>
                </c:pt>
                <c:pt idx="74">
                  <c:v>177.92</c:v>
                </c:pt>
                <c:pt idx="75">
                  <c:v>181.44</c:v>
                </c:pt>
                <c:pt idx="76">
                  <c:v>179.88</c:v>
                </c:pt>
                <c:pt idx="77">
                  <c:v>179.65</c:v>
                </c:pt>
                <c:pt idx="78">
                  <c:v>178.87</c:v>
                </c:pt>
                <c:pt idx="79">
                  <c:v>181.48</c:v>
                </c:pt>
                <c:pt idx="80">
                  <c:v>182.49</c:v>
                </c:pt>
                <c:pt idx="81">
                  <c:v>183.16</c:v>
                </c:pt>
                <c:pt idx="82">
                  <c:v>184.61</c:v>
                </c:pt>
                <c:pt idx="83">
                  <c:v>182.53</c:v>
                </c:pt>
                <c:pt idx="84">
                  <c:v>179.84</c:v>
                </c:pt>
                <c:pt idx="85">
                  <c:v>179.87</c:v>
                </c:pt>
                <c:pt idx="86">
                  <c:v>178.93</c:v>
                </c:pt>
                <c:pt idx="87">
                  <c:v>179.91</c:v>
                </c:pt>
                <c:pt idx="88">
                  <c:v>177.03</c:v>
                </c:pt>
                <c:pt idx="89">
                  <c:v>180.28</c:v>
                </c:pt>
                <c:pt idx="90">
                  <c:v>183.34</c:v>
                </c:pt>
                <c:pt idx="91">
                  <c:v>183.65</c:v>
                </c:pt>
                <c:pt idx="92">
                  <c:v>182.55</c:v>
                </c:pt>
                <c:pt idx="93">
                  <c:v>184.58</c:v>
                </c:pt>
                <c:pt idx="94">
                  <c:v>185.86</c:v>
                </c:pt>
                <c:pt idx="95">
                  <c:v>185.4</c:v>
                </c:pt>
                <c:pt idx="96">
                  <c:v>183.88</c:v>
                </c:pt>
                <c:pt idx="97">
                  <c:v>184.21</c:v>
                </c:pt>
                <c:pt idx="98">
                  <c:v>183.19</c:v>
                </c:pt>
                <c:pt idx="99">
                  <c:v>183.35</c:v>
                </c:pt>
                <c:pt idx="100">
                  <c:v>185.3</c:v>
                </c:pt>
                <c:pt idx="101">
                  <c:v>185.59</c:v>
                </c:pt>
                <c:pt idx="102">
                  <c:v>186.14</c:v>
                </c:pt>
                <c:pt idx="103">
                  <c:v>186.15</c:v>
                </c:pt>
                <c:pt idx="104">
                  <c:v>186.82</c:v>
                </c:pt>
                <c:pt idx="105">
                  <c:v>188.03</c:v>
                </c:pt>
                <c:pt idx="106">
                  <c:v>188.67</c:v>
                </c:pt>
                <c:pt idx="107">
                  <c:v>191.27</c:v>
                </c:pt>
                <c:pt idx="108">
                  <c:v>192.43</c:v>
                </c:pt>
                <c:pt idx="109">
                  <c:v>192.43</c:v>
                </c:pt>
                <c:pt idx="110">
                  <c:v>195.1</c:v>
                </c:pt>
                <c:pt idx="111">
                  <c:v>192.89</c:v>
                </c:pt>
                <c:pt idx="112">
                  <c:v>192.9</c:v>
                </c:pt>
                <c:pt idx="113">
                  <c:v>192.21</c:v>
                </c:pt>
                <c:pt idx="114">
                  <c:v>191.74</c:v>
                </c:pt>
                <c:pt idx="115">
                  <c:v>188.89</c:v>
                </c:pt>
                <c:pt idx="116">
                  <c:v>192.38</c:v>
                </c:pt>
                <c:pt idx="117">
                  <c:v>194.41</c:v>
                </c:pt>
                <c:pt idx="118">
                  <c:v>193.08</c:v>
                </c:pt>
                <c:pt idx="119">
                  <c:v>191.81</c:v>
                </c:pt>
                <c:pt idx="120">
                  <c:v>193.52</c:v>
                </c:pt>
                <c:pt idx="121">
                  <c:v>188.69</c:v>
                </c:pt>
                <c:pt idx="122">
                  <c:v>187.57</c:v>
                </c:pt>
                <c:pt idx="123">
                  <c:v>191.54</c:v>
                </c:pt>
                <c:pt idx="124">
                  <c:v>194.64</c:v>
                </c:pt>
                <c:pt idx="125">
                  <c:v>192.57</c:v>
                </c:pt>
                <c:pt idx="126">
                  <c:v>194.26</c:v>
                </c:pt>
                <c:pt idx="127">
                  <c:v>194.26</c:v>
                </c:pt>
                <c:pt idx="128">
                  <c:v>189.66</c:v>
                </c:pt>
                <c:pt idx="129">
                  <c:v>189.96</c:v>
                </c:pt>
                <c:pt idx="130">
                  <c:v>185.7</c:v>
                </c:pt>
                <c:pt idx="131">
                  <c:v>187.17</c:v>
                </c:pt>
                <c:pt idx="132">
                  <c:v>186.71</c:v>
                </c:pt>
                <c:pt idx="133">
                  <c:v>190.23</c:v>
                </c:pt>
                <c:pt idx="134">
                  <c:v>188.59</c:v>
                </c:pt>
                <c:pt idx="135">
                  <c:v>190.1</c:v>
                </c:pt>
                <c:pt idx="136">
                  <c:v>188.86</c:v>
                </c:pt>
                <c:pt idx="137">
                  <c:v>188.19</c:v>
                </c:pt>
                <c:pt idx="138">
                  <c:v>186.1</c:v>
                </c:pt>
                <c:pt idx="139">
                  <c:v>185.09</c:v>
                </c:pt>
                <c:pt idx="140">
                  <c:v>183.67</c:v>
                </c:pt>
                <c:pt idx="141">
                  <c:v>182.9</c:v>
                </c:pt>
                <c:pt idx="142">
                  <c:v>181.31</c:v>
                </c:pt>
                <c:pt idx="143">
                  <c:v>181.22</c:v>
                </c:pt>
                <c:pt idx="144">
                  <c:v>179.62</c:v>
                </c:pt>
                <c:pt idx="145">
                  <c:v>179.21</c:v>
                </c:pt>
                <c:pt idx="146">
                  <c:v>181.01</c:v>
                </c:pt>
                <c:pt idx="147">
                  <c:v>178.21</c:v>
                </c:pt>
                <c:pt idx="148">
                  <c:v>177.32</c:v>
                </c:pt>
                <c:pt idx="149">
                  <c:v>179.79</c:v>
                </c:pt>
                <c:pt idx="150">
                  <c:v>181.35</c:v>
                </c:pt>
                <c:pt idx="151">
                  <c:v>181.8</c:v>
                </c:pt>
                <c:pt idx="152">
                  <c:v>182.79</c:v>
                </c:pt>
                <c:pt idx="153">
                  <c:v>181.43</c:v>
                </c:pt>
                <c:pt idx="154">
                  <c:v>179.55</c:v>
                </c:pt>
                <c:pt idx="155">
                  <c:v>181.99</c:v>
                </c:pt>
                <c:pt idx="156">
                  <c:v>182.68</c:v>
                </c:pt>
                <c:pt idx="157">
                  <c:v>185.14</c:v>
                </c:pt>
                <c:pt idx="158">
                  <c:v>186.64</c:v>
                </c:pt>
                <c:pt idx="159">
                  <c:v>186.9</c:v>
                </c:pt>
                <c:pt idx="160">
                  <c:v>189.34</c:v>
                </c:pt>
                <c:pt idx="161">
                  <c:v>188.78</c:v>
                </c:pt>
                <c:pt idx="162">
                  <c:v>187.08</c:v>
                </c:pt>
                <c:pt idx="163">
                  <c:v>188.38</c:v>
                </c:pt>
                <c:pt idx="164">
                  <c:v>185.75</c:v>
                </c:pt>
                <c:pt idx="165">
                  <c:v>186.24</c:v>
                </c:pt>
                <c:pt idx="166">
                  <c:v>186.11</c:v>
                </c:pt>
                <c:pt idx="167">
                  <c:v>184.43</c:v>
                </c:pt>
                <c:pt idx="168">
                  <c:v>182.82</c:v>
                </c:pt>
                <c:pt idx="169">
                  <c:v>180.21</c:v>
                </c:pt>
                <c:pt idx="170">
                  <c:v>178.21</c:v>
                </c:pt>
                <c:pt idx="171">
                  <c:v>179.99</c:v>
                </c:pt>
                <c:pt idx="172">
                  <c:v>179.99</c:v>
                </c:pt>
                <c:pt idx="173">
                  <c:v>180.9</c:v>
                </c:pt>
                <c:pt idx="174">
                  <c:v>182.47</c:v>
                </c:pt>
                <c:pt idx="175">
                  <c:v>185.63</c:v>
                </c:pt>
                <c:pt idx="176">
                  <c:v>182.54</c:v>
                </c:pt>
                <c:pt idx="177">
                  <c:v>182.94</c:v>
                </c:pt>
                <c:pt idx="178">
                  <c:v>180.56</c:v>
                </c:pt>
                <c:pt idx="179">
                  <c:v>179.49</c:v>
                </c:pt>
                <c:pt idx="180">
                  <c:v>180.68</c:v>
                </c:pt>
                <c:pt idx="181">
                  <c:v>180.78</c:v>
                </c:pt>
                <c:pt idx="182">
                  <c:v>181.64</c:v>
                </c:pt>
                <c:pt idx="183">
                  <c:v>182.97</c:v>
                </c:pt>
                <c:pt idx="184">
                  <c:v>184.86</c:v>
                </c:pt>
                <c:pt idx="185">
                  <c:v>186.32</c:v>
                </c:pt>
                <c:pt idx="186">
                  <c:v>183.1</c:v>
                </c:pt>
                <c:pt idx="187">
                  <c:v>184.98</c:v>
                </c:pt>
                <c:pt idx="188">
                  <c:v>183.11</c:v>
                </c:pt>
                <c:pt idx="189">
                  <c:v>185.9</c:v>
                </c:pt>
                <c:pt idx="190">
                  <c:v>185.83</c:v>
                </c:pt>
                <c:pt idx="191">
                  <c:v>186.32</c:v>
                </c:pt>
                <c:pt idx="192">
                  <c:v>187.03</c:v>
                </c:pt>
                <c:pt idx="193">
                  <c:v>187.3</c:v>
                </c:pt>
                <c:pt idx="194">
                  <c:v>188.78</c:v>
                </c:pt>
                <c:pt idx="195">
                  <c:v>188.54</c:v>
                </c:pt>
                <c:pt idx="196">
                  <c:v>188.32</c:v>
                </c:pt>
                <c:pt idx="197">
                  <c:v>190.28</c:v>
                </c:pt>
                <c:pt idx="198">
                  <c:v>189.16</c:v>
                </c:pt>
                <c:pt idx="199">
                  <c:v>188.07</c:v>
                </c:pt>
                <c:pt idx="200">
                  <c:v>189.14</c:v>
                </c:pt>
                <c:pt idx="201">
                  <c:v>189.47</c:v>
                </c:pt>
                <c:pt idx="202">
                  <c:v>189.39</c:v>
                </c:pt>
                <c:pt idx="203">
                  <c:v>189.78</c:v>
                </c:pt>
                <c:pt idx="204">
                  <c:v>190.77</c:v>
                </c:pt>
                <c:pt idx="205">
                  <c:v>188.78</c:v>
                </c:pt>
                <c:pt idx="206">
                  <c:v>189.4</c:v>
                </c:pt>
                <c:pt idx="207">
                  <c:v>189.44</c:v>
                </c:pt>
                <c:pt idx="208">
                  <c:v>189.35</c:v>
                </c:pt>
                <c:pt idx="209">
                  <c:v>188.72</c:v>
                </c:pt>
                <c:pt idx="210">
                  <c:v>190.05</c:v>
                </c:pt>
                <c:pt idx="211">
                  <c:v>189.21</c:v>
                </c:pt>
                <c:pt idx="212">
                  <c:v>186.28</c:v>
                </c:pt>
                <c:pt idx="213">
                  <c:v>185.81</c:v>
                </c:pt>
                <c:pt idx="214">
                  <c:v>184.29</c:v>
                </c:pt>
                <c:pt idx="215">
                  <c:v>183.38</c:v>
                </c:pt>
                <c:pt idx="216">
                  <c:v>182.5</c:v>
                </c:pt>
                <c:pt idx="217">
                  <c:v>183.5</c:v>
                </c:pt>
                <c:pt idx="218">
                  <c:v>183.99</c:v>
                </c:pt>
                <c:pt idx="219">
                  <c:v>183.33</c:v>
                </c:pt>
                <c:pt idx="220">
                  <c:v>180.74</c:v>
                </c:pt>
                <c:pt idx="221">
                  <c:v>180.25</c:v>
                </c:pt>
                <c:pt idx="222">
                  <c:v>183.08</c:v>
                </c:pt>
                <c:pt idx="223">
                  <c:v>182.34</c:v>
                </c:pt>
                <c:pt idx="224">
                  <c:v>182.44</c:v>
                </c:pt>
                <c:pt idx="225">
                  <c:v>183.14</c:v>
                </c:pt>
                <c:pt idx="226">
                  <c:v>187.31</c:v>
                </c:pt>
                <c:pt idx="227">
                  <c:v>187.56</c:v>
                </c:pt>
                <c:pt idx="228">
                  <c:v>187.69</c:v>
                </c:pt>
                <c:pt idx="229">
                  <c:v>185.73</c:v>
                </c:pt>
                <c:pt idx="230">
                  <c:v>187.76</c:v>
                </c:pt>
                <c:pt idx="231">
                  <c:v>183.98</c:v>
                </c:pt>
                <c:pt idx="232">
                  <c:v>189.31</c:v>
                </c:pt>
                <c:pt idx="233">
                  <c:v>191.41</c:v>
                </c:pt>
                <c:pt idx="234">
                  <c:v>191.69</c:v>
                </c:pt>
                <c:pt idx="235">
                  <c:v>193.48</c:v>
                </c:pt>
                <c:pt idx="236">
                  <c:v>192.53</c:v>
                </c:pt>
                <c:pt idx="237">
                  <c:v>190.85</c:v>
                </c:pt>
                <c:pt idx="238">
                  <c:v>191.41</c:v>
                </c:pt>
                <c:pt idx="239">
                  <c:v>191.98</c:v>
                </c:pt>
                <c:pt idx="240">
                  <c:v>193.35</c:v>
                </c:pt>
                <c:pt idx="241">
                  <c:v>193.46</c:v>
                </c:pt>
                <c:pt idx="242">
                  <c:v>191.79</c:v>
                </c:pt>
                <c:pt idx="243">
                  <c:v>190.48</c:v>
                </c:pt>
                <c:pt idx="244">
                  <c:v>191.43</c:v>
                </c:pt>
                <c:pt idx="245">
                  <c:v>191.22</c:v>
                </c:pt>
                <c:pt idx="246">
                  <c:v>190.57</c:v>
                </c:pt>
                <c:pt idx="247">
                  <c:v>190.78</c:v>
                </c:pt>
                <c:pt idx="248">
                  <c:v>190.31</c:v>
                </c:pt>
                <c:pt idx="249">
                  <c:v>190.53</c:v>
                </c:pt>
                <c:pt idx="250">
                  <c:v>192.75</c:v>
                </c:pt>
                <c:pt idx="251">
                  <c:v>193.03</c:v>
                </c:pt>
                <c:pt idx="252">
                  <c:v>192.9</c:v>
                </c:pt>
                <c:pt idx="253">
                  <c:v>192.51</c:v>
                </c:pt>
                <c:pt idx="254">
                  <c:v>190.15</c:v>
                </c:pt>
                <c:pt idx="255">
                  <c:v>192.98</c:v>
                </c:pt>
                <c:pt idx="256">
                  <c:v>193.71</c:v>
                </c:pt>
                <c:pt idx="257">
                  <c:v>193.54</c:v>
                </c:pt>
                <c:pt idx="258">
                  <c:v>190.6</c:v>
                </c:pt>
                <c:pt idx="259">
                  <c:v>191.14</c:v>
                </c:pt>
                <c:pt idx="260">
                  <c:v>192.29</c:v>
                </c:pt>
                <c:pt idx="261">
                  <c:v>194.97</c:v>
                </c:pt>
                <c:pt idx="262">
                  <c:v>194.54</c:v>
                </c:pt>
                <c:pt idx="263">
                  <c:v>194.54</c:v>
                </c:pt>
                <c:pt idx="264">
                  <c:v>195.14</c:v>
                </c:pt>
                <c:pt idx="265">
                  <c:v>193.36</c:v>
                </c:pt>
                <c:pt idx="266">
                  <c:v>192.96</c:v>
                </c:pt>
                <c:pt idx="267">
                  <c:v>194.02</c:v>
                </c:pt>
                <c:pt idx="268">
                  <c:v>194.44</c:v>
                </c:pt>
                <c:pt idx="269">
                  <c:v>194.95</c:v>
                </c:pt>
                <c:pt idx="270">
                  <c:v>193.98</c:v>
                </c:pt>
                <c:pt idx="271">
                  <c:v>194.26</c:v>
                </c:pt>
                <c:pt idx="272">
                  <c:v>193.43</c:v>
                </c:pt>
                <c:pt idx="273">
                  <c:v>191.26</c:v>
                </c:pt>
                <c:pt idx="274">
                  <c:v>192.04</c:v>
                </c:pt>
                <c:pt idx="275">
                  <c:v>194.34</c:v>
                </c:pt>
                <c:pt idx="276">
                  <c:v>193.52</c:v>
                </c:pt>
                <c:pt idx="277">
                  <c:v>193.2</c:v>
                </c:pt>
                <c:pt idx="278">
                  <c:v>192.16</c:v>
                </c:pt>
                <c:pt idx="279">
                  <c:v>191.37</c:v>
                </c:pt>
                <c:pt idx="280">
                  <c:v>192.26</c:v>
                </c:pt>
                <c:pt idx="281">
                  <c:v>192.76</c:v>
                </c:pt>
                <c:pt idx="282">
                  <c:v>194.04</c:v>
                </c:pt>
                <c:pt idx="283">
                  <c:v>192.06</c:v>
                </c:pt>
                <c:pt idx="284">
                  <c:v>192.28</c:v>
                </c:pt>
                <c:pt idx="285">
                  <c:v>193.26</c:v>
                </c:pt>
                <c:pt idx="286">
                  <c:v>192.76</c:v>
                </c:pt>
                <c:pt idx="287">
                  <c:v>192.12</c:v>
                </c:pt>
                <c:pt idx="288">
                  <c:v>192.05</c:v>
                </c:pt>
                <c:pt idx="289">
                  <c:v>191.23</c:v>
                </c:pt>
                <c:pt idx="290">
                  <c:v>191.63</c:v>
                </c:pt>
                <c:pt idx="291">
                  <c:v>190.93</c:v>
                </c:pt>
                <c:pt idx="292">
                  <c:v>189.88</c:v>
                </c:pt>
                <c:pt idx="293">
                  <c:v>190.62</c:v>
                </c:pt>
                <c:pt idx="294">
                  <c:v>191.27</c:v>
                </c:pt>
                <c:pt idx="295">
                  <c:v>188.81</c:v>
                </c:pt>
                <c:pt idx="296">
                  <c:v>189.72</c:v>
                </c:pt>
                <c:pt idx="297">
                  <c:v>189.72</c:v>
                </c:pt>
                <c:pt idx="298">
                  <c:v>189.42</c:v>
                </c:pt>
                <c:pt idx="299">
                  <c:v>188.02</c:v>
                </c:pt>
                <c:pt idx="300">
                  <c:v>185.05</c:v>
                </c:pt>
                <c:pt idx="301">
                  <c:v>183.22</c:v>
                </c:pt>
                <c:pt idx="302">
                  <c:v>182.65</c:v>
                </c:pt>
                <c:pt idx="303">
                  <c:v>183.16</c:v>
                </c:pt>
                <c:pt idx="304">
                  <c:v>182.12</c:v>
                </c:pt>
                <c:pt idx="305">
                  <c:v>183.79</c:v>
                </c:pt>
                <c:pt idx="306">
                  <c:v>184.04</c:v>
                </c:pt>
                <c:pt idx="307">
                  <c:v>184.48</c:v>
                </c:pt>
                <c:pt idx="308">
                  <c:v>184.78</c:v>
                </c:pt>
                <c:pt idx="309">
                  <c:v>184.29</c:v>
                </c:pt>
                <c:pt idx="310">
                  <c:v>183.85</c:v>
                </c:pt>
                <c:pt idx="311">
                  <c:v>183.64</c:v>
                </c:pt>
                <c:pt idx="312">
                  <c:v>183.47</c:v>
                </c:pt>
                <c:pt idx="313">
                  <c:v>183.1</c:v>
                </c:pt>
                <c:pt idx="314">
                  <c:v>184.08</c:v>
                </c:pt>
                <c:pt idx="315">
                  <c:v>185.21</c:v>
                </c:pt>
                <c:pt idx="316">
                  <c:v>185.52</c:v>
                </c:pt>
                <c:pt idx="317">
                  <c:v>185.88</c:v>
                </c:pt>
                <c:pt idx="318">
                  <c:v>185.31</c:v>
                </c:pt>
                <c:pt idx="319">
                  <c:v>185.59</c:v>
                </c:pt>
                <c:pt idx="320">
                  <c:v>186.15</c:v>
                </c:pt>
                <c:pt idx="321">
                  <c:v>186.78</c:v>
                </c:pt>
                <c:pt idx="322">
                  <c:v>187.11</c:v>
                </c:pt>
                <c:pt idx="323">
                  <c:v>187.63</c:v>
                </c:pt>
                <c:pt idx="324">
                  <c:v>188</c:v>
                </c:pt>
                <c:pt idx="325">
                  <c:v>187.38</c:v>
                </c:pt>
                <c:pt idx="326">
                  <c:v>187.77</c:v>
                </c:pt>
                <c:pt idx="327">
                  <c:v>187.39</c:v>
                </c:pt>
                <c:pt idx="328">
                  <c:v>186.54</c:v>
                </c:pt>
                <c:pt idx="329">
                  <c:v>183.92</c:v>
                </c:pt>
                <c:pt idx="330">
                  <c:v>183.04</c:v>
                </c:pt>
                <c:pt idx="331">
                  <c:v>181.87</c:v>
                </c:pt>
                <c:pt idx="332">
                  <c:v>180.93</c:v>
                </c:pt>
                <c:pt idx="333">
                  <c:v>181.91</c:v>
                </c:pt>
                <c:pt idx="334">
                  <c:v>181.71</c:v>
                </c:pt>
                <c:pt idx="335">
                  <c:v>180.49</c:v>
                </c:pt>
              </c:numCache>
            </c:numRef>
          </c:val>
          <c:smooth val="0"/>
        </c:ser>
        <c:dLbls>
          <c:showLegendKey val="0"/>
          <c:showVal val="0"/>
          <c:showCatName val="0"/>
          <c:showSerName val="0"/>
          <c:showPercent val="0"/>
          <c:showBubbleSize val="0"/>
        </c:dLbls>
        <c:marker val="1"/>
        <c:smooth val="0"/>
        <c:axId val="151278080"/>
        <c:axId val="160517504"/>
      </c:lineChart>
      <c:dateAx>
        <c:axId val="151278080"/>
        <c:scaling>
          <c:orientation val="minMax"/>
        </c:scaling>
        <c:delete val="0"/>
        <c:axPos val="b"/>
        <c:numFmt formatCode="m/d;@" sourceLinked="0"/>
        <c:majorTickMark val="out"/>
        <c:minorTickMark val="none"/>
        <c:tickLblPos val="nextTo"/>
        <c:spPr>
          <a:ln w="12700"/>
        </c:spPr>
        <c:crossAx val="160517504"/>
        <c:crosses val="autoZero"/>
        <c:auto val="1"/>
        <c:lblOffset val="100"/>
        <c:baseTimeUnit val="days"/>
        <c:majorUnit val="1"/>
        <c:majorTimeUnit val="months"/>
      </c:dateAx>
      <c:valAx>
        <c:axId val="160517504"/>
        <c:scaling>
          <c:orientation val="minMax"/>
          <c:max val="220"/>
          <c:min val="140"/>
        </c:scaling>
        <c:delete val="0"/>
        <c:axPos val="l"/>
        <c:numFmt formatCode="General" sourceLinked="1"/>
        <c:majorTickMark val="out"/>
        <c:minorTickMark val="none"/>
        <c:tickLblPos val="nextTo"/>
        <c:spPr>
          <a:ln w="12700"/>
        </c:spPr>
        <c:crossAx val="151278080"/>
        <c:crosses val="autoZero"/>
        <c:crossBetween val="between"/>
        <c:majorUnit val="20"/>
      </c:valAx>
      <c:spPr>
        <a:ln>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zh-TW"/>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57287610290544"/>
          <c:y val="4.1982413305236013E-2"/>
          <c:w val="0.75537390856995867"/>
          <c:h val="0.73207512252780382"/>
        </c:manualLayout>
      </c:layout>
      <c:lineChart>
        <c:grouping val="standard"/>
        <c:varyColors val="0"/>
        <c:ser>
          <c:idx val="1"/>
          <c:order val="0"/>
          <c:tx>
            <c:strRef>
              <c:f>data!$D$1</c:f>
              <c:strCache>
                <c:ptCount val="1"/>
                <c:pt idx="0">
                  <c:v> 領先指標不含趨勢指數</c:v>
                </c:pt>
              </c:strCache>
            </c:strRef>
          </c:tx>
          <c:spPr>
            <a:ln w="22225" cmpd="sng">
              <a:solidFill>
                <a:srgbClr val="4F81BD"/>
              </a:solidFill>
              <a:prstDash val="sysDash"/>
            </a:ln>
          </c:spPr>
          <c:marker>
            <c:symbol val="none"/>
          </c:marker>
          <c:dPt>
            <c:idx val="0"/>
            <c:bubble3D val="0"/>
            <c:spPr>
              <a:ln w="22225" cap="flat" cmpd="sng">
                <a:solidFill>
                  <a:srgbClr val="4F81BD"/>
                </a:solidFill>
                <a:prstDash val="sysDash"/>
              </a:ln>
            </c:spPr>
          </c:dPt>
          <c:dPt>
            <c:idx val="24"/>
            <c:marker>
              <c:symbol val="circle"/>
              <c:size val="3"/>
              <c:spPr>
                <a:solidFill>
                  <a:srgbClr val="1F497D">
                    <a:lumMod val="60000"/>
                    <a:lumOff val="40000"/>
                  </a:srgbClr>
                </a:solidFill>
                <a:ln>
                  <a:solidFill>
                    <a:srgbClr val="4F81BD"/>
                  </a:solidFill>
                </a:ln>
              </c:spPr>
            </c:marker>
            <c:bubble3D val="0"/>
          </c:dPt>
          <c:dPt>
            <c:idx val="51"/>
            <c:bubble3D val="0"/>
            <c:spPr>
              <a:ln w="22225" cmpd="sng">
                <a:solidFill>
                  <a:srgbClr val="4F81BD"/>
                </a:solidFill>
                <a:prstDash val="sysDash"/>
              </a:ln>
              <a:effectLst/>
            </c:spPr>
          </c:dPt>
          <c:dLbls>
            <c:dLbl>
              <c:idx val="24"/>
              <c:layout>
                <c:manualLayout>
                  <c:x val="-6.1678265715878075E-2"/>
                  <c:y val="0.16664378287058318"/>
                </c:manualLayout>
              </c:layout>
              <c:tx>
                <c:rich>
                  <a:bodyPr/>
                  <a:lstStyle/>
                  <a:p>
                    <a:r>
                      <a:rPr lang="en-US" altLang="zh-TW" sz="1000" baseline="0">
                        <a:solidFill>
                          <a:schemeClr val="tx2">
                            <a:lumMod val="75000"/>
                          </a:schemeClr>
                        </a:solidFill>
                        <a:latin typeface="Times New Roman" panose="02020603050405020304" pitchFamily="18" charset="0"/>
                      </a:rPr>
                      <a:t>2017/3</a:t>
                    </a:r>
                    <a:endParaRPr lang="en-US" altLang="en-US" sz="1000" baseline="0">
                      <a:solidFill>
                        <a:schemeClr val="tx2">
                          <a:lumMod val="75000"/>
                        </a:schemeClr>
                      </a:solidFill>
                      <a:latin typeface="Times New Roman" panose="02020603050405020304" pitchFamily="18" charset="0"/>
                    </a:endParaRPr>
                  </a:p>
                  <a:p>
                    <a:r>
                      <a:rPr lang="en-US" altLang="zh-TW" sz="1000" baseline="0">
                        <a:solidFill>
                          <a:schemeClr val="tx2">
                            <a:lumMod val="75000"/>
                          </a:schemeClr>
                        </a:solidFill>
                        <a:latin typeface="Times New Roman" panose="02020603050405020304" pitchFamily="18" charset="0"/>
                      </a:rPr>
                      <a:t>101.53</a:t>
                    </a:r>
                    <a:endParaRPr lang="en-US" altLang="en-US" sz="1000" baseline="0">
                      <a:solidFill>
                        <a:schemeClr val="tx2">
                          <a:lumMod val="75000"/>
                        </a:schemeClr>
                      </a:solidFill>
                      <a:latin typeface="Times New Roman" panose="02020603050405020304" pitchFamily="18" charset="0"/>
                    </a:endParaRPr>
                  </a:p>
                </c:rich>
              </c:tx>
              <c:showLegendKey val="0"/>
              <c:showVal val="1"/>
              <c:showCatName val="0"/>
              <c:showSerName val="0"/>
              <c:showPercent val="0"/>
              <c:showBubbleSize val="0"/>
            </c:dLbl>
            <c:dLbl>
              <c:idx val="51"/>
              <c:layout>
                <c:manualLayout>
                  <c:x val="-1.5237244139320314E-2"/>
                  <c:y val="5.3267716535433142E-2"/>
                </c:manualLayout>
              </c:layout>
              <c:tx>
                <c:rich>
                  <a:bodyPr/>
                  <a:lstStyle/>
                  <a:p>
                    <a:pPr>
                      <a:defRPr sz="1100">
                        <a:solidFill>
                          <a:schemeClr val="accent5">
                            <a:lumMod val="75000"/>
                          </a:schemeClr>
                        </a:solidFill>
                      </a:defRPr>
                    </a:pPr>
                    <a:r>
                      <a:rPr lang="en-US" altLang="en-US" sz="1100">
                        <a:solidFill>
                          <a:schemeClr val="accent5">
                            <a:lumMod val="50000"/>
                          </a:schemeClr>
                        </a:solidFill>
                        <a:latin typeface="Times New Roman" pitchFamily="18" charset="0"/>
                        <a:ea typeface="標楷體" pitchFamily="65" charset="-120"/>
                        <a:cs typeface="Times New Roman" pitchFamily="18" charset="0"/>
                      </a:rPr>
                      <a:t>98.07</a:t>
                    </a:r>
                  </a:p>
                </c:rich>
              </c:tx>
              <c:spPr>
                <a:ln>
                  <a:prstDash val="dash"/>
                </a:ln>
                <a:effectLst/>
              </c:sp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data!$C$400:$C$424</c:f>
              <c:numCache>
                <c:formatCode>General</c:formatCode>
                <c:ptCount val="25"/>
                <c:pt idx="0">
                  <c:v>3</c:v>
                </c:pt>
                <c:pt idx="1">
                  <c:v>4</c:v>
                </c:pt>
                <c:pt idx="2">
                  <c:v>5</c:v>
                </c:pt>
                <c:pt idx="3">
                  <c:v>6</c:v>
                </c:pt>
                <c:pt idx="4">
                  <c:v>7</c:v>
                </c:pt>
                <c:pt idx="5">
                  <c:v>8</c:v>
                </c:pt>
                <c:pt idx="6">
                  <c:v>9</c:v>
                </c:pt>
                <c:pt idx="7">
                  <c:v>10</c:v>
                </c:pt>
                <c:pt idx="8">
                  <c:v>11</c:v>
                </c:pt>
                <c:pt idx="9">
                  <c:v>12</c:v>
                </c:pt>
                <c:pt idx="10">
                  <c:v>1</c:v>
                </c:pt>
                <c:pt idx="11">
                  <c:v>2</c:v>
                </c:pt>
                <c:pt idx="12">
                  <c:v>3</c:v>
                </c:pt>
                <c:pt idx="13">
                  <c:v>4</c:v>
                </c:pt>
                <c:pt idx="14">
                  <c:v>5</c:v>
                </c:pt>
                <c:pt idx="15">
                  <c:v>6</c:v>
                </c:pt>
                <c:pt idx="16">
                  <c:v>7</c:v>
                </c:pt>
                <c:pt idx="17">
                  <c:v>8</c:v>
                </c:pt>
                <c:pt idx="18">
                  <c:v>9</c:v>
                </c:pt>
                <c:pt idx="19">
                  <c:v>10</c:v>
                </c:pt>
                <c:pt idx="20">
                  <c:v>11</c:v>
                </c:pt>
                <c:pt idx="21">
                  <c:v>12</c:v>
                </c:pt>
                <c:pt idx="22">
                  <c:v>1</c:v>
                </c:pt>
                <c:pt idx="23">
                  <c:v>2</c:v>
                </c:pt>
                <c:pt idx="24">
                  <c:v>3</c:v>
                </c:pt>
              </c:numCache>
            </c:numRef>
          </c:cat>
          <c:val>
            <c:numRef>
              <c:f>data!$D$400:$D$424</c:f>
              <c:numCache>
                <c:formatCode>0.00</c:formatCode>
                <c:ptCount val="25"/>
                <c:pt idx="0">
                  <c:v>100.75734905033548</c:v>
                </c:pt>
                <c:pt idx="1">
                  <c:v>100.52827075444671</c:v>
                </c:pt>
                <c:pt idx="2">
                  <c:v>100.38233527990685</c:v>
                </c:pt>
                <c:pt idx="3">
                  <c:v>100.26368341099672</c:v>
                </c:pt>
                <c:pt idx="4">
                  <c:v>100.1422164975731</c:v>
                </c:pt>
                <c:pt idx="5">
                  <c:v>100.03233234501901</c:v>
                </c:pt>
                <c:pt idx="6">
                  <c:v>99.888256584391087</c:v>
                </c:pt>
                <c:pt idx="7">
                  <c:v>99.633994663373798</c:v>
                </c:pt>
                <c:pt idx="8">
                  <c:v>99.257119764119366</c:v>
                </c:pt>
                <c:pt idx="9">
                  <c:v>98.799731876177205</c:v>
                </c:pt>
                <c:pt idx="10">
                  <c:v>98.349853872788259</c:v>
                </c:pt>
                <c:pt idx="11">
                  <c:v>98.057463534306507</c:v>
                </c:pt>
                <c:pt idx="12">
                  <c:v>98.067365913610118</c:v>
                </c:pt>
                <c:pt idx="13">
                  <c:v>98.342476609076428</c:v>
                </c:pt>
                <c:pt idx="14">
                  <c:v>98.936383928168013</c:v>
                </c:pt>
                <c:pt idx="15">
                  <c:v>99.703476302349941</c:v>
                </c:pt>
                <c:pt idx="16">
                  <c:v>100.48643734845909</c:v>
                </c:pt>
                <c:pt idx="17">
                  <c:v>101.11912192480648</c:v>
                </c:pt>
                <c:pt idx="18">
                  <c:v>101.54336766777756</c:v>
                </c:pt>
                <c:pt idx="19">
                  <c:v>101.77206710615266</c:v>
                </c:pt>
                <c:pt idx="20">
                  <c:v>101.87848867260473</c:v>
                </c:pt>
                <c:pt idx="21">
                  <c:v>101.90721396300671</c:v>
                </c:pt>
                <c:pt idx="22">
                  <c:v>101.85078244116458</c:v>
                </c:pt>
                <c:pt idx="23">
                  <c:v>101.70281850640191</c:v>
                </c:pt>
                <c:pt idx="24">
                  <c:v>101.52922307770986</c:v>
                </c:pt>
              </c:numCache>
            </c:numRef>
          </c:val>
          <c:smooth val="0"/>
        </c:ser>
        <c:ser>
          <c:idx val="3"/>
          <c:order val="1"/>
          <c:spPr>
            <a:ln w="6350">
              <a:solidFill>
                <a:srgbClr val="000000"/>
              </a:solidFill>
              <a:prstDash val="sysDot"/>
            </a:ln>
          </c:spPr>
          <c:marker>
            <c:symbol val="none"/>
          </c:marker>
          <c:cat>
            <c:numRef>
              <c:f>data!$C$400:$C$424</c:f>
              <c:numCache>
                <c:formatCode>General</c:formatCode>
                <c:ptCount val="25"/>
                <c:pt idx="0">
                  <c:v>3</c:v>
                </c:pt>
                <c:pt idx="1">
                  <c:v>4</c:v>
                </c:pt>
                <c:pt idx="2">
                  <c:v>5</c:v>
                </c:pt>
                <c:pt idx="3">
                  <c:v>6</c:v>
                </c:pt>
                <c:pt idx="4">
                  <c:v>7</c:v>
                </c:pt>
                <c:pt idx="5">
                  <c:v>8</c:v>
                </c:pt>
                <c:pt idx="6">
                  <c:v>9</c:v>
                </c:pt>
                <c:pt idx="7">
                  <c:v>10</c:v>
                </c:pt>
                <c:pt idx="8">
                  <c:v>11</c:v>
                </c:pt>
                <c:pt idx="9">
                  <c:v>12</c:v>
                </c:pt>
                <c:pt idx="10">
                  <c:v>1</c:v>
                </c:pt>
                <c:pt idx="11">
                  <c:v>2</c:v>
                </c:pt>
                <c:pt idx="12">
                  <c:v>3</c:v>
                </c:pt>
                <c:pt idx="13">
                  <c:v>4</c:v>
                </c:pt>
                <c:pt idx="14">
                  <c:v>5</c:v>
                </c:pt>
                <c:pt idx="15">
                  <c:v>6</c:v>
                </c:pt>
                <c:pt idx="16">
                  <c:v>7</c:v>
                </c:pt>
                <c:pt idx="17">
                  <c:v>8</c:v>
                </c:pt>
                <c:pt idx="18">
                  <c:v>9</c:v>
                </c:pt>
                <c:pt idx="19">
                  <c:v>10</c:v>
                </c:pt>
                <c:pt idx="20">
                  <c:v>11</c:v>
                </c:pt>
                <c:pt idx="21">
                  <c:v>12</c:v>
                </c:pt>
                <c:pt idx="22">
                  <c:v>1</c:v>
                </c:pt>
                <c:pt idx="23">
                  <c:v>2</c:v>
                </c:pt>
                <c:pt idx="24">
                  <c:v>3</c:v>
                </c:pt>
              </c:numCache>
            </c:numRef>
          </c:cat>
          <c:val>
            <c:numRef>
              <c:f>data!$H$400:$H$424</c:f>
              <c:numCache>
                <c:formatCode>0_);[Red]\(0\)</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smooth val="0"/>
        </c:ser>
        <c:ser>
          <c:idx val="0"/>
          <c:order val="2"/>
          <c:tx>
            <c:strRef>
              <c:f>data!$E$1</c:f>
              <c:strCache>
                <c:ptCount val="1"/>
                <c:pt idx="0">
                  <c:v> 同時指標不含趨勢指數</c:v>
                </c:pt>
              </c:strCache>
            </c:strRef>
          </c:tx>
          <c:spPr>
            <a:ln w="19050" cmpd="sng">
              <a:solidFill>
                <a:srgbClr val="C0504D">
                  <a:lumMod val="75000"/>
                </a:srgbClr>
              </a:solidFill>
            </a:ln>
          </c:spPr>
          <c:marker>
            <c:symbol val="none"/>
          </c:marker>
          <c:dPt>
            <c:idx val="24"/>
            <c:marker>
              <c:symbol val="circle"/>
              <c:size val="3"/>
              <c:spPr>
                <a:solidFill>
                  <a:srgbClr val="C0504D">
                    <a:lumMod val="75000"/>
                  </a:srgbClr>
                </a:solidFill>
                <a:ln>
                  <a:solidFill>
                    <a:srgbClr val="C0504D">
                      <a:lumMod val="75000"/>
                    </a:srgbClr>
                  </a:solidFill>
                </a:ln>
              </c:spPr>
            </c:marker>
            <c:bubble3D val="0"/>
          </c:dPt>
          <c:dLbls>
            <c:dLbl>
              <c:idx val="24"/>
              <c:layout>
                <c:manualLayout>
                  <c:x val="-6.5447218371750715E-2"/>
                  <c:y val="-0.14223015527153116"/>
                </c:manualLayout>
              </c:layout>
              <c:tx>
                <c:rich>
                  <a:bodyPr/>
                  <a:lstStyle/>
                  <a:p>
                    <a:r>
                      <a:rPr lang="en-US" altLang="zh-TW" sz="1000" baseline="0">
                        <a:solidFill>
                          <a:schemeClr val="accent2">
                            <a:lumMod val="75000"/>
                          </a:schemeClr>
                        </a:solidFill>
                        <a:latin typeface="Times New Roman" panose="02020603050405020304" pitchFamily="18" charset="0"/>
                      </a:rPr>
                      <a:t>2017/3</a:t>
                    </a:r>
                    <a:endParaRPr lang="en-US" altLang="en-US" sz="1000" baseline="0">
                      <a:solidFill>
                        <a:schemeClr val="accent2">
                          <a:lumMod val="75000"/>
                        </a:schemeClr>
                      </a:solidFill>
                      <a:latin typeface="Times New Roman" panose="02020603050405020304" pitchFamily="18" charset="0"/>
                    </a:endParaRPr>
                  </a:p>
                  <a:p>
                    <a:r>
                      <a:rPr lang="en-US" altLang="zh-TW" sz="1000" baseline="0">
                        <a:solidFill>
                          <a:schemeClr val="accent2">
                            <a:lumMod val="75000"/>
                          </a:schemeClr>
                        </a:solidFill>
                        <a:latin typeface="Times New Roman" panose="02020603050405020304" pitchFamily="18" charset="0"/>
                      </a:rPr>
                      <a:t>102.05</a:t>
                    </a:r>
                    <a:endParaRPr lang="en-US" altLang="en-US" sz="1000" baseline="0">
                      <a:solidFill>
                        <a:schemeClr val="accent2">
                          <a:lumMod val="75000"/>
                        </a:schemeClr>
                      </a:solidFill>
                      <a:latin typeface="Times New Roman" panose="02020603050405020304" pitchFamily="18" charset="0"/>
                    </a:endParaRPr>
                  </a:p>
                </c:rich>
              </c:tx>
              <c:showLegendKey val="0"/>
              <c:showVal val="1"/>
              <c:showCatName val="0"/>
              <c:showSerName val="0"/>
              <c:showPercent val="0"/>
              <c:showBubbleSize val="0"/>
            </c:dLbl>
            <c:dLbl>
              <c:idx val="51"/>
              <c:layout>
                <c:manualLayout>
                  <c:x val="-8.2921513643591328E-6"/>
                  <c:y val="-6.1848281793098507E-3"/>
                </c:manualLayout>
              </c:layout>
              <c:tx>
                <c:rich>
                  <a:bodyPr/>
                  <a:lstStyle/>
                  <a:p>
                    <a:pPr>
                      <a:defRPr sz="1050">
                        <a:solidFill>
                          <a:schemeClr val="accent2">
                            <a:lumMod val="75000"/>
                          </a:schemeClr>
                        </a:solidFill>
                      </a:defRPr>
                    </a:pPr>
                    <a:r>
                      <a:rPr lang="en-US" altLang="en-US" sz="1050" baseline="0">
                        <a:solidFill>
                          <a:schemeClr val="accent2">
                            <a:lumMod val="75000"/>
                          </a:schemeClr>
                        </a:solidFill>
                        <a:latin typeface="Times New Roman" panose="02020603050405020304" pitchFamily="18" charset="0"/>
                        <a:ea typeface="標楷體" panose="03000509000000000000" pitchFamily="65" charset="-120"/>
                      </a:rPr>
                      <a:t>98.54</a:t>
                    </a:r>
                    <a:endParaRPr lang="en-US" altLang="en-US" sz="1050" baseline="0">
                      <a:solidFill>
                        <a:srgbClr val="333300"/>
                      </a:solidFill>
                      <a:latin typeface="Times New Roman" panose="02020603050405020304" pitchFamily="18" charset="0"/>
                      <a:ea typeface="標楷體" panose="03000509000000000000" pitchFamily="65" charset="-120"/>
                    </a:endParaRP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data!$C$400:$C$424</c:f>
              <c:numCache>
                <c:formatCode>General</c:formatCode>
                <c:ptCount val="25"/>
                <c:pt idx="0">
                  <c:v>3</c:v>
                </c:pt>
                <c:pt idx="1">
                  <c:v>4</c:v>
                </c:pt>
                <c:pt idx="2">
                  <c:v>5</c:v>
                </c:pt>
                <c:pt idx="3">
                  <c:v>6</c:v>
                </c:pt>
                <c:pt idx="4">
                  <c:v>7</c:v>
                </c:pt>
                <c:pt idx="5">
                  <c:v>8</c:v>
                </c:pt>
                <c:pt idx="6">
                  <c:v>9</c:v>
                </c:pt>
                <c:pt idx="7">
                  <c:v>10</c:v>
                </c:pt>
                <c:pt idx="8">
                  <c:v>11</c:v>
                </c:pt>
                <c:pt idx="9">
                  <c:v>12</c:v>
                </c:pt>
                <c:pt idx="10">
                  <c:v>1</c:v>
                </c:pt>
                <c:pt idx="11">
                  <c:v>2</c:v>
                </c:pt>
                <c:pt idx="12">
                  <c:v>3</c:v>
                </c:pt>
                <c:pt idx="13">
                  <c:v>4</c:v>
                </c:pt>
                <c:pt idx="14">
                  <c:v>5</c:v>
                </c:pt>
                <c:pt idx="15">
                  <c:v>6</c:v>
                </c:pt>
                <c:pt idx="16">
                  <c:v>7</c:v>
                </c:pt>
                <c:pt idx="17">
                  <c:v>8</c:v>
                </c:pt>
                <c:pt idx="18">
                  <c:v>9</c:v>
                </c:pt>
                <c:pt idx="19">
                  <c:v>10</c:v>
                </c:pt>
                <c:pt idx="20">
                  <c:v>11</c:v>
                </c:pt>
                <c:pt idx="21">
                  <c:v>12</c:v>
                </c:pt>
                <c:pt idx="22">
                  <c:v>1</c:v>
                </c:pt>
                <c:pt idx="23">
                  <c:v>2</c:v>
                </c:pt>
                <c:pt idx="24">
                  <c:v>3</c:v>
                </c:pt>
              </c:numCache>
            </c:numRef>
          </c:cat>
          <c:val>
            <c:numRef>
              <c:f>data!$E$400:$E$424</c:f>
              <c:numCache>
                <c:formatCode>0.00_ </c:formatCode>
                <c:ptCount val="25"/>
                <c:pt idx="0">
                  <c:v>101.15983902479788</c:v>
                </c:pt>
                <c:pt idx="1">
                  <c:v>100.43273031373884</c:v>
                </c:pt>
                <c:pt idx="2">
                  <c:v>99.712739025748178</c:v>
                </c:pt>
                <c:pt idx="3">
                  <c:v>99.063790921998347</c:v>
                </c:pt>
                <c:pt idx="4">
                  <c:v>98.512205900841693</c:v>
                </c:pt>
                <c:pt idx="5">
                  <c:v>98.047680468330896</c:v>
                </c:pt>
                <c:pt idx="6">
                  <c:v>97.708434119909384</c:v>
                </c:pt>
                <c:pt idx="7">
                  <c:v>97.45309402613654</c:v>
                </c:pt>
                <c:pt idx="8">
                  <c:v>97.155211461186482</c:v>
                </c:pt>
                <c:pt idx="9">
                  <c:v>96.840575445615841</c:v>
                </c:pt>
                <c:pt idx="10">
                  <c:v>96.591877757319921</c:v>
                </c:pt>
                <c:pt idx="11">
                  <c:v>96.542340720292188</c:v>
                </c:pt>
                <c:pt idx="12">
                  <c:v>96.778674013587434</c:v>
                </c:pt>
                <c:pt idx="13">
                  <c:v>97.281328421813399</c:v>
                </c:pt>
                <c:pt idx="14" formatCode="0.00">
                  <c:v>97.984831263635641</c:v>
                </c:pt>
                <c:pt idx="15" formatCode="0.00">
                  <c:v>98.828457837658874</c:v>
                </c:pt>
                <c:pt idx="16" formatCode="0.00">
                  <c:v>99.739351946377568</c:v>
                </c:pt>
                <c:pt idx="17" formatCode="0.00">
                  <c:v>100.63451213380615</c:v>
                </c:pt>
                <c:pt idx="18" formatCode="0.00">
                  <c:v>101.47348031841611</c:v>
                </c:pt>
                <c:pt idx="19" formatCode="0.00">
                  <c:v>102.24926281914281</c:v>
                </c:pt>
                <c:pt idx="20" formatCode="0.00">
                  <c:v>102.82820106793972</c:v>
                </c:pt>
                <c:pt idx="21" formatCode="0.00">
                  <c:v>103.09838096677672</c:v>
                </c:pt>
                <c:pt idx="22" formatCode="0.00">
                  <c:v>102.97772678611797</c:v>
                </c:pt>
                <c:pt idx="23" formatCode="0.00">
                  <c:v>102.55136033485371</c:v>
                </c:pt>
                <c:pt idx="24" formatCode="0.00">
                  <c:v>102.04861848082666</c:v>
                </c:pt>
              </c:numCache>
            </c:numRef>
          </c:val>
          <c:smooth val="0"/>
        </c:ser>
        <c:dLbls>
          <c:showLegendKey val="0"/>
          <c:showVal val="0"/>
          <c:showCatName val="0"/>
          <c:showSerName val="0"/>
          <c:showPercent val="0"/>
          <c:showBubbleSize val="0"/>
        </c:dLbls>
        <c:marker val="1"/>
        <c:smooth val="0"/>
        <c:axId val="161007104"/>
        <c:axId val="160516352"/>
      </c:lineChart>
      <c:catAx>
        <c:axId val="161007104"/>
        <c:scaling>
          <c:orientation val="minMax"/>
        </c:scaling>
        <c:delete val="0"/>
        <c:axPos val="b"/>
        <c:numFmt formatCode="0_ " sourceLinked="0"/>
        <c:majorTickMark val="none"/>
        <c:minorTickMark val="none"/>
        <c:tickLblPos val="low"/>
        <c:spPr>
          <a:ln w="3175">
            <a:solidFill>
              <a:sysClr val="windowText" lastClr="000000"/>
            </a:solidFill>
            <a:prstDash val="solid"/>
          </a:ln>
        </c:spPr>
        <c:txPr>
          <a:bodyPr rot="0" vert="horz"/>
          <a:lstStyle/>
          <a:p>
            <a:pPr>
              <a:defRPr sz="800" b="0" i="0" u="none" strike="noStrike" baseline="0">
                <a:solidFill>
                  <a:schemeClr val="tx1">
                    <a:lumMod val="95000"/>
                    <a:lumOff val="5000"/>
                  </a:schemeClr>
                </a:solidFill>
                <a:latin typeface="Times New Roman" panose="02020603050405020304" pitchFamily="18" charset="0"/>
                <a:ea typeface="新細明體"/>
                <a:cs typeface="Times New Roman" panose="02020603050405020304" pitchFamily="18" charset="0"/>
              </a:defRPr>
            </a:pPr>
            <a:endParaRPr lang="zh-TW"/>
          </a:p>
        </c:txPr>
        <c:crossAx val="160516352"/>
        <c:crossesAt val="-30"/>
        <c:auto val="1"/>
        <c:lblAlgn val="ctr"/>
        <c:lblOffset val="180"/>
        <c:tickLblSkip val="3"/>
        <c:tickMarkSkip val="1"/>
        <c:noMultiLvlLbl val="0"/>
      </c:catAx>
      <c:valAx>
        <c:axId val="160516352"/>
        <c:scaling>
          <c:orientation val="minMax"/>
          <c:max val="110"/>
          <c:min val="95"/>
        </c:scaling>
        <c:delete val="0"/>
        <c:axPos val="l"/>
        <c:numFmt formatCode="0_ " sourceLinked="0"/>
        <c:majorTickMark val="in"/>
        <c:minorTickMark val="none"/>
        <c:tickLblPos val="nextTo"/>
        <c:spPr>
          <a:ln w="3175">
            <a:solidFill>
              <a:sysClr val="windowText" lastClr="000000"/>
            </a:solidFill>
            <a:prstDash val="solid"/>
          </a:ln>
        </c:spPr>
        <c:txPr>
          <a:bodyPr rot="0" vert="horz"/>
          <a:lstStyle/>
          <a:p>
            <a:pPr>
              <a:defRPr sz="1000" b="0" i="0" u="none" strike="noStrike" baseline="0">
                <a:solidFill>
                  <a:schemeClr val="tx1">
                    <a:lumMod val="95000"/>
                    <a:lumOff val="5000"/>
                  </a:schemeClr>
                </a:solidFill>
                <a:latin typeface="Times New Roman" panose="02020603050405020304" pitchFamily="18" charset="0"/>
                <a:ea typeface="Times New Roman"/>
                <a:cs typeface="Times New Roman" panose="02020603050405020304" pitchFamily="18" charset="0"/>
              </a:defRPr>
            </a:pPr>
            <a:endParaRPr lang="zh-TW"/>
          </a:p>
        </c:txPr>
        <c:crossAx val="161007104"/>
        <c:crosses val="autoZero"/>
        <c:crossBetween val="midCat"/>
        <c:majorUnit val="5"/>
        <c:minorUnit val="2.5"/>
      </c:valAx>
      <c:spPr>
        <a:noFill/>
        <a:ln w="15875">
          <a:noFill/>
          <a:prstDash val="solid"/>
        </a:ln>
      </c:spPr>
    </c:plotArea>
    <c:legend>
      <c:legendPos val="l"/>
      <c:legendEntry>
        <c:idx val="0"/>
        <c:txPr>
          <a:bodyPr/>
          <a:lstStyle/>
          <a:p>
            <a:pPr>
              <a:defRPr sz="800" b="0" i="0" u="none" strike="noStrike" baseline="0">
                <a:solidFill>
                  <a:schemeClr val="accent5">
                    <a:lumMod val="75000"/>
                  </a:schemeClr>
                </a:solidFill>
                <a:latin typeface="新細明體"/>
                <a:ea typeface="新細明體"/>
                <a:cs typeface="新細明體"/>
              </a:defRPr>
            </a:pPr>
            <a:endParaRPr lang="zh-TW"/>
          </a:p>
        </c:txPr>
      </c:legendEntry>
      <c:legendEntry>
        <c:idx val="1"/>
        <c:delete val="1"/>
      </c:legendEntry>
      <c:legendEntry>
        <c:idx val="2"/>
        <c:txPr>
          <a:bodyPr/>
          <a:lstStyle/>
          <a:p>
            <a:pPr>
              <a:defRPr sz="800" b="0" i="0" u="none" strike="noStrike" baseline="0">
                <a:solidFill>
                  <a:schemeClr val="accent2">
                    <a:lumMod val="75000"/>
                  </a:schemeClr>
                </a:solidFill>
                <a:latin typeface="新細明體"/>
                <a:ea typeface="新細明體"/>
                <a:cs typeface="新細明體"/>
              </a:defRPr>
            </a:pPr>
            <a:endParaRPr lang="zh-TW"/>
          </a:p>
        </c:txPr>
      </c:legendEntry>
      <c:layout>
        <c:manualLayout>
          <c:xMode val="edge"/>
          <c:yMode val="edge"/>
          <c:x val="0.2440758794949216"/>
          <c:y val="4.9067833541277382E-2"/>
          <c:w val="0.56517088470236498"/>
          <c:h val="0.14206349206349264"/>
        </c:manualLayout>
      </c:layout>
      <c:overlay val="0"/>
      <c:spPr>
        <a:noFill/>
        <a:ln w="25400">
          <a:noFill/>
        </a:ln>
      </c:spPr>
      <c:txPr>
        <a:bodyPr/>
        <a:lstStyle/>
        <a:p>
          <a:pPr>
            <a:defRPr sz="800" b="0" i="0" u="none" strike="noStrike" baseline="0">
              <a:solidFill>
                <a:schemeClr val="accent5">
                  <a:lumMod val="50000"/>
                </a:schemeClr>
              </a:solidFill>
              <a:latin typeface="新細明體"/>
              <a:ea typeface="新細明體"/>
              <a:cs typeface="新細明體"/>
            </a:defRPr>
          </a:pPr>
          <a:endParaRPr lang="zh-TW"/>
        </a:p>
      </c:txPr>
    </c:legend>
    <c:plotVisOnly val="1"/>
    <c:dispBlanksAs val="gap"/>
    <c:showDLblsOverMax val="0"/>
  </c:chart>
  <c:spPr>
    <a:noFill/>
    <a:ln w="9525">
      <a:noFill/>
    </a:ln>
  </c:spPr>
  <c:txPr>
    <a:bodyPr/>
    <a:lstStyle/>
    <a:p>
      <a:pPr>
        <a:defRPr sz="1200" b="0" i="0" u="none" strike="noStrike" baseline="0">
          <a:solidFill>
            <a:srgbClr val="000000"/>
          </a:solidFill>
          <a:latin typeface="新細明體"/>
          <a:ea typeface="新細明體"/>
          <a:cs typeface="新細明體"/>
        </a:defRPr>
      </a:pPr>
      <a:endParaRPr lang="zh-TW"/>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27051799872167"/>
          <c:y val="0.10661122716803255"/>
          <c:w val="0.88051601905705068"/>
          <c:h val="0.68313029776536738"/>
        </c:manualLayout>
      </c:layout>
      <c:lineChart>
        <c:grouping val="standard"/>
        <c:varyColors val="0"/>
        <c:ser>
          <c:idx val="3"/>
          <c:order val="0"/>
          <c:tx>
            <c:v>黃紅下</c:v>
          </c:tx>
          <c:spPr>
            <a:ln w="12700">
              <a:solidFill>
                <a:srgbClr val="FF0000"/>
              </a:solidFill>
              <a:prstDash val="solid"/>
            </a:ln>
          </c:spPr>
          <c:marker>
            <c:symbol val="none"/>
          </c:marker>
          <c:cat>
            <c:numRef>
              <c:f>景氣對策信號綜合判斷分數!$E$604:$E$616</c:f>
              <c:numCache>
                <c:formatCode>General</c:formatCode>
                <c:ptCount val="13"/>
                <c:pt idx="0">
                  <c:v>3</c:v>
                </c:pt>
                <c:pt idx="1">
                  <c:v>4</c:v>
                </c:pt>
                <c:pt idx="2">
                  <c:v>5</c:v>
                </c:pt>
                <c:pt idx="3">
                  <c:v>6</c:v>
                </c:pt>
                <c:pt idx="4">
                  <c:v>7</c:v>
                </c:pt>
                <c:pt idx="5">
                  <c:v>8</c:v>
                </c:pt>
                <c:pt idx="6">
                  <c:v>9</c:v>
                </c:pt>
                <c:pt idx="7">
                  <c:v>10</c:v>
                </c:pt>
                <c:pt idx="8">
                  <c:v>11</c:v>
                </c:pt>
                <c:pt idx="9">
                  <c:v>12</c:v>
                </c:pt>
                <c:pt idx="10">
                  <c:v>1</c:v>
                </c:pt>
                <c:pt idx="11">
                  <c:v>2</c:v>
                </c:pt>
                <c:pt idx="12">
                  <c:v>3</c:v>
                </c:pt>
              </c:numCache>
            </c:numRef>
          </c:cat>
          <c:val>
            <c:numRef>
              <c:f>景氣對策信號綜合判斷分數!$J$604:$J$616</c:f>
              <c:numCache>
                <c:formatCode>General</c:formatCode>
                <c:ptCount val="13"/>
                <c:pt idx="0">
                  <c:v>32</c:v>
                </c:pt>
                <c:pt idx="1">
                  <c:v>32</c:v>
                </c:pt>
                <c:pt idx="2">
                  <c:v>32</c:v>
                </c:pt>
                <c:pt idx="3">
                  <c:v>32</c:v>
                </c:pt>
                <c:pt idx="4">
                  <c:v>32</c:v>
                </c:pt>
                <c:pt idx="5">
                  <c:v>32</c:v>
                </c:pt>
                <c:pt idx="6">
                  <c:v>32</c:v>
                </c:pt>
                <c:pt idx="7">
                  <c:v>32</c:v>
                </c:pt>
                <c:pt idx="8">
                  <c:v>32</c:v>
                </c:pt>
                <c:pt idx="9">
                  <c:v>32</c:v>
                </c:pt>
                <c:pt idx="10">
                  <c:v>32</c:v>
                </c:pt>
                <c:pt idx="11">
                  <c:v>32</c:v>
                </c:pt>
                <c:pt idx="12">
                  <c:v>32</c:v>
                </c:pt>
              </c:numCache>
            </c:numRef>
          </c:val>
          <c:smooth val="0"/>
        </c:ser>
        <c:ser>
          <c:idx val="4"/>
          <c:order val="1"/>
          <c:tx>
            <c:v>紅</c:v>
          </c:tx>
          <c:spPr>
            <a:ln w="12700">
              <a:solidFill>
                <a:srgbClr val="FF0000"/>
              </a:solidFill>
              <a:prstDash val="solid"/>
            </a:ln>
          </c:spPr>
          <c:marker>
            <c:symbol val="none"/>
          </c:marker>
          <c:cat>
            <c:numRef>
              <c:f>景氣對策信號綜合判斷分數!$E$604:$E$616</c:f>
              <c:numCache>
                <c:formatCode>General</c:formatCode>
                <c:ptCount val="13"/>
                <c:pt idx="0">
                  <c:v>3</c:v>
                </c:pt>
                <c:pt idx="1">
                  <c:v>4</c:v>
                </c:pt>
                <c:pt idx="2">
                  <c:v>5</c:v>
                </c:pt>
                <c:pt idx="3">
                  <c:v>6</c:v>
                </c:pt>
                <c:pt idx="4">
                  <c:v>7</c:v>
                </c:pt>
                <c:pt idx="5">
                  <c:v>8</c:v>
                </c:pt>
                <c:pt idx="6">
                  <c:v>9</c:v>
                </c:pt>
                <c:pt idx="7">
                  <c:v>10</c:v>
                </c:pt>
                <c:pt idx="8">
                  <c:v>11</c:v>
                </c:pt>
                <c:pt idx="9">
                  <c:v>12</c:v>
                </c:pt>
                <c:pt idx="10">
                  <c:v>1</c:v>
                </c:pt>
                <c:pt idx="11">
                  <c:v>2</c:v>
                </c:pt>
                <c:pt idx="12">
                  <c:v>3</c:v>
                </c:pt>
              </c:numCache>
            </c:numRef>
          </c:cat>
          <c:val>
            <c:numRef>
              <c:f>景氣對策信號綜合判斷分數!$L$604:$L$616</c:f>
              <c:numCache>
                <c:formatCode>General</c:formatCode>
                <c:ptCount val="13"/>
                <c:pt idx="0">
                  <c:v>38</c:v>
                </c:pt>
                <c:pt idx="1">
                  <c:v>38</c:v>
                </c:pt>
                <c:pt idx="2">
                  <c:v>38</c:v>
                </c:pt>
                <c:pt idx="3">
                  <c:v>38</c:v>
                </c:pt>
                <c:pt idx="4">
                  <c:v>38</c:v>
                </c:pt>
                <c:pt idx="5">
                  <c:v>38</c:v>
                </c:pt>
                <c:pt idx="6">
                  <c:v>38</c:v>
                </c:pt>
                <c:pt idx="7">
                  <c:v>38</c:v>
                </c:pt>
                <c:pt idx="8">
                  <c:v>38</c:v>
                </c:pt>
                <c:pt idx="9">
                  <c:v>38</c:v>
                </c:pt>
                <c:pt idx="10">
                  <c:v>38</c:v>
                </c:pt>
                <c:pt idx="11">
                  <c:v>38</c:v>
                </c:pt>
                <c:pt idx="12">
                  <c:v>38</c:v>
                </c:pt>
              </c:numCache>
            </c:numRef>
          </c:val>
          <c:smooth val="0"/>
        </c:ser>
        <c:ser>
          <c:idx val="1"/>
          <c:order val="2"/>
          <c:tx>
            <c:v>藍</c:v>
          </c:tx>
          <c:spPr>
            <a:ln w="19050">
              <a:solidFill>
                <a:srgbClr val="0000FF"/>
              </a:solidFill>
              <a:prstDash val="sysDot"/>
            </a:ln>
          </c:spPr>
          <c:marker>
            <c:symbol val="none"/>
          </c:marker>
          <c:cat>
            <c:numRef>
              <c:f>景氣對策信號綜合判斷分數!$E$604:$E$616</c:f>
              <c:numCache>
                <c:formatCode>General</c:formatCode>
                <c:ptCount val="13"/>
                <c:pt idx="0">
                  <c:v>3</c:v>
                </c:pt>
                <c:pt idx="1">
                  <c:v>4</c:v>
                </c:pt>
                <c:pt idx="2">
                  <c:v>5</c:v>
                </c:pt>
                <c:pt idx="3">
                  <c:v>6</c:v>
                </c:pt>
                <c:pt idx="4">
                  <c:v>7</c:v>
                </c:pt>
                <c:pt idx="5">
                  <c:v>8</c:v>
                </c:pt>
                <c:pt idx="6">
                  <c:v>9</c:v>
                </c:pt>
                <c:pt idx="7">
                  <c:v>10</c:v>
                </c:pt>
                <c:pt idx="8">
                  <c:v>11</c:v>
                </c:pt>
                <c:pt idx="9">
                  <c:v>12</c:v>
                </c:pt>
                <c:pt idx="10">
                  <c:v>1</c:v>
                </c:pt>
                <c:pt idx="11">
                  <c:v>2</c:v>
                </c:pt>
                <c:pt idx="12">
                  <c:v>3</c:v>
                </c:pt>
              </c:numCache>
            </c:numRef>
          </c:cat>
          <c:val>
            <c:numRef>
              <c:f>景氣對策信號綜合判斷分數!$H$604:$H$616</c:f>
              <c:numCache>
                <c:formatCode>General</c:formatCode>
                <c:ptCount val="13"/>
                <c:pt idx="0">
                  <c:v>17</c:v>
                </c:pt>
                <c:pt idx="1">
                  <c:v>17</c:v>
                </c:pt>
                <c:pt idx="2">
                  <c:v>17</c:v>
                </c:pt>
                <c:pt idx="3">
                  <c:v>17</c:v>
                </c:pt>
                <c:pt idx="4">
                  <c:v>17</c:v>
                </c:pt>
                <c:pt idx="5">
                  <c:v>17</c:v>
                </c:pt>
                <c:pt idx="6">
                  <c:v>17</c:v>
                </c:pt>
                <c:pt idx="7">
                  <c:v>17</c:v>
                </c:pt>
                <c:pt idx="8">
                  <c:v>17</c:v>
                </c:pt>
                <c:pt idx="9">
                  <c:v>17</c:v>
                </c:pt>
                <c:pt idx="10">
                  <c:v>17</c:v>
                </c:pt>
                <c:pt idx="11">
                  <c:v>17</c:v>
                </c:pt>
                <c:pt idx="12">
                  <c:v>17</c:v>
                </c:pt>
              </c:numCache>
            </c:numRef>
          </c:val>
          <c:smooth val="0"/>
        </c:ser>
        <c:ser>
          <c:idx val="2"/>
          <c:order val="3"/>
          <c:tx>
            <c:v>綠</c:v>
          </c:tx>
          <c:spPr>
            <a:ln w="19050">
              <a:solidFill>
                <a:srgbClr val="008000"/>
              </a:solidFill>
              <a:prstDash val="sysDot"/>
            </a:ln>
          </c:spPr>
          <c:marker>
            <c:symbol val="none"/>
          </c:marker>
          <c:cat>
            <c:numRef>
              <c:f>景氣對策信號綜合判斷分數!$E$604:$E$616</c:f>
              <c:numCache>
                <c:formatCode>General</c:formatCode>
                <c:ptCount val="13"/>
                <c:pt idx="0">
                  <c:v>3</c:v>
                </c:pt>
                <c:pt idx="1">
                  <c:v>4</c:v>
                </c:pt>
                <c:pt idx="2">
                  <c:v>5</c:v>
                </c:pt>
                <c:pt idx="3">
                  <c:v>6</c:v>
                </c:pt>
                <c:pt idx="4">
                  <c:v>7</c:v>
                </c:pt>
                <c:pt idx="5">
                  <c:v>8</c:v>
                </c:pt>
                <c:pt idx="6">
                  <c:v>9</c:v>
                </c:pt>
                <c:pt idx="7">
                  <c:v>10</c:v>
                </c:pt>
                <c:pt idx="8">
                  <c:v>11</c:v>
                </c:pt>
                <c:pt idx="9">
                  <c:v>12</c:v>
                </c:pt>
                <c:pt idx="10">
                  <c:v>1</c:v>
                </c:pt>
                <c:pt idx="11">
                  <c:v>2</c:v>
                </c:pt>
                <c:pt idx="12">
                  <c:v>3</c:v>
                </c:pt>
              </c:numCache>
            </c:numRef>
          </c:cat>
          <c:val>
            <c:numRef>
              <c:f>景氣對策信號綜合判斷分數!$I$604:$I$616</c:f>
              <c:numCache>
                <c:formatCode>General</c:formatCode>
                <c:ptCount val="13"/>
                <c:pt idx="0">
                  <c:v>23</c:v>
                </c:pt>
                <c:pt idx="1">
                  <c:v>23</c:v>
                </c:pt>
                <c:pt idx="2">
                  <c:v>23</c:v>
                </c:pt>
                <c:pt idx="3">
                  <c:v>23</c:v>
                </c:pt>
                <c:pt idx="4">
                  <c:v>23</c:v>
                </c:pt>
                <c:pt idx="5">
                  <c:v>23</c:v>
                </c:pt>
                <c:pt idx="6">
                  <c:v>23</c:v>
                </c:pt>
                <c:pt idx="7">
                  <c:v>23</c:v>
                </c:pt>
                <c:pt idx="8">
                  <c:v>23</c:v>
                </c:pt>
                <c:pt idx="9">
                  <c:v>23</c:v>
                </c:pt>
                <c:pt idx="10">
                  <c:v>23</c:v>
                </c:pt>
                <c:pt idx="11">
                  <c:v>23</c:v>
                </c:pt>
                <c:pt idx="12">
                  <c:v>23</c:v>
                </c:pt>
              </c:numCache>
            </c:numRef>
          </c:val>
          <c:smooth val="0"/>
        </c:ser>
        <c:ser>
          <c:idx val="5"/>
          <c:order val="4"/>
          <c:tx>
            <c:v>黃紅上</c:v>
          </c:tx>
          <c:marker>
            <c:symbol val="none"/>
          </c:marker>
          <c:cat>
            <c:numRef>
              <c:f>景氣對策信號綜合判斷分數!$E$604:$E$616</c:f>
              <c:numCache>
                <c:formatCode>General</c:formatCode>
                <c:ptCount val="13"/>
                <c:pt idx="0">
                  <c:v>3</c:v>
                </c:pt>
                <c:pt idx="1">
                  <c:v>4</c:v>
                </c:pt>
                <c:pt idx="2">
                  <c:v>5</c:v>
                </c:pt>
                <c:pt idx="3">
                  <c:v>6</c:v>
                </c:pt>
                <c:pt idx="4">
                  <c:v>7</c:v>
                </c:pt>
                <c:pt idx="5">
                  <c:v>8</c:v>
                </c:pt>
                <c:pt idx="6">
                  <c:v>9</c:v>
                </c:pt>
                <c:pt idx="7">
                  <c:v>10</c:v>
                </c:pt>
                <c:pt idx="8">
                  <c:v>11</c:v>
                </c:pt>
                <c:pt idx="9">
                  <c:v>12</c:v>
                </c:pt>
                <c:pt idx="10">
                  <c:v>1</c:v>
                </c:pt>
                <c:pt idx="11">
                  <c:v>2</c:v>
                </c:pt>
                <c:pt idx="12">
                  <c:v>3</c:v>
                </c:pt>
              </c:numCache>
            </c:numRef>
          </c:cat>
          <c:val>
            <c:numRef>
              <c:f>景氣對策信號綜合判斷分數!$K$604:$K$616</c:f>
              <c:numCache>
                <c:formatCode>General</c:formatCode>
                <c:ptCount val="13"/>
                <c:pt idx="0">
                  <c:v>32.200000000000003</c:v>
                </c:pt>
                <c:pt idx="1">
                  <c:v>32.200000000000003</c:v>
                </c:pt>
                <c:pt idx="2">
                  <c:v>32.200000000000003</c:v>
                </c:pt>
                <c:pt idx="3">
                  <c:v>32.200000000000003</c:v>
                </c:pt>
                <c:pt idx="4">
                  <c:v>32.200000000000003</c:v>
                </c:pt>
                <c:pt idx="5">
                  <c:v>32.200000000000003</c:v>
                </c:pt>
                <c:pt idx="6">
                  <c:v>32.200000000000003</c:v>
                </c:pt>
                <c:pt idx="7">
                  <c:v>32.200000000000003</c:v>
                </c:pt>
                <c:pt idx="8">
                  <c:v>32.200000000000003</c:v>
                </c:pt>
                <c:pt idx="9">
                  <c:v>32.200000000000003</c:v>
                </c:pt>
                <c:pt idx="10">
                  <c:v>32.200000000000003</c:v>
                </c:pt>
                <c:pt idx="11">
                  <c:v>32.200000000000003</c:v>
                </c:pt>
                <c:pt idx="12">
                  <c:v>32.200000000000003</c:v>
                </c:pt>
              </c:numCache>
            </c:numRef>
          </c:val>
          <c:smooth val="0"/>
        </c:ser>
        <c:ser>
          <c:idx val="0"/>
          <c:order val="5"/>
          <c:tx>
            <c:v>分數</c:v>
          </c:tx>
          <c:spPr>
            <a:ln w="31750" cmpd="sng">
              <a:solidFill>
                <a:srgbClr val="0000FF"/>
              </a:solidFill>
              <a:prstDash val="solid"/>
            </a:ln>
            <a:effectLst/>
          </c:spPr>
          <c:marker>
            <c:symbol val="circle"/>
            <c:size val="11"/>
            <c:spPr>
              <a:gradFill flip="none" rotWithShape="1">
                <a:gsLst>
                  <a:gs pos="0">
                    <a:srgbClr val="FFFF00"/>
                  </a:gs>
                  <a:gs pos="100000">
                    <a:srgbClr val="0000FF"/>
                  </a:gs>
                </a:gsLst>
                <a:lin ang="5400000" scaled="0"/>
                <a:tileRect/>
              </a:gradFill>
              <a:ln w="3175" cmpd="thinThick">
                <a:solidFill>
                  <a:srgbClr val="003300"/>
                </a:solidFill>
              </a:ln>
              <a:effectLst/>
              <a:scene3d>
                <a:camera prst="orthographicFront"/>
                <a:lightRig rig="threePt" dir="t"/>
              </a:scene3d>
              <a:sp3d>
                <a:bevelB w="0" h="0" prst="convex"/>
              </a:sp3d>
            </c:spPr>
          </c:marker>
          <c:dPt>
            <c:idx val="0"/>
            <c:marker>
              <c:spPr>
                <a:blipFill>
                  <a:blip xmlns:r="http://schemas.openxmlformats.org/officeDocument/2006/relationships" r:embed="rId2"/>
                  <a:stretch>
                    <a:fillRect/>
                  </a:stretch>
                </a:blipFill>
                <a:ln w="3175" cmpd="thinThick">
                  <a:solidFill>
                    <a:srgbClr val="003300"/>
                  </a:solidFill>
                </a:ln>
                <a:effectLst/>
                <a:scene3d>
                  <a:camera prst="orthographicFront"/>
                  <a:lightRig rig="threePt" dir="t"/>
                </a:scene3d>
                <a:sp3d>
                  <a:bevelB w="0" h="0" prst="convex"/>
                </a:sp3d>
              </c:spPr>
            </c:marker>
            <c:bubble3D val="0"/>
          </c:dPt>
          <c:dPt>
            <c:idx val="1"/>
            <c:marker>
              <c:spPr>
                <a:gradFill>
                  <a:gsLst>
                    <a:gs pos="0">
                      <a:srgbClr val="FFFF00"/>
                    </a:gs>
                    <a:gs pos="50000">
                      <a:srgbClr val="4F81BD">
                        <a:tint val="44500"/>
                        <a:satMod val="160000"/>
                      </a:srgbClr>
                    </a:gs>
                    <a:gs pos="100000">
                      <a:srgbClr val="0000CC"/>
                    </a:gs>
                  </a:gsLst>
                  <a:lin ang="5400000" scaled="0"/>
                </a:gradFill>
                <a:ln w="3175" cmpd="thinThick">
                  <a:solidFill>
                    <a:srgbClr val="003300"/>
                  </a:solidFill>
                </a:ln>
                <a:effectLst/>
                <a:scene3d>
                  <a:camera prst="orthographicFront"/>
                  <a:lightRig rig="threePt" dir="t"/>
                </a:scene3d>
                <a:sp3d>
                  <a:bevelB w="0" h="0" prst="convex"/>
                </a:sp3d>
              </c:spPr>
            </c:marker>
            <c:bubble3D val="0"/>
          </c:dPt>
          <c:dPt>
            <c:idx val="2"/>
            <c:marker>
              <c:spPr>
                <a:gradFill>
                  <a:gsLst>
                    <a:gs pos="0">
                      <a:srgbClr val="FFFF00"/>
                    </a:gs>
                    <a:gs pos="50000">
                      <a:srgbClr val="4F81BD">
                        <a:tint val="44500"/>
                        <a:satMod val="160000"/>
                      </a:srgbClr>
                    </a:gs>
                    <a:gs pos="100000">
                      <a:srgbClr val="0000FF"/>
                    </a:gs>
                  </a:gsLst>
                  <a:lin ang="5400000" scaled="0"/>
                </a:gradFill>
                <a:ln w="3175" cmpd="thinThick">
                  <a:solidFill>
                    <a:srgbClr val="003300"/>
                  </a:solidFill>
                </a:ln>
                <a:effectLst/>
                <a:scene3d>
                  <a:camera prst="orthographicFront"/>
                  <a:lightRig rig="threePt" dir="t"/>
                </a:scene3d>
                <a:sp3d>
                  <a:bevelB w="0" h="0" prst="convex"/>
                </a:sp3d>
              </c:spPr>
            </c:marker>
            <c:bubble3D val="0"/>
          </c:dPt>
          <c:dPt>
            <c:idx val="3"/>
            <c:marker>
              <c:spPr>
                <a:gradFill>
                  <a:gsLst>
                    <a:gs pos="0">
                      <a:srgbClr val="FFFF00"/>
                    </a:gs>
                    <a:gs pos="50000">
                      <a:srgbClr val="4F81BD">
                        <a:tint val="44500"/>
                        <a:satMod val="160000"/>
                      </a:srgbClr>
                    </a:gs>
                    <a:gs pos="100000">
                      <a:srgbClr val="0000FF"/>
                    </a:gs>
                  </a:gsLst>
                  <a:lin ang="5400000" scaled="0"/>
                </a:gradFill>
                <a:ln w="3175" cmpd="thinThick">
                  <a:solidFill>
                    <a:srgbClr val="003300"/>
                  </a:solidFill>
                </a:ln>
                <a:effectLst/>
                <a:scene3d>
                  <a:camera prst="orthographicFront"/>
                  <a:lightRig rig="threePt" dir="t"/>
                </a:scene3d>
                <a:sp3d>
                  <a:bevelB w="0" h="0" prst="convex"/>
                </a:sp3d>
              </c:spPr>
            </c:marker>
            <c:bubble3D val="0"/>
            <c:spPr>
              <a:ln w="28575" cmpd="sng">
                <a:solidFill>
                  <a:srgbClr val="0000FF"/>
                </a:solidFill>
                <a:prstDash val="solid"/>
              </a:ln>
              <a:effectLst/>
            </c:spPr>
          </c:dPt>
          <c:dPt>
            <c:idx val="4"/>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spPr>
              <a:ln>
                <a:solidFill>
                  <a:srgbClr val="0000FF"/>
                </a:solidFill>
              </a:ln>
              <a:effectLst/>
            </c:spPr>
          </c:dPt>
          <c:dPt>
            <c:idx val="5"/>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6"/>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spPr>
              <a:ln w="28575" cmpd="sng">
                <a:solidFill>
                  <a:srgbClr val="0000FF"/>
                </a:solidFill>
                <a:prstDash val="solid"/>
              </a:ln>
              <a:effectLst/>
            </c:spPr>
          </c:dPt>
          <c:dPt>
            <c:idx val="7"/>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8"/>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9"/>
            <c:marker>
              <c:symbol val="circle"/>
              <c:size val="12"/>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10"/>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11"/>
            <c:marker>
              <c:symbol val="circle"/>
              <c:size val="12"/>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12"/>
            <c:marker>
              <c:symbol val="circle"/>
              <c:size val="12"/>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13"/>
            <c:marker>
              <c:spPr>
                <a:blipFill>
                  <a:blip xmlns:r="http://schemas.openxmlformats.org/officeDocument/2006/relationships" r:embed="rId2"/>
                  <a:stretch>
                    <a:fillRect/>
                  </a:stretch>
                </a:blipFill>
                <a:ln w="3175" cmpd="thinThick">
                  <a:solidFill>
                    <a:srgbClr val="003300"/>
                  </a:solidFill>
                </a:ln>
                <a:effectLst/>
                <a:scene3d>
                  <a:camera prst="orthographicFront"/>
                  <a:lightRig rig="threePt" dir="t"/>
                </a:scene3d>
                <a:sp3d>
                  <a:bevelB w="0" h="0" prst="convex"/>
                </a:sp3d>
              </c:spPr>
            </c:marker>
            <c:bubble3D val="0"/>
          </c:dPt>
          <c:dLbls>
            <c:dLbl>
              <c:idx val="0"/>
              <c:layout>
                <c:manualLayout>
                  <c:x val="-6.8108974358974353E-2"/>
                  <c:y val="-9.3537414965986401E-2"/>
                </c:manualLayout>
              </c:layout>
              <c:showLegendKey val="0"/>
              <c:showVal val="1"/>
              <c:showCatName val="0"/>
              <c:showSerName val="0"/>
              <c:showPercent val="0"/>
              <c:showBubbleSize val="0"/>
            </c:dLbl>
            <c:dLbl>
              <c:idx val="1"/>
              <c:layout>
                <c:manualLayout>
                  <c:x val="-6.0096153846153848E-2"/>
                  <c:y val="-9.3537414965986401E-2"/>
                </c:manualLayout>
              </c:layout>
              <c:showLegendKey val="0"/>
              <c:showVal val="1"/>
              <c:showCatName val="0"/>
              <c:showSerName val="0"/>
              <c:showPercent val="0"/>
              <c:showBubbleSize val="0"/>
            </c:dLbl>
            <c:dLbl>
              <c:idx val="2"/>
              <c:layout>
                <c:manualLayout>
                  <c:x val="-6.4102564102564097E-2"/>
                  <c:y val="-0.1360544217687075"/>
                </c:manualLayout>
              </c:layout>
              <c:showLegendKey val="0"/>
              <c:showVal val="1"/>
              <c:showCatName val="0"/>
              <c:showSerName val="0"/>
              <c:showPercent val="0"/>
              <c:showBubbleSize val="0"/>
            </c:dLbl>
            <c:dLbl>
              <c:idx val="3"/>
              <c:layout>
                <c:manualLayout>
                  <c:x val="-7.2115384615384609E-2"/>
                  <c:y val="-0.14455782312925169"/>
                </c:manualLayout>
              </c:layout>
              <c:showLegendKey val="0"/>
              <c:showVal val="1"/>
              <c:showCatName val="0"/>
              <c:showSerName val="0"/>
              <c:showPercent val="0"/>
              <c:showBubbleSize val="0"/>
            </c:dLbl>
            <c:dLbl>
              <c:idx val="4"/>
              <c:layout>
                <c:manualLayout>
                  <c:x val="-6.8108974358974353E-2"/>
                  <c:y val="-8.5034013605442174E-2"/>
                </c:manualLayout>
              </c:layout>
              <c:showLegendKey val="0"/>
              <c:showVal val="1"/>
              <c:showCatName val="0"/>
              <c:showSerName val="0"/>
              <c:showPercent val="0"/>
              <c:showBubbleSize val="0"/>
            </c:dLbl>
            <c:dLbl>
              <c:idx val="5"/>
              <c:layout>
                <c:manualLayout>
                  <c:x val="-6.0096153846153848E-2"/>
                  <c:y val="-0.11054421768707483"/>
                </c:manualLayout>
              </c:layout>
              <c:showLegendKey val="0"/>
              <c:showVal val="1"/>
              <c:showCatName val="0"/>
              <c:showSerName val="0"/>
              <c:showPercent val="0"/>
              <c:showBubbleSize val="0"/>
            </c:dLbl>
            <c:dLbl>
              <c:idx val="6"/>
              <c:layout>
                <c:manualLayout>
                  <c:x val="-5.6089743589743515E-2"/>
                  <c:y val="-0.10204081632653061"/>
                </c:manualLayout>
              </c:layout>
              <c:showLegendKey val="0"/>
              <c:showVal val="1"/>
              <c:showCatName val="0"/>
              <c:showSerName val="0"/>
              <c:showPercent val="0"/>
              <c:showBubbleSize val="0"/>
            </c:dLbl>
            <c:dLbl>
              <c:idx val="7"/>
              <c:layout>
                <c:manualLayout>
                  <c:x val="-6.0096153846153917E-2"/>
                  <c:y val="-0.1360544217687075"/>
                </c:manualLayout>
              </c:layout>
              <c:showLegendKey val="0"/>
              <c:showVal val="1"/>
              <c:showCatName val="0"/>
              <c:showSerName val="0"/>
              <c:showPercent val="0"/>
              <c:showBubbleSize val="0"/>
            </c:dLbl>
            <c:dLbl>
              <c:idx val="8"/>
              <c:layout>
                <c:manualLayout>
                  <c:x val="-6.4102564102564097E-2"/>
                  <c:y val="-0.11904761904761904"/>
                </c:manualLayout>
              </c:layout>
              <c:showLegendKey val="0"/>
              <c:showVal val="1"/>
              <c:showCatName val="0"/>
              <c:showSerName val="0"/>
              <c:showPercent val="0"/>
              <c:showBubbleSize val="0"/>
            </c:dLbl>
            <c:dLbl>
              <c:idx val="9"/>
              <c:layout>
                <c:manualLayout>
                  <c:x val="-6.4102564102564097E-2"/>
                  <c:y val="-0.11904761904761904"/>
                </c:manualLayout>
              </c:layout>
              <c:showLegendKey val="0"/>
              <c:showVal val="1"/>
              <c:showCatName val="0"/>
              <c:showSerName val="0"/>
              <c:showPercent val="0"/>
              <c:showBubbleSize val="0"/>
            </c:dLbl>
            <c:dLbl>
              <c:idx val="10"/>
              <c:layout>
                <c:manualLayout>
                  <c:x val="-6.8104009521332359E-2"/>
                  <c:y val="-0.12755103064346257"/>
                </c:manualLayout>
              </c:layout>
              <c:showLegendKey val="0"/>
              <c:showVal val="1"/>
              <c:showCatName val="0"/>
              <c:showSerName val="0"/>
              <c:showPercent val="0"/>
              <c:showBubbleSize val="0"/>
            </c:dLbl>
            <c:dLbl>
              <c:idx val="11"/>
              <c:layout>
                <c:manualLayout>
                  <c:x val="-7.2115384615384609E-2"/>
                  <c:y val="-0.12755102040816327"/>
                </c:manualLayout>
              </c:layout>
              <c:showLegendKey val="0"/>
              <c:showVal val="1"/>
              <c:showCatName val="0"/>
              <c:showSerName val="0"/>
              <c:showPercent val="0"/>
              <c:showBubbleSize val="0"/>
            </c:dLbl>
            <c:dLbl>
              <c:idx val="12"/>
              <c:layout>
                <c:manualLayout>
                  <c:x val="-1.916010498687664E-2"/>
                  <c:y val="-0.1388551877443891"/>
                </c:manualLayout>
              </c:layout>
              <c:tx>
                <c:rich>
                  <a:bodyPr/>
                  <a:lstStyle/>
                  <a:p>
                    <a:pPr>
                      <a:defRPr sz="1000" b="1" i="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en-US" sz="1000" b="1" baseline="0">
                        <a:latin typeface="Times New Roman" panose="02020603050405020304" pitchFamily="18" charset="0"/>
                      </a:rPr>
                      <a:t>24</a:t>
                    </a:r>
                  </a:p>
                </c:rich>
              </c:tx>
              <c:spPr>
                <a:noFill/>
                <a:ln>
                  <a:noFill/>
                </a:ln>
                <a:effectLst/>
              </c:spPr>
              <c:dLblPos val="r"/>
              <c:showLegendKey val="0"/>
              <c:showVal val="1"/>
              <c:showCatName val="0"/>
              <c:showSerName val="0"/>
              <c:showPercent val="0"/>
              <c:showBubbleSize val="0"/>
            </c:dLbl>
            <c:spPr>
              <a:noFill/>
              <a:ln>
                <a:noFill/>
              </a:ln>
              <a:effectLst/>
            </c:spPr>
            <c:txPr>
              <a:bodyPr/>
              <a:lstStyle/>
              <a:p>
                <a:pPr>
                  <a:defRPr sz="900" b="0" i="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景氣對策信號綜合判斷分數!$E$604:$E$616</c:f>
              <c:numCache>
                <c:formatCode>General</c:formatCode>
                <c:ptCount val="13"/>
                <c:pt idx="0">
                  <c:v>3</c:v>
                </c:pt>
                <c:pt idx="1">
                  <c:v>4</c:v>
                </c:pt>
                <c:pt idx="2">
                  <c:v>5</c:v>
                </c:pt>
                <c:pt idx="3">
                  <c:v>6</c:v>
                </c:pt>
                <c:pt idx="4">
                  <c:v>7</c:v>
                </c:pt>
                <c:pt idx="5">
                  <c:v>8</c:v>
                </c:pt>
                <c:pt idx="6">
                  <c:v>9</c:v>
                </c:pt>
                <c:pt idx="7">
                  <c:v>10</c:v>
                </c:pt>
                <c:pt idx="8">
                  <c:v>11</c:v>
                </c:pt>
                <c:pt idx="9">
                  <c:v>12</c:v>
                </c:pt>
                <c:pt idx="10">
                  <c:v>1</c:v>
                </c:pt>
                <c:pt idx="11">
                  <c:v>2</c:v>
                </c:pt>
                <c:pt idx="12">
                  <c:v>3</c:v>
                </c:pt>
              </c:numCache>
            </c:numRef>
          </c:cat>
          <c:val>
            <c:numRef>
              <c:f>景氣對策信號綜合判斷分數!$F$604:$F$616</c:f>
              <c:numCache>
                <c:formatCode>General</c:formatCode>
                <c:ptCount val="13"/>
                <c:pt idx="0">
                  <c:v>16</c:v>
                </c:pt>
                <c:pt idx="1">
                  <c:v>17</c:v>
                </c:pt>
                <c:pt idx="2">
                  <c:v>20</c:v>
                </c:pt>
                <c:pt idx="3">
                  <c:v>20</c:v>
                </c:pt>
                <c:pt idx="4">
                  <c:v>23</c:v>
                </c:pt>
                <c:pt idx="5">
                  <c:v>25</c:v>
                </c:pt>
                <c:pt idx="6">
                  <c:v>23</c:v>
                </c:pt>
                <c:pt idx="7">
                  <c:v>24</c:v>
                </c:pt>
                <c:pt idx="8">
                  <c:v>26</c:v>
                </c:pt>
                <c:pt idx="9">
                  <c:v>28</c:v>
                </c:pt>
                <c:pt idx="10">
                  <c:v>29</c:v>
                </c:pt>
                <c:pt idx="11">
                  <c:v>28</c:v>
                </c:pt>
                <c:pt idx="12">
                  <c:v>24</c:v>
                </c:pt>
              </c:numCache>
            </c:numRef>
          </c:val>
          <c:smooth val="0"/>
        </c:ser>
        <c:dLbls>
          <c:showLegendKey val="0"/>
          <c:showVal val="0"/>
          <c:showCatName val="0"/>
          <c:showSerName val="0"/>
          <c:showPercent val="0"/>
          <c:showBubbleSize val="0"/>
        </c:dLbls>
        <c:marker val="1"/>
        <c:smooth val="0"/>
        <c:axId val="167096320"/>
        <c:axId val="160509888"/>
      </c:lineChart>
      <c:catAx>
        <c:axId val="167096320"/>
        <c:scaling>
          <c:orientation val="minMax"/>
        </c:scaling>
        <c:delete val="0"/>
        <c:axPos val="b"/>
        <c:numFmt formatCode="General" sourceLinked="0"/>
        <c:majorTickMark val="none"/>
        <c:minorTickMark val="none"/>
        <c:tickLblPos val="low"/>
        <c:spPr>
          <a:ln w="3175">
            <a:solidFill>
              <a:sysClr val="windowText" lastClr="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zh-TW"/>
          </a:p>
        </c:txPr>
        <c:crossAx val="160509888"/>
        <c:crosses val="autoZero"/>
        <c:auto val="1"/>
        <c:lblAlgn val="ctr"/>
        <c:lblOffset val="180"/>
        <c:tickMarkSkip val="1"/>
        <c:noMultiLvlLbl val="0"/>
      </c:catAx>
      <c:valAx>
        <c:axId val="160509888"/>
        <c:scaling>
          <c:orientation val="minMax"/>
          <c:max val="31"/>
          <c:min val="11"/>
        </c:scaling>
        <c:delete val="0"/>
        <c:axPos val="l"/>
        <c:majorGridlines>
          <c:spPr>
            <a:ln w="3175">
              <a:noFill/>
              <a:prstDash val="solid"/>
            </a:ln>
          </c:spPr>
        </c:majorGridlines>
        <c:numFmt formatCode="General" sourceLinked="1"/>
        <c:majorTickMark val="in"/>
        <c:minorTickMark val="none"/>
        <c:tickLblPos val="nextTo"/>
        <c:spPr>
          <a:ln w="317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zh-TW"/>
          </a:p>
        </c:txPr>
        <c:crossAx val="167096320"/>
        <c:crosses val="autoZero"/>
        <c:crossBetween val="between"/>
        <c:majorUnit val="6"/>
        <c:minorUnit val="1"/>
      </c:valAx>
      <c:spPr>
        <a:noFill/>
        <a:ln w="19050">
          <a:no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新細明體"/>
          <a:ea typeface="新細明體"/>
          <a:cs typeface="新細明體"/>
        </a:defRPr>
      </a:pPr>
      <a:endParaRPr lang="zh-TW"/>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677417726629"/>
          <c:y val="7.8984026574341282E-2"/>
          <c:w val="0.85586757691192616"/>
          <c:h val="0.75127081712517763"/>
        </c:manualLayout>
      </c:layout>
      <c:lineChart>
        <c:grouping val="standard"/>
        <c:varyColors val="0"/>
        <c:ser>
          <c:idx val="0"/>
          <c:order val="0"/>
          <c:spPr>
            <a:ln w="31750">
              <a:solidFill>
                <a:srgbClr val="0000FF"/>
              </a:solidFill>
            </a:ln>
          </c:spPr>
          <c:marker>
            <c:symbol val="diamond"/>
            <c:size val="6"/>
            <c:spPr>
              <a:solidFill>
                <a:srgbClr val="0000CC"/>
              </a:solidFill>
              <a:ln>
                <a:solidFill>
                  <a:srgbClr val="002060"/>
                </a:solidFill>
              </a:ln>
            </c:spPr>
          </c:marker>
          <c:dLbls>
            <c:dLbl>
              <c:idx val="24"/>
              <c:layout>
                <c:manualLayout>
                  <c:x val="0"/>
                  <c:y val="-0.12195745592805125"/>
                </c:manualLayout>
              </c:layout>
              <c:showLegendKey val="0"/>
              <c:showVal val="1"/>
              <c:showCatName val="0"/>
              <c:showSerName val="0"/>
              <c:showPercent val="0"/>
              <c:showBubbleSize val="0"/>
            </c:dLbl>
            <c:spPr>
              <a:noFill/>
              <a:ln>
                <a:noFill/>
              </a:ln>
              <a:effectLst/>
            </c:spPr>
            <c:txPr>
              <a:bodyPr/>
              <a:lstStyle/>
              <a:p>
                <a:pPr>
                  <a:defRPr sz="1050">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工作表1!$A$9:$A$33</c:f>
              <c:numCache>
                <c:formatCode>mmm\-yy</c:formatCode>
                <c:ptCount val="2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pt idx="24">
                  <c:v>42826</c:v>
                </c:pt>
              </c:numCache>
            </c:numRef>
          </c:cat>
          <c:val>
            <c:numRef>
              <c:f>工作表1!$B$9:$B$33</c:f>
              <c:numCache>
                <c:formatCode>0.0_ </c:formatCode>
                <c:ptCount val="25"/>
                <c:pt idx="0">
                  <c:v>57.3</c:v>
                </c:pt>
                <c:pt idx="1">
                  <c:v>54.8</c:v>
                </c:pt>
                <c:pt idx="2">
                  <c:v>50.5</c:v>
                </c:pt>
                <c:pt idx="3">
                  <c:v>52.1</c:v>
                </c:pt>
                <c:pt idx="4">
                  <c:v>47.5</c:v>
                </c:pt>
                <c:pt idx="5">
                  <c:v>45.3</c:v>
                </c:pt>
                <c:pt idx="6">
                  <c:v>50.8</c:v>
                </c:pt>
                <c:pt idx="7">
                  <c:v>48.7</c:v>
                </c:pt>
                <c:pt idx="8">
                  <c:v>50</c:v>
                </c:pt>
                <c:pt idx="9">
                  <c:v>48.8</c:v>
                </c:pt>
                <c:pt idx="10">
                  <c:v>42.9</c:v>
                </c:pt>
                <c:pt idx="11">
                  <c:v>50.5</c:v>
                </c:pt>
                <c:pt idx="12">
                  <c:v>48.8</c:v>
                </c:pt>
                <c:pt idx="13">
                  <c:v>47.9</c:v>
                </c:pt>
                <c:pt idx="14">
                  <c:v>51.7</c:v>
                </c:pt>
                <c:pt idx="15">
                  <c:v>54.4</c:v>
                </c:pt>
                <c:pt idx="16">
                  <c:v>52.5</c:v>
                </c:pt>
                <c:pt idx="17">
                  <c:v>51</c:v>
                </c:pt>
                <c:pt idx="18">
                  <c:v>49.4</c:v>
                </c:pt>
                <c:pt idx="19">
                  <c:v>49.8</c:v>
                </c:pt>
                <c:pt idx="20">
                  <c:v>51.3</c:v>
                </c:pt>
                <c:pt idx="21">
                  <c:v>54.1</c:v>
                </c:pt>
                <c:pt idx="22">
                  <c:v>48.5</c:v>
                </c:pt>
                <c:pt idx="23">
                  <c:v>55.1</c:v>
                </c:pt>
                <c:pt idx="24">
                  <c:v>56.3</c:v>
                </c:pt>
              </c:numCache>
            </c:numRef>
          </c:val>
          <c:smooth val="0"/>
        </c:ser>
        <c:ser>
          <c:idx val="1"/>
          <c:order val="1"/>
          <c:spPr>
            <a:ln w="9525">
              <a:solidFill>
                <a:schemeClr val="tx1"/>
              </a:solidFill>
              <a:prstDash val="sysDot"/>
            </a:ln>
          </c:spPr>
          <c:marker>
            <c:symbol val="none"/>
          </c:marker>
          <c:cat>
            <c:numRef>
              <c:f>工作表1!$A$9:$A$33</c:f>
              <c:numCache>
                <c:formatCode>mmm\-yy</c:formatCode>
                <c:ptCount val="2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pt idx="24">
                  <c:v>42826</c:v>
                </c:pt>
              </c:numCache>
            </c:numRef>
          </c:cat>
          <c:val>
            <c:numRef>
              <c:f>工作表1!$C$9:$C$33</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249069056"/>
        <c:axId val="167556160"/>
      </c:lineChart>
      <c:dateAx>
        <c:axId val="249069056"/>
        <c:scaling>
          <c:orientation val="minMax"/>
        </c:scaling>
        <c:delete val="0"/>
        <c:axPos val="b"/>
        <c:numFmt formatCode="m;" sourceLinked="0"/>
        <c:majorTickMark val="none"/>
        <c:minorTickMark val="none"/>
        <c:tickLblPos val="nextTo"/>
        <c:spPr>
          <a:ln w="12700">
            <a:solidFill>
              <a:sysClr val="windowText" lastClr="000000"/>
            </a:solidFill>
          </a:ln>
        </c:spPr>
        <c:txPr>
          <a:bodyPr anchor="t" anchorCtr="0"/>
          <a:lstStyle/>
          <a:p>
            <a:pPr>
              <a:defRPr sz="900" baseline="0">
                <a:latin typeface="Times New Roman" panose="02020603050405020304" pitchFamily="18" charset="0"/>
                <a:ea typeface="標楷體" panose="03000509000000000000" pitchFamily="65" charset="-120"/>
              </a:defRPr>
            </a:pPr>
            <a:endParaRPr lang="zh-TW"/>
          </a:p>
        </c:txPr>
        <c:crossAx val="167556160"/>
        <c:crosses val="autoZero"/>
        <c:auto val="1"/>
        <c:lblOffset val="100"/>
        <c:baseTimeUnit val="months"/>
        <c:majorUnit val="3"/>
        <c:majorTimeUnit val="months"/>
      </c:dateAx>
      <c:valAx>
        <c:axId val="167556160"/>
        <c:scaling>
          <c:orientation val="minMax"/>
          <c:min val="30"/>
        </c:scaling>
        <c:delete val="0"/>
        <c:axPos val="l"/>
        <c:numFmt formatCode="0.0_ " sourceLinked="1"/>
        <c:majorTickMark val="in"/>
        <c:minorTickMark val="none"/>
        <c:tickLblPos val="nextTo"/>
        <c:spPr>
          <a:ln>
            <a:solidFill>
              <a:sysClr val="windowText" lastClr="000000"/>
            </a:solidFill>
          </a:ln>
        </c:spPr>
        <c:txPr>
          <a:bodyPr/>
          <a:lstStyle/>
          <a:p>
            <a:pPr>
              <a:defRPr baseline="0">
                <a:latin typeface="Times New Roman" panose="02020603050405020304" pitchFamily="18" charset="0"/>
                <a:cs typeface="Times New Roman" panose="02020603050405020304" pitchFamily="18" charset="0"/>
              </a:defRPr>
            </a:pPr>
            <a:endParaRPr lang="zh-TW"/>
          </a:p>
        </c:txPr>
        <c:crossAx val="249069056"/>
        <c:crosses val="autoZero"/>
        <c:crossBetween val="midCat"/>
        <c:majorUnit val="20"/>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zh-TW"/>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677417726629"/>
          <c:y val="7.8984026574341282E-2"/>
          <c:w val="0.77894987342675859"/>
          <c:h val="0.75127081712517763"/>
        </c:manualLayout>
      </c:layout>
      <c:lineChart>
        <c:grouping val="standard"/>
        <c:varyColors val="0"/>
        <c:ser>
          <c:idx val="0"/>
          <c:order val="0"/>
          <c:spPr>
            <a:ln w="31750">
              <a:solidFill>
                <a:srgbClr val="0000FF"/>
              </a:solidFill>
            </a:ln>
          </c:spPr>
          <c:marker>
            <c:symbol val="diamond"/>
            <c:size val="6"/>
            <c:spPr>
              <a:solidFill>
                <a:srgbClr val="0000CC"/>
              </a:solidFill>
              <a:ln>
                <a:solidFill>
                  <a:srgbClr val="002060"/>
                </a:solidFill>
              </a:ln>
            </c:spPr>
          </c:marker>
          <c:dLbls>
            <c:dLbl>
              <c:idx val="24"/>
              <c:layout>
                <c:manualLayout>
                  <c:x val="-1.0708899392864898E-5"/>
                  <c:y val="-0.11248530553399134"/>
                </c:manualLayout>
              </c:layout>
              <c:showLegendKey val="0"/>
              <c:showVal val="1"/>
              <c:showCatName val="0"/>
              <c:showSerName val="0"/>
              <c:showPercent val="0"/>
              <c:showBubbleSize val="0"/>
            </c:dLbl>
            <c:dLbl>
              <c:idx val="29"/>
              <c:layout>
                <c:manualLayout>
                  <c:x val="-7.1816515462741065E-2"/>
                  <c:y val="0.1031794589865456"/>
                </c:manualLayout>
              </c:layout>
              <c:tx>
                <c:rich>
                  <a:bodyPr/>
                  <a:lstStyle/>
                  <a:p>
                    <a:r>
                      <a:rPr lang="en-US" altLang="en-US" sz="1050" baseline="0"/>
                      <a:t>45.0 </a:t>
                    </a:r>
                    <a:endParaRPr lang="en-US" altLang="en-US"/>
                  </a:p>
                </c:rich>
              </c:tx>
              <c:showLegendKey val="0"/>
              <c:showVal val="1"/>
              <c:showCatName val="0"/>
              <c:showSerName val="0"/>
              <c:showPercent val="0"/>
              <c:showBubbleSize val="0"/>
            </c:dLbl>
            <c:dLbl>
              <c:idx val="35"/>
              <c:layout>
                <c:manualLayout>
                  <c:x val="-1.5111446921042691E-2"/>
                  <c:y val="-0.12206572769953052"/>
                </c:manualLayout>
              </c:layout>
              <c:tx>
                <c:rich>
                  <a:bodyPr/>
                  <a:lstStyle/>
                  <a:p>
                    <a:r>
                      <a:rPr lang="en-US" altLang="en-US" sz="1050" baseline="0">
                        <a:latin typeface="Times New Roman" panose="02020603050405020304" pitchFamily="18" charset="0"/>
                        <a:cs typeface="Times New Roman" panose="02020603050405020304" pitchFamily="18" charset="0"/>
                      </a:rPr>
                      <a:t>50.8 </a:t>
                    </a:r>
                    <a:endParaRPr lang="en-US" altLang="en-US"/>
                  </a:p>
                </c:rich>
              </c:tx>
              <c:showLegendKey val="0"/>
              <c:showVal val="1"/>
              <c:showCatName val="0"/>
              <c:showSerName val="0"/>
              <c:showPercent val="0"/>
              <c:showBubbleSize val="0"/>
            </c:dLbl>
            <c:txPr>
              <a:bodyPr/>
              <a:lstStyle/>
              <a:p>
                <a:pPr>
                  <a:defRPr sz="1050" baseline="0">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dLbls>
          <c:cat>
            <c:numRef>
              <c:f>工作表1!$A$34:$A$58</c:f>
              <c:numCache>
                <c:formatCode>mmm\-yy</c:formatCode>
                <c:ptCount val="2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pt idx="24">
                  <c:v>42826</c:v>
                </c:pt>
              </c:numCache>
            </c:numRef>
          </c:cat>
          <c:val>
            <c:numRef>
              <c:f>工作表1!$B$34:$B$58</c:f>
              <c:numCache>
                <c:formatCode>0.0_ </c:formatCode>
                <c:ptCount val="25"/>
                <c:pt idx="0">
                  <c:v>54.7</c:v>
                </c:pt>
                <c:pt idx="1">
                  <c:v>51.1</c:v>
                </c:pt>
                <c:pt idx="2">
                  <c:v>50.8</c:v>
                </c:pt>
                <c:pt idx="3">
                  <c:v>48.6</c:v>
                </c:pt>
                <c:pt idx="4">
                  <c:v>45</c:v>
                </c:pt>
                <c:pt idx="5">
                  <c:v>46.1</c:v>
                </c:pt>
                <c:pt idx="6">
                  <c:v>46</c:v>
                </c:pt>
                <c:pt idx="7">
                  <c:v>45.1</c:v>
                </c:pt>
                <c:pt idx="8">
                  <c:v>46.6</c:v>
                </c:pt>
                <c:pt idx="9">
                  <c:v>51.3</c:v>
                </c:pt>
                <c:pt idx="10">
                  <c:v>41.4</c:v>
                </c:pt>
                <c:pt idx="11">
                  <c:v>54.9</c:v>
                </c:pt>
                <c:pt idx="12">
                  <c:v>54.6</c:v>
                </c:pt>
                <c:pt idx="13">
                  <c:v>54.9</c:v>
                </c:pt>
                <c:pt idx="14">
                  <c:v>53.3</c:v>
                </c:pt>
                <c:pt idx="15">
                  <c:v>54.2</c:v>
                </c:pt>
                <c:pt idx="16">
                  <c:v>55</c:v>
                </c:pt>
                <c:pt idx="17">
                  <c:v>56.5</c:v>
                </c:pt>
                <c:pt idx="18">
                  <c:v>54.5</c:v>
                </c:pt>
                <c:pt idx="19">
                  <c:v>57.3</c:v>
                </c:pt>
                <c:pt idx="20">
                  <c:v>55.9</c:v>
                </c:pt>
                <c:pt idx="21">
                  <c:v>53.4</c:v>
                </c:pt>
                <c:pt idx="22">
                  <c:v>55.8</c:v>
                </c:pt>
                <c:pt idx="23">
                  <c:v>65.2</c:v>
                </c:pt>
                <c:pt idx="24">
                  <c:v>61</c:v>
                </c:pt>
              </c:numCache>
            </c:numRef>
          </c:val>
          <c:smooth val="0"/>
        </c:ser>
        <c:ser>
          <c:idx val="1"/>
          <c:order val="1"/>
          <c:spPr>
            <a:ln w="9525">
              <a:solidFill>
                <a:schemeClr val="tx1"/>
              </a:solidFill>
              <a:prstDash val="sysDot"/>
            </a:ln>
          </c:spPr>
          <c:marker>
            <c:symbol val="none"/>
          </c:marker>
          <c:cat>
            <c:numRef>
              <c:f>工作表1!$A$34:$A$58</c:f>
              <c:numCache>
                <c:formatCode>mmm\-yy</c:formatCode>
                <c:ptCount val="2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pt idx="24">
                  <c:v>42826</c:v>
                </c:pt>
              </c:numCache>
            </c:numRef>
          </c:cat>
          <c:val>
            <c:numRef>
              <c:f>工作表1!$C$34:$C$58</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167400448"/>
        <c:axId val="160519808"/>
      </c:lineChart>
      <c:dateAx>
        <c:axId val="167400448"/>
        <c:scaling>
          <c:orientation val="minMax"/>
        </c:scaling>
        <c:delete val="0"/>
        <c:axPos val="b"/>
        <c:numFmt formatCode="m;" sourceLinked="0"/>
        <c:majorTickMark val="none"/>
        <c:minorTickMark val="none"/>
        <c:tickLblPos val="nextTo"/>
        <c:spPr>
          <a:ln w="12700">
            <a:solidFill>
              <a:sysClr val="windowText" lastClr="000000"/>
            </a:solidFill>
          </a:ln>
        </c:spPr>
        <c:txPr>
          <a:bodyPr anchor="t" anchorCtr="0"/>
          <a:lstStyle/>
          <a:p>
            <a:pPr>
              <a:defRPr sz="900" baseline="0">
                <a:latin typeface="Times New Roman" panose="02020603050405020304" pitchFamily="18" charset="0"/>
                <a:ea typeface="標楷體" panose="03000509000000000000" pitchFamily="65" charset="-120"/>
              </a:defRPr>
            </a:pPr>
            <a:endParaRPr lang="zh-TW"/>
          </a:p>
        </c:txPr>
        <c:crossAx val="160519808"/>
        <c:crosses val="autoZero"/>
        <c:auto val="1"/>
        <c:lblOffset val="100"/>
        <c:baseTimeUnit val="months"/>
        <c:majorUnit val="3"/>
        <c:majorTimeUnit val="months"/>
      </c:dateAx>
      <c:valAx>
        <c:axId val="160519808"/>
        <c:scaling>
          <c:orientation val="minMax"/>
          <c:min val="30"/>
        </c:scaling>
        <c:delete val="0"/>
        <c:axPos val="l"/>
        <c:numFmt formatCode="0.0_ " sourceLinked="1"/>
        <c:majorTickMark val="in"/>
        <c:minorTickMark val="none"/>
        <c:tickLblPos val="nextTo"/>
        <c:spPr>
          <a:ln>
            <a:solidFill>
              <a:sysClr val="windowText" lastClr="000000"/>
            </a:solidFill>
          </a:ln>
        </c:spPr>
        <c:txPr>
          <a:bodyPr/>
          <a:lstStyle/>
          <a:p>
            <a:pPr>
              <a:defRPr baseline="0">
                <a:latin typeface="Times New Roman" panose="02020603050405020304" pitchFamily="18" charset="0"/>
                <a:cs typeface="Times New Roman" panose="02020603050405020304" pitchFamily="18" charset="0"/>
              </a:defRPr>
            </a:pPr>
            <a:endParaRPr lang="zh-TW"/>
          </a:p>
        </c:txPr>
        <c:crossAx val="167400448"/>
        <c:crosses val="autoZero"/>
        <c:crossBetween val="between"/>
        <c:majorUnit val="20"/>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zh-TW"/>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14362448879937"/>
          <c:y val="5.1535712291282738E-2"/>
          <c:w val="0.82629951779283406"/>
          <c:h val="0.8015810424647799"/>
        </c:manualLayout>
      </c:layout>
      <c:lineChart>
        <c:grouping val="standard"/>
        <c:varyColors val="0"/>
        <c:ser>
          <c:idx val="0"/>
          <c:order val="0"/>
          <c:spPr>
            <a:ln w="31750">
              <a:solidFill>
                <a:srgbClr val="0000FF"/>
              </a:solidFill>
            </a:ln>
          </c:spPr>
          <c:marker>
            <c:symbol val="diamond"/>
            <c:size val="6"/>
            <c:spPr>
              <a:solidFill>
                <a:srgbClr val="0000CC"/>
              </a:solidFill>
              <a:ln>
                <a:solidFill>
                  <a:srgbClr val="002060"/>
                </a:solidFill>
              </a:ln>
            </c:spPr>
          </c:marker>
          <c:dLbls>
            <c:dLbl>
              <c:idx val="24"/>
              <c:layout>
                <c:manualLayout>
                  <c:x val="0"/>
                  <c:y val="-0.1420118012365929"/>
                </c:manualLayout>
              </c:layout>
              <c:showLegendKey val="0"/>
              <c:showVal val="1"/>
              <c:showCatName val="0"/>
              <c:showSerName val="0"/>
              <c:showPercent val="0"/>
              <c:showBubbleSize val="0"/>
            </c:dLbl>
            <c:spPr>
              <a:noFill/>
              <a:ln>
                <a:noFill/>
              </a:ln>
              <a:effectLst/>
            </c:spPr>
            <c:txPr>
              <a:bodyPr/>
              <a:lstStyle/>
              <a:p>
                <a:pPr>
                  <a:defRPr sz="1050">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工作表1!$A$34:$A$58</c:f>
              <c:numCache>
                <c:formatCode>mmm\-yy</c:formatCode>
                <c:ptCount val="2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pt idx="24">
                  <c:v>42826</c:v>
                </c:pt>
              </c:numCache>
            </c:numRef>
          </c:cat>
          <c:val>
            <c:numRef>
              <c:f>工作表1!$B$34:$B$58</c:f>
              <c:numCache>
                <c:formatCode>0.0_ </c:formatCode>
                <c:ptCount val="25"/>
                <c:pt idx="0">
                  <c:v>57.4</c:v>
                </c:pt>
                <c:pt idx="1">
                  <c:v>52.7</c:v>
                </c:pt>
                <c:pt idx="2">
                  <c:v>53.1</c:v>
                </c:pt>
                <c:pt idx="3">
                  <c:v>42.6</c:v>
                </c:pt>
                <c:pt idx="4">
                  <c:v>33.6</c:v>
                </c:pt>
                <c:pt idx="5">
                  <c:v>33.1</c:v>
                </c:pt>
                <c:pt idx="6">
                  <c:v>35.9</c:v>
                </c:pt>
                <c:pt idx="7">
                  <c:v>37.6</c:v>
                </c:pt>
                <c:pt idx="8">
                  <c:v>38</c:v>
                </c:pt>
                <c:pt idx="9">
                  <c:v>42.5</c:v>
                </c:pt>
                <c:pt idx="10" formatCode="0.0">
                  <c:v>48.7</c:v>
                </c:pt>
                <c:pt idx="11">
                  <c:v>51.8</c:v>
                </c:pt>
                <c:pt idx="12">
                  <c:v>56.7</c:v>
                </c:pt>
                <c:pt idx="13">
                  <c:v>52.4</c:v>
                </c:pt>
                <c:pt idx="14">
                  <c:v>53.8</c:v>
                </c:pt>
                <c:pt idx="15">
                  <c:v>55.5</c:v>
                </c:pt>
                <c:pt idx="16">
                  <c:v>55.2</c:v>
                </c:pt>
                <c:pt idx="17">
                  <c:v>53.5</c:v>
                </c:pt>
                <c:pt idx="18">
                  <c:v>51.8</c:v>
                </c:pt>
                <c:pt idx="19">
                  <c:v>54</c:v>
                </c:pt>
                <c:pt idx="20">
                  <c:v>59.8</c:v>
                </c:pt>
                <c:pt idx="21">
                  <c:v>61.5</c:v>
                </c:pt>
                <c:pt idx="22">
                  <c:v>64.400000000000006</c:v>
                </c:pt>
                <c:pt idx="23">
                  <c:v>69</c:v>
                </c:pt>
                <c:pt idx="24">
                  <c:v>63.2</c:v>
                </c:pt>
              </c:numCache>
            </c:numRef>
          </c:val>
          <c:smooth val="0"/>
        </c:ser>
        <c:ser>
          <c:idx val="1"/>
          <c:order val="1"/>
          <c:spPr>
            <a:ln w="9525">
              <a:solidFill>
                <a:schemeClr val="tx1"/>
              </a:solidFill>
              <a:prstDash val="sysDot"/>
            </a:ln>
          </c:spPr>
          <c:marker>
            <c:symbol val="none"/>
          </c:marker>
          <c:cat>
            <c:numRef>
              <c:f>工作表1!$A$34:$A$58</c:f>
              <c:numCache>
                <c:formatCode>mmm\-yy</c:formatCode>
                <c:ptCount val="2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pt idx="24">
                  <c:v>42826</c:v>
                </c:pt>
              </c:numCache>
            </c:numRef>
          </c:cat>
          <c:val>
            <c:numRef>
              <c:f>工作表1!$C$34:$C$58</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159436288"/>
        <c:axId val="82626816"/>
      </c:lineChart>
      <c:dateAx>
        <c:axId val="159436288"/>
        <c:scaling>
          <c:orientation val="minMax"/>
        </c:scaling>
        <c:delete val="0"/>
        <c:axPos val="b"/>
        <c:numFmt formatCode="m;" sourceLinked="0"/>
        <c:majorTickMark val="none"/>
        <c:minorTickMark val="none"/>
        <c:tickLblPos val="nextTo"/>
        <c:spPr>
          <a:ln w="12700">
            <a:solidFill>
              <a:sysClr val="windowText" lastClr="000000"/>
            </a:solidFill>
          </a:ln>
        </c:spPr>
        <c:txPr>
          <a:bodyPr anchor="t" anchorCtr="0"/>
          <a:lstStyle/>
          <a:p>
            <a:pPr>
              <a:defRPr sz="900" baseline="0">
                <a:latin typeface="Times New Roman" panose="02020603050405020304" pitchFamily="18" charset="0"/>
                <a:ea typeface="標楷體" panose="03000509000000000000" pitchFamily="65" charset="-120"/>
              </a:defRPr>
            </a:pPr>
            <a:endParaRPr lang="zh-TW"/>
          </a:p>
        </c:txPr>
        <c:crossAx val="82626816"/>
        <c:crosses val="autoZero"/>
        <c:auto val="1"/>
        <c:lblOffset val="100"/>
        <c:baseTimeUnit val="months"/>
        <c:majorUnit val="3"/>
        <c:majorTimeUnit val="months"/>
      </c:dateAx>
      <c:valAx>
        <c:axId val="82626816"/>
        <c:scaling>
          <c:orientation val="minMax"/>
          <c:max val="90"/>
          <c:min val="10"/>
        </c:scaling>
        <c:delete val="0"/>
        <c:axPos val="l"/>
        <c:numFmt formatCode="0.0_ " sourceLinked="1"/>
        <c:majorTickMark val="in"/>
        <c:minorTickMark val="none"/>
        <c:tickLblPos val="nextTo"/>
        <c:spPr>
          <a:ln>
            <a:solidFill>
              <a:sysClr val="windowText" lastClr="000000"/>
            </a:solidFill>
          </a:ln>
        </c:spPr>
        <c:txPr>
          <a:bodyPr/>
          <a:lstStyle/>
          <a:p>
            <a:pPr>
              <a:defRPr baseline="0">
                <a:latin typeface="Times New Roman" panose="02020603050405020304" pitchFamily="18" charset="0"/>
                <a:cs typeface="Times New Roman" panose="02020603050405020304" pitchFamily="18" charset="0"/>
              </a:defRPr>
            </a:pPr>
            <a:endParaRPr lang="zh-TW"/>
          </a:p>
        </c:txPr>
        <c:crossAx val="159436288"/>
        <c:crosses val="autoZero"/>
        <c:crossBetween val="between"/>
        <c:majorUnit val="40"/>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zh-TW"/>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83045564863132"/>
          <c:y val="5.1511444790331443E-2"/>
          <c:w val="0.84901780410910965"/>
          <c:h val="0.8015810424647799"/>
        </c:manualLayout>
      </c:layout>
      <c:lineChart>
        <c:grouping val="standard"/>
        <c:varyColors val="0"/>
        <c:ser>
          <c:idx val="0"/>
          <c:order val="0"/>
          <c:spPr>
            <a:ln w="31750">
              <a:solidFill>
                <a:srgbClr val="0000FF"/>
              </a:solidFill>
            </a:ln>
          </c:spPr>
          <c:marker>
            <c:symbol val="diamond"/>
            <c:size val="6"/>
            <c:spPr>
              <a:solidFill>
                <a:srgbClr val="0000CC"/>
              </a:solidFill>
              <a:ln>
                <a:solidFill>
                  <a:srgbClr val="002060"/>
                </a:solidFill>
              </a:ln>
            </c:spPr>
          </c:marker>
          <c:dLbls>
            <c:dLbl>
              <c:idx val="24"/>
              <c:layout>
                <c:manualLayout>
                  <c:x val="0"/>
                  <c:y val="-0.13259665624121106"/>
                </c:manualLayout>
              </c:layout>
              <c:showLegendKey val="0"/>
              <c:showVal val="1"/>
              <c:showCatName val="0"/>
              <c:showSerName val="0"/>
              <c:showPercent val="0"/>
              <c:showBubbleSize val="0"/>
            </c:dLbl>
            <c:spPr>
              <a:noFill/>
              <a:ln>
                <a:noFill/>
              </a:ln>
              <a:effectLst/>
            </c:spPr>
            <c:txPr>
              <a:bodyPr/>
              <a:lstStyle/>
              <a:p>
                <a:pPr>
                  <a:defRPr sz="1050">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工作表1!$A$9:$A$33</c:f>
              <c:numCache>
                <c:formatCode>mmm\-yy</c:formatCode>
                <c:ptCount val="2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pt idx="24">
                  <c:v>42826</c:v>
                </c:pt>
              </c:numCache>
            </c:numRef>
          </c:cat>
          <c:val>
            <c:numRef>
              <c:f>工作表1!$B$9:$B$33</c:f>
              <c:numCache>
                <c:formatCode>0.0_ </c:formatCode>
                <c:ptCount val="25"/>
                <c:pt idx="0">
                  <c:v>53.9</c:v>
                </c:pt>
                <c:pt idx="1">
                  <c:v>52.5</c:v>
                </c:pt>
                <c:pt idx="2">
                  <c:v>45.1</c:v>
                </c:pt>
                <c:pt idx="3">
                  <c:v>39.299999999999997</c:v>
                </c:pt>
                <c:pt idx="4">
                  <c:v>24.9</c:v>
                </c:pt>
                <c:pt idx="5">
                  <c:v>24.8</c:v>
                </c:pt>
                <c:pt idx="6">
                  <c:v>26.4</c:v>
                </c:pt>
                <c:pt idx="7">
                  <c:v>27.4</c:v>
                </c:pt>
                <c:pt idx="8">
                  <c:v>29.1</c:v>
                </c:pt>
                <c:pt idx="9">
                  <c:v>27.9</c:v>
                </c:pt>
                <c:pt idx="10">
                  <c:v>32</c:v>
                </c:pt>
                <c:pt idx="11">
                  <c:v>38.1</c:v>
                </c:pt>
                <c:pt idx="12">
                  <c:v>40.5</c:v>
                </c:pt>
                <c:pt idx="13">
                  <c:v>36.4</c:v>
                </c:pt>
                <c:pt idx="14">
                  <c:v>41.9</c:v>
                </c:pt>
                <c:pt idx="15">
                  <c:v>43.5</c:v>
                </c:pt>
                <c:pt idx="16">
                  <c:v>43</c:v>
                </c:pt>
                <c:pt idx="17">
                  <c:v>40.9</c:v>
                </c:pt>
                <c:pt idx="18">
                  <c:v>39.4</c:v>
                </c:pt>
                <c:pt idx="19">
                  <c:v>34.5</c:v>
                </c:pt>
                <c:pt idx="20">
                  <c:v>47</c:v>
                </c:pt>
                <c:pt idx="21">
                  <c:v>45.6</c:v>
                </c:pt>
                <c:pt idx="22">
                  <c:v>51.5</c:v>
                </c:pt>
                <c:pt idx="23">
                  <c:v>58.3</c:v>
                </c:pt>
                <c:pt idx="24">
                  <c:v>54.9</c:v>
                </c:pt>
              </c:numCache>
            </c:numRef>
          </c:val>
          <c:smooth val="0"/>
        </c:ser>
        <c:ser>
          <c:idx val="1"/>
          <c:order val="1"/>
          <c:spPr>
            <a:ln w="9525">
              <a:solidFill>
                <a:schemeClr val="tx1"/>
              </a:solidFill>
              <a:prstDash val="sysDot"/>
            </a:ln>
          </c:spPr>
          <c:marker>
            <c:symbol val="none"/>
          </c:marker>
          <c:cat>
            <c:numRef>
              <c:f>工作表1!$A$9:$A$33</c:f>
              <c:numCache>
                <c:formatCode>mmm\-yy</c:formatCode>
                <c:ptCount val="2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pt idx="18">
                  <c:v>42644</c:v>
                </c:pt>
                <c:pt idx="19">
                  <c:v>42675</c:v>
                </c:pt>
                <c:pt idx="20">
                  <c:v>42705</c:v>
                </c:pt>
                <c:pt idx="21">
                  <c:v>42736</c:v>
                </c:pt>
                <c:pt idx="22">
                  <c:v>42767</c:v>
                </c:pt>
                <c:pt idx="23">
                  <c:v>42795</c:v>
                </c:pt>
                <c:pt idx="24">
                  <c:v>42826</c:v>
                </c:pt>
              </c:numCache>
            </c:numRef>
          </c:cat>
          <c:val>
            <c:numRef>
              <c:f>工作表1!$C$9:$C$33</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159435264"/>
        <c:axId val="82628544"/>
      </c:lineChart>
      <c:dateAx>
        <c:axId val="159435264"/>
        <c:scaling>
          <c:orientation val="minMax"/>
        </c:scaling>
        <c:delete val="0"/>
        <c:axPos val="b"/>
        <c:numFmt formatCode="m;" sourceLinked="0"/>
        <c:majorTickMark val="none"/>
        <c:minorTickMark val="none"/>
        <c:tickLblPos val="nextTo"/>
        <c:spPr>
          <a:ln w="12700">
            <a:solidFill>
              <a:sysClr val="windowText" lastClr="000000"/>
            </a:solidFill>
          </a:ln>
        </c:spPr>
        <c:txPr>
          <a:bodyPr anchor="t" anchorCtr="0"/>
          <a:lstStyle/>
          <a:p>
            <a:pPr>
              <a:defRPr sz="900" baseline="0">
                <a:latin typeface="Times New Roman" panose="02020603050405020304" pitchFamily="18" charset="0"/>
                <a:ea typeface="標楷體" panose="03000509000000000000" pitchFamily="65" charset="-120"/>
              </a:defRPr>
            </a:pPr>
            <a:endParaRPr lang="zh-TW"/>
          </a:p>
        </c:txPr>
        <c:crossAx val="82628544"/>
        <c:crosses val="autoZero"/>
        <c:auto val="1"/>
        <c:lblOffset val="100"/>
        <c:baseTimeUnit val="months"/>
        <c:majorUnit val="3"/>
        <c:majorTimeUnit val="months"/>
      </c:dateAx>
      <c:valAx>
        <c:axId val="82628544"/>
        <c:scaling>
          <c:orientation val="minMax"/>
          <c:max val="90"/>
          <c:min val="10"/>
        </c:scaling>
        <c:delete val="0"/>
        <c:axPos val="l"/>
        <c:numFmt formatCode="0.0_ " sourceLinked="1"/>
        <c:majorTickMark val="in"/>
        <c:minorTickMark val="none"/>
        <c:tickLblPos val="nextTo"/>
        <c:spPr>
          <a:ln>
            <a:solidFill>
              <a:sysClr val="windowText" lastClr="000000"/>
            </a:solidFill>
          </a:ln>
        </c:spPr>
        <c:txPr>
          <a:bodyPr/>
          <a:lstStyle/>
          <a:p>
            <a:pPr>
              <a:defRPr baseline="0">
                <a:latin typeface="Times New Roman" panose="02020603050405020304" pitchFamily="18" charset="0"/>
                <a:cs typeface="Times New Roman" panose="02020603050405020304" pitchFamily="18" charset="0"/>
              </a:defRPr>
            </a:pPr>
            <a:endParaRPr lang="zh-TW"/>
          </a:p>
        </c:txPr>
        <c:crossAx val="159435264"/>
        <c:crosses val="autoZero"/>
        <c:crossBetween val="midCat"/>
        <c:majorUnit val="40"/>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zh-TW"/>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0.84727</cdr:x>
      <cdr:y>0.70218</cdr:y>
    </cdr:from>
    <cdr:to>
      <cdr:x>0.84901</cdr:x>
      <cdr:y>0.71868</cdr:y>
    </cdr:to>
    <cdr:sp macro="" textlink="">
      <cdr:nvSpPr>
        <cdr:cNvPr id="3" name="文字方塊 1"/>
        <cdr:cNvSpPr txBox="1"/>
      </cdr:nvSpPr>
      <cdr:spPr>
        <a:xfrm xmlns:a="http://schemas.openxmlformats.org/drawingml/2006/main">
          <a:off x="7058025" y="2498723"/>
          <a:ext cx="800100" cy="4762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n-US" altLang="zh-TW" sz="10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0.84727</cdr:x>
      <cdr:y>0.70218</cdr:y>
    </cdr:from>
    <cdr:to>
      <cdr:x>0.84901</cdr:x>
      <cdr:y>0.71868</cdr:y>
    </cdr:to>
    <cdr:sp macro="" textlink="">
      <cdr:nvSpPr>
        <cdr:cNvPr id="2" name="文字方塊 1"/>
        <cdr:cNvSpPr txBox="1"/>
      </cdr:nvSpPr>
      <cdr:spPr>
        <a:xfrm xmlns:a="http://schemas.openxmlformats.org/drawingml/2006/main">
          <a:off x="7058025" y="2498723"/>
          <a:ext cx="800100" cy="4762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n-US" altLang="zh-TW" sz="10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0.84727</cdr:x>
      <cdr:y>0.70218</cdr:y>
    </cdr:from>
    <cdr:to>
      <cdr:x>0.84901</cdr:x>
      <cdr:y>0.71868</cdr:y>
    </cdr:to>
    <cdr:sp macro="" textlink="">
      <cdr:nvSpPr>
        <cdr:cNvPr id="4" name="文字方塊 1"/>
        <cdr:cNvSpPr txBox="1"/>
      </cdr:nvSpPr>
      <cdr:spPr>
        <a:xfrm xmlns:a="http://schemas.openxmlformats.org/drawingml/2006/main">
          <a:off x="7058025" y="2498723"/>
          <a:ext cx="800100" cy="4762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n-US" altLang="zh-TW" sz="105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0.9425</cdr:x>
      <cdr:y>0.026</cdr:y>
    </cdr:from>
    <cdr:to>
      <cdr:x>0.9425</cdr:x>
      <cdr:y>0.072</cdr:y>
    </cdr:to>
    <cdr:sp macro="" textlink="">
      <cdr:nvSpPr>
        <cdr:cNvPr id="346114"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0.0217</cdr:x>
      <cdr:y>0.90317</cdr:y>
    </cdr:from>
    <cdr:to>
      <cdr:x>0.99964</cdr:x>
      <cdr:y>1</cdr:y>
    </cdr:to>
    <cdr:sp macro="" textlink="">
      <cdr:nvSpPr>
        <cdr:cNvPr id="2" name="文字方塊 1"/>
        <cdr:cNvSpPr txBox="1"/>
      </cdr:nvSpPr>
      <cdr:spPr>
        <a:xfrm xmlns:a="http://schemas.openxmlformats.org/drawingml/2006/main">
          <a:off x="75915" y="1514197"/>
          <a:ext cx="3421665" cy="1622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800" b="0" baseline="0">
              <a:solidFill>
                <a:schemeClr val="tx1">
                  <a:lumMod val="95000"/>
                  <a:lumOff val="5000"/>
                </a:schemeClr>
              </a:solidFill>
              <a:latin typeface="Times New Roman" panose="02020603050405020304" pitchFamily="18" charset="0"/>
              <a:ea typeface="+mn-ea"/>
              <a:cs typeface="Times New Roman" panose="02020603050405020304" pitchFamily="18" charset="0"/>
            </a:rPr>
            <a:t>                      2015</a:t>
          </a:r>
          <a:r>
            <a:rPr lang="zh-TW" altLang="en-US" sz="800" b="0" baseline="0">
              <a:solidFill>
                <a:schemeClr val="tx1">
                  <a:lumMod val="95000"/>
                  <a:lumOff val="5000"/>
                </a:schemeClr>
              </a:solidFill>
              <a:latin typeface="Times New Roman" panose="02020603050405020304" pitchFamily="18" charset="0"/>
              <a:ea typeface="+mn-ea"/>
              <a:cs typeface="Times New Roman" panose="02020603050405020304" pitchFamily="18" charset="0"/>
            </a:rPr>
            <a:t>                                              </a:t>
          </a:r>
          <a:r>
            <a:rPr lang="en-US" altLang="zh-TW" sz="800" b="0" baseline="0">
              <a:solidFill>
                <a:schemeClr val="tx1">
                  <a:lumMod val="95000"/>
                  <a:lumOff val="5000"/>
                </a:schemeClr>
              </a:solidFill>
              <a:latin typeface="Times New Roman" panose="02020603050405020304" pitchFamily="18" charset="0"/>
              <a:ea typeface="+mn-ea"/>
              <a:cs typeface="Times New Roman" panose="02020603050405020304" pitchFamily="18" charset="0"/>
            </a:rPr>
            <a:t>2016                         2017</a:t>
          </a:r>
          <a:endParaRPr lang="zh-TW" altLang="en-US" sz="800" b="0" baseline="0">
            <a:solidFill>
              <a:schemeClr val="tx1">
                <a:lumMod val="95000"/>
                <a:lumOff val="5000"/>
              </a:schemeClr>
            </a:solidFill>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0.9425</cdr:x>
      <cdr:y>0.026</cdr:y>
    </cdr:from>
    <cdr:to>
      <cdr:x>0.9425</cdr:x>
      <cdr:y>0.072</cdr:y>
    </cdr:to>
    <cdr:sp macro="" textlink="">
      <cdr:nvSpPr>
        <cdr:cNvPr id="3"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0.9425</cdr:x>
      <cdr:y>0.026</cdr:y>
    </cdr:from>
    <cdr:to>
      <cdr:x>0.9425</cdr:x>
      <cdr:y>0.072</cdr:y>
    </cdr:to>
    <cdr:sp macro="" textlink="">
      <cdr:nvSpPr>
        <cdr:cNvPr id="5"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0.9425</cdr:x>
      <cdr:y>0.026</cdr:y>
    </cdr:from>
    <cdr:to>
      <cdr:x>0.9425</cdr:x>
      <cdr:y>0.072</cdr:y>
    </cdr:to>
    <cdr:sp macro="" textlink="">
      <cdr:nvSpPr>
        <cdr:cNvPr id="7"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0.9425</cdr:x>
      <cdr:y>0.026</cdr:y>
    </cdr:from>
    <cdr:to>
      <cdr:x>0.9425</cdr:x>
      <cdr:y>0.072</cdr:y>
    </cdr:to>
    <cdr:sp macro="" textlink="">
      <cdr:nvSpPr>
        <cdr:cNvPr id="9"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0.9425</cdr:x>
      <cdr:y>0.026</cdr:y>
    </cdr:from>
    <cdr:to>
      <cdr:x>0.9425</cdr:x>
      <cdr:y>0.072</cdr:y>
    </cdr:to>
    <cdr:sp macro="" textlink="">
      <cdr:nvSpPr>
        <cdr:cNvPr id="10"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0.02404</cdr:x>
      <cdr:y>0.70918</cdr:y>
    </cdr:from>
    <cdr:to>
      <cdr:x>0.07692</cdr:x>
      <cdr:y>0.83673</cdr:y>
    </cdr:to>
    <cdr:sp macro="" textlink="">
      <cdr:nvSpPr>
        <cdr:cNvPr id="3" name="文字方塊 2"/>
        <cdr:cNvSpPr txBox="1"/>
      </cdr:nvSpPr>
      <cdr:spPr>
        <a:xfrm xmlns:a="http://schemas.openxmlformats.org/drawingml/2006/main">
          <a:off x="76200" y="1059180"/>
          <a:ext cx="167640" cy="1905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0.93382</cdr:x>
      <cdr:y>0.87309</cdr:y>
    </cdr:from>
    <cdr:to>
      <cdr:x>1</cdr:x>
      <cdr:y>0.97726</cdr:y>
    </cdr:to>
    <cdr:sp macro="" textlink="">
      <cdr:nvSpPr>
        <cdr:cNvPr id="3" name="文字方塊 2"/>
        <cdr:cNvSpPr txBox="1"/>
      </cdr:nvSpPr>
      <cdr:spPr>
        <a:xfrm xmlns:a="http://schemas.openxmlformats.org/drawingml/2006/main">
          <a:off x="2903220" y="1341120"/>
          <a:ext cx="205740" cy="1600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9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prstDash val="sysDot"/>
        </a:ln>
      </a:spPr>
      <a:bodyPr/>
      <a:lstStyle/>
      <a:style>
        <a:lnRef idx="1">
          <a:schemeClr val="accent6"/>
        </a:lnRef>
        <a:fillRef idx="0">
          <a:schemeClr val="accent6"/>
        </a:fillRef>
        <a:effectRef idx="0">
          <a:schemeClr val="accent6"/>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EF9A-465A-4335-AAB9-F5A2F03B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19046</Words>
  <Characters>26089</Characters>
  <Application>Microsoft Office Word</Application>
  <DocSecurity>0</DocSecurity>
  <Lines>217</Lines>
  <Paragraphs>90</Paragraphs>
  <ScaleCrop>false</ScaleCrop>
  <Company>cepd</Company>
  <LinksUpToDate>false</LinksUpToDate>
  <CharactersWithSpaces>45045</CharactersWithSpaces>
  <SharedDoc>false</SharedDoc>
  <HLinks>
    <vt:vector size="6" baseType="variant">
      <vt:variant>
        <vt:i4>2097250</vt:i4>
      </vt:variant>
      <vt:variant>
        <vt:i4>0</vt:i4>
      </vt:variant>
      <vt:variant>
        <vt:i4>0</vt:i4>
      </vt:variant>
      <vt:variant>
        <vt:i4>5</vt:i4>
      </vt:variant>
      <vt:variant>
        <vt:lpwstr>http://www.petronet.co.kr/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當 前 經 濟 情 勢</dc:title>
  <dc:creator>經建會</dc:creator>
  <cp:lastModifiedBy>吳玟玲</cp:lastModifiedBy>
  <cp:revision>7</cp:revision>
  <cp:lastPrinted>2017-05-12T10:11:00Z</cp:lastPrinted>
  <dcterms:created xsi:type="dcterms:W3CDTF">2017-05-12T10:16:00Z</dcterms:created>
  <dcterms:modified xsi:type="dcterms:W3CDTF">2017-05-12T10:41:00Z</dcterms:modified>
</cp:coreProperties>
</file>