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AD98" w14:textId="77777777" w:rsidR="00F77E3E" w:rsidRPr="00AF6E1D" w:rsidRDefault="00F77E3E" w:rsidP="00F77E3E">
      <w:pPr>
        <w:jc w:val="center"/>
        <w:rPr>
          <w:rFonts w:ascii="Times New Roman" w:eastAsiaTheme="majorEastAsia" w:hAnsi="Times New Roman" w:cs="Times New Roman"/>
          <w:sz w:val="36"/>
          <w:szCs w:val="36"/>
        </w:rPr>
      </w:pPr>
      <w:r w:rsidRPr="00AF6E1D">
        <w:rPr>
          <w:rFonts w:ascii="Times New Roman" w:eastAsiaTheme="majorEastAsia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CEF288D" wp14:editId="4DF372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49200" cy="248400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E1D">
        <w:rPr>
          <w:rFonts w:ascii="Times New Roman" w:eastAsia="標楷體" w:hAnsi="Times New Roman" w:cs="Times New Roman"/>
          <w:b/>
          <w:bCs/>
          <w:sz w:val="36"/>
          <w:szCs w:val="36"/>
        </w:rPr>
        <w:t>國家發展委員會</w:t>
      </w:r>
      <w:r w:rsidRPr="00AF6E1D">
        <w:rPr>
          <w:rFonts w:ascii="Times New Roman" w:eastAsia="標楷體" w:hAnsi="Times New Roman" w:cs="Times New Roman"/>
          <w:b/>
          <w:bCs/>
          <w:sz w:val="36"/>
          <w:szCs w:val="36"/>
        </w:rPr>
        <w:t xml:space="preserve"> </w:t>
      </w:r>
      <w:r w:rsidRPr="00AF6E1D">
        <w:rPr>
          <w:rFonts w:ascii="Times New Roman" w:eastAsia="標楷體" w:hAnsi="Times New Roman" w:cs="Times New Roman"/>
          <w:b/>
          <w:bCs/>
          <w:sz w:val="36"/>
          <w:szCs w:val="36"/>
        </w:rPr>
        <w:t>新聞稿</w:t>
      </w:r>
    </w:p>
    <w:p w14:paraId="285280F4" w14:textId="47ABE88A" w:rsidR="00F77E3E" w:rsidRPr="00AF6E1D" w:rsidRDefault="00835F53" w:rsidP="005211BB">
      <w:pPr>
        <w:snapToGrid w:val="0"/>
        <w:spacing w:beforeLines="50" w:before="180" w:line="400" w:lineRule="exact"/>
        <w:jc w:val="center"/>
        <w:rPr>
          <w:rFonts w:ascii="Times New Roman" w:eastAsia="標楷體" w:hAnsi="Times New Roman" w:cs="Times New Roman"/>
          <w:b/>
          <w:bCs/>
          <w:w w:val="95"/>
          <w:kern w:val="0"/>
          <w:sz w:val="36"/>
          <w:szCs w:val="36"/>
        </w:rPr>
      </w:pPr>
      <w:r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國發會龔</w:t>
      </w:r>
      <w:r w:rsidR="00346840"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明鑫</w:t>
      </w:r>
      <w:r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主委出席</w:t>
      </w:r>
      <w:r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2023</w:t>
      </w:r>
      <w:r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年</w:t>
      </w:r>
      <w:r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APEC</w:t>
      </w:r>
      <w:r w:rsidRPr="00835F53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部長級會議會後</w:t>
      </w:r>
      <w:r w:rsidR="00491ABE">
        <w:rPr>
          <w:rFonts w:ascii="Times New Roman" w:eastAsia="標楷體" w:hAnsi="Times New Roman" w:cs="Times New Roman" w:hint="eastAsia"/>
          <w:b/>
          <w:bCs/>
          <w:w w:val="95"/>
          <w:kern w:val="0"/>
          <w:sz w:val="36"/>
          <w:szCs w:val="36"/>
        </w:rPr>
        <w:t>記者會</w:t>
      </w:r>
    </w:p>
    <w:p w14:paraId="0029D73A" w14:textId="2D06E5A2" w:rsidR="00F77E3E" w:rsidRPr="00AF6E1D" w:rsidRDefault="00F77E3E" w:rsidP="00F77E3E">
      <w:pPr>
        <w:spacing w:beforeLines="50" w:before="180" w:line="460" w:lineRule="exact"/>
        <w:ind w:right="1281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發布日期：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112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835F53">
        <w:rPr>
          <w:rFonts w:ascii="Times New Roman" w:eastAsia="標楷體" w:hAnsi="Times New Roman" w:cs="Times New Roman"/>
          <w:bCs/>
          <w:sz w:val="28"/>
          <w:szCs w:val="28"/>
        </w:rPr>
        <w:t>16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日</w:t>
      </w:r>
    </w:p>
    <w:p w14:paraId="60328397" w14:textId="4E94D135" w:rsidR="00F77E3E" w:rsidRPr="00AF6E1D" w:rsidRDefault="00F77E3E" w:rsidP="00F77E3E">
      <w:pPr>
        <w:spacing w:line="460" w:lineRule="exact"/>
        <w:ind w:right="1280"/>
        <w:jc w:val="both"/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</w:pP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發布單位：</w:t>
      </w:r>
      <w:r w:rsidR="00835F53">
        <w:rPr>
          <w:rFonts w:ascii="Times New Roman" w:eastAsia="標楷體" w:hAnsi="Times New Roman" w:cs="Times New Roman" w:hint="eastAsia"/>
          <w:bCs/>
          <w:sz w:val="28"/>
          <w:szCs w:val="28"/>
        </w:rPr>
        <w:t>綜合規劃</w:t>
      </w:r>
      <w:r w:rsidRPr="00AF6E1D">
        <w:rPr>
          <w:rFonts w:ascii="Times New Roman" w:eastAsia="標楷體" w:hAnsi="Times New Roman" w:cs="Times New Roman"/>
          <w:bCs/>
          <w:sz w:val="28"/>
          <w:szCs w:val="28"/>
        </w:rPr>
        <w:t>處</w:t>
      </w:r>
    </w:p>
    <w:p w14:paraId="517C2E51" w14:textId="596ADE2D" w:rsidR="00835F53" w:rsidRPr="00705F01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今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</w:t>
      </w:r>
      <w:r w:rsidRPr="00705F01">
        <w:rPr>
          <w:rFonts w:ascii="Times New Roman" w:eastAsia="標楷體" w:hAnsi="Times New Roman" w:cs="Times New Roman"/>
          <w:color w:val="000000" w:themeColor="text1"/>
          <w:sz w:val="32"/>
          <w:szCs w:val="28"/>
        </w:rPr>
        <w:t>2023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)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年度亞太經濟合作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(APEC)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部長級會議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(APEC Ministerial Meeting, AMM)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，已於當地時間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11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月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14-15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日於</w:t>
      </w:r>
      <w:r w:rsid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美國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舊金山召開。國發會龔明鑫主委及行政院鄧振中政委一同率團出席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AMM</w:t>
      </w:r>
      <w:r w:rsidRP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會議，圓滿完成任務。</w:t>
      </w:r>
    </w:p>
    <w:p w14:paraId="2409ACAC" w14:textId="77777777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在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AMM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會議的第一場次交流主題「營造有利永續未來之創新環境，並為各方確保未來平等且具包容性」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(Enabling an innovative environment for a sustainable future and affirming an equitable and inclusive future for all)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中，我國由國發會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龔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主委代表發言說明：</w:t>
      </w:r>
    </w:p>
    <w:p w14:paraId="223214C2" w14:textId="77777777" w:rsidR="00835F53" w:rsidRPr="00835F53" w:rsidRDefault="00835F53" w:rsidP="00835F53">
      <w:pPr>
        <w:spacing w:beforeLines="50" w:before="180" w:afterLines="50" w:after="180" w:line="560" w:lineRule="exact"/>
        <w:ind w:leftChars="100" w:left="560" w:hangingChars="100" w:hanging="32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–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面對全球經濟復甦前景之不確定性，為了復甦經濟，數位及綠色的雙轉型不僅可推動經濟發展，亦有助於打造一個更具韌性、包容性及永續的未來。</w:t>
      </w:r>
    </w:p>
    <w:p w14:paraId="76531AE2" w14:textId="77777777" w:rsidR="00835F53" w:rsidRPr="00835F53" w:rsidRDefault="00835F53" w:rsidP="00835F53">
      <w:pPr>
        <w:spacing w:beforeLines="50" w:before="180" w:afterLines="50" w:after="180" w:line="560" w:lineRule="exact"/>
        <w:ind w:leftChars="100" w:left="560" w:hangingChars="100" w:hanging="32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–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在數位轉型方面，我國作為科技驅動之經濟體，致力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弭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平數位落差，將無線網路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擴展至偏鄉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地區，並利用數位工具改善災害預防及管理，促進產業創新，確保數位平等，以及強化數位韌性。數位科技，尤其是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AI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影響力持續成長，雖存在風險，但透過適當治理，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AI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可造福人類，甚至可協助強化醫療保健品質。今年我國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企業諮詢委員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lastRenderedPageBreak/>
        <w:t>會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(ABAC)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代表提出「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DO AI Yourself (DAIY) Project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」計畫，透過公私夥伴關係結合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AI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應用與醫療服務。我方願與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經濟體合作，強化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區域之數位健康。</w:t>
      </w:r>
    </w:p>
    <w:p w14:paraId="6D3B4A15" w14:textId="77777777" w:rsidR="00835F53" w:rsidRPr="00835F53" w:rsidRDefault="00835F53" w:rsidP="00835F53">
      <w:pPr>
        <w:spacing w:beforeLines="50" w:before="180" w:afterLines="50" w:after="180" w:line="560" w:lineRule="exact"/>
        <w:ind w:leftChars="100" w:left="560" w:hangingChars="100" w:hanging="32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–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在綠色轉型方面，我國致力於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2050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年前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實現淨零排放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，並將承諾入法。為支持中小企業實現綠色轉型，我國投資創新，採用數位工具進行碳盤查、資料分析及智慧能源管理。我國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成立碳權交易所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，媒合供需，創造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企業去碳誘因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，並在追求綠色轉型的同時，確保公正轉型，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不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遺落任何人。這些行動皆展現我方因應氣候變遷的決心，盼與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經濟體合作，為所有人創造綠色成長。</w:t>
      </w:r>
    </w:p>
    <w:p w14:paraId="1695FCBF" w14:textId="77777777" w:rsidR="00835F53" w:rsidRPr="00835F53" w:rsidRDefault="00835F53" w:rsidP="00835F53">
      <w:pPr>
        <w:spacing w:beforeLines="50" w:before="180" w:afterLines="50" w:after="180" w:line="560" w:lineRule="exact"/>
        <w:ind w:leftChars="100" w:left="560" w:hangingChars="100" w:hanging="32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–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為支持在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的集體努力，自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2020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年領袖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採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認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太子城願景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，我國已向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捐贈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670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萬美元，其中今年捐贈計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150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萬美元，用於支持數位創新、結構改革、綠色成長及婦女經濟賦權，未來我國亦將持續支持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各方面工作。</w:t>
      </w:r>
    </w:p>
    <w:p w14:paraId="130DDB45" w14:textId="77777777" w:rsidR="00835F53" w:rsidRPr="00835F53" w:rsidRDefault="00835F53" w:rsidP="00835F53">
      <w:pPr>
        <w:spacing w:beforeLines="50" w:before="180" w:afterLines="50" w:after="180" w:line="560" w:lineRule="exact"/>
        <w:ind w:leftChars="100" w:left="560" w:hangingChars="100" w:hanging="32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–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鑒於當前全球情勢導致通膨、供應鏈中斷、對糧食、能源安全及區域穩定之擔憂，我方敦促經濟體加強合作，以追求開放、充滿活力、韌性與和平的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區域。</w:t>
      </w:r>
    </w:p>
    <w:p w14:paraId="15A19C2B" w14:textId="77777777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龔明鑫主委另於會前與美國出席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AMM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之發言代表國務院經濟成長、能源及環境事務次卿費南德茲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(Jose W. Fernandez)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於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11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14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日上午進行雙邊會談，雙方就台美合作、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淨零排放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、經濟脅迫等議題交流。</w:t>
      </w:r>
    </w:p>
    <w:p w14:paraId="73F0D6A4" w14:textId="227793B4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費南德茲次卿表示，第四屆</w:t>
      </w:r>
      <w:r w:rsid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台美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經濟繁榮夥伴對話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lastRenderedPageBreak/>
        <w:t>(EPPD)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即將召開，雙方在許多面向都已有所進展，包括避免雙重課稅的討論、</w:t>
      </w:r>
      <w:r w:rsid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台美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21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世紀貿易倡議已進入第二輪談判等，盼未來</w:t>
      </w:r>
      <w:r w:rsid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台美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亦可推動與第三國之合作，向世界展現與台灣合作之益處。</w:t>
      </w:r>
    </w:p>
    <w:p w14:paraId="7967342E" w14:textId="77777777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龔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主委回應費南德茲次卿台美可推動第三國之產業合作面向時說明，台灣中華電信已與歐洲及東南亞國家洽談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5G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電信之合作，另電動車等領域也是未來可發展三方合作的項目。</w:t>
      </w:r>
    </w:p>
    <w:p w14:paraId="0749CA6A" w14:textId="60EAB8EC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龔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主委並提及，有關醫療領域，我國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企業諮詢委員會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(ABAC)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代表今年提出將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AI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應用與醫療服務相結合之計畫，共有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19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個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成員參與，且臺灣在新南向政策下，與東南亞國家在醫療領域合作，打造一國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一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中心；</w:t>
      </w:r>
      <w:r w:rsid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台美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未來亦可就數位醫療推動與第三國家合作。</w:t>
      </w:r>
    </w:p>
    <w:p w14:paraId="34E7082B" w14:textId="4FE1B5D4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龔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主委另也與費南德茲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次卿就</w:t>
      </w:r>
      <w:r w:rsidR="00705F01" w:rsidRPr="00D31BB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台美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發展太陽能、離岸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風電、氫能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與地熱等其他能源交換意見。另費南德茲次卿表示，經濟脅迫議題為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G7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之重要議題之一，雙方也就如何因應經濟脅迫之情勢交換意見。</w:t>
      </w:r>
    </w:p>
    <w:p w14:paraId="1E313449" w14:textId="77777777" w:rsidR="00835F53" w:rsidRPr="00835F53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28"/>
        </w:rPr>
      </w:pP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本年度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APEC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主辦經濟體美國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的辦會主題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為「為各方創造具韌性且永續的未來」（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Creating a Resilient and Sustainable Future for All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），並透過「互連（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interconnected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）、「創新」（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innovative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）及「包容」（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inclusive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）等三大政策優先事項推動相關工作，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賡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續為實現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2040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太子城願景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作出貢獻。</w:t>
      </w:r>
    </w:p>
    <w:p w14:paraId="636A99F0" w14:textId="7A4E5D33" w:rsidR="0020320E" w:rsidRPr="005211BB" w:rsidRDefault="00835F53" w:rsidP="00835F53">
      <w:pPr>
        <w:spacing w:beforeLines="50" w:before="180" w:afterLines="50" w:after="180" w:line="560" w:lineRule="exact"/>
        <w:ind w:firstLineChars="202" w:firstLine="646"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出席的經濟體發言圍繞各國所關注的氣候變遷、公正轉型、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淨零排放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、綠色及能源轉型、數位經濟及轉型、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弭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平數位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lastRenderedPageBreak/>
        <w:t>落差、新創發展、供應鏈韌性、糧食安全、婦女、微中小企業等群體包容等議題；其中美國、日本、澳洲、加拿大、紐西蘭等經濟體言</w:t>
      </w:r>
      <w:proofErr w:type="gramStart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及烏俄戰爭</w:t>
      </w:r>
      <w:proofErr w:type="gramEnd"/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對供應鏈、能源與糧食安全等之影響；少數會員體發言亦</w:t>
      </w:r>
      <w:r w:rsidR="00705F01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提及</w:t>
      </w:r>
      <w:r w:rsidRPr="00835F53">
        <w:rPr>
          <w:rFonts w:ascii="Times New Roman" w:eastAsia="標楷體" w:hAnsi="Times New Roman" w:cs="Times New Roman" w:hint="eastAsia"/>
          <w:color w:val="000000" w:themeColor="text1"/>
          <w:sz w:val="32"/>
          <w:szCs w:val="28"/>
        </w:rPr>
        <w:t>以巴衝突。</w:t>
      </w:r>
    </w:p>
    <w:p w14:paraId="1A409161" w14:textId="73194A0E" w:rsidR="00AF345A" w:rsidRDefault="00AF345A" w:rsidP="00AF345A">
      <w:pPr>
        <w:spacing w:line="24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3FBE2059" w14:textId="588166FA" w:rsidR="00AF6E1D" w:rsidRPr="00AF6E1D" w:rsidRDefault="00AF6E1D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 w:rsidRPr="00AF6E1D">
        <w:rPr>
          <w:rFonts w:ascii="Times New Roman" w:eastAsia="標楷體" w:hAnsi="Times New Roman" w:cs="Times New Roman"/>
          <w:sz w:val="28"/>
          <w:szCs w:val="24"/>
        </w:rPr>
        <w:t>聯絡人：</w:t>
      </w:r>
      <w:r w:rsidR="00835F53">
        <w:rPr>
          <w:rFonts w:ascii="Times New Roman" w:eastAsia="標楷體" w:hAnsi="Times New Roman" w:cs="Times New Roman" w:hint="eastAsia"/>
          <w:sz w:val="28"/>
          <w:szCs w:val="24"/>
        </w:rPr>
        <w:t>綜合規劃</w:t>
      </w:r>
      <w:r w:rsidRPr="00AF6E1D">
        <w:rPr>
          <w:rFonts w:ascii="Times New Roman" w:eastAsia="標楷體" w:hAnsi="Times New Roman" w:cs="Times New Roman"/>
          <w:sz w:val="28"/>
          <w:szCs w:val="24"/>
        </w:rPr>
        <w:t>處</w:t>
      </w:r>
      <w:r w:rsidR="00835F53">
        <w:rPr>
          <w:rFonts w:ascii="Times New Roman" w:eastAsia="標楷體" w:hAnsi="Times New Roman" w:cs="Times New Roman" w:hint="eastAsia"/>
          <w:sz w:val="28"/>
          <w:szCs w:val="24"/>
        </w:rPr>
        <w:t>張惠娟</w:t>
      </w:r>
      <w:r w:rsidRPr="00AF6E1D">
        <w:rPr>
          <w:rFonts w:ascii="Times New Roman" w:eastAsia="標楷體" w:hAnsi="Times New Roman" w:cs="Times New Roman"/>
          <w:sz w:val="28"/>
          <w:szCs w:val="24"/>
        </w:rPr>
        <w:t>處長</w:t>
      </w:r>
    </w:p>
    <w:p w14:paraId="1B58A517" w14:textId="17BB8155" w:rsidR="0020320E" w:rsidRDefault="00AF6E1D" w:rsidP="0020320E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 w:rsidRPr="00AF6E1D">
        <w:rPr>
          <w:rFonts w:ascii="Times New Roman" w:eastAsia="標楷體" w:hAnsi="Times New Roman" w:cs="Times New Roman"/>
          <w:sz w:val="28"/>
          <w:szCs w:val="24"/>
        </w:rPr>
        <w:t>辦公室電話：</w:t>
      </w:r>
      <w:r w:rsidRPr="00AF6E1D">
        <w:rPr>
          <w:rFonts w:ascii="Times New Roman" w:eastAsia="標楷體" w:hAnsi="Times New Roman" w:cs="Times New Roman"/>
          <w:sz w:val="28"/>
          <w:szCs w:val="24"/>
        </w:rPr>
        <w:t>02-2316-5300#5</w:t>
      </w:r>
      <w:r w:rsidR="00835F53">
        <w:rPr>
          <w:rFonts w:ascii="Times New Roman" w:eastAsia="標楷體" w:hAnsi="Times New Roman" w:cs="Times New Roman"/>
          <w:sz w:val="28"/>
          <w:szCs w:val="24"/>
        </w:rPr>
        <w:t>910</w:t>
      </w:r>
    </w:p>
    <w:p w14:paraId="32815851" w14:textId="0F5D4D0F" w:rsidR="00D35F64" w:rsidRDefault="00D35F64" w:rsidP="0020320E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 wp14:anchorId="594427B2" wp14:editId="0DFC0679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5337810" cy="3554095"/>
            <wp:effectExtent l="0" t="0" r="0" b="825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E5D1A" w14:textId="63563380" w:rsidR="00AF345A" w:rsidRDefault="00AF345A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國發會龔明鑫主委於</w:t>
      </w:r>
      <w:r>
        <w:rPr>
          <w:rFonts w:ascii="Times New Roman" w:eastAsia="標楷體" w:hAnsi="Times New Roman" w:cs="Times New Roman"/>
          <w:sz w:val="28"/>
          <w:szCs w:val="24"/>
        </w:rPr>
        <w:t>14</w:t>
      </w:r>
      <w:r>
        <w:rPr>
          <w:rFonts w:ascii="Times New Roman" w:eastAsia="標楷體" w:hAnsi="Times New Roman" w:cs="Times New Roman" w:hint="eastAsia"/>
          <w:sz w:val="28"/>
          <w:szCs w:val="24"/>
        </w:rPr>
        <w:t>日出席</w:t>
      </w:r>
      <w:r>
        <w:rPr>
          <w:rFonts w:ascii="Times New Roman" w:eastAsia="標楷體" w:hAnsi="Times New Roman" w:cs="Times New Roman" w:hint="eastAsia"/>
          <w:sz w:val="28"/>
          <w:szCs w:val="24"/>
        </w:rPr>
        <w:t>2</w:t>
      </w:r>
      <w:r>
        <w:rPr>
          <w:rFonts w:ascii="Times New Roman" w:eastAsia="標楷體" w:hAnsi="Times New Roman" w:cs="Times New Roman"/>
          <w:sz w:val="28"/>
          <w:szCs w:val="24"/>
        </w:rPr>
        <w:t>023 APEC</w:t>
      </w:r>
      <w:r w:rsidR="0092173C">
        <w:rPr>
          <w:rFonts w:ascii="Times New Roman" w:eastAsia="標楷體" w:hAnsi="Times New Roman" w:cs="Times New Roman" w:hint="eastAsia"/>
          <w:sz w:val="28"/>
          <w:szCs w:val="24"/>
        </w:rPr>
        <w:t>部長級</w:t>
      </w:r>
      <w:r>
        <w:rPr>
          <w:rFonts w:ascii="Times New Roman" w:eastAsia="標楷體" w:hAnsi="Times New Roman" w:cs="Times New Roman" w:hint="eastAsia"/>
          <w:sz w:val="28"/>
          <w:szCs w:val="24"/>
        </w:rPr>
        <w:t>會議前與美方</w:t>
      </w:r>
      <w:r w:rsidRPr="00AF345A">
        <w:rPr>
          <w:rFonts w:ascii="Times New Roman" w:eastAsia="標楷體" w:hAnsi="Times New Roman" w:cs="Times New Roman" w:hint="eastAsia"/>
          <w:sz w:val="28"/>
          <w:szCs w:val="24"/>
        </w:rPr>
        <w:t>發言代表國務院經濟成長、能源及環境事務次卿費南德茲</w:t>
      </w:r>
      <w:r w:rsidRPr="00AF345A">
        <w:rPr>
          <w:rFonts w:ascii="Times New Roman" w:eastAsia="標楷體" w:hAnsi="Times New Roman" w:cs="Times New Roman" w:hint="eastAsia"/>
          <w:sz w:val="28"/>
          <w:szCs w:val="24"/>
        </w:rPr>
        <w:t>(Jose W. Fernandez)</w:t>
      </w:r>
      <w:r w:rsidRPr="00AF345A">
        <w:rPr>
          <w:rFonts w:ascii="Times New Roman" w:eastAsia="標楷體" w:hAnsi="Times New Roman" w:cs="Times New Roman" w:hint="eastAsia"/>
          <w:sz w:val="28"/>
          <w:szCs w:val="24"/>
        </w:rPr>
        <w:t>進行雙邊會談</w:t>
      </w:r>
    </w:p>
    <w:p w14:paraId="7CFE08CB" w14:textId="49983E53" w:rsidR="006D4892" w:rsidRDefault="006D4892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1BE47563" w14:textId="64E527AF" w:rsidR="00AF345A" w:rsidRDefault="00AF345A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lastRenderedPageBreak/>
        <w:t>國發會龔明鑫主委</w:t>
      </w:r>
      <w:r>
        <w:rPr>
          <w:rFonts w:ascii="Times New Roman" w:eastAsia="標楷體" w:hAnsi="Times New Roman" w:cs="Times New Roman" w:hint="eastAsia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0BC38FF4" wp14:editId="3F22E9CD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337810" cy="3996690"/>
            <wp:effectExtent l="0" t="0" r="0" b="381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sz w:val="28"/>
          <w:szCs w:val="24"/>
        </w:rPr>
        <w:t>代表我方出席</w:t>
      </w:r>
      <w:r>
        <w:rPr>
          <w:rFonts w:ascii="Times New Roman" w:eastAsia="標楷體" w:hAnsi="Times New Roman" w:cs="Times New Roman" w:hint="eastAsia"/>
          <w:sz w:val="28"/>
          <w:szCs w:val="24"/>
        </w:rPr>
        <w:t>2</w:t>
      </w:r>
      <w:r>
        <w:rPr>
          <w:rFonts w:ascii="Times New Roman" w:eastAsia="標楷體" w:hAnsi="Times New Roman" w:cs="Times New Roman"/>
          <w:sz w:val="28"/>
          <w:szCs w:val="24"/>
        </w:rPr>
        <w:t>023 APEC</w:t>
      </w:r>
      <w:r w:rsidR="0092173C">
        <w:rPr>
          <w:rFonts w:ascii="Times New Roman" w:eastAsia="標楷體" w:hAnsi="Times New Roman" w:cs="Times New Roman" w:hint="eastAsia"/>
          <w:sz w:val="28"/>
          <w:szCs w:val="24"/>
        </w:rPr>
        <w:t>部長級會議</w:t>
      </w:r>
    </w:p>
    <w:p w14:paraId="38D725C3" w14:textId="4630430F" w:rsidR="00DD4480" w:rsidRDefault="00DD4480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3F03D570" wp14:editId="6245199B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5337810" cy="3406775"/>
            <wp:effectExtent l="0" t="0" r="0" b="3175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18312" w14:textId="2BDD0A7C" w:rsidR="00DD4480" w:rsidRDefault="00DD4480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2</w:t>
      </w:r>
      <w:r>
        <w:rPr>
          <w:rFonts w:ascii="Times New Roman" w:eastAsia="標楷體" w:hAnsi="Times New Roman" w:cs="Times New Roman"/>
          <w:sz w:val="28"/>
          <w:szCs w:val="24"/>
        </w:rPr>
        <w:t>023 APEC</w:t>
      </w:r>
      <w:r>
        <w:rPr>
          <w:rFonts w:ascii="Times New Roman" w:eastAsia="標楷體" w:hAnsi="Times New Roman" w:cs="Times New Roman" w:hint="eastAsia"/>
          <w:sz w:val="28"/>
          <w:szCs w:val="24"/>
        </w:rPr>
        <w:t>部長級會議</w:t>
      </w:r>
      <w:r>
        <w:rPr>
          <w:rFonts w:ascii="Times New Roman" w:eastAsia="標楷體" w:hAnsi="Times New Roman" w:cs="Times New Roman" w:hint="eastAsia"/>
          <w:sz w:val="28"/>
          <w:szCs w:val="24"/>
        </w:rPr>
        <w:t>現場實況</w:t>
      </w:r>
    </w:p>
    <w:p w14:paraId="7A36D08F" w14:textId="72042428" w:rsidR="00DD4480" w:rsidRDefault="00DD4480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655729CA" w14:textId="067A579B" w:rsidR="00DD4480" w:rsidRDefault="00DD4480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</w:p>
    <w:p w14:paraId="3FC2F7EF" w14:textId="57F0D6F4" w:rsidR="00DD4480" w:rsidRDefault="00DD4480" w:rsidP="00AF6E1D">
      <w:pPr>
        <w:spacing w:line="360" w:lineRule="exact"/>
        <w:rPr>
          <w:rFonts w:ascii="Times New Roman" w:eastAsia="標楷體" w:hAnsi="Times New Roman" w:cs="Times New Roman" w:hint="eastAsia"/>
          <w:sz w:val="28"/>
          <w:szCs w:val="24"/>
        </w:rPr>
      </w:pPr>
      <w:r>
        <w:rPr>
          <w:rFonts w:ascii="Times New Roman" w:eastAsia="標楷體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B5CFC69" wp14:editId="0AF212EC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5337810" cy="3559810"/>
            <wp:effectExtent l="0" t="0" r="0" b="254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sz w:val="28"/>
          <w:szCs w:val="24"/>
        </w:rPr>
        <w:t>國發會龔明鑫主委偕同行政院鄧振中政委於</w:t>
      </w:r>
      <w:r>
        <w:rPr>
          <w:rFonts w:ascii="Times New Roman" w:eastAsia="標楷體" w:hAnsi="Times New Roman" w:cs="Times New Roman" w:hint="eastAsia"/>
          <w:sz w:val="28"/>
          <w:szCs w:val="24"/>
        </w:rPr>
        <w:t>1</w:t>
      </w:r>
      <w:r>
        <w:rPr>
          <w:rFonts w:ascii="Times New Roman" w:eastAsia="標楷體" w:hAnsi="Times New Roman" w:cs="Times New Roman"/>
          <w:sz w:val="28"/>
          <w:szCs w:val="24"/>
        </w:rPr>
        <w:t>5</w:t>
      </w:r>
      <w:r>
        <w:rPr>
          <w:rFonts w:ascii="Times New Roman" w:eastAsia="標楷體" w:hAnsi="Times New Roman" w:cs="Times New Roman" w:hint="eastAsia"/>
          <w:sz w:val="28"/>
          <w:szCs w:val="24"/>
        </w:rPr>
        <w:t>日</w:t>
      </w:r>
      <w:r w:rsidRPr="00DD4480">
        <w:rPr>
          <w:rFonts w:ascii="Times New Roman" w:eastAsia="標楷體" w:hAnsi="Times New Roman" w:cs="Times New Roman" w:hint="eastAsia"/>
          <w:sz w:val="28"/>
          <w:szCs w:val="24"/>
        </w:rPr>
        <w:t>APEC</w:t>
      </w:r>
      <w:r w:rsidRPr="00DD4480">
        <w:rPr>
          <w:rFonts w:ascii="Times New Roman" w:eastAsia="標楷體" w:hAnsi="Times New Roman" w:cs="Times New Roman" w:hint="eastAsia"/>
          <w:sz w:val="28"/>
          <w:szCs w:val="24"/>
        </w:rPr>
        <w:t>部長級會議後</w:t>
      </w:r>
      <w:r>
        <w:rPr>
          <w:rFonts w:ascii="Times New Roman" w:eastAsia="標楷體" w:hAnsi="Times New Roman" w:cs="Times New Roman" w:hint="eastAsia"/>
          <w:sz w:val="28"/>
          <w:szCs w:val="24"/>
        </w:rPr>
        <w:t>召開雙部長</w:t>
      </w:r>
      <w:r w:rsidRPr="00DD4480">
        <w:rPr>
          <w:rFonts w:ascii="Times New Roman" w:eastAsia="標楷體" w:hAnsi="Times New Roman" w:cs="Times New Roman" w:hint="eastAsia"/>
          <w:sz w:val="28"/>
          <w:szCs w:val="24"/>
        </w:rPr>
        <w:t>記者會</w:t>
      </w:r>
    </w:p>
    <w:p w14:paraId="7DB005BD" w14:textId="08D2259F" w:rsidR="00DD4480" w:rsidRDefault="00DD4480" w:rsidP="00AF6E1D">
      <w:pPr>
        <w:spacing w:line="360" w:lineRule="exact"/>
        <w:rPr>
          <w:rFonts w:ascii="Times New Roman" w:eastAsia="標楷體" w:hAnsi="Times New Roman" w:cs="Times New Roman"/>
          <w:sz w:val="28"/>
          <w:szCs w:val="24"/>
        </w:rPr>
      </w:pPr>
      <w:r>
        <w:rPr>
          <w:rFonts w:ascii="Times New Roman" w:eastAsia="標楷體" w:hAnsi="Times New Roman" w:cs="Times New Roman" w:hint="eastAsia"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 wp14:anchorId="23DEE99F" wp14:editId="555BA857">
            <wp:simplePos x="0" y="0"/>
            <wp:positionH relativeFrom="column">
              <wp:posOffset>7620</wp:posOffset>
            </wp:positionH>
            <wp:positionV relativeFrom="paragraph">
              <wp:posOffset>262890</wp:posOffset>
            </wp:positionV>
            <wp:extent cx="5337810" cy="3559810"/>
            <wp:effectExtent l="0" t="0" r="0" b="254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A49F1" w14:textId="23F89272" w:rsidR="00DD4480" w:rsidRDefault="00DD4480" w:rsidP="00AF6E1D">
      <w:pPr>
        <w:spacing w:line="360" w:lineRule="exact"/>
        <w:rPr>
          <w:rFonts w:ascii="Times New Roman" w:eastAsia="標楷體" w:hAnsi="Times New Roman" w:cs="Times New Roman" w:hint="eastAsia"/>
          <w:sz w:val="28"/>
          <w:szCs w:val="24"/>
        </w:rPr>
      </w:pPr>
      <w:r>
        <w:rPr>
          <w:rFonts w:ascii="Times New Roman" w:eastAsia="標楷體" w:hAnsi="Times New Roman" w:cs="Times New Roman" w:hint="eastAsia"/>
          <w:sz w:val="28"/>
          <w:szCs w:val="24"/>
        </w:rPr>
        <w:t>國發會龔明鑫主委於</w:t>
      </w:r>
      <w:r>
        <w:rPr>
          <w:rFonts w:ascii="Times New Roman" w:eastAsia="標楷體" w:hAnsi="Times New Roman" w:cs="Times New Roman" w:hint="eastAsia"/>
          <w:sz w:val="28"/>
          <w:szCs w:val="24"/>
        </w:rPr>
        <w:t>1</w:t>
      </w:r>
      <w:r>
        <w:rPr>
          <w:rFonts w:ascii="Times New Roman" w:eastAsia="標楷體" w:hAnsi="Times New Roman" w:cs="Times New Roman"/>
          <w:sz w:val="28"/>
          <w:szCs w:val="24"/>
        </w:rPr>
        <w:t>5</w:t>
      </w:r>
      <w:r>
        <w:rPr>
          <w:rFonts w:ascii="Times New Roman" w:eastAsia="標楷體" w:hAnsi="Times New Roman" w:cs="Times New Roman" w:hint="eastAsia"/>
          <w:sz w:val="28"/>
          <w:szCs w:val="24"/>
        </w:rPr>
        <w:t>日</w:t>
      </w:r>
      <w:r w:rsidR="00D35F64">
        <w:rPr>
          <w:rFonts w:ascii="Times New Roman" w:eastAsia="標楷體" w:hAnsi="Times New Roman" w:cs="Times New Roman" w:hint="eastAsia"/>
          <w:sz w:val="28"/>
          <w:szCs w:val="24"/>
        </w:rPr>
        <w:t>雙部長</w:t>
      </w:r>
      <w:r w:rsidRPr="00DD4480">
        <w:rPr>
          <w:rFonts w:ascii="Times New Roman" w:eastAsia="標楷體" w:hAnsi="Times New Roman" w:cs="Times New Roman" w:hint="eastAsia"/>
          <w:sz w:val="28"/>
          <w:szCs w:val="24"/>
        </w:rPr>
        <w:t>記者會</w:t>
      </w:r>
      <w:r>
        <w:rPr>
          <w:rFonts w:ascii="Times New Roman" w:eastAsia="標楷體" w:hAnsi="Times New Roman" w:cs="Times New Roman" w:hint="eastAsia"/>
          <w:sz w:val="28"/>
          <w:szCs w:val="24"/>
        </w:rPr>
        <w:t>中說明本次會議進展</w:t>
      </w:r>
    </w:p>
    <w:p w14:paraId="4209BD30" w14:textId="7CCCD9AC" w:rsidR="00DD4480" w:rsidRPr="00D32E5E" w:rsidRDefault="00DD4480" w:rsidP="00AF6E1D">
      <w:pPr>
        <w:spacing w:line="360" w:lineRule="exact"/>
        <w:rPr>
          <w:rFonts w:ascii="Times New Roman" w:eastAsia="標楷體" w:hAnsi="Times New Roman" w:cs="Times New Roman" w:hint="eastAsia"/>
          <w:sz w:val="28"/>
          <w:szCs w:val="24"/>
        </w:rPr>
      </w:pPr>
    </w:p>
    <w:sectPr w:rsidR="00DD4480" w:rsidRPr="00D32E5E" w:rsidSect="00AA30E1">
      <w:footerReference w:type="default" r:id="rId14"/>
      <w:pgSz w:w="11906" w:h="16838"/>
      <w:pgMar w:top="1560" w:right="1700" w:bottom="1418" w:left="1800" w:header="851" w:footer="6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BDA22" w14:textId="77777777" w:rsidR="00574808" w:rsidRDefault="00574808" w:rsidP="00D36A63">
      <w:r>
        <w:separator/>
      </w:r>
    </w:p>
  </w:endnote>
  <w:endnote w:type="continuationSeparator" w:id="0">
    <w:p w14:paraId="38DC364A" w14:textId="77777777" w:rsidR="00574808" w:rsidRDefault="00574808" w:rsidP="00D36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123955"/>
      <w:docPartObj>
        <w:docPartGallery w:val="Page Numbers (Bottom of Page)"/>
        <w:docPartUnique/>
      </w:docPartObj>
    </w:sdtPr>
    <w:sdtEndPr/>
    <w:sdtContent>
      <w:p w14:paraId="1891BDE6" w14:textId="639FB086" w:rsidR="00BA7C53" w:rsidRDefault="00BA7C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52B0110" w14:textId="77777777" w:rsidR="00BA7C53" w:rsidRDefault="00BA7C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7B6DE" w14:textId="77777777" w:rsidR="00574808" w:rsidRDefault="00574808" w:rsidP="00D36A63">
      <w:r>
        <w:separator/>
      </w:r>
    </w:p>
  </w:footnote>
  <w:footnote w:type="continuationSeparator" w:id="0">
    <w:p w14:paraId="7E878FDB" w14:textId="77777777" w:rsidR="00574808" w:rsidRDefault="00574808" w:rsidP="00D36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9FB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F729BB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2E7620"/>
    <w:multiLevelType w:val="hybridMultilevel"/>
    <w:tmpl w:val="1BF60DC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63646"/>
    <w:multiLevelType w:val="hybridMultilevel"/>
    <w:tmpl w:val="C7A814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397441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8B3E32"/>
    <w:multiLevelType w:val="hybridMultilevel"/>
    <w:tmpl w:val="A0EC08EC"/>
    <w:lvl w:ilvl="0" w:tplc="B198B1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7CE9F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FC866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F1242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A9AF1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0B2EF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3B69B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DCA7C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C683D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3EC41DA0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F6343D"/>
    <w:multiLevelType w:val="hybridMultilevel"/>
    <w:tmpl w:val="9AF6558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6C02951"/>
    <w:multiLevelType w:val="hybridMultilevel"/>
    <w:tmpl w:val="DAD0E59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7737915"/>
    <w:multiLevelType w:val="hybridMultilevel"/>
    <w:tmpl w:val="8CB0A2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36796D"/>
    <w:multiLevelType w:val="hybridMultilevel"/>
    <w:tmpl w:val="08DADB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912"/>
    <w:rsid w:val="00030A8A"/>
    <w:rsid w:val="000420A8"/>
    <w:rsid w:val="0009714E"/>
    <w:rsid w:val="000A1A35"/>
    <w:rsid w:val="000F051E"/>
    <w:rsid w:val="000F456F"/>
    <w:rsid w:val="000F5E47"/>
    <w:rsid w:val="00115F30"/>
    <w:rsid w:val="00126049"/>
    <w:rsid w:val="00140FEE"/>
    <w:rsid w:val="00166219"/>
    <w:rsid w:val="00171B99"/>
    <w:rsid w:val="00197379"/>
    <w:rsid w:val="001B79C4"/>
    <w:rsid w:val="001C2122"/>
    <w:rsid w:val="001D517B"/>
    <w:rsid w:val="001E5027"/>
    <w:rsid w:val="001F1C15"/>
    <w:rsid w:val="0020320E"/>
    <w:rsid w:val="002134F6"/>
    <w:rsid w:val="00222897"/>
    <w:rsid w:val="00247556"/>
    <w:rsid w:val="00264050"/>
    <w:rsid w:val="002660FC"/>
    <w:rsid w:val="00280E3D"/>
    <w:rsid w:val="00291CB9"/>
    <w:rsid w:val="002C44F0"/>
    <w:rsid w:val="002E44D0"/>
    <w:rsid w:val="002E5650"/>
    <w:rsid w:val="002F6540"/>
    <w:rsid w:val="00301D23"/>
    <w:rsid w:val="00340D8E"/>
    <w:rsid w:val="00345D06"/>
    <w:rsid w:val="00346840"/>
    <w:rsid w:val="003633C9"/>
    <w:rsid w:val="00365B3D"/>
    <w:rsid w:val="00372D07"/>
    <w:rsid w:val="00393FD6"/>
    <w:rsid w:val="003A0F01"/>
    <w:rsid w:val="003A2940"/>
    <w:rsid w:val="003F239C"/>
    <w:rsid w:val="003F4521"/>
    <w:rsid w:val="0041267D"/>
    <w:rsid w:val="00425607"/>
    <w:rsid w:val="004853E8"/>
    <w:rsid w:val="00491ABE"/>
    <w:rsid w:val="004A3978"/>
    <w:rsid w:val="004B726A"/>
    <w:rsid w:val="004B7A2D"/>
    <w:rsid w:val="004C10AF"/>
    <w:rsid w:val="004E6F22"/>
    <w:rsid w:val="004F32BA"/>
    <w:rsid w:val="0051160A"/>
    <w:rsid w:val="005211BB"/>
    <w:rsid w:val="005345DA"/>
    <w:rsid w:val="00544C69"/>
    <w:rsid w:val="00545AEC"/>
    <w:rsid w:val="0055465B"/>
    <w:rsid w:val="00565FB4"/>
    <w:rsid w:val="00574745"/>
    <w:rsid w:val="00574808"/>
    <w:rsid w:val="005A26B4"/>
    <w:rsid w:val="005A49CF"/>
    <w:rsid w:val="005A508F"/>
    <w:rsid w:val="005B683A"/>
    <w:rsid w:val="005C3165"/>
    <w:rsid w:val="005C3242"/>
    <w:rsid w:val="005D5899"/>
    <w:rsid w:val="005D785A"/>
    <w:rsid w:val="005E3C52"/>
    <w:rsid w:val="005F5E23"/>
    <w:rsid w:val="0061344B"/>
    <w:rsid w:val="0061575A"/>
    <w:rsid w:val="00616566"/>
    <w:rsid w:val="00620054"/>
    <w:rsid w:val="006330E4"/>
    <w:rsid w:val="00652B65"/>
    <w:rsid w:val="006605ED"/>
    <w:rsid w:val="00666047"/>
    <w:rsid w:val="00693E57"/>
    <w:rsid w:val="006D155C"/>
    <w:rsid w:val="006D1A8E"/>
    <w:rsid w:val="006D4892"/>
    <w:rsid w:val="00702912"/>
    <w:rsid w:val="00705F01"/>
    <w:rsid w:val="00752D97"/>
    <w:rsid w:val="00767DF2"/>
    <w:rsid w:val="007B543B"/>
    <w:rsid w:val="007C1B30"/>
    <w:rsid w:val="007C2E6B"/>
    <w:rsid w:val="007C3F29"/>
    <w:rsid w:val="007E12A1"/>
    <w:rsid w:val="007F6942"/>
    <w:rsid w:val="0080153F"/>
    <w:rsid w:val="00811478"/>
    <w:rsid w:val="00824E58"/>
    <w:rsid w:val="00830456"/>
    <w:rsid w:val="00835F53"/>
    <w:rsid w:val="00842FCF"/>
    <w:rsid w:val="00895399"/>
    <w:rsid w:val="008B3445"/>
    <w:rsid w:val="008B5D8A"/>
    <w:rsid w:val="008C7C54"/>
    <w:rsid w:val="0090248B"/>
    <w:rsid w:val="0092173C"/>
    <w:rsid w:val="00965332"/>
    <w:rsid w:val="009669D7"/>
    <w:rsid w:val="009715F2"/>
    <w:rsid w:val="009868A4"/>
    <w:rsid w:val="009970E9"/>
    <w:rsid w:val="009A7787"/>
    <w:rsid w:val="009B6506"/>
    <w:rsid w:val="009D6F1D"/>
    <w:rsid w:val="009F74AE"/>
    <w:rsid w:val="00A02FC9"/>
    <w:rsid w:val="00A03F61"/>
    <w:rsid w:val="00A04C3B"/>
    <w:rsid w:val="00A118EF"/>
    <w:rsid w:val="00A24A16"/>
    <w:rsid w:val="00A63A9F"/>
    <w:rsid w:val="00A65861"/>
    <w:rsid w:val="00A74231"/>
    <w:rsid w:val="00AA30E1"/>
    <w:rsid w:val="00AB541A"/>
    <w:rsid w:val="00AD1AB3"/>
    <w:rsid w:val="00AE70BC"/>
    <w:rsid w:val="00AF345A"/>
    <w:rsid w:val="00AF6E1D"/>
    <w:rsid w:val="00B06BE7"/>
    <w:rsid w:val="00B21AD8"/>
    <w:rsid w:val="00B2699C"/>
    <w:rsid w:val="00B276A3"/>
    <w:rsid w:val="00B41A19"/>
    <w:rsid w:val="00B478CF"/>
    <w:rsid w:val="00B67CEF"/>
    <w:rsid w:val="00B82179"/>
    <w:rsid w:val="00BA7C53"/>
    <w:rsid w:val="00BD42C9"/>
    <w:rsid w:val="00BE0649"/>
    <w:rsid w:val="00C076C9"/>
    <w:rsid w:val="00C2448C"/>
    <w:rsid w:val="00C578EB"/>
    <w:rsid w:val="00CB4268"/>
    <w:rsid w:val="00CC342F"/>
    <w:rsid w:val="00CC44B3"/>
    <w:rsid w:val="00CD0470"/>
    <w:rsid w:val="00CD5F73"/>
    <w:rsid w:val="00CE33F2"/>
    <w:rsid w:val="00D10135"/>
    <w:rsid w:val="00D1524A"/>
    <w:rsid w:val="00D22341"/>
    <w:rsid w:val="00D31BB1"/>
    <w:rsid w:val="00D32E5E"/>
    <w:rsid w:val="00D35F64"/>
    <w:rsid w:val="00D36A63"/>
    <w:rsid w:val="00D403B9"/>
    <w:rsid w:val="00D618D3"/>
    <w:rsid w:val="00D62376"/>
    <w:rsid w:val="00D971D0"/>
    <w:rsid w:val="00DD4480"/>
    <w:rsid w:val="00DF157E"/>
    <w:rsid w:val="00E02C07"/>
    <w:rsid w:val="00E02E30"/>
    <w:rsid w:val="00E1369D"/>
    <w:rsid w:val="00E20812"/>
    <w:rsid w:val="00E23A99"/>
    <w:rsid w:val="00E3101A"/>
    <w:rsid w:val="00E45424"/>
    <w:rsid w:val="00E470DE"/>
    <w:rsid w:val="00E52E67"/>
    <w:rsid w:val="00E71E0F"/>
    <w:rsid w:val="00E842E6"/>
    <w:rsid w:val="00E9050C"/>
    <w:rsid w:val="00EB6FE0"/>
    <w:rsid w:val="00EC1266"/>
    <w:rsid w:val="00EE1525"/>
    <w:rsid w:val="00EE4332"/>
    <w:rsid w:val="00EE45DA"/>
    <w:rsid w:val="00F27FFD"/>
    <w:rsid w:val="00F77E3E"/>
    <w:rsid w:val="00F814F1"/>
    <w:rsid w:val="00F85D52"/>
    <w:rsid w:val="00F947A6"/>
    <w:rsid w:val="00FB52F1"/>
    <w:rsid w:val="00FC6AB5"/>
    <w:rsid w:val="00FF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5E98A"/>
  <w15:chartTrackingRefBased/>
  <w15:docId w15:val="{52DF212C-4A81-468E-9959-9752E6F82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6A6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6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6A63"/>
    <w:rPr>
      <w:sz w:val="20"/>
      <w:szCs w:val="20"/>
    </w:rPr>
  </w:style>
  <w:style w:type="paragraph" w:styleId="a7">
    <w:name w:val="List Paragraph"/>
    <w:basedOn w:val="a"/>
    <w:uiPriority w:val="34"/>
    <w:qFormat/>
    <w:rsid w:val="005E3C52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table" w:styleId="a8">
    <w:name w:val="Table Grid"/>
    <w:basedOn w:val="a1"/>
    <w:uiPriority w:val="39"/>
    <w:rsid w:val="00D32E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6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0866">
          <w:marLeft w:val="763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774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806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90F1-B11F-48C3-9E1F-E4A99600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</Pages>
  <Words>957</Words>
  <Characters>1169</Characters>
  <Application>Microsoft Office Word</Application>
  <DocSecurity>0</DocSecurity>
  <Lines>48</Lines>
  <Paragraphs>23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魏麗勳</dc:creator>
  <cp:keywords/>
  <dc:description/>
  <cp:lastModifiedBy>謝晴如</cp:lastModifiedBy>
  <cp:revision>14</cp:revision>
  <cp:lastPrinted>2023-11-16T03:12:00Z</cp:lastPrinted>
  <dcterms:created xsi:type="dcterms:W3CDTF">2023-11-16T00:39:00Z</dcterms:created>
  <dcterms:modified xsi:type="dcterms:W3CDTF">2023-11-16T06:17:00Z</dcterms:modified>
</cp:coreProperties>
</file>