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9252CF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9252CF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9252CF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9252CF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36AD8987" w14:textId="3D3901B4" w:rsidR="001E0CD3" w:rsidRPr="009252CF" w:rsidRDefault="004F15D0" w:rsidP="007A152A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 w:rsidRPr="009252CF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政府持續</w:t>
      </w:r>
      <w:r w:rsidR="003A5773" w:rsidRPr="009252CF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健全</w:t>
      </w:r>
      <w:r w:rsidRPr="009252CF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房地產市場</w:t>
      </w:r>
      <w:r w:rsidR="007A152A" w:rsidRPr="009252CF"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  <w:t xml:space="preserve">  </w:t>
      </w:r>
      <w:r w:rsidR="007A152A" w:rsidRPr="009252CF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營</w:t>
      </w:r>
      <w:r w:rsidR="001A3CB3" w:rsidRPr="009252CF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造</w:t>
      </w:r>
      <w:r w:rsidR="007A152A" w:rsidRPr="009252CF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良好</w:t>
      </w:r>
      <w:r w:rsidR="001A3CB3" w:rsidRPr="009252CF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發展環境</w:t>
      </w:r>
    </w:p>
    <w:p w14:paraId="6FF0757D" w14:textId="097DE5AE" w:rsidR="00482687" w:rsidRPr="009252CF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4F15D0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2D31CF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2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EB26B4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8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7E676516" w:rsidR="00482687" w:rsidRPr="009252CF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784721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經濟發展處</w:t>
      </w:r>
      <w:r w:rsidR="0078472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 xml:space="preserve"> </w:t>
      </w:r>
    </w:p>
    <w:p w14:paraId="21DA6C37" w14:textId="7B89C67B" w:rsidR="000E1E79" w:rsidRPr="009252CF" w:rsidRDefault="004F15D0" w:rsidP="002D31CF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今（8）日</w:t>
      </w:r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國發會</w:t>
      </w:r>
      <w:proofErr w:type="gramStart"/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主任委員明</w:t>
      </w:r>
      <w:proofErr w:type="gramStart"/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鑫</w:t>
      </w:r>
      <w:proofErr w:type="gramEnd"/>
      <w:r w:rsidR="006A5AA1" w:rsidRPr="009252CF">
        <w:rPr>
          <w:rFonts w:ascii="微軟正黑體" w:eastAsia="微軟正黑體" w:hAnsi="微軟正黑體" w:hint="eastAsia"/>
          <w:sz w:val="32"/>
          <w:szCs w:val="32"/>
        </w:rPr>
        <w:t>邀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集內政部</w:t>
      </w:r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、</w:t>
      </w:r>
      <w:r w:rsidR="00A700D3" w:rsidRPr="009252CF">
        <w:rPr>
          <w:rFonts w:ascii="微軟正黑體" w:eastAsia="微軟正黑體" w:hAnsi="微軟正黑體" w:hint="eastAsia"/>
          <w:sz w:val="32"/>
          <w:szCs w:val="32"/>
        </w:rPr>
        <w:t>中央銀行、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財政</w:t>
      </w:r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部、金管會、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銀行公會等</w:t>
      </w:r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相關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單位</w:t>
      </w:r>
      <w:r w:rsidR="00DE3EEA" w:rsidRPr="009252CF">
        <w:rPr>
          <w:rFonts w:ascii="微軟正黑體" w:eastAsia="微軟正黑體" w:hAnsi="微軟正黑體" w:hint="eastAsia"/>
          <w:sz w:val="32"/>
          <w:szCs w:val="32"/>
        </w:rPr>
        <w:t>，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就</w:t>
      </w:r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「健全房地產市場行動方案」各項措施推動情形進行討論。其中內政部推動「平均地權條例」修法已於本（112）年1月三讀通過</w:t>
      </w:r>
      <w:r w:rsidR="00F31D00" w:rsidRPr="009252CF">
        <w:rPr>
          <w:rFonts w:ascii="微軟正黑體" w:eastAsia="微軟正黑體" w:hAnsi="微軟正黑體" w:hint="eastAsia"/>
          <w:sz w:val="32"/>
          <w:szCs w:val="32"/>
        </w:rPr>
        <w:t>，會中各部會亦就此議題進行意見交換</w:t>
      </w:r>
      <w:r w:rsidR="00F1590C" w:rsidRPr="009252CF">
        <w:rPr>
          <w:rFonts w:ascii="微軟正黑體" w:eastAsia="微軟正黑體" w:hAnsi="微軟正黑體" w:hint="eastAsia"/>
          <w:sz w:val="32"/>
          <w:szCs w:val="32"/>
        </w:rPr>
        <w:t>。</w:t>
      </w:r>
      <w:r w:rsidR="00F31D00" w:rsidRPr="009252CF">
        <w:rPr>
          <w:rFonts w:ascii="微軟正黑體" w:eastAsia="微軟正黑體" w:hAnsi="微軟正黑體" w:hint="eastAsia"/>
          <w:sz w:val="32"/>
          <w:szCs w:val="32"/>
        </w:rPr>
        <w:t>此次修法將有助於</w:t>
      </w:r>
      <w:r w:rsidR="00F31D00" w:rsidRPr="009252CF">
        <w:rPr>
          <w:rFonts w:ascii="微軟正黑體" w:eastAsia="微軟正黑體" w:hAnsi="微軟正黑體"/>
          <w:sz w:val="32"/>
          <w:szCs w:val="32"/>
        </w:rPr>
        <w:t>健全房市交易秩序，引導市場回歸穩健發展</w:t>
      </w:r>
      <w:r w:rsidR="00F31D00" w:rsidRPr="009252CF">
        <w:rPr>
          <w:rFonts w:ascii="微軟正黑體" w:eastAsia="微軟正黑體" w:hAnsi="微軟正黑體" w:hint="eastAsia"/>
          <w:sz w:val="32"/>
          <w:szCs w:val="32"/>
        </w:rPr>
        <w:t>；</w:t>
      </w:r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相關子法</w:t>
      </w:r>
      <w:r w:rsidR="00F31D00" w:rsidRPr="009252CF">
        <w:rPr>
          <w:rFonts w:ascii="微軟正黑體" w:eastAsia="微軟正黑體" w:hAnsi="微軟正黑體" w:hint="eastAsia"/>
          <w:sz w:val="32"/>
          <w:szCs w:val="32"/>
        </w:rPr>
        <w:t>則</w:t>
      </w:r>
      <w:r w:rsidR="00F31D00" w:rsidRPr="009252CF">
        <w:rPr>
          <w:rFonts w:ascii="微軟正黑體" w:eastAsia="微軟正黑體" w:hAnsi="微軟正黑體"/>
          <w:sz w:val="32"/>
          <w:szCs w:val="32"/>
        </w:rPr>
        <w:t>將以不影響正常交易及符合實務需要為原則</w:t>
      </w:r>
      <w:r w:rsidR="00F31D00" w:rsidRPr="009252CF">
        <w:rPr>
          <w:rFonts w:ascii="微軟正黑體" w:eastAsia="微軟正黑體" w:hAnsi="微軟正黑體" w:hint="eastAsia"/>
          <w:sz w:val="32"/>
          <w:szCs w:val="32"/>
        </w:rPr>
        <w:t>進行規範</w:t>
      </w:r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6E594A36" w14:textId="5312F099" w:rsidR="000E1E79" w:rsidRPr="007622A8" w:rsidRDefault="000E1E79" w:rsidP="002D31CF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此外，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針對</w:t>
      </w:r>
      <w:r w:rsidR="004F15D0" w:rsidRPr="009252CF">
        <w:rPr>
          <w:rFonts w:ascii="微軟正黑體" w:eastAsia="微軟正黑體" w:hAnsi="微軟正黑體" w:hint="eastAsia"/>
          <w:sz w:val="32"/>
          <w:szCs w:val="32"/>
        </w:rPr>
        <w:t>房地產市場融資議題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，政府促請銀行於授信時考量區</w:t>
      </w: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域</w:t>
      </w:r>
      <w:r w:rsidR="00B46DC2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適度均衡</w:t>
      </w: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發展，妥善調配授信額度，以利部分區域建案取得資金</w:t>
      </w:r>
      <w:r w:rsidR="007A152A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；</w:t>
      </w: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並就購地貸款相關疑義進行</w:t>
      </w:r>
      <w:proofErr w:type="gramStart"/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釐</w:t>
      </w:r>
      <w:proofErr w:type="gramEnd"/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清，以利銀行辦理相關業務時依循參考。</w:t>
      </w:r>
    </w:p>
    <w:p w14:paraId="2FDDEA35" w14:textId="7865779D" w:rsidR="000E1E79" w:rsidRPr="007622A8" w:rsidRDefault="000E1E79" w:rsidP="000E1E79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7622A8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促請銀行於調配區域放款額度時，應考量區域</w:t>
      </w:r>
      <w:r w:rsidR="00635952" w:rsidRPr="007622A8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適度均衡</w:t>
      </w:r>
      <w:r w:rsidRPr="007622A8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發展</w:t>
      </w:r>
    </w:p>
    <w:p w14:paraId="6F6EB929" w14:textId="18F350D8" w:rsidR="000B51FC" w:rsidRPr="009252CF" w:rsidRDefault="000E1E79" w:rsidP="00635952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針對</w:t>
      </w:r>
      <w:r w:rsidR="001B4616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非都會區</w:t>
      </w: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建案資金</w:t>
      </w:r>
      <w:r w:rsidR="00635952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之</w:t>
      </w: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取得，金管會表示將促請各金融機構於執行銀行法第72條之2不動產貸款總額控管規劃時，應注意區域</w:t>
      </w:r>
      <w:r w:rsidR="00635952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的適度均衡發展</w:t>
      </w: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，並依企業往來情形合理評估，妥善調配各區域間放款額度。本次會議已請銀行公會配合向其會員加強宣導，金管會亦將於相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關會議持續與銀行溝通。</w:t>
      </w:r>
    </w:p>
    <w:p w14:paraId="5667CDA5" w14:textId="14D99DD1" w:rsidR="005809A4" w:rsidRPr="007622A8" w:rsidRDefault="000B51FC" w:rsidP="00635952">
      <w:pPr>
        <w:widowControl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9252CF">
        <w:rPr>
          <w:rFonts w:ascii="微軟正黑體" w:eastAsia="微軟正黑體" w:hAnsi="微軟正黑體"/>
          <w:sz w:val="32"/>
          <w:szCs w:val="32"/>
        </w:rPr>
        <w:br w:type="page"/>
      </w:r>
      <w:r w:rsidR="00D81F7E" w:rsidRPr="007622A8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lastRenderedPageBreak/>
        <w:t>央行購地貸款規範，增訂相關問與答，以利金融機構遵循辦理</w:t>
      </w:r>
    </w:p>
    <w:p w14:paraId="13492950" w14:textId="20E87DE4" w:rsidR="001317EC" w:rsidRPr="007622A8" w:rsidRDefault="00D81F7E" w:rsidP="002D31CF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為降低金融機構授信風險，央行自109年12月以來四度調整選擇性信用管制措施；另為加速借款人辦理所購土地之動工興建，除不可歸責借款人因素者外，動工期限原則以18個月為限。</w:t>
      </w:r>
    </w:p>
    <w:p w14:paraId="308AF584" w14:textId="799E8038" w:rsidR="001317EC" w:rsidRPr="007622A8" w:rsidRDefault="00D81F7E" w:rsidP="002D31CF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基於考量</w:t>
      </w:r>
      <w:proofErr w:type="gramStart"/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疫情等</w:t>
      </w:r>
      <w:proofErr w:type="gramEnd"/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大環境因素等，致借款人無法如期辦理動工興建，央行於昨(7)日增修訂「中央銀行對金融機構辦理不動產抵押貸款業務規定」問與答，並於央行網站公告，以利金融機構參考依循辦理</w:t>
      </w:r>
      <w:r w:rsidR="001317EC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。會中</w:t>
      </w:r>
      <w:r w:rsidR="00D8177B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並請銀行公會積極與會員溝通</w:t>
      </w:r>
      <w:r w:rsidR="001317EC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，財政部也將同步知會公股行庫</w:t>
      </w:r>
      <w:r w:rsidR="00635952"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Pr="007622A8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如借款人有相關問題，可洽央行諮詢專線，電話為：23571356~12571369，23571297，計15線。</w:t>
      </w:r>
    </w:p>
    <w:p w14:paraId="0413EE00" w14:textId="60E3AF3E" w:rsidR="005809A4" w:rsidRPr="009252CF" w:rsidRDefault="001317EC" w:rsidP="00E75E5E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會中針對購地貸款信用管制規定再次</w:t>
      </w:r>
      <w:r w:rsidR="00D7599A" w:rsidRPr="009252CF">
        <w:rPr>
          <w:rFonts w:ascii="微軟正黑體" w:eastAsia="微軟正黑體" w:hAnsi="微軟正黑體" w:hint="eastAsia"/>
          <w:sz w:val="32"/>
          <w:szCs w:val="32"/>
        </w:rPr>
        <w:t>說明如下：</w:t>
      </w:r>
    </w:p>
    <w:p w14:paraId="34D70890" w14:textId="2D55F00B" w:rsidR="00D7599A" w:rsidRPr="009252CF" w:rsidRDefault="00D7599A" w:rsidP="00D7599A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金融機構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承作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都更、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危老案件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，或其他配合政府相關政策之重建案件</w:t>
      </w:r>
      <w:r w:rsidR="006F0885" w:rsidRPr="009252CF">
        <w:rPr>
          <w:rFonts w:ascii="微軟正黑體" w:eastAsia="微軟正黑體" w:hAnsi="微軟正黑體" w:hint="eastAsia"/>
          <w:sz w:val="32"/>
          <w:szCs w:val="32"/>
        </w:rPr>
        <w:t>(如長照)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，</w:t>
      </w:r>
      <w:r w:rsidR="006F0885" w:rsidRPr="009252CF">
        <w:rPr>
          <w:rFonts w:ascii="微軟正黑體" w:eastAsia="微軟正黑體" w:hAnsi="微軟正黑體" w:hint="eastAsia"/>
          <w:sz w:val="32"/>
          <w:szCs w:val="32"/>
        </w:rPr>
        <w:t>已</w:t>
      </w:r>
      <w:r w:rsidRPr="009252CF">
        <w:rPr>
          <w:rFonts w:ascii="微軟正黑體" w:eastAsia="微軟正黑體" w:hAnsi="微軟正黑體" w:hint="eastAsia"/>
          <w:sz w:val="32"/>
          <w:szCs w:val="32"/>
        </w:rPr>
        <w:t>排除選擇性信用管制之適用</w:t>
      </w:r>
      <w:r w:rsidR="00D81035" w:rsidRPr="009252CF">
        <w:rPr>
          <w:rFonts w:ascii="微軟正黑體" w:eastAsia="微軟正黑體" w:hAnsi="微軟正黑體" w:hint="eastAsia"/>
          <w:sz w:val="32"/>
          <w:szCs w:val="32"/>
        </w:rPr>
        <w:t>，以</w:t>
      </w:r>
      <w:r w:rsidR="006F0885" w:rsidRPr="009252CF">
        <w:rPr>
          <w:rFonts w:ascii="微軟正黑體" w:eastAsia="微軟正黑體" w:hAnsi="微軟正黑體" w:hint="eastAsia"/>
          <w:sz w:val="32"/>
          <w:szCs w:val="32"/>
        </w:rPr>
        <w:t>加速</w:t>
      </w:r>
      <w:r w:rsidR="00D81035" w:rsidRPr="009252CF">
        <w:rPr>
          <w:rFonts w:ascii="微軟正黑體" w:eastAsia="微軟正黑體" w:hAnsi="微軟正黑體" w:hint="eastAsia"/>
          <w:sz w:val="32"/>
          <w:szCs w:val="32"/>
        </w:rPr>
        <w:t>都更、</w:t>
      </w:r>
      <w:proofErr w:type="gramStart"/>
      <w:r w:rsidR="00D81035" w:rsidRPr="009252CF">
        <w:rPr>
          <w:rFonts w:ascii="微軟正黑體" w:eastAsia="微軟正黑體" w:hAnsi="微軟正黑體" w:hint="eastAsia"/>
          <w:sz w:val="32"/>
          <w:szCs w:val="32"/>
        </w:rPr>
        <w:t>危老案件</w:t>
      </w:r>
      <w:proofErr w:type="gramEnd"/>
      <w:r w:rsidR="00D81035" w:rsidRPr="009252CF">
        <w:rPr>
          <w:rFonts w:ascii="微軟正黑體" w:eastAsia="微軟正黑體" w:hAnsi="微軟正黑體" w:hint="eastAsia"/>
          <w:sz w:val="32"/>
          <w:szCs w:val="32"/>
        </w:rPr>
        <w:t>之推動</w:t>
      </w:r>
      <w:r w:rsidR="006F0885" w:rsidRPr="009252CF">
        <w:rPr>
          <w:rFonts w:ascii="微軟正黑體" w:eastAsia="微軟正黑體" w:hAnsi="微軟正黑體" w:hint="eastAsia"/>
          <w:sz w:val="32"/>
          <w:szCs w:val="32"/>
        </w:rPr>
        <w:t>，維繫民眾居住安全</w:t>
      </w:r>
      <w:r w:rsidR="00D81035" w:rsidRPr="009252CF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22EA9A0A" w14:textId="45AD43BC" w:rsidR="00E75E5E" w:rsidRPr="009252CF" w:rsidRDefault="00E75E5E" w:rsidP="00D7599A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金融機構應依其授信內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規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及建案規模等情形，個案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覈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實評估借款人預計動工實際所需時間，除有不可歸責借款人因素外，最長以18個月為原則。</w:t>
      </w:r>
    </w:p>
    <w:p w14:paraId="230C539F" w14:textId="01D2CFA0" w:rsidR="00E75E5E" w:rsidRPr="009252CF" w:rsidRDefault="00E75E5E" w:rsidP="00D7599A">
      <w:pPr>
        <w:pStyle w:val="k02"/>
        <w:numPr>
          <w:ilvl w:val="0"/>
          <w:numId w:val="8"/>
        </w:numPr>
        <w:tabs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不可歸責借款人因素之情形，包括如：受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疫情等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大環境因素影響而發生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缺工缺料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等情形，致影響動工時程，或因建案特性不同(如建案規模、建築法規規範要件差異</w:t>
      </w:r>
      <w:r w:rsidRPr="009252CF">
        <w:rPr>
          <w:rFonts w:ascii="微軟正黑體" w:eastAsia="微軟正黑體" w:hAnsi="微軟正黑體" w:hint="eastAsia"/>
          <w:sz w:val="32"/>
          <w:szCs w:val="32"/>
        </w:rPr>
        <w:lastRenderedPageBreak/>
        <w:t>等因素)，致影響公務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機關審照時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程較長者。</w:t>
      </w:r>
    </w:p>
    <w:p w14:paraId="665D5A35" w14:textId="20CCCF37" w:rsidR="005809A4" w:rsidRPr="009252CF" w:rsidRDefault="00F57385" w:rsidP="00F57385">
      <w:pPr>
        <w:pStyle w:val="k02"/>
        <w:numPr>
          <w:ilvl w:val="0"/>
          <w:numId w:val="8"/>
        </w:numPr>
        <w:tabs>
          <w:tab w:val="clear" w:pos="960"/>
          <w:tab w:val="left" w:pos="680"/>
          <w:tab w:val="left" w:pos="1302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金融機構應於貸款契約明定，未於一定期間動工興建者，除經金融機構查證有具體明確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事證屬不可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歸責於借款人因素者外，應逐步按合理比例收回貸款，並</w:t>
      </w:r>
      <w:proofErr w:type="gramStart"/>
      <w:r w:rsidRPr="009252CF">
        <w:rPr>
          <w:rFonts w:ascii="微軟正黑體" w:eastAsia="微軟正黑體" w:hAnsi="微軟正黑體" w:hint="eastAsia"/>
          <w:sz w:val="32"/>
          <w:szCs w:val="32"/>
        </w:rPr>
        <w:t>採</w:t>
      </w:r>
      <w:proofErr w:type="gramEnd"/>
      <w:r w:rsidRPr="009252CF">
        <w:rPr>
          <w:rFonts w:ascii="微軟正黑體" w:eastAsia="微軟正黑體" w:hAnsi="微軟正黑體" w:hint="eastAsia"/>
          <w:sz w:val="32"/>
          <w:szCs w:val="32"/>
        </w:rPr>
        <w:t>階梯式逐年加碼計息等約定</w:t>
      </w:r>
      <w:r w:rsidR="00D81035" w:rsidRPr="009252CF">
        <w:rPr>
          <w:rFonts w:ascii="微軟正黑體" w:eastAsia="微軟正黑體" w:hAnsi="微軟正黑體" w:hint="eastAsia"/>
          <w:sz w:val="32"/>
          <w:szCs w:val="32"/>
        </w:rPr>
        <w:t>。</w:t>
      </w:r>
      <w:r w:rsidR="002F3D11" w:rsidRPr="009252CF">
        <w:rPr>
          <w:rFonts w:ascii="微軟正黑體" w:eastAsia="微軟正黑體" w:hAnsi="微軟正黑體" w:hint="eastAsia"/>
          <w:sz w:val="32"/>
          <w:szCs w:val="32"/>
        </w:rPr>
        <w:t>未有一致性要求</w:t>
      </w:r>
      <w:r w:rsidR="009252CF" w:rsidRPr="009252CF">
        <w:rPr>
          <w:rFonts w:ascii="微軟正黑體" w:eastAsia="微軟正黑體" w:hAnsi="微軟正黑體" w:hint="eastAsia"/>
          <w:sz w:val="32"/>
          <w:szCs w:val="32"/>
        </w:rPr>
        <w:t>全面</w:t>
      </w:r>
      <w:r w:rsidR="002F3D11" w:rsidRPr="009252CF">
        <w:rPr>
          <w:rFonts w:ascii="微軟正黑體" w:eastAsia="微軟正黑體" w:hAnsi="微軟正黑體" w:hint="eastAsia"/>
          <w:sz w:val="32"/>
          <w:szCs w:val="32"/>
        </w:rPr>
        <w:t>收回貸款之硬性規定。</w:t>
      </w:r>
    </w:p>
    <w:p w14:paraId="5268B9DB" w14:textId="1520E92B" w:rsidR="00526ED2" w:rsidRPr="009252CF" w:rsidRDefault="00526ED2" w:rsidP="00526ED2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 xml:space="preserve">    </w:t>
      </w:r>
    </w:p>
    <w:p w14:paraId="08FC45CE" w14:textId="06CBA74A" w:rsidR="000E1E79" w:rsidRPr="009252CF" w:rsidRDefault="000B2407" w:rsidP="00793FC6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政府</w:t>
      </w:r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穩定房地產市場之決心</w:t>
      </w:r>
      <w:proofErr w:type="gramStart"/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堅定，</w:t>
      </w:r>
      <w:proofErr w:type="gramEnd"/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未來將持續視市場現況及政策推動成效，</w:t>
      </w:r>
      <w:proofErr w:type="gramStart"/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="000E1E79" w:rsidRPr="009252CF">
        <w:rPr>
          <w:rFonts w:ascii="微軟正黑體" w:eastAsia="微軟正黑體" w:hAnsi="微軟正黑體" w:hint="eastAsia"/>
          <w:sz w:val="32"/>
          <w:szCs w:val="32"/>
        </w:rPr>
        <w:t>擬相應措施及配套作法，</w:t>
      </w:r>
      <w:r w:rsidR="00DD1FE6" w:rsidRPr="009252CF">
        <w:rPr>
          <w:rFonts w:ascii="微軟正黑體" w:eastAsia="微軟正黑體" w:hAnsi="微軟正黑體" w:hint="eastAsia"/>
          <w:sz w:val="32"/>
          <w:szCs w:val="32"/>
        </w:rPr>
        <w:t>以營造健全市場發展環境，並兼顧區域平衡發展等政策目標。</w:t>
      </w:r>
      <w:r w:rsidR="00DD1FE6" w:rsidRPr="009252CF">
        <w:rPr>
          <w:rFonts w:ascii="微軟正黑體" w:eastAsia="微軟正黑體" w:hAnsi="微軟正黑體"/>
          <w:sz w:val="32"/>
          <w:szCs w:val="32"/>
        </w:rPr>
        <w:t xml:space="preserve"> </w:t>
      </w:r>
    </w:p>
    <w:p w14:paraId="5B8DAEBB" w14:textId="49069C2B" w:rsidR="00CA472E" w:rsidRPr="009252CF" w:rsidRDefault="00CA472E" w:rsidP="00F1590C">
      <w:pPr>
        <w:pStyle w:val="k02"/>
        <w:tabs>
          <w:tab w:val="left" w:pos="680"/>
          <w:tab w:val="left" w:pos="1302"/>
        </w:tabs>
        <w:spacing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 絡 人：經濟發展處吳明蕙處長</w:t>
      </w:r>
    </w:p>
    <w:p w14:paraId="714C8F60" w14:textId="65752AE7" w:rsidR="00CA472E" w:rsidRPr="009252CF" w:rsidRDefault="00CA472E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聯絡電話：(02)2316-5851</w:t>
      </w:r>
    </w:p>
    <w:sectPr w:rsidR="00CA472E" w:rsidRPr="009252C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DDC2" w14:textId="77777777" w:rsidR="002B7F71" w:rsidRDefault="002B7F71" w:rsidP="00E6249C">
      <w:r>
        <w:separator/>
      </w:r>
    </w:p>
  </w:endnote>
  <w:endnote w:type="continuationSeparator" w:id="0">
    <w:p w14:paraId="41D9438C" w14:textId="77777777" w:rsidR="002B7F71" w:rsidRDefault="002B7F71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EndPr/>
    <w:sdtContent>
      <w:p w14:paraId="1D33D67C" w14:textId="79A51468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2737" w14:textId="77777777" w:rsidR="002B7F71" w:rsidRDefault="002B7F71" w:rsidP="00E6249C">
      <w:r>
        <w:separator/>
      </w:r>
    </w:p>
  </w:footnote>
  <w:footnote w:type="continuationSeparator" w:id="0">
    <w:p w14:paraId="5D7DC15F" w14:textId="77777777" w:rsidR="002B7F71" w:rsidRDefault="002B7F71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0666"/>
    <w:multiLevelType w:val="hybridMultilevel"/>
    <w:tmpl w:val="14F68C16"/>
    <w:lvl w:ilvl="0" w:tplc="42041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14270"/>
    <w:rsid w:val="00015289"/>
    <w:rsid w:val="00017CAD"/>
    <w:rsid w:val="000432E1"/>
    <w:rsid w:val="0005790A"/>
    <w:rsid w:val="000622FE"/>
    <w:rsid w:val="000705F1"/>
    <w:rsid w:val="00083168"/>
    <w:rsid w:val="00091D7C"/>
    <w:rsid w:val="000B2407"/>
    <w:rsid w:val="000B51FC"/>
    <w:rsid w:val="000C4CC4"/>
    <w:rsid w:val="000C4F0C"/>
    <w:rsid w:val="000D4447"/>
    <w:rsid w:val="000D5AFF"/>
    <w:rsid w:val="000E1519"/>
    <w:rsid w:val="000E1E79"/>
    <w:rsid w:val="000E1F07"/>
    <w:rsid w:val="000E61C6"/>
    <w:rsid w:val="000F75A6"/>
    <w:rsid w:val="0011364C"/>
    <w:rsid w:val="00125321"/>
    <w:rsid w:val="001317EC"/>
    <w:rsid w:val="001410D0"/>
    <w:rsid w:val="00145FA3"/>
    <w:rsid w:val="00157B2D"/>
    <w:rsid w:val="00177C70"/>
    <w:rsid w:val="001811EE"/>
    <w:rsid w:val="00197FC5"/>
    <w:rsid w:val="001A3CB3"/>
    <w:rsid w:val="001A499B"/>
    <w:rsid w:val="001B4616"/>
    <w:rsid w:val="001C0208"/>
    <w:rsid w:val="001C34D1"/>
    <w:rsid w:val="001D2C41"/>
    <w:rsid w:val="001E0CD3"/>
    <w:rsid w:val="001E272B"/>
    <w:rsid w:val="0020354D"/>
    <w:rsid w:val="002045DA"/>
    <w:rsid w:val="002204E7"/>
    <w:rsid w:val="002316C8"/>
    <w:rsid w:val="002437BE"/>
    <w:rsid w:val="00245065"/>
    <w:rsid w:val="0024636C"/>
    <w:rsid w:val="00260A38"/>
    <w:rsid w:val="00267656"/>
    <w:rsid w:val="0027254B"/>
    <w:rsid w:val="0027394C"/>
    <w:rsid w:val="002973C9"/>
    <w:rsid w:val="002A36E8"/>
    <w:rsid w:val="002A48B0"/>
    <w:rsid w:val="002B7F71"/>
    <w:rsid w:val="002C7CC3"/>
    <w:rsid w:val="002D31CF"/>
    <w:rsid w:val="002F3845"/>
    <w:rsid w:val="002F3D11"/>
    <w:rsid w:val="002F6A19"/>
    <w:rsid w:val="0033348F"/>
    <w:rsid w:val="00352536"/>
    <w:rsid w:val="00357B51"/>
    <w:rsid w:val="00364F54"/>
    <w:rsid w:val="00372EBD"/>
    <w:rsid w:val="00373C23"/>
    <w:rsid w:val="003A3B90"/>
    <w:rsid w:val="003A5773"/>
    <w:rsid w:val="003B75F7"/>
    <w:rsid w:val="003C09EC"/>
    <w:rsid w:val="00431753"/>
    <w:rsid w:val="004542EE"/>
    <w:rsid w:val="00462FA5"/>
    <w:rsid w:val="00471A81"/>
    <w:rsid w:val="00477AE7"/>
    <w:rsid w:val="00482687"/>
    <w:rsid w:val="00492FA3"/>
    <w:rsid w:val="004A7A2A"/>
    <w:rsid w:val="004D1FFD"/>
    <w:rsid w:val="004D2A88"/>
    <w:rsid w:val="004E5641"/>
    <w:rsid w:val="004F15D0"/>
    <w:rsid w:val="00505540"/>
    <w:rsid w:val="00526ED2"/>
    <w:rsid w:val="00534C1E"/>
    <w:rsid w:val="0056457B"/>
    <w:rsid w:val="005809A4"/>
    <w:rsid w:val="0058134D"/>
    <w:rsid w:val="005A3EA9"/>
    <w:rsid w:val="005B5891"/>
    <w:rsid w:val="005C116A"/>
    <w:rsid w:val="005C4CC3"/>
    <w:rsid w:val="005C568E"/>
    <w:rsid w:val="0060543C"/>
    <w:rsid w:val="00612849"/>
    <w:rsid w:val="00624850"/>
    <w:rsid w:val="00635952"/>
    <w:rsid w:val="00671522"/>
    <w:rsid w:val="00677B2B"/>
    <w:rsid w:val="006A125C"/>
    <w:rsid w:val="006A5AA1"/>
    <w:rsid w:val="006F0885"/>
    <w:rsid w:val="006F1735"/>
    <w:rsid w:val="00706382"/>
    <w:rsid w:val="00755415"/>
    <w:rsid w:val="007622A8"/>
    <w:rsid w:val="00784721"/>
    <w:rsid w:val="00793FC6"/>
    <w:rsid w:val="007A0457"/>
    <w:rsid w:val="007A152A"/>
    <w:rsid w:val="007A4163"/>
    <w:rsid w:val="007B4432"/>
    <w:rsid w:val="007B44C4"/>
    <w:rsid w:val="007C4CAC"/>
    <w:rsid w:val="007F1E92"/>
    <w:rsid w:val="007F4513"/>
    <w:rsid w:val="008002EF"/>
    <w:rsid w:val="0082051E"/>
    <w:rsid w:val="00820943"/>
    <w:rsid w:val="00827DF9"/>
    <w:rsid w:val="00884A5F"/>
    <w:rsid w:val="008A5902"/>
    <w:rsid w:val="008A60CA"/>
    <w:rsid w:val="008B4450"/>
    <w:rsid w:val="008C5C2D"/>
    <w:rsid w:val="008F723B"/>
    <w:rsid w:val="00906625"/>
    <w:rsid w:val="00907D37"/>
    <w:rsid w:val="0091149E"/>
    <w:rsid w:val="00915009"/>
    <w:rsid w:val="00920366"/>
    <w:rsid w:val="009241C5"/>
    <w:rsid w:val="009252CF"/>
    <w:rsid w:val="009457C0"/>
    <w:rsid w:val="009B7F6D"/>
    <w:rsid w:val="009E0CBF"/>
    <w:rsid w:val="009F1A71"/>
    <w:rsid w:val="00A074D0"/>
    <w:rsid w:val="00A07E85"/>
    <w:rsid w:val="00A10877"/>
    <w:rsid w:val="00A11FFA"/>
    <w:rsid w:val="00A12F70"/>
    <w:rsid w:val="00A27730"/>
    <w:rsid w:val="00A5233B"/>
    <w:rsid w:val="00A54B41"/>
    <w:rsid w:val="00A64046"/>
    <w:rsid w:val="00A700D3"/>
    <w:rsid w:val="00A71EB9"/>
    <w:rsid w:val="00A87C8A"/>
    <w:rsid w:val="00AE239D"/>
    <w:rsid w:val="00AE614B"/>
    <w:rsid w:val="00B04814"/>
    <w:rsid w:val="00B06697"/>
    <w:rsid w:val="00B20F83"/>
    <w:rsid w:val="00B2338E"/>
    <w:rsid w:val="00B46DC2"/>
    <w:rsid w:val="00B609AF"/>
    <w:rsid w:val="00B751DD"/>
    <w:rsid w:val="00B90F97"/>
    <w:rsid w:val="00BA013B"/>
    <w:rsid w:val="00BC3849"/>
    <w:rsid w:val="00C24050"/>
    <w:rsid w:val="00C261DE"/>
    <w:rsid w:val="00C3114B"/>
    <w:rsid w:val="00C32322"/>
    <w:rsid w:val="00C42C99"/>
    <w:rsid w:val="00C56084"/>
    <w:rsid w:val="00C803D8"/>
    <w:rsid w:val="00C93C59"/>
    <w:rsid w:val="00CA472E"/>
    <w:rsid w:val="00CD4752"/>
    <w:rsid w:val="00CD5611"/>
    <w:rsid w:val="00CE16A4"/>
    <w:rsid w:val="00CF5167"/>
    <w:rsid w:val="00CF723D"/>
    <w:rsid w:val="00CF7281"/>
    <w:rsid w:val="00D52A26"/>
    <w:rsid w:val="00D64151"/>
    <w:rsid w:val="00D7599A"/>
    <w:rsid w:val="00D81035"/>
    <w:rsid w:val="00D8177B"/>
    <w:rsid w:val="00D81F7E"/>
    <w:rsid w:val="00D95E47"/>
    <w:rsid w:val="00D96F6A"/>
    <w:rsid w:val="00DA0FB6"/>
    <w:rsid w:val="00DB524B"/>
    <w:rsid w:val="00DD1FE6"/>
    <w:rsid w:val="00DE3EEA"/>
    <w:rsid w:val="00DF22C0"/>
    <w:rsid w:val="00E044C5"/>
    <w:rsid w:val="00E215E3"/>
    <w:rsid w:val="00E2643D"/>
    <w:rsid w:val="00E30991"/>
    <w:rsid w:val="00E57666"/>
    <w:rsid w:val="00E6249C"/>
    <w:rsid w:val="00E75E5E"/>
    <w:rsid w:val="00E941D9"/>
    <w:rsid w:val="00E9435D"/>
    <w:rsid w:val="00E95205"/>
    <w:rsid w:val="00EA0AB3"/>
    <w:rsid w:val="00EA39E2"/>
    <w:rsid w:val="00EA73CC"/>
    <w:rsid w:val="00EB26B4"/>
    <w:rsid w:val="00F1104E"/>
    <w:rsid w:val="00F1590C"/>
    <w:rsid w:val="00F31D00"/>
    <w:rsid w:val="00F51757"/>
    <w:rsid w:val="00F57385"/>
    <w:rsid w:val="00F57C80"/>
    <w:rsid w:val="00F74A4B"/>
    <w:rsid w:val="00F9242B"/>
    <w:rsid w:val="00FB3BDF"/>
    <w:rsid w:val="00FC009F"/>
    <w:rsid w:val="00FD1EC5"/>
    <w:rsid w:val="00FE4676"/>
    <w:rsid w:val="00FE719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0CD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432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32E1"/>
  </w:style>
  <w:style w:type="character" w:customStyle="1" w:styleId="af">
    <w:name w:val="註解文字 字元"/>
    <w:basedOn w:val="a0"/>
    <w:link w:val="ae"/>
    <w:uiPriority w:val="99"/>
    <w:semiHidden/>
    <w:rsid w:val="000432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32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3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81D-F82C-4617-A998-43D6A56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戴劭芩</cp:lastModifiedBy>
  <cp:revision>8</cp:revision>
  <cp:lastPrinted>2023-02-08T07:20:00Z</cp:lastPrinted>
  <dcterms:created xsi:type="dcterms:W3CDTF">2023-02-08T09:37:00Z</dcterms:created>
  <dcterms:modified xsi:type="dcterms:W3CDTF">2023-02-08T10:38:00Z</dcterms:modified>
</cp:coreProperties>
</file>