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58235" w14:textId="77777777" w:rsidR="00375CE5" w:rsidRDefault="00087608">
      <w:pPr>
        <w:spacing w:line="520" w:lineRule="atLeast"/>
        <w:jc w:val="both"/>
        <w:rPr>
          <w:rFonts w:asciiTheme="minorEastAsia" w:hAnsiTheme="minorEastAsia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62E857A" wp14:editId="61C358B5">
            <wp:simplePos x="0" y="0"/>
            <wp:positionH relativeFrom="margin">
              <wp:posOffset>0</wp:posOffset>
            </wp:positionH>
            <wp:positionV relativeFrom="page">
              <wp:posOffset>648335</wp:posOffset>
            </wp:positionV>
            <wp:extent cx="1238250" cy="255905"/>
            <wp:effectExtent l="0" t="0" r="0" b="0"/>
            <wp:wrapNone/>
            <wp:docPr id="1026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圖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238250" cy="255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E0FF3F" w14:textId="77777777" w:rsidR="00375CE5" w:rsidRDefault="00087608">
      <w:pPr>
        <w:spacing w:line="44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t>國家發展委員會檔案管理局</w:t>
      </w:r>
      <w:r>
        <w:rPr>
          <w:rFonts w:ascii="標楷體" w:eastAsia="標楷體" w:hAnsi="標楷體" w:cs="Times New Roman"/>
          <w:b/>
          <w:bCs/>
          <w:sz w:val="32"/>
          <w:szCs w:val="32"/>
        </w:rPr>
        <w:t xml:space="preserve">  </w:t>
      </w:r>
      <w:r>
        <w:rPr>
          <w:rFonts w:ascii="標楷體" w:eastAsia="標楷體" w:hAnsi="標楷體" w:cs="Times New Roman"/>
          <w:b/>
          <w:bCs/>
          <w:sz w:val="32"/>
          <w:szCs w:val="32"/>
        </w:rPr>
        <w:t>新聞稿</w:t>
      </w:r>
    </w:p>
    <w:p w14:paraId="54AD057A" w14:textId="77777777" w:rsidR="00375CE5" w:rsidRDefault="00087608">
      <w:pPr>
        <w:spacing w:line="440" w:lineRule="exact"/>
        <w:jc w:val="center"/>
        <w:rPr>
          <w:rFonts w:ascii="標楷體" w:eastAsia="標楷體" w:hAnsi="標楷體" w:cs="Times New Roman"/>
          <w:b/>
          <w:bCs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kern w:val="0"/>
          <w:sz w:val="32"/>
          <w:szCs w:val="32"/>
          <w:lang w:eastAsia="zh-HK"/>
        </w:rPr>
        <w:t>臺灣省政記憶展覽</w:t>
      </w:r>
      <w:r>
        <w:rPr>
          <w:rFonts w:ascii="標楷體" w:eastAsia="標楷體" w:hAnsi="標楷體" w:cs="Times New Roman" w:hint="eastAsia"/>
          <w:b/>
          <w:bCs/>
          <w:kern w:val="0"/>
          <w:sz w:val="32"/>
          <w:szCs w:val="32"/>
        </w:rPr>
        <w:t xml:space="preserve"> </w:t>
      </w:r>
      <w:r>
        <w:rPr>
          <w:rFonts w:ascii="標楷體" w:eastAsia="標楷體" w:hAnsi="標楷體" w:cs="Times New Roman"/>
          <w:b/>
          <w:bCs/>
          <w:kern w:val="0"/>
          <w:sz w:val="32"/>
          <w:szCs w:val="32"/>
        </w:rPr>
        <w:t xml:space="preserve"> </w:t>
      </w:r>
      <w:r>
        <w:rPr>
          <w:rFonts w:ascii="標楷體" w:eastAsia="標楷體" w:hAnsi="標楷體" w:cs="Times New Roman"/>
          <w:b/>
          <w:bCs/>
          <w:kern w:val="0"/>
          <w:sz w:val="32"/>
          <w:szCs w:val="32"/>
        </w:rPr>
        <w:t>印記臺灣發展</w:t>
      </w:r>
      <w:r>
        <w:rPr>
          <w:rFonts w:ascii="標楷體" w:eastAsia="標楷體" w:hAnsi="標楷體" w:cs="Times New Roman" w:hint="eastAsia"/>
          <w:b/>
          <w:bCs/>
          <w:kern w:val="0"/>
          <w:sz w:val="32"/>
          <w:szCs w:val="32"/>
          <w:lang w:eastAsia="zh-HK"/>
        </w:rPr>
        <w:t>脈絡</w:t>
      </w:r>
    </w:p>
    <w:p w14:paraId="0CB80140" w14:textId="77777777" w:rsidR="00375CE5" w:rsidRDefault="00375CE5">
      <w:pPr>
        <w:spacing w:line="400" w:lineRule="exact"/>
        <w:ind w:right="85"/>
        <w:jc w:val="both"/>
        <w:rPr>
          <w:rFonts w:ascii="標楷體" w:eastAsia="標楷體" w:hAnsi="標楷體" w:cs="Times New Roman"/>
          <w:b/>
          <w:bCs/>
          <w:kern w:val="0"/>
          <w:sz w:val="28"/>
          <w:szCs w:val="28"/>
        </w:rPr>
      </w:pPr>
    </w:p>
    <w:p w14:paraId="0A14A542" w14:textId="77777777" w:rsidR="00375CE5" w:rsidRDefault="00087608">
      <w:pPr>
        <w:spacing w:line="480" w:lineRule="exact"/>
        <w:ind w:right="84"/>
        <w:rPr>
          <w:rFonts w:ascii="標楷體" w:eastAsia="標楷體" w:hAnsi="標楷體" w:cs="Times New Roman"/>
          <w:b/>
          <w:bCs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bCs/>
          <w:kern w:val="0"/>
          <w:sz w:val="28"/>
          <w:szCs w:val="28"/>
        </w:rPr>
        <w:t>發布日期：</w:t>
      </w:r>
      <w:r>
        <w:rPr>
          <w:rFonts w:ascii="標楷體" w:eastAsia="標楷體" w:hAnsi="標楷體" w:cs="Times New Roman" w:hint="eastAsia"/>
          <w:b/>
          <w:bCs/>
          <w:kern w:val="0"/>
          <w:sz w:val="28"/>
          <w:szCs w:val="28"/>
        </w:rPr>
        <w:t>1</w:t>
      </w:r>
      <w:r>
        <w:rPr>
          <w:rFonts w:ascii="標楷體" w:eastAsia="標楷體" w:hAnsi="標楷體" w:cs="Times New Roman"/>
          <w:b/>
          <w:bCs/>
          <w:kern w:val="0"/>
          <w:sz w:val="28"/>
          <w:szCs w:val="28"/>
        </w:rPr>
        <w:t>11</w:t>
      </w:r>
      <w:r>
        <w:rPr>
          <w:rFonts w:ascii="標楷體" w:eastAsia="標楷體" w:hAnsi="標楷體" w:cs="Times New Roman" w:hint="eastAsia"/>
          <w:b/>
          <w:bCs/>
          <w:kern w:val="0"/>
          <w:sz w:val="28"/>
          <w:szCs w:val="28"/>
        </w:rPr>
        <w:t>年</w:t>
      </w:r>
      <w:r>
        <w:rPr>
          <w:rFonts w:ascii="標楷體" w:eastAsia="標楷體" w:hAnsi="標楷體" w:cs="Times New Roman" w:hint="eastAsia"/>
          <w:b/>
          <w:bCs/>
          <w:kern w:val="0"/>
          <w:sz w:val="28"/>
          <w:szCs w:val="28"/>
        </w:rPr>
        <w:t>9</w:t>
      </w:r>
      <w:r>
        <w:rPr>
          <w:rFonts w:ascii="標楷體" w:eastAsia="標楷體" w:hAnsi="標楷體" w:cs="Times New Roman" w:hint="eastAsia"/>
          <w:b/>
          <w:bCs/>
          <w:kern w:val="0"/>
          <w:sz w:val="28"/>
          <w:szCs w:val="28"/>
        </w:rPr>
        <w:t>月</w:t>
      </w:r>
      <w:r>
        <w:rPr>
          <w:rFonts w:ascii="標楷體" w:eastAsia="標楷體" w:hAnsi="標楷體" w:cs="Times New Roman" w:hint="eastAsia"/>
          <w:b/>
          <w:bCs/>
          <w:kern w:val="0"/>
          <w:sz w:val="28"/>
          <w:szCs w:val="28"/>
        </w:rPr>
        <w:t>1</w:t>
      </w:r>
      <w:r>
        <w:rPr>
          <w:rFonts w:ascii="標楷體" w:eastAsia="標楷體" w:hAnsi="標楷體" w:cs="Times New Roman"/>
          <w:b/>
          <w:bCs/>
          <w:kern w:val="0"/>
          <w:sz w:val="28"/>
          <w:szCs w:val="28"/>
        </w:rPr>
        <w:t>4</w:t>
      </w:r>
      <w:r>
        <w:rPr>
          <w:rFonts w:ascii="標楷體" w:eastAsia="標楷體" w:hAnsi="標楷體" w:cs="Times New Roman" w:hint="eastAsia"/>
          <w:b/>
          <w:bCs/>
          <w:kern w:val="0"/>
          <w:sz w:val="28"/>
          <w:szCs w:val="28"/>
        </w:rPr>
        <w:t>日</w:t>
      </w:r>
    </w:p>
    <w:p w14:paraId="55148082" w14:textId="77777777" w:rsidR="00375CE5" w:rsidRDefault="00087608">
      <w:pPr>
        <w:wordWrap w:val="0"/>
        <w:spacing w:line="480" w:lineRule="exact"/>
        <w:ind w:right="84"/>
        <w:rPr>
          <w:rFonts w:ascii="標楷體" w:eastAsia="標楷體" w:hAnsi="標楷體" w:cs="Times New Roman"/>
          <w:b/>
          <w:bCs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bCs/>
          <w:kern w:val="0"/>
          <w:sz w:val="28"/>
          <w:szCs w:val="28"/>
        </w:rPr>
        <w:t>發布單位：國家發展委員會檔案管理局</w:t>
      </w:r>
    </w:p>
    <w:p w14:paraId="0E92E986" w14:textId="77777777" w:rsidR="00375CE5" w:rsidRDefault="00375CE5">
      <w:pPr>
        <w:wordWrap w:val="0"/>
        <w:spacing w:line="480" w:lineRule="exact"/>
        <w:ind w:right="84"/>
        <w:rPr>
          <w:rFonts w:ascii="標楷體" w:eastAsia="標楷體" w:hAnsi="標楷體" w:cs="Times New Roman"/>
          <w:b/>
          <w:bCs/>
          <w:kern w:val="0"/>
          <w:sz w:val="28"/>
          <w:szCs w:val="28"/>
        </w:rPr>
      </w:pPr>
    </w:p>
    <w:p w14:paraId="35157B8B" w14:textId="77777777" w:rsidR="00375CE5" w:rsidRDefault="00087608">
      <w:pPr>
        <w:autoSpaceDE w:val="0"/>
        <w:autoSpaceDN w:val="0"/>
        <w:adjustRightInd w:val="0"/>
        <w:snapToGrid w:val="0"/>
        <w:spacing w:beforeLines="50" w:before="180" w:line="440" w:lineRule="exact"/>
        <w:ind w:firstLineChars="200" w:firstLine="640"/>
        <w:jc w:val="both"/>
        <w:textAlignment w:val="baseline"/>
        <w:rPr>
          <w:rFonts w:ascii="標楷體" w:eastAsia="標楷體" w:hAnsi="標楷體" w:cs="Times New Roman"/>
          <w:bCs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bCs/>
          <w:color w:val="000000" w:themeColor="text1"/>
          <w:kern w:val="0"/>
          <w:sz w:val="32"/>
          <w:szCs w:val="32"/>
          <w:lang w:eastAsia="zh-HK"/>
        </w:rPr>
        <w:t>為落實行政院蘇院長政策指示，推動中興新村活化業務，促進臺灣省政資料館成為</w:t>
      </w:r>
      <w:r>
        <w:rPr>
          <w:rFonts w:ascii="標楷體" w:eastAsia="標楷體" w:hAnsi="標楷體" w:cs="Times New Roman"/>
          <w:bCs/>
          <w:color w:val="000000" w:themeColor="text1"/>
          <w:kern w:val="0"/>
          <w:sz w:val="32"/>
          <w:szCs w:val="32"/>
        </w:rPr>
        <w:t>中興新村</w:t>
      </w:r>
      <w:r>
        <w:rPr>
          <w:rFonts w:ascii="標楷體" w:eastAsia="標楷體" w:hAnsi="標楷體" w:cs="Times New Roman" w:hint="eastAsia"/>
          <w:bCs/>
          <w:color w:val="000000" w:themeColor="text1"/>
          <w:kern w:val="0"/>
          <w:sz w:val="32"/>
          <w:szCs w:val="32"/>
          <w:lang w:eastAsia="zh-HK"/>
        </w:rPr>
        <w:t>北核心歷史文化重要據點，配合本年適逢臺灣省政府疏遷中興新村</w:t>
      </w:r>
      <w:r>
        <w:rPr>
          <w:rFonts w:ascii="標楷體" w:eastAsia="標楷體" w:hAnsi="標楷體" w:cs="Times New Roman" w:hint="eastAsia"/>
          <w:bCs/>
          <w:color w:val="000000" w:themeColor="text1"/>
          <w:kern w:val="0"/>
          <w:sz w:val="32"/>
          <w:szCs w:val="32"/>
          <w:lang w:eastAsia="zh-HK"/>
        </w:rPr>
        <w:t>65</w:t>
      </w:r>
      <w:r>
        <w:rPr>
          <w:rFonts w:ascii="標楷體" w:eastAsia="標楷體" w:hAnsi="標楷體" w:cs="Times New Roman" w:hint="eastAsia"/>
          <w:bCs/>
          <w:color w:val="000000" w:themeColor="text1"/>
          <w:kern w:val="0"/>
          <w:sz w:val="32"/>
          <w:szCs w:val="32"/>
          <w:lang w:eastAsia="zh-HK"/>
        </w:rPr>
        <w:t>週年，</w:t>
      </w:r>
      <w:r>
        <w:rPr>
          <w:rFonts w:ascii="標楷體" w:eastAsia="標楷體" w:hAnsi="標楷體" w:cs="Times New Roman"/>
          <w:bCs/>
          <w:color w:val="000000" w:themeColor="text1"/>
          <w:kern w:val="0"/>
          <w:sz w:val="32"/>
          <w:szCs w:val="32"/>
          <w:lang w:eastAsia="zh-HK"/>
        </w:rPr>
        <w:t>國家發展委員會檔案管理局</w:t>
      </w:r>
      <w:r>
        <w:rPr>
          <w:rFonts w:ascii="標楷體" w:eastAsia="標楷體" w:hAnsi="標楷體" w:cs="Times New Roman" w:hint="eastAsia"/>
          <w:bCs/>
          <w:color w:val="000000" w:themeColor="text1"/>
          <w:kern w:val="0"/>
          <w:sz w:val="32"/>
          <w:szCs w:val="32"/>
          <w:lang w:eastAsia="zh-HK"/>
        </w:rPr>
        <w:t>策辦</w:t>
      </w:r>
      <w:r>
        <w:rPr>
          <w:rFonts w:ascii="標楷體" w:eastAsia="標楷體" w:hAnsi="標楷體" w:cs="Times New Roman"/>
          <w:bCs/>
          <w:color w:val="000000" w:themeColor="text1"/>
          <w:kern w:val="0"/>
          <w:sz w:val="32"/>
          <w:szCs w:val="32"/>
          <w:lang w:eastAsia="zh-HK"/>
        </w:rPr>
        <w:t>「</w:t>
      </w:r>
      <w:r>
        <w:rPr>
          <w:rFonts w:ascii="標楷體" w:eastAsia="標楷體" w:hAnsi="標楷體" w:cs="Times New Roman" w:hint="eastAsia"/>
          <w:bCs/>
          <w:color w:val="000000" w:themeColor="text1"/>
          <w:kern w:val="0"/>
          <w:sz w:val="32"/>
          <w:szCs w:val="32"/>
          <w:lang w:eastAsia="zh-HK"/>
        </w:rPr>
        <w:t>臺灣省政記憶影像展</w:t>
      </w:r>
      <w:r>
        <w:rPr>
          <w:rFonts w:ascii="標楷體" w:eastAsia="標楷體" w:hAnsi="標楷體" w:cs="Times New Roman"/>
          <w:bCs/>
          <w:kern w:val="0"/>
          <w:sz w:val="32"/>
          <w:szCs w:val="32"/>
          <w:lang w:eastAsia="zh-HK"/>
        </w:rPr>
        <w:t>」</w:t>
      </w:r>
      <w:r>
        <w:rPr>
          <w:rFonts w:ascii="標楷體" w:eastAsia="標楷體" w:hAnsi="標楷體" w:cs="Times New Roman" w:hint="eastAsia"/>
          <w:bCs/>
          <w:kern w:val="0"/>
          <w:sz w:val="32"/>
          <w:szCs w:val="32"/>
          <w:lang w:eastAsia="zh-HK"/>
        </w:rPr>
        <w:t>、「中興新村疏遷建村</w:t>
      </w:r>
      <w:r>
        <w:rPr>
          <w:rFonts w:ascii="標楷體" w:eastAsia="標楷體" w:hAnsi="標楷體" w:cs="Times New Roman" w:hint="eastAsia"/>
          <w:bCs/>
          <w:kern w:val="0"/>
          <w:sz w:val="32"/>
          <w:szCs w:val="32"/>
          <w:lang w:eastAsia="zh-HK"/>
        </w:rPr>
        <w:t>65</w:t>
      </w:r>
      <w:r>
        <w:rPr>
          <w:rFonts w:ascii="標楷體" w:eastAsia="標楷體" w:hAnsi="標楷體" w:cs="Times New Roman" w:hint="eastAsia"/>
          <w:bCs/>
          <w:kern w:val="0"/>
          <w:sz w:val="32"/>
          <w:szCs w:val="32"/>
          <w:lang w:eastAsia="zh-HK"/>
        </w:rPr>
        <w:t>週年懷舊攝影展」，並製播「省政開講－省主席話當年」口述歷史紀錄片等系列展覽及活動。</w:t>
      </w:r>
      <w:r>
        <w:rPr>
          <w:rFonts w:ascii="標楷體" w:eastAsia="標楷體" w:hAnsi="標楷體" w:cs="Times New Roman"/>
          <w:bCs/>
          <w:kern w:val="0"/>
          <w:sz w:val="32"/>
          <w:szCs w:val="32"/>
        </w:rPr>
        <w:t>即日起</w:t>
      </w:r>
      <w:r>
        <w:rPr>
          <w:rFonts w:ascii="標楷體" w:eastAsia="標楷體" w:hAnsi="標楷體" w:cs="Times New Roman"/>
          <w:bCs/>
          <w:kern w:val="0"/>
          <w:sz w:val="32"/>
          <w:szCs w:val="32"/>
          <w:lang w:eastAsia="zh-HK"/>
        </w:rPr>
        <w:t>在南投臺灣省政資料館</w:t>
      </w:r>
      <w:r>
        <w:rPr>
          <w:rFonts w:ascii="標楷體" w:eastAsia="標楷體" w:hAnsi="標楷體" w:cs="Times New Roman"/>
          <w:bCs/>
          <w:kern w:val="0"/>
          <w:sz w:val="32"/>
          <w:szCs w:val="32"/>
        </w:rPr>
        <w:t>展出，</w:t>
      </w:r>
      <w:r>
        <w:rPr>
          <w:rFonts w:ascii="標楷體" w:eastAsia="標楷體" w:hAnsi="標楷體" w:cs="Times New Roman" w:hint="eastAsia"/>
          <w:bCs/>
          <w:kern w:val="0"/>
          <w:sz w:val="32"/>
          <w:szCs w:val="32"/>
        </w:rPr>
        <w:t>以國家檔案照片及影片等影像紀錄為主，輔以紙質檔案展示，呈現不同時空情境之歷史意涵，</w:t>
      </w:r>
      <w:r>
        <w:rPr>
          <w:rFonts w:ascii="標楷體" w:eastAsia="標楷體" w:hAnsi="標楷體" w:cs="Times New Roman"/>
          <w:sz w:val="32"/>
          <w:szCs w:val="32"/>
        </w:rPr>
        <w:t>讓民眾瞭解</w:t>
      </w:r>
      <w:r>
        <w:rPr>
          <w:rFonts w:ascii="標楷體" w:eastAsia="標楷體" w:hAnsi="標楷體" w:cs="Times New Roman" w:hint="eastAsia"/>
          <w:sz w:val="32"/>
          <w:szCs w:val="32"/>
        </w:rPr>
        <w:t>臺灣從動</w:t>
      </w:r>
      <w:proofErr w:type="gramStart"/>
      <w:r>
        <w:rPr>
          <w:rFonts w:ascii="標楷體" w:eastAsia="標楷體" w:hAnsi="標楷體" w:cs="Times New Roman" w:hint="eastAsia"/>
          <w:sz w:val="32"/>
          <w:szCs w:val="32"/>
        </w:rPr>
        <w:t>盪</w:t>
      </w:r>
      <w:proofErr w:type="gramEnd"/>
      <w:r>
        <w:rPr>
          <w:rFonts w:ascii="標楷體" w:eastAsia="標楷體" w:hAnsi="標楷體" w:cs="Times New Roman" w:hint="eastAsia"/>
          <w:sz w:val="32"/>
          <w:szCs w:val="32"/>
        </w:rPr>
        <w:t>時期到各階段重大發展的不</w:t>
      </w:r>
      <w:proofErr w:type="gramStart"/>
      <w:r>
        <w:rPr>
          <w:rFonts w:ascii="標楷體" w:eastAsia="標楷體" w:hAnsi="標楷體" w:cs="Times New Roman" w:hint="eastAsia"/>
          <w:sz w:val="32"/>
          <w:szCs w:val="32"/>
        </w:rPr>
        <w:t>同樣貌</w:t>
      </w:r>
      <w:r>
        <w:rPr>
          <w:rFonts w:ascii="標楷體" w:eastAsia="標楷體" w:hAnsi="標楷體" w:cs="Times New Roman"/>
          <w:sz w:val="32"/>
          <w:szCs w:val="32"/>
        </w:rPr>
        <w:t>。</w:t>
      </w:r>
      <w:proofErr w:type="gramEnd"/>
    </w:p>
    <w:p w14:paraId="14315060" w14:textId="77777777" w:rsidR="00375CE5" w:rsidRDefault="00087608">
      <w:pPr>
        <w:pStyle w:val="ad"/>
        <w:spacing w:beforeLines="50" w:before="180" w:line="440" w:lineRule="exact"/>
        <w:ind w:firstLineChars="200" w:firstLine="640"/>
        <w:jc w:val="both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/>
          <w:kern w:val="0"/>
          <w:sz w:val="32"/>
          <w:szCs w:val="32"/>
        </w:rPr>
        <w:t>檔案局指出，</w:t>
      </w:r>
      <w:r>
        <w:rPr>
          <w:rFonts w:ascii="標楷體" w:eastAsia="標楷體" w:hAnsi="標楷體" w:cs="Times New Roman"/>
          <w:bCs/>
          <w:color w:val="000000" w:themeColor="text1"/>
          <w:kern w:val="0"/>
          <w:sz w:val="32"/>
          <w:szCs w:val="32"/>
          <w:lang w:eastAsia="zh-HK"/>
        </w:rPr>
        <w:t>「</w:t>
      </w:r>
      <w:r>
        <w:rPr>
          <w:rFonts w:ascii="標楷體" w:eastAsia="標楷體" w:hAnsi="標楷體" w:cs="Times New Roman" w:hint="eastAsia"/>
          <w:bCs/>
          <w:color w:val="000000" w:themeColor="text1"/>
          <w:kern w:val="0"/>
          <w:sz w:val="32"/>
          <w:szCs w:val="32"/>
          <w:lang w:eastAsia="zh-HK"/>
        </w:rPr>
        <w:t>臺灣省政記憶影像展</w:t>
      </w:r>
      <w:r>
        <w:rPr>
          <w:rFonts w:ascii="標楷體" w:eastAsia="標楷體" w:hAnsi="標楷體" w:cs="Times New Roman"/>
          <w:bCs/>
          <w:kern w:val="0"/>
          <w:sz w:val="32"/>
          <w:szCs w:val="32"/>
          <w:lang w:eastAsia="zh-HK"/>
        </w:rPr>
        <w:t>」</w:t>
      </w:r>
      <w:r>
        <w:rPr>
          <w:rFonts w:ascii="標楷體" w:eastAsia="標楷體" w:hAnsi="標楷體" w:cs="Times New Roman"/>
          <w:kern w:val="0"/>
          <w:sz w:val="32"/>
          <w:szCs w:val="32"/>
        </w:rPr>
        <w:t>規劃</w:t>
      </w:r>
      <w:r>
        <w:rPr>
          <w:rFonts w:ascii="標楷體" w:eastAsia="標楷體" w:hAnsi="標楷體" w:cs="Times New Roman" w:hint="eastAsia"/>
          <w:sz w:val="32"/>
          <w:szCs w:val="32"/>
        </w:rPr>
        <w:t>「省府</w:t>
      </w:r>
      <w:proofErr w:type="gramStart"/>
      <w:r>
        <w:rPr>
          <w:rFonts w:ascii="標楷體" w:eastAsia="標楷體" w:hAnsi="標楷體" w:cs="Times New Roman" w:hint="eastAsia"/>
          <w:sz w:val="32"/>
          <w:szCs w:val="32"/>
        </w:rPr>
        <w:t>‧</w:t>
      </w:r>
      <w:proofErr w:type="gramEnd"/>
      <w:r>
        <w:rPr>
          <w:rFonts w:ascii="標楷體" w:eastAsia="標楷體" w:hAnsi="標楷體" w:cs="Times New Roman" w:hint="eastAsia"/>
          <w:sz w:val="32"/>
          <w:szCs w:val="32"/>
        </w:rPr>
        <w:t>話說當年」、「省府</w:t>
      </w:r>
      <w:proofErr w:type="gramStart"/>
      <w:r>
        <w:rPr>
          <w:rFonts w:ascii="標楷體" w:eastAsia="標楷體" w:hAnsi="標楷體" w:cs="Times New Roman" w:hint="eastAsia"/>
          <w:sz w:val="32"/>
          <w:szCs w:val="32"/>
        </w:rPr>
        <w:t>‧</w:t>
      </w:r>
      <w:proofErr w:type="gramEnd"/>
      <w:r>
        <w:rPr>
          <w:rFonts w:ascii="標楷體" w:eastAsia="標楷體" w:hAnsi="標楷體" w:cs="Times New Roman" w:hint="eastAsia"/>
          <w:sz w:val="32"/>
          <w:szCs w:val="32"/>
        </w:rPr>
        <w:t>建設臺灣」、「省府</w:t>
      </w:r>
      <w:proofErr w:type="gramStart"/>
      <w:r>
        <w:rPr>
          <w:rFonts w:ascii="標楷體" w:eastAsia="標楷體" w:hAnsi="標楷體" w:cs="Times New Roman" w:hint="eastAsia"/>
          <w:sz w:val="32"/>
          <w:szCs w:val="32"/>
        </w:rPr>
        <w:t>‧</w:t>
      </w:r>
      <w:proofErr w:type="gramEnd"/>
      <w:r>
        <w:rPr>
          <w:rFonts w:ascii="標楷體" w:eastAsia="標楷體" w:hAnsi="標楷體" w:cs="Times New Roman" w:hint="eastAsia"/>
          <w:sz w:val="32"/>
          <w:szCs w:val="32"/>
        </w:rPr>
        <w:t>地方民主」、「省府</w:t>
      </w:r>
      <w:proofErr w:type="gramStart"/>
      <w:r>
        <w:rPr>
          <w:rFonts w:ascii="標楷體" w:eastAsia="標楷體" w:hAnsi="標楷體" w:cs="Times New Roman" w:hint="eastAsia"/>
          <w:sz w:val="32"/>
          <w:szCs w:val="32"/>
        </w:rPr>
        <w:t>‧</w:t>
      </w:r>
      <w:proofErr w:type="gramEnd"/>
      <w:r>
        <w:rPr>
          <w:rFonts w:ascii="標楷體" w:eastAsia="標楷體" w:hAnsi="標楷體" w:cs="Times New Roman" w:hint="eastAsia"/>
          <w:sz w:val="32"/>
          <w:szCs w:val="32"/>
        </w:rPr>
        <w:t>常民生活」、「省府</w:t>
      </w:r>
      <w:proofErr w:type="gramStart"/>
      <w:r>
        <w:rPr>
          <w:rFonts w:ascii="標楷體" w:eastAsia="標楷體" w:hAnsi="標楷體" w:cs="Times New Roman" w:hint="eastAsia"/>
          <w:sz w:val="32"/>
          <w:szCs w:val="32"/>
        </w:rPr>
        <w:t>‧</w:t>
      </w:r>
      <w:proofErr w:type="gramEnd"/>
      <w:r>
        <w:rPr>
          <w:rFonts w:ascii="標楷體" w:eastAsia="標楷體" w:hAnsi="標楷體" w:cs="Times New Roman" w:hint="eastAsia"/>
          <w:sz w:val="32"/>
          <w:szCs w:val="32"/>
        </w:rPr>
        <w:t>連結世界」、「省府</w:t>
      </w:r>
      <w:proofErr w:type="gramStart"/>
      <w:r>
        <w:rPr>
          <w:rFonts w:ascii="標楷體" w:eastAsia="標楷體" w:hAnsi="標楷體" w:cs="Times New Roman" w:hint="eastAsia"/>
          <w:sz w:val="32"/>
          <w:szCs w:val="32"/>
        </w:rPr>
        <w:t>‧</w:t>
      </w:r>
      <w:proofErr w:type="gramEnd"/>
      <w:r>
        <w:rPr>
          <w:rFonts w:ascii="標楷體" w:eastAsia="標楷體" w:hAnsi="標楷體" w:cs="Times New Roman" w:hint="eastAsia"/>
          <w:sz w:val="32"/>
          <w:szCs w:val="32"/>
        </w:rPr>
        <w:t>再造中興」等六大主題，共計展示</w:t>
      </w:r>
      <w:r>
        <w:rPr>
          <w:rFonts w:ascii="標楷體" w:eastAsia="標楷體" w:hAnsi="標楷體" w:cs="Times New Roman" w:hint="eastAsia"/>
          <w:sz w:val="32"/>
          <w:szCs w:val="32"/>
        </w:rPr>
        <w:t>203</w:t>
      </w:r>
      <w:r>
        <w:rPr>
          <w:rFonts w:ascii="標楷體" w:eastAsia="標楷體" w:hAnsi="標楷體" w:cs="Times New Roman" w:hint="eastAsia"/>
          <w:sz w:val="32"/>
          <w:szCs w:val="32"/>
        </w:rPr>
        <w:t>件影像紀錄及</w:t>
      </w:r>
      <w:r>
        <w:rPr>
          <w:rFonts w:ascii="標楷體" w:eastAsia="標楷體" w:hAnsi="標楷體" w:cs="Times New Roman" w:hint="eastAsia"/>
          <w:sz w:val="32"/>
          <w:szCs w:val="32"/>
        </w:rPr>
        <w:t>7</w:t>
      </w:r>
      <w:r>
        <w:rPr>
          <w:rFonts w:ascii="標楷體" w:eastAsia="標楷體" w:hAnsi="標楷體" w:cs="Times New Roman" w:hint="eastAsia"/>
          <w:sz w:val="32"/>
          <w:szCs w:val="32"/>
        </w:rPr>
        <w:t>件紙質檔案，讓參觀民眾回顧臺灣省政府的步履足跡，瞭解臺灣過往建設發展至今日現代化歷程中「臺灣省政府」扮演的重要角色。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「中興新村疏</w:t>
      </w:r>
      <w:proofErr w:type="gramStart"/>
      <w:r>
        <w:rPr>
          <w:rFonts w:ascii="標楷體" w:eastAsia="標楷體" w:hAnsi="標楷體" w:cs="Times New Roman" w:hint="eastAsia"/>
          <w:kern w:val="0"/>
          <w:sz w:val="32"/>
          <w:szCs w:val="32"/>
        </w:rPr>
        <w:t>遷建村</w:t>
      </w:r>
      <w:proofErr w:type="gramEnd"/>
      <w:r>
        <w:rPr>
          <w:rFonts w:ascii="標楷體" w:eastAsia="標楷體" w:hAnsi="標楷體" w:cs="Times New Roman" w:hint="eastAsia"/>
          <w:kern w:val="0"/>
          <w:sz w:val="32"/>
          <w:szCs w:val="32"/>
        </w:rPr>
        <w:t>65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週年懷舊攝影展」則以民間個人視角呈現中興新村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65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年來人文地景變化，透過省府員工第二代陳樂人導演擇選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65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組照片，區分「歲月人生」、「人文地景」及「關懷視角」三大主題，以今昔對比方式展出。</w:t>
      </w:r>
      <w:r>
        <w:rPr>
          <w:rFonts w:ascii="標楷體" w:eastAsia="標楷體" w:hAnsi="標楷體" w:cs="Times New Roman"/>
          <w:kern w:val="0"/>
          <w:sz w:val="32"/>
          <w:szCs w:val="32"/>
        </w:rPr>
        <w:t xml:space="preserve"> </w:t>
      </w:r>
    </w:p>
    <w:p w14:paraId="42E5344A" w14:textId="77777777" w:rsidR="00375CE5" w:rsidRDefault="00087608">
      <w:pPr>
        <w:spacing w:beforeLines="50" w:before="180" w:line="440" w:lineRule="exact"/>
        <w:ind w:firstLine="480"/>
        <w:jc w:val="both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/>
          <w:kern w:val="0"/>
          <w:sz w:val="32"/>
          <w:szCs w:val="32"/>
        </w:rPr>
        <w:t>為深刻呈現具有歷史意義的省政</w:t>
      </w:r>
      <w:r>
        <w:rPr>
          <w:rFonts w:ascii="標楷體" w:eastAsia="標楷體" w:hAnsi="標楷體" w:cs="Times New Roman"/>
          <w:kern w:val="0"/>
          <w:sz w:val="32"/>
          <w:szCs w:val="32"/>
        </w:rPr>
        <w:t>點滴，</w:t>
      </w:r>
      <w:proofErr w:type="gramStart"/>
      <w:r>
        <w:rPr>
          <w:rFonts w:ascii="標楷體" w:eastAsia="標楷體" w:hAnsi="標楷體" w:cs="Times New Roman"/>
          <w:kern w:val="0"/>
          <w:sz w:val="32"/>
          <w:szCs w:val="32"/>
        </w:rPr>
        <w:t>檔案局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製播</w:t>
      </w:r>
      <w:proofErr w:type="gramEnd"/>
      <w:r>
        <w:rPr>
          <w:rFonts w:ascii="標楷體" w:eastAsia="標楷體" w:hAnsi="標楷體" w:cs="Times New Roman" w:hint="eastAsia"/>
          <w:kern w:val="0"/>
          <w:sz w:val="32"/>
          <w:szCs w:val="32"/>
        </w:rPr>
        <w:t>「省政開講－省主席話當年」口述歷史紀錄片，由前臺灣省政府資料室主任</w:t>
      </w:r>
      <w:proofErr w:type="gramStart"/>
      <w:r>
        <w:rPr>
          <w:rFonts w:ascii="標楷體" w:eastAsia="標楷體" w:hAnsi="標楷體" w:cs="Times New Roman" w:hint="eastAsia"/>
          <w:kern w:val="0"/>
          <w:sz w:val="32"/>
          <w:szCs w:val="32"/>
        </w:rPr>
        <w:t>鍾起岱</w:t>
      </w:r>
      <w:proofErr w:type="gramEnd"/>
      <w:r>
        <w:rPr>
          <w:rFonts w:ascii="標楷體" w:eastAsia="標楷體" w:hAnsi="標楷體" w:cs="Times New Roman" w:hint="eastAsia"/>
          <w:kern w:val="0"/>
          <w:sz w:val="32"/>
          <w:szCs w:val="32"/>
        </w:rPr>
        <w:t>博士訪談第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1</w:t>
      </w:r>
      <w:r>
        <w:rPr>
          <w:rFonts w:ascii="標楷體" w:eastAsia="標楷體" w:hAnsi="標楷體" w:cs="Times New Roman"/>
          <w:kern w:val="0"/>
          <w:sz w:val="32"/>
          <w:szCs w:val="32"/>
        </w:rPr>
        <w:t>7</w:t>
      </w:r>
      <w:r>
        <w:rPr>
          <w:rFonts w:ascii="標楷體" w:eastAsia="標楷體" w:hAnsi="標楷體" w:cs="Times New Roman"/>
          <w:kern w:val="0"/>
          <w:sz w:val="32"/>
          <w:szCs w:val="32"/>
        </w:rPr>
        <w:t>任</w:t>
      </w:r>
      <w:proofErr w:type="gramStart"/>
      <w:r>
        <w:rPr>
          <w:rFonts w:ascii="標楷體" w:eastAsia="標楷體" w:hAnsi="標楷體" w:cs="Times New Roman" w:hint="eastAsia"/>
          <w:kern w:val="0"/>
          <w:sz w:val="32"/>
          <w:szCs w:val="32"/>
        </w:rPr>
        <w:t>范</w:t>
      </w:r>
      <w:proofErr w:type="gramEnd"/>
      <w:r>
        <w:rPr>
          <w:rFonts w:ascii="標楷體" w:eastAsia="標楷體" w:hAnsi="標楷體" w:cs="Times New Roman" w:hint="eastAsia"/>
          <w:kern w:val="0"/>
          <w:sz w:val="32"/>
          <w:szCs w:val="32"/>
        </w:rPr>
        <w:t>省主席光群及第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1</w:t>
      </w:r>
      <w:r>
        <w:rPr>
          <w:rFonts w:ascii="標楷體" w:eastAsia="標楷體" w:hAnsi="標楷體" w:cs="Times New Roman"/>
          <w:kern w:val="0"/>
          <w:sz w:val="32"/>
          <w:szCs w:val="32"/>
        </w:rPr>
        <w:t>8</w:t>
      </w:r>
      <w:r>
        <w:rPr>
          <w:rFonts w:ascii="標楷體" w:eastAsia="標楷體" w:hAnsi="標楷體" w:cs="Times New Roman"/>
          <w:kern w:val="0"/>
          <w:sz w:val="32"/>
          <w:szCs w:val="32"/>
        </w:rPr>
        <w:t>任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林省主席光華，口述當年省政概況及對資料館轉型發展建議。在精省的轉折點上，兩位主席肩負承先啟後、蛻變薪傳的角色，</w:t>
      </w:r>
      <w:proofErr w:type="gramStart"/>
      <w:r>
        <w:rPr>
          <w:rFonts w:ascii="標楷體" w:eastAsia="標楷體" w:hAnsi="標楷體" w:cs="Times New Roman" w:hint="eastAsia"/>
          <w:kern w:val="0"/>
          <w:sz w:val="32"/>
          <w:szCs w:val="32"/>
        </w:rPr>
        <w:t>范</w:t>
      </w:r>
      <w:proofErr w:type="gramEnd"/>
      <w:r>
        <w:rPr>
          <w:rFonts w:ascii="標楷體" w:eastAsia="標楷體" w:hAnsi="標楷體" w:cs="Times New Roman" w:hint="eastAsia"/>
          <w:kern w:val="0"/>
          <w:sz w:val="32"/>
          <w:szCs w:val="32"/>
        </w:rPr>
        <w:t>主席是客家籍省主席，曾提出「小而美」的施政理念，並在主席任內代理過花蓮縣縣長；而林主席則是第一位民進黨籍省主席，為活絡中興新村，積極推動全省美展、全國孝行獎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lastRenderedPageBreak/>
        <w:t>及各項體育賽事活動等，並利用閒置宿舍，規劃中興新村駐村藝術家活動，持續為省政業務貢獻諸多心力。</w:t>
      </w:r>
    </w:p>
    <w:p w14:paraId="6E13C44F" w14:textId="77777777" w:rsidR="00375CE5" w:rsidRDefault="00087608">
      <w:pPr>
        <w:spacing w:beforeLines="50" w:before="180" w:line="440" w:lineRule="exact"/>
        <w:ind w:firstLine="480"/>
        <w:jc w:val="both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 w:cs="Times New Roman"/>
          <w:kern w:val="0"/>
          <w:sz w:val="32"/>
          <w:szCs w:val="32"/>
        </w:rPr>
        <w:t>展覽期間相關訊息，將陸</w:t>
      </w:r>
      <w:r>
        <w:rPr>
          <w:rFonts w:ascii="標楷體" w:eastAsia="標楷體" w:hAnsi="標楷體" w:cs="Times New Roman"/>
          <w:kern w:val="0"/>
          <w:sz w:val="32"/>
          <w:szCs w:val="32"/>
        </w:rPr>
        <w:t>續公布於檔案</w:t>
      </w:r>
      <w:proofErr w:type="gramStart"/>
      <w:r>
        <w:rPr>
          <w:rFonts w:ascii="標楷體" w:eastAsia="標楷體" w:hAnsi="標楷體" w:cs="Times New Roman"/>
          <w:kern w:val="0"/>
          <w:sz w:val="32"/>
          <w:szCs w:val="32"/>
        </w:rPr>
        <w:t>局臉書</w:t>
      </w:r>
      <w:proofErr w:type="gramEnd"/>
      <w:r>
        <w:rPr>
          <w:rFonts w:ascii="標楷體" w:eastAsia="標楷體" w:hAnsi="標楷體" w:cs="Times New Roman" w:hint="eastAsia"/>
          <w:kern w:val="0"/>
          <w:sz w:val="32"/>
          <w:szCs w:val="32"/>
        </w:rPr>
        <w:t>「檔案局：典藏國家記憶」</w:t>
      </w:r>
      <w:r>
        <w:rPr>
          <w:rFonts w:ascii="標楷體" w:eastAsia="標楷體" w:hAnsi="標楷體" w:cs="Times New Roman"/>
          <w:kern w:val="0"/>
          <w:sz w:val="32"/>
          <w:szCs w:val="32"/>
        </w:rPr>
        <w:t>粉絲專頁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，想瞭解中興新村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65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年來有何變化嗎？或想一覽二位省主席仍神采奕奕話當年</w:t>
      </w:r>
      <w:r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、</w:t>
      </w:r>
      <w:r>
        <w:rPr>
          <w:rFonts w:ascii="標楷體" w:eastAsia="標楷體" w:hAnsi="標楷體" w:cs="Times New Roman"/>
          <w:kern w:val="0"/>
          <w:sz w:val="32"/>
          <w:szCs w:val="32"/>
        </w:rPr>
        <w:t>娓娓而談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省政趣事的模樣嗎？歡迎蒞臨臺灣省政資料館來</w:t>
      </w:r>
      <w:proofErr w:type="gramStart"/>
      <w:r>
        <w:rPr>
          <w:rFonts w:ascii="標楷體" w:eastAsia="標楷體" w:hAnsi="標楷體" w:cs="Times New Roman" w:hint="eastAsia"/>
          <w:kern w:val="0"/>
          <w:sz w:val="32"/>
          <w:szCs w:val="32"/>
        </w:rPr>
        <w:t>一</w:t>
      </w:r>
      <w:proofErr w:type="gramEnd"/>
      <w:r>
        <w:rPr>
          <w:rFonts w:ascii="標楷體" w:eastAsia="標楷體" w:hAnsi="標楷體" w:cs="Times New Roman" w:hint="eastAsia"/>
          <w:kern w:val="0"/>
          <w:sz w:val="32"/>
          <w:szCs w:val="32"/>
        </w:rPr>
        <w:t>探究竟</w:t>
      </w:r>
      <w:r>
        <w:rPr>
          <w:rFonts w:ascii="標楷體" w:eastAsia="標楷體" w:hAnsi="標楷體" w:cs="Times New Roman"/>
          <w:sz w:val="32"/>
          <w:szCs w:val="32"/>
        </w:rPr>
        <w:t>！</w:t>
      </w:r>
    </w:p>
    <w:p w14:paraId="075F0B34" w14:textId="77777777" w:rsidR="00375CE5" w:rsidRDefault="00375CE5">
      <w:pPr>
        <w:pStyle w:val="Web"/>
        <w:shd w:val="clear" w:color="auto" w:fill="FFFFFF"/>
        <w:spacing w:before="0" w:beforeAutospacing="0" w:after="0" w:afterAutospacing="0" w:line="440" w:lineRule="exact"/>
        <w:jc w:val="both"/>
        <w:rPr>
          <w:rFonts w:ascii="標楷體" w:eastAsia="標楷體" w:hAnsi="標楷體" w:cs="Times New Roman"/>
          <w:sz w:val="32"/>
          <w:szCs w:val="32"/>
        </w:rPr>
      </w:pPr>
    </w:p>
    <w:p w14:paraId="643D9125" w14:textId="77777777" w:rsidR="00375CE5" w:rsidRDefault="00087608">
      <w:pPr>
        <w:spacing w:line="440" w:lineRule="exact"/>
        <w:ind w:left="976" w:hangingChars="305" w:hanging="976"/>
        <w:jc w:val="both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【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臺灣省政記憶影像展</w:t>
      </w:r>
      <w:r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、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省政開講－省主席話當年</w:t>
      </w:r>
      <w:r>
        <w:rPr>
          <w:rFonts w:ascii="標楷體" w:eastAsia="標楷體" w:hAnsi="標楷體" w:cs="Times New Roman"/>
          <w:sz w:val="32"/>
          <w:szCs w:val="32"/>
        </w:rPr>
        <w:t>】</w:t>
      </w:r>
    </w:p>
    <w:p w14:paraId="28F62EAE" w14:textId="77777777" w:rsidR="00375CE5" w:rsidRDefault="00087608">
      <w:pPr>
        <w:spacing w:line="440" w:lineRule="exact"/>
        <w:jc w:val="both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時間：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11</w:t>
      </w:r>
      <w:r>
        <w:rPr>
          <w:rFonts w:ascii="標楷體" w:eastAsia="標楷體" w:hAnsi="標楷體" w:cs="Times New Roman"/>
          <w:kern w:val="0"/>
          <w:sz w:val="32"/>
          <w:szCs w:val="32"/>
        </w:rPr>
        <w:t>1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.9.</w:t>
      </w:r>
      <w:r>
        <w:rPr>
          <w:rFonts w:ascii="標楷體" w:eastAsia="標楷體" w:hAnsi="標楷體" w:cs="Times New Roman"/>
          <w:kern w:val="0"/>
          <w:sz w:val="32"/>
          <w:szCs w:val="32"/>
        </w:rPr>
        <w:t>14</w:t>
      </w:r>
      <w:r>
        <w:rPr>
          <w:rFonts w:ascii="標楷體" w:eastAsia="標楷體" w:hAnsi="標楷體" w:cs="Times New Roman"/>
          <w:kern w:val="0"/>
          <w:sz w:val="32"/>
          <w:szCs w:val="32"/>
        </w:rPr>
        <w:t>開展（周一及國定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假日停展）</w:t>
      </w:r>
    </w:p>
    <w:p w14:paraId="076994D1" w14:textId="77777777" w:rsidR="00375CE5" w:rsidRDefault="00087608">
      <w:pPr>
        <w:spacing w:line="440" w:lineRule="exact"/>
        <w:jc w:val="both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【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中興新村疏遷建村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65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週年懷舊攝影展</w:t>
      </w:r>
      <w:r>
        <w:rPr>
          <w:rFonts w:ascii="標楷體" w:eastAsia="標楷體" w:hAnsi="標楷體" w:cs="Times New Roman"/>
          <w:sz w:val="32"/>
          <w:szCs w:val="32"/>
        </w:rPr>
        <w:t>】</w:t>
      </w:r>
    </w:p>
    <w:p w14:paraId="787ED3F7" w14:textId="77777777" w:rsidR="00375CE5" w:rsidRDefault="00087608">
      <w:pPr>
        <w:spacing w:line="440" w:lineRule="exact"/>
        <w:jc w:val="both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時間：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11</w:t>
      </w:r>
      <w:r>
        <w:rPr>
          <w:rFonts w:ascii="標楷體" w:eastAsia="標楷體" w:hAnsi="標楷體" w:cs="Times New Roman"/>
          <w:kern w:val="0"/>
          <w:sz w:val="32"/>
          <w:szCs w:val="32"/>
        </w:rPr>
        <w:t>1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.9.</w:t>
      </w:r>
      <w:r>
        <w:rPr>
          <w:rFonts w:ascii="標楷體" w:eastAsia="標楷體" w:hAnsi="標楷體" w:cs="Times New Roman"/>
          <w:kern w:val="0"/>
          <w:sz w:val="32"/>
          <w:szCs w:val="32"/>
        </w:rPr>
        <w:t>8-112.6.29</w:t>
      </w:r>
      <w:r>
        <w:rPr>
          <w:rFonts w:ascii="標楷體" w:eastAsia="標楷體" w:hAnsi="標楷體" w:cs="Times New Roman"/>
          <w:kern w:val="0"/>
          <w:sz w:val="32"/>
          <w:szCs w:val="32"/>
        </w:rPr>
        <w:t>（周一及國定</w:t>
      </w:r>
      <w:r>
        <w:rPr>
          <w:rFonts w:ascii="標楷體" w:eastAsia="標楷體" w:hAnsi="標楷體" w:cs="Times New Roman" w:hint="eastAsia"/>
          <w:kern w:val="0"/>
          <w:sz w:val="32"/>
          <w:szCs w:val="32"/>
        </w:rPr>
        <w:t>假日停展）</w:t>
      </w:r>
    </w:p>
    <w:p w14:paraId="349693DB" w14:textId="77777777" w:rsidR="00375CE5" w:rsidRDefault="00087608">
      <w:pPr>
        <w:spacing w:line="440" w:lineRule="exact"/>
        <w:ind w:left="976" w:hangingChars="305" w:hanging="976"/>
        <w:jc w:val="both"/>
        <w:rPr>
          <w:rFonts w:ascii="標楷體" w:eastAsia="標楷體" w:hAnsi="標楷體" w:cs="Times New Roman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</w:rPr>
        <w:t>地點：</w:t>
      </w:r>
      <w:r>
        <w:rPr>
          <w:rFonts w:ascii="標楷體" w:eastAsia="標楷體" w:hAnsi="標楷體" w:cs="Times New Roman"/>
          <w:kern w:val="0"/>
          <w:sz w:val="32"/>
          <w:szCs w:val="32"/>
        </w:rPr>
        <w:t>臺灣省政資料館（南投縣南投市中興新村中正路</w:t>
      </w:r>
      <w:r>
        <w:rPr>
          <w:rFonts w:ascii="標楷體" w:eastAsia="標楷體" w:hAnsi="標楷體" w:cs="Times New Roman"/>
          <w:kern w:val="0"/>
          <w:sz w:val="32"/>
          <w:szCs w:val="32"/>
        </w:rPr>
        <w:t>2</w:t>
      </w:r>
      <w:r>
        <w:rPr>
          <w:rFonts w:ascii="標楷體" w:eastAsia="標楷體" w:hAnsi="標楷體" w:cs="Times New Roman"/>
          <w:kern w:val="0"/>
          <w:sz w:val="32"/>
          <w:szCs w:val="32"/>
        </w:rPr>
        <w:t>號</w:t>
      </w:r>
      <w:r>
        <w:rPr>
          <w:rFonts w:ascii="標楷體" w:eastAsia="標楷體" w:hAnsi="標楷體" w:cs="Times New Roman"/>
          <w:bCs/>
          <w:kern w:val="0"/>
          <w:sz w:val="32"/>
          <w:szCs w:val="32"/>
          <w:lang w:val="x-none"/>
        </w:rPr>
        <w:t>）</w:t>
      </w:r>
    </w:p>
    <w:p w14:paraId="0FB30C68" w14:textId="77777777" w:rsidR="00375CE5" w:rsidRDefault="00087608">
      <w:pPr>
        <w:spacing w:line="440" w:lineRule="exact"/>
        <w:jc w:val="both"/>
        <w:rPr>
          <w:rFonts w:ascii="標楷體" w:eastAsia="標楷體" w:hAnsi="標楷體" w:cs="Times New Roman"/>
          <w:bCs/>
          <w:kern w:val="0"/>
          <w:sz w:val="32"/>
          <w:szCs w:val="32"/>
          <w:lang w:val="x-none"/>
        </w:rPr>
      </w:pPr>
      <w:r>
        <w:rPr>
          <w:rFonts w:ascii="標楷體" w:eastAsia="標楷體" w:hAnsi="標楷體" w:cs="Times New Roman"/>
          <w:kern w:val="0"/>
          <w:sz w:val="32"/>
          <w:szCs w:val="32"/>
        </w:rPr>
        <w:t>服務專線：</w:t>
      </w:r>
      <w:r>
        <w:rPr>
          <w:rFonts w:ascii="標楷體" w:eastAsia="標楷體" w:hAnsi="標楷體" w:cs="Times New Roman"/>
          <w:bCs/>
          <w:kern w:val="0"/>
          <w:sz w:val="32"/>
          <w:szCs w:val="32"/>
          <w:lang w:val="x-none"/>
        </w:rPr>
        <w:t>(049)235-0530</w:t>
      </w:r>
    </w:p>
    <w:p w14:paraId="62EFAF12" w14:textId="77777777" w:rsidR="00375CE5" w:rsidRDefault="00375CE5">
      <w:pPr>
        <w:spacing w:line="360" w:lineRule="exact"/>
        <w:jc w:val="both"/>
        <w:rPr>
          <w:rFonts w:ascii="標楷體" w:eastAsia="標楷體" w:hAnsi="標楷體" w:cs="Times New Roman"/>
          <w:kern w:val="0"/>
          <w:sz w:val="32"/>
          <w:szCs w:val="32"/>
        </w:rPr>
      </w:pPr>
    </w:p>
    <w:p w14:paraId="201C35B6" w14:textId="77777777" w:rsidR="00375CE5" w:rsidRDefault="00087608">
      <w:pPr>
        <w:spacing w:beforeLines="50" w:before="180" w:line="360" w:lineRule="exact"/>
        <w:jc w:val="both"/>
        <w:rPr>
          <w:rFonts w:ascii="標楷體" w:eastAsia="標楷體" w:hAnsi="標楷體" w:cs="Times New Roman"/>
          <w:bCs/>
          <w:kern w:val="0"/>
          <w:sz w:val="32"/>
          <w:szCs w:val="32"/>
          <w:lang w:val="x-none"/>
        </w:rPr>
      </w:pPr>
      <w:r>
        <w:rPr>
          <w:rFonts w:ascii="標楷體" w:eastAsia="標楷體" w:hAnsi="標楷體" w:cs="Times New Roman" w:hint="eastAsia"/>
          <w:bCs/>
          <w:kern w:val="0"/>
          <w:sz w:val="32"/>
          <w:szCs w:val="32"/>
          <w:lang w:val="x-none"/>
        </w:rPr>
        <w:t>聯絡人：陳副局長海雄、企劃</w:t>
      </w:r>
      <w:proofErr w:type="gramStart"/>
      <w:r>
        <w:rPr>
          <w:rFonts w:ascii="標楷體" w:eastAsia="標楷體" w:hAnsi="標楷體" w:cs="Times New Roman" w:hint="eastAsia"/>
          <w:bCs/>
          <w:kern w:val="0"/>
          <w:sz w:val="32"/>
          <w:szCs w:val="32"/>
          <w:lang w:val="x-none"/>
        </w:rPr>
        <w:t>組</w:t>
      </w:r>
      <w:proofErr w:type="gramEnd"/>
      <w:r>
        <w:rPr>
          <w:rFonts w:ascii="標楷體" w:eastAsia="標楷體" w:hAnsi="標楷體" w:cs="Times New Roman" w:hint="eastAsia"/>
          <w:bCs/>
          <w:kern w:val="0"/>
          <w:sz w:val="32"/>
          <w:szCs w:val="32"/>
          <w:lang w:val="x-none"/>
        </w:rPr>
        <w:t>組長陸</w:t>
      </w:r>
      <w:r>
        <w:rPr>
          <w:rFonts w:ascii="標楷體" w:eastAsia="標楷體" w:hAnsi="標楷體" w:cs="Times New Roman"/>
          <w:bCs/>
          <w:kern w:val="0"/>
          <w:sz w:val="32"/>
          <w:szCs w:val="32"/>
          <w:lang w:val="x-none"/>
        </w:rPr>
        <w:t>雯玉</w:t>
      </w:r>
    </w:p>
    <w:p w14:paraId="7545375E" w14:textId="77777777" w:rsidR="00375CE5" w:rsidRDefault="00087608">
      <w:pPr>
        <w:spacing w:beforeLines="50" w:before="180" w:line="360" w:lineRule="exact"/>
        <w:jc w:val="both"/>
        <w:rPr>
          <w:rFonts w:ascii="標楷體" w:eastAsia="標楷體" w:hAnsi="標楷體" w:cs="Times New Roman"/>
          <w:bCs/>
          <w:kern w:val="0"/>
          <w:sz w:val="32"/>
          <w:szCs w:val="32"/>
          <w:lang w:val="x-none"/>
        </w:rPr>
      </w:pPr>
      <w:r>
        <w:rPr>
          <w:rFonts w:ascii="標楷體" w:eastAsia="標楷體" w:hAnsi="標楷體" w:cs="Times New Roman" w:hint="eastAsia"/>
          <w:bCs/>
          <w:kern w:val="0"/>
          <w:sz w:val="32"/>
          <w:szCs w:val="32"/>
          <w:lang w:val="x-none"/>
        </w:rPr>
        <w:t>聯絡電話：</w:t>
      </w:r>
      <w:r>
        <w:rPr>
          <w:rFonts w:ascii="標楷體" w:eastAsia="標楷體" w:hAnsi="標楷體" w:cs="Times New Roman" w:hint="eastAsia"/>
          <w:bCs/>
          <w:kern w:val="0"/>
          <w:sz w:val="32"/>
          <w:szCs w:val="32"/>
          <w:lang w:val="x-none"/>
        </w:rPr>
        <w:t>0910-133882</w:t>
      </w:r>
      <w:r>
        <w:rPr>
          <w:rFonts w:ascii="標楷體" w:eastAsia="標楷體" w:hAnsi="標楷體" w:cs="Times New Roman" w:hint="eastAsia"/>
          <w:bCs/>
          <w:kern w:val="0"/>
          <w:sz w:val="32"/>
          <w:szCs w:val="32"/>
          <w:lang w:val="x-none"/>
        </w:rPr>
        <w:t>、</w:t>
      </w:r>
      <w:r>
        <w:rPr>
          <w:rFonts w:ascii="標楷體" w:eastAsia="標楷體" w:hAnsi="標楷體" w:cs="Times New Roman" w:hint="eastAsia"/>
          <w:bCs/>
          <w:kern w:val="0"/>
          <w:sz w:val="32"/>
          <w:szCs w:val="32"/>
          <w:lang w:val="x-none"/>
        </w:rPr>
        <w:t>092</w:t>
      </w:r>
      <w:r>
        <w:rPr>
          <w:rFonts w:ascii="標楷體" w:eastAsia="標楷體" w:hAnsi="標楷體" w:cs="Times New Roman"/>
          <w:bCs/>
          <w:kern w:val="0"/>
          <w:sz w:val="32"/>
          <w:szCs w:val="32"/>
          <w:lang w:val="x-none"/>
        </w:rPr>
        <w:t>0</w:t>
      </w:r>
      <w:r>
        <w:rPr>
          <w:rFonts w:ascii="標楷體" w:eastAsia="標楷體" w:hAnsi="標楷體" w:cs="Times New Roman" w:hint="eastAsia"/>
          <w:bCs/>
          <w:kern w:val="0"/>
          <w:sz w:val="32"/>
          <w:szCs w:val="32"/>
          <w:lang w:val="x-none"/>
        </w:rPr>
        <w:t>-</w:t>
      </w:r>
      <w:r>
        <w:rPr>
          <w:rFonts w:ascii="標楷體" w:eastAsia="標楷體" w:hAnsi="標楷體" w:cs="Times New Roman"/>
          <w:bCs/>
          <w:kern w:val="0"/>
          <w:sz w:val="32"/>
          <w:szCs w:val="32"/>
          <w:lang w:val="x-none"/>
        </w:rPr>
        <w:t>677616</w:t>
      </w:r>
    </w:p>
    <w:p w14:paraId="7B6A1073" w14:textId="77777777" w:rsidR="00375CE5" w:rsidRDefault="00375CE5">
      <w:pPr>
        <w:autoSpaceDE w:val="0"/>
        <w:autoSpaceDN w:val="0"/>
        <w:adjustRightInd w:val="0"/>
        <w:snapToGrid w:val="0"/>
        <w:spacing w:line="360" w:lineRule="exact"/>
        <w:jc w:val="both"/>
        <w:textAlignment w:val="baseline"/>
        <w:rPr>
          <w:rFonts w:asciiTheme="minorEastAsia" w:hAnsiTheme="minorEastAsia" w:cs="Times New Roman"/>
          <w:bCs/>
          <w:kern w:val="0"/>
          <w:sz w:val="32"/>
          <w:szCs w:val="32"/>
          <w:lang w:val="x-none"/>
        </w:rPr>
      </w:pPr>
    </w:p>
    <w:tbl>
      <w:tblPr>
        <w:tblStyle w:val="af"/>
        <w:tblW w:w="9198" w:type="dxa"/>
        <w:tblLook w:val="04A0" w:firstRow="1" w:lastRow="0" w:firstColumn="1" w:lastColumn="0" w:noHBand="0" w:noVBand="1"/>
      </w:tblPr>
      <w:tblGrid>
        <w:gridCol w:w="9198"/>
      </w:tblGrid>
      <w:tr w:rsidR="00375CE5" w14:paraId="13C787CC" w14:textId="77777777">
        <w:trPr>
          <w:trHeight w:val="6344"/>
        </w:trPr>
        <w:tc>
          <w:tcPr>
            <w:tcW w:w="9198" w:type="dxa"/>
          </w:tcPr>
          <w:p w14:paraId="2F05FCFF" w14:textId="77777777" w:rsidR="00375CE5" w:rsidRDefault="00087608">
            <w:pPr>
              <w:jc w:val="center"/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1E2F0B39" wp14:editId="0DCE39AA">
                  <wp:extent cx="5261610" cy="38481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1610" cy="384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CE5" w14:paraId="793050D6" w14:textId="77777777">
        <w:trPr>
          <w:trHeight w:val="414"/>
        </w:trPr>
        <w:tc>
          <w:tcPr>
            <w:tcW w:w="9198" w:type="dxa"/>
          </w:tcPr>
          <w:p w14:paraId="68B169AF" w14:textId="77777777" w:rsidR="00375CE5" w:rsidRDefault="0008760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sz w:val="28"/>
              </w:rPr>
              <w:t>「</w:t>
            </w:r>
            <w:r>
              <w:rPr>
                <w:rFonts w:ascii="標楷體" w:eastAsia="標楷體" w:hAnsi="標楷體" w:cs="Times New Roman" w:hint="eastAsia"/>
                <w:sz w:val="28"/>
              </w:rPr>
              <w:t>臺灣省政記憶影像展</w:t>
            </w:r>
            <w:r>
              <w:rPr>
                <w:rFonts w:ascii="標楷體" w:eastAsia="標楷體" w:hAnsi="標楷體" w:cs="Times New Roman"/>
                <w:sz w:val="28"/>
              </w:rPr>
              <w:t>」</w:t>
            </w:r>
            <w:r>
              <w:rPr>
                <w:rFonts w:ascii="標楷體" w:eastAsia="標楷體" w:hAnsi="標楷體" w:cs="Times New Roman" w:hint="eastAsia"/>
                <w:sz w:val="28"/>
              </w:rPr>
              <w:t>展場照片</w:t>
            </w:r>
          </w:p>
        </w:tc>
      </w:tr>
    </w:tbl>
    <w:p w14:paraId="4D9A2205" w14:textId="77777777" w:rsidR="00375CE5" w:rsidRDefault="00375CE5">
      <w:pPr>
        <w:rPr>
          <w:rFonts w:ascii="Calibri" w:eastAsia="新細明體" w:hAnsi="Calibri" w:cs="Times New Roman"/>
        </w:rPr>
      </w:pPr>
    </w:p>
    <w:tbl>
      <w:tblPr>
        <w:tblStyle w:val="af"/>
        <w:tblW w:w="9198" w:type="dxa"/>
        <w:tblLook w:val="04A0" w:firstRow="1" w:lastRow="0" w:firstColumn="1" w:lastColumn="0" w:noHBand="0" w:noVBand="1"/>
      </w:tblPr>
      <w:tblGrid>
        <w:gridCol w:w="9198"/>
      </w:tblGrid>
      <w:tr w:rsidR="00375CE5" w14:paraId="0ABD47C7" w14:textId="77777777">
        <w:trPr>
          <w:trHeight w:val="6344"/>
        </w:trPr>
        <w:tc>
          <w:tcPr>
            <w:tcW w:w="9198" w:type="dxa"/>
            <w:vAlign w:val="center"/>
          </w:tcPr>
          <w:p w14:paraId="2D17F275" w14:textId="77777777" w:rsidR="00375CE5" w:rsidRDefault="0008760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3B86EBD3" wp14:editId="4211D8EA">
                  <wp:extent cx="4940300" cy="3705225"/>
                  <wp:effectExtent l="0" t="0" r="0" b="9525"/>
                  <wp:docPr id="5" name="圖片 5" descr="X:\49怡如\記憶影像展照片\IMG_4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49怡如\記憶影像展照片\IMG_4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5367" cy="370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CE5" w14:paraId="6CB33AA2" w14:textId="77777777">
        <w:trPr>
          <w:trHeight w:val="414"/>
        </w:trPr>
        <w:tc>
          <w:tcPr>
            <w:tcW w:w="9198" w:type="dxa"/>
          </w:tcPr>
          <w:p w14:paraId="1A774588" w14:textId="77777777" w:rsidR="00375CE5" w:rsidRDefault="0008760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sz w:val="28"/>
              </w:rPr>
              <w:t>「</w:t>
            </w:r>
            <w:r>
              <w:rPr>
                <w:rFonts w:ascii="標楷體" w:eastAsia="標楷體" w:hAnsi="標楷體" w:cs="Times New Roman" w:hint="eastAsia"/>
                <w:sz w:val="28"/>
              </w:rPr>
              <w:t>臺灣省政記憶影像展</w:t>
            </w:r>
            <w:r>
              <w:rPr>
                <w:rFonts w:ascii="標楷體" w:eastAsia="標楷體" w:hAnsi="標楷體" w:cs="Times New Roman"/>
                <w:sz w:val="28"/>
              </w:rPr>
              <w:t>」展場照片</w:t>
            </w:r>
          </w:p>
        </w:tc>
      </w:tr>
    </w:tbl>
    <w:p w14:paraId="32DD5CF4" w14:textId="77777777" w:rsidR="00375CE5" w:rsidRDefault="00375CE5">
      <w:pPr>
        <w:rPr>
          <w:rFonts w:ascii="Calibri" w:eastAsia="新細明體" w:hAnsi="Calibri" w:cs="Times New Roman"/>
        </w:rPr>
      </w:pPr>
    </w:p>
    <w:tbl>
      <w:tblPr>
        <w:tblStyle w:val="af"/>
        <w:tblW w:w="9398" w:type="dxa"/>
        <w:tblLook w:val="04A0" w:firstRow="1" w:lastRow="0" w:firstColumn="1" w:lastColumn="0" w:noHBand="0" w:noVBand="1"/>
      </w:tblPr>
      <w:tblGrid>
        <w:gridCol w:w="4780"/>
        <w:gridCol w:w="4848"/>
      </w:tblGrid>
      <w:tr w:rsidR="00375CE5" w14:paraId="4E21310D" w14:textId="77777777">
        <w:trPr>
          <w:trHeight w:val="5292"/>
        </w:trPr>
        <w:tc>
          <w:tcPr>
            <w:tcW w:w="9398" w:type="dxa"/>
            <w:gridSpan w:val="2"/>
            <w:vAlign w:val="center"/>
          </w:tcPr>
          <w:p w14:paraId="7143B91B" w14:textId="77777777" w:rsidR="00375CE5" w:rsidRDefault="0008760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41BB6BFD" wp14:editId="4E2AA0BA">
                  <wp:extent cx="4749801" cy="3562350"/>
                  <wp:effectExtent l="0" t="0" r="0" b="0"/>
                  <wp:docPr id="7" name="圖片 7" descr="X:\49怡如\記憶影像展照片\IMG_4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49怡如\記憶影像展照片\IMG_4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5615" cy="356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CE5" w14:paraId="0A9C7443" w14:textId="77777777">
        <w:trPr>
          <w:trHeight w:val="413"/>
        </w:trPr>
        <w:tc>
          <w:tcPr>
            <w:tcW w:w="9398" w:type="dxa"/>
            <w:gridSpan w:val="2"/>
          </w:tcPr>
          <w:p w14:paraId="6A639D75" w14:textId="77777777" w:rsidR="00375CE5" w:rsidRDefault="0008760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sz w:val="28"/>
              </w:rPr>
              <w:t>「</w:t>
            </w:r>
            <w:r>
              <w:rPr>
                <w:rFonts w:ascii="標楷體" w:eastAsia="標楷體" w:hAnsi="標楷體" w:cs="Times New Roman" w:hint="eastAsia"/>
                <w:sz w:val="28"/>
              </w:rPr>
              <w:t>中興新村疏</w:t>
            </w:r>
            <w:proofErr w:type="gramStart"/>
            <w:r>
              <w:rPr>
                <w:rFonts w:ascii="標楷體" w:eastAsia="標楷體" w:hAnsi="標楷體" w:cs="Times New Roman" w:hint="eastAsia"/>
                <w:sz w:val="28"/>
              </w:rPr>
              <w:t>遷建村</w:t>
            </w:r>
            <w:proofErr w:type="gramEnd"/>
            <w:r>
              <w:rPr>
                <w:rFonts w:ascii="標楷體" w:eastAsia="標楷體" w:hAnsi="標楷體" w:cs="Times New Roman" w:hint="eastAsia"/>
                <w:sz w:val="28"/>
              </w:rPr>
              <w:t>65</w:t>
            </w:r>
            <w:r>
              <w:rPr>
                <w:rFonts w:ascii="標楷體" w:eastAsia="標楷體" w:hAnsi="標楷體" w:cs="Times New Roman" w:hint="eastAsia"/>
                <w:sz w:val="28"/>
              </w:rPr>
              <w:t>週年懷舊攝影展</w:t>
            </w:r>
            <w:r>
              <w:rPr>
                <w:rFonts w:ascii="標楷體" w:eastAsia="標楷體" w:hAnsi="標楷體" w:cs="Times New Roman"/>
                <w:sz w:val="28"/>
              </w:rPr>
              <w:t>」展場照片</w:t>
            </w:r>
          </w:p>
        </w:tc>
      </w:tr>
      <w:tr w:rsidR="00375CE5" w14:paraId="61195C72" w14:textId="77777777">
        <w:trPr>
          <w:trHeight w:val="3392"/>
        </w:trPr>
        <w:tc>
          <w:tcPr>
            <w:tcW w:w="4699" w:type="dxa"/>
            <w:vAlign w:val="center"/>
          </w:tcPr>
          <w:p w14:paraId="2F24F141" w14:textId="77777777" w:rsidR="00375CE5" w:rsidRDefault="0008760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lastRenderedPageBreak/>
              <w:drawing>
                <wp:inline distT="0" distB="0" distL="0" distR="0" wp14:anchorId="5464D4EA" wp14:editId="3B48EA94">
                  <wp:extent cx="2971800" cy="1831079"/>
                  <wp:effectExtent l="0" t="0" r="0" b="0"/>
                  <wp:docPr id="4" name="圖片 4" descr="V:\4_1省政資料館\淑宜\1.范光群-省政開講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:\4_1省政資料館\淑宜\1.范光群-省政開講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037" cy="18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  <w:vAlign w:val="center"/>
          </w:tcPr>
          <w:p w14:paraId="374805F5" w14:textId="77777777" w:rsidR="00375CE5" w:rsidRDefault="00087608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noProof/>
              </w:rPr>
              <w:drawing>
                <wp:inline distT="0" distB="0" distL="0" distR="0" wp14:anchorId="775BF3DF" wp14:editId="1DA7B67D">
                  <wp:extent cx="3016250" cy="1778437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836" cy="180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CE5" w14:paraId="04590F58" w14:textId="77777777">
        <w:trPr>
          <w:trHeight w:val="413"/>
        </w:trPr>
        <w:tc>
          <w:tcPr>
            <w:tcW w:w="9398" w:type="dxa"/>
            <w:gridSpan w:val="2"/>
          </w:tcPr>
          <w:p w14:paraId="24FC7674" w14:textId="77777777" w:rsidR="00375CE5" w:rsidRDefault="00087608">
            <w:pPr>
              <w:jc w:val="center"/>
              <w:rPr>
                <w:rFonts w:ascii="標楷體" w:eastAsia="標楷體" w:hAnsi="標楷體" w:cs="Times New Roman"/>
              </w:rPr>
            </w:pPr>
            <w:proofErr w:type="gramStart"/>
            <w:r>
              <w:rPr>
                <w:rFonts w:ascii="標楷體" w:eastAsia="標楷體" w:hAnsi="標楷體" w:cs="Times New Roman"/>
                <w:sz w:val="28"/>
              </w:rPr>
              <w:t>范</w:t>
            </w:r>
            <w:proofErr w:type="gramEnd"/>
            <w:r>
              <w:rPr>
                <w:rFonts w:ascii="標楷體" w:eastAsia="標楷體" w:hAnsi="標楷體" w:cs="Times New Roman"/>
                <w:sz w:val="28"/>
              </w:rPr>
              <w:t>主席光群</w:t>
            </w:r>
            <w:r>
              <w:rPr>
                <w:rFonts w:ascii="標楷體" w:eastAsia="標楷體" w:hAnsi="標楷體" w:cs="Times New Roman"/>
                <w:sz w:val="28"/>
              </w:rPr>
              <w:t>(</w:t>
            </w:r>
            <w:r>
              <w:rPr>
                <w:rFonts w:ascii="標楷體" w:eastAsia="標楷體" w:hAnsi="標楷體" w:cs="Times New Roman"/>
                <w:sz w:val="28"/>
              </w:rPr>
              <w:t>左圖左</w:t>
            </w:r>
            <w:r>
              <w:rPr>
                <w:rFonts w:ascii="標楷體" w:eastAsia="標楷體" w:hAnsi="標楷體" w:cs="Times New Roman" w:hint="eastAsia"/>
                <w:sz w:val="28"/>
              </w:rPr>
              <w:t>)</w:t>
            </w:r>
            <w:r>
              <w:rPr>
                <w:rFonts w:ascii="標楷體" w:eastAsia="標楷體" w:hAnsi="標楷體" w:cs="Times New Roman" w:hint="eastAsia"/>
                <w:sz w:val="28"/>
              </w:rPr>
              <w:t>及林主席光華</w:t>
            </w:r>
            <w:r>
              <w:rPr>
                <w:rFonts w:ascii="標楷體" w:eastAsia="標楷體" w:hAnsi="標楷體" w:cs="Times New Roman" w:hint="eastAsia"/>
                <w:sz w:val="28"/>
              </w:rPr>
              <w:t>(</w:t>
            </w:r>
            <w:r>
              <w:rPr>
                <w:rFonts w:ascii="標楷體" w:eastAsia="標楷體" w:hAnsi="標楷體" w:cs="Times New Roman" w:hint="eastAsia"/>
                <w:sz w:val="28"/>
              </w:rPr>
              <w:t>右圖左</w:t>
            </w:r>
            <w:r>
              <w:rPr>
                <w:rFonts w:ascii="標楷體" w:eastAsia="標楷體" w:hAnsi="標楷體" w:cs="Times New Roman" w:hint="eastAsia"/>
                <w:sz w:val="28"/>
              </w:rPr>
              <w:t>)</w:t>
            </w:r>
            <w:r>
              <w:rPr>
                <w:rFonts w:ascii="標楷體" w:eastAsia="標楷體" w:hAnsi="標楷體" w:cs="Times New Roman" w:hint="eastAsia"/>
                <w:sz w:val="28"/>
              </w:rPr>
              <w:t>受訪照片</w:t>
            </w:r>
            <w:r>
              <w:rPr>
                <w:rFonts w:ascii="標楷體" w:eastAsia="標楷體" w:hAnsi="標楷體" w:cs="Times New Roman"/>
                <w:sz w:val="28"/>
              </w:rPr>
              <w:t xml:space="preserve"> </w:t>
            </w:r>
          </w:p>
        </w:tc>
      </w:tr>
    </w:tbl>
    <w:p w14:paraId="67AE5638" w14:textId="77777777" w:rsidR="00375CE5" w:rsidRDefault="00375CE5">
      <w:pPr>
        <w:autoSpaceDE w:val="0"/>
        <w:autoSpaceDN w:val="0"/>
        <w:adjustRightInd w:val="0"/>
        <w:snapToGrid w:val="0"/>
        <w:spacing w:line="360" w:lineRule="exact"/>
        <w:jc w:val="both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</w:p>
    <w:sectPr w:rsidR="00375CE5">
      <w:footerReference w:type="default" r:id="rId14"/>
      <w:pgSz w:w="11906" w:h="16838"/>
      <w:pgMar w:top="1021" w:right="1134" w:bottom="1021" w:left="1134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F5813" w14:textId="77777777" w:rsidR="00087608" w:rsidRDefault="00087608">
      <w:r>
        <w:separator/>
      </w:r>
    </w:p>
  </w:endnote>
  <w:endnote w:type="continuationSeparator" w:id="0">
    <w:p w14:paraId="6EBB1B2D" w14:textId="77777777" w:rsidR="00087608" w:rsidRDefault="00087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8600945"/>
      <w:docPartObj>
        <w:docPartGallery w:val="Page Numbers (Bottom of Page)"/>
        <w:docPartUnique/>
      </w:docPartObj>
    </w:sdtPr>
    <w:sdtEndPr/>
    <w:sdtContent>
      <w:p w14:paraId="475E88A1" w14:textId="77777777" w:rsidR="00375CE5" w:rsidRDefault="0008760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  <w:lang w:val="zh-TW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92473" w14:textId="77777777" w:rsidR="00087608" w:rsidRDefault="00087608">
      <w:r>
        <w:separator/>
      </w:r>
    </w:p>
  </w:footnote>
  <w:footnote w:type="continuationSeparator" w:id="0">
    <w:p w14:paraId="0EB3D1F8" w14:textId="77777777" w:rsidR="00087608" w:rsidRDefault="000876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54CC4"/>
    <w:multiLevelType w:val="hybridMultilevel"/>
    <w:tmpl w:val="2E92FA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4122C0"/>
    <w:multiLevelType w:val="hybridMultilevel"/>
    <w:tmpl w:val="2E92FA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BE82C39"/>
    <w:multiLevelType w:val="hybridMultilevel"/>
    <w:tmpl w:val="4F6A149C"/>
    <w:lvl w:ilvl="0" w:tplc="BD18FB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4AE483B"/>
    <w:multiLevelType w:val="hybridMultilevel"/>
    <w:tmpl w:val="7DF4727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59D34AB"/>
    <w:multiLevelType w:val="hybridMultilevel"/>
    <w:tmpl w:val="770CA9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CE5"/>
    <w:rsid w:val="00087608"/>
    <w:rsid w:val="000D7474"/>
    <w:rsid w:val="0037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1BCB51"/>
  <w15:docId w15:val="{F3C07943-85DA-4D45-9BB6-1C6169E92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Pr>
      <w:sz w:val="20"/>
      <w:szCs w:val="20"/>
    </w:rPr>
  </w:style>
  <w:style w:type="paragraph" w:styleId="a9">
    <w:name w:val="Date"/>
    <w:basedOn w:val="a"/>
    <w:next w:val="a"/>
    <w:link w:val="aa"/>
    <w:uiPriority w:val="99"/>
    <w:semiHidden/>
    <w:unhideWhenUsed/>
    <w:pPr>
      <w:jc w:val="right"/>
    </w:pPr>
  </w:style>
  <w:style w:type="character" w:customStyle="1" w:styleId="aa">
    <w:name w:val="日期 字元"/>
    <w:basedOn w:val="a0"/>
    <w:link w:val="a9"/>
    <w:uiPriority w:val="99"/>
    <w:semiHidden/>
  </w:style>
  <w:style w:type="paragraph" w:styleId="ab">
    <w:name w:val="List Paragraph"/>
    <w:basedOn w:val="a"/>
    <w:uiPriority w:val="34"/>
    <w:qFormat/>
    <w:pPr>
      <w:ind w:leftChars="200" w:left="480"/>
    </w:pPr>
  </w:style>
  <w:style w:type="character" w:styleId="ac">
    <w:name w:val="Hyperlink"/>
    <w:basedOn w:val="a0"/>
    <w:uiPriority w:val="99"/>
    <w:unhideWhenUsed/>
    <w:rPr>
      <w:color w:val="0000FF"/>
      <w:u w:val="single"/>
    </w:rPr>
  </w:style>
  <w:style w:type="paragraph" w:customStyle="1" w:styleId="k02">
    <w:name w:val="k02"/>
    <w:basedOn w:val="a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styleId="ad">
    <w:name w:val="Plain Text"/>
    <w:basedOn w:val="a"/>
    <w:link w:val="ae"/>
    <w:uiPriority w:val="99"/>
    <w:unhideWhenUsed/>
    <w:rPr>
      <w:rFonts w:ascii="Calibri" w:eastAsia="新細明體" w:hAnsi="Courier New" w:cs="Courier New"/>
      <w:szCs w:val="24"/>
    </w:rPr>
  </w:style>
  <w:style w:type="character" w:customStyle="1" w:styleId="ae">
    <w:name w:val="純文字 字元"/>
    <w:basedOn w:val="a0"/>
    <w:link w:val="ad"/>
    <w:uiPriority w:val="99"/>
    <w:rPr>
      <w:rFonts w:ascii="Calibri" w:eastAsia="新細明體" w:hAnsi="Courier New" w:cs="Courier New"/>
      <w:szCs w:val="24"/>
    </w:rPr>
  </w:style>
  <w:style w:type="paragraph" w:styleId="Web">
    <w:name w:val="Normal (Web)"/>
    <w:basedOn w:val="a"/>
    <w:uiPriority w:val="99"/>
    <w:semiHidden/>
    <w:unhideWhenUsed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f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2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63C0A-32A6-4A2E-8391-557EC6391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謝晴如</cp:lastModifiedBy>
  <cp:revision>2</cp:revision>
  <cp:lastPrinted>2022-09-13T10:50:00Z</cp:lastPrinted>
  <dcterms:created xsi:type="dcterms:W3CDTF">2022-09-14T07:53:00Z</dcterms:created>
  <dcterms:modified xsi:type="dcterms:W3CDTF">2022-09-14T07:53:00Z</dcterms:modified>
</cp:coreProperties>
</file>