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95B1B" w14:textId="11962D7B" w:rsidR="004547B8" w:rsidRPr="00292785" w:rsidRDefault="00D3711E" w:rsidP="004547B8">
      <w:pPr>
        <w:rPr>
          <w:rFonts w:ascii="Times New Roman" w:hAnsi="Times New Roman" w:cs="Times New Roman"/>
          <w:b/>
          <w:sz w:val="32"/>
          <w:szCs w:val="32"/>
        </w:rPr>
      </w:pPr>
      <w:r w:rsidRPr="0029278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F412EEE" wp14:editId="21DF076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828">
        <w:rPr>
          <w:rFonts w:ascii="Times New Roman" w:hAnsi="Times New Roman" w:cs="Times New Roman" w:hint="eastAsia"/>
          <w:b/>
          <w:sz w:val="32"/>
          <w:szCs w:val="32"/>
        </w:rPr>
        <w:t xml:space="preserve">　</w:t>
      </w:r>
      <w:r w:rsidR="002B7F9D" w:rsidRPr="002927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A7D73AD" wp14:editId="00A95AF8">
            <wp:extent cx="1202773" cy="273132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73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8F71F" w14:textId="77777777" w:rsidR="004547B8" w:rsidRPr="00292785" w:rsidRDefault="004547B8" w:rsidP="007E0810">
      <w:pPr>
        <w:spacing w:line="5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/>
          <w:b/>
          <w:bCs/>
          <w:sz w:val="32"/>
          <w:szCs w:val="32"/>
        </w:rPr>
        <w:t>國家發展委員會</w:t>
      </w:r>
      <w:r w:rsidRPr="0029278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292785">
        <w:rPr>
          <w:rFonts w:ascii="Times New Roman" w:eastAsia="標楷體" w:hAnsi="Times New Roman" w:cs="Times New Roman"/>
          <w:b/>
          <w:bCs/>
          <w:sz w:val="32"/>
          <w:szCs w:val="32"/>
        </w:rPr>
        <w:t>新聞稿</w:t>
      </w:r>
    </w:p>
    <w:p w14:paraId="137D31B6" w14:textId="77777777" w:rsidR="004547B8" w:rsidRPr="00292785" w:rsidRDefault="004547B8" w:rsidP="004547B8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44E8D79A" w14:textId="39DBD3C1" w:rsidR="00A26428" w:rsidRPr="00292785" w:rsidRDefault="004811F6" w:rsidP="00502EDB">
      <w:pPr>
        <w:autoSpaceDE w:val="0"/>
        <w:autoSpaceDN w:val="0"/>
        <w:spacing w:line="480" w:lineRule="exact"/>
        <w:ind w:rightChars="-82" w:right="-197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</w:pPr>
      <w:r w:rsidRPr="00292785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20</w:t>
      </w:r>
      <w:r w:rsidR="00C11974" w:rsidRPr="00292785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2</w:t>
      </w:r>
      <w:r w:rsidR="008516E5" w:rsidRPr="00292785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2</w:t>
      </w:r>
      <w:r w:rsidRPr="00292785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年</w:t>
      </w:r>
      <w:r w:rsidRPr="00292785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IMD</w:t>
      </w:r>
      <w:r w:rsidR="001A0190" w:rsidRPr="00292785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世界競爭力臺灣</w:t>
      </w:r>
      <w:r w:rsidR="00EA01B6" w:rsidRPr="00292785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排名</w:t>
      </w:r>
      <w:r w:rsidR="00635CAD" w:rsidRPr="00292785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晉升至</w:t>
      </w:r>
      <w:r w:rsidR="00502EDB" w:rsidRPr="00292785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全球</w:t>
      </w:r>
      <w:r w:rsidR="000F4A63" w:rsidRPr="00292785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第</w:t>
      </w:r>
      <w:r w:rsidR="008516E5" w:rsidRPr="00292785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7</w:t>
      </w:r>
      <w:r w:rsidR="001C2A2D" w:rsidRPr="00292785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名</w:t>
      </w:r>
    </w:p>
    <w:p w14:paraId="33A40989" w14:textId="20E3A4FF" w:rsidR="001A21D5" w:rsidRPr="00292785" w:rsidRDefault="00502EDB" w:rsidP="005D2AB7">
      <w:pPr>
        <w:spacing w:line="480" w:lineRule="exact"/>
        <w:ind w:right="84"/>
        <w:jc w:val="right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92785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br/>
      </w:r>
      <w:r w:rsidR="001A21D5" w:rsidRPr="0029278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發布日期：</w:t>
      </w:r>
      <w:r w:rsidRPr="00292785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202</w:t>
      </w:r>
      <w:r w:rsidR="008516E5" w:rsidRPr="00292785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2</w:t>
      </w:r>
      <w:r w:rsidR="001A21D5" w:rsidRPr="0029278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="00143CDA" w:rsidRPr="0029278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6</w:t>
      </w:r>
      <w:r w:rsidR="001A21D5" w:rsidRPr="0029278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="004369B1" w:rsidRPr="0029278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</w:t>
      </w:r>
      <w:r w:rsidR="008516E5" w:rsidRPr="00292785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5</w:t>
      </w:r>
      <w:r w:rsidR="001A21D5" w:rsidRPr="0029278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14:paraId="370E9766" w14:textId="77777777" w:rsidR="00D5656A" w:rsidRPr="00292785" w:rsidRDefault="00D5656A" w:rsidP="005D2AB7">
      <w:pPr>
        <w:spacing w:line="480" w:lineRule="exact"/>
        <w:ind w:right="84"/>
        <w:jc w:val="right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9278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發布單位：</w:t>
      </w:r>
      <w:r w:rsidR="004811F6" w:rsidRPr="0029278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經濟發展處</w:t>
      </w:r>
    </w:p>
    <w:p w14:paraId="45D2FA99" w14:textId="3DF805D0" w:rsidR="00072C86" w:rsidRPr="00292785" w:rsidRDefault="00FF5F4A" w:rsidP="00574CCE">
      <w:pPr>
        <w:autoSpaceDE w:val="0"/>
        <w:autoSpaceDN w:val="0"/>
        <w:adjustRightInd w:val="0"/>
        <w:snapToGrid w:val="0"/>
        <w:spacing w:beforeLines="50" w:before="180" w:line="54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瑞士洛桑管理學院（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IMD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）今日公布「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202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年</w:t>
      </w:r>
      <w:r w:rsidR="00DE38B1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IMD</w:t>
      </w:r>
      <w:r w:rsidR="00DE38B1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世界競爭力年報」（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IMD World Competitiveness Yearbook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）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，臺灣在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63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個受評比國家中</w:t>
      </w:r>
      <w:r w:rsidRPr="00292785">
        <w:rPr>
          <w:rStyle w:val="af"/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footnoteReference w:id="1"/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排名第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7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，整體排名連續第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4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年進步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且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為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01</w:t>
      </w:r>
      <w:r w:rsidR="00075D09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3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年以來最佳表現（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詳附表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、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圖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）。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在人口超過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2,000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萬人的經濟體中，</w:t>
      </w:r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連續</w:t>
      </w:r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</w:t>
      </w:r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排名</w:t>
      </w:r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蟬聯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世界第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</w:p>
    <w:p w14:paraId="49E4918E" w14:textId="38B7019A" w:rsidR="007425DD" w:rsidRPr="00292785" w:rsidRDefault="00130E53" w:rsidP="00E767EE">
      <w:pPr>
        <w:autoSpaceDE w:val="0"/>
        <w:autoSpaceDN w:val="0"/>
        <w:adjustRightInd w:val="0"/>
        <w:snapToGrid w:val="0"/>
        <w:spacing w:beforeLines="50" w:before="180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081BDF" wp14:editId="3FA34A3E">
                <wp:simplePos x="0" y="0"/>
                <wp:positionH relativeFrom="column">
                  <wp:posOffset>1038225</wp:posOffset>
                </wp:positionH>
                <wp:positionV relativeFrom="paragraph">
                  <wp:posOffset>308610</wp:posOffset>
                </wp:positionV>
                <wp:extent cx="34988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3DF0" w14:textId="77777777" w:rsidR="00DA73D3" w:rsidRDefault="00DA73D3" w:rsidP="00E64F20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81B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1.75pt;margin-top:24.3pt;width:27.55pt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" filled="f" stroked="f">
                <v:textbox style="mso-fit-shape-to-text:t">
                  <w:txbxContent>
                    <w:p w14:paraId="05CE3DF0" w14:textId="77777777" w:rsidR="00DA73D3" w:rsidRDefault="00DA73D3" w:rsidP="00E64F20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4818C8" wp14:editId="0A687C7F">
                <wp:simplePos x="0" y="0"/>
                <wp:positionH relativeFrom="column">
                  <wp:posOffset>1343025</wp:posOffset>
                </wp:positionH>
                <wp:positionV relativeFrom="paragraph">
                  <wp:posOffset>1210945</wp:posOffset>
                </wp:positionV>
                <wp:extent cx="34988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14F6" w14:textId="77777777" w:rsidR="00DA73D3" w:rsidRDefault="00DA73D3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818C8" id="_x0000_s1027" type="#_x0000_t202" style="position:absolute;left:0;text-align:left;margin-left:105.75pt;margin-top:95.35pt;width:27.5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" filled="f" stroked="f">
                <v:textbox style="mso-fit-shape-to-text:t">
                  <w:txbxContent>
                    <w:p w14:paraId="786514F6" w14:textId="77777777" w:rsidR="00DA73D3" w:rsidRDefault="00DA73D3"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C93001" wp14:editId="63403895">
                <wp:simplePos x="0" y="0"/>
                <wp:positionH relativeFrom="column">
                  <wp:posOffset>1711325</wp:posOffset>
                </wp:positionH>
                <wp:positionV relativeFrom="paragraph">
                  <wp:posOffset>1417955</wp:posOffset>
                </wp:positionV>
                <wp:extent cx="349885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9A2A" w14:textId="77777777" w:rsidR="00DA73D3" w:rsidRDefault="00DA73D3" w:rsidP="00E767EE"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93001" id="_x0000_s1028" type="#_x0000_t202" style="position:absolute;left:0;text-align:left;margin-left:134.75pt;margin-top:111.65pt;width:27.5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" filled="f" stroked="f">
                <v:textbox style="mso-fit-shape-to-text:t">
                  <w:txbxContent>
                    <w:p w14:paraId="11739A2A" w14:textId="77777777" w:rsidR="00DA73D3" w:rsidRDefault="00DA73D3" w:rsidP="00E767EE">
                      <w:r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4C3DF7" wp14:editId="581FD828">
                <wp:simplePos x="0" y="0"/>
                <wp:positionH relativeFrom="column">
                  <wp:posOffset>2084070</wp:posOffset>
                </wp:positionH>
                <wp:positionV relativeFrom="paragraph">
                  <wp:posOffset>789940</wp:posOffset>
                </wp:positionV>
                <wp:extent cx="349885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9153" w14:textId="77777777" w:rsidR="00DA73D3" w:rsidRDefault="00DA73D3" w:rsidP="00E767EE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C3DF7" id="_x0000_s1029" type="#_x0000_t202" style="position:absolute;left:0;text-align:left;margin-left:164.1pt;margin-top:62.2pt;width:27.5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" filled="f" stroked="f">
                <v:textbox style="mso-fit-shape-to-text:t">
                  <w:txbxContent>
                    <w:p w14:paraId="688B9153" w14:textId="77777777" w:rsidR="00DA73D3" w:rsidRDefault="00DA73D3" w:rsidP="00E767EE"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B96F9B" wp14:editId="1EC285F0">
                <wp:simplePos x="0" y="0"/>
                <wp:positionH relativeFrom="column">
                  <wp:posOffset>2819400</wp:posOffset>
                </wp:positionH>
                <wp:positionV relativeFrom="paragraph">
                  <wp:posOffset>1163955</wp:posOffset>
                </wp:positionV>
                <wp:extent cx="349885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50D3F" w14:textId="77777777" w:rsidR="00DA73D3" w:rsidRDefault="00DA73D3" w:rsidP="00E767EE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96F9B" id="_x0000_s1030" type="#_x0000_t202" style="position:absolute;left:0;text-align:left;margin-left:222pt;margin-top:91.65pt;width:27.55pt;height:110.5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" filled="f" stroked="f">
                <v:textbox style="mso-fit-shape-to-text:t">
                  <w:txbxContent>
                    <w:p w14:paraId="33550D3F" w14:textId="77777777" w:rsidR="00DA73D3" w:rsidRDefault="00DA73D3" w:rsidP="00E767EE"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8A3BFB1" wp14:editId="4678C10F">
                <wp:simplePos x="0" y="0"/>
                <wp:positionH relativeFrom="column">
                  <wp:posOffset>2453005</wp:posOffset>
                </wp:positionH>
                <wp:positionV relativeFrom="paragraph">
                  <wp:posOffset>1169670</wp:posOffset>
                </wp:positionV>
                <wp:extent cx="349885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350D" w14:textId="77777777" w:rsidR="00DA73D3" w:rsidRDefault="00DA73D3" w:rsidP="00E767EE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3BFB1" id="_x0000_s1031" type="#_x0000_t202" style="position:absolute;left:0;text-align:left;margin-left:193.15pt;margin-top:92.1pt;width:27.5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" filled="f" stroked="f">
                <v:textbox style="mso-fit-shape-to-text:t">
                  <w:txbxContent>
                    <w:p w14:paraId="0B81350D" w14:textId="77777777" w:rsidR="00DA73D3" w:rsidRDefault="00DA73D3" w:rsidP="00E767EE"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2B4ADA4" wp14:editId="04BFE02E">
                <wp:simplePos x="0" y="0"/>
                <wp:positionH relativeFrom="column">
                  <wp:posOffset>3263265</wp:posOffset>
                </wp:positionH>
                <wp:positionV relativeFrom="paragraph">
                  <wp:posOffset>1929130</wp:posOffset>
                </wp:positionV>
                <wp:extent cx="349885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05BF" w14:textId="77777777" w:rsidR="00DA73D3" w:rsidRDefault="00DA73D3" w:rsidP="00E767EE"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4ADA4" id="_x0000_s1032" type="#_x0000_t202" style="position:absolute;left:0;text-align:left;margin-left:256.95pt;margin-top:151.9pt;width:27.55pt;height:110.55pt;z-index:25162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" filled="f" stroked="f">
                <v:textbox style="mso-fit-shape-to-text:t">
                  <w:txbxContent>
                    <w:p w14:paraId="540D05BF" w14:textId="77777777" w:rsidR="00DA73D3" w:rsidRDefault="00DA73D3" w:rsidP="00E767EE">
                      <w:r>
                        <w:rPr>
                          <w:rFonts w:hint="eastAsia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F45B5F4" wp14:editId="77E7338C">
                <wp:simplePos x="0" y="0"/>
                <wp:positionH relativeFrom="column">
                  <wp:posOffset>3803650</wp:posOffset>
                </wp:positionH>
                <wp:positionV relativeFrom="paragraph">
                  <wp:posOffset>1743075</wp:posOffset>
                </wp:positionV>
                <wp:extent cx="349885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C656" w14:textId="77777777" w:rsidR="00DA73D3" w:rsidRDefault="00DA73D3" w:rsidP="00E767EE"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5B5F4" id="_x0000_s1033" type="#_x0000_t202" style="position:absolute;left:0;text-align:left;margin-left:299.5pt;margin-top:137.25pt;width:27.55pt;height:110.55pt;z-index:25163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" filled="f" stroked="f">
                <v:textbox style="mso-fit-shape-to-text:t">
                  <w:txbxContent>
                    <w:p w14:paraId="3B7CC656" w14:textId="77777777" w:rsidR="00DA73D3" w:rsidRDefault="00DA73D3" w:rsidP="00E767EE">
                      <w:r>
                        <w:rPr>
                          <w:rFonts w:hint="eastAsia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F03551" wp14:editId="6E5B1B85">
                <wp:simplePos x="0" y="0"/>
                <wp:positionH relativeFrom="column">
                  <wp:posOffset>4149090</wp:posOffset>
                </wp:positionH>
                <wp:positionV relativeFrom="paragraph">
                  <wp:posOffset>1089660</wp:posOffset>
                </wp:positionV>
                <wp:extent cx="349885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527B" w14:textId="77777777" w:rsidR="00DA73D3" w:rsidRDefault="00DA73D3" w:rsidP="00E767EE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03551" id="_x0000_s1034" type="#_x0000_t202" style="position:absolute;left:0;text-align:left;margin-left:326.7pt;margin-top:85.8pt;width:27.55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" filled="f" stroked="f">
                <v:textbox style="mso-fit-shape-to-text:t">
                  <w:txbxContent>
                    <w:p w14:paraId="2785527B" w14:textId="77777777" w:rsidR="00DA73D3" w:rsidRDefault="00DA73D3" w:rsidP="00E767EE"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C78C1"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239F1" wp14:editId="0A791F77">
                <wp:simplePos x="0" y="0"/>
                <wp:positionH relativeFrom="column">
                  <wp:posOffset>4798060</wp:posOffset>
                </wp:positionH>
                <wp:positionV relativeFrom="paragraph">
                  <wp:posOffset>394970</wp:posOffset>
                </wp:positionV>
                <wp:extent cx="349885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0056" w14:textId="5631E261" w:rsidR="00DA73D3" w:rsidRDefault="00A32DE6" w:rsidP="00C11974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239F1" id="_x0000_s1035" type="#_x0000_t202" style="position:absolute;left:0;text-align:left;margin-left:377.8pt;margin-top:31.1pt;width:27.5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" filled="f" stroked="f">
                <v:textbox style="mso-fit-shape-to-text:t">
                  <w:txbxContent>
                    <w:p w14:paraId="33A10056" w14:textId="5631E261" w:rsidR="00DA73D3" w:rsidRDefault="00A32DE6" w:rsidP="00C11974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64D93"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780580F" wp14:editId="5FC5374D">
                <wp:simplePos x="0" y="0"/>
                <wp:positionH relativeFrom="column">
                  <wp:posOffset>5082540</wp:posOffset>
                </wp:positionH>
                <wp:positionV relativeFrom="paragraph">
                  <wp:posOffset>2189480</wp:posOffset>
                </wp:positionV>
                <wp:extent cx="349885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378B" w14:textId="77777777" w:rsidR="00DA73D3" w:rsidRPr="00B3688F" w:rsidRDefault="00DA73D3" w:rsidP="009D59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3688F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0580F" id="_x0000_s1036" type="#_x0000_t202" style="position:absolute;left:0;text-align:left;margin-left:400.2pt;margin-top:172.4pt;width:27.55pt;height:110.5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" filled="f" stroked="f">
                <v:textbox style="mso-fit-shape-to-text:t">
                  <w:txbxContent>
                    <w:p w14:paraId="7582378B" w14:textId="77777777" w:rsidR="00DA73D3" w:rsidRPr="00B3688F" w:rsidRDefault="00DA73D3" w:rsidP="009D5998">
                      <w:pPr>
                        <w:rPr>
                          <w:rFonts w:ascii="標楷體" w:eastAsia="標楷體" w:hAnsi="標楷體"/>
                        </w:rPr>
                      </w:pPr>
                      <w:r w:rsidRPr="00B3688F">
                        <w:rPr>
                          <w:rFonts w:ascii="標楷體" w:eastAsia="標楷體" w:hAnsi="標楷體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456936"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B74E07" wp14:editId="3D393CAF">
                <wp:simplePos x="0" y="0"/>
                <wp:positionH relativeFrom="column">
                  <wp:posOffset>628015</wp:posOffset>
                </wp:positionH>
                <wp:positionV relativeFrom="paragraph">
                  <wp:posOffset>138430</wp:posOffset>
                </wp:positionV>
                <wp:extent cx="275590" cy="140398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E3E4" w14:textId="77777777" w:rsidR="00DA73D3" w:rsidRDefault="00DA73D3" w:rsidP="00E64F20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74E07" id="文字方塊 6" o:spid="_x0000_s1037" type="#_x0000_t202" style="position:absolute;left:0;text-align:left;margin-left:49.45pt;margin-top:10.9pt;width:21.7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" filled="f" stroked="f">
                <v:textbox style="mso-fit-shape-to-text:t">
                  <w:txbxContent>
                    <w:p w14:paraId="0882E3E4" w14:textId="77777777" w:rsidR="00DA73D3" w:rsidRDefault="00DA73D3" w:rsidP="00E64F20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75EB0"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D9DB24" wp14:editId="5BB8DE8D">
                <wp:simplePos x="0" y="0"/>
                <wp:positionH relativeFrom="column">
                  <wp:posOffset>219710</wp:posOffset>
                </wp:positionH>
                <wp:positionV relativeFrom="paragraph">
                  <wp:posOffset>369306</wp:posOffset>
                </wp:positionV>
                <wp:extent cx="349885" cy="1403985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E28D" w14:textId="77777777" w:rsidR="00DA73D3" w:rsidRDefault="00DA73D3" w:rsidP="0082384B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9DB24" id="文字方塊 15" o:spid="_x0000_s1038" type="#_x0000_t202" style="position:absolute;left:0;text-align:left;margin-left:17.3pt;margin-top:29.1pt;width:27.5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" filled="f" stroked="f">
                <v:textbox style="mso-fit-shape-to-text:t">
                  <w:txbxContent>
                    <w:p w14:paraId="203FE28D" w14:textId="77777777" w:rsidR="00DA73D3" w:rsidRDefault="00DA73D3" w:rsidP="0082384B"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767EE" w:rsidRPr="00292785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w:drawing>
          <wp:inline distT="0" distB="0" distL="0" distR="0" wp14:anchorId="5E3EA555" wp14:editId="26C5EA30">
            <wp:extent cx="5276850" cy="2447925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B0C37C" w14:textId="622EF9D6" w:rsidR="004E1AC2" w:rsidRPr="00292785" w:rsidRDefault="004E1AC2" w:rsidP="004E1AC2">
      <w:pPr>
        <w:pStyle w:val="k02"/>
        <w:tabs>
          <w:tab w:val="left" w:pos="680"/>
        </w:tabs>
        <w:spacing w:beforeLines="50" w:before="180" w:line="500" w:lineRule="exact"/>
        <w:ind w:firstLine="0"/>
        <w:jc w:val="center"/>
        <w:rPr>
          <w:bCs/>
          <w:szCs w:val="32"/>
          <w:lang w:val="x-none"/>
        </w:rPr>
      </w:pPr>
      <w:r w:rsidRPr="00292785">
        <w:rPr>
          <w:bCs/>
          <w:szCs w:val="32"/>
          <w:lang w:val="x-none"/>
        </w:rPr>
        <w:t>圖</w:t>
      </w:r>
      <w:r w:rsidRPr="00292785">
        <w:rPr>
          <w:bCs/>
          <w:szCs w:val="32"/>
          <w:lang w:val="x-none"/>
        </w:rPr>
        <w:t>1</w:t>
      </w:r>
      <w:r w:rsidR="00FB067A" w:rsidRPr="00292785">
        <w:rPr>
          <w:bCs/>
          <w:szCs w:val="32"/>
          <w:lang w:val="x-none"/>
        </w:rPr>
        <w:t xml:space="preserve">　</w:t>
      </w:r>
      <w:r w:rsidRPr="00292785">
        <w:rPr>
          <w:bCs/>
          <w:szCs w:val="32"/>
          <w:lang w:val="x-none"/>
        </w:rPr>
        <w:t>IMD</w:t>
      </w:r>
      <w:r w:rsidR="00DE38B1" w:rsidRPr="00292785">
        <w:rPr>
          <w:rFonts w:hint="eastAsia"/>
          <w:bCs/>
          <w:szCs w:val="32"/>
          <w:lang w:val="x-none"/>
        </w:rPr>
        <w:t xml:space="preserve"> </w:t>
      </w:r>
      <w:r w:rsidRPr="00292785">
        <w:rPr>
          <w:bCs/>
          <w:szCs w:val="32"/>
          <w:lang w:val="x-none"/>
        </w:rPr>
        <w:t>世界競爭力</w:t>
      </w:r>
      <w:r w:rsidR="005B4891" w:rsidRPr="00292785">
        <w:rPr>
          <w:bCs/>
          <w:szCs w:val="32"/>
          <w:lang w:val="x-none"/>
        </w:rPr>
        <w:t>評比</w:t>
      </w:r>
      <w:r w:rsidR="0049587D" w:rsidRPr="00292785">
        <w:rPr>
          <w:bCs/>
          <w:szCs w:val="32"/>
          <w:lang w:val="x-none"/>
        </w:rPr>
        <w:sym w:font="Symbol" w:char="F02D"/>
      </w:r>
      <w:r w:rsidRPr="00292785">
        <w:rPr>
          <w:bCs/>
          <w:szCs w:val="32"/>
          <w:lang w:val="x-none"/>
        </w:rPr>
        <w:t>我國歷年排名</w:t>
      </w:r>
      <w:r w:rsidRPr="00292785">
        <w:rPr>
          <w:bCs/>
          <w:szCs w:val="32"/>
          <w:lang w:val="x-none"/>
        </w:rPr>
        <w:t>(201</w:t>
      </w:r>
      <w:r w:rsidR="001C235B" w:rsidRPr="00292785">
        <w:rPr>
          <w:rFonts w:hint="eastAsia"/>
          <w:bCs/>
          <w:szCs w:val="32"/>
          <w:lang w:val="x-none"/>
        </w:rPr>
        <w:t>0</w:t>
      </w:r>
      <w:r w:rsidR="00C11974" w:rsidRPr="00292785">
        <w:rPr>
          <w:bCs/>
          <w:szCs w:val="32"/>
          <w:lang w:val="x-none"/>
        </w:rPr>
        <w:t>-202</w:t>
      </w:r>
      <w:r w:rsidR="008516E5" w:rsidRPr="00292785">
        <w:rPr>
          <w:rFonts w:hint="eastAsia"/>
          <w:bCs/>
          <w:szCs w:val="32"/>
          <w:lang w:val="x-none"/>
        </w:rPr>
        <w:t>2</w:t>
      </w:r>
      <w:r w:rsidRPr="00292785">
        <w:rPr>
          <w:bCs/>
          <w:szCs w:val="32"/>
          <w:lang w:val="x-none"/>
        </w:rPr>
        <w:t>)</w:t>
      </w:r>
    </w:p>
    <w:p w14:paraId="4583CA0E" w14:textId="77777777" w:rsidR="009F06F9" w:rsidRPr="00292785" w:rsidRDefault="00FF5F4A" w:rsidP="00130E53">
      <w:pPr>
        <w:autoSpaceDE w:val="0"/>
        <w:autoSpaceDN w:val="0"/>
        <w:adjustRightInd w:val="0"/>
        <w:snapToGrid w:val="0"/>
        <w:spacing w:beforeLines="50" w:before="180" w:line="54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4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大指標中，我國「企業效能」與「基礎建設」分別進步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名至世界第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6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名與第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13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名，「</w:t>
      </w:r>
      <w:proofErr w:type="spellStart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政府效能」</w:t>
      </w:r>
      <w:r w:rsidR="00075D09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表現持平</w:t>
      </w:r>
      <w:proofErr w:type="spellEnd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，「經濟表現」</w:t>
      </w:r>
      <w:r w:rsidR="00DE38B1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</w:t>
      </w:r>
      <w:r w:rsidR="00075D09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則因我國</w:t>
      </w:r>
      <w:r w:rsidR="00075D09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2020</w:t>
      </w:r>
      <w:r w:rsidR="00075D09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年受</w:t>
      </w:r>
      <w:proofErr w:type="gramStart"/>
      <w:r w:rsidR="00075D09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疫</w:t>
      </w:r>
      <w:proofErr w:type="gramEnd"/>
      <w:r w:rsidR="00075D09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情影響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較為輕微，比較基期較其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lastRenderedPageBreak/>
        <w:t>他評比國家高，復受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2021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年爆發本土</w:t>
      </w:r>
      <w:proofErr w:type="gramStart"/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疫情而</w:t>
      </w:r>
      <w:proofErr w:type="gramEnd"/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實施「三級警戒」影響，排名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滑落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名至世界第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11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名</w:t>
      </w:r>
      <w:r w:rsidR="003A2ADA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</w:p>
    <w:p w14:paraId="78485026" w14:textId="6D96994B" w:rsidR="00072C86" w:rsidRPr="00292785" w:rsidRDefault="00FF5F4A" w:rsidP="00130E53">
      <w:pPr>
        <w:autoSpaceDE w:val="0"/>
        <w:autoSpaceDN w:val="0"/>
        <w:adjustRightInd w:val="0"/>
        <w:snapToGrid w:val="0"/>
        <w:spacing w:beforeLines="50" w:before="180" w:line="54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proofErr w:type="gramStart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20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項中項評比</w:t>
      </w:r>
      <w:proofErr w:type="gramEnd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項目中，</w:t>
      </w:r>
      <w:r w:rsidR="00DE38B1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「國內經濟」與「經營管理」</w:t>
      </w:r>
      <w:r w:rsidR="007E2F71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高居世界前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名</w:t>
      </w:r>
      <w:r w:rsidR="007E2F71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</w:t>
      </w:r>
      <w:proofErr w:type="spellStart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詳圖</w:t>
      </w:r>
      <w:proofErr w:type="spellEnd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2)</w:t>
      </w:r>
      <w:r w:rsidR="00187F13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；</w:t>
      </w:r>
      <w:proofErr w:type="spellStart"/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細項評比項目中，臺灣</w:t>
      </w:r>
      <w:r w:rsidR="007E2F71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亦有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多項評比項目名列</w:t>
      </w:r>
      <w:r w:rsidR="007E2F71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世界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前</w:t>
      </w:r>
      <w:proofErr w:type="spellEnd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3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名</w:t>
      </w:r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，其中「人均金融卡交易額」、「</w:t>
      </w:r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4G</w:t>
      </w:r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及</w:t>
      </w:r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5G</w:t>
      </w:r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行動寬頻占手機市場比例」、「</w:t>
      </w:r>
      <w:proofErr w:type="spellStart"/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每千人研發人力」等指標高居世界第</w:t>
      </w:r>
      <w:proofErr w:type="spellEnd"/>
      <w:r w:rsidR="00635CA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proofErr w:type="spellStart"/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詳附表</w:t>
      </w:r>
      <w:proofErr w:type="spellEnd"/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2)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</w:p>
    <w:p w14:paraId="3937AE33" w14:textId="000FCB21" w:rsidR="00072C86" w:rsidRPr="00292785" w:rsidRDefault="00371C1E" w:rsidP="00072C86">
      <w:pPr>
        <w:autoSpaceDE w:val="0"/>
        <w:autoSpaceDN w:val="0"/>
        <w:adjustRightInd w:val="0"/>
        <w:snapToGrid w:val="0"/>
        <w:spacing w:beforeLines="50" w:before="180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292785">
        <w:rPr>
          <w:noProof/>
        </w:rPr>
        <w:drawing>
          <wp:inline distT="0" distB="0" distL="0" distR="0" wp14:anchorId="78F07159" wp14:editId="484C6E54">
            <wp:extent cx="5274310" cy="2966720"/>
            <wp:effectExtent l="0" t="0" r="2540" b="508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2BCAF" w14:textId="78A0F77D" w:rsidR="00072C86" w:rsidRPr="00292785" w:rsidRDefault="00072C86" w:rsidP="00072C86">
      <w:pPr>
        <w:autoSpaceDE w:val="0"/>
        <w:autoSpaceDN w:val="0"/>
        <w:adjustRightInd w:val="0"/>
        <w:snapToGrid w:val="0"/>
        <w:spacing w:beforeLines="50" w:before="180"/>
        <w:ind w:firstLineChars="500" w:firstLine="1000"/>
        <w:textAlignment w:val="baseline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292785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說明：</w:t>
      </w:r>
      <w:r w:rsidRPr="00292785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●</w:t>
      </w:r>
      <w:proofErr w:type="spellStart"/>
      <w:r w:rsidRPr="00292785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表示</w:t>
      </w:r>
      <w:proofErr w:type="spellEnd"/>
      <w:r w:rsidRPr="00292785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20</w:t>
      </w:r>
      <w:r w:rsidRPr="00292785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2</w:t>
      </w:r>
      <w:r w:rsidR="00442C5B" w:rsidRPr="00292785">
        <w:rPr>
          <w:rFonts w:ascii="Times New Roman" w:eastAsia="標楷體" w:hAnsi="Times New Roman" w:cs="Times New Roman" w:hint="eastAsia"/>
          <w:bCs/>
          <w:kern w:val="0"/>
          <w:sz w:val="20"/>
          <w:szCs w:val="20"/>
          <w:lang w:val="x-none"/>
        </w:rPr>
        <w:t>1</w:t>
      </w:r>
      <w:r w:rsidRPr="00292785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年排名。</w:t>
      </w:r>
    </w:p>
    <w:p w14:paraId="57AD5D77" w14:textId="3A9BF20D" w:rsidR="00072C86" w:rsidRPr="00292785" w:rsidRDefault="00072C86" w:rsidP="00072C86">
      <w:pPr>
        <w:pStyle w:val="k02"/>
        <w:tabs>
          <w:tab w:val="left" w:pos="680"/>
        </w:tabs>
        <w:spacing w:line="500" w:lineRule="exact"/>
        <w:ind w:firstLine="0"/>
        <w:jc w:val="center"/>
        <w:rPr>
          <w:bCs/>
          <w:sz w:val="32"/>
          <w:szCs w:val="32"/>
          <w:lang w:val="x-none"/>
        </w:rPr>
      </w:pPr>
      <w:r w:rsidRPr="00292785">
        <w:rPr>
          <w:bCs/>
          <w:sz w:val="32"/>
          <w:szCs w:val="32"/>
          <w:lang w:val="x-none"/>
        </w:rPr>
        <w:t>圖</w:t>
      </w:r>
      <w:r w:rsidRPr="00292785">
        <w:rPr>
          <w:bCs/>
          <w:sz w:val="32"/>
          <w:szCs w:val="32"/>
          <w:lang w:val="x-none"/>
        </w:rPr>
        <w:t>2 IMD</w:t>
      </w:r>
      <w:r w:rsidR="00DE38B1" w:rsidRPr="00292785">
        <w:rPr>
          <w:rFonts w:hint="eastAsia"/>
          <w:bCs/>
          <w:sz w:val="32"/>
          <w:szCs w:val="32"/>
          <w:lang w:val="x-none"/>
        </w:rPr>
        <w:t xml:space="preserve"> </w:t>
      </w:r>
      <w:r w:rsidRPr="00292785">
        <w:rPr>
          <w:bCs/>
          <w:sz w:val="32"/>
          <w:szCs w:val="32"/>
          <w:lang w:val="x-none"/>
        </w:rPr>
        <w:t>世界競爭力評比</w:t>
      </w:r>
      <w:r w:rsidRPr="00292785">
        <w:rPr>
          <w:bCs/>
          <w:sz w:val="32"/>
          <w:szCs w:val="32"/>
          <w:lang w:val="x-none"/>
        </w:rPr>
        <w:t>-</w:t>
      </w:r>
      <w:proofErr w:type="spellStart"/>
      <w:r w:rsidRPr="00292785">
        <w:rPr>
          <w:bCs/>
          <w:sz w:val="32"/>
          <w:szCs w:val="32"/>
          <w:lang w:val="x-none"/>
        </w:rPr>
        <w:t>我國今年</w:t>
      </w:r>
      <w:proofErr w:type="gramStart"/>
      <w:r w:rsidRPr="00292785">
        <w:rPr>
          <w:bCs/>
          <w:sz w:val="32"/>
          <w:szCs w:val="32"/>
          <w:lang w:val="x-none"/>
        </w:rPr>
        <w:t>各中項評比</w:t>
      </w:r>
      <w:proofErr w:type="gramEnd"/>
      <w:r w:rsidRPr="00292785">
        <w:rPr>
          <w:bCs/>
          <w:sz w:val="32"/>
          <w:szCs w:val="32"/>
          <w:lang w:val="x-none"/>
        </w:rPr>
        <w:t>排名表現</w:t>
      </w:r>
      <w:proofErr w:type="spellEnd"/>
    </w:p>
    <w:p w14:paraId="30E77A8B" w14:textId="7DB8E563" w:rsidR="007A1282" w:rsidRPr="00292785" w:rsidRDefault="00072C86" w:rsidP="00072C86">
      <w:pPr>
        <w:widowControl/>
        <w:spacing w:beforeLines="50" w:before="180"/>
        <w:rPr>
          <w:bCs/>
          <w:szCs w:val="32"/>
          <w:lang w:val="x-none"/>
        </w:rPr>
      </w:pPr>
      <w:r w:rsidRPr="00292785">
        <w:rPr>
          <w:rFonts w:ascii="Times New Roman" w:eastAsia="標楷體" w:hAnsi="Times New Roman" w:cs="Times New Roman"/>
          <w:b/>
          <w:sz w:val="32"/>
          <w:szCs w:val="32"/>
        </w:rPr>
        <w:t>一、</w:t>
      </w:r>
      <w:r w:rsidR="007A1282" w:rsidRPr="00292785">
        <w:rPr>
          <w:rFonts w:ascii="Times New Roman" w:eastAsia="標楷體" w:hAnsi="Times New Roman" w:cs="Times New Roman"/>
          <w:b/>
          <w:sz w:val="32"/>
          <w:szCs w:val="32"/>
        </w:rPr>
        <w:t>經濟表現：由上年第</w:t>
      </w:r>
      <w:r w:rsidR="00A32DE6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2A2FBD" w:rsidRPr="00292785">
        <w:rPr>
          <w:rFonts w:ascii="Times New Roman" w:eastAsia="標楷體" w:hAnsi="Times New Roman" w:cs="Times New Roman"/>
          <w:b/>
          <w:sz w:val="32"/>
          <w:szCs w:val="32"/>
        </w:rPr>
        <w:t>名</w:t>
      </w:r>
      <w:r w:rsidR="00A32DE6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退</w:t>
      </w:r>
      <w:r w:rsidR="0048661A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步</w:t>
      </w:r>
      <w:r w:rsidR="007A1282" w:rsidRPr="00292785">
        <w:rPr>
          <w:rFonts w:ascii="Times New Roman" w:eastAsia="標楷體" w:hAnsi="Times New Roman" w:cs="Times New Roman"/>
          <w:b/>
          <w:sz w:val="32"/>
          <w:szCs w:val="32"/>
        </w:rPr>
        <w:t>至第</w:t>
      </w:r>
      <w:r w:rsidR="00A32DE6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2A2FBD" w:rsidRPr="00292785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14:paraId="12369B3E" w14:textId="2C97D6D4" w:rsidR="00A43CCE" w:rsidRPr="00292785" w:rsidRDefault="00F330CC" w:rsidP="00A43CCE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567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Hlk105662516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國內經濟</w:t>
      </w:r>
      <w:r w:rsidR="00B6512B" w:rsidRPr="00292785">
        <w:rPr>
          <w:rFonts w:ascii="Times New Roman" w:eastAsia="標楷體" w:hAnsi="Times New Roman" w:cs="Times New Roman" w:hint="eastAsia"/>
          <w:sz w:val="32"/>
          <w:szCs w:val="32"/>
        </w:rPr>
        <w:t>排名下滑</w:t>
      </w:r>
      <w:proofErr w:type="gramStart"/>
      <w:r w:rsidR="00B6512B" w:rsidRPr="00292785">
        <w:rPr>
          <w:rFonts w:ascii="Times New Roman" w:eastAsia="標楷體" w:hAnsi="Times New Roman" w:cs="Times New Roman" w:hint="eastAsia"/>
          <w:sz w:val="32"/>
          <w:szCs w:val="32"/>
        </w:rPr>
        <w:t>係因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基期</w:t>
      </w:r>
      <w:proofErr w:type="gramEnd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關係</w:t>
      </w:r>
    </w:p>
    <w:p w14:paraId="12A173C8" w14:textId="4E8948F2" w:rsidR="00A43CCE" w:rsidRPr="00292785" w:rsidRDefault="00AE5FE7" w:rsidP="00A43CCE">
      <w:pPr>
        <w:pStyle w:val="ab"/>
        <w:numPr>
          <w:ilvl w:val="0"/>
          <w:numId w:val="11"/>
        </w:numPr>
        <w:snapToGrid w:val="0"/>
        <w:spacing w:line="540" w:lineRule="exact"/>
        <w:ind w:leftChars="0" w:left="709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由於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其他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評比國家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2020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年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經濟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普遍陷入衰退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，我國於</w:t>
      </w:r>
      <w:proofErr w:type="gramStart"/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情衝擊下仍維持正成長之基期因素，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加以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2021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年本土</w:t>
      </w:r>
      <w:proofErr w:type="gramStart"/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疫情升</w:t>
      </w:r>
      <w:proofErr w:type="gramEnd"/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溫衝擊勞動市場，</w:t>
      </w:r>
      <w:r w:rsidR="00A43CCE" w:rsidRPr="00292785">
        <w:rPr>
          <w:rFonts w:ascii="Times New Roman" w:eastAsia="標楷體" w:hAnsi="Times New Roman" w:cs="Times New Roman" w:hint="eastAsia"/>
          <w:sz w:val="32"/>
          <w:szCs w:val="32"/>
        </w:rPr>
        <w:t>致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「國內經濟」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退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步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名，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「就業」退步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名至第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</w:t>
      </w:r>
      <w:bookmarkStart w:id="1" w:name="_Hlk105662616"/>
      <w:r w:rsidR="00A522D8">
        <w:rPr>
          <w:rFonts w:ascii="Times New Roman" w:eastAsia="標楷體" w:hAnsi="Times New Roman" w:cs="Times New Roman" w:hint="eastAsia"/>
          <w:sz w:val="32"/>
          <w:szCs w:val="32"/>
        </w:rPr>
        <w:t>。但</w:t>
      </w:r>
      <w:r w:rsidR="00A43CCE" w:rsidRPr="00292785">
        <w:rPr>
          <w:rFonts w:ascii="Times New Roman" w:eastAsia="標楷體" w:hAnsi="Times New Roman" w:cs="Times New Roman" w:hint="eastAsia"/>
          <w:sz w:val="32"/>
          <w:szCs w:val="32"/>
        </w:rPr>
        <w:t>我國經濟複雜性指數排名高居第</w:t>
      </w:r>
      <w:r w:rsidR="00A43CCE" w:rsidRPr="0029278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43CCE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2E185C">
        <w:rPr>
          <w:rFonts w:ascii="Times New Roman" w:eastAsia="標楷體" w:hAnsi="Times New Roman" w:cs="Times New Roman" w:hint="eastAsia"/>
          <w:sz w:val="32"/>
          <w:szCs w:val="32"/>
        </w:rPr>
        <w:t>，經濟韌性則</w:t>
      </w:r>
      <w:r w:rsidR="00A43CCE" w:rsidRPr="00292785">
        <w:rPr>
          <w:rFonts w:ascii="Times New Roman" w:eastAsia="標楷體" w:hAnsi="Times New Roman" w:cs="Times New Roman" w:hint="eastAsia"/>
          <w:sz w:val="32"/>
          <w:szCs w:val="32"/>
        </w:rPr>
        <w:t>提升至第</w:t>
      </w:r>
      <w:r w:rsidR="00A43CCE" w:rsidRPr="00292785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A43CCE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A43CCE" w:rsidRPr="0029278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5757705" w14:textId="11A6E0D9" w:rsidR="00635CAD" w:rsidRPr="00292785" w:rsidRDefault="00A43CCE" w:rsidP="00A43CCE">
      <w:pPr>
        <w:pStyle w:val="ab"/>
        <w:numPr>
          <w:ilvl w:val="0"/>
          <w:numId w:val="11"/>
        </w:numPr>
        <w:snapToGrid w:val="0"/>
        <w:spacing w:line="540" w:lineRule="exact"/>
        <w:ind w:leftChars="0" w:left="709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全球經濟復甦，原物料價格居高不下，國內食物成本及油價易受國際行情波動，影響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「價格」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排名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退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步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1</w:t>
      </w:r>
      <w:r w:rsidR="00F330CC" w:rsidRPr="00292785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F330CC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bookmarkEnd w:id="1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，但我國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CPI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通膨率排名仍維持不變。</w:t>
      </w:r>
    </w:p>
    <w:p w14:paraId="1A0B5FE3" w14:textId="5D8FF9E8" w:rsidR="00F330CC" w:rsidRPr="00292785" w:rsidRDefault="00F330CC" w:rsidP="00A43CCE">
      <w:pPr>
        <w:pStyle w:val="ab"/>
        <w:numPr>
          <w:ilvl w:val="1"/>
          <w:numId w:val="6"/>
        </w:numPr>
        <w:snapToGrid w:val="0"/>
        <w:spacing w:beforeLines="50" w:before="180" w:line="540" w:lineRule="exact"/>
        <w:ind w:leftChars="0" w:left="709" w:hanging="42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國際貿易與邊境管制</w:t>
      </w:r>
      <w:proofErr w:type="gramStart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攸</w:t>
      </w:r>
      <w:proofErr w:type="gramEnd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關，尤其是觀光收入等表現，因此</w:t>
      </w:r>
      <w:bookmarkStart w:id="2" w:name="_Hlk105662527"/>
      <w:r w:rsidRPr="00292785">
        <w:rPr>
          <w:rFonts w:ascii="Times New Roman" w:eastAsia="標楷體" w:hAnsi="Times New Roman" w:cs="Times New Roman"/>
          <w:sz w:val="32"/>
          <w:szCs w:val="32"/>
        </w:rPr>
        <w:t>「國際貿易」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退</w:t>
      </w:r>
      <w:r w:rsidRPr="00292785">
        <w:rPr>
          <w:rFonts w:ascii="Times New Roman" w:eastAsia="標楷體" w:hAnsi="Times New Roman" w:cs="Times New Roman"/>
          <w:sz w:val="32"/>
          <w:szCs w:val="32"/>
        </w:rPr>
        <w:t>至第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33</w:t>
      </w:r>
      <w:r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bookmarkStart w:id="3" w:name="_Hlk105662538"/>
      <w:bookmarkEnd w:id="2"/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；</w:t>
      </w:r>
      <w:proofErr w:type="gramStart"/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惟</w:t>
      </w:r>
      <w:proofErr w:type="gramEnd"/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經常帳餘額占</w:t>
      </w:r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GDP</w:t>
      </w:r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比率仍高居世界第</w:t>
      </w:r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AE5FE7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。另</w:t>
      </w:r>
      <w:r w:rsidR="00AE5FE7" w:rsidRPr="00292785">
        <w:rPr>
          <w:rFonts w:ascii="Times New Roman" w:eastAsia="標楷體" w:hAnsi="Times New Roman" w:cs="Times New Roman"/>
          <w:sz w:val="32"/>
          <w:szCs w:val="32"/>
        </w:rPr>
        <w:t>「國際投資」</w:t>
      </w:r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退</w:t>
      </w:r>
      <w:r w:rsidR="00AE5FE7" w:rsidRPr="00292785">
        <w:rPr>
          <w:rFonts w:ascii="Times New Roman" w:eastAsia="標楷體" w:hAnsi="Times New Roman" w:cs="Times New Roman"/>
          <w:sz w:val="32"/>
          <w:szCs w:val="32"/>
        </w:rPr>
        <w:t>步</w:t>
      </w:r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E5FE7" w:rsidRPr="00292785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AE5FE7" w:rsidRPr="00292785">
        <w:rPr>
          <w:rFonts w:ascii="Times New Roman" w:eastAsia="標楷體" w:hAnsi="Times New Roman" w:cs="Times New Roman"/>
          <w:sz w:val="32"/>
          <w:szCs w:val="32"/>
        </w:rPr>
        <w:t>2</w:t>
      </w:r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AE5FE7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bookmarkEnd w:id="3"/>
      <w:r w:rsidR="00AE5FE7" w:rsidRPr="0029278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AE5FE7" w:rsidRPr="0029278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bookmarkEnd w:id="0"/>
    <w:p w14:paraId="1B03271A" w14:textId="066B8750" w:rsidR="007A1282" w:rsidRPr="00292785" w:rsidRDefault="00072C86" w:rsidP="00072C86">
      <w:pPr>
        <w:snapToGrid w:val="0"/>
        <w:spacing w:beforeLines="50" w:before="180" w:line="5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292785">
        <w:rPr>
          <w:rFonts w:ascii="Times New Roman" w:eastAsia="標楷體" w:hAnsi="Times New Roman" w:cs="Times New Roman"/>
          <w:b/>
          <w:sz w:val="32"/>
          <w:szCs w:val="32"/>
        </w:rPr>
        <w:t>二、</w:t>
      </w:r>
      <w:r w:rsidR="007A1282" w:rsidRPr="00292785">
        <w:rPr>
          <w:rFonts w:ascii="Times New Roman" w:eastAsia="標楷體" w:hAnsi="Times New Roman" w:cs="Times New Roman"/>
          <w:b/>
          <w:sz w:val="32"/>
          <w:szCs w:val="32"/>
        </w:rPr>
        <w:t>政府效能：</w:t>
      </w:r>
      <w:r w:rsidR="004C4A4E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排名</w:t>
      </w:r>
      <w:r w:rsidR="00143CDA" w:rsidRPr="00292785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2B74E6" w:rsidRPr="00292785">
        <w:rPr>
          <w:rFonts w:ascii="Times New Roman" w:eastAsia="標楷體" w:hAnsi="Times New Roman" w:cs="Times New Roman"/>
          <w:b/>
          <w:sz w:val="32"/>
          <w:szCs w:val="32"/>
        </w:rPr>
        <w:t>8</w:t>
      </w:r>
      <w:r w:rsidR="002A2FBD" w:rsidRPr="00292785">
        <w:rPr>
          <w:rFonts w:ascii="Times New Roman" w:eastAsia="標楷體" w:hAnsi="Times New Roman" w:cs="Times New Roman"/>
          <w:b/>
          <w:sz w:val="32"/>
          <w:szCs w:val="32"/>
        </w:rPr>
        <w:t>名</w:t>
      </w:r>
      <w:r w:rsidR="004C4A4E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，與去年持平</w:t>
      </w:r>
    </w:p>
    <w:p w14:paraId="71BD8F9B" w14:textId="1C8CA8F2" w:rsidR="00880E39" w:rsidRPr="00292785" w:rsidRDefault="00F330CC" w:rsidP="009E4546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4" w:name="_Hlk105662931"/>
      <w:bookmarkStart w:id="5" w:name="_Hlk105662774"/>
      <w:r w:rsidRPr="00292785">
        <w:rPr>
          <w:rFonts w:ascii="Times New Roman" w:eastAsia="標楷體" w:hAnsi="Times New Roman" w:cs="Times New Roman"/>
          <w:sz w:val="32"/>
          <w:szCs w:val="32"/>
        </w:rPr>
        <w:t>「租稅政策」</w:t>
      </w:r>
      <w:bookmarkStart w:id="6" w:name="_Hlk105663088"/>
      <w:bookmarkEnd w:id="4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292785">
        <w:rPr>
          <w:rFonts w:ascii="Times New Roman" w:eastAsia="標楷體" w:hAnsi="Times New Roman" w:cs="Times New Roman"/>
          <w:sz w:val="32"/>
          <w:szCs w:val="32"/>
        </w:rPr>
        <w:t>「體制架構」</w:t>
      </w:r>
      <w:bookmarkStart w:id="7" w:name="_Hlk105663098"/>
      <w:bookmarkEnd w:id="6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Pr="00292785">
        <w:rPr>
          <w:rFonts w:ascii="Times New Roman" w:eastAsia="標楷體" w:hAnsi="Times New Roman" w:cs="Times New Roman"/>
          <w:sz w:val="32"/>
          <w:szCs w:val="32"/>
        </w:rPr>
        <w:t>「經商法規」</w:t>
      </w:r>
      <w:bookmarkEnd w:id="7"/>
      <w:r w:rsidR="0044346E" w:rsidRPr="00292785">
        <w:rPr>
          <w:rFonts w:ascii="Times New Roman" w:eastAsia="標楷體" w:hAnsi="Times New Roman" w:cs="Times New Roman" w:hint="eastAsia"/>
          <w:sz w:val="32"/>
          <w:szCs w:val="32"/>
        </w:rPr>
        <w:t>排名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進步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名、第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名與第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名，反映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政府致力營造友善經商環境成效獲認可，標準普爾、</w:t>
      </w:r>
      <w:proofErr w:type="gramStart"/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惠譽及</w:t>
      </w:r>
      <w:proofErr w:type="gramEnd"/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穆迪三大國際信評機構陸續調升我國信用評等，排名進步至第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名；</w:t>
      </w:r>
      <w:r w:rsidR="00880E39" w:rsidRPr="00292785">
        <w:rPr>
          <w:rFonts w:ascii="Times New Roman" w:eastAsia="標楷體" w:hAnsi="Times New Roman" w:cs="Times New Roman"/>
          <w:sz w:val="32"/>
          <w:szCs w:val="32"/>
        </w:rPr>
        <w:t>經濟學人智庫</w:t>
      </w:r>
      <w:r w:rsidR="00880E39" w:rsidRPr="00292785">
        <w:rPr>
          <w:rFonts w:ascii="Times New Roman" w:eastAsia="標楷體" w:hAnsi="Times New Roman" w:cs="Times New Roman"/>
          <w:sz w:val="32"/>
          <w:szCs w:val="32"/>
        </w:rPr>
        <w:t>(EIU)</w:t>
      </w:r>
      <w:r w:rsidR="00880E39" w:rsidRPr="00292785">
        <w:rPr>
          <w:rFonts w:ascii="Times New Roman" w:eastAsia="標楷體" w:hAnsi="Times New Roman" w:cs="Times New Roman"/>
          <w:sz w:val="32"/>
          <w:szCs w:val="32"/>
        </w:rPr>
        <w:t>評比民主指數排名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亦提高至</w:t>
      </w:r>
      <w:r w:rsidR="00880E39" w:rsidRPr="00292785">
        <w:rPr>
          <w:rFonts w:ascii="Times New Roman" w:eastAsia="標楷體" w:hAnsi="Times New Roman" w:cs="Times New Roman"/>
          <w:sz w:val="32"/>
          <w:szCs w:val="32"/>
        </w:rPr>
        <w:t>第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880E39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618C489A" w14:textId="6C2BB219" w:rsidR="00880E39" w:rsidRPr="00292785" w:rsidRDefault="00AE60CD" w:rsidP="00F46F3B">
      <w:pPr>
        <w:pStyle w:val="ab"/>
        <w:numPr>
          <w:ilvl w:val="0"/>
          <w:numId w:val="7"/>
        </w:numPr>
        <w:snapToGrid w:val="0"/>
        <w:spacing w:beforeLines="50" w:before="180" w:line="540" w:lineRule="exact"/>
        <w:ind w:leftChars="0" w:left="766" w:hanging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/>
          <w:sz w:val="32"/>
          <w:szCs w:val="32"/>
        </w:rPr>
        <w:t>「財政情勢」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880E39" w:rsidRPr="00292785">
        <w:rPr>
          <w:rFonts w:ascii="Times New Roman" w:eastAsia="標楷體" w:hAnsi="Times New Roman" w:cs="Times New Roman"/>
          <w:sz w:val="32"/>
          <w:szCs w:val="32"/>
        </w:rPr>
        <w:t>「社會架構」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分別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退步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名與第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880E39" w:rsidRPr="00292785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8C4DCF" w:rsidRPr="0029278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44B17" w:rsidRPr="00292785">
        <w:rPr>
          <w:rFonts w:ascii="Times New Roman" w:eastAsia="標楷體" w:hAnsi="Times New Roman" w:cs="Times New Roman"/>
          <w:sz w:val="32"/>
          <w:szCs w:val="32"/>
        </w:rPr>
        <w:t>主要係因</w:t>
      </w:r>
      <w:r w:rsidR="00F46F3B" w:rsidRPr="009F326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政府採取各項紓困振興措施，</w:t>
      </w:r>
      <w:r w:rsidR="00E44B17" w:rsidRPr="00292785">
        <w:rPr>
          <w:rFonts w:ascii="Times New Roman" w:eastAsia="標楷體" w:hAnsi="Times New Roman" w:cs="Times New Roman"/>
          <w:sz w:val="32"/>
          <w:szCs w:val="32"/>
        </w:rPr>
        <w:t>政府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預算餘</w:t>
      </w:r>
      <w:proofErr w:type="gramStart"/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絀</w:t>
      </w:r>
      <w:proofErr w:type="gramEnd"/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占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GDP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比率排名退步</w:t>
      </w:r>
      <w:r w:rsidR="00F46F3B" w:rsidRPr="0029278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以及政治不穩定風險排名</w:t>
      </w:r>
      <w:r w:rsidR="00E744B5" w:rsidRPr="00292785">
        <w:rPr>
          <w:rFonts w:ascii="Times New Roman" w:eastAsia="標楷體" w:hAnsi="Times New Roman" w:cs="Times New Roman" w:hint="eastAsia"/>
          <w:sz w:val="32"/>
          <w:szCs w:val="32"/>
        </w:rPr>
        <w:t>下滑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；惟各級政府財政支出占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GDP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比率高居世界第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E44B17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，所得分配吉尼係數排名持續改善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E44B17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E44B17" w:rsidRPr="0029278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bookmarkEnd w:id="5"/>
    <w:p w14:paraId="70A14E3E" w14:textId="4DA7B20D" w:rsidR="007A1282" w:rsidRPr="00292785" w:rsidRDefault="00072C86" w:rsidP="00072C86">
      <w:pPr>
        <w:snapToGrid w:val="0"/>
        <w:spacing w:beforeLines="50" w:before="180" w:line="5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三、</w:t>
      </w:r>
      <w:r w:rsidR="007A1282" w:rsidRPr="00292785">
        <w:rPr>
          <w:rFonts w:ascii="Times New Roman" w:eastAsia="標楷體" w:hAnsi="Times New Roman" w:cs="Times New Roman"/>
          <w:b/>
          <w:sz w:val="32"/>
          <w:szCs w:val="32"/>
        </w:rPr>
        <w:t>企業效能：由上年第</w:t>
      </w:r>
      <w:r w:rsidR="004C4A4E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F63F32" w:rsidRPr="00292785">
        <w:rPr>
          <w:rFonts w:ascii="Times New Roman" w:eastAsia="標楷體" w:hAnsi="Times New Roman" w:cs="Times New Roman"/>
          <w:b/>
          <w:sz w:val="32"/>
          <w:szCs w:val="32"/>
        </w:rPr>
        <w:t>名</w:t>
      </w:r>
      <w:r w:rsidR="008B0E02" w:rsidRPr="00292785">
        <w:rPr>
          <w:rFonts w:ascii="Times New Roman" w:eastAsia="標楷體" w:hAnsi="Times New Roman" w:cs="Times New Roman"/>
          <w:b/>
          <w:sz w:val="32"/>
          <w:szCs w:val="32"/>
        </w:rPr>
        <w:t>進步</w:t>
      </w:r>
      <w:r w:rsidR="007A1282" w:rsidRPr="00292785">
        <w:rPr>
          <w:rFonts w:ascii="Times New Roman" w:eastAsia="標楷體" w:hAnsi="Times New Roman" w:cs="Times New Roman"/>
          <w:b/>
          <w:sz w:val="32"/>
          <w:szCs w:val="32"/>
        </w:rPr>
        <w:t>至第</w:t>
      </w:r>
      <w:r w:rsidR="004C4A4E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8B0E02" w:rsidRPr="00292785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14:paraId="4BC54CC4" w14:textId="4BD482F5" w:rsidR="00F46F3B" w:rsidRPr="00292785" w:rsidRDefault="00F46F3B" w:rsidP="0095722E">
      <w:pPr>
        <w:pStyle w:val="ab"/>
        <w:numPr>
          <w:ilvl w:val="0"/>
          <w:numId w:val="8"/>
        </w:numPr>
        <w:snapToGrid w:val="0"/>
        <w:spacing w:line="540" w:lineRule="exact"/>
        <w:ind w:leftChars="0" w:left="567" w:hanging="425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8" w:name="_Hlk105663440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「生產力及效率」、「金融」排名上升，「經營管理」持平</w:t>
      </w:r>
    </w:p>
    <w:p w14:paraId="3917D6CE" w14:textId="1C450D25" w:rsidR="00F46F3B" w:rsidRPr="00292785" w:rsidRDefault="00E44B17" w:rsidP="0095722E">
      <w:pPr>
        <w:pStyle w:val="ab"/>
        <w:numPr>
          <w:ilvl w:val="0"/>
          <w:numId w:val="11"/>
        </w:numPr>
        <w:snapToGrid w:val="0"/>
        <w:spacing w:line="540" w:lineRule="exact"/>
        <w:ind w:leftChars="0" w:left="709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/>
          <w:sz w:val="32"/>
          <w:szCs w:val="32"/>
        </w:rPr>
        <w:t>「生產力及效率」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進步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F46F3B" w:rsidRPr="00292785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名，</w:t>
      </w:r>
      <w:r w:rsidR="00AE7439" w:rsidRPr="00292785">
        <w:rPr>
          <w:rFonts w:ascii="Times New Roman" w:eastAsia="標楷體" w:hAnsi="Times New Roman" w:cs="Times New Roman"/>
          <w:sz w:val="32"/>
          <w:szCs w:val="32"/>
        </w:rPr>
        <w:t>「經營管理」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持平於</w:t>
      </w:r>
      <w:r w:rsidR="00AE7439" w:rsidRPr="00292785">
        <w:rPr>
          <w:rFonts w:ascii="Times New Roman" w:eastAsia="標楷體" w:hAnsi="Times New Roman" w:cs="Times New Roman"/>
          <w:sz w:val="32"/>
          <w:szCs w:val="32"/>
        </w:rPr>
        <w:t>第</w:t>
      </w:r>
      <w:r w:rsidR="00AE7439" w:rsidRPr="00292785">
        <w:rPr>
          <w:rFonts w:ascii="Times New Roman" w:eastAsia="標楷體" w:hAnsi="Times New Roman" w:cs="Times New Roman"/>
          <w:sz w:val="32"/>
          <w:szCs w:val="32"/>
        </w:rPr>
        <w:t>5</w:t>
      </w:r>
      <w:r w:rsidR="00AE7439" w:rsidRPr="00292785">
        <w:rPr>
          <w:rFonts w:ascii="Times New Roman" w:eastAsia="標楷體" w:hAnsi="Times New Roman" w:cs="Times New Roman"/>
          <w:sz w:val="32"/>
          <w:szCs w:val="32"/>
        </w:rPr>
        <w:t>名，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體現受僱員工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GDP (PPP)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成長率進步，</w:t>
      </w:r>
      <w:r w:rsidR="00F46F3B" w:rsidRPr="00292785">
        <w:rPr>
          <w:rFonts w:ascii="Times New Roman" w:eastAsia="標楷體" w:hAnsi="Times New Roman" w:cs="Times New Roman" w:hint="eastAsia"/>
          <w:sz w:val="32"/>
          <w:szCs w:val="32"/>
        </w:rPr>
        <w:t>以及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企業效率表現獲得經理人肯定。其中，企業家精神居世界第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、社會大眾對企業經理人信任高居世界第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E7439" w:rsidRPr="00292785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F46F3B" w:rsidRPr="0029278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78F6FF8D" w14:textId="47316ABC" w:rsidR="009F06F9" w:rsidRPr="00292785" w:rsidRDefault="00F32822" w:rsidP="00C30398">
      <w:pPr>
        <w:pStyle w:val="ab"/>
        <w:numPr>
          <w:ilvl w:val="0"/>
          <w:numId w:val="11"/>
        </w:numPr>
        <w:snapToGrid w:val="0"/>
        <w:spacing w:line="540" w:lineRule="exact"/>
        <w:ind w:leftChars="0" w:left="76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「金融」進步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名至第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名，主因</w:t>
      </w:r>
      <w:proofErr w:type="gramStart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疫</w:t>
      </w:r>
      <w:proofErr w:type="gramEnd"/>
      <w:r w:rsidRPr="00292785">
        <w:rPr>
          <w:rFonts w:ascii="Times New Roman" w:eastAsia="標楷體" w:hAnsi="Times New Roman" w:cs="Times New Roman" w:hint="eastAsia"/>
          <w:sz w:val="32"/>
          <w:szCs w:val="32"/>
        </w:rPr>
        <w:t>情加速民眾對金融卡交易取代現金的速度，人均金融卡交易額世界排名由第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名大幅進步至第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名。</w:t>
      </w:r>
    </w:p>
    <w:bookmarkEnd w:id="8"/>
    <w:p w14:paraId="78CA4DB1" w14:textId="5F8E36D7" w:rsidR="00840B4D" w:rsidRPr="00292785" w:rsidRDefault="000829A9" w:rsidP="00F32822">
      <w:pPr>
        <w:pStyle w:val="ab"/>
        <w:numPr>
          <w:ilvl w:val="0"/>
          <w:numId w:val="8"/>
        </w:numPr>
        <w:snapToGrid w:val="0"/>
        <w:spacing w:beforeLines="50" w:before="180" w:line="540" w:lineRule="exact"/>
        <w:ind w:leftChars="0" w:left="766" w:hanging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/>
          <w:sz w:val="32"/>
          <w:szCs w:val="32"/>
        </w:rPr>
        <w:t>「勞動市場」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AF2893" w:rsidRPr="00292785">
        <w:rPr>
          <w:rFonts w:ascii="Times New Roman" w:eastAsia="標楷體" w:hAnsi="Times New Roman" w:cs="Times New Roman"/>
          <w:sz w:val="32"/>
          <w:szCs w:val="32"/>
        </w:rPr>
        <w:t>「行為態度及價值觀」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分別</w:t>
      </w:r>
      <w:r w:rsidR="00D013AF" w:rsidRPr="00292785">
        <w:rPr>
          <w:rFonts w:ascii="Times New Roman" w:eastAsia="標楷體" w:hAnsi="Times New Roman" w:cs="Times New Roman" w:hint="eastAsia"/>
          <w:sz w:val="32"/>
          <w:szCs w:val="32"/>
        </w:rPr>
        <w:t>退</w:t>
      </w:r>
      <w:r w:rsidR="00AE60CD" w:rsidRPr="00292785">
        <w:rPr>
          <w:rFonts w:ascii="Times New Roman" w:eastAsia="標楷體" w:hAnsi="Times New Roman" w:cs="Times New Roman"/>
          <w:sz w:val="32"/>
          <w:szCs w:val="32"/>
        </w:rPr>
        <w:t>步</w:t>
      </w:r>
      <w:r w:rsidR="00D013AF" w:rsidRPr="0029278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E60CD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AE60CD" w:rsidRPr="00292785">
        <w:rPr>
          <w:rFonts w:ascii="Times New Roman" w:eastAsia="標楷體" w:hAnsi="Times New Roman" w:cs="Times New Roman"/>
          <w:sz w:val="32"/>
          <w:szCs w:val="32"/>
        </w:rPr>
        <w:t>至第</w:t>
      </w:r>
      <w:r w:rsidR="002B74E6" w:rsidRPr="00292785">
        <w:rPr>
          <w:rFonts w:ascii="Times New Roman" w:eastAsia="標楷體" w:hAnsi="Times New Roman" w:cs="Times New Roman"/>
          <w:sz w:val="32"/>
          <w:szCs w:val="32"/>
        </w:rPr>
        <w:t>1</w:t>
      </w:r>
      <w:r w:rsidR="00D013AF" w:rsidRPr="00292785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8B0E02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與第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AE60CD" w:rsidRPr="00292785">
        <w:rPr>
          <w:rFonts w:ascii="Times New Roman" w:eastAsia="標楷體" w:hAnsi="Times New Roman" w:cs="Times New Roman"/>
          <w:sz w:val="32"/>
          <w:szCs w:val="32"/>
        </w:rPr>
        <w:t>，</w:t>
      </w:r>
      <w:r w:rsidR="0061101A" w:rsidRPr="00292785">
        <w:rPr>
          <w:rFonts w:ascii="Times New Roman" w:eastAsia="標楷體" w:hAnsi="Times New Roman" w:cs="Times New Roman"/>
          <w:sz w:val="32"/>
          <w:szCs w:val="32"/>
        </w:rPr>
        <w:t>主</w:t>
      </w:r>
      <w:r w:rsidR="00EF5DAB" w:rsidRPr="00292785">
        <w:rPr>
          <w:rFonts w:ascii="Times New Roman" w:eastAsia="標楷體" w:hAnsi="Times New Roman" w:cs="Times New Roman" w:hint="eastAsia"/>
          <w:sz w:val="32"/>
          <w:szCs w:val="32"/>
        </w:rPr>
        <w:t>因</w:t>
      </w:r>
      <w:r w:rsidR="00F32822" w:rsidRPr="00292785">
        <w:rPr>
          <w:rFonts w:ascii="Times New Roman" w:eastAsia="標楷體" w:hAnsi="Times New Roman" w:cs="Times New Roman" w:hint="eastAsia"/>
          <w:sz w:val="32"/>
          <w:szCs w:val="32"/>
        </w:rPr>
        <w:t>企業經理人認為人</w:t>
      </w:r>
      <w:r w:rsidR="00E744B5" w:rsidRPr="00292785">
        <w:rPr>
          <w:rFonts w:ascii="Times New Roman" w:eastAsia="標楷體" w:hAnsi="Times New Roman" w:cs="Times New Roman" w:hint="eastAsia"/>
          <w:sz w:val="32"/>
          <w:szCs w:val="32"/>
        </w:rPr>
        <w:t>才</w:t>
      </w:r>
      <w:r w:rsidR="00F32822" w:rsidRPr="00292785">
        <w:rPr>
          <w:rFonts w:ascii="Times New Roman" w:eastAsia="標楷體" w:hAnsi="Times New Roman" w:cs="Times New Roman" w:hint="eastAsia"/>
          <w:sz w:val="32"/>
          <w:szCs w:val="32"/>
        </w:rPr>
        <w:t>外流影響競爭力、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企業落實數位化轉型</w:t>
      </w:r>
      <w:r w:rsidR="00F32822" w:rsidRPr="00292785">
        <w:rPr>
          <w:rFonts w:ascii="Times New Roman" w:eastAsia="標楷體" w:hAnsi="Times New Roman" w:cs="Times New Roman" w:hint="eastAsia"/>
          <w:sz w:val="32"/>
          <w:szCs w:val="32"/>
        </w:rPr>
        <w:t>指標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排名下滑；</w:t>
      </w:r>
      <w:proofErr w:type="gramStart"/>
      <w:r w:rsidR="0061101A" w:rsidRPr="00292785">
        <w:rPr>
          <w:rFonts w:ascii="Times New Roman" w:eastAsia="標楷體" w:hAnsi="Times New Roman" w:cs="Times New Roman" w:hint="eastAsia"/>
          <w:sz w:val="32"/>
          <w:szCs w:val="32"/>
        </w:rPr>
        <w:t>惟</w:t>
      </w:r>
      <w:proofErr w:type="gramEnd"/>
      <w:r w:rsidR="0061101A" w:rsidRPr="00292785">
        <w:rPr>
          <w:rFonts w:ascii="Times New Roman" w:eastAsia="標楷體" w:hAnsi="Times New Roman" w:cs="Times New Roman" w:hint="eastAsia"/>
          <w:sz w:val="32"/>
          <w:szCs w:val="32"/>
        </w:rPr>
        <w:t>我國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社會的價值體系有助競爭力排名高居第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AF2893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840B4D" w:rsidRPr="0029278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CCF3C31" w14:textId="655AC972" w:rsidR="007A1282" w:rsidRPr="00292785" w:rsidRDefault="007A1282" w:rsidP="00072C86">
      <w:pPr>
        <w:pStyle w:val="ab"/>
        <w:numPr>
          <w:ilvl w:val="1"/>
          <w:numId w:val="8"/>
        </w:numPr>
        <w:snapToGrid w:val="0"/>
        <w:spacing w:beforeLines="50" w:before="180" w:line="540" w:lineRule="exact"/>
        <w:ind w:leftChars="0" w:left="709"/>
        <w:rPr>
          <w:rFonts w:ascii="Times New Roman" w:eastAsia="標楷體" w:hAnsi="Times New Roman" w:cs="Times New Roman"/>
          <w:b/>
          <w:sz w:val="32"/>
          <w:szCs w:val="32"/>
        </w:rPr>
      </w:pPr>
      <w:r w:rsidRPr="00292785">
        <w:rPr>
          <w:rFonts w:ascii="Times New Roman" w:eastAsia="標楷體" w:hAnsi="Times New Roman" w:cs="Times New Roman"/>
          <w:b/>
          <w:sz w:val="32"/>
          <w:szCs w:val="32"/>
        </w:rPr>
        <w:t>基礎建設：由上年第</w:t>
      </w:r>
      <w:r w:rsidR="004C4A4E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14</w:t>
      </w:r>
      <w:r w:rsidR="000829A9" w:rsidRPr="00292785">
        <w:rPr>
          <w:rFonts w:ascii="Times New Roman" w:eastAsia="標楷體" w:hAnsi="Times New Roman" w:cs="Times New Roman"/>
          <w:b/>
          <w:sz w:val="32"/>
          <w:szCs w:val="32"/>
        </w:rPr>
        <w:t>名</w:t>
      </w:r>
      <w:r w:rsidR="001B540C" w:rsidRPr="00292785">
        <w:rPr>
          <w:rFonts w:ascii="Times New Roman" w:eastAsia="標楷體" w:hAnsi="Times New Roman" w:cs="Times New Roman"/>
          <w:b/>
          <w:sz w:val="32"/>
          <w:szCs w:val="32"/>
        </w:rPr>
        <w:t>進步</w:t>
      </w:r>
      <w:r w:rsidRPr="00292785">
        <w:rPr>
          <w:rFonts w:ascii="Times New Roman" w:eastAsia="標楷體" w:hAnsi="Times New Roman" w:cs="Times New Roman"/>
          <w:b/>
          <w:sz w:val="32"/>
          <w:szCs w:val="32"/>
        </w:rPr>
        <w:t>至第</w:t>
      </w:r>
      <w:r w:rsidRPr="00292785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4C4A4E" w:rsidRPr="00292785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="00412445" w:rsidRPr="00292785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14:paraId="6122C5DC" w14:textId="582A65DA" w:rsidR="00292785" w:rsidRPr="00292785" w:rsidRDefault="00292785" w:rsidP="00750AB4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9" w:name="_Hlk105664074"/>
      <w:r w:rsidRPr="00292785">
        <w:rPr>
          <w:rFonts w:ascii="Times New Roman" w:eastAsia="標楷體" w:hAnsi="Times New Roman" w:cs="Times New Roman"/>
          <w:sz w:val="32"/>
          <w:szCs w:val="32"/>
        </w:rPr>
        <w:t>「基本建設」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292785">
        <w:rPr>
          <w:rFonts w:ascii="Times New Roman" w:eastAsia="標楷體" w:hAnsi="Times New Roman" w:cs="Times New Roman"/>
          <w:sz w:val="32"/>
          <w:szCs w:val="32"/>
        </w:rPr>
        <w:t>「技術建設」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排名進步，「科學建設」與「教育」持平</w:t>
      </w:r>
    </w:p>
    <w:p w14:paraId="13A9539D" w14:textId="28A1BB35" w:rsidR="00292785" w:rsidRPr="00292785" w:rsidRDefault="003E09F4" w:rsidP="00292785">
      <w:pPr>
        <w:pStyle w:val="ab"/>
        <w:numPr>
          <w:ilvl w:val="0"/>
          <w:numId w:val="11"/>
        </w:numPr>
        <w:snapToGrid w:val="0"/>
        <w:spacing w:line="540" w:lineRule="exact"/>
        <w:ind w:leftChars="0" w:left="76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/>
          <w:sz w:val="32"/>
          <w:szCs w:val="32"/>
        </w:rPr>
        <w:t>「基本建設」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排名進步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92785">
        <w:rPr>
          <w:rFonts w:ascii="Times New Roman" w:eastAsia="標楷體" w:hAnsi="Times New Roman" w:cs="Times New Roman"/>
          <w:sz w:val="32"/>
          <w:szCs w:val="32"/>
        </w:rPr>
        <w:t>名至第</w:t>
      </w:r>
      <w:r w:rsidRPr="00292785">
        <w:rPr>
          <w:rFonts w:ascii="Times New Roman" w:eastAsia="標楷體" w:hAnsi="Times New Roman" w:cs="Times New Roman"/>
          <w:sz w:val="32"/>
          <w:szCs w:val="32"/>
        </w:rPr>
        <w:t>3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其中鐵路密度上升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名至第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惟</w:t>
      </w:r>
      <w:proofErr w:type="gramStart"/>
      <w:r w:rsidRPr="007950E6">
        <w:rPr>
          <w:rFonts w:ascii="Times New Roman" w:eastAsia="標楷體" w:hAnsi="Times New Roman" w:cs="Times New Roman" w:hint="eastAsia"/>
          <w:sz w:val="32"/>
          <w:szCs w:val="32"/>
        </w:rPr>
        <w:t>在少子高齡</w:t>
      </w:r>
      <w:proofErr w:type="gramEnd"/>
      <w:r w:rsidRPr="007950E6">
        <w:rPr>
          <w:rFonts w:ascii="Times New Roman" w:eastAsia="標楷體" w:hAnsi="Times New Roman" w:cs="Times New Roman" w:hint="eastAsia"/>
          <w:sz w:val="32"/>
          <w:szCs w:val="32"/>
        </w:rPr>
        <w:t>化趨勢下，扶養比下滑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名至第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7950E6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628B2D8" w14:textId="216F4562" w:rsidR="00F32822" w:rsidRPr="00292785" w:rsidRDefault="00292785" w:rsidP="00292785">
      <w:pPr>
        <w:pStyle w:val="ab"/>
        <w:numPr>
          <w:ilvl w:val="0"/>
          <w:numId w:val="11"/>
        </w:numPr>
        <w:snapToGrid w:val="0"/>
        <w:spacing w:line="540" w:lineRule="exact"/>
        <w:ind w:leftChars="0" w:left="76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/>
          <w:sz w:val="32"/>
          <w:szCs w:val="32"/>
        </w:rPr>
        <w:t>「技術建設」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進</w:t>
      </w:r>
      <w:r w:rsidR="00AF2893" w:rsidRPr="00292785">
        <w:rPr>
          <w:rFonts w:ascii="Times New Roman" w:eastAsia="標楷體" w:hAnsi="Times New Roman" w:cs="Times New Roman"/>
          <w:sz w:val="32"/>
          <w:szCs w:val="32"/>
        </w:rPr>
        <w:t>步至第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AF2893" w:rsidRPr="00292785">
        <w:rPr>
          <w:rFonts w:ascii="Times New Roman" w:eastAsia="標楷體" w:hAnsi="Times New Roman" w:cs="Times New Roman"/>
          <w:sz w:val="32"/>
          <w:szCs w:val="32"/>
        </w:rPr>
        <w:t>名，</w:t>
      </w:r>
      <w:r w:rsidR="00F32822" w:rsidRPr="00292785">
        <w:rPr>
          <w:rFonts w:ascii="Times New Roman" w:eastAsia="標楷體" w:hAnsi="Times New Roman" w:cs="Times New Roman"/>
          <w:sz w:val="32"/>
          <w:szCs w:val="32"/>
        </w:rPr>
        <w:t>「科學建設」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持平於</w:t>
      </w:r>
      <w:r w:rsidR="00AF2893" w:rsidRPr="00292785">
        <w:rPr>
          <w:rFonts w:ascii="Times New Roman" w:eastAsia="標楷體" w:hAnsi="Times New Roman" w:cs="Times New Roman"/>
          <w:sz w:val="32"/>
          <w:szCs w:val="32"/>
        </w:rPr>
        <w:t>第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AF2893" w:rsidRPr="00292785">
        <w:rPr>
          <w:rFonts w:ascii="Times New Roman" w:eastAsia="標楷體" w:hAnsi="Times New Roman" w:cs="Times New Roman"/>
          <w:sz w:val="32"/>
          <w:szCs w:val="32"/>
        </w:rPr>
        <w:t>名，</w:t>
      </w:r>
      <w:proofErr w:type="gramStart"/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凸</w:t>
      </w:r>
      <w:proofErr w:type="gramEnd"/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顯研發人力、數位普及程度高，其中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4G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5G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行動寬頻占手機市場比例、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每千人研發人力排名高居世界第</w:t>
      </w:r>
      <w:r w:rsidR="00AF2893" w:rsidRPr="0029278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71F41928" w14:textId="4D9C3C8A" w:rsidR="00F32822" w:rsidRPr="00292785" w:rsidRDefault="00292785" w:rsidP="00292785">
      <w:pPr>
        <w:pStyle w:val="ab"/>
        <w:numPr>
          <w:ilvl w:val="0"/>
          <w:numId w:val="11"/>
        </w:numPr>
        <w:snapToGrid w:val="0"/>
        <w:spacing w:line="540" w:lineRule="exact"/>
        <w:ind w:leftChars="0" w:left="764" w:hanging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92785">
        <w:rPr>
          <w:rFonts w:ascii="Times New Roman" w:eastAsia="標楷體" w:hAnsi="Times New Roman" w:cs="Times New Roman"/>
          <w:sz w:val="32"/>
          <w:szCs w:val="32"/>
        </w:rPr>
        <w:t>「教育」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持平於第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名，其中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歲以上人口文盲占總人口比率全球最低，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25-34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歲人口中接受大專以上教育比率位居世界第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92785">
        <w:rPr>
          <w:rFonts w:ascii="Times New Roman" w:eastAsia="標楷體" w:hAnsi="Times New Roman" w:cs="Times New Roman" w:hint="eastAsia"/>
          <w:sz w:val="32"/>
          <w:szCs w:val="32"/>
        </w:rPr>
        <w:t>名。</w:t>
      </w:r>
    </w:p>
    <w:p w14:paraId="46DD9E6C" w14:textId="485A3E7F" w:rsidR="00357418" w:rsidRDefault="001B540C" w:rsidP="00292785">
      <w:pPr>
        <w:pStyle w:val="ab"/>
        <w:numPr>
          <w:ilvl w:val="0"/>
          <w:numId w:val="9"/>
        </w:numPr>
        <w:snapToGrid w:val="0"/>
        <w:spacing w:beforeLines="50" w:before="180" w:line="540" w:lineRule="exact"/>
        <w:ind w:leftChars="0" w:left="766" w:hanging="482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10" w:name="_Hlk105664622"/>
      <w:bookmarkEnd w:id="9"/>
      <w:r w:rsidRPr="00292785">
        <w:rPr>
          <w:rFonts w:ascii="Times New Roman" w:eastAsia="標楷體" w:hAnsi="Times New Roman" w:cs="Times New Roman"/>
          <w:sz w:val="32"/>
          <w:szCs w:val="32"/>
        </w:rPr>
        <w:t>「醫療與環境」</w:t>
      </w:r>
      <w:r w:rsidR="005532FC" w:rsidRPr="00292785">
        <w:rPr>
          <w:rFonts w:ascii="Times New Roman" w:eastAsia="標楷體" w:hAnsi="Times New Roman" w:cs="Times New Roman" w:hint="eastAsia"/>
          <w:sz w:val="32"/>
          <w:szCs w:val="32"/>
        </w:rPr>
        <w:t>退</w:t>
      </w:r>
      <w:r w:rsidR="00AE60CD" w:rsidRPr="00292785">
        <w:rPr>
          <w:rFonts w:ascii="Times New Roman" w:eastAsia="標楷體" w:hAnsi="Times New Roman" w:cs="Times New Roman"/>
          <w:sz w:val="32"/>
          <w:szCs w:val="32"/>
        </w:rPr>
        <w:t>步</w:t>
      </w:r>
      <w:r w:rsidR="005532FC" w:rsidRPr="0029278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E60CD" w:rsidRPr="00292785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7E22E1" w:rsidRPr="00292785">
        <w:rPr>
          <w:rFonts w:ascii="Times New Roman" w:eastAsia="標楷體" w:hAnsi="Times New Roman" w:cs="Times New Roman"/>
          <w:sz w:val="32"/>
          <w:szCs w:val="32"/>
        </w:rPr>
        <w:t>2</w:t>
      </w:r>
      <w:r w:rsidR="005532FC" w:rsidRPr="00292785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EE5B10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bookmarkEnd w:id="10"/>
      <w:r w:rsidR="00AE60CD" w:rsidRPr="00292785">
        <w:rPr>
          <w:rFonts w:ascii="Times New Roman" w:eastAsia="標楷體" w:hAnsi="Times New Roman" w:cs="Times New Roman"/>
          <w:sz w:val="32"/>
          <w:szCs w:val="32"/>
        </w:rPr>
        <w:t>，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其中能源消費密度退步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名至第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43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名、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CO2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排放密度上升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名至第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44</w:t>
      </w:r>
      <w:r w:rsidR="00035CE8" w:rsidRPr="00292785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237BC3" w:rsidRPr="00292785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A65839" w:rsidRPr="00292785">
        <w:rPr>
          <w:rFonts w:ascii="Times New Roman" w:eastAsia="標楷體" w:hAnsi="Times New Roman" w:cs="Times New Roman" w:hint="eastAsia"/>
          <w:sz w:val="32"/>
          <w:szCs w:val="32"/>
        </w:rPr>
        <w:t>醫療保健基礎設施符合社會需要排名由上年第</w:t>
      </w:r>
      <w:r w:rsidR="00A65839" w:rsidRPr="0029278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A65839" w:rsidRPr="00292785">
        <w:rPr>
          <w:rFonts w:ascii="Times New Roman" w:eastAsia="標楷體" w:hAnsi="Times New Roman" w:cs="Times New Roman"/>
          <w:sz w:val="32"/>
          <w:szCs w:val="32"/>
        </w:rPr>
        <w:t>名前進至第</w:t>
      </w:r>
      <w:r w:rsidR="00A65839" w:rsidRPr="0029278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A65839" w:rsidRPr="00292785">
        <w:rPr>
          <w:rFonts w:ascii="Times New Roman" w:eastAsia="標楷體" w:hAnsi="Times New Roman" w:cs="Times New Roman"/>
          <w:sz w:val="32"/>
          <w:szCs w:val="32"/>
        </w:rPr>
        <w:t>名</w:t>
      </w:r>
      <w:r w:rsidR="00357418" w:rsidRPr="0029278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6DF8DF86" w14:textId="30154F60" w:rsidR="00C47C1A" w:rsidRPr="00292785" w:rsidRDefault="00C64A02" w:rsidP="002E7842">
      <w:pPr>
        <w:autoSpaceDE w:val="0"/>
        <w:autoSpaceDN w:val="0"/>
        <w:adjustRightInd w:val="0"/>
        <w:snapToGrid w:val="0"/>
        <w:spacing w:beforeLines="100" w:before="360" w:line="54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lastRenderedPageBreak/>
        <w:t>臺灣在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COVID-19</w:t>
      </w:r>
      <w:proofErr w:type="gramStart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疫情的</w:t>
      </w:r>
      <w:proofErr w:type="gramEnd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嚴峻考驗之下，今年競爭力評比仍能獲此佳績，</w:t>
      </w:r>
      <w:r w:rsidR="008F6D2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彰顯我國</w:t>
      </w:r>
      <w:r w:rsidR="002D411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整體競爭力</w:t>
      </w:r>
      <w:r w:rsidR="008F6D2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獲得國際肯定，</w:t>
      </w:r>
      <w:r w:rsidR="006D4733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這</w:t>
      </w:r>
      <w:r w:rsidR="00237BC3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是全</w:t>
      </w:r>
      <w:r w:rsidR="00237BC3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民共同努力的成果</w:t>
      </w:r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。政府將以世界競爭力評比優、弱勢</w:t>
      </w:r>
      <w:proofErr w:type="gramStart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項目為鑒</w:t>
      </w:r>
      <w:proofErr w:type="gramEnd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，持續協助企業加強全球布局，積極協助</w:t>
      </w:r>
      <w:proofErr w:type="gramStart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</w:t>
      </w:r>
      <w:proofErr w:type="gramEnd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商回</w:t>
      </w:r>
      <w:proofErr w:type="gramStart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</w:t>
      </w:r>
      <w:proofErr w:type="gramEnd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投資、前瞻基礎建設、六大核心戰略產業</w:t>
      </w:r>
      <w:r w:rsidR="008F6D2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、</w:t>
      </w:r>
      <w:r w:rsidR="008F6D2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2050</w:t>
      </w:r>
      <w:proofErr w:type="gramStart"/>
      <w:r w:rsidR="008F6D2D"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淨零排放</w:t>
      </w:r>
      <w:proofErr w:type="gramEnd"/>
      <w:r w:rsidRPr="00292785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等產業轉型升級工作，同時推動永續發展，持續提升我國整體競爭力。</w:t>
      </w:r>
    </w:p>
    <w:p w14:paraId="2F1D9740" w14:textId="77777777" w:rsidR="00672A56" w:rsidRPr="00292785" w:rsidRDefault="00672A56" w:rsidP="002E7842">
      <w:pPr>
        <w:autoSpaceDE w:val="0"/>
        <w:autoSpaceDN w:val="0"/>
        <w:adjustRightInd w:val="0"/>
        <w:snapToGrid w:val="0"/>
        <w:spacing w:beforeLines="100" w:before="360" w:line="54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</w:p>
    <w:p w14:paraId="1D40340A" w14:textId="77777777" w:rsidR="0062117B" w:rsidRPr="00292785" w:rsidRDefault="0062117B" w:rsidP="00A4525A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聯絡人：</w:t>
      </w:r>
      <w:r w:rsidR="006741C0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經濟發展處</w:t>
      </w:r>
      <w:r w:rsidR="004811F6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吳明蕙</w:t>
      </w:r>
      <w:r w:rsidR="006741C0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處長</w:t>
      </w:r>
    </w:p>
    <w:p w14:paraId="4319298B" w14:textId="77777777" w:rsidR="00B12E86" w:rsidRPr="00292785" w:rsidRDefault="0062117B" w:rsidP="00B12E86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辦公室電話：</w:t>
      </w:r>
      <w:r w:rsidR="004811F6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(02</w:t>
      </w:r>
      <w:r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4811F6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2316</w:t>
      </w:r>
      <w:r w:rsidR="009D456E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-</w:t>
      </w:r>
      <w:r w:rsidR="004811F6" w:rsidRPr="00292785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5851</w:t>
      </w:r>
    </w:p>
    <w:p w14:paraId="375B7F08" w14:textId="77777777" w:rsidR="00635C8D" w:rsidRPr="00292785" w:rsidRDefault="00B12E86" w:rsidP="00672A56">
      <w:pPr>
        <w:autoSpaceDE w:val="0"/>
        <w:autoSpaceDN w:val="0"/>
        <w:adjustRightInd w:val="0"/>
        <w:snapToGrid w:val="0"/>
        <w:spacing w:line="540" w:lineRule="exact"/>
        <w:jc w:val="center"/>
        <w:textAlignment w:val="baseline"/>
        <w:rPr>
          <w:rFonts w:ascii="標楷體" w:eastAsia="標楷體" w:hAnsi="標楷體"/>
          <w:b/>
          <w:sz w:val="28"/>
        </w:rPr>
      </w:pPr>
      <w:r w:rsidRPr="00292785"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  <w:br w:type="page"/>
      </w:r>
      <w:r w:rsidR="00635C8D" w:rsidRPr="00292785">
        <w:rPr>
          <w:rFonts w:ascii="標楷體" w:eastAsia="標楷體" w:hAnsi="標楷體" w:hint="eastAsia"/>
          <w:b/>
          <w:sz w:val="28"/>
        </w:rPr>
        <w:lastRenderedPageBreak/>
        <w:t>附表1　 近5年我國在IMD世界競爭力排名</w:t>
      </w:r>
    </w:p>
    <w:p w14:paraId="4C251EF6" w14:textId="77777777" w:rsidR="00635C8D" w:rsidRPr="00292785" w:rsidRDefault="00635C8D" w:rsidP="00635C8D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292785">
        <w:rPr>
          <w:rFonts w:ascii="標楷體" w:eastAsia="標楷體" w:hAnsi="標楷體" w:hint="eastAsia"/>
          <w:b/>
          <w:sz w:val="28"/>
        </w:rPr>
        <w:t>(4大類/20</w:t>
      </w:r>
      <w:proofErr w:type="gramStart"/>
      <w:r w:rsidRPr="00292785">
        <w:rPr>
          <w:rFonts w:ascii="標楷體" w:eastAsia="標楷體" w:hAnsi="標楷體" w:hint="eastAsia"/>
          <w:b/>
          <w:sz w:val="28"/>
        </w:rPr>
        <w:t>中項</w:t>
      </w:r>
      <w:proofErr w:type="gramEnd"/>
      <w:r w:rsidRPr="00292785">
        <w:rPr>
          <w:rFonts w:ascii="標楷體" w:eastAsia="標楷體" w:hAnsi="標楷體" w:hint="eastAsia"/>
          <w:b/>
          <w:sz w:val="28"/>
        </w:rPr>
        <w:t>)</w:t>
      </w:r>
    </w:p>
    <w:tbl>
      <w:tblPr>
        <w:tblW w:w="49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745"/>
        <w:gridCol w:w="744"/>
        <w:gridCol w:w="744"/>
        <w:gridCol w:w="744"/>
        <w:gridCol w:w="744"/>
        <w:gridCol w:w="1472"/>
      </w:tblGrid>
      <w:tr w:rsidR="00292785" w:rsidRPr="00292785" w14:paraId="73C22271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1A107" w14:textId="77777777" w:rsidR="00653CBA" w:rsidRPr="00292785" w:rsidRDefault="00653CBA" w:rsidP="00653CBA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 xml:space="preserve">  項    目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B6554" w14:textId="07A09A34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2018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B34E9" w14:textId="723F29FB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2019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9AFFA" w14:textId="68C06321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2020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0E1C9" w14:textId="3E95DAE3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2</w:t>
            </w:r>
            <w:r w:rsidRPr="00292785">
              <w:rPr>
                <w:rFonts w:ascii="標楷體" w:eastAsia="標楷體" w:hAnsi="標楷體" w:cs="Times New Roman"/>
                <w:spacing w:val="-20"/>
                <w:szCs w:val="24"/>
              </w:rPr>
              <w:t>021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52BF4D" w14:textId="7EAF2B4F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2</w:t>
            </w:r>
            <w:r w:rsidRPr="00292785">
              <w:rPr>
                <w:rFonts w:ascii="標楷體" w:eastAsia="標楷體" w:hAnsi="標楷體" w:cs="Times New Roman"/>
                <w:spacing w:val="-20"/>
                <w:szCs w:val="24"/>
              </w:rPr>
              <w:t>02</w:t>
            </w:r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81BA4C" w14:textId="15CC0904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‘</w:t>
            </w:r>
            <w:proofErr w:type="gramEnd"/>
            <w:r w:rsidRPr="00292785">
              <w:rPr>
                <w:rFonts w:ascii="標楷體" w:eastAsia="標楷體" w:hAnsi="標楷體" w:cs="Times New Roman"/>
                <w:spacing w:val="-20"/>
                <w:szCs w:val="24"/>
              </w:rPr>
              <w:t>2</w:t>
            </w:r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1-</w:t>
            </w:r>
            <w:proofErr w:type="gramStart"/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‘</w:t>
            </w:r>
            <w:proofErr w:type="gramEnd"/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22</w:t>
            </w:r>
          </w:p>
          <w:p w14:paraId="1AD4E0D6" w14:textId="77777777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pacing w:val="-20"/>
                <w:szCs w:val="24"/>
              </w:rPr>
              <w:t>變動</w:t>
            </w:r>
          </w:p>
        </w:tc>
      </w:tr>
      <w:tr w:rsidR="00292785" w:rsidRPr="00292785" w14:paraId="07B2108F" w14:textId="77777777" w:rsidTr="00627A11">
        <w:trPr>
          <w:trHeight w:val="22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B04BCC" w14:textId="77777777" w:rsidR="00653CBA" w:rsidRPr="00292785" w:rsidRDefault="00653CBA" w:rsidP="00653CBA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總體排名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B58CFF6" w14:textId="5D67FE17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92EFE24" w14:textId="7D03BC59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AD8629A" w14:textId="075154A1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A4B7847" w14:textId="62DDA642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51F676" w14:textId="5D262CA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14:paraId="4F68EF53" w14:textId="15FCB586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292785" w:rsidRPr="00292785" w14:paraId="24D7FC78" w14:textId="77777777" w:rsidTr="00627A11">
        <w:trPr>
          <w:trHeight w:val="335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531E36A" w14:textId="77777777" w:rsidR="00653CBA" w:rsidRPr="00292785" w:rsidRDefault="00653CBA" w:rsidP="00653CBA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一、經濟表現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5EE2C73" w14:textId="70E3F927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D2C3AE7" w14:textId="76B17D6D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4DC84F6" w14:textId="4D210FB4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AE5B16E" w14:textId="0868C84F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D47732" w14:textId="60F1147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vAlign w:val="bottom"/>
            <w:hideMark/>
          </w:tcPr>
          <w:p w14:paraId="79ED6F69" w14:textId="2124AEF8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5</w:t>
            </w:r>
          </w:p>
        </w:tc>
      </w:tr>
      <w:tr w:rsidR="00292785" w:rsidRPr="00292785" w14:paraId="5373BB02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CFD3BAC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1.1國內經濟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9E6F22D" w14:textId="46FC07C9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BE58721" w14:textId="5FBD8B11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F7DF494" w14:textId="0D314E7A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E1C8158" w14:textId="035F6C42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69AF3EB" w14:textId="1715746E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118C6E64" w14:textId="482FC310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292785" w:rsidRPr="00292785" w14:paraId="02FBE3C5" w14:textId="77777777" w:rsidTr="00627A11">
        <w:trPr>
          <w:trHeight w:val="387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9DA1CE9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1.2國際貿易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F93E0AC" w14:textId="7AB52BAE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71F1202" w14:textId="6FCB8488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E02A34F" w14:textId="6DB835B1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63FB33E" w14:textId="016B27EE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4CC0513" w14:textId="4D8C7195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41EB828B" w14:textId="175934D7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15</w:t>
            </w:r>
          </w:p>
        </w:tc>
      </w:tr>
      <w:tr w:rsidR="00292785" w:rsidRPr="00292785" w14:paraId="12323D54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45DA4CE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1.3國際投資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7883B11" w14:textId="7D23BDD9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04EEFE9" w14:textId="6009B247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F56BDB3" w14:textId="5183B282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DB83FD6" w14:textId="4CD52E7C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075DD59" w14:textId="10AC9587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44B94253" w14:textId="24455BF7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2</w:t>
            </w:r>
          </w:p>
        </w:tc>
      </w:tr>
      <w:tr w:rsidR="00292785" w:rsidRPr="00292785" w14:paraId="12664C66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C676FEC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1.4就業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73D7140" w14:textId="26BDFBBA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B2E66CA" w14:textId="7486B074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E2A1240" w14:textId="360C43F5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F0AE3F0" w14:textId="5013AD3F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FD73AFC" w14:textId="086B5648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7EFEDCB7" w14:textId="5F00A543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 w:rsidRPr="00292785">
              <w:rPr>
                <w:rFonts w:ascii="標楷體" w:eastAsia="標楷體" w:hAnsi="標楷體" w:cs="新細明體"/>
                <w:spacing w:val="-20"/>
                <w:szCs w:val="24"/>
              </w:rPr>
              <w:t>1</w:t>
            </w:r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1</w:t>
            </w:r>
          </w:p>
        </w:tc>
      </w:tr>
      <w:tr w:rsidR="00292785" w:rsidRPr="00292785" w14:paraId="0FB29845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14:paraId="798D9887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1.5價格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8216B14" w14:textId="3A91A66F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515B7CE" w14:textId="3023A113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D3935FF" w14:textId="795F5463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6D96183" w14:textId="703E0504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C7EAB65" w14:textId="74CEFE36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  <w:hideMark/>
          </w:tcPr>
          <w:p w14:paraId="4281FC23" w14:textId="5B4D8A00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5</w:t>
            </w:r>
          </w:p>
        </w:tc>
      </w:tr>
      <w:tr w:rsidR="00292785" w:rsidRPr="00292785" w14:paraId="5416DAE2" w14:textId="77777777" w:rsidTr="00627A11">
        <w:trPr>
          <w:trHeight w:val="375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1884277" w14:textId="77777777" w:rsidR="00653CBA" w:rsidRPr="00292785" w:rsidRDefault="00653CBA" w:rsidP="00653CBA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二、政府效能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36AC04B" w14:textId="17833420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160011E" w14:textId="2ABBB674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B17D01D" w14:textId="5AD5D037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B97B7D0" w14:textId="6EBE7FD2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7360C9" w14:textId="1BAA054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hideMark/>
          </w:tcPr>
          <w:p w14:paraId="3354B7AB" w14:textId="6DBDB0B9" w:rsidR="00653CBA" w:rsidRPr="00292785" w:rsidRDefault="00653CBA" w:rsidP="00653CBA">
            <w:pPr>
              <w:jc w:val="center"/>
            </w:pPr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→</w:t>
            </w:r>
          </w:p>
        </w:tc>
      </w:tr>
      <w:tr w:rsidR="00292785" w:rsidRPr="00292785" w14:paraId="0468017F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BD8000C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2.1財政情勢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8868E12" w14:textId="6C7D41BE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D052DD7" w14:textId="44B7002B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ABC8120" w14:textId="5D78D976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CB2714F" w14:textId="002D9E7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4B19E86" w14:textId="3BE557DF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2D1B1E59" w14:textId="34EDC158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6</w:t>
            </w:r>
          </w:p>
        </w:tc>
      </w:tr>
      <w:tr w:rsidR="00292785" w:rsidRPr="00292785" w14:paraId="27E6E9AE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50E0B5A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2.2租稅政策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6D64799" w14:textId="0A7CD03A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5859280" w14:textId="317F22D3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051EAC6" w14:textId="28B897D4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1A8A991" w14:textId="02B69E71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E7DC811" w14:textId="6868E8EA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0A70E3FC" w14:textId="0ED31AEC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5</w:t>
            </w:r>
          </w:p>
        </w:tc>
      </w:tr>
      <w:tr w:rsidR="00292785" w:rsidRPr="00292785" w14:paraId="542575EC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09F755A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2.3體制架構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065DFED" w14:textId="31CDAB26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3F4C65F5" w14:textId="362A858A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0F04031" w14:textId="1631835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BDB8FFC" w14:textId="5859C211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12F9DE0" w14:textId="1BBC5039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5AC8605B" w14:textId="011C8AA4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292785" w:rsidRPr="00292785" w14:paraId="4F16118C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3C29CA08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2.4經商法規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A3872F1" w14:textId="1A5A212B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29E5FD1" w14:textId="26C2DB4B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0CEADB8" w14:textId="33666881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33EB28B0" w14:textId="4A88CCD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F84AE4B" w14:textId="16DBD365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001F6298" w14:textId="19B3F9B3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292785" w:rsidRPr="00292785" w14:paraId="1167CD87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14:paraId="1CAC07C6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2.5社會架構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EB2E59D" w14:textId="3B77771B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01F71BC" w14:textId="2002459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15AE787" w14:textId="5ACA620C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77102A8" w14:textId="70C6CE1B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57FBC60" w14:textId="4358E981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  <w:hideMark/>
          </w:tcPr>
          <w:p w14:paraId="006A8473" w14:textId="21528CB3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292785" w:rsidRPr="00292785" w14:paraId="43ECE05F" w14:textId="77777777" w:rsidTr="00627A11">
        <w:trPr>
          <w:trHeight w:val="287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6446BCA" w14:textId="77777777" w:rsidR="00653CBA" w:rsidRPr="00292785" w:rsidRDefault="00653CBA" w:rsidP="00653CBA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三、企業效能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9E80F1F" w14:textId="7A687387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698D540" w14:textId="67224741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039F2E8" w14:textId="120E3FE8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A289576" w14:textId="38ECFFD9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FA87E9" w14:textId="649825B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hideMark/>
          </w:tcPr>
          <w:p w14:paraId="333CF0C1" w14:textId="5C5DD732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292785" w:rsidRPr="00292785" w14:paraId="034F1003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168888E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3.1生產力及效率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24BACF1" w14:textId="222F122F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3C366F0B" w14:textId="67BDB87E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F4EDC81" w14:textId="7A9C3B4A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F6DFCBB" w14:textId="27570D09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98570CC" w14:textId="51069B68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2F44F3F0" w14:textId="20059AF6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5</w:t>
            </w:r>
          </w:p>
        </w:tc>
      </w:tr>
      <w:tr w:rsidR="00292785" w:rsidRPr="00292785" w14:paraId="4E0F2FD0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B26040E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3.2勞動市場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C765312" w14:textId="616551E4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25DBD08" w14:textId="2D6579AE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129D538" w14:textId="108AF623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CE57BD2" w14:textId="3AE4C676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CBDCC9" w14:textId="51D67CD2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59E1FF62" w14:textId="5D39586C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292785" w:rsidRPr="00292785" w14:paraId="2BF8DE49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37AA16E7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3.3金融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33D7BAE" w14:textId="5C5F225D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38BE7AEF" w14:textId="0F50797D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E7EE98E" w14:textId="57E77C53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5D2D868" w14:textId="23A74165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4C4F64E" w14:textId="2C7F585C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7329F715" w14:textId="76D5A635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3</w:t>
            </w:r>
          </w:p>
        </w:tc>
      </w:tr>
      <w:tr w:rsidR="00292785" w:rsidRPr="00292785" w14:paraId="1DA2AA96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5746187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3.4經營管理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CCE24B3" w14:textId="12481BFF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B62CAC1" w14:textId="49E63C08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8094540" w14:textId="47CF780F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6B27AE6" w14:textId="455C57CF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8218A72" w14:textId="2C6D939F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29C8F66E" w14:textId="17439F4C" w:rsidR="00653CBA" w:rsidRPr="00292785" w:rsidRDefault="00653CBA" w:rsidP="00653CBA">
            <w:pPr>
              <w:jc w:val="center"/>
            </w:pPr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→</w:t>
            </w:r>
          </w:p>
        </w:tc>
      </w:tr>
      <w:tr w:rsidR="00292785" w:rsidRPr="00292785" w14:paraId="79B56737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14:paraId="0477010E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3.5行為態度及價值觀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4703147" w14:textId="097190AF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3F1F5DAA" w14:textId="73D7A1FC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315919AD" w14:textId="4972062F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23AD04C" w14:textId="3B07EC38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555D444" w14:textId="02C4F835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  <w:hideMark/>
          </w:tcPr>
          <w:p w14:paraId="28BD1AAF" w14:textId="70B5735A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4</w:t>
            </w:r>
          </w:p>
        </w:tc>
      </w:tr>
      <w:tr w:rsidR="00292785" w:rsidRPr="00292785" w14:paraId="07BAAA68" w14:textId="77777777" w:rsidTr="00627A11">
        <w:trPr>
          <w:trHeight w:val="341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F45994C" w14:textId="77777777" w:rsidR="00653CBA" w:rsidRPr="00292785" w:rsidRDefault="00653CBA" w:rsidP="00653CBA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四、基礎建設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C16DD3C" w14:textId="5F990D10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43244D4" w14:textId="7734E927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7874092" w14:textId="395A7C4D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AC50CC8" w14:textId="6A45FC42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885C80" w14:textId="3A15A75F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hideMark/>
          </w:tcPr>
          <w:p w14:paraId="2E51807B" w14:textId="77777777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 w:rsidRPr="00292785">
              <w:rPr>
                <w:rFonts w:ascii="標楷體" w:eastAsia="標楷體" w:hAnsi="標楷體" w:cs="新細明體"/>
                <w:spacing w:val="-20"/>
                <w:szCs w:val="24"/>
              </w:rPr>
              <w:t>1</w:t>
            </w:r>
          </w:p>
        </w:tc>
      </w:tr>
      <w:tr w:rsidR="00292785" w:rsidRPr="00292785" w14:paraId="126915F9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F280258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4.1基本建設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CEEA409" w14:textId="781BC7CD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4A17E4B4" w14:textId="410CEA6B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1ADBBC3" w14:textId="70208B66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108F0AB" w14:textId="6A73D3C3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F05BF3D" w14:textId="1F6FF01A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7A866F4F" w14:textId="2DD27BF7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292785" w:rsidRPr="00292785" w14:paraId="30A7574B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47CB710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4.2技術建設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F87D734" w14:textId="3EE12237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39579911" w14:textId="080600FB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097FD56" w14:textId="2D70C72C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1DEB61E" w14:textId="3DA1FA84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7FD69B4" w14:textId="245AC8A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14:paraId="3FCCD8D6" w14:textId="4FFF4921" w:rsidR="00653CBA" w:rsidRPr="00292785" w:rsidRDefault="00653CBA" w:rsidP="00653CBA">
            <w:pPr>
              <w:jc w:val="center"/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292785" w:rsidRPr="00292785" w14:paraId="1010E2B9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ECCB203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4.3科學建設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DD5E7CB" w14:textId="4AB4268F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22A3443" w14:textId="10A8610A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82395D4" w14:textId="4CD93CA3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837B54A" w14:textId="7DAEFE5B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C32CF79" w14:textId="49CF57EC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bottom"/>
            <w:hideMark/>
          </w:tcPr>
          <w:p w14:paraId="144E048A" w14:textId="1969A1DD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→</w:t>
            </w:r>
          </w:p>
        </w:tc>
      </w:tr>
      <w:tr w:rsidR="00292785" w:rsidRPr="00292785" w14:paraId="12327290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2D69CB5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4.4醫療與環境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E46D33A" w14:textId="4929895D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E221B21" w14:textId="40B97ED3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D77B0A2" w14:textId="56FB3963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3C00334" w14:textId="5E8881FA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847BF40" w14:textId="163E4767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bottom"/>
            <w:hideMark/>
          </w:tcPr>
          <w:p w14:paraId="5380E087" w14:textId="6F735F38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2</w:t>
            </w:r>
          </w:p>
        </w:tc>
      </w:tr>
      <w:tr w:rsidR="00292785" w:rsidRPr="00292785" w14:paraId="7FB722D2" w14:textId="77777777" w:rsidTr="00627A11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14:paraId="3461B7C9" w14:textId="77777777" w:rsidR="00653CBA" w:rsidRPr="00292785" w:rsidRDefault="00653CBA" w:rsidP="00653CB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4.5教育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14:paraId="23D459B6" w14:textId="357DA9A2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14:paraId="24825DBB" w14:textId="56E9A7F0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14:paraId="385294C4" w14:textId="124CA1AF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14:paraId="53220821" w14:textId="4ED2CD1E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92785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5B9ECD87" w14:textId="0BC43BDE" w:rsidR="00653CBA" w:rsidRPr="00292785" w:rsidRDefault="00653CBA" w:rsidP="00653CB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89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nil"/>
            </w:tcBorders>
            <w:vAlign w:val="center"/>
            <w:hideMark/>
          </w:tcPr>
          <w:p w14:paraId="763F9153" w14:textId="2C0C156B" w:rsidR="00653CBA" w:rsidRPr="00292785" w:rsidRDefault="00653CBA" w:rsidP="00653CBA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pacing w:val="-20"/>
                <w:szCs w:val="24"/>
              </w:rPr>
              <w:t>→</w:t>
            </w:r>
          </w:p>
        </w:tc>
      </w:tr>
    </w:tbl>
    <w:p w14:paraId="2FBFD44A" w14:textId="19A3B8D5" w:rsidR="00635C8D" w:rsidRPr="00292785" w:rsidRDefault="00635C8D" w:rsidP="0078140B">
      <w:pPr>
        <w:snapToGrid w:val="0"/>
        <w:outlineLvl w:val="0"/>
        <w:rPr>
          <w:rFonts w:ascii="標楷體" w:eastAsia="標楷體" w:hAnsi="標楷體"/>
        </w:rPr>
      </w:pPr>
      <w:proofErr w:type="gramStart"/>
      <w:r w:rsidRPr="00292785">
        <w:rPr>
          <w:rFonts w:ascii="標楷體" w:eastAsia="標楷體" w:hAnsi="標楷體" w:hint="eastAsia"/>
        </w:rPr>
        <w:t>註</w:t>
      </w:r>
      <w:proofErr w:type="gramEnd"/>
      <w:r w:rsidRPr="00292785">
        <w:rPr>
          <w:rFonts w:ascii="標楷體" w:eastAsia="標楷體" w:hAnsi="標楷體" w:hint="eastAsia"/>
        </w:rPr>
        <w:t>：</w:t>
      </w:r>
      <w:r w:rsidR="002C78C1" w:rsidRPr="00292785">
        <w:rPr>
          <w:rFonts w:ascii="標楷體" w:eastAsia="標楷體" w:hAnsi="標楷體" w:hint="eastAsia"/>
        </w:rPr>
        <w:t>202</w:t>
      </w:r>
      <w:r w:rsidR="00653CBA" w:rsidRPr="00292785">
        <w:rPr>
          <w:rFonts w:ascii="標楷體" w:eastAsia="標楷體" w:hAnsi="標楷體" w:hint="eastAsia"/>
        </w:rPr>
        <w:t>2</w:t>
      </w:r>
      <w:r w:rsidRPr="00292785">
        <w:rPr>
          <w:rFonts w:ascii="標楷體" w:eastAsia="標楷體" w:hAnsi="標楷體" w:hint="eastAsia"/>
        </w:rPr>
        <w:t>年採納255項細項評比指標，包括統計指標163項，問卷指標92項。</w:t>
      </w:r>
    </w:p>
    <w:p w14:paraId="6D3FFA6A" w14:textId="77777777" w:rsidR="00635C8D" w:rsidRPr="00292785" w:rsidRDefault="00635C8D" w:rsidP="0078140B">
      <w:pPr>
        <w:snapToGrid w:val="0"/>
        <w:outlineLvl w:val="0"/>
        <w:rPr>
          <w:rFonts w:ascii="標楷體" w:eastAsia="標楷體" w:hAnsi="標楷體"/>
        </w:rPr>
      </w:pPr>
      <w:r w:rsidRPr="00292785">
        <w:rPr>
          <w:rFonts w:ascii="標楷體" w:eastAsia="標楷體" w:hAnsi="標楷體" w:hint="eastAsia"/>
        </w:rPr>
        <w:t>資料來源：IMD World Competitiveness Yearbook；各年期。</w:t>
      </w:r>
      <w:r w:rsidR="0078140B" w:rsidRPr="00292785">
        <w:rPr>
          <w:rFonts w:ascii="標楷體" w:eastAsia="標楷體" w:hAnsi="標楷體" w:hint="eastAsia"/>
        </w:rPr>
        <w:t>(</w:t>
      </w:r>
      <w:hyperlink r:id="rId12" w:history="1">
        <w:r w:rsidRPr="00292785">
          <w:rPr>
            <w:rStyle w:val="ac"/>
            <w:rFonts w:ascii="標楷體" w:eastAsia="標楷體" w:hAnsi="標楷體" w:hint="eastAsia"/>
            <w:color w:val="auto"/>
          </w:rPr>
          <w:t>www.imd.ch/wcy</w:t>
        </w:r>
      </w:hyperlink>
      <w:r w:rsidRPr="00292785">
        <w:rPr>
          <w:rFonts w:ascii="標楷體" w:eastAsia="標楷體" w:hAnsi="標楷體" w:hint="eastAsia"/>
        </w:rPr>
        <w:t>)</w:t>
      </w:r>
    </w:p>
    <w:p w14:paraId="44A6B6F8" w14:textId="28113465" w:rsidR="0075395B" w:rsidRPr="00292785" w:rsidRDefault="0075395B" w:rsidP="0003220B">
      <w:pPr>
        <w:widowControl/>
        <w:jc w:val="center"/>
        <w:rPr>
          <w:rFonts w:ascii="標楷體" w:eastAsia="標楷體" w:hAnsi="標楷體"/>
          <w:b/>
          <w:sz w:val="28"/>
        </w:rPr>
      </w:pPr>
      <w:r w:rsidRPr="00292785">
        <w:rPr>
          <w:rFonts w:ascii="標楷體" w:eastAsia="標楷體" w:hAnsi="標楷體"/>
        </w:rPr>
        <w:br w:type="page"/>
      </w:r>
      <w:r w:rsidRPr="00292785">
        <w:rPr>
          <w:rFonts w:ascii="標楷體" w:eastAsia="標楷體" w:hAnsi="標楷體"/>
          <w:b/>
          <w:sz w:val="28"/>
        </w:rPr>
        <w:lastRenderedPageBreak/>
        <w:t>附表2　我國202</w:t>
      </w:r>
      <w:r w:rsidR="00C8709D" w:rsidRPr="00292785">
        <w:rPr>
          <w:rFonts w:ascii="標楷體" w:eastAsia="標楷體" w:hAnsi="標楷體" w:hint="eastAsia"/>
          <w:b/>
          <w:sz w:val="28"/>
        </w:rPr>
        <w:t>2</w:t>
      </w:r>
      <w:r w:rsidRPr="00292785">
        <w:rPr>
          <w:rFonts w:ascii="標楷體" w:eastAsia="標楷體" w:hAnsi="標楷體"/>
          <w:b/>
          <w:sz w:val="28"/>
        </w:rPr>
        <w:t>年IMD世界競爭力評比排名前3名項目</w:t>
      </w:r>
    </w:p>
    <w:tbl>
      <w:tblPr>
        <w:tblW w:w="850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4"/>
        <w:gridCol w:w="7104"/>
      </w:tblGrid>
      <w:tr w:rsidR="00292785" w:rsidRPr="00292785" w14:paraId="4CFBDD92" w14:textId="77777777" w:rsidTr="00A66E15">
        <w:trPr>
          <w:trHeight w:val="271"/>
        </w:trPr>
        <w:tc>
          <w:tcPr>
            <w:tcW w:w="1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C61A5D" w14:textId="77777777" w:rsidR="0075395B" w:rsidRPr="00292785" w:rsidRDefault="0075395B" w:rsidP="00A66E15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名次</w:t>
            </w:r>
          </w:p>
        </w:tc>
        <w:tc>
          <w:tcPr>
            <w:tcW w:w="7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E4C8F" w14:textId="77777777" w:rsidR="0075395B" w:rsidRPr="00292785" w:rsidRDefault="0075395B" w:rsidP="00A66E1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細項指標</w:t>
            </w:r>
          </w:p>
        </w:tc>
      </w:tr>
      <w:tr w:rsidR="00292785" w:rsidRPr="00292785" w14:paraId="1E875190" w14:textId="77777777" w:rsidTr="00A66E15">
        <w:trPr>
          <w:trHeight w:val="271"/>
        </w:trPr>
        <w:tc>
          <w:tcPr>
            <w:tcW w:w="1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FF8C9" w14:textId="77777777" w:rsidR="0075395B" w:rsidRPr="00292785" w:rsidRDefault="0075395B" w:rsidP="00A66E15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第</w:t>
            </w:r>
            <w:r w:rsidRPr="0029278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7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AD96D" w14:textId="397F4B06" w:rsidR="00754CCC" w:rsidRPr="00292785" w:rsidRDefault="00381D0F" w:rsidP="00C8709D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="00754CCC"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人均金融卡交易額</w:t>
            </w:r>
          </w:p>
          <w:p w14:paraId="5C3764A3" w14:textId="7968CB44" w:rsidR="0075395B" w:rsidRPr="00292785" w:rsidRDefault="00C8709D" w:rsidP="00C8709D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S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經理人具企業家精神</w:t>
            </w:r>
          </w:p>
          <w:p w14:paraId="11A53A50" w14:textId="1B0B2DE2" w:rsidR="001C20DE" w:rsidRPr="00292785" w:rsidRDefault="001C20DE" w:rsidP="00C8709D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4G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及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5G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行動寬頻占手機市場比例</w:t>
            </w:r>
          </w:p>
          <w:p w14:paraId="26AB48D5" w14:textId="193B43D0" w:rsidR="00C8709D" w:rsidRPr="00292785" w:rsidRDefault="00C8709D" w:rsidP="00C8709D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每千人研發人力</w:t>
            </w:r>
          </w:p>
          <w:p w14:paraId="7ABF78B9" w14:textId="3CF5B721" w:rsidR="00381D0F" w:rsidRPr="00292785" w:rsidRDefault="00381D0F" w:rsidP="00C8709D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文盲率</w:t>
            </w:r>
          </w:p>
        </w:tc>
      </w:tr>
      <w:tr w:rsidR="00292785" w:rsidRPr="00292785" w14:paraId="33DD5C05" w14:textId="77777777" w:rsidTr="00A66E15">
        <w:trPr>
          <w:trHeight w:val="271"/>
        </w:trPr>
        <w:tc>
          <w:tcPr>
            <w:tcW w:w="1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50BAA2" w14:textId="77777777" w:rsidR="0075395B" w:rsidRPr="00292785" w:rsidRDefault="0075395B" w:rsidP="00A66E15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第</w:t>
            </w:r>
            <w:r w:rsidRPr="0029278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7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4B0F7" w14:textId="4D36B1E6" w:rsidR="0075395B" w:rsidRPr="00292785" w:rsidRDefault="0075395B" w:rsidP="00672A56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經濟複雜性指數</w:t>
            </w:r>
          </w:p>
          <w:p w14:paraId="46539241" w14:textId="179A2EB3" w:rsidR="007609A9" w:rsidRPr="00292785" w:rsidRDefault="007609A9" w:rsidP="00672A56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各級政府財政支出占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GDP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比率</w:t>
            </w:r>
          </w:p>
          <w:p w14:paraId="707A5136" w14:textId="77777777" w:rsidR="0075395B" w:rsidRPr="00292785" w:rsidRDefault="00C8709D" w:rsidP="00C8709D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292785">
              <w:rPr>
                <w:rFonts w:ascii="Times New Roman" w:eastAsia="標楷體" w:hAnsi="Times New Roman" w:cs="Times New Roman" w:hint="eastAsia"/>
              </w:rPr>
              <w:t>S</w:t>
            </w:r>
            <w:r w:rsidRPr="00292785">
              <w:rPr>
                <w:rFonts w:ascii="Times New Roman" w:eastAsia="標楷體" w:hAnsi="Times New Roman" w:cs="Times New Roman" w:hint="eastAsia"/>
              </w:rPr>
              <w:t>社會大眾信任企業經理人</w:t>
            </w:r>
          </w:p>
          <w:p w14:paraId="754D58B6" w14:textId="77777777" w:rsidR="00C8709D" w:rsidRPr="00292785" w:rsidRDefault="00C8709D" w:rsidP="00C8709D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S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企業擅長以大數據分析輔助決策</w:t>
            </w:r>
          </w:p>
          <w:p w14:paraId="4D214A6A" w14:textId="77777777" w:rsidR="00C8709D" w:rsidRPr="00292785" w:rsidRDefault="00C8709D" w:rsidP="00C8709D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S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顧客滿意度受到企業重視</w:t>
            </w:r>
          </w:p>
          <w:p w14:paraId="4F4C0EB7" w14:textId="24B81079" w:rsidR="00C8709D" w:rsidRPr="00292785" w:rsidRDefault="00C8709D" w:rsidP="00C8709D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中高階技術占製造業附加價值比率</w:t>
            </w:r>
          </w:p>
        </w:tc>
      </w:tr>
      <w:tr w:rsidR="00292785" w:rsidRPr="00292785" w14:paraId="579BE6D0" w14:textId="77777777" w:rsidTr="00A66E15">
        <w:trPr>
          <w:trHeight w:val="1273"/>
        </w:trPr>
        <w:tc>
          <w:tcPr>
            <w:tcW w:w="14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007FA" w14:textId="77777777" w:rsidR="0075395B" w:rsidRPr="00292785" w:rsidRDefault="0075395B" w:rsidP="00A66E15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第</w:t>
            </w:r>
            <w:r w:rsidRPr="0029278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名</w:t>
            </w:r>
          </w:p>
        </w:tc>
        <w:tc>
          <w:tcPr>
            <w:tcW w:w="71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EEBB2" w14:textId="77777777" w:rsidR="0075395B" w:rsidRPr="00292785" w:rsidRDefault="0075395B" w:rsidP="00672A56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經常帳餘額占</w:t>
            </w:r>
            <w:proofErr w:type="spellStart"/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val="x-none"/>
              </w:rPr>
              <w:t>GDP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比率</w:t>
            </w:r>
            <w:proofErr w:type="spellEnd"/>
          </w:p>
          <w:p w14:paraId="50EE4E2B" w14:textId="77777777" w:rsidR="0075395B" w:rsidRPr="00292785" w:rsidRDefault="0075395B" w:rsidP="00672A56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消費稅率</w:t>
            </w:r>
          </w:p>
          <w:p w14:paraId="6139994B" w14:textId="541348CC" w:rsidR="0075395B" w:rsidRPr="00292785" w:rsidRDefault="00672A56" w:rsidP="00A66E15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S</w:t>
            </w:r>
            <w:r w:rsidR="0075395B"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企業反應快、彈性大</w:t>
            </w:r>
          </w:p>
          <w:p w14:paraId="02DC8F28" w14:textId="7E748431" w:rsidR="00C8709D" w:rsidRPr="00292785" w:rsidRDefault="00C8709D" w:rsidP="00A66E15">
            <w:pPr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S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社會的價值</w:t>
            </w:r>
            <w:r w:rsidR="00FF2C54"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體系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有助競爭力</w:t>
            </w:r>
          </w:p>
          <w:p w14:paraId="739D0164" w14:textId="10FE3EFB" w:rsidR="0075395B" w:rsidRPr="00292785" w:rsidRDefault="00C8709D" w:rsidP="00672A56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高科技商品出口</w:t>
            </w:r>
          </w:p>
          <w:p w14:paraId="04C2CE45" w14:textId="53BABE74" w:rsidR="007609A9" w:rsidRPr="00292785" w:rsidRDefault="007609A9" w:rsidP="00672A56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高科技商品占製造業出口比率</w:t>
            </w:r>
          </w:p>
          <w:p w14:paraId="762823B1" w14:textId="00B09B70" w:rsidR="001C20DE" w:rsidRPr="00292785" w:rsidRDefault="001C20DE" w:rsidP="00672A56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研發總支出占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GDP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比率</w:t>
            </w:r>
          </w:p>
          <w:p w14:paraId="1247BB48" w14:textId="7BF6A5E9" w:rsidR="001C20DE" w:rsidRPr="00292785" w:rsidRDefault="001C20DE" w:rsidP="00672A56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企業研發支出占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GDP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比率</w:t>
            </w:r>
          </w:p>
          <w:p w14:paraId="77356CCD" w14:textId="1CA509CB" w:rsidR="00C8709D" w:rsidRPr="00292785" w:rsidRDefault="00C8709D" w:rsidP="001C20DE">
            <w:pPr>
              <w:autoSpaceDE w:val="0"/>
              <w:autoSpaceDN w:val="0"/>
              <w:adjustRightInd w:val="0"/>
              <w:snapToGrid w:val="0"/>
              <w:ind w:leftChars="50" w:left="380" w:hangingChars="100" w:hanging="26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25-34</w:t>
            </w:r>
            <w:r w:rsidRPr="002927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歲人口中接受大專以上教育比率</w:t>
            </w:r>
          </w:p>
        </w:tc>
      </w:tr>
    </w:tbl>
    <w:p w14:paraId="12F29A99" w14:textId="77777777" w:rsidR="0075395B" w:rsidRPr="00292785" w:rsidRDefault="0075395B" w:rsidP="0075395B">
      <w:pPr>
        <w:adjustRightInd w:val="0"/>
        <w:snapToGrid w:val="0"/>
        <w:ind w:leftChars="-200" w:left="-480" w:firstLineChars="200" w:firstLine="480"/>
        <w:rPr>
          <w:rFonts w:ascii="標楷體" w:eastAsia="標楷體" w:hAnsi="標楷體"/>
          <w:szCs w:val="26"/>
        </w:rPr>
      </w:pPr>
      <w:proofErr w:type="gramStart"/>
      <w:r w:rsidRPr="00292785">
        <w:rPr>
          <w:rFonts w:ascii="標楷體" w:eastAsia="標楷體" w:hAnsi="標楷體" w:hint="eastAsia"/>
        </w:rPr>
        <w:t>註</w:t>
      </w:r>
      <w:proofErr w:type="gramEnd"/>
      <w:r w:rsidRPr="00292785">
        <w:rPr>
          <w:rFonts w:ascii="標楷體" w:eastAsia="標楷體" w:hAnsi="標楷體" w:hint="eastAsia"/>
        </w:rPr>
        <w:t>：</w:t>
      </w:r>
      <w:r w:rsidRPr="00292785">
        <w:rPr>
          <w:rFonts w:ascii="Times New Roman" w:eastAsia="標楷體" w:hAnsi="Times New Roman" w:cs="Times New Roman"/>
        </w:rPr>
        <w:t>S</w:t>
      </w:r>
      <w:r w:rsidRPr="00292785">
        <w:rPr>
          <w:rFonts w:ascii="標楷體" w:eastAsia="標楷體" w:hAnsi="標楷體" w:hint="eastAsia"/>
        </w:rPr>
        <w:t>表示該項指標為問卷調查指標。</w:t>
      </w:r>
    </w:p>
    <w:p w14:paraId="00219BAE" w14:textId="77777777" w:rsidR="0075395B" w:rsidRPr="00292785" w:rsidRDefault="0075395B" w:rsidP="0075395B">
      <w:pPr>
        <w:adjustRightInd w:val="0"/>
        <w:snapToGrid w:val="0"/>
        <w:ind w:leftChars="-200" w:left="-480" w:firstLineChars="200" w:firstLine="480"/>
        <w:rPr>
          <w:rFonts w:ascii="標楷體" w:eastAsia="標楷體" w:hAnsi="標楷體"/>
          <w:szCs w:val="26"/>
        </w:rPr>
      </w:pPr>
      <w:r w:rsidRPr="00292785">
        <w:rPr>
          <w:rFonts w:ascii="標楷體" w:eastAsia="標楷體" w:hAnsi="標楷體" w:hint="eastAsia"/>
          <w:szCs w:val="26"/>
        </w:rPr>
        <w:t>資料來源：</w:t>
      </w:r>
      <w:hyperlink r:id="rId13" w:history="1">
        <w:r w:rsidRPr="00292785">
          <w:rPr>
            <w:rFonts w:ascii="標楷體" w:hAnsi="標楷體"/>
          </w:rPr>
          <w:t>www.imd.ch/wcy</w:t>
        </w:r>
      </w:hyperlink>
      <w:r w:rsidRPr="00292785">
        <w:rPr>
          <w:rFonts w:ascii="標楷體" w:eastAsia="標楷體" w:hAnsi="標楷體" w:hint="eastAsia"/>
          <w:szCs w:val="26"/>
        </w:rPr>
        <w:t>。</w:t>
      </w:r>
    </w:p>
    <w:p w14:paraId="245E0940" w14:textId="77777777" w:rsidR="0075395B" w:rsidRPr="00292785" w:rsidRDefault="0075395B" w:rsidP="0078140B">
      <w:pPr>
        <w:snapToGrid w:val="0"/>
        <w:outlineLvl w:val="0"/>
        <w:rPr>
          <w:rFonts w:ascii="標楷體" w:eastAsia="標楷體" w:hAnsi="標楷體"/>
        </w:rPr>
      </w:pPr>
    </w:p>
    <w:p w14:paraId="4695A814" w14:textId="77777777" w:rsidR="00635C8D" w:rsidRPr="00292785" w:rsidRDefault="00635C8D" w:rsidP="00635C8D">
      <w:pPr>
        <w:widowControl/>
        <w:rPr>
          <w:rFonts w:ascii="標楷體" w:eastAsia="標楷體" w:hAnsi="標楷體"/>
          <w:kern w:val="0"/>
        </w:rPr>
        <w:sectPr w:rsidR="00635C8D" w:rsidRPr="00292785" w:rsidSect="00B12E86">
          <w:footerReference w:type="default" r:id="rId14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765DE898" w14:textId="40EB2E2A" w:rsidR="00635C8D" w:rsidRPr="00292785" w:rsidRDefault="00635C8D" w:rsidP="00635C8D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</w:rPr>
      </w:pPr>
      <w:r w:rsidRPr="00292785">
        <w:rPr>
          <w:rFonts w:ascii="標楷體" w:eastAsia="標楷體" w:hAnsi="標楷體" w:hint="eastAsia"/>
          <w:b/>
          <w:sz w:val="28"/>
        </w:rPr>
        <w:lastRenderedPageBreak/>
        <w:t>附表</w:t>
      </w:r>
      <w:r w:rsidR="0075395B" w:rsidRPr="00292785">
        <w:rPr>
          <w:rFonts w:ascii="標楷體" w:eastAsia="標楷體" w:hAnsi="標楷體" w:hint="eastAsia"/>
          <w:b/>
          <w:sz w:val="28"/>
        </w:rPr>
        <w:t>3</w:t>
      </w:r>
      <w:r w:rsidRPr="00292785">
        <w:rPr>
          <w:rFonts w:ascii="標楷體" w:eastAsia="標楷體" w:hAnsi="標楷體" w:hint="eastAsia"/>
          <w:b/>
          <w:sz w:val="28"/>
        </w:rPr>
        <w:t xml:space="preserve">　IMD </w:t>
      </w:r>
      <w:r w:rsidR="00B01845" w:rsidRPr="00292785">
        <w:rPr>
          <w:rFonts w:ascii="標楷體" w:eastAsia="標楷體" w:hAnsi="標楷體" w:hint="eastAsia"/>
          <w:b/>
          <w:sz w:val="28"/>
        </w:rPr>
        <w:t>202</w:t>
      </w:r>
      <w:r w:rsidR="008A6AF3" w:rsidRPr="00292785">
        <w:rPr>
          <w:rFonts w:ascii="標楷體" w:eastAsia="標楷體" w:hAnsi="標楷體" w:hint="eastAsia"/>
          <w:b/>
          <w:sz w:val="28"/>
        </w:rPr>
        <w:t>2</w:t>
      </w:r>
      <w:r w:rsidRPr="00292785">
        <w:rPr>
          <w:rFonts w:ascii="標楷體" w:eastAsia="標楷體" w:hAnsi="標楷體" w:hint="eastAsia"/>
          <w:b/>
          <w:sz w:val="28"/>
        </w:rPr>
        <w:t>年公布我國世界競爭力之優勢項目</w:t>
      </w:r>
    </w:p>
    <w:tbl>
      <w:tblPr>
        <w:tblW w:w="9858" w:type="dxa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"/>
        <w:gridCol w:w="6890"/>
        <w:gridCol w:w="1208"/>
        <w:gridCol w:w="862"/>
      </w:tblGrid>
      <w:tr w:rsidR="00292785" w:rsidRPr="00292785" w14:paraId="0D79F20E" w14:textId="77777777" w:rsidTr="00D20599">
        <w:trPr>
          <w:trHeight w:val="114"/>
          <w:jc w:val="center"/>
        </w:trPr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B10D8D" w14:textId="77777777" w:rsidR="00635C8D" w:rsidRPr="00292785" w:rsidRDefault="00635C8D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261974B" w14:textId="77777777" w:rsidR="00635C8D" w:rsidRPr="00292785" w:rsidRDefault="00635C8D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sz w:val="28"/>
                <w:szCs w:val="28"/>
              </w:rPr>
              <w:t>項　　　　　　　　　　　　　　目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4F5CD26" w14:textId="77777777" w:rsidR="00635C8D" w:rsidRPr="00292785" w:rsidRDefault="00635C8D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sz w:val="28"/>
                <w:szCs w:val="28"/>
              </w:rPr>
              <w:t>數　　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4CBE76C" w14:textId="77777777" w:rsidR="00635C8D" w:rsidRPr="00292785" w:rsidRDefault="00635C8D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sz w:val="28"/>
                <w:szCs w:val="28"/>
              </w:rPr>
              <w:t>名次</w:t>
            </w:r>
          </w:p>
        </w:tc>
      </w:tr>
      <w:tr w:rsidR="00292785" w:rsidRPr="00292785" w14:paraId="0ACCACDF" w14:textId="77777777" w:rsidTr="00D20599">
        <w:trPr>
          <w:trHeight w:val="197"/>
          <w:jc w:val="center"/>
        </w:trPr>
        <w:tc>
          <w:tcPr>
            <w:tcW w:w="8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A47B212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一、</w:t>
            </w:r>
          </w:p>
          <w:p w14:paraId="4B870BBE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經</w:t>
            </w:r>
          </w:p>
          <w:p w14:paraId="16DA6280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濟</w:t>
            </w:r>
          </w:p>
          <w:p w14:paraId="5301803F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表</w:t>
            </w:r>
          </w:p>
          <w:p w14:paraId="7BA1D01E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現</w:t>
            </w:r>
          </w:p>
          <w:p w14:paraId="09BA09EF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11BD331" w14:textId="1995E414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1.1.09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固定資本形成毛額占GDP比率(2021，%)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81CF92" w14:textId="2769CCB8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26.0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6050CE7" w14:textId="1E15E19E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13</w:t>
            </w:r>
          </w:p>
        </w:tc>
      </w:tr>
      <w:tr w:rsidR="00292785" w:rsidRPr="00292785" w14:paraId="3108D32B" w14:textId="77777777" w:rsidTr="00D20599">
        <w:trPr>
          <w:trHeight w:val="1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0AE44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FFA5CF1" w14:textId="265B9787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1.1.13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經濟複雜性指數(2019)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CC5528" w14:textId="3D1DC437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2.01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3EB9D92" w14:textId="487D249E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</w:p>
        </w:tc>
      </w:tr>
      <w:tr w:rsidR="00292785" w:rsidRPr="00292785" w14:paraId="1AA01F82" w14:textId="77777777" w:rsidTr="00D20599">
        <w:trPr>
          <w:trHeight w:val="1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9DD08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BC14F87" w14:textId="22D0DBBA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1.1.18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固定資本形成毛額實質成長率(2021，%)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14BCCC" w14:textId="477F5536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14.68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09B8DE9" w14:textId="03F2A069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10</w:t>
            </w:r>
          </w:p>
        </w:tc>
      </w:tr>
      <w:tr w:rsidR="00292785" w:rsidRPr="00292785" w14:paraId="20287E7B" w14:textId="77777777" w:rsidTr="00D20599">
        <w:trPr>
          <w:trHeight w:val="2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56C03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B6D61E3" w14:textId="71BAC23A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1.1.19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經濟韌性(2022)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514783" w14:textId="4C10C4CA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7.65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F3144C7" w14:textId="0E009BE9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6</w:t>
            </w:r>
          </w:p>
        </w:tc>
      </w:tr>
      <w:tr w:rsidR="00292785" w:rsidRPr="00292785" w14:paraId="4C39C597" w14:textId="77777777" w:rsidTr="00D20599">
        <w:trPr>
          <w:trHeight w:val="2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8F5A5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D44A74A" w14:textId="418A4590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1.1.21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每人GDP(經PPP平減)(2021，美元)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D28E63" w14:textId="7175D0ED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62</w:t>
            </w:r>
            <w:r w:rsidR="00BA6B05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,528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1AD30E6" w14:textId="486A0339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12</w:t>
            </w:r>
          </w:p>
        </w:tc>
      </w:tr>
      <w:tr w:rsidR="00292785" w:rsidRPr="00292785" w14:paraId="46DECE45" w14:textId="77777777" w:rsidTr="00D20599">
        <w:trPr>
          <w:trHeight w:val="2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E0A1F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5B7200D" w14:textId="709B7ABA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1.2.02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經常帳餘額占GDP比率(2021，%)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5575ED" w14:textId="06C8B835" w:rsidR="006F2D6A" w:rsidRPr="00292785" w:rsidRDefault="00BA6B05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1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4.99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299F1D1" w14:textId="260A89C9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</w:t>
            </w:r>
          </w:p>
        </w:tc>
      </w:tr>
      <w:tr w:rsidR="00292785" w:rsidRPr="00292785" w14:paraId="0D19F49C" w14:textId="77777777" w:rsidTr="00D20599">
        <w:trPr>
          <w:trHeight w:val="1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C03C2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8490963" w14:textId="17C03479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1.2.08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商品出口(2021，10億美元)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F9E19F" w14:textId="5E0EF704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447.69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151759D" w14:textId="7D54A2F5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15</w:t>
            </w:r>
          </w:p>
        </w:tc>
      </w:tr>
      <w:tr w:rsidR="00292785" w:rsidRPr="00292785" w14:paraId="1A4FE7FE" w14:textId="77777777" w:rsidTr="00D20599">
        <w:trPr>
          <w:trHeight w:val="31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9BFB7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1CCAE6A" w14:textId="43A9C605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1.4.07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失業率(2021，%)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4BF7AB" w14:textId="640D648B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3.95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16928D2" w14:textId="32FC8106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12</w:t>
            </w:r>
          </w:p>
        </w:tc>
      </w:tr>
      <w:tr w:rsidR="00292785" w:rsidRPr="00292785" w14:paraId="52CD7B3F" w14:textId="77777777" w:rsidTr="00D20599">
        <w:trPr>
          <w:trHeight w:val="31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3BDBD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712B38F" w14:textId="631E9344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1.4.08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長期失業率(2021，%)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7F3BC1" w14:textId="3359025B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0.42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3244DE7" w14:textId="1BEE8BF0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10</w:t>
            </w:r>
          </w:p>
        </w:tc>
      </w:tr>
      <w:tr w:rsidR="00292785" w:rsidRPr="00292785" w14:paraId="68C53EE0" w14:textId="77777777" w:rsidTr="00D20599">
        <w:trPr>
          <w:trHeight w:val="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E021E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EA417C2" w14:textId="270495A9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proofErr w:type="gramStart"/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1.5.01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通膨</w:t>
            </w:r>
            <w:proofErr w:type="gramEnd"/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率(2021，%)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3045AB" w14:textId="0C29630B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1.82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EED82F2" w14:textId="297B37FA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13</w:t>
            </w:r>
          </w:p>
        </w:tc>
      </w:tr>
      <w:tr w:rsidR="00292785" w:rsidRPr="00292785" w14:paraId="68342C03" w14:textId="77777777" w:rsidTr="00D20599">
        <w:trPr>
          <w:trHeight w:val="258"/>
          <w:jc w:val="center"/>
        </w:trPr>
        <w:tc>
          <w:tcPr>
            <w:tcW w:w="8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720A03B8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二、</w:t>
            </w:r>
          </w:p>
          <w:p w14:paraId="053D9CB6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政</w:t>
            </w:r>
          </w:p>
          <w:p w14:paraId="27B1B721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府</w:t>
            </w:r>
          </w:p>
          <w:p w14:paraId="67CB2BA0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14:paraId="785593A1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060D8705" w14:textId="75EE34D4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2.1.04</w:t>
            </w:r>
            <w:proofErr w:type="gramStart"/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各</w:t>
            </w:r>
            <w:proofErr w:type="gramEnd"/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級政府債務占GDP比率(2021，%)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0018449" w14:textId="57184EFE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29.01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653CCA92" w14:textId="771F37BA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</w:t>
            </w:r>
          </w:p>
        </w:tc>
      </w:tr>
      <w:tr w:rsidR="00292785" w:rsidRPr="00292785" w14:paraId="7D6EB867" w14:textId="77777777" w:rsidTr="00D20599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95B4A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47FE473" w14:textId="4E6DB14F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2.2.01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總稅收占GDP比率(2020，%)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96BDCF5" w14:textId="7CF94757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12.12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0A0859EE" w14:textId="03A9C679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</w:t>
            </w:r>
          </w:p>
        </w:tc>
      </w:tr>
      <w:tr w:rsidR="00292785" w:rsidRPr="00292785" w14:paraId="7FD541A3" w14:textId="77777777" w:rsidTr="00D20599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5496C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2EFE6D68" w14:textId="61380D1F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2.2.08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消費稅率(2021)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1B7F8F5" w14:textId="01F989D0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5.00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39D6C877" w14:textId="232FB2A7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</w:t>
            </w:r>
          </w:p>
        </w:tc>
      </w:tr>
      <w:tr w:rsidR="00292785" w:rsidRPr="00292785" w14:paraId="3FCC0980" w14:textId="77777777" w:rsidTr="00D20599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40433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5361E747" w14:textId="4B258DC6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2.2.11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實質個人所得稅不會打擊工作意願(2022)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DF264F5" w14:textId="478FF02D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7.01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071806DD" w14:textId="77E567F6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</w:t>
            </w:r>
          </w:p>
        </w:tc>
      </w:tr>
      <w:tr w:rsidR="00292785" w:rsidRPr="00292785" w14:paraId="5A82EA5E" w14:textId="77777777" w:rsidTr="00D20599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55CB4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2A1219C4" w14:textId="2B5085B0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2.3.02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資金成本不會阻礙經商(2022)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3734CC5" w14:textId="122DD539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7.42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4954EFDE" w14:textId="36D24A85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</w:t>
            </w:r>
          </w:p>
        </w:tc>
      </w:tr>
      <w:tr w:rsidR="00292785" w:rsidRPr="00292785" w14:paraId="307D5166" w14:textId="77777777" w:rsidTr="00D20599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6065E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440F2568" w14:textId="474889AA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2.3.07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人均外匯準備(2021，10億美元)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41AD7EE" w14:textId="62047D45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23,700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64DA946F" w14:textId="3C81976D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</w:t>
            </w:r>
          </w:p>
        </w:tc>
      </w:tr>
      <w:tr w:rsidR="00292785" w:rsidRPr="00292785" w14:paraId="0EDB5072" w14:textId="77777777" w:rsidTr="00D20599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87F2F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252412B4" w14:textId="30F8790C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2.3.16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民主指數(EIU，2021)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3EE5B0E" w14:textId="40DA3CCE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8.99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1A2815DC" w14:textId="529AF289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8</w:t>
            </w:r>
          </w:p>
        </w:tc>
      </w:tr>
      <w:tr w:rsidR="00292785" w:rsidRPr="00292785" w14:paraId="4362B462" w14:textId="77777777" w:rsidTr="00D20599">
        <w:trPr>
          <w:trHeight w:val="27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9EFBF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285F2D0F" w14:textId="19182979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2.4.15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開辦企業所需程序(2019，程序數)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650548A" w14:textId="77F8B5AD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3.0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32C825E6" w14:textId="1D57459E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6</w:t>
            </w:r>
          </w:p>
        </w:tc>
      </w:tr>
      <w:tr w:rsidR="00292785" w:rsidRPr="00292785" w14:paraId="297F3901" w14:textId="77777777" w:rsidTr="00D20599">
        <w:trPr>
          <w:trHeight w:val="27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EE68C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CCF65A0" w14:textId="5D6D64CD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2.4.17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失業法規誘導失業者重新尋找工作(2022)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B7A59A7" w14:textId="64DAA38C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6.47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7FCE5426" w14:textId="38167BB1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8</w:t>
            </w:r>
          </w:p>
        </w:tc>
      </w:tr>
      <w:tr w:rsidR="00292785" w:rsidRPr="00292785" w14:paraId="41C1B87C" w14:textId="77777777" w:rsidTr="00D20599">
        <w:trPr>
          <w:trHeight w:val="24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AB74E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6616D9F0" w14:textId="4EFBCF1D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2.5.06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吉尼係數 (所得分配平等)(2019)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15B3CBA5" w14:textId="60463640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27.60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2D982B4B" w14:textId="5193FF1B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</w:t>
            </w:r>
          </w:p>
        </w:tc>
      </w:tr>
      <w:tr w:rsidR="00292785" w:rsidRPr="00292785" w14:paraId="1CAFC3F2" w14:textId="77777777" w:rsidTr="00D20599">
        <w:trPr>
          <w:trHeight w:val="278"/>
          <w:jc w:val="center"/>
        </w:trPr>
        <w:tc>
          <w:tcPr>
            <w:tcW w:w="8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3FCF3787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三、</w:t>
            </w:r>
          </w:p>
          <w:p w14:paraId="0B91FEA7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企</w:t>
            </w:r>
          </w:p>
          <w:p w14:paraId="7AE30084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業</w:t>
            </w:r>
          </w:p>
          <w:p w14:paraId="7197BC77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14:paraId="65260C73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7FB89547" w14:textId="5B72894F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3.2.06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平均一年工時(2021)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743CE82" w14:textId="1F6775CD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2,307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2F564C09" w14:textId="35AE856D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</w:t>
            </w:r>
          </w:p>
        </w:tc>
      </w:tr>
      <w:tr w:rsidR="00292785" w:rsidRPr="00292785" w14:paraId="45BA50DE" w14:textId="77777777" w:rsidTr="00D20599">
        <w:trPr>
          <w:trHeight w:val="278"/>
          <w:jc w:val="center"/>
        </w:trPr>
        <w:tc>
          <w:tcPr>
            <w:tcW w:w="8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1DFCEA1E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0AAE3427" w14:textId="540A7A08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3.3.01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銀行部門資產占GDP比率(2021，%)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81378EF" w14:textId="32BAA609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278.48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E134E93" w14:textId="03417F8B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</w:t>
            </w:r>
          </w:p>
        </w:tc>
      </w:tr>
      <w:tr w:rsidR="00292785" w:rsidRPr="00292785" w14:paraId="34B4DAED" w14:textId="77777777" w:rsidTr="00D20599">
        <w:trPr>
          <w:trHeight w:val="27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D2B0B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4F290908" w14:textId="50ED8845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3.4.01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企業反應快、彈性大(202</w:t>
            </w:r>
            <w:r w:rsidR="00BA3347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44C4F0C" w14:textId="3B8CB544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7.59</w:t>
            </w:r>
          </w:p>
        </w:tc>
        <w:tc>
          <w:tcPr>
            <w:tcW w:w="86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E8162B7" w14:textId="02C69BEA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</w:t>
            </w:r>
          </w:p>
        </w:tc>
      </w:tr>
      <w:tr w:rsidR="00292785" w:rsidRPr="00292785" w14:paraId="6A8507BA" w14:textId="77777777" w:rsidTr="00D20599">
        <w:trPr>
          <w:trHeight w:val="27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F84C6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4D56F21" w14:textId="47164640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3.4.04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社會大眾信任企業經理人(202</w:t>
            </w:r>
            <w:r w:rsidR="00BA3347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B151E99" w14:textId="60AE68F1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7.82</w:t>
            </w:r>
          </w:p>
        </w:tc>
        <w:tc>
          <w:tcPr>
            <w:tcW w:w="86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7443DD13" w14:textId="18581E21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</w:p>
        </w:tc>
      </w:tr>
      <w:tr w:rsidR="00292785" w:rsidRPr="00292785" w14:paraId="4307344D" w14:textId="77777777" w:rsidTr="00D20599">
        <w:trPr>
          <w:trHeight w:val="2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66515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AE0896F" w14:textId="4336A661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3.4.05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董事會有效監管公司運作(202</w:t>
            </w:r>
            <w:r w:rsidR="00BA3347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30520A5" w14:textId="7F27583F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7.49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66C2320E" w14:textId="0788925B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</w:t>
            </w:r>
          </w:p>
        </w:tc>
      </w:tr>
      <w:tr w:rsidR="00292785" w:rsidRPr="00292785" w14:paraId="36E7533A" w14:textId="77777777" w:rsidTr="00D20599">
        <w:trPr>
          <w:trHeight w:val="2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E596C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526949D8" w14:textId="7FC3200F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3.4.07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企業擅長以大數據分析輔助決策(202</w:t>
            </w:r>
            <w:r w:rsidR="00BA3347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C42B37E" w14:textId="76BF349B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6.92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15ECC251" w14:textId="1D636C05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</w:p>
        </w:tc>
      </w:tr>
      <w:tr w:rsidR="00292785" w:rsidRPr="00292785" w14:paraId="795278D4" w14:textId="77777777" w:rsidTr="00D20599">
        <w:trPr>
          <w:trHeight w:val="2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709B94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0D6FDA" w14:textId="72DDAFD4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3.4.08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顧客滿意度受到企業重視(202</w:t>
            </w:r>
            <w:r w:rsidR="00BA3347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888FE67" w14:textId="3EB3FFA8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8.15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0A9460CE" w14:textId="0A33BDA0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</w:p>
        </w:tc>
      </w:tr>
      <w:tr w:rsidR="00292785" w:rsidRPr="00292785" w14:paraId="49560005" w14:textId="77777777" w:rsidTr="00D20599">
        <w:trPr>
          <w:trHeight w:val="2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F24D7B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9935A40" w14:textId="55BABB33" w:rsidR="006F2D6A" w:rsidRPr="00292785" w:rsidRDefault="00BA6B05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S</w:t>
            </w:r>
            <w:r w:rsidR="006F2D6A" w:rsidRPr="00292785">
              <w:rPr>
                <w:rFonts w:ascii="標楷體" w:eastAsia="標楷體" w:hAnsi="標楷體" w:cs="Times New Roman"/>
                <w:sz w:val="23"/>
                <w:szCs w:val="23"/>
              </w:rPr>
              <w:t>3.4.09</w:t>
            </w:r>
            <w:r w:rsidR="006F2D6A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經理人具企業家精神(202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  <w:r w:rsidR="006F2D6A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4FA18C0" w14:textId="5FA4C64D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7.57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79944CDF" w14:textId="7DFE612A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</w:p>
        </w:tc>
      </w:tr>
      <w:tr w:rsidR="00292785" w:rsidRPr="00292785" w14:paraId="3168E399" w14:textId="77777777" w:rsidTr="00D20599">
        <w:trPr>
          <w:trHeight w:val="2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BA726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0857FC6E" w14:textId="2DC6F6FE" w:rsidR="006F2D6A" w:rsidRPr="00292785" w:rsidRDefault="00BA6B05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S</w:t>
            </w:r>
            <w:r w:rsidR="006F2D6A" w:rsidRPr="00292785">
              <w:rPr>
                <w:rFonts w:ascii="標楷體" w:eastAsia="標楷體" w:hAnsi="標楷體" w:cs="Times New Roman"/>
                <w:sz w:val="23"/>
                <w:szCs w:val="23"/>
              </w:rPr>
              <w:t>3.4.10</w:t>
            </w:r>
            <w:r w:rsidR="006F2D6A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企業領導人有強烈社會責任感(202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  <w:r w:rsidR="006F2D6A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7BAE1A" w14:textId="18237E2F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7.72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4DD2F75F" w14:textId="22E27162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</w:t>
            </w:r>
          </w:p>
        </w:tc>
      </w:tr>
      <w:tr w:rsidR="00292785" w:rsidRPr="00292785" w14:paraId="1AE4ECBB" w14:textId="77777777" w:rsidTr="00D20599">
        <w:trPr>
          <w:trHeight w:val="2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02BEB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5BD186D9" w14:textId="3F9BF0E0" w:rsidR="006F2D6A" w:rsidRPr="00292785" w:rsidRDefault="00BA6B05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S</w:t>
            </w:r>
            <w:r w:rsidR="006F2D6A" w:rsidRPr="00292785">
              <w:rPr>
                <w:rFonts w:ascii="標楷體" w:eastAsia="標楷體" w:hAnsi="標楷體" w:cs="Times New Roman"/>
                <w:sz w:val="23"/>
                <w:szCs w:val="23"/>
              </w:rPr>
              <w:t>3.5.07</w:t>
            </w:r>
            <w:r w:rsidR="006F2D6A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社會的價值</w:t>
            </w:r>
            <w:r w:rsidR="006A18ED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體系</w:t>
            </w:r>
            <w:r w:rsidR="006F2D6A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有助競爭力(202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  <w:r w:rsidR="006F2D6A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02F20AE" w14:textId="2A3579D2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7.69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7B05719F" w14:textId="64249072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</w:t>
            </w:r>
          </w:p>
        </w:tc>
      </w:tr>
      <w:tr w:rsidR="00292785" w:rsidRPr="00292785" w14:paraId="196E4BDE" w14:textId="77777777" w:rsidTr="00D20599">
        <w:trPr>
          <w:trHeight w:val="236"/>
          <w:jc w:val="center"/>
        </w:trPr>
        <w:tc>
          <w:tcPr>
            <w:tcW w:w="8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5B5A8119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四、</w:t>
            </w:r>
          </w:p>
          <w:p w14:paraId="3A177AA4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基</w:t>
            </w:r>
          </w:p>
          <w:p w14:paraId="31C8C843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礎</w:t>
            </w:r>
            <w:proofErr w:type="gramEnd"/>
          </w:p>
          <w:p w14:paraId="7EB76E47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建</w:t>
            </w:r>
          </w:p>
          <w:p w14:paraId="5E0EA5FB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設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730288B0" w14:textId="6E9F3FE5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4.2.02</w:t>
            </w:r>
            <w:r w:rsidR="00BA6B05" w:rsidRPr="00292785">
              <w:rPr>
                <w:rFonts w:ascii="標楷體" w:eastAsia="標楷體" w:hAnsi="標楷體" w:cs="Times New Roman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4G及5G行動寬頻占手機市場比例(2020</w:t>
            </w:r>
            <w:r w:rsidR="006A18ED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，%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342C777" w14:textId="2283F9AF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100.0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3EB0010" w14:textId="69C64911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</w:p>
        </w:tc>
      </w:tr>
      <w:tr w:rsidR="00292785" w:rsidRPr="00292785" w14:paraId="300BCF19" w14:textId="77777777" w:rsidTr="00D20599">
        <w:trPr>
          <w:trHeight w:val="236"/>
          <w:jc w:val="center"/>
        </w:trPr>
        <w:tc>
          <w:tcPr>
            <w:tcW w:w="89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7614669" w14:textId="77777777" w:rsidR="006F2D6A" w:rsidRPr="00292785" w:rsidRDefault="006F2D6A" w:rsidP="00D20599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9D6FDEB" w14:textId="2D7511E0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4.2.15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高科技商品出口</w:t>
            </w:r>
            <w:r w:rsidR="006A18ED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占製造業出口比率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(2020，</w:t>
            </w:r>
            <w:r w:rsidR="006A18ED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%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7D7D6B2" w14:textId="675DD565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55.58</w:t>
            </w:r>
          </w:p>
        </w:tc>
        <w:tc>
          <w:tcPr>
            <w:tcW w:w="862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6E543896" w14:textId="76EE0157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</w:t>
            </w:r>
          </w:p>
        </w:tc>
      </w:tr>
      <w:tr w:rsidR="00292785" w:rsidRPr="00292785" w14:paraId="617907A7" w14:textId="77777777" w:rsidTr="00D20599">
        <w:trPr>
          <w:trHeight w:val="2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4CE9E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494769C0" w14:textId="76FA26AD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4.3.02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研發總支出占GDP比率 (2020，%)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3B0C93C" w14:textId="00422917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3.63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4024DE82" w14:textId="23B66397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</w:t>
            </w:r>
          </w:p>
        </w:tc>
      </w:tr>
      <w:tr w:rsidR="00292785" w:rsidRPr="00292785" w14:paraId="5AAD31EA" w14:textId="77777777" w:rsidTr="00D20599">
        <w:trPr>
          <w:trHeight w:val="2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7771E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411B7DB" w14:textId="48ABE93B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4.3.05</w:t>
            </w:r>
            <w:r w:rsidR="006A18ED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企業研發支出占GDP比率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(2020</w:t>
            </w:r>
            <w:r w:rsidR="006A18ED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，%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6C70D13" w14:textId="50B264E6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3.00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3D4D5470" w14:textId="27174A6F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</w:t>
            </w:r>
          </w:p>
        </w:tc>
      </w:tr>
      <w:tr w:rsidR="00292785" w:rsidRPr="00292785" w14:paraId="6B6D7DD6" w14:textId="77777777" w:rsidTr="00D20599">
        <w:trPr>
          <w:trHeight w:val="2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0C70F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8C15740" w14:textId="49181AD3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4.3.07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每千人研發人力(</w:t>
            </w:r>
            <w:proofErr w:type="gramStart"/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全職約當</w:t>
            </w:r>
            <w:proofErr w:type="gramEnd"/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數/千人)(2020)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C3D130E" w14:textId="2DD247DA" w:rsidR="006F2D6A" w:rsidRPr="00292785" w:rsidRDefault="00BA3347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11.87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7E10F3FF" w14:textId="438F4F1A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1</w:t>
            </w:r>
          </w:p>
        </w:tc>
      </w:tr>
      <w:tr w:rsidR="00292785" w:rsidRPr="00292785" w14:paraId="6332809E" w14:textId="77777777" w:rsidTr="00D20599">
        <w:trPr>
          <w:trHeight w:val="2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8172DA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B1FF5A1" w14:textId="2134213F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4.3.11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理工畢業生比例(2019，%)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41EF290" w14:textId="55FAEB64" w:rsidR="006F2D6A" w:rsidRPr="00292785" w:rsidRDefault="00A93DCC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32.28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224C4652" w14:textId="6BDA7CEC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</w:t>
            </w:r>
          </w:p>
        </w:tc>
      </w:tr>
      <w:tr w:rsidR="00292785" w:rsidRPr="00292785" w14:paraId="7FDFAF4A" w14:textId="77777777" w:rsidTr="00D20599">
        <w:trPr>
          <w:trHeight w:val="2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D1C85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1BBDC1B" w14:textId="5A7ACABB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4.3.19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中高階技術占製造業附加價值比率(</w:t>
            </w:r>
            <w:r w:rsidR="00A93DCC" w:rsidRPr="00292785">
              <w:rPr>
                <w:rFonts w:ascii="標楷體" w:eastAsia="標楷體" w:hAnsi="標楷體" w:cs="Times New Roman"/>
                <w:sz w:val="23"/>
                <w:szCs w:val="23"/>
              </w:rPr>
              <w:t>2017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EF7BDB7" w14:textId="32883F8E" w:rsidR="006F2D6A" w:rsidRPr="00292785" w:rsidRDefault="00A93DCC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69.53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31360161" w14:textId="37F759D4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</w:t>
            </w:r>
          </w:p>
        </w:tc>
      </w:tr>
      <w:tr w:rsidR="00292785" w:rsidRPr="00292785" w14:paraId="5F458CE2" w14:textId="77777777" w:rsidTr="00D20599">
        <w:trPr>
          <w:trHeight w:val="2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4ADE8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22A07938" w14:textId="6FE4D4BE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4.4.04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醫療保健基礎設施符合社會需要(2022)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1572E51" w14:textId="161ABA2D" w:rsidR="006F2D6A" w:rsidRPr="00292785" w:rsidRDefault="00A93DCC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8.58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08988C28" w14:textId="273DE9AB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</w:t>
            </w:r>
          </w:p>
        </w:tc>
      </w:tr>
      <w:tr w:rsidR="00292785" w:rsidRPr="00292785" w14:paraId="297F4481" w14:textId="77777777" w:rsidTr="00D20599">
        <w:trPr>
          <w:trHeight w:val="2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3AA1D8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65F8E46" w14:textId="6F609A5D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4.4.25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企業重視永續發展議題(2022)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AE1CCC1" w14:textId="3BD7D48F" w:rsidR="006F2D6A" w:rsidRPr="00292785" w:rsidRDefault="00A93DCC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8.08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6378B9DD" w14:textId="0D39FBD2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</w:t>
            </w:r>
          </w:p>
        </w:tc>
      </w:tr>
      <w:tr w:rsidR="00292785" w:rsidRPr="00292785" w14:paraId="359DC671" w14:textId="77777777" w:rsidTr="00D20599">
        <w:trPr>
          <w:trHeight w:val="2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3CDF3" w14:textId="77777777" w:rsidR="006F2D6A" w:rsidRPr="00292785" w:rsidRDefault="006F2D6A" w:rsidP="00D2059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000000" w:themeColor="text1"/>
              <w:right w:val="single" w:sz="6" w:space="0" w:color="A6A6A6" w:themeColor="background1" w:themeShade="A6"/>
            </w:tcBorders>
            <w:hideMark/>
          </w:tcPr>
          <w:p w14:paraId="7FB0A8E2" w14:textId="6202523B" w:rsidR="006F2D6A" w:rsidRPr="00292785" w:rsidRDefault="006F2D6A" w:rsidP="00D2059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4.5.07</w:t>
            </w:r>
            <w:r w:rsidR="00A93DCC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25-34歲人口中接受大專以上教育比率(2020，%)</w:t>
            </w:r>
          </w:p>
        </w:tc>
        <w:tc>
          <w:tcPr>
            <w:tcW w:w="120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000000" w:themeColor="text1"/>
              <w:right w:val="single" w:sz="6" w:space="0" w:color="A6A6A6" w:themeColor="background1" w:themeShade="A6"/>
            </w:tcBorders>
            <w:vAlign w:val="center"/>
          </w:tcPr>
          <w:p w14:paraId="374BDC7D" w14:textId="7FDE1113" w:rsidR="006F2D6A" w:rsidRPr="00292785" w:rsidRDefault="00A93DCC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79.0</w:t>
            </w:r>
          </w:p>
        </w:tc>
        <w:tc>
          <w:tcPr>
            <w:tcW w:w="86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000000" w:themeColor="text1"/>
              <w:right w:val="nil"/>
            </w:tcBorders>
            <w:vAlign w:val="center"/>
          </w:tcPr>
          <w:p w14:paraId="745680F2" w14:textId="047E71B2" w:rsidR="006F2D6A" w:rsidRPr="00292785" w:rsidRDefault="006F2D6A" w:rsidP="00D2059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</w:t>
            </w:r>
          </w:p>
        </w:tc>
      </w:tr>
    </w:tbl>
    <w:p w14:paraId="66A27EF0" w14:textId="5C2D36B1" w:rsidR="00D20599" w:rsidRPr="00292785" w:rsidRDefault="00635C8D" w:rsidP="00D20599">
      <w:pPr>
        <w:adjustRightInd w:val="0"/>
        <w:snapToGrid w:val="0"/>
        <w:spacing w:beforeLines="20" w:before="72"/>
        <w:ind w:left="708" w:hangingChars="295" w:hanging="708"/>
        <w:rPr>
          <w:rFonts w:ascii="標楷體" w:eastAsia="標楷體" w:hAnsi="標楷體"/>
        </w:rPr>
      </w:pPr>
      <w:proofErr w:type="gramStart"/>
      <w:r w:rsidRPr="00292785">
        <w:rPr>
          <w:rFonts w:ascii="標楷體" w:eastAsia="標楷體" w:hAnsi="標楷體" w:hint="eastAsia"/>
        </w:rPr>
        <w:t>註</w:t>
      </w:r>
      <w:proofErr w:type="gramEnd"/>
      <w:r w:rsidRPr="00292785">
        <w:rPr>
          <w:rFonts w:ascii="標楷體" w:eastAsia="標楷體" w:hAnsi="標楷體" w:hint="eastAsia"/>
        </w:rPr>
        <w:t>：</w:t>
      </w:r>
      <w:r w:rsidR="00D20599" w:rsidRPr="00292785">
        <w:rPr>
          <w:rFonts w:ascii="標楷體" w:eastAsia="標楷體" w:hAnsi="標楷體"/>
        </w:rPr>
        <w:t xml:space="preserve"> </w:t>
      </w:r>
      <w:r w:rsidR="00D20599" w:rsidRPr="00292785">
        <w:rPr>
          <w:rFonts w:ascii="標楷體" w:eastAsia="標楷體" w:hAnsi="標楷體" w:hint="eastAsia"/>
        </w:rPr>
        <w:t>1</w:t>
      </w:r>
      <w:r w:rsidR="00D20599" w:rsidRPr="00292785">
        <w:rPr>
          <w:rFonts w:ascii="Times New Roman" w:eastAsia="標楷體" w:hAnsi="Times New Roman" w:cs="Times New Roman" w:hint="eastAsia"/>
        </w:rPr>
        <w:t>.</w:t>
      </w:r>
      <w:r w:rsidRPr="00292785">
        <w:rPr>
          <w:rFonts w:ascii="Times New Roman" w:eastAsia="標楷體" w:hAnsi="Times New Roman" w:cs="Times New Roman"/>
        </w:rPr>
        <w:t>S</w:t>
      </w:r>
      <w:r w:rsidRPr="00292785">
        <w:rPr>
          <w:rFonts w:ascii="標楷體" w:eastAsia="標楷體" w:hAnsi="標楷體" w:hint="eastAsia"/>
        </w:rPr>
        <w:t>表示該項指標為問卷調查指標；所謂優勢項目</w:t>
      </w:r>
      <w:r w:rsidRPr="00292785">
        <w:rPr>
          <w:rFonts w:ascii="Times New Roman" w:eastAsia="標楷體" w:hAnsi="Times New Roman" w:cs="Times New Roman"/>
        </w:rPr>
        <w:t>(strengths)</w:t>
      </w:r>
      <w:r w:rsidRPr="00292785">
        <w:rPr>
          <w:rFonts w:ascii="標楷體" w:eastAsia="標楷體" w:hAnsi="標楷體" w:hint="eastAsia"/>
        </w:rPr>
        <w:t>與弱勢項目</w:t>
      </w:r>
      <w:r w:rsidRPr="00292785">
        <w:rPr>
          <w:rFonts w:ascii="Times New Roman" w:eastAsia="標楷體" w:hAnsi="Times New Roman" w:cs="Times New Roman"/>
        </w:rPr>
        <w:t>(weaknesses</w:t>
      </w:r>
      <w:r w:rsidRPr="00292785">
        <w:rPr>
          <w:rFonts w:ascii="標楷體" w:eastAsia="標楷體" w:hAnsi="標楷體" w:hint="eastAsia"/>
        </w:rPr>
        <w:t>)，係將細項指標原始數值標準化後再進行每一大類優勢挑選。</w:t>
      </w:r>
    </w:p>
    <w:p w14:paraId="00D2A0B7" w14:textId="77139CE8" w:rsidR="00635C8D" w:rsidRPr="00292785" w:rsidRDefault="00D20599" w:rsidP="00D20599">
      <w:pPr>
        <w:adjustRightInd w:val="0"/>
        <w:snapToGrid w:val="0"/>
        <w:spacing w:beforeLines="20" w:before="72"/>
        <w:ind w:leftChars="250" w:left="847" w:hangingChars="103" w:hanging="247"/>
        <w:rPr>
          <w:rFonts w:ascii="標楷體" w:eastAsia="標楷體" w:hAnsi="標楷體"/>
        </w:rPr>
      </w:pPr>
      <w:r w:rsidRPr="00292785">
        <w:rPr>
          <w:rFonts w:ascii="標楷體" w:eastAsia="標楷體" w:hAnsi="標楷體" w:hint="eastAsia"/>
        </w:rPr>
        <w:t>2.本表係依據I</w:t>
      </w:r>
      <w:r w:rsidRPr="00292785">
        <w:rPr>
          <w:rFonts w:ascii="標楷體" w:eastAsia="標楷體" w:hAnsi="標楷體"/>
        </w:rPr>
        <w:t>MD</w:t>
      </w:r>
      <w:r w:rsidRPr="00292785">
        <w:rPr>
          <w:rFonts w:ascii="標楷體" w:eastAsia="標楷體" w:hAnsi="標楷體" w:hint="eastAsia"/>
        </w:rPr>
        <w:t>世界競爭力報告所</w:t>
      </w:r>
      <w:r w:rsidR="00402EC4" w:rsidRPr="00292785">
        <w:rPr>
          <w:rFonts w:ascii="標楷體" w:eastAsia="標楷體" w:hAnsi="標楷體" w:hint="eastAsia"/>
        </w:rPr>
        <w:t>篩選之</w:t>
      </w:r>
      <w:r w:rsidRPr="00292785">
        <w:rPr>
          <w:rFonts w:ascii="標楷體" w:eastAsia="標楷體" w:hAnsi="標楷體" w:hint="eastAsia"/>
        </w:rPr>
        <w:t>臺灣優勢項目。</w:t>
      </w:r>
      <w:r w:rsidRPr="00292785">
        <w:rPr>
          <w:rFonts w:ascii="標楷體" w:eastAsia="標楷體" w:hAnsi="標楷體"/>
          <w:szCs w:val="26"/>
        </w:rPr>
        <w:t xml:space="preserve"> </w:t>
      </w:r>
      <w:r w:rsidR="00635C8D" w:rsidRPr="00292785">
        <w:rPr>
          <w:rFonts w:ascii="標楷體" w:eastAsia="標楷體" w:hAnsi="標楷體"/>
          <w:szCs w:val="26"/>
        </w:rPr>
        <w:br w:type="page"/>
      </w:r>
    </w:p>
    <w:p w14:paraId="2B6C40C8" w14:textId="4C4A13B4" w:rsidR="00635C8D" w:rsidRPr="00292785" w:rsidRDefault="00635C8D" w:rsidP="00635C8D">
      <w:pPr>
        <w:adjustRightInd w:val="0"/>
        <w:snapToGrid w:val="0"/>
        <w:spacing w:beforeLines="50" w:before="180" w:afterLines="50" w:after="180"/>
        <w:ind w:leftChars="295" w:left="1165" w:rightChars="226" w:right="542" w:hangingChars="163" w:hanging="457"/>
        <w:jc w:val="center"/>
        <w:rPr>
          <w:rFonts w:ascii="標楷體" w:eastAsia="標楷體" w:hAnsi="標楷體"/>
          <w:b/>
          <w:sz w:val="28"/>
        </w:rPr>
      </w:pPr>
      <w:r w:rsidRPr="00292785">
        <w:rPr>
          <w:rFonts w:ascii="標楷體" w:eastAsia="標楷體" w:hAnsi="標楷體" w:hint="eastAsia"/>
          <w:b/>
          <w:sz w:val="28"/>
        </w:rPr>
        <w:lastRenderedPageBreak/>
        <w:t>附表</w:t>
      </w:r>
      <w:r w:rsidR="0075395B" w:rsidRPr="00292785">
        <w:rPr>
          <w:rFonts w:ascii="標楷體" w:eastAsia="標楷體" w:hAnsi="標楷體" w:hint="eastAsia"/>
          <w:b/>
          <w:sz w:val="28"/>
        </w:rPr>
        <w:t>4</w:t>
      </w:r>
      <w:r w:rsidRPr="00292785">
        <w:rPr>
          <w:rFonts w:ascii="標楷體" w:eastAsia="標楷體" w:hAnsi="標楷體" w:hint="eastAsia"/>
          <w:b/>
          <w:sz w:val="28"/>
        </w:rPr>
        <w:t xml:space="preserve">　</w:t>
      </w:r>
      <w:r w:rsidR="00652A92" w:rsidRPr="00292785">
        <w:rPr>
          <w:rFonts w:ascii="標楷體" w:eastAsia="標楷體" w:hAnsi="標楷體" w:hint="eastAsia"/>
          <w:b/>
          <w:sz w:val="28"/>
        </w:rPr>
        <w:t>IMD 202</w:t>
      </w:r>
      <w:r w:rsidR="006F2D6A" w:rsidRPr="00292785">
        <w:rPr>
          <w:rFonts w:ascii="標楷體" w:eastAsia="標楷體" w:hAnsi="標楷體" w:hint="eastAsia"/>
          <w:b/>
          <w:sz w:val="28"/>
        </w:rPr>
        <w:t>2</w:t>
      </w:r>
      <w:r w:rsidRPr="00292785">
        <w:rPr>
          <w:rFonts w:ascii="標楷體" w:eastAsia="標楷體" w:hAnsi="標楷體" w:hint="eastAsia"/>
          <w:b/>
          <w:sz w:val="28"/>
        </w:rPr>
        <w:t>年公布我國世界競爭力之弱勢項目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6553"/>
        <w:gridCol w:w="1285"/>
        <w:gridCol w:w="1069"/>
      </w:tblGrid>
      <w:tr w:rsidR="00292785" w:rsidRPr="00292785" w14:paraId="4ADB42DD" w14:textId="77777777" w:rsidTr="00CD1F8F">
        <w:trPr>
          <w:trHeight w:val="261"/>
          <w:jc w:val="center"/>
        </w:trPr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FE0A40" w14:textId="77777777" w:rsidR="00635C8D" w:rsidRPr="00292785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6DC3D8A" w14:textId="77777777" w:rsidR="00635C8D" w:rsidRPr="00292785" w:rsidRDefault="00635C8D" w:rsidP="00821AA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sz w:val="28"/>
                <w:szCs w:val="28"/>
              </w:rPr>
              <w:t>項　　　　　　　　　　　　目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A3191CE" w14:textId="77777777" w:rsidR="00635C8D" w:rsidRPr="00292785" w:rsidRDefault="00635C8D" w:rsidP="00821AA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sz w:val="28"/>
                <w:szCs w:val="28"/>
              </w:rPr>
              <w:t>數　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AB347ED" w14:textId="77777777" w:rsidR="00635C8D" w:rsidRPr="00292785" w:rsidRDefault="00635C8D" w:rsidP="00821AA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sz w:val="28"/>
                <w:szCs w:val="28"/>
              </w:rPr>
              <w:t>名次</w:t>
            </w:r>
          </w:p>
        </w:tc>
      </w:tr>
      <w:tr w:rsidR="00292785" w:rsidRPr="00292785" w14:paraId="547B646E" w14:textId="77777777" w:rsidTr="006F2D6A">
        <w:trPr>
          <w:trHeight w:val="55"/>
          <w:jc w:val="center"/>
        </w:trPr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58A0E430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一、</w:t>
            </w:r>
          </w:p>
          <w:p w14:paraId="2F5EDF5A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經</w:t>
            </w:r>
          </w:p>
          <w:p w14:paraId="65AB5855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濟</w:t>
            </w:r>
          </w:p>
          <w:p w14:paraId="7968B082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表</w:t>
            </w:r>
          </w:p>
          <w:p w14:paraId="40486031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現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39F001C" w14:textId="2ED239C2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1.2.13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服務輸出占GDP比率(2021，%)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5D3F082" w14:textId="1F60AB03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6.69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5EBEB039" w14:textId="467DA984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41</w:t>
            </w:r>
          </w:p>
        </w:tc>
      </w:tr>
      <w:tr w:rsidR="00292785" w:rsidRPr="00292785" w14:paraId="1D7772C8" w14:textId="77777777" w:rsidTr="006F2D6A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8B51E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5AD8FB9D" w14:textId="51FEA570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1.2.17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前五大貿易夥伴出口集中度(2020)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139AD52" w14:textId="3138B6B7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71.0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CBB0339" w14:textId="051AD73F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57</w:t>
            </w:r>
          </w:p>
        </w:tc>
      </w:tr>
      <w:tr w:rsidR="00292785" w:rsidRPr="00292785" w14:paraId="521F918F" w14:textId="77777777" w:rsidTr="006F2D6A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B2AAA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14:paraId="32208497" w14:textId="311D8AFC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1.2.18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前五大出口產品集中度(2020)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48B5D9D" w14:textId="3B4ADD97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70.5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119311D3" w14:textId="789ED532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51</w:t>
            </w:r>
          </w:p>
        </w:tc>
      </w:tr>
      <w:tr w:rsidR="00292785" w:rsidRPr="00292785" w14:paraId="61932D8A" w14:textId="77777777" w:rsidTr="006F2D6A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006D9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7B37BE4" w14:textId="5569C275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1.2.24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貿易條件指數(2020)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BA49121" w14:textId="4877B0EF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95.1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4360546A" w14:textId="5B43186B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50</w:t>
            </w:r>
          </w:p>
        </w:tc>
      </w:tr>
      <w:tr w:rsidR="00292785" w:rsidRPr="00292785" w14:paraId="2F2A49E2" w14:textId="77777777" w:rsidTr="006F2D6A">
        <w:trPr>
          <w:trHeight w:val="2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6E876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950F532" w14:textId="5555E555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1.2.25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觀光收入占GDP比率(2020，%)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1DB6272" w14:textId="3A2A6831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0.27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185C7CBE" w14:textId="567E3957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56</w:t>
            </w:r>
          </w:p>
        </w:tc>
      </w:tr>
      <w:tr w:rsidR="00292785" w:rsidRPr="00292785" w14:paraId="0C9CE5CD" w14:textId="77777777" w:rsidTr="006F2D6A">
        <w:trPr>
          <w:trHeight w:val="8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13A2C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1016003" w14:textId="5B4BDE1F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1.3.06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外人直接投資流入量占GDP比率(2020，%)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CCD0524" w14:textId="7B45B02A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0.90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704B1CCD" w14:textId="6A6D0A56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45</w:t>
            </w:r>
          </w:p>
        </w:tc>
      </w:tr>
      <w:tr w:rsidR="00292785" w:rsidRPr="00292785" w14:paraId="44ED2348" w14:textId="77777777" w:rsidTr="006F2D6A">
        <w:trPr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8B0BA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610C5D0" w14:textId="089528DA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1.3.07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外人直接投資存量(2020，10億美元)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C8161F4" w14:textId="4DBCB0BA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109.6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1A97999F" w14:textId="4D62042F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42</w:t>
            </w:r>
          </w:p>
        </w:tc>
      </w:tr>
      <w:tr w:rsidR="00292785" w:rsidRPr="00292785" w14:paraId="119E76B0" w14:textId="77777777" w:rsidTr="006F2D6A">
        <w:trPr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F55AD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236A37E" w14:textId="5D4CE1A6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1.3.08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外人直接投資存量占GDP比率(2020，%)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52AE3DA" w14:textId="3729478E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16.38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1973FC30" w14:textId="03BCF18F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60</w:t>
            </w:r>
          </w:p>
        </w:tc>
      </w:tr>
      <w:tr w:rsidR="00292785" w:rsidRPr="00292785" w14:paraId="77C4756E" w14:textId="77777777" w:rsidTr="006F2D6A">
        <w:trPr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BE8BA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05BD02F" w14:textId="69798ED2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1.4.10</w:t>
            </w:r>
            <w:proofErr w:type="gramStart"/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不</w:t>
            </w:r>
            <w:proofErr w:type="gramEnd"/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在學亦</w:t>
            </w:r>
            <w:proofErr w:type="gramStart"/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不</w:t>
            </w:r>
            <w:proofErr w:type="gramEnd"/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在職青年比例(2019，%)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D4E5FC8" w14:textId="74F40501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21.9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42BD6B26" w14:textId="42B268A6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52</w:t>
            </w:r>
          </w:p>
        </w:tc>
      </w:tr>
      <w:tr w:rsidR="00292785" w:rsidRPr="00292785" w14:paraId="1DC81EB2" w14:textId="77777777" w:rsidTr="006F2D6A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9FAFE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4" w:space="0" w:color="auto"/>
              <w:right w:val="single" w:sz="6" w:space="0" w:color="A6A6A6" w:themeColor="background1" w:themeShade="A6"/>
            </w:tcBorders>
          </w:tcPr>
          <w:p w14:paraId="337EA9D5" w14:textId="7768EF3E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1.5.02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城市生活成本指數 (紐約=100)(2021)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14:paraId="1D4615C4" w14:textId="20E6034E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92.10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nil"/>
            </w:tcBorders>
            <w:vAlign w:val="center"/>
            <w:hideMark/>
          </w:tcPr>
          <w:p w14:paraId="24BDBB53" w14:textId="40C850E4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50</w:t>
            </w:r>
          </w:p>
        </w:tc>
      </w:tr>
      <w:tr w:rsidR="00292785" w:rsidRPr="00292785" w14:paraId="0C52719D" w14:textId="77777777" w:rsidTr="008E57D0">
        <w:trPr>
          <w:trHeight w:val="312"/>
          <w:jc w:val="center"/>
        </w:trPr>
        <w:tc>
          <w:tcPr>
            <w:tcW w:w="84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14:paraId="214E4757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二、</w:t>
            </w:r>
          </w:p>
          <w:p w14:paraId="5313A2AE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政</w:t>
            </w:r>
          </w:p>
          <w:p w14:paraId="3354D164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府</w:t>
            </w:r>
          </w:p>
          <w:p w14:paraId="57F1BD8C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proofErr w:type="gramStart"/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效</w:t>
            </w:r>
            <w:proofErr w:type="gramEnd"/>
          </w:p>
          <w:p w14:paraId="700183FD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能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182D7" w14:textId="0FAF1F61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2.2.09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雇主社會安全稅率(2021，%)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52462" w14:textId="7382B10D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18.3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40198DF" w14:textId="63247894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40</w:t>
            </w:r>
          </w:p>
        </w:tc>
      </w:tr>
      <w:tr w:rsidR="00292785" w:rsidRPr="00292785" w14:paraId="23AA6EDC" w14:textId="77777777" w:rsidTr="008E57D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DD5C44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97A71" w14:textId="4C537779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2.3.08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匯率穩定度 (過去3年相對SDR變動率)(2021)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AFD72" w14:textId="590A6E87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0.066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5E9C152" w14:textId="7B37F464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50</w:t>
            </w:r>
          </w:p>
        </w:tc>
      </w:tr>
      <w:tr w:rsidR="00292785" w:rsidRPr="00292785" w14:paraId="36554755" w14:textId="77777777" w:rsidTr="008E57D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6BC25D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C5ED3" w14:textId="62F56E95" w:rsidR="00621404" w:rsidRPr="00292785" w:rsidRDefault="00621404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2.4.04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外資能自由獲得企業的控制權(2022)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E93DA" w14:textId="6A12E681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5.74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9AEBD0" w14:textId="37A65DA2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50</w:t>
            </w:r>
          </w:p>
        </w:tc>
      </w:tr>
      <w:tr w:rsidR="00292785" w:rsidRPr="00292785" w14:paraId="0BE1F0E1" w14:textId="77777777" w:rsidTr="008E57D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09E4746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0EF2B" w14:textId="7CA03BDE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2.4.12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新企業密度(2019)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41AF1" w14:textId="1AA859FE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2.5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0A5815" w14:textId="5E4AC3E6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42</w:t>
            </w:r>
          </w:p>
        </w:tc>
      </w:tr>
      <w:tr w:rsidR="00292785" w:rsidRPr="00292785" w14:paraId="05F9993A" w14:textId="77777777" w:rsidTr="008E57D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5E293A5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70BB8" w14:textId="2A25A983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2.4.14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開辦企業所需天數(2019，天數)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93F2E" w14:textId="20DE7DC9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10.0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197710" w14:textId="3AD6C706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33</w:t>
            </w:r>
          </w:p>
        </w:tc>
      </w:tr>
      <w:tr w:rsidR="00292785" w:rsidRPr="00292785" w14:paraId="42E1C770" w14:textId="77777777" w:rsidTr="008E57D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77F593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4E863" w14:textId="6182197D" w:rsidR="00621404" w:rsidRPr="00292785" w:rsidRDefault="00621404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2.4.18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移民法規不會妨礙雇用外籍員工(2022)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3EB98" w14:textId="7EAB4D5C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5.78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11E097" w14:textId="37A07EE7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34</w:t>
            </w:r>
          </w:p>
        </w:tc>
      </w:tr>
      <w:tr w:rsidR="00292785" w:rsidRPr="00292785" w14:paraId="376F94DA" w14:textId="77777777" w:rsidTr="008E57D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1BD71D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83E16" w14:textId="01E4D5CB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2.4.19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解雇成本相當於多少週薪(2019，週數)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2C7EF" w14:textId="54DA5764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11.6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8CCBB4" w14:textId="233125EF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43</w:t>
            </w:r>
          </w:p>
        </w:tc>
      </w:tr>
      <w:tr w:rsidR="00292785" w:rsidRPr="00292785" w14:paraId="69244B04" w14:textId="77777777" w:rsidTr="008E57D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962D1C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D5E7E" w14:textId="61D27291" w:rsidR="00621404" w:rsidRPr="00292785" w:rsidRDefault="00621404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2.5.04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政治不穩定的風險高(2022)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2EE103" w14:textId="68B2A9B4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5.77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C7B16BF" w14:textId="2F88F646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35</w:t>
            </w:r>
          </w:p>
        </w:tc>
      </w:tr>
      <w:tr w:rsidR="00292785" w:rsidRPr="00292785" w14:paraId="35F795E0" w14:textId="77777777" w:rsidTr="008E57D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D41B81F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17140" w14:textId="42EA7FFF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2.5.09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所得最低的40%家庭收入占比(2019，%)</w:t>
            </w:r>
          </w:p>
        </w:tc>
        <w:tc>
          <w:tcPr>
            <w:tcW w:w="1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284FC" w14:textId="591FBF46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18.79</w:t>
            </w:r>
          </w:p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FD47E22" w14:textId="345CBAF7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31</w:t>
            </w:r>
          </w:p>
        </w:tc>
      </w:tr>
      <w:tr w:rsidR="00292785" w:rsidRPr="00292785" w14:paraId="7DBD8768" w14:textId="77777777" w:rsidTr="00F42BEE">
        <w:trPr>
          <w:trHeight w:val="65"/>
          <w:jc w:val="center"/>
        </w:trPr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14:paraId="6AACF192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三、</w:t>
            </w:r>
          </w:p>
          <w:p w14:paraId="07BC5EBC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企</w:t>
            </w:r>
          </w:p>
          <w:p w14:paraId="608B0CF7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業</w:t>
            </w:r>
          </w:p>
          <w:p w14:paraId="517D422F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proofErr w:type="gramStart"/>
            <w:r w:rsidRPr="00292785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效</w:t>
            </w:r>
            <w:proofErr w:type="gramEnd"/>
          </w:p>
          <w:p w14:paraId="4D60F8D7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能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C371BEF" w14:textId="192C8A42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3.2.04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經理人年薪(包含獎金及長期福利；美元)(2019)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3772C6" w14:textId="5D0D48A4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183,102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2F3ACC54" w14:textId="38D540BE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39</w:t>
            </w:r>
          </w:p>
        </w:tc>
      </w:tr>
      <w:tr w:rsidR="00292785" w:rsidRPr="00292785" w14:paraId="3DACE377" w14:textId="77777777" w:rsidTr="00F42BEE">
        <w:trPr>
          <w:trHeight w:val="6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009943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104A28B" w14:textId="7D5127F5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3.2.17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外國勞動力</w:t>
            </w:r>
            <w:proofErr w:type="gramStart"/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－移工</w:t>
            </w:r>
            <w:proofErr w:type="gramEnd"/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存量(2020，%)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9DC6411" w14:textId="3C72C3F4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4.26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16F7DB83" w14:textId="67D2FF12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47</w:t>
            </w:r>
          </w:p>
        </w:tc>
      </w:tr>
      <w:tr w:rsidR="00292785" w:rsidRPr="00292785" w14:paraId="7F437D7D" w14:textId="77777777" w:rsidTr="00F42BEE">
        <w:trPr>
          <w:trHeight w:val="6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9F32E2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6FDC18" w14:textId="454421D3" w:rsidR="00621404" w:rsidRPr="00292785" w:rsidRDefault="00621404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3.2.21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人才(良好教育、技術)外流不會影響競爭力(2022)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85B764F" w14:textId="6BA111C5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4.20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77D69C9F" w14:textId="4F2AD7B9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40</w:t>
            </w:r>
          </w:p>
        </w:tc>
      </w:tr>
      <w:tr w:rsidR="00292785" w:rsidRPr="00292785" w14:paraId="2D142FB4" w14:textId="77777777" w:rsidTr="00F42BEE">
        <w:trPr>
          <w:trHeight w:val="6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321CD2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2C887A3C" w14:textId="4B3D5A04" w:rsidR="00621404" w:rsidRPr="00292785" w:rsidRDefault="00621404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3.2.22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國內企業環境能吸引國外高階人才(2022)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AC61063" w14:textId="1616EC91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4.88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6B6F6F78" w14:textId="30DC3574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43</w:t>
            </w:r>
          </w:p>
        </w:tc>
      </w:tr>
      <w:tr w:rsidR="00292785" w:rsidRPr="00292785" w14:paraId="5C751579" w14:textId="77777777" w:rsidTr="00F42BEE">
        <w:trPr>
          <w:trHeight w:val="1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76CF73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B015E6C" w14:textId="2D76CC67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3.4.11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女性管理階層比重(2020)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E902196" w14:textId="230B7C66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30.51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3A6554DA" w14:textId="6DF08F9A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37</w:t>
            </w:r>
          </w:p>
        </w:tc>
      </w:tr>
      <w:tr w:rsidR="00292785" w:rsidRPr="00292785" w14:paraId="47C550CE" w14:textId="77777777" w:rsidTr="00F42BEE">
        <w:trPr>
          <w:trHeight w:val="14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12C59A7A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41C3F3CA" w14:textId="418C628F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3.4.14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早期創業活動(2020，%)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56C7270" w14:textId="680809CA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8.40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7C6EF54C" w14:textId="6C8B0624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35</w:t>
            </w:r>
          </w:p>
        </w:tc>
      </w:tr>
      <w:tr w:rsidR="00292785" w:rsidRPr="00292785" w14:paraId="3E374B9D" w14:textId="77777777" w:rsidTr="00F42BEE">
        <w:trPr>
          <w:trHeight w:val="195"/>
          <w:jc w:val="center"/>
        </w:trPr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14:paraId="77B9D3C3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四、</w:t>
            </w:r>
          </w:p>
          <w:p w14:paraId="2EFDD361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基</w:t>
            </w:r>
          </w:p>
          <w:p w14:paraId="5AA30DAC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proofErr w:type="gramStart"/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礎</w:t>
            </w:r>
            <w:proofErr w:type="gramEnd"/>
          </w:p>
          <w:p w14:paraId="3C506CBB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建</w:t>
            </w:r>
          </w:p>
          <w:p w14:paraId="74681553" w14:textId="77777777" w:rsidR="00621404" w:rsidRPr="00292785" w:rsidRDefault="00621404" w:rsidP="00621404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設</w:t>
            </w:r>
          </w:p>
        </w:tc>
        <w:tc>
          <w:tcPr>
            <w:tcW w:w="6598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580717B9" w14:textId="26CC92D7" w:rsidR="00621404" w:rsidRPr="00292785" w:rsidRDefault="001B7BD8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4.1.04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用水取得獲得適當保障與管理(202</w:t>
            </w:r>
            <w:r w:rsidR="00BD6150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88" w:type="dxa"/>
            <w:tcBorders>
              <w:top w:val="single" w:sz="6" w:space="0" w:color="000000" w:themeColor="text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325F6BD" w14:textId="67799D23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7.34</w:t>
            </w:r>
          </w:p>
        </w:tc>
        <w:tc>
          <w:tcPr>
            <w:tcW w:w="1075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02778509" w14:textId="0051BA64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44</w:t>
            </w:r>
          </w:p>
        </w:tc>
      </w:tr>
      <w:tr w:rsidR="00292785" w:rsidRPr="00292785" w14:paraId="5A23D1AA" w14:textId="77777777" w:rsidTr="00F42BE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C995B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7D74284C" w14:textId="4828E3A1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4.1.07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人口成長率(2021，%)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3AEF8E" w14:textId="45A57BBB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-0.79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2C0515D8" w14:textId="6B837B16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57</w:t>
            </w:r>
          </w:p>
        </w:tc>
      </w:tr>
      <w:tr w:rsidR="00292785" w:rsidRPr="00292785" w14:paraId="0E157EB0" w14:textId="77777777" w:rsidTr="00F42BE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2F4A90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04C4E0E" w14:textId="0DA64648" w:rsidR="00621404" w:rsidRPr="00292785" w:rsidRDefault="00621404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S</w:t>
            </w: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4.1.15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能源基礎建設充足且有效率(2022)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A5B3D77" w14:textId="11892DB2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5.22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14:paraId="3951B18F" w14:textId="1A447681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56</w:t>
            </w:r>
          </w:p>
        </w:tc>
      </w:tr>
      <w:tr w:rsidR="00292785" w:rsidRPr="00292785" w14:paraId="3E0FF29D" w14:textId="77777777" w:rsidTr="00F42BE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9E134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35317BBB" w14:textId="63B17E96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4.2.01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電信投資占GDP比率(2021，%)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66487BB" w14:textId="039ED3B4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0.20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19B7DFC3" w14:textId="6F82DE78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57</w:t>
            </w:r>
          </w:p>
        </w:tc>
      </w:tr>
      <w:tr w:rsidR="00292785" w:rsidRPr="00292785" w14:paraId="317D7EE1" w14:textId="77777777" w:rsidTr="00F42BE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B4269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6A8F73A9" w14:textId="2B523E4C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4.4.01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醫療保健支出占GDP比率(2019，%)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C54F91B" w14:textId="1DCA2326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6.5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02E54B11" w14:textId="5910666A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41</w:t>
            </w:r>
          </w:p>
        </w:tc>
      </w:tr>
      <w:tr w:rsidR="00292785" w:rsidRPr="00292785" w14:paraId="21C5D095" w14:textId="77777777" w:rsidTr="00F42BE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93DF5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644A9DAB" w14:textId="0D2CC27A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4.4.12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能源消費密度 ( MTOE / 每1000美元GDP)(2018)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D8F95C5" w14:textId="203F9E05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119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28716894" w14:textId="5D0D9994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43</w:t>
            </w:r>
          </w:p>
        </w:tc>
      </w:tr>
      <w:tr w:rsidR="00292785" w:rsidRPr="00292785" w14:paraId="097E614A" w14:textId="77777777" w:rsidTr="00F42BE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F9D4D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69A25D26" w14:textId="34BEC273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4.4.13</w:t>
            </w:r>
            <w:r w:rsidR="006A18ED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安全</w:t>
            </w:r>
            <w:r w:rsidR="00621404"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處理廢水比例(2020，%)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4DC7444" w14:textId="15BDFBD9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64.5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68651909" w14:textId="6C868116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46</w:t>
            </w:r>
          </w:p>
        </w:tc>
      </w:tr>
      <w:tr w:rsidR="00292785" w:rsidRPr="00292785" w14:paraId="0979177F" w14:textId="77777777" w:rsidTr="00F42BE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70064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1A86D220" w14:textId="327F8897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4.4.14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水使用效率(2019，美元 /立方公尺)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137C847" w14:textId="27320F48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36.57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140B1D8B" w14:textId="1CFDB677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38</w:t>
            </w:r>
          </w:p>
        </w:tc>
      </w:tr>
      <w:tr w:rsidR="00292785" w:rsidRPr="00292785" w14:paraId="67E64462" w14:textId="77777777" w:rsidTr="00F42BE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706E2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14:paraId="281FB1DE" w14:textId="17C7E286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4.4.18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再生能源占能源需求比例(201</w:t>
            </w:r>
            <w:r w:rsidR="00E2790C" w:rsidRPr="00292785">
              <w:rPr>
                <w:rFonts w:ascii="標楷體" w:eastAsia="標楷體" w:hAnsi="標楷體" w:cs="Times New Roman"/>
                <w:sz w:val="23"/>
                <w:szCs w:val="23"/>
              </w:rPr>
              <w:t>9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2F75A1A" w14:textId="3F311020" w:rsidR="00621404" w:rsidRPr="00292785" w:rsidRDefault="00B80021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1.8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14:paraId="46488A16" w14:textId="5CA7A0E7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56</w:t>
            </w:r>
          </w:p>
        </w:tc>
      </w:tr>
      <w:tr w:rsidR="00292785" w:rsidRPr="00292785" w14:paraId="0FB2DB81" w14:textId="77777777" w:rsidTr="00F42BEE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A4E01" w14:textId="77777777" w:rsidR="00621404" w:rsidRPr="00292785" w:rsidRDefault="00621404" w:rsidP="0062140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5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hideMark/>
          </w:tcPr>
          <w:p w14:paraId="5CEF2D24" w14:textId="7E3834C9" w:rsidR="00621404" w:rsidRPr="00292785" w:rsidRDefault="004101D3" w:rsidP="00621404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621404" w:rsidRPr="00292785">
              <w:rPr>
                <w:rFonts w:ascii="標楷體" w:eastAsia="標楷體" w:hAnsi="標楷體" w:cs="Times New Roman"/>
                <w:sz w:val="23"/>
                <w:szCs w:val="23"/>
              </w:rPr>
              <w:t>4.5.01</w:t>
            </w:r>
            <w:r w:rsidRPr="00292785">
              <w:rPr>
                <w:rFonts w:ascii="標楷體" w:eastAsia="標楷體" w:hAnsi="標楷體" w:cs="Times New Roman" w:hint="eastAsia"/>
                <w:sz w:val="23"/>
                <w:szCs w:val="23"/>
              </w:rPr>
              <w:t>公共教育支出占GDP比率 (2020，%)</w:t>
            </w:r>
          </w:p>
        </w:tc>
        <w:tc>
          <w:tcPr>
            <w:tcW w:w="12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</w:tcPr>
          <w:p w14:paraId="5EA3A16E" w14:textId="5E871AEC" w:rsidR="00621404" w:rsidRPr="00292785" w:rsidRDefault="005E035B" w:rsidP="00621404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/>
                <w:szCs w:val="24"/>
              </w:rPr>
              <w:t>3.6</w:t>
            </w:r>
          </w:p>
        </w:tc>
        <w:tc>
          <w:tcPr>
            <w:tcW w:w="10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nil"/>
            </w:tcBorders>
            <w:vAlign w:val="center"/>
            <w:hideMark/>
          </w:tcPr>
          <w:p w14:paraId="4674F39E" w14:textId="6B77D4FC" w:rsidR="00621404" w:rsidRPr="00292785" w:rsidRDefault="00621404" w:rsidP="00621404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92785">
              <w:rPr>
                <w:rFonts w:ascii="標楷體" w:eastAsia="標楷體" w:hAnsi="標楷體" w:cs="Times New Roman"/>
                <w:sz w:val="23"/>
                <w:szCs w:val="23"/>
              </w:rPr>
              <w:t>51</w:t>
            </w:r>
          </w:p>
        </w:tc>
      </w:tr>
    </w:tbl>
    <w:p w14:paraId="5B9B94F1" w14:textId="3037D16D" w:rsidR="00635C8D" w:rsidRPr="00292785" w:rsidRDefault="00635C8D" w:rsidP="00D20599">
      <w:pPr>
        <w:adjustRightInd w:val="0"/>
        <w:snapToGrid w:val="0"/>
        <w:spacing w:beforeLines="20" w:before="72"/>
        <w:ind w:leftChars="60" w:left="850" w:hangingChars="294" w:hanging="706"/>
        <w:rPr>
          <w:rFonts w:ascii="標楷體" w:eastAsia="標楷體" w:hAnsi="標楷體"/>
        </w:rPr>
      </w:pPr>
      <w:proofErr w:type="gramStart"/>
      <w:r w:rsidRPr="00292785">
        <w:rPr>
          <w:rFonts w:ascii="標楷體" w:eastAsia="標楷體" w:hAnsi="標楷體" w:hint="eastAsia"/>
        </w:rPr>
        <w:t>註</w:t>
      </w:r>
      <w:proofErr w:type="gramEnd"/>
      <w:r w:rsidRPr="00292785">
        <w:rPr>
          <w:rFonts w:ascii="標楷體" w:eastAsia="標楷體" w:hAnsi="標楷體" w:hint="eastAsia"/>
        </w:rPr>
        <w:t>：</w:t>
      </w:r>
      <w:r w:rsidR="00D20599" w:rsidRPr="00292785">
        <w:rPr>
          <w:rFonts w:ascii="標楷體" w:eastAsia="標楷體" w:hAnsi="標楷體" w:hint="eastAsia"/>
        </w:rPr>
        <w:t>1.</w:t>
      </w:r>
      <w:r w:rsidRPr="00292785">
        <w:rPr>
          <w:rFonts w:ascii="標楷體" w:eastAsia="標楷體" w:hAnsi="標楷體" w:hint="eastAsia"/>
        </w:rPr>
        <w:t>S表示該項指標為問卷調查指標；所謂優勢項目(strengths)與弱勢項目(weaknesses)，係將細項指標原始數值標準化後再進行每一大類弱勢挑選。</w:t>
      </w:r>
    </w:p>
    <w:p w14:paraId="75D55EAE" w14:textId="0CE63889" w:rsidR="00B12E86" w:rsidRPr="00292785" w:rsidRDefault="00D20599" w:rsidP="00D20599">
      <w:pPr>
        <w:adjustRightInd w:val="0"/>
        <w:snapToGrid w:val="0"/>
        <w:spacing w:beforeLines="20" w:before="72"/>
        <w:ind w:leftChars="256" w:left="847" w:hangingChars="97" w:hanging="233"/>
        <w:rPr>
          <w:rFonts w:ascii="標楷體" w:eastAsia="標楷體" w:hAnsi="標楷體"/>
          <w:b/>
          <w:sz w:val="28"/>
          <w:szCs w:val="28"/>
        </w:rPr>
      </w:pPr>
      <w:r w:rsidRPr="00292785">
        <w:rPr>
          <w:rFonts w:ascii="標楷體" w:eastAsia="標楷體" w:hAnsi="標楷體" w:hint="eastAsia"/>
        </w:rPr>
        <w:t>2.本表係依據I</w:t>
      </w:r>
      <w:r w:rsidRPr="00292785">
        <w:rPr>
          <w:rFonts w:ascii="標楷體" w:eastAsia="標楷體" w:hAnsi="標楷體"/>
        </w:rPr>
        <w:t>MD</w:t>
      </w:r>
      <w:r w:rsidRPr="00292785">
        <w:rPr>
          <w:rFonts w:ascii="標楷體" w:eastAsia="標楷體" w:hAnsi="標楷體" w:hint="eastAsia"/>
        </w:rPr>
        <w:t>世界競爭力報告所</w:t>
      </w:r>
      <w:r w:rsidR="00402EC4" w:rsidRPr="00292785">
        <w:rPr>
          <w:rFonts w:ascii="標楷體" w:eastAsia="標楷體" w:hAnsi="標楷體" w:hint="eastAsia"/>
        </w:rPr>
        <w:t>篩選之</w:t>
      </w:r>
      <w:r w:rsidRPr="00292785">
        <w:rPr>
          <w:rFonts w:ascii="標楷體" w:eastAsia="標楷體" w:hAnsi="標楷體" w:hint="eastAsia"/>
        </w:rPr>
        <w:t>臺灣</w:t>
      </w:r>
      <w:r w:rsidR="00402EC4" w:rsidRPr="00292785">
        <w:rPr>
          <w:rFonts w:ascii="標楷體" w:eastAsia="標楷體" w:hAnsi="標楷體" w:hint="eastAsia"/>
        </w:rPr>
        <w:t>弱</w:t>
      </w:r>
      <w:r w:rsidRPr="00292785">
        <w:rPr>
          <w:rFonts w:ascii="標楷體" w:eastAsia="標楷體" w:hAnsi="標楷體" w:hint="eastAsia"/>
        </w:rPr>
        <w:t>勢項目。</w:t>
      </w:r>
      <w:r w:rsidR="00B12E86" w:rsidRPr="00292785">
        <w:rPr>
          <w:rFonts w:ascii="標楷體" w:eastAsia="標楷體" w:hAnsi="標楷體"/>
          <w:b/>
          <w:sz w:val="28"/>
          <w:szCs w:val="28"/>
        </w:rPr>
        <w:br w:type="page"/>
      </w:r>
    </w:p>
    <w:p w14:paraId="159E21E4" w14:textId="77777777" w:rsidR="00B12E86" w:rsidRPr="00292785" w:rsidRDefault="00B12E86" w:rsidP="00B12E86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292785"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  <w:r w:rsidR="0075395B" w:rsidRPr="00292785">
        <w:rPr>
          <w:rFonts w:ascii="標楷體" w:eastAsia="標楷體" w:hAnsi="標楷體" w:hint="eastAsia"/>
          <w:b/>
          <w:sz w:val="28"/>
          <w:szCs w:val="28"/>
        </w:rPr>
        <w:t>5</w:t>
      </w:r>
      <w:r w:rsidRPr="00292785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292785">
        <w:rPr>
          <w:rFonts w:ascii="標楷體" w:eastAsia="標楷體" w:hAnsi="標楷體" w:hint="eastAsia"/>
          <w:b/>
          <w:sz w:val="28"/>
        </w:rPr>
        <w:t>IMD世界競爭力排名</w:t>
      </w:r>
    </w:p>
    <w:p w14:paraId="6E86D1DC" w14:textId="1A9C5172" w:rsidR="00B12E86" w:rsidRPr="00292785" w:rsidRDefault="00B12E86" w:rsidP="00B12E86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292785">
        <w:rPr>
          <w:rFonts w:ascii="標楷體" w:eastAsia="標楷體" w:hAnsi="標楷體" w:hint="eastAsia"/>
          <w:b/>
          <w:sz w:val="28"/>
        </w:rPr>
        <w:t>（</w:t>
      </w:r>
      <w:r w:rsidR="00061CE3" w:rsidRPr="00292785">
        <w:rPr>
          <w:rFonts w:ascii="標楷體" w:eastAsia="標楷體" w:hAnsi="標楷體" w:hint="eastAsia"/>
          <w:b/>
          <w:sz w:val="28"/>
        </w:rPr>
        <w:t>201</w:t>
      </w:r>
      <w:r w:rsidR="00633C20" w:rsidRPr="00292785">
        <w:rPr>
          <w:rFonts w:ascii="標楷體" w:eastAsia="標楷體" w:hAnsi="標楷體" w:hint="eastAsia"/>
          <w:b/>
          <w:sz w:val="28"/>
        </w:rPr>
        <w:t>8</w:t>
      </w:r>
      <w:r w:rsidR="00061CE3" w:rsidRPr="00292785">
        <w:rPr>
          <w:rFonts w:ascii="標楷體" w:eastAsia="標楷體" w:hAnsi="標楷體" w:hint="eastAsia"/>
          <w:b/>
          <w:sz w:val="28"/>
        </w:rPr>
        <w:t>-20</w:t>
      </w:r>
      <w:r w:rsidR="00633C20" w:rsidRPr="00292785">
        <w:rPr>
          <w:rFonts w:ascii="標楷體" w:eastAsia="標楷體" w:hAnsi="標楷體" w:hint="eastAsia"/>
          <w:b/>
          <w:sz w:val="28"/>
        </w:rPr>
        <w:t>22</w:t>
      </w:r>
      <w:r w:rsidRPr="00292785">
        <w:rPr>
          <w:rFonts w:ascii="標楷體" w:eastAsia="標楷體" w:hAnsi="標楷體" w:hint="eastAsia"/>
          <w:b/>
          <w:sz w:val="28"/>
        </w:rPr>
        <w:t>年排名前30名國家）</w:t>
      </w:r>
    </w:p>
    <w:tbl>
      <w:tblPr>
        <w:tblW w:w="9439" w:type="dxa"/>
        <w:jc w:val="center"/>
        <w:tblLayout w:type="fixed"/>
        <w:tblLook w:val="01E0" w:firstRow="1" w:lastRow="1" w:firstColumn="1" w:lastColumn="1" w:noHBand="0" w:noVBand="0"/>
      </w:tblPr>
      <w:tblGrid>
        <w:gridCol w:w="1513"/>
        <w:gridCol w:w="2005"/>
        <w:gridCol w:w="1718"/>
        <w:gridCol w:w="1575"/>
        <w:gridCol w:w="1404"/>
        <w:gridCol w:w="1224"/>
      </w:tblGrid>
      <w:tr w:rsidR="00292785" w:rsidRPr="00292785" w14:paraId="3BF62092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DE14E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ind w:leftChars="-74" w:left="-17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排名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934E5" w14:textId="7BF187D7" w:rsidR="00633C20" w:rsidRPr="00292785" w:rsidRDefault="00633C20" w:rsidP="00633C2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2022年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EFA94" w14:textId="10C0C159" w:rsidR="00633C20" w:rsidRPr="00292785" w:rsidRDefault="00633C20" w:rsidP="00633C2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202</w:t>
            </w:r>
            <w:r w:rsidRPr="00292785">
              <w:rPr>
                <w:rFonts w:ascii="標楷體" w:eastAsia="標楷體" w:hAnsi="標楷體" w:cs="Times New Roman"/>
                <w:b/>
                <w:sz w:val="26"/>
                <w:szCs w:val="26"/>
              </w:rPr>
              <w:t>1</w:t>
            </w:r>
            <w:r w:rsidRPr="0029278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FBAE2" w14:textId="4DC61D25" w:rsidR="00633C20" w:rsidRPr="00292785" w:rsidRDefault="00633C20" w:rsidP="00633C2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2020年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15600" w14:textId="4458E3EC" w:rsidR="00633C20" w:rsidRPr="00292785" w:rsidRDefault="00633C20" w:rsidP="00633C2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2019年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7D3F68" w14:textId="49C4D3FD" w:rsidR="00633C20" w:rsidRPr="00292785" w:rsidRDefault="00633C20" w:rsidP="00633C2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2018年</w:t>
            </w:r>
          </w:p>
        </w:tc>
      </w:tr>
      <w:tr w:rsidR="00292785" w:rsidRPr="00292785" w14:paraId="38E0840E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C4C45D2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1F7FC0" w14:textId="692B28EF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丹麥（</w:t>
            </w:r>
            <w:proofErr w:type="gramStart"/>
            <w:r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zCs w:val="24"/>
              </w:rPr>
              <w:t>2）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74C955" w14:textId="5FC60DF6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瑞士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5CA0E3" w14:textId="2E4494C4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新加坡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950A97" w14:textId="180C01B1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新加坡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23C432E0" w14:textId="4851FEBB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美國</w:t>
            </w:r>
          </w:p>
        </w:tc>
      </w:tr>
      <w:tr w:rsidR="00292785" w:rsidRPr="00292785" w14:paraId="17E2B488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36EE45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5F9719" w14:textId="0708D3D8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瑞士（</w:t>
            </w:r>
            <w:proofErr w:type="gramStart"/>
            <w:r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zCs w:val="24"/>
              </w:rPr>
              <w:t>1）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345F3F" w14:textId="4C127154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瑞典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369A19" w14:textId="5EC17A8E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丹麥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C2A35A" w14:textId="3F878063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301673E" w14:textId="7C4E358A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香港</w:t>
            </w:r>
          </w:p>
        </w:tc>
      </w:tr>
      <w:tr w:rsidR="00292785" w:rsidRPr="00292785" w14:paraId="43FBFBA8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347462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61CF88" w14:textId="23493C6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新加坡（</w:t>
            </w:r>
            <w:proofErr w:type="gramStart"/>
            <w:r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zCs w:val="24"/>
              </w:rPr>
              <w:t>2）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637F08" w14:textId="7A9290FC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丹麥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0D1B96" w14:textId="542BF099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瑞士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E846DA" w14:textId="34B9F39A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美國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3F2C853" w14:textId="450F743F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新加坡</w:t>
            </w:r>
          </w:p>
        </w:tc>
      </w:tr>
      <w:tr w:rsidR="00292785" w:rsidRPr="00292785" w14:paraId="2D2E8C53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F23E43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4B6F33" w14:textId="3AA1FFB6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瑞典（</w:t>
            </w:r>
            <w:proofErr w:type="gramStart"/>
            <w:r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Pr="00292785">
              <w:rPr>
                <w:rFonts w:ascii="標楷體" w:eastAsia="標楷體" w:hAnsi="標楷體" w:cs="新細明體" w:hint="eastAsia"/>
                <w:szCs w:val="24"/>
              </w:rPr>
              <w:t>2）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F5CFB9" w14:textId="63D0FBD8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荷蘭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2E97AA" w14:textId="7028DA0C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荷蘭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7D3C15" w14:textId="6A41FFC2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瑞士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2A76DDFA" w14:textId="1E6F3A0F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荷蘭</w:t>
            </w:r>
          </w:p>
        </w:tc>
      </w:tr>
      <w:tr w:rsidR="00292785" w:rsidRPr="00292785" w14:paraId="2EB4DA88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DCA1115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FE5706" w14:textId="4E83D9F9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香港（</w:t>
            </w:r>
            <w:proofErr w:type="gramStart"/>
            <w:r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Pr="00292785">
              <w:rPr>
                <w:rFonts w:ascii="標楷體" w:eastAsia="標楷體" w:hAnsi="標楷體" w:cs="新細明體" w:hint="eastAsia"/>
                <w:szCs w:val="24"/>
              </w:rPr>
              <w:t>2）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5D7FE2" w14:textId="635A87AD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新加坡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FFE0F0" w14:textId="74FAE3DE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6516E0" w14:textId="5804A256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阿聯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502B7859" w14:textId="2D3E7513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瑞士</w:t>
            </w:r>
          </w:p>
        </w:tc>
      </w:tr>
      <w:tr w:rsidR="00292785" w:rsidRPr="00292785" w14:paraId="7DCC59E9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B3051F8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C58AA2" w14:textId="490A78DC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荷蘭</w:t>
            </w:r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2）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64464A" w14:textId="2313DB81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挪威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E94BC5" w14:textId="300A64D6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瑞典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0C7199" w14:textId="19CB3B3D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荷蘭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E6EDAC9" w14:textId="01917C35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丹麥</w:t>
            </w:r>
          </w:p>
        </w:tc>
      </w:tr>
      <w:tr w:rsidR="00292785" w:rsidRPr="00292785" w14:paraId="2B1F361D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3A23A74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A942E4" w14:textId="6CB52D05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278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臺灣</w:t>
            </w:r>
            <w:r w:rsidR="00881131" w:rsidRPr="0029278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（</w:t>
            </w:r>
            <w:proofErr w:type="gramStart"/>
            <w:r w:rsidR="00881131" w:rsidRPr="0029278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↗</w:t>
            </w:r>
            <w:proofErr w:type="gramEnd"/>
            <w:r w:rsidR="00881131" w:rsidRPr="0029278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1）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77FAFE" w14:textId="4BD8ADAB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香港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E4DE22" w14:textId="2A875EF2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挪威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2A7B91" w14:textId="265220D7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愛爾蘭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29D352E0" w14:textId="3E437B5C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阿聯</w:t>
            </w:r>
          </w:p>
        </w:tc>
      </w:tr>
      <w:tr w:rsidR="00292785" w:rsidRPr="00292785" w14:paraId="74279EFE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6BCF19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F4E6BF" w14:textId="6572F2BD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芬蘭</w:t>
            </w:r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3）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45001C" w14:textId="528B4FBD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  <w:b/>
                <w:bCs/>
                <w:u w:val="single"/>
              </w:rPr>
              <w:t>臺灣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21FA08" w14:textId="62983C4F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加拿大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81BFCD" w14:textId="054EA048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丹麥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BA7EC78" w14:textId="088F8513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挪威</w:t>
            </w:r>
          </w:p>
        </w:tc>
      </w:tr>
      <w:tr w:rsidR="00292785" w:rsidRPr="00292785" w14:paraId="5E524C63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F0B6997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DE8E4F" w14:textId="60A4ECAC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挪威</w:t>
            </w:r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3）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065F56" w14:textId="457EDE9A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阿聯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8462FF" w14:textId="2974CC6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阿聯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D6BB1C" w14:textId="00D14324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瑞典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38D4FF48" w14:textId="3D042F0C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瑞典</w:t>
            </w:r>
          </w:p>
        </w:tc>
      </w:tr>
      <w:tr w:rsidR="00292785" w:rsidRPr="00292785" w14:paraId="6D8153DC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center"/>
            <w:hideMark/>
          </w:tcPr>
          <w:p w14:paraId="16496D00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 w:themeShade="D9"/>
              <w:right w:val="single" w:sz="4" w:space="0" w:color="D9D9D9" w:themeColor="background1" w:themeShade="D9"/>
            </w:tcBorders>
            <w:vAlign w:val="center"/>
          </w:tcPr>
          <w:p w14:paraId="19E75638" w14:textId="3FCF851E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美國</w:t>
            </w:r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（－）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 w:themeShade="D9"/>
              <w:right w:val="single" w:sz="4" w:space="0" w:color="D9D9D9" w:themeColor="background1" w:themeShade="D9"/>
            </w:tcBorders>
            <w:vAlign w:val="center"/>
          </w:tcPr>
          <w:p w14:paraId="5AE3652E" w14:textId="2F2E84BA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美國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 w:themeShade="D9"/>
              <w:right w:val="single" w:sz="4" w:space="0" w:color="D9D9D9" w:themeColor="background1" w:themeShade="D9"/>
            </w:tcBorders>
            <w:vAlign w:val="center"/>
          </w:tcPr>
          <w:p w14:paraId="60AD7073" w14:textId="2D1A9EC9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美國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 w:themeShade="D9"/>
              <w:right w:val="single" w:sz="4" w:space="0" w:color="D9D9D9" w:themeColor="background1" w:themeShade="D9"/>
            </w:tcBorders>
            <w:vAlign w:val="center"/>
          </w:tcPr>
          <w:p w14:paraId="78BFC457" w14:textId="714A526B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卡達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/>
              <w:right w:val="nil"/>
            </w:tcBorders>
            <w:vAlign w:val="bottom"/>
            <w:hideMark/>
          </w:tcPr>
          <w:p w14:paraId="6FDC3244" w14:textId="41BCC9C2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加拿大</w:t>
            </w:r>
          </w:p>
        </w:tc>
      </w:tr>
      <w:tr w:rsidR="00292785" w:rsidRPr="00292785" w14:paraId="1053BEBB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8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7B1430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</w:p>
        </w:tc>
        <w:tc>
          <w:tcPr>
            <w:tcW w:w="2005" w:type="dxa"/>
            <w:tcBorders>
              <w:top w:val="single" w:sz="8" w:space="0" w:color="000000" w:themeColor="text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C23341" w14:textId="4AF55C7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愛爾蘭</w:t>
            </w:r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2）</w:t>
            </w:r>
          </w:p>
        </w:tc>
        <w:tc>
          <w:tcPr>
            <w:tcW w:w="1718" w:type="dxa"/>
            <w:tcBorders>
              <w:top w:val="single" w:sz="8" w:space="0" w:color="000000" w:themeColor="text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3518D6" w14:textId="26A691B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芬蘭</w:t>
            </w:r>
          </w:p>
        </w:tc>
        <w:tc>
          <w:tcPr>
            <w:tcW w:w="1575" w:type="dxa"/>
            <w:tcBorders>
              <w:top w:val="single" w:sz="8" w:space="0" w:color="000000" w:themeColor="text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068384" w14:textId="276A9D0E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  <w:b/>
                <w:bCs/>
                <w:u w:val="single"/>
              </w:rPr>
              <w:t>臺灣</w:t>
            </w:r>
          </w:p>
        </w:tc>
        <w:tc>
          <w:tcPr>
            <w:tcW w:w="1404" w:type="dxa"/>
            <w:tcBorders>
              <w:top w:val="single" w:sz="8" w:space="0" w:color="000000" w:themeColor="text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F01427" w14:textId="4017F436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挪威</w:t>
            </w:r>
          </w:p>
        </w:tc>
        <w:tc>
          <w:tcPr>
            <w:tcW w:w="1224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2F41F4A9" w14:textId="19983084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盧森堡</w:t>
            </w:r>
          </w:p>
        </w:tc>
      </w:tr>
      <w:tr w:rsidR="00292785" w:rsidRPr="00292785" w14:paraId="6CD00256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7C8BC69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12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F0F5FD" w14:textId="7E7EB7E8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阿聯</w:t>
            </w:r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3）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19CFD7" w14:textId="5F2FD6AA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盧森堡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7385C" w14:textId="1035BD4E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愛爾蘭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9DF4F" w14:textId="78AC0038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盧森堡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1608DB41" w14:textId="5B5AAEB4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愛爾蘭</w:t>
            </w:r>
          </w:p>
        </w:tc>
      </w:tr>
      <w:tr w:rsidR="00292785" w:rsidRPr="00292785" w14:paraId="7409A167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F68027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13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9F02A7" w14:textId="5BE3997C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盧森堡</w:t>
            </w:r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="00881131" w:rsidRPr="00292785">
              <w:rPr>
                <w:rFonts w:ascii="標楷體" w:eastAsia="標楷體" w:hAnsi="標楷體" w:cs="新細明體" w:hint="eastAsia"/>
                <w:szCs w:val="24"/>
              </w:rPr>
              <w:t>1）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359A24" w14:textId="494B2DC5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愛爾蘭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66F68D" w14:textId="62F4D22B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芬蘭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0D3DCA" w14:textId="652FB394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加拿大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570849F2" w14:textId="3B7BC04F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中國</w:t>
            </w:r>
          </w:p>
        </w:tc>
      </w:tr>
      <w:tr w:rsidR="00292785" w:rsidRPr="00292785" w14:paraId="79926BE0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81DA1D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996162" w14:textId="77CA4131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加拿大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（－）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398DB9" w14:textId="6427BBA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加拿大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FEB0A0" w14:textId="43A4E03E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卡達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CAB4DD" w14:textId="470F92B3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中國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09897677" w14:textId="5C353C8A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卡達</w:t>
            </w:r>
          </w:p>
        </w:tc>
      </w:tr>
      <w:tr w:rsidR="00292785" w:rsidRPr="00292785" w14:paraId="546042E0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1415682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A05C85" w14:textId="3A4C6892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德國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（－）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0A2300" w14:textId="6355D9E4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德國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ED7D49" w14:textId="6BE6368F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盧森堡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EC1B88" w14:textId="79C80BA0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芬蘭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31E90B38" w14:textId="76C5A96A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德國</w:t>
            </w:r>
          </w:p>
        </w:tc>
      </w:tr>
      <w:tr w:rsidR="00292785" w:rsidRPr="00292785" w14:paraId="5FDE096A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BF27BEC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88B977" w14:textId="05DB7B5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冰島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5）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3FF4EE" w14:textId="0D0D01ED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中國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A41B1D" w14:textId="05B2B11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2785">
              <w:rPr>
                <w:rFonts w:ascii="標楷體" w:eastAsia="標楷體" w:hAnsi="標楷體" w:hint="eastAsia"/>
              </w:rPr>
              <w:t>奧地利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B0FA68" w14:textId="333FE3CB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  <w:b/>
                <w:bCs/>
                <w:u w:val="single"/>
              </w:rPr>
              <w:t>臺灣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62833D93" w14:textId="2B0D55D6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芬蘭</w:t>
            </w:r>
          </w:p>
        </w:tc>
      </w:tr>
      <w:tr w:rsidR="00292785" w:rsidRPr="00292785" w14:paraId="0FA3B857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41C1F9E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17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F5D0C2" w14:textId="4FF88B8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 w:val="22"/>
              </w:rPr>
              <w:t>中國</w:t>
            </w:r>
            <w:r w:rsidR="00390FDA" w:rsidRPr="00292785">
              <w:rPr>
                <w:rFonts w:ascii="標楷體" w:eastAsia="標楷體" w:hAnsi="標楷體" w:cs="新細明體" w:hint="eastAsia"/>
                <w:sz w:val="22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 w:val="22"/>
              </w:rPr>
              <w:t>↘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 w:val="22"/>
              </w:rPr>
              <w:t>1）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566C94" w14:textId="3E8E8E5A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卡達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905C42" w14:textId="35DFBE2E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德國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30186F" w14:textId="638FC3CD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292785">
              <w:rPr>
                <w:rFonts w:ascii="標楷體" w:eastAsia="標楷體" w:hAnsi="標楷體" w:hint="eastAsia"/>
              </w:rPr>
              <w:t>德國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61262699" w14:textId="3D44D5AD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臺灣</w:t>
            </w:r>
          </w:p>
        </w:tc>
      </w:tr>
      <w:tr w:rsidR="00292785" w:rsidRPr="00292785" w14:paraId="4200896E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6E3A5A5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18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65BB8" w14:textId="5B35ED1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卡達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1）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098533" w14:textId="7DF7E08B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英國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47C9D2" w14:textId="0EA0172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澳大利亞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166464" w14:textId="2EA3DA7A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澳大利亞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591627C5" w14:textId="4F460EBE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奧地利</w:t>
            </w:r>
          </w:p>
        </w:tc>
      </w:tr>
      <w:tr w:rsidR="00292785" w:rsidRPr="00292785" w14:paraId="7AE5D7EF" w14:textId="77777777" w:rsidTr="007B6BC7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9A52B23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749FF4" w14:textId="40FB6059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 w:val="22"/>
              </w:rPr>
              <w:t>澳大利亞</w:t>
            </w:r>
            <w:r w:rsidR="00390FDA" w:rsidRPr="00292785">
              <w:rPr>
                <w:rFonts w:ascii="標楷體" w:eastAsia="標楷體" w:hAnsi="標楷體" w:cs="新細明體" w:hint="eastAsia"/>
                <w:sz w:val="22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 w:val="22"/>
              </w:rPr>
              <w:t>↗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 w:val="22"/>
              </w:rPr>
              <w:t>3）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291CFF" w14:textId="296E2A2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奧地利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4A35CF" w14:textId="023E08C6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英國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FF1181" w14:textId="20E3459C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奧地利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164F4A66" w14:textId="6BFD8F28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澳大利亞</w:t>
            </w:r>
          </w:p>
        </w:tc>
      </w:tr>
      <w:tr w:rsidR="00292785" w:rsidRPr="00292785" w14:paraId="1C26E509" w14:textId="77777777" w:rsidTr="007B6BC7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E99E475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20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DE476D" w14:textId="7DEA624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奧地利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1）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670227" w14:textId="02533B17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紐西蘭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CA7F0A" w14:textId="158D6407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中國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78799F" w14:textId="53D638BA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冰島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bottom"/>
            <w:hideMark/>
          </w:tcPr>
          <w:p w14:paraId="2BDEC48B" w14:textId="465DC106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英國</w:t>
            </w:r>
          </w:p>
        </w:tc>
      </w:tr>
      <w:tr w:rsidR="00292785" w:rsidRPr="00292785" w14:paraId="282D99B2" w14:textId="77777777" w:rsidTr="007B6BC7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B2D4A43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86A476" w14:textId="25AFB942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比利時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3）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601E94" w14:textId="4E0E819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冰島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81FA32" w14:textId="707A90EA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冰島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680F41" w14:textId="291662B6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紐西蘭</w:t>
            </w:r>
          </w:p>
        </w:tc>
        <w:tc>
          <w:tcPr>
            <w:tcW w:w="122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11E0834" w14:textId="50F8E3F5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以色列</w:t>
            </w:r>
          </w:p>
        </w:tc>
      </w:tr>
      <w:tr w:rsidR="00292785" w:rsidRPr="00292785" w14:paraId="4B73F82E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6DFD3B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22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98A9C9" w14:textId="3A7A42AA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 w:val="22"/>
              </w:rPr>
              <w:t>愛沙尼亞</w:t>
            </w:r>
            <w:r w:rsidR="00390FDA" w:rsidRPr="00292785">
              <w:rPr>
                <w:rFonts w:ascii="標楷體" w:eastAsia="標楷體" w:hAnsi="標楷體" w:cs="新細明體" w:hint="eastAsia"/>
                <w:sz w:val="22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 w:val="22"/>
              </w:rPr>
              <w:t>↗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 w:val="22"/>
              </w:rPr>
              <w:t>4）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B6467B" w14:textId="1D8DC24B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澳大利亞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ABAF2" w14:textId="0653895F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紐西蘭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A29CB8" w14:textId="4DC9AD7E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6F6331A2" w14:textId="3A141374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馬來西亞</w:t>
            </w:r>
          </w:p>
        </w:tc>
      </w:tr>
      <w:tr w:rsidR="00292785" w:rsidRPr="00292785" w14:paraId="09F39D78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04DEF1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23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E9A269" w14:textId="7FCD4A3F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英國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5）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086E56" w14:textId="62637236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韓國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7DAB11" w14:textId="091EBB5A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韓國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186C23" w14:textId="7B062C94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英國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5BF9670F" w14:textId="2BB68CED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紐西蘭</w:t>
            </w:r>
          </w:p>
        </w:tc>
      </w:tr>
      <w:tr w:rsidR="00292785" w:rsidRPr="00292785" w14:paraId="544FD3A3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1ECB119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24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53083D" w14:textId="3DD742F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  <w:sz w:val="20"/>
                <w:szCs w:val="18"/>
              </w:rPr>
              <w:t>沙烏地阿拉伯</w:t>
            </w:r>
            <w:r w:rsidR="00390FDA" w:rsidRPr="00292785">
              <w:rPr>
                <w:rFonts w:ascii="標楷體" w:eastAsia="標楷體" w:hAnsi="標楷體" w:hint="eastAsia"/>
                <w:sz w:val="20"/>
                <w:szCs w:val="18"/>
              </w:rPr>
              <w:t>(</w:t>
            </w:r>
            <w:proofErr w:type="gramStart"/>
            <w:r w:rsidR="00390FDA" w:rsidRPr="00292785">
              <w:rPr>
                <w:rFonts w:ascii="標楷體" w:eastAsia="標楷體" w:hAnsi="標楷體" w:hint="eastAsia"/>
                <w:sz w:val="20"/>
                <w:szCs w:val="18"/>
              </w:rPr>
              <w:t>↗</w:t>
            </w:r>
            <w:proofErr w:type="gramEnd"/>
            <w:r w:rsidR="00390FDA" w:rsidRPr="00292785">
              <w:rPr>
                <w:rFonts w:ascii="標楷體" w:eastAsia="標楷體" w:hAnsi="標楷體" w:hint="eastAsia"/>
                <w:sz w:val="20"/>
                <w:szCs w:val="18"/>
              </w:rPr>
              <w:t>8)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6FE52D" w14:textId="1C217FF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比利時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B7C119" w14:textId="331B769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  <w:sz w:val="22"/>
                <w:szCs w:val="20"/>
              </w:rPr>
              <w:t>沙烏地阿拉伯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779614" w14:textId="3FA03932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以色列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3DC5475F" w14:textId="3B6B7C28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冰島</w:t>
            </w:r>
          </w:p>
        </w:tc>
      </w:tr>
      <w:tr w:rsidR="00292785" w:rsidRPr="00292785" w14:paraId="59D3D2DC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770309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25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BC3C8D" w14:textId="620D23D4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以色列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2）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6B9D40" w14:textId="4C364A32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馬來西亞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7C8AA6" w14:textId="44415EA5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比利時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DFD972" w14:textId="1AD8C5FF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泰國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1EA5CDC5" w14:textId="26347F16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日本</w:t>
            </w:r>
          </w:p>
        </w:tc>
      </w:tr>
      <w:tr w:rsidR="00292785" w:rsidRPr="00292785" w14:paraId="419109A1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E4D2906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26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2BA29F" w14:textId="38E85AA2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捷克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8）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0A86A0" w14:textId="59C92D7D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愛沙尼亞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DB924C" w14:textId="536C9420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以色列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885636" w14:textId="077B6CEA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  <w:sz w:val="18"/>
                <w:szCs w:val="20"/>
              </w:rPr>
              <w:t>沙烏地阿拉伯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4B601EF9" w14:textId="26073D48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比利時</w:t>
            </w:r>
          </w:p>
        </w:tc>
      </w:tr>
      <w:tr w:rsidR="00292785" w:rsidRPr="00292785" w14:paraId="386AD97C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42B30CA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27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FBA447" w14:textId="410C2091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韓國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↘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4）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DA0B0A" w14:textId="15E2FFA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以色列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E650E8" w14:textId="26CAFCD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BA98B1" w14:textId="545201F1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比利時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2D8091EC" w14:textId="42330985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韓國</w:t>
            </w:r>
          </w:p>
        </w:tc>
      </w:tr>
      <w:tr w:rsidR="00292785" w:rsidRPr="00292785" w14:paraId="6D4F34AD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264036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28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7A537A" w14:textId="3BEB8E17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法國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1）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E12C89" w14:textId="4075C0EB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泰國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766CF9" w14:textId="347C1105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愛沙尼亞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3F40D5" w14:textId="16A5C2D6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韓國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47A703F2" w14:textId="08F8765C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法國</w:t>
            </w:r>
          </w:p>
        </w:tc>
      </w:tr>
      <w:tr w:rsidR="00292785" w:rsidRPr="00292785" w14:paraId="098DA63A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2A4C1EB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29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5B00B98" w14:textId="11E1742C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立陶宛</w:t>
            </w:r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Start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↗</w:t>
            </w:r>
            <w:proofErr w:type="gramEnd"/>
            <w:r w:rsidR="00390FDA" w:rsidRPr="00292785">
              <w:rPr>
                <w:rFonts w:ascii="標楷體" w:eastAsia="標楷體" w:hAnsi="標楷體" w:cs="新細明體" w:hint="eastAsia"/>
                <w:szCs w:val="24"/>
              </w:rPr>
              <w:t>1）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DB99B09" w14:textId="0076D3C3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法國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47D99C9" w14:textId="6793EDC6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泰國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18194FA" w14:textId="3115BE17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立陶宛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14:paraId="733D164E" w14:textId="32F98CD9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捷克</w:t>
            </w:r>
          </w:p>
        </w:tc>
      </w:tr>
      <w:tr w:rsidR="00292785" w:rsidRPr="00292785" w14:paraId="2EA01A43" w14:textId="77777777" w:rsidTr="0003220B">
        <w:trPr>
          <w:trHeight w:val="374"/>
          <w:jc w:val="center"/>
        </w:trPr>
        <w:tc>
          <w:tcPr>
            <w:tcW w:w="1513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  <w:hideMark/>
          </w:tcPr>
          <w:p w14:paraId="1A2EA42A" w14:textId="77777777" w:rsidR="00633C20" w:rsidRPr="00292785" w:rsidRDefault="00633C20" w:rsidP="00633C2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b/>
                <w:szCs w:val="24"/>
              </w:rPr>
              <w:t>30</w:t>
            </w:r>
          </w:p>
        </w:tc>
        <w:tc>
          <w:tcPr>
            <w:tcW w:w="2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A5C8F5E" w14:textId="138BF367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巴林(新增)</w:t>
            </w:r>
          </w:p>
        </w:tc>
        <w:tc>
          <w:tcPr>
            <w:tcW w:w="17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BF4ADCA" w14:textId="10416A2D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cs="新細明體" w:hint="eastAsia"/>
                <w:szCs w:val="24"/>
              </w:rPr>
              <w:t>立陶宛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4BBF168" w14:textId="6B9BD8C5" w:rsidR="00633C20" w:rsidRPr="00292785" w:rsidRDefault="00633C20" w:rsidP="00633C2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賽普勒斯</w:t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928E027" w14:textId="54D7DC46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hint="eastAsia"/>
              </w:rPr>
              <w:t>日本</w:t>
            </w: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vAlign w:val="bottom"/>
            <w:hideMark/>
          </w:tcPr>
          <w:p w14:paraId="002BE295" w14:textId="0BCD586D" w:rsidR="00633C20" w:rsidRPr="00292785" w:rsidRDefault="00633C20" w:rsidP="00633C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2785">
              <w:rPr>
                <w:rFonts w:ascii="標楷體" w:eastAsia="標楷體" w:hAnsi="標楷體" w:cs="Times New Roman" w:hint="eastAsia"/>
                <w:szCs w:val="24"/>
              </w:rPr>
              <w:t>泰國</w:t>
            </w:r>
          </w:p>
        </w:tc>
      </w:tr>
    </w:tbl>
    <w:p w14:paraId="4F1C55A8" w14:textId="77777777" w:rsidR="00B12E86" w:rsidRPr="00292785" w:rsidRDefault="00B12E86" w:rsidP="00CB7111">
      <w:pPr>
        <w:adjustRightInd w:val="0"/>
        <w:snapToGrid w:val="0"/>
        <w:ind w:leftChars="-500" w:left="-1200" w:firstLineChars="400" w:firstLine="960"/>
        <w:rPr>
          <w:rFonts w:ascii="標楷體" w:eastAsia="標楷體" w:hAnsi="標楷體"/>
          <w:szCs w:val="26"/>
        </w:rPr>
      </w:pPr>
      <w:r w:rsidRPr="00292785">
        <w:rPr>
          <w:rFonts w:ascii="標楷體" w:eastAsia="標楷體" w:hAnsi="標楷體" w:hint="eastAsia"/>
          <w:szCs w:val="26"/>
        </w:rPr>
        <w:t xml:space="preserve">      </w:t>
      </w:r>
      <w:proofErr w:type="gramStart"/>
      <w:r w:rsidRPr="00292785">
        <w:rPr>
          <w:rFonts w:ascii="標楷體" w:eastAsia="標楷體" w:hAnsi="標楷體" w:hint="eastAsia"/>
          <w:szCs w:val="26"/>
        </w:rPr>
        <w:t>註</w:t>
      </w:r>
      <w:proofErr w:type="gramEnd"/>
      <w:r w:rsidRPr="00292785">
        <w:rPr>
          <w:rFonts w:ascii="標楷體" w:eastAsia="標楷體" w:hAnsi="標楷體" w:hint="eastAsia"/>
          <w:szCs w:val="26"/>
        </w:rPr>
        <w:t>：（</w:t>
      </w:r>
      <w:proofErr w:type="gramStart"/>
      <w:r w:rsidRPr="00292785">
        <w:rPr>
          <w:rFonts w:ascii="標楷體" w:eastAsia="標楷體" w:hAnsi="標楷體" w:hint="eastAsia"/>
          <w:szCs w:val="26"/>
        </w:rPr>
        <w:t>）</w:t>
      </w:r>
      <w:bookmarkStart w:id="11" w:name="_GoBack"/>
      <w:bookmarkEnd w:id="11"/>
      <w:proofErr w:type="gramEnd"/>
      <w:r w:rsidRPr="00292785">
        <w:rPr>
          <w:rFonts w:ascii="標楷體" w:eastAsia="標楷體" w:hAnsi="標楷體" w:hint="eastAsia"/>
          <w:szCs w:val="26"/>
        </w:rPr>
        <w:t>內為較上年變動。</w:t>
      </w:r>
    </w:p>
    <w:p w14:paraId="0D0EE3AD" w14:textId="77777777" w:rsidR="00B12E86" w:rsidRPr="00292785" w:rsidRDefault="00B12E86" w:rsidP="00CB7111">
      <w:pPr>
        <w:adjustRightInd w:val="0"/>
        <w:snapToGrid w:val="0"/>
        <w:ind w:leftChars="-200" w:left="-480" w:firstLineChars="400" w:firstLine="960"/>
        <w:rPr>
          <w:rFonts w:ascii="標楷體" w:eastAsia="標楷體" w:hAnsi="標楷體"/>
          <w:szCs w:val="26"/>
        </w:rPr>
      </w:pPr>
      <w:r w:rsidRPr="00292785">
        <w:rPr>
          <w:rFonts w:ascii="標楷體" w:eastAsia="標楷體" w:hAnsi="標楷體" w:hint="eastAsia"/>
          <w:szCs w:val="26"/>
        </w:rPr>
        <w:t>資料來源：</w:t>
      </w:r>
      <w:hyperlink r:id="rId15" w:history="1">
        <w:r w:rsidRPr="00292785">
          <w:rPr>
            <w:rFonts w:ascii="標楷體" w:hAnsi="標楷體"/>
          </w:rPr>
          <w:t>www.imd.ch/wcy</w:t>
        </w:r>
      </w:hyperlink>
      <w:r w:rsidRPr="00292785">
        <w:rPr>
          <w:rFonts w:ascii="標楷體" w:eastAsia="標楷體" w:hAnsi="標楷體" w:hint="eastAsia"/>
          <w:szCs w:val="26"/>
        </w:rPr>
        <w:t>。</w:t>
      </w:r>
    </w:p>
    <w:sectPr w:rsidR="00B12E86" w:rsidRPr="00292785" w:rsidSect="00B12E86">
      <w:footerReference w:type="default" r:id="rId16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6081F" w14:textId="77777777" w:rsidR="00B56FCD" w:rsidRDefault="00B56FCD" w:rsidP="00AD17CF">
      <w:r>
        <w:separator/>
      </w:r>
    </w:p>
  </w:endnote>
  <w:endnote w:type="continuationSeparator" w:id="0">
    <w:p w14:paraId="20F77829" w14:textId="77777777" w:rsidR="00B56FCD" w:rsidRDefault="00B56FC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951848"/>
      <w:docPartObj>
        <w:docPartGallery w:val="Page Numbers (Bottom of Page)"/>
        <w:docPartUnique/>
      </w:docPartObj>
    </w:sdtPr>
    <w:sdtEndPr/>
    <w:sdtContent>
      <w:p w14:paraId="194377CA" w14:textId="611A141E" w:rsidR="00DA73D3" w:rsidRDefault="00DA73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D9" w:rsidRPr="00275CD9">
          <w:rPr>
            <w:noProof/>
            <w:lang w:val="zh-TW"/>
          </w:rPr>
          <w:t>7</w:t>
        </w:r>
        <w:r>
          <w:fldChar w:fldCharType="end"/>
        </w:r>
      </w:p>
    </w:sdtContent>
  </w:sdt>
  <w:p w14:paraId="4C574D55" w14:textId="77777777" w:rsidR="00DA73D3" w:rsidRDefault="00DA73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736954"/>
      <w:docPartObj>
        <w:docPartGallery w:val="Page Numbers (Bottom of Page)"/>
        <w:docPartUnique/>
      </w:docPartObj>
    </w:sdtPr>
    <w:sdtEndPr/>
    <w:sdtContent>
      <w:p w14:paraId="1A3E5370" w14:textId="33363A14" w:rsidR="00DA73D3" w:rsidRDefault="00DA73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D9" w:rsidRPr="00275CD9">
          <w:rPr>
            <w:noProof/>
            <w:lang w:val="zh-TW"/>
          </w:rPr>
          <w:t>10</w:t>
        </w:r>
        <w:r>
          <w:fldChar w:fldCharType="end"/>
        </w:r>
      </w:p>
    </w:sdtContent>
  </w:sdt>
  <w:p w14:paraId="6413A3D6" w14:textId="77777777" w:rsidR="00DA73D3" w:rsidRDefault="00DA73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6B48" w14:textId="77777777" w:rsidR="00B56FCD" w:rsidRDefault="00B56FCD" w:rsidP="00AD17CF">
      <w:r>
        <w:separator/>
      </w:r>
    </w:p>
  </w:footnote>
  <w:footnote w:type="continuationSeparator" w:id="0">
    <w:p w14:paraId="25CF87EE" w14:textId="77777777" w:rsidR="00B56FCD" w:rsidRDefault="00B56FCD" w:rsidP="00AD17CF">
      <w:r>
        <w:continuationSeparator/>
      </w:r>
    </w:p>
  </w:footnote>
  <w:footnote w:id="1">
    <w:p w14:paraId="2FFEAAE9" w14:textId="77777777" w:rsidR="00FF5F4A" w:rsidRDefault="00FF5F4A" w:rsidP="00FF5F4A">
      <w:pPr>
        <w:pStyle w:val="ad"/>
        <w:ind w:left="142" w:hangingChars="71" w:hanging="142"/>
        <w:rPr>
          <w:lang w:eastAsia="zh-TW"/>
        </w:rPr>
      </w:pPr>
      <w:r>
        <w:rPr>
          <w:rStyle w:val="af"/>
        </w:rPr>
        <w:footnoteRef/>
      </w:r>
      <w:r>
        <w:t xml:space="preserve"> </w:t>
      </w:r>
      <w:r w:rsidRPr="00523ACF">
        <w:rPr>
          <w:rFonts w:eastAsia="標楷體"/>
          <w:lang w:eastAsia="zh-TW"/>
        </w:rPr>
        <w:t>受</w:t>
      </w:r>
      <w:r w:rsidRPr="00523ACF">
        <w:rPr>
          <w:rFonts w:eastAsia="標楷體"/>
        </w:rPr>
        <w:t>俄烏戰爭爆發影響，俄羅斯與烏克蘭被排除於今年的排名，同時新增中東國家巴林，</w:t>
      </w:r>
      <w:proofErr w:type="gramStart"/>
      <w:r w:rsidRPr="00523ACF">
        <w:rPr>
          <w:rFonts w:eastAsia="標楷體"/>
        </w:rPr>
        <w:t>故受評比</w:t>
      </w:r>
      <w:proofErr w:type="gramEnd"/>
      <w:r w:rsidRPr="00523ACF">
        <w:rPr>
          <w:rFonts w:eastAsia="標楷體"/>
        </w:rPr>
        <w:t>經濟體總數降至</w:t>
      </w:r>
      <w:r w:rsidRPr="00523ACF">
        <w:rPr>
          <w:rFonts w:eastAsia="標楷體"/>
        </w:rPr>
        <w:t>63</w:t>
      </w:r>
      <w:r w:rsidRPr="00523ACF">
        <w:rPr>
          <w:rFonts w:eastAsia="標楷體"/>
        </w:rPr>
        <w:t>個</w:t>
      </w:r>
      <w:r w:rsidRPr="00523ACF">
        <w:rPr>
          <w:rFonts w:eastAsia="標楷體"/>
          <w:lang w:eastAsia="zh-TW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857F9"/>
    <w:multiLevelType w:val="hybridMultilevel"/>
    <w:tmpl w:val="707EF92A"/>
    <w:lvl w:ilvl="0" w:tplc="BCF489D8">
      <w:start w:val="1"/>
      <w:numFmt w:val="bullet"/>
      <w:lvlText w:val="-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" w15:restartNumberingAfterBreak="0">
    <w:nsid w:val="20546F47"/>
    <w:multiLevelType w:val="hybridMultilevel"/>
    <w:tmpl w:val="79CAA03E"/>
    <w:lvl w:ilvl="0" w:tplc="0834FD94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40056D"/>
    <w:multiLevelType w:val="hybridMultilevel"/>
    <w:tmpl w:val="EEF82116"/>
    <w:lvl w:ilvl="0" w:tplc="B824C230">
      <w:start w:val="1"/>
      <w:numFmt w:val="bullet"/>
      <w:lvlText w:val="－"/>
      <w:lvlJc w:val="left"/>
      <w:pPr>
        <w:ind w:left="1018" w:hanging="480"/>
      </w:pPr>
      <w:rPr>
        <w:rFonts w:ascii="標楷體" w:eastAsia="標楷體" w:hAnsi="標楷體" w:hint="eastAsia"/>
      </w:rPr>
    </w:lvl>
    <w:lvl w:ilvl="1" w:tplc="0834FD94">
      <w:start w:val="1"/>
      <w:numFmt w:val="decimal"/>
      <w:lvlText w:val="(%2)"/>
      <w:lvlJc w:val="left"/>
      <w:pPr>
        <w:ind w:left="76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8B7726"/>
    <w:multiLevelType w:val="hybridMultilevel"/>
    <w:tmpl w:val="79CAA03E"/>
    <w:lvl w:ilvl="0" w:tplc="0834FD94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C76987"/>
    <w:multiLevelType w:val="hybridMultilevel"/>
    <w:tmpl w:val="50FA1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2C5684"/>
    <w:multiLevelType w:val="hybridMultilevel"/>
    <w:tmpl w:val="E446D5D0"/>
    <w:lvl w:ilvl="0" w:tplc="0834FD94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2E3C0468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8A6168"/>
    <w:multiLevelType w:val="hybridMultilevel"/>
    <w:tmpl w:val="F6D022B8"/>
    <w:lvl w:ilvl="0" w:tplc="3C1C67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0135A"/>
    <w:rsid w:val="00001FC8"/>
    <w:rsid w:val="00014A33"/>
    <w:rsid w:val="000162D9"/>
    <w:rsid w:val="00017413"/>
    <w:rsid w:val="000175AF"/>
    <w:rsid w:val="000176EA"/>
    <w:rsid w:val="00021044"/>
    <w:rsid w:val="000270A7"/>
    <w:rsid w:val="0003220B"/>
    <w:rsid w:val="00035CE8"/>
    <w:rsid w:val="00042605"/>
    <w:rsid w:val="00042C52"/>
    <w:rsid w:val="000449D1"/>
    <w:rsid w:val="00045349"/>
    <w:rsid w:val="00051206"/>
    <w:rsid w:val="00054192"/>
    <w:rsid w:val="00056D13"/>
    <w:rsid w:val="00060CDF"/>
    <w:rsid w:val="00061CE3"/>
    <w:rsid w:val="00064D93"/>
    <w:rsid w:val="00064DE0"/>
    <w:rsid w:val="00072B01"/>
    <w:rsid w:val="00072C86"/>
    <w:rsid w:val="00075787"/>
    <w:rsid w:val="00075D09"/>
    <w:rsid w:val="0008060D"/>
    <w:rsid w:val="000829A9"/>
    <w:rsid w:val="00084E9A"/>
    <w:rsid w:val="000A516A"/>
    <w:rsid w:val="000A5E0C"/>
    <w:rsid w:val="000B3A4C"/>
    <w:rsid w:val="000C5AB5"/>
    <w:rsid w:val="000C606A"/>
    <w:rsid w:val="000C68BB"/>
    <w:rsid w:val="000C6D0A"/>
    <w:rsid w:val="000C7861"/>
    <w:rsid w:val="000D0C38"/>
    <w:rsid w:val="000E16C1"/>
    <w:rsid w:val="000F4A63"/>
    <w:rsid w:val="00100844"/>
    <w:rsid w:val="00102DA0"/>
    <w:rsid w:val="001047E7"/>
    <w:rsid w:val="001071CB"/>
    <w:rsid w:val="00111608"/>
    <w:rsid w:val="00111828"/>
    <w:rsid w:val="0011662D"/>
    <w:rsid w:val="001237AB"/>
    <w:rsid w:val="00130E53"/>
    <w:rsid w:val="00136CEB"/>
    <w:rsid w:val="0014039F"/>
    <w:rsid w:val="00142F45"/>
    <w:rsid w:val="00143CDA"/>
    <w:rsid w:val="001520D0"/>
    <w:rsid w:val="0015754D"/>
    <w:rsid w:val="0016598B"/>
    <w:rsid w:val="00165A24"/>
    <w:rsid w:val="00167005"/>
    <w:rsid w:val="00171DBB"/>
    <w:rsid w:val="0017390C"/>
    <w:rsid w:val="00173A69"/>
    <w:rsid w:val="00174C4E"/>
    <w:rsid w:val="001777BC"/>
    <w:rsid w:val="00180EE4"/>
    <w:rsid w:val="001846E3"/>
    <w:rsid w:val="00185FA7"/>
    <w:rsid w:val="00187F13"/>
    <w:rsid w:val="001A0190"/>
    <w:rsid w:val="001A21D5"/>
    <w:rsid w:val="001A29DE"/>
    <w:rsid w:val="001A2B80"/>
    <w:rsid w:val="001A3F05"/>
    <w:rsid w:val="001A5FA8"/>
    <w:rsid w:val="001B540C"/>
    <w:rsid w:val="001B7BD8"/>
    <w:rsid w:val="001C06F7"/>
    <w:rsid w:val="001C20DE"/>
    <w:rsid w:val="001C235B"/>
    <w:rsid w:val="001C27DE"/>
    <w:rsid w:val="001C2A2D"/>
    <w:rsid w:val="001C3566"/>
    <w:rsid w:val="001C3CD7"/>
    <w:rsid w:val="001C5832"/>
    <w:rsid w:val="001E3E64"/>
    <w:rsid w:val="001F0D08"/>
    <w:rsid w:val="001F3E63"/>
    <w:rsid w:val="001F72C5"/>
    <w:rsid w:val="002018F5"/>
    <w:rsid w:val="0020759F"/>
    <w:rsid w:val="00207DDB"/>
    <w:rsid w:val="00207FB7"/>
    <w:rsid w:val="00210228"/>
    <w:rsid w:val="002106AA"/>
    <w:rsid w:val="00212699"/>
    <w:rsid w:val="00214AE5"/>
    <w:rsid w:val="00214FDC"/>
    <w:rsid w:val="002208AA"/>
    <w:rsid w:val="00226B54"/>
    <w:rsid w:val="00231CA6"/>
    <w:rsid w:val="00235543"/>
    <w:rsid w:val="00237068"/>
    <w:rsid w:val="002377A0"/>
    <w:rsid w:val="00237BC3"/>
    <w:rsid w:val="0024089F"/>
    <w:rsid w:val="00245AD9"/>
    <w:rsid w:val="0025124C"/>
    <w:rsid w:val="002600B0"/>
    <w:rsid w:val="002678C8"/>
    <w:rsid w:val="00270265"/>
    <w:rsid w:val="002713D8"/>
    <w:rsid w:val="002715E9"/>
    <w:rsid w:val="00275CD9"/>
    <w:rsid w:val="0028430F"/>
    <w:rsid w:val="00291E79"/>
    <w:rsid w:val="00292785"/>
    <w:rsid w:val="002931B0"/>
    <w:rsid w:val="0029406B"/>
    <w:rsid w:val="0029615B"/>
    <w:rsid w:val="002A2FBD"/>
    <w:rsid w:val="002A465F"/>
    <w:rsid w:val="002A4B10"/>
    <w:rsid w:val="002B74E6"/>
    <w:rsid w:val="002B7F9D"/>
    <w:rsid w:val="002C4BBE"/>
    <w:rsid w:val="002C5A22"/>
    <w:rsid w:val="002C630A"/>
    <w:rsid w:val="002C78C1"/>
    <w:rsid w:val="002D3FDF"/>
    <w:rsid w:val="002D411D"/>
    <w:rsid w:val="002E185C"/>
    <w:rsid w:val="002E7842"/>
    <w:rsid w:val="002F5A82"/>
    <w:rsid w:val="003030A5"/>
    <w:rsid w:val="003153B5"/>
    <w:rsid w:val="003213EF"/>
    <w:rsid w:val="00322CC4"/>
    <w:rsid w:val="00340B63"/>
    <w:rsid w:val="00347D4A"/>
    <w:rsid w:val="00353031"/>
    <w:rsid w:val="00353756"/>
    <w:rsid w:val="00353829"/>
    <w:rsid w:val="00354237"/>
    <w:rsid w:val="00357418"/>
    <w:rsid w:val="003621D1"/>
    <w:rsid w:val="0037067F"/>
    <w:rsid w:val="00371C1E"/>
    <w:rsid w:val="003759A6"/>
    <w:rsid w:val="003759EA"/>
    <w:rsid w:val="00381828"/>
    <w:rsid w:val="00381D0F"/>
    <w:rsid w:val="00384C0A"/>
    <w:rsid w:val="00390FDA"/>
    <w:rsid w:val="00394728"/>
    <w:rsid w:val="0039527C"/>
    <w:rsid w:val="003A1A3D"/>
    <w:rsid w:val="003A1E6D"/>
    <w:rsid w:val="003A2ADA"/>
    <w:rsid w:val="003A31CB"/>
    <w:rsid w:val="003A4E1A"/>
    <w:rsid w:val="003C081F"/>
    <w:rsid w:val="003D03BC"/>
    <w:rsid w:val="003D0BD1"/>
    <w:rsid w:val="003D266D"/>
    <w:rsid w:val="003D4AC1"/>
    <w:rsid w:val="003D7882"/>
    <w:rsid w:val="003E09F4"/>
    <w:rsid w:val="003E0CA1"/>
    <w:rsid w:val="003E2ABA"/>
    <w:rsid w:val="003E2FD9"/>
    <w:rsid w:val="003E7377"/>
    <w:rsid w:val="003E7518"/>
    <w:rsid w:val="003E76D2"/>
    <w:rsid w:val="003F1B7A"/>
    <w:rsid w:val="003F2E48"/>
    <w:rsid w:val="003F3031"/>
    <w:rsid w:val="003F3254"/>
    <w:rsid w:val="003F4750"/>
    <w:rsid w:val="00402EC4"/>
    <w:rsid w:val="004101D3"/>
    <w:rsid w:val="00412445"/>
    <w:rsid w:val="00412F6F"/>
    <w:rsid w:val="00417DDA"/>
    <w:rsid w:val="004201E2"/>
    <w:rsid w:val="0042164F"/>
    <w:rsid w:val="00426276"/>
    <w:rsid w:val="004361F3"/>
    <w:rsid w:val="004369B1"/>
    <w:rsid w:val="00441927"/>
    <w:rsid w:val="00442C5B"/>
    <w:rsid w:val="0044346E"/>
    <w:rsid w:val="00444C98"/>
    <w:rsid w:val="004451D8"/>
    <w:rsid w:val="0044563E"/>
    <w:rsid w:val="00450716"/>
    <w:rsid w:val="004519EA"/>
    <w:rsid w:val="004547B8"/>
    <w:rsid w:val="0045648C"/>
    <w:rsid w:val="00456936"/>
    <w:rsid w:val="00462681"/>
    <w:rsid w:val="00470A3E"/>
    <w:rsid w:val="00474413"/>
    <w:rsid w:val="00477C5E"/>
    <w:rsid w:val="004811F6"/>
    <w:rsid w:val="00485C47"/>
    <w:rsid w:val="0048661A"/>
    <w:rsid w:val="004875BE"/>
    <w:rsid w:val="0049587D"/>
    <w:rsid w:val="00495895"/>
    <w:rsid w:val="004A6301"/>
    <w:rsid w:val="004A7738"/>
    <w:rsid w:val="004C4A4E"/>
    <w:rsid w:val="004C4F08"/>
    <w:rsid w:val="004C4F4F"/>
    <w:rsid w:val="004D4D90"/>
    <w:rsid w:val="004E1AC2"/>
    <w:rsid w:val="004E52F3"/>
    <w:rsid w:val="004F13B7"/>
    <w:rsid w:val="00502EDB"/>
    <w:rsid w:val="00511584"/>
    <w:rsid w:val="00515228"/>
    <w:rsid w:val="0052210C"/>
    <w:rsid w:val="005351E4"/>
    <w:rsid w:val="0054292E"/>
    <w:rsid w:val="00542BBE"/>
    <w:rsid w:val="0054569B"/>
    <w:rsid w:val="00545701"/>
    <w:rsid w:val="005532FC"/>
    <w:rsid w:val="00563C9F"/>
    <w:rsid w:val="005647D5"/>
    <w:rsid w:val="005657BE"/>
    <w:rsid w:val="00572937"/>
    <w:rsid w:val="00574CCE"/>
    <w:rsid w:val="005754ED"/>
    <w:rsid w:val="00576C39"/>
    <w:rsid w:val="00584F66"/>
    <w:rsid w:val="00592DE5"/>
    <w:rsid w:val="00593578"/>
    <w:rsid w:val="00593FC8"/>
    <w:rsid w:val="005A01A7"/>
    <w:rsid w:val="005A626D"/>
    <w:rsid w:val="005B4891"/>
    <w:rsid w:val="005C05C8"/>
    <w:rsid w:val="005C1A18"/>
    <w:rsid w:val="005C5A57"/>
    <w:rsid w:val="005C6813"/>
    <w:rsid w:val="005D2AB7"/>
    <w:rsid w:val="005D3FCA"/>
    <w:rsid w:val="005D4EE1"/>
    <w:rsid w:val="005E035B"/>
    <w:rsid w:val="005F7908"/>
    <w:rsid w:val="00607F7F"/>
    <w:rsid w:val="0061101A"/>
    <w:rsid w:val="00611CFD"/>
    <w:rsid w:val="00615839"/>
    <w:rsid w:val="00616857"/>
    <w:rsid w:val="0062117B"/>
    <w:rsid w:val="00621404"/>
    <w:rsid w:val="00626A8D"/>
    <w:rsid w:val="00627A11"/>
    <w:rsid w:val="00633C20"/>
    <w:rsid w:val="0063462C"/>
    <w:rsid w:val="00635C8D"/>
    <w:rsid w:val="00635CAD"/>
    <w:rsid w:val="00645706"/>
    <w:rsid w:val="00646338"/>
    <w:rsid w:val="00647510"/>
    <w:rsid w:val="00650CBA"/>
    <w:rsid w:val="00652A92"/>
    <w:rsid w:val="00653CBA"/>
    <w:rsid w:val="00653FFF"/>
    <w:rsid w:val="00656547"/>
    <w:rsid w:val="00660713"/>
    <w:rsid w:val="006617C0"/>
    <w:rsid w:val="00663775"/>
    <w:rsid w:val="00666799"/>
    <w:rsid w:val="00672A56"/>
    <w:rsid w:val="006741C0"/>
    <w:rsid w:val="00675EB0"/>
    <w:rsid w:val="00676FE9"/>
    <w:rsid w:val="00677398"/>
    <w:rsid w:val="00683B17"/>
    <w:rsid w:val="006857AC"/>
    <w:rsid w:val="00687B90"/>
    <w:rsid w:val="006A18ED"/>
    <w:rsid w:val="006A4A8A"/>
    <w:rsid w:val="006A546C"/>
    <w:rsid w:val="006A6919"/>
    <w:rsid w:val="006A79F4"/>
    <w:rsid w:val="006B0D06"/>
    <w:rsid w:val="006B3ADC"/>
    <w:rsid w:val="006B6E01"/>
    <w:rsid w:val="006C70C0"/>
    <w:rsid w:val="006C7655"/>
    <w:rsid w:val="006D4733"/>
    <w:rsid w:val="006D5321"/>
    <w:rsid w:val="006E30DF"/>
    <w:rsid w:val="006F0CE5"/>
    <w:rsid w:val="006F2D6A"/>
    <w:rsid w:val="007030DA"/>
    <w:rsid w:val="00710C2E"/>
    <w:rsid w:val="007167EB"/>
    <w:rsid w:val="00722C35"/>
    <w:rsid w:val="00725B83"/>
    <w:rsid w:val="007307F3"/>
    <w:rsid w:val="0073785B"/>
    <w:rsid w:val="00740FC1"/>
    <w:rsid w:val="007425DD"/>
    <w:rsid w:val="00747395"/>
    <w:rsid w:val="0075395B"/>
    <w:rsid w:val="00754CCC"/>
    <w:rsid w:val="007555C0"/>
    <w:rsid w:val="00756EBB"/>
    <w:rsid w:val="007609A9"/>
    <w:rsid w:val="00762D7F"/>
    <w:rsid w:val="00763E27"/>
    <w:rsid w:val="0076630B"/>
    <w:rsid w:val="00774E44"/>
    <w:rsid w:val="00776D15"/>
    <w:rsid w:val="0078140B"/>
    <w:rsid w:val="0079380D"/>
    <w:rsid w:val="00794908"/>
    <w:rsid w:val="007950E6"/>
    <w:rsid w:val="00797CD5"/>
    <w:rsid w:val="007A1282"/>
    <w:rsid w:val="007A136D"/>
    <w:rsid w:val="007A2F98"/>
    <w:rsid w:val="007A3955"/>
    <w:rsid w:val="007B2FBA"/>
    <w:rsid w:val="007B5AB0"/>
    <w:rsid w:val="007B6BC7"/>
    <w:rsid w:val="007C1D59"/>
    <w:rsid w:val="007C5DD3"/>
    <w:rsid w:val="007D07E9"/>
    <w:rsid w:val="007D6ED1"/>
    <w:rsid w:val="007E0810"/>
    <w:rsid w:val="007E22E1"/>
    <w:rsid w:val="007E2F71"/>
    <w:rsid w:val="007E78B2"/>
    <w:rsid w:val="007F0BC7"/>
    <w:rsid w:val="007F4AA7"/>
    <w:rsid w:val="007F5292"/>
    <w:rsid w:val="007F74AA"/>
    <w:rsid w:val="007F7E80"/>
    <w:rsid w:val="00801D75"/>
    <w:rsid w:val="00805E83"/>
    <w:rsid w:val="00812FCA"/>
    <w:rsid w:val="00821AAD"/>
    <w:rsid w:val="0082384B"/>
    <w:rsid w:val="00824DF5"/>
    <w:rsid w:val="0082514B"/>
    <w:rsid w:val="00826166"/>
    <w:rsid w:val="00826C9D"/>
    <w:rsid w:val="00830EE6"/>
    <w:rsid w:val="00832B69"/>
    <w:rsid w:val="00835990"/>
    <w:rsid w:val="008401D1"/>
    <w:rsid w:val="00840B4D"/>
    <w:rsid w:val="0085113E"/>
    <w:rsid w:val="008516E5"/>
    <w:rsid w:val="00854958"/>
    <w:rsid w:val="00856D0C"/>
    <w:rsid w:val="00856FC4"/>
    <w:rsid w:val="0085710C"/>
    <w:rsid w:val="00864EF2"/>
    <w:rsid w:val="00865949"/>
    <w:rsid w:val="00880E39"/>
    <w:rsid w:val="00881131"/>
    <w:rsid w:val="00881519"/>
    <w:rsid w:val="0088681A"/>
    <w:rsid w:val="0089289D"/>
    <w:rsid w:val="008A6AF3"/>
    <w:rsid w:val="008A7C18"/>
    <w:rsid w:val="008B0E02"/>
    <w:rsid w:val="008B2A1B"/>
    <w:rsid w:val="008C4DCF"/>
    <w:rsid w:val="008C748E"/>
    <w:rsid w:val="008D02BD"/>
    <w:rsid w:val="008D2C1F"/>
    <w:rsid w:val="008D3761"/>
    <w:rsid w:val="008D4D27"/>
    <w:rsid w:val="008D74BF"/>
    <w:rsid w:val="008E4FB5"/>
    <w:rsid w:val="008F242B"/>
    <w:rsid w:val="008F323B"/>
    <w:rsid w:val="008F6D2D"/>
    <w:rsid w:val="009001A3"/>
    <w:rsid w:val="00902C2C"/>
    <w:rsid w:val="009069AC"/>
    <w:rsid w:val="0091424D"/>
    <w:rsid w:val="00914C10"/>
    <w:rsid w:val="00915E7B"/>
    <w:rsid w:val="00924B9A"/>
    <w:rsid w:val="00927F1E"/>
    <w:rsid w:val="009300BF"/>
    <w:rsid w:val="009359AF"/>
    <w:rsid w:val="00944FEF"/>
    <w:rsid w:val="00950984"/>
    <w:rsid w:val="009525A0"/>
    <w:rsid w:val="00953FD6"/>
    <w:rsid w:val="00954A13"/>
    <w:rsid w:val="00956E9B"/>
    <w:rsid w:val="0095722E"/>
    <w:rsid w:val="00960A02"/>
    <w:rsid w:val="00972D78"/>
    <w:rsid w:val="0097657B"/>
    <w:rsid w:val="0098309E"/>
    <w:rsid w:val="00984892"/>
    <w:rsid w:val="00986DE3"/>
    <w:rsid w:val="00993E50"/>
    <w:rsid w:val="00994598"/>
    <w:rsid w:val="009A1609"/>
    <w:rsid w:val="009B01FF"/>
    <w:rsid w:val="009C0E88"/>
    <w:rsid w:val="009C2E4F"/>
    <w:rsid w:val="009C5F9B"/>
    <w:rsid w:val="009D1E01"/>
    <w:rsid w:val="009D456E"/>
    <w:rsid w:val="009D4F52"/>
    <w:rsid w:val="009D53DB"/>
    <w:rsid w:val="009D5998"/>
    <w:rsid w:val="009D6161"/>
    <w:rsid w:val="009D63FF"/>
    <w:rsid w:val="009E026A"/>
    <w:rsid w:val="009E4EDB"/>
    <w:rsid w:val="009E61E6"/>
    <w:rsid w:val="009F06F9"/>
    <w:rsid w:val="009F1F5B"/>
    <w:rsid w:val="009F2FC3"/>
    <w:rsid w:val="009F3268"/>
    <w:rsid w:val="009F66CF"/>
    <w:rsid w:val="009F7916"/>
    <w:rsid w:val="00A104E8"/>
    <w:rsid w:val="00A133C8"/>
    <w:rsid w:val="00A15304"/>
    <w:rsid w:val="00A16251"/>
    <w:rsid w:val="00A2313A"/>
    <w:rsid w:val="00A25732"/>
    <w:rsid w:val="00A25AA5"/>
    <w:rsid w:val="00A26428"/>
    <w:rsid w:val="00A26D97"/>
    <w:rsid w:val="00A27BE7"/>
    <w:rsid w:val="00A32DE6"/>
    <w:rsid w:val="00A373C2"/>
    <w:rsid w:val="00A43CCE"/>
    <w:rsid w:val="00A43DCA"/>
    <w:rsid w:val="00A4525A"/>
    <w:rsid w:val="00A46AEF"/>
    <w:rsid w:val="00A522D8"/>
    <w:rsid w:val="00A6489D"/>
    <w:rsid w:val="00A65839"/>
    <w:rsid w:val="00A65B58"/>
    <w:rsid w:val="00A6780F"/>
    <w:rsid w:val="00A71128"/>
    <w:rsid w:val="00A80159"/>
    <w:rsid w:val="00A80B2C"/>
    <w:rsid w:val="00A81BF5"/>
    <w:rsid w:val="00A81C7D"/>
    <w:rsid w:val="00A84436"/>
    <w:rsid w:val="00A93DCC"/>
    <w:rsid w:val="00A96543"/>
    <w:rsid w:val="00AA1A3A"/>
    <w:rsid w:val="00AB2B4E"/>
    <w:rsid w:val="00AB2C79"/>
    <w:rsid w:val="00AB2DC9"/>
    <w:rsid w:val="00AB3F93"/>
    <w:rsid w:val="00AB5B4E"/>
    <w:rsid w:val="00AC0F69"/>
    <w:rsid w:val="00AC39C4"/>
    <w:rsid w:val="00AC6207"/>
    <w:rsid w:val="00AD17CF"/>
    <w:rsid w:val="00AD342A"/>
    <w:rsid w:val="00AD78FF"/>
    <w:rsid w:val="00AD7A4D"/>
    <w:rsid w:val="00AE5FE7"/>
    <w:rsid w:val="00AE60CD"/>
    <w:rsid w:val="00AE7439"/>
    <w:rsid w:val="00AF2893"/>
    <w:rsid w:val="00AF2FFE"/>
    <w:rsid w:val="00AF5B98"/>
    <w:rsid w:val="00AF63B2"/>
    <w:rsid w:val="00AF6BE6"/>
    <w:rsid w:val="00AF705F"/>
    <w:rsid w:val="00AF7313"/>
    <w:rsid w:val="00B01629"/>
    <w:rsid w:val="00B01845"/>
    <w:rsid w:val="00B01DC5"/>
    <w:rsid w:val="00B03FB1"/>
    <w:rsid w:val="00B0521C"/>
    <w:rsid w:val="00B05A02"/>
    <w:rsid w:val="00B05B0B"/>
    <w:rsid w:val="00B0604E"/>
    <w:rsid w:val="00B12E86"/>
    <w:rsid w:val="00B13BEC"/>
    <w:rsid w:val="00B21E89"/>
    <w:rsid w:val="00B32C16"/>
    <w:rsid w:val="00B3688F"/>
    <w:rsid w:val="00B42484"/>
    <w:rsid w:val="00B435DC"/>
    <w:rsid w:val="00B50886"/>
    <w:rsid w:val="00B5482C"/>
    <w:rsid w:val="00B56FCD"/>
    <w:rsid w:val="00B57D5E"/>
    <w:rsid w:val="00B6512B"/>
    <w:rsid w:val="00B67461"/>
    <w:rsid w:val="00B70F42"/>
    <w:rsid w:val="00B7297F"/>
    <w:rsid w:val="00B74DE6"/>
    <w:rsid w:val="00B75A1D"/>
    <w:rsid w:val="00B80021"/>
    <w:rsid w:val="00B802EF"/>
    <w:rsid w:val="00B80E77"/>
    <w:rsid w:val="00B832D5"/>
    <w:rsid w:val="00B84807"/>
    <w:rsid w:val="00B85266"/>
    <w:rsid w:val="00B87F13"/>
    <w:rsid w:val="00BA3347"/>
    <w:rsid w:val="00BA41B0"/>
    <w:rsid w:val="00BA5FF9"/>
    <w:rsid w:val="00BA6B05"/>
    <w:rsid w:val="00BB01C7"/>
    <w:rsid w:val="00BB09F7"/>
    <w:rsid w:val="00BB6613"/>
    <w:rsid w:val="00BB764F"/>
    <w:rsid w:val="00BB7B8C"/>
    <w:rsid w:val="00BC1E4E"/>
    <w:rsid w:val="00BC27CD"/>
    <w:rsid w:val="00BC5544"/>
    <w:rsid w:val="00BC7BAA"/>
    <w:rsid w:val="00BD0FF4"/>
    <w:rsid w:val="00BD1EC3"/>
    <w:rsid w:val="00BD6150"/>
    <w:rsid w:val="00BD6E2E"/>
    <w:rsid w:val="00BE2D03"/>
    <w:rsid w:val="00BF51F6"/>
    <w:rsid w:val="00BF7B26"/>
    <w:rsid w:val="00C02AB0"/>
    <w:rsid w:val="00C03BD8"/>
    <w:rsid w:val="00C0438B"/>
    <w:rsid w:val="00C11974"/>
    <w:rsid w:val="00C13771"/>
    <w:rsid w:val="00C15189"/>
    <w:rsid w:val="00C17503"/>
    <w:rsid w:val="00C20958"/>
    <w:rsid w:val="00C21509"/>
    <w:rsid w:val="00C23FD1"/>
    <w:rsid w:val="00C2771F"/>
    <w:rsid w:val="00C27AE5"/>
    <w:rsid w:val="00C33E2A"/>
    <w:rsid w:val="00C41DCC"/>
    <w:rsid w:val="00C42073"/>
    <w:rsid w:val="00C47C1A"/>
    <w:rsid w:val="00C54E05"/>
    <w:rsid w:val="00C63A1A"/>
    <w:rsid w:val="00C64A02"/>
    <w:rsid w:val="00C67533"/>
    <w:rsid w:val="00C70CE8"/>
    <w:rsid w:val="00C72A37"/>
    <w:rsid w:val="00C835F5"/>
    <w:rsid w:val="00C8709D"/>
    <w:rsid w:val="00C87948"/>
    <w:rsid w:val="00C9084E"/>
    <w:rsid w:val="00C913F7"/>
    <w:rsid w:val="00CA3DFB"/>
    <w:rsid w:val="00CB0426"/>
    <w:rsid w:val="00CB5811"/>
    <w:rsid w:val="00CB7111"/>
    <w:rsid w:val="00CB7B52"/>
    <w:rsid w:val="00CC34BD"/>
    <w:rsid w:val="00CD1F8F"/>
    <w:rsid w:val="00CD7D95"/>
    <w:rsid w:val="00CE1812"/>
    <w:rsid w:val="00CF037C"/>
    <w:rsid w:val="00CF67BB"/>
    <w:rsid w:val="00CF79F7"/>
    <w:rsid w:val="00CF7FA8"/>
    <w:rsid w:val="00D013AF"/>
    <w:rsid w:val="00D01A98"/>
    <w:rsid w:val="00D14337"/>
    <w:rsid w:val="00D17D61"/>
    <w:rsid w:val="00D20599"/>
    <w:rsid w:val="00D23F95"/>
    <w:rsid w:val="00D34741"/>
    <w:rsid w:val="00D34CEF"/>
    <w:rsid w:val="00D3575E"/>
    <w:rsid w:val="00D3711E"/>
    <w:rsid w:val="00D54132"/>
    <w:rsid w:val="00D5656A"/>
    <w:rsid w:val="00D750F0"/>
    <w:rsid w:val="00D8016F"/>
    <w:rsid w:val="00D90FD9"/>
    <w:rsid w:val="00D9113A"/>
    <w:rsid w:val="00DA0B35"/>
    <w:rsid w:val="00DA73D3"/>
    <w:rsid w:val="00DA7715"/>
    <w:rsid w:val="00DB3442"/>
    <w:rsid w:val="00DB73F5"/>
    <w:rsid w:val="00DB793D"/>
    <w:rsid w:val="00DC061C"/>
    <w:rsid w:val="00DC538C"/>
    <w:rsid w:val="00DD0A91"/>
    <w:rsid w:val="00DD15FD"/>
    <w:rsid w:val="00DD2165"/>
    <w:rsid w:val="00DD402D"/>
    <w:rsid w:val="00DE0675"/>
    <w:rsid w:val="00DE38B1"/>
    <w:rsid w:val="00DE5A0B"/>
    <w:rsid w:val="00E00706"/>
    <w:rsid w:val="00E03EBA"/>
    <w:rsid w:val="00E124FC"/>
    <w:rsid w:val="00E1398C"/>
    <w:rsid w:val="00E1531A"/>
    <w:rsid w:val="00E1604D"/>
    <w:rsid w:val="00E1722C"/>
    <w:rsid w:val="00E2083A"/>
    <w:rsid w:val="00E21E55"/>
    <w:rsid w:val="00E2790C"/>
    <w:rsid w:val="00E32D37"/>
    <w:rsid w:val="00E33D05"/>
    <w:rsid w:val="00E35DB8"/>
    <w:rsid w:val="00E44B17"/>
    <w:rsid w:val="00E600AB"/>
    <w:rsid w:val="00E60EA5"/>
    <w:rsid w:val="00E64F20"/>
    <w:rsid w:val="00E6641D"/>
    <w:rsid w:val="00E71356"/>
    <w:rsid w:val="00E725D1"/>
    <w:rsid w:val="00E744B5"/>
    <w:rsid w:val="00E75CF9"/>
    <w:rsid w:val="00E767EE"/>
    <w:rsid w:val="00E825E8"/>
    <w:rsid w:val="00E8521A"/>
    <w:rsid w:val="00E90F3B"/>
    <w:rsid w:val="00E91D63"/>
    <w:rsid w:val="00EA004A"/>
    <w:rsid w:val="00EA01B6"/>
    <w:rsid w:val="00EA39F1"/>
    <w:rsid w:val="00EA7BCA"/>
    <w:rsid w:val="00EB108E"/>
    <w:rsid w:val="00EC5CDF"/>
    <w:rsid w:val="00EE2ECE"/>
    <w:rsid w:val="00EE3EDB"/>
    <w:rsid w:val="00EE5B10"/>
    <w:rsid w:val="00EE7775"/>
    <w:rsid w:val="00EE7F4E"/>
    <w:rsid w:val="00EF5DAB"/>
    <w:rsid w:val="00F02602"/>
    <w:rsid w:val="00F13751"/>
    <w:rsid w:val="00F1629F"/>
    <w:rsid w:val="00F23B50"/>
    <w:rsid w:val="00F23EF8"/>
    <w:rsid w:val="00F2411E"/>
    <w:rsid w:val="00F31C03"/>
    <w:rsid w:val="00F32822"/>
    <w:rsid w:val="00F330CC"/>
    <w:rsid w:val="00F35FB8"/>
    <w:rsid w:val="00F4013B"/>
    <w:rsid w:val="00F40885"/>
    <w:rsid w:val="00F40EBF"/>
    <w:rsid w:val="00F43887"/>
    <w:rsid w:val="00F45367"/>
    <w:rsid w:val="00F45416"/>
    <w:rsid w:val="00F46A86"/>
    <w:rsid w:val="00F46F3B"/>
    <w:rsid w:val="00F5083B"/>
    <w:rsid w:val="00F531C2"/>
    <w:rsid w:val="00F53FAC"/>
    <w:rsid w:val="00F63F32"/>
    <w:rsid w:val="00F661B4"/>
    <w:rsid w:val="00F732AE"/>
    <w:rsid w:val="00F74802"/>
    <w:rsid w:val="00F77BF9"/>
    <w:rsid w:val="00F81E0E"/>
    <w:rsid w:val="00F848C0"/>
    <w:rsid w:val="00F8683B"/>
    <w:rsid w:val="00F90E68"/>
    <w:rsid w:val="00F918CB"/>
    <w:rsid w:val="00F927C9"/>
    <w:rsid w:val="00F93A4F"/>
    <w:rsid w:val="00FA02F5"/>
    <w:rsid w:val="00FA6956"/>
    <w:rsid w:val="00FB067A"/>
    <w:rsid w:val="00FB437C"/>
    <w:rsid w:val="00FB5C9E"/>
    <w:rsid w:val="00FC33D1"/>
    <w:rsid w:val="00FC4F83"/>
    <w:rsid w:val="00FD0441"/>
    <w:rsid w:val="00FD2EE5"/>
    <w:rsid w:val="00FD4B67"/>
    <w:rsid w:val="00FE0AFD"/>
    <w:rsid w:val="00FE3364"/>
    <w:rsid w:val="00FE5630"/>
    <w:rsid w:val="00FF1A12"/>
    <w:rsid w:val="00FF2C54"/>
    <w:rsid w:val="00FF5A27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0CFBB"/>
  <w15:docId w15:val="{23976D6C-2BE9-4D62-B7A4-8CB09B5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footnote text"/>
    <w:basedOn w:val="a"/>
    <w:link w:val="ae"/>
    <w:uiPriority w:val="99"/>
    <w:semiHidden/>
    <w:rsid w:val="00FC4F83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註腳文字 字元"/>
    <w:basedOn w:val="a0"/>
    <w:link w:val="ad"/>
    <w:uiPriority w:val="99"/>
    <w:semiHidden/>
    <w:rsid w:val="00FC4F8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rsid w:val="00FC4F8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CD1F8F"/>
    <w:pPr>
      <w:autoSpaceDE w:val="0"/>
      <w:autoSpaceDN w:val="0"/>
      <w:spacing w:line="227" w:lineRule="exact"/>
    </w:pPr>
    <w:rPr>
      <w:rFonts w:ascii="Gill Sans MT" w:eastAsia="Gill Sans MT" w:hAnsi="Gill Sans MT" w:cs="Gill Sans MT"/>
      <w:kern w:val="0"/>
      <w:sz w:val="22"/>
      <w:lang w:eastAsia="en-US"/>
    </w:rPr>
  </w:style>
  <w:style w:type="paragraph" w:customStyle="1" w:styleId="af0">
    <w:name w:val="字元 字元"/>
    <w:basedOn w:val="a"/>
    <w:semiHidden/>
    <w:rsid w:val="00FE336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md.ch/w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md.ch/w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imd.ch/wcy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880866425992781E-2"/>
          <c:y val="7.7821011673151752E-2"/>
          <c:w val="0.94705174488567989"/>
          <c:h val="0.81296158991799172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dLbls>
            <c:dLbl>
              <c:idx val="11"/>
              <c:layout>
                <c:manualLayout>
                  <c:x val="-5.0541516245487361E-2"/>
                  <c:y val="-5.1880674448767837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74-4EA6-8CA1-7C63C9440B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工作表1!$A$2:$A$14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工作表1!$B$2:$B$14</c:f>
              <c:numCache>
                <c:formatCode>General</c:formatCode>
                <c:ptCount val="13"/>
                <c:pt idx="0">
                  <c:v>12</c:v>
                </c:pt>
                <c:pt idx="1">
                  <c:v>14</c:v>
                </c:pt>
                <c:pt idx="2">
                  <c:v>13</c:v>
                </c:pt>
                <c:pt idx="3">
                  <c:v>9</c:v>
                </c:pt>
                <c:pt idx="4">
                  <c:v>7</c:v>
                </c:pt>
                <c:pt idx="5">
                  <c:v>9</c:v>
                </c:pt>
                <c:pt idx="6">
                  <c:v>6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9</c:v>
                </c:pt>
                <c:pt idx="11">
                  <c:v>12</c:v>
                </c:pt>
                <c:pt idx="12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F3-4B4F-B81B-56A3B1459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07264"/>
        <c:axId val="20108800"/>
      </c:lineChart>
      <c:catAx>
        <c:axId val="2010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08800"/>
        <c:crosses val="autoZero"/>
        <c:auto val="1"/>
        <c:lblAlgn val="ctr"/>
        <c:lblOffset val="100"/>
        <c:noMultiLvlLbl val="0"/>
      </c:catAx>
      <c:valAx>
        <c:axId val="20108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107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5354-2DD3-4BD5-8785-981DC08B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葉旭霖</cp:lastModifiedBy>
  <cp:revision>17</cp:revision>
  <cp:lastPrinted>2022-06-14T11:39:00Z</cp:lastPrinted>
  <dcterms:created xsi:type="dcterms:W3CDTF">2022-06-13T06:35:00Z</dcterms:created>
  <dcterms:modified xsi:type="dcterms:W3CDTF">2022-06-14T12:13:00Z</dcterms:modified>
</cp:coreProperties>
</file>