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DF8C" w14:textId="15A0C67C" w:rsidR="00F03DBF" w:rsidRDefault="0097222D" w:rsidP="00F03DBF">
      <w:pPr>
        <w:shd w:val="clear" w:color="auto" w:fill="FFFFFF"/>
        <w:spacing w:after="150" w:line="240" w:lineRule="auto"/>
        <w:jc w:val="center"/>
        <w:rPr>
          <w:rFonts w:ascii="Bookman Old Style" w:eastAsia="DengXian" w:hAnsi="Bookman Old Style" w:cs="Calibri"/>
          <w:b/>
          <w:bCs/>
          <w:color w:val="000000"/>
        </w:rPr>
      </w:pPr>
      <w:bookmarkStart w:id="0" w:name="_Hlk95232091"/>
      <w:bookmarkStart w:id="1" w:name="_Hlk97284682"/>
      <w:bookmarkEnd w:id="1"/>
      <w:r>
        <w:rPr>
          <w:noProof/>
        </w:rPr>
        <w:drawing>
          <wp:inline distT="0" distB="0" distL="0" distR="0" wp14:anchorId="38876AE8" wp14:editId="3E1D1FBF">
            <wp:extent cx="720000" cy="72000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DBF">
        <w:rPr>
          <w:noProof/>
        </w:rPr>
        <w:drawing>
          <wp:inline distT="0" distB="0" distL="0" distR="0" wp14:anchorId="0392CD5D" wp14:editId="31DD118C">
            <wp:extent cx="200520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EB4A61" wp14:editId="04914216">
            <wp:extent cx="720000" cy="72000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208E" w14:textId="5EF54C09" w:rsidR="008168B7" w:rsidRDefault="00D6149F" w:rsidP="00520E48">
      <w:pPr>
        <w:shd w:val="clear" w:color="auto" w:fill="FFFFFF"/>
        <w:spacing w:after="0" w:line="540" w:lineRule="exact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sz w:val="32"/>
          <w:szCs w:val="32"/>
          <w:lang w:eastAsia="zh-TW"/>
        </w:rPr>
      </w:pPr>
      <w:r w:rsidRPr="00F03DBF">
        <w:rPr>
          <w:rFonts w:ascii="微軟正黑體" w:eastAsia="微軟正黑體" w:hAnsi="微軟正黑體" w:cs="新細明體" w:hint="eastAsia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="000A5D98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 xml:space="preserve">                   </w:t>
      </w:r>
      <w:r w:rsidR="004C5109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11CE" w:rsidRPr="00143722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>國家發展委員會及教育部</w:t>
      </w:r>
      <w:r w:rsidR="008B11CE" w:rsidRPr="00143722">
        <w:rPr>
          <w:rFonts w:ascii="微軟正黑體" w:eastAsia="微軟正黑體" w:hAnsi="微軟正黑體" w:cs="微軟正黑體" w:hint="eastAsia"/>
          <w:b/>
          <w:bCs/>
          <w:color w:val="000000" w:themeColor="text1"/>
          <w:sz w:val="32"/>
          <w:szCs w:val="32"/>
          <w:lang w:eastAsia="zh-TW"/>
        </w:rPr>
        <w:t>與</w:t>
      </w:r>
      <w:r w:rsidR="008168B7" w:rsidRPr="00143722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>澳洲辦事處</w:t>
      </w:r>
      <w:r w:rsidR="00520E48" w:rsidRPr="00143722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>就</w:t>
      </w:r>
      <w:r w:rsidR="005914E4" w:rsidRPr="00143722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>「</w:t>
      </w:r>
      <w:r w:rsidR="005914E4" w:rsidRPr="00143722">
        <w:rPr>
          <w:rFonts w:ascii="微軟正黑體" w:eastAsia="微軟正黑體" w:hAnsi="微軟正黑體" w:cs="微軟正黑體" w:hint="eastAsia"/>
          <w:b/>
          <w:bCs/>
          <w:color w:val="000000" w:themeColor="text1"/>
          <w:sz w:val="32"/>
          <w:szCs w:val="32"/>
          <w:lang w:eastAsia="zh-TW"/>
        </w:rPr>
        <w:t>臺澳</w:t>
      </w:r>
      <w:r w:rsidR="005914E4" w:rsidRPr="00143722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>英語學習對話」</w:t>
      </w:r>
      <w:r w:rsidR="00520E48" w:rsidRPr="00143722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>發表</w:t>
      </w:r>
      <w:r w:rsidR="008168B7" w:rsidRPr="00143722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  <w:lang w:eastAsia="zh-TW"/>
        </w:rPr>
        <w:t>聯合聲明</w:t>
      </w:r>
    </w:p>
    <w:p w14:paraId="0372CDEB" w14:textId="77777777" w:rsidR="0042232E" w:rsidRDefault="0042232E" w:rsidP="00520E48">
      <w:pPr>
        <w:shd w:val="clear" w:color="auto" w:fill="FFFFFF"/>
        <w:spacing w:after="0" w:line="540" w:lineRule="exact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sz w:val="32"/>
          <w:szCs w:val="32"/>
          <w:lang w:eastAsia="zh-TW"/>
        </w:rPr>
      </w:pPr>
    </w:p>
    <w:p w14:paraId="5BD04BC2" w14:textId="53A0E71C" w:rsidR="0042232E" w:rsidRPr="00143722" w:rsidRDefault="0042232E" w:rsidP="00520E48">
      <w:pPr>
        <w:shd w:val="clear" w:color="auto" w:fill="FFFFFF"/>
        <w:spacing w:after="0" w:line="540" w:lineRule="exact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sz w:val="32"/>
          <w:szCs w:val="32"/>
          <w:lang w:eastAsia="zh-TW"/>
        </w:rPr>
      </w:pPr>
    </w:p>
    <w:p w14:paraId="584A7C1B" w14:textId="30138CF4" w:rsidR="00906BE9" w:rsidRPr="00143722" w:rsidRDefault="004C5109" w:rsidP="00520E48">
      <w:pPr>
        <w:shd w:val="clear" w:color="auto" w:fill="FFFFFF"/>
        <w:spacing w:after="0" w:line="540" w:lineRule="exact"/>
        <w:jc w:val="both"/>
        <w:rPr>
          <w:rFonts w:ascii="微軟正黑體" w:eastAsia="微軟正黑體" w:hAnsi="微軟正黑體" w:cs="新細明體"/>
          <w:bCs/>
          <w:color w:val="000000" w:themeColor="text1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sz w:val="28"/>
          <w:szCs w:val="28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040BAF3F" w14:textId="77777777" w:rsidR="000203ED" w:rsidRPr="000203ED" w:rsidRDefault="000203ED" w:rsidP="000203ED">
      <w:pPr>
        <w:pStyle w:val="xxmsonormal"/>
        <w:spacing w:before="0" w:beforeAutospacing="0" w:after="360" w:afterAutospacing="0" w:line="540" w:lineRule="atLeast"/>
        <w:jc w:val="both"/>
        <w:rPr>
          <w:lang w:eastAsia="zh-TW"/>
        </w:rPr>
      </w:pP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國家發展委員會、教育部與澳洲辦事處於2022年3月3日共同舉辦「臺澳英語學習對話」，進一步深化澳臺雙方在教育、技職培訓以及青年間的緊密交流合作。</w:t>
      </w:r>
    </w:p>
    <w:p w14:paraId="4F4EB7F6" w14:textId="10BBF2A6" w:rsidR="000203ED" w:rsidRPr="000203ED" w:rsidRDefault="000203ED" w:rsidP="000203ED">
      <w:pPr>
        <w:pStyle w:val="xxmsonormal"/>
        <w:spacing w:before="0" w:beforeAutospacing="0" w:after="360" w:afterAutospacing="0" w:line="540" w:lineRule="atLeast"/>
        <w:jc w:val="both"/>
        <w:rPr>
          <w:lang w:eastAsia="zh-TW"/>
        </w:rPr>
      </w:pP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首屆「臺澳英語學習對話」展開臺澳雙方英語學習夥伴關係，有助於強化教育合作，促進一系列英語學習計畫，並促使澳洲全球知名的英語學習服務產業，與臺灣推動「2030雙語政策」的相關單位，相互連結合作。</w:t>
      </w:r>
      <w:bookmarkStart w:id="2" w:name="x_x__Hlk97136832"/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為進一步支撐此夥伴關係，相關的行動計劃也正在籌備中。</w:t>
      </w:r>
      <w:bookmarkEnd w:id="2"/>
    </w:p>
    <w:p w14:paraId="19F446EC" w14:textId="77777777" w:rsidR="000203ED" w:rsidRPr="000203ED" w:rsidRDefault="000203ED" w:rsidP="000203ED">
      <w:pPr>
        <w:pStyle w:val="xxmsonormal"/>
        <w:spacing w:before="0" w:beforeAutospacing="0" w:after="0" w:afterAutospacing="0" w:line="540" w:lineRule="atLeast"/>
        <w:jc w:val="both"/>
        <w:rPr>
          <w:lang w:eastAsia="zh-TW"/>
        </w:rPr>
      </w:pPr>
      <w:r w:rsidRPr="000203ED">
        <w:rPr>
          <w:rFonts w:ascii="微軟正黑體" w:eastAsia="微軟正黑體" w:hAnsi="微軟正黑體" w:hint="eastAsia"/>
          <w:sz w:val="27"/>
          <w:szCs w:val="27"/>
          <w:lang w:eastAsia="zh-TW"/>
        </w:rPr>
        <w:t>此夥伴關係將有助於深化澳洲英語服務業者與台灣機構間的連結，以促進台灣雙語政策目標，並提升英語能力。合作領域包括</w:t>
      </w:r>
      <w:r w:rsidRPr="000203ED">
        <w:rPr>
          <w:rFonts w:ascii="微軟正黑體" w:eastAsia="微軟正黑體" w:hAnsi="微軟正黑體" w:hint="eastAsia"/>
          <w:sz w:val="28"/>
          <w:szCs w:val="28"/>
          <w:shd w:val="clear" w:color="auto" w:fill="FFFFFF"/>
          <w:lang w:eastAsia="zh-TW"/>
        </w:rPr>
        <w:t>培訓雙語師資、提供英語學習課程，及提升英語學習能力等各工作項目。</w:t>
      </w: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同時，亦涵蓋臺澳雙方在締結姊妺校、雙聯學制、技職培訓，以及推動師生、學術與專業方面的交流。</w:t>
      </w:r>
    </w:p>
    <w:p w14:paraId="4B518B33" w14:textId="77777777" w:rsidR="000203ED" w:rsidRPr="000203ED" w:rsidRDefault="000203ED" w:rsidP="000203ED">
      <w:pPr>
        <w:pStyle w:val="xxmsonormal"/>
        <w:spacing w:before="0" w:beforeAutospacing="0" w:after="360" w:afterAutospacing="0" w:line="540" w:lineRule="atLeast"/>
        <w:jc w:val="both"/>
        <w:rPr>
          <w:lang w:eastAsia="zh-TW"/>
        </w:rPr>
      </w:pP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國家發展委員會龔明鑫主委、教育部潘文忠部長與澳洲代理教育部長兼就業、勞動力、技能、小型及家庭企業部長史萊特•羅伯特（Hon. Stuart Robert MP）以預錄影片方式致詞，為「臺澳英語學習對話」揭開序幕，</w:t>
      </w: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lastRenderedPageBreak/>
        <w:t>並邀請「澳洲英語協會」執行長布雷特•布萊克爾（Brett Blacker）擔任專題演講者。</w:t>
      </w:r>
    </w:p>
    <w:p w14:paraId="1255F79A" w14:textId="77777777" w:rsidR="000203ED" w:rsidRPr="000203ED" w:rsidRDefault="000203ED" w:rsidP="000203ED">
      <w:pPr>
        <w:pStyle w:val="xxmsonormal"/>
        <w:spacing w:before="0" w:beforeAutospacing="0" w:after="360" w:afterAutospacing="0" w:line="540" w:lineRule="atLeast"/>
        <w:jc w:val="both"/>
        <w:rPr>
          <w:lang w:eastAsia="zh-TW"/>
        </w:rPr>
      </w:pP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會議期間，臺澳雙方除分享英語學習經驗，並探討如何促進合作、加強連結，也針對促進留遊學機會、技能發展、技職教育暨培訓及華語學習等議題交換意見。</w:t>
      </w:r>
    </w:p>
    <w:p w14:paraId="07087AC8" w14:textId="77777777" w:rsidR="000203ED" w:rsidRPr="000203ED" w:rsidRDefault="000203ED" w:rsidP="000203ED">
      <w:pPr>
        <w:pStyle w:val="xxmsonormal"/>
        <w:spacing w:before="0" w:beforeAutospacing="0" w:after="360" w:afterAutospacing="0" w:line="540" w:lineRule="atLeast"/>
        <w:jc w:val="both"/>
        <w:rPr>
          <w:lang w:eastAsia="zh-TW"/>
        </w:rPr>
      </w:pP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臺澳長期以來一直是密切的教育合作夥伴。臺灣留澳學生人數在過去5年多來持續成長，在疫情衝擊前，臺灣每年約有1萬8,000名學生在澳洲求學，並有超過25萬名青年持打工度假計畫簽證到澳洲。澳洲更有超過1,000名學生透過澳洲政府「新可倫坡計畫」來臺灣學習新技能，深化對臺灣的了解，並牽起一輩子的友誼。</w:t>
      </w:r>
    </w:p>
    <w:p w14:paraId="6B5B0818" w14:textId="77777777" w:rsidR="000203ED" w:rsidRPr="000203ED" w:rsidRDefault="000203ED" w:rsidP="000203ED">
      <w:pPr>
        <w:pStyle w:val="xxmsonormal"/>
        <w:spacing w:before="0" w:beforeAutospacing="0" w:after="360" w:afterAutospacing="0" w:line="540" w:lineRule="atLeast"/>
        <w:jc w:val="both"/>
        <w:rPr>
          <w:lang w:eastAsia="zh-TW"/>
        </w:rPr>
      </w:pP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臺灣部分學校課程與澳洲技職培訓課程已可對接，雙方也就臺澳技職培訓合作進一步進行討論，以持續並強化雙方之相互連結。同時，臺澳也正透過互動、創新線上課程及促進人才循環與專業技能交流等方式，拓展在英語學習及師資培訓等方面的合作。</w:t>
      </w:r>
    </w:p>
    <w:p w14:paraId="48D2057A" w14:textId="20274F2D" w:rsidR="0064242D" w:rsidRPr="000203ED" w:rsidRDefault="000203ED" w:rsidP="000203ED">
      <w:pPr>
        <w:pStyle w:val="xxmsonormal"/>
        <w:spacing w:before="0" w:beforeAutospacing="0" w:after="360" w:afterAutospacing="0" w:line="540" w:lineRule="atLeast"/>
        <w:jc w:val="both"/>
        <w:rPr>
          <w:lang w:eastAsia="zh-TW"/>
        </w:rPr>
      </w:pPr>
      <w:r w:rsidRPr="000203ED">
        <w:rPr>
          <w:rFonts w:ascii="微軟正黑體" w:eastAsia="微軟正黑體" w:hAnsi="微軟正黑體" w:hint="eastAsia"/>
          <w:sz w:val="28"/>
          <w:szCs w:val="28"/>
          <w:lang w:eastAsia="zh-TW"/>
        </w:rPr>
        <w:t>在臺灣推動「2030雙語政策」進程中，澳洲為密切相關的合作夥伴。澳洲已有領先全球的英語學習產業，擁有豐富的經驗，可為來自不同背景的人提供優質的英語學習服務。臺澳雙方將持續攜手努力，把握關鍵機會，包括透過相關的行動計畫在此夥伴關係下深化合作。</w:t>
      </w:r>
    </w:p>
    <w:sectPr w:rsidR="0064242D" w:rsidRPr="000203ED" w:rsidSect="00520E48">
      <w:footerReference w:type="default" r:id="rId9"/>
      <w:pgSz w:w="11906" w:h="16838"/>
      <w:pgMar w:top="1440" w:right="1440" w:bottom="1440" w:left="144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1A90" w14:textId="77777777" w:rsidR="002E4CD7" w:rsidRDefault="002E4CD7" w:rsidP="008168B7">
      <w:pPr>
        <w:spacing w:after="0" w:line="240" w:lineRule="auto"/>
      </w:pPr>
      <w:r>
        <w:separator/>
      </w:r>
    </w:p>
  </w:endnote>
  <w:endnote w:type="continuationSeparator" w:id="0">
    <w:p w14:paraId="7CEAE4A6" w14:textId="77777777" w:rsidR="002E4CD7" w:rsidRDefault="002E4CD7" w:rsidP="0081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940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8EFA1" w14:textId="29D86ADA" w:rsidR="00606DA4" w:rsidRDefault="00606D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FF44B7" w14:textId="77777777" w:rsidR="00606DA4" w:rsidRDefault="00606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F52B" w14:textId="77777777" w:rsidR="002E4CD7" w:rsidRDefault="002E4CD7" w:rsidP="008168B7">
      <w:pPr>
        <w:spacing w:after="0" w:line="240" w:lineRule="auto"/>
      </w:pPr>
      <w:r>
        <w:separator/>
      </w:r>
    </w:p>
  </w:footnote>
  <w:footnote w:type="continuationSeparator" w:id="0">
    <w:p w14:paraId="48F0820B" w14:textId="77777777" w:rsidR="002E4CD7" w:rsidRDefault="002E4CD7" w:rsidP="00816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B7"/>
    <w:rsid w:val="000203ED"/>
    <w:rsid w:val="00031C94"/>
    <w:rsid w:val="0009279B"/>
    <w:rsid w:val="000A5D98"/>
    <w:rsid w:val="000D04C0"/>
    <w:rsid w:val="00124AD3"/>
    <w:rsid w:val="0013154B"/>
    <w:rsid w:val="00135189"/>
    <w:rsid w:val="00135E59"/>
    <w:rsid w:val="00143722"/>
    <w:rsid w:val="001B41D4"/>
    <w:rsid w:val="001E31E2"/>
    <w:rsid w:val="001F2BD1"/>
    <w:rsid w:val="00200D30"/>
    <w:rsid w:val="00274BB7"/>
    <w:rsid w:val="002D005F"/>
    <w:rsid w:val="002E4CD7"/>
    <w:rsid w:val="002E4FB6"/>
    <w:rsid w:val="002E57DF"/>
    <w:rsid w:val="00306815"/>
    <w:rsid w:val="00332E52"/>
    <w:rsid w:val="0034538C"/>
    <w:rsid w:val="00365EBC"/>
    <w:rsid w:val="003A6344"/>
    <w:rsid w:val="003D2A7C"/>
    <w:rsid w:val="0042232E"/>
    <w:rsid w:val="00483402"/>
    <w:rsid w:val="004B3CC5"/>
    <w:rsid w:val="004C5109"/>
    <w:rsid w:val="004F5314"/>
    <w:rsid w:val="00512978"/>
    <w:rsid w:val="00520E48"/>
    <w:rsid w:val="00553AE5"/>
    <w:rsid w:val="0057374F"/>
    <w:rsid w:val="005808C1"/>
    <w:rsid w:val="00580A93"/>
    <w:rsid w:val="005914E4"/>
    <w:rsid w:val="00592B5D"/>
    <w:rsid w:val="00594B6E"/>
    <w:rsid w:val="00594EA6"/>
    <w:rsid w:val="005A6F20"/>
    <w:rsid w:val="005C4040"/>
    <w:rsid w:val="005C50F3"/>
    <w:rsid w:val="005C60B9"/>
    <w:rsid w:val="006000D8"/>
    <w:rsid w:val="00606DA4"/>
    <w:rsid w:val="006269CB"/>
    <w:rsid w:val="00644A03"/>
    <w:rsid w:val="0065591B"/>
    <w:rsid w:val="006B69F6"/>
    <w:rsid w:val="006D1040"/>
    <w:rsid w:val="006E09E1"/>
    <w:rsid w:val="006E2B94"/>
    <w:rsid w:val="006F7417"/>
    <w:rsid w:val="00700FDB"/>
    <w:rsid w:val="00767EA4"/>
    <w:rsid w:val="00772CF5"/>
    <w:rsid w:val="007A2E62"/>
    <w:rsid w:val="007E1216"/>
    <w:rsid w:val="007F22AA"/>
    <w:rsid w:val="008168B7"/>
    <w:rsid w:val="008B0470"/>
    <w:rsid w:val="008B11CE"/>
    <w:rsid w:val="008B5EFC"/>
    <w:rsid w:val="008E3CF2"/>
    <w:rsid w:val="00906BE9"/>
    <w:rsid w:val="009109F4"/>
    <w:rsid w:val="00921FFF"/>
    <w:rsid w:val="009276F4"/>
    <w:rsid w:val="00947375"/>
    <w:rsid w:val="00971EE4"/>
    <w:rsid w:val="0097222D"/>
    <w:rsid w:val="009D097B"/>
    <w:rsid w:val="00A042D8"/>
    <w:rsid w:val="00A102A1"/>
    <w:rsid w:val="00A22559"/>
    <w:rsid w:val="00AA52A5"/>
    <w:rsid w:val="00AF54F8"/>
    <w:rsid w:val="00B00EBE"/>
    <w:rsid w:val="00B07224"/>
    <w:rsid w:val="00B12EB5"/>
    <w:rsid w:val="00B22655"/>
    <w:rsid w:val="00B43316"/>
    <w:rsid w:val="00B54983"/>
    <w:rsid w:val="00B5511D"/>
    <w:rsid w:val="00B9016D"/>
    <w:rsid w:val="00BF4392"/>
    <w:rsid w:val="00C210FB"/>
    <w:rsid w:val="00C52C9E"/>
    <w:rsid w:val="00CC425D"/>
    <w:rsid w:val="00CC55BB"/>
    <w:rsid w:val="00CF69C6"/>
    <w:rsid w:val="00D316C0"/>
    <w:rsid w:val="00D35C2B"/>
    <w:rsid w:val="00D6149F"/>
    <w:rsid w:val="00D664D4"/>
    <w:rsid w:val="00D90160"/>
    <w:rsid w:val="00DE5C6F"/>
    <w:rsid w:val="00DF2C1A"/>
    <w:rsid w:val="00DF3636"/>
    <w:rsid w:val="00DF5B93"/>
    <w:rsid w:val="00DF750F"/>
    <w:rsid w:val="00E04EAB"/>
    <w:rsid w:val="00E0534B"/>
    <w:rsid w:val="00E676C9"/>
    <w:rsid w:val="00E9449B"/>
    <w:rsid w:val="00EB7812"/>
    <w:rsid w:val="00EC69B3"/>
    <w:rsid w:val="00EF7C06"/>
    <w:rsid w:val="00F03DBF"/>
    <w:rsid w:val="00F56CC6"/>
    <w:rsid w:val="00F5706B"/>
    <w:rsid w:val="00F7652B"/>
    <w:rsid w:val="00F80587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9C87D"/>
  <w15:chartTrackingRefBased/>
  <w15:docId w15:val="{3FB40694-F03A-4499-8421-EE6C7075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06DA4"/>
  </w:style>
  <w:style w:type="paragraph" w:styleId="a5">
    <w:name w:val="footer"/>
    <w:basedOn w:val="a"/>
    <w:link w:val="a6"/>
    <w:uiPriority w:val="99"/>
    <w:unhideWhenUsed/>
    <w:rsid w:val="00606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06DA4"/>
  </w:style>
  <w:style w:type="paragraph" w:styleId="a7">
    <w:name w:val="Balloon Text"/>
    <w:basedOn w:val="a"/>
    <w:link w:val="a8"/>
    <w:uiPriority w:val="99"/>
    <w:semiHidden/>
    <w:unhideWhenUsed/>
    <w:rsid w:val="00BF43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3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F5314"/>
    <w:pPr>
      <w:spacing w:after="0" w:line="240" w:lineRule="auto"/>
    </w:pPr>
  </w:style>
  <w:style w:type="paragraph" w:customStyle="1" w:styleId="xxmsonormal">
    <w:name w:val="x_x_msonormal"/>
    <w:basedOn w:val="a"/>
    <w:rsid w:val="000203E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Salisbury</dc:creator>
  <cp:keywords> [SEC=OFFICIAL]</cp:keywords>
  <dc:description/>
  <cp:lastModifiedBy>ndc-dop</cp:lastModifiedBy>
  <cp:revision>6</cp:revision>
  <cp:lastPrinted>2022-02-22T11:35:00Z</cp:lastPrinted>
  <dcterms:created xsi:type="dcterms:W3CDTF">2022-03-03T03:51:00Z</dcterms:created>
  <dcterms:modified xsi:type="dcterms:W3CDTF">2022-03-04T03:11:00Z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A3821F78D9584719B6F7AE11848E120E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30CBBC872D35FCBE221A977D8537DD095AB61E2B</vt:lpwstr>
  </property>
  <property fmtid="{D5CDD505-2E9C-101B-9397-08002B2CF9AE}" pid="11" name="PM_OriginationTimeStamp">
    <vt:lpwstr>2022-03-04T02:55:32Z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71A32B978AFF2ABACB8A4B23D80E5467</vt:lpwstr>
  </property>
  <property fmtid="{D5CDD505-2E9C-101B-9397-08002B2CF9AE}" pid="20" name="PM_Hash_Salt">
    <vt:lpwstr>C209838FA5E7CFA55DED46BF60EE09E9</vt:lpwstr>
  </property>
  <property fmtid="{D5CDD505-2E9C-101B-9397-08002B2CF9AE}" pid="21" name="PM_Hash_SHA1">
    <vt:lpwstr>D290893117104543E755289C01C6B57EA01CA218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8F681F62257930C148B898BD9777B90891067774F4EA0B1A455F2C599B335501</vt:lpwstr>
  </property>
  <property fmtid="{D5CDD505-2E9C-101B-9397-08002B2CF9AE}" pid="26" name="PM_OriginatorDomainName_SHA256">
    <vt:lpwstr>6F3591835F3B2A8A025B00B5BA6418010DA3A17C9C26EA9C049FFD28039489A2</vt:lpwstr>
  </property>
</Properties>
</file>