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447F8" w14:textId="77777777" w:rsidR="00E6320F" w:rsidRDefault="00E6320F" w:rsidP="00E6320F">
      <w:pPr>
        <w:spacing w:line="480" w:lineRule="exact"/>
        <w:rPr>
          <w:sz w:val="32"/>
          <w:szCs w:val="32"/>
        </w:rPr>
      </w:pPr>
      <w:r w:rsidRPr="00A26428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08C8DC34" wp14:editId="1CB45D7B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EF0A6" w14:textId="7519BD19" w:rsidR="00180748" w:rsidRDefault="00180748" w:rsidP="00E6320F">
      <w:pPr>
        <w:spacing w:line="520" w:lineRule="exact"/>
        <w:jc w:val="center"/>
        <w:rPr>
          <w:rFonts w:asciiTheme="minorEastAsia" w:hAnsiTheme="minorEastAsia" w:cs="Times New Roman"/>
          <w:b/>
          <w:bCs/>
          <w:sz w:val="32"/>
          <w:szCs w:val="32"/>
        </w:rPr>
      </w:pPr>
      <w:r w:rsidRPr="00E6320F">
        <w:rPr>
          <w:rFonts w:asciiTheme="minorEastAsia" w:hAnsiTheme="minorEastAsia" w:cs="Times New Roman" w:hint="eastAsia"/>
          <w:b/>
          <w:bCs/>
          <w:sz w:val="32"/>
          <w:szCs w:val="32"/>
        </w:rPr>
        <w:t>國家發展委員會 新聞稿</w:t>
      </w:r>
    </w:p>
    <w:p w14:paraId="4504CF77" w14:textId="77777777" w:rsidR="00E6320F" w:rsidRPr="00E6320F" w:rsidRDefault="00E6320F" w:rsidP="00E6320F">
      <w:pPr>
        <w:spacing w:line="520" w:lineRule="exact"/>
        <w:jc w:val="center"/>
        <w:rPr>
          <w:rFonts w:asciiTheme="minorEastAsia" w:hAnsiTheme="minorEastAsia" w:cs="Times New Roman"/>
          <w:b/>
          <w:bCs/>
          <w:sz w:val="32"/>
          <w:szCs w:val="32"/>
        </w:rPr>
      </w:pPr>
    </w:p>
    <w:p w14:paraId="7212DF0E" w14:textId="78E7159E" w:rsidR="00594A87" w:rsidRPr="00E6320F" w:rsidRDefault="002F1901" w:rsidP="00C8011B">
      <w:pPr>
        <w:spacing w:line="480" w:lineRule="exact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E6320F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春節何處去？</w:t>
      </w:r>
      <w:r w:rsidR="00180748" w:rsidRPr="00E6320F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來個地方創生小旅行！</w:t>
      </w:r>
    </w:p>
    <w:p w14:paraId="54354A8E" w14:textId="77777777" w:rsidR="00C8011B" w:rsidRPr="00E6320F" w:rsidRDefault="00C8011B" w:rsidP="00C8011B">
      <w:pPr>
        <w:spacing w:line="480" w:lineRule="exact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</w:p>
    <w:p w14:paraId="5903FDC1" w14:textId="76C69C9C" w:rsidR="00180748" w:rsidRPr="002755E8" w:rsidRDefault="00180748" w:rsidP="00E6320F">
      <w:pPr>
        <w:spacing w:line="480" w:lineRule="exact"/>
        <w:ind w:right="84"/>
        <w:rPr>
          <w:rFonts w:asciiTheme="minorEastAsia" w:hAnsiTheme="minorEastAsia" w:cs="Times New Roman"/>
          <w:bCs/>
          <w:kern w:val="0"/>
          <w:sz w:val="28"/>
          <w:szCs w:val="28"/>
        </w:rPr>
      </w:pPr>
      <w:r w:rsidRPr="002755E8">
        <w:rPr>
          <w:rFonts w:asciiTheme="minorEastAsia" w:hAnsiTheme="minorEastAsia" w:cs="Times New Roman" w:hint="eastAsia"/>
          <w:bCs/>
          <w:kern w:val="0"/>
          <w:sz w:val="28"/>
          <w:szCs w:val="28"/>
        </w:rPr>
        <w:t>發布日期：</w:t>
      </w:r>
      <w:r w:rsidRPr="002755E8">
        <w:rPr>
          <w:rFonts w:asciiTheme="minorEastAsia" w:hAnsiTheme="minorEastAsia" w:cs="Times New Roman"/>
          <w:bCs/>
          <w:kern w:val="0"/>
          <w:sz w:val="28"/>
          <w:szCs w:val="28"/>
        </w:rPr>
        <w:t>111</w:t>
      </w:r>
      <w:r w:rsidRPr="002755E8">
        <w:rPr>
          <w:rFonts w:asciiTheme="minorEastAsia" w:hAnsiTheme="minorEastAsia" w:cs="Times New Roman" w:hint="eastAsia"/>
          <w:bCs/>
          <w:kern w:val="0"/>
          <w:sz w:val="28"/>
          <w:szCs w:val="28"/>
        </w:rPr>
        <w:t>年</w:t>
      </w:r>
      <w:r w:rsidR="001715F9" w:rsidRPr="002755E8">
        <w:rPr>
          <w:rFonts w:asciiTheme="minorEastAsia" w:hAnsiTheme="minorEastAsia" w:cs="Times New Roman" w:hint="eastAsia"/>
          <w:bCs/>
          <w:kern w:val="0"/>
          <w:sz w:val="28"/>
          <w:szCs w:val="28"/>
        </w:rPr>
        <w:t xml:space="preserve"> </w:t>
      </w:r>
      <w:r w:rsidR="00E83E10" w:rsidRPr="002755E8">
        <w:rPr>
          <w:rFonts w:asciiTheme="minorEastAsia" w:hAnsiTheme="minorEastAsia" w:cs="Times New Roman" w:hint="eastAsia"/>
          <w:bCs/>
          <w:kern w:val="0"/>
          <w:sz w:val="28"/>
          <w:szCs w:val="28"/>
        </w:rPr>
        <w:t>1</w:t>
      </w:r>
      <w:r w:rsidRPr="002755E8">
        <w:rPr>
          <w:rFonts w:asciiTheme="minorEastAsia" w:hAnsiTheme="minorEastAsia" w:cs="Times New Roman" w:hint="eastAsia"/>
          <w:bCs/>
          <w:kern w:val="0"/>
          <w:sz w:val="28"/>
          <w:szCs w:val="28"/>
        </w:rPr>
        <w:t>月</w:t>
      </w:r>
      <w:r w:rsidR="00E83E10" w:rsidRPr="002755E8">
        <w:rPr>
          <w:rFonts w:asciiTheme="minorEastAsia" w:hAnsiTheme="minorEastAsia" w:cs="Times New Roman" w:hint="eastAsia"/>
          <w:bCs/>
          <w:kern w:val="0"/>
          <w:sz w:val="28"/>
          <w:szCs w:val="28"/>
        </w:rPr>
        <w:t xml:space="preserve"> 31日</w:t>
      </w:r>
    </w:p>
    <w:p w14:paraId="47134677" w14:textId="0F10D916" w:rsidR="00594A87" w:rsidRPr="002755E8" w:rsidRDefault="00180748" w:rsidP="00E6320F">
      <w:pPr>
        <w:spacing w:line="480" w:lineRule="exact"/>
        <w:ind w:right="84"/>
        <w:rPr>
          <w:rFonts w:asciiTheme="minorEastAsia" w:hAnsiTheme="minorEastAsia" w:cs="Times New Roman"/>
          <w:bCs/>
          <w:kern w:val="0"/>
          <w:sz w:val="28"/>
          <w:szCs w:val="28"/>
        </w:rPr>
      </w:pPr>
      <w:r w:rsidRPr="002755E8">
        <w:rPr>
          <w:rFonts w:asciiTheme="minorEastAsia" w:hAnsiTheme="minorEastAsia" w:cs="Times New Roman" w:hint="eastAsia"/>
          <w:bCs/>
          <w:kern w:val="0"/>
          <w:sz w:val="28"/>
          <w:szCs w:val="28"/>
        </w:rPr>
        <w:t>發布單位：國土區域離島發展處</w:t>
      </w:r>
    </w:p>
    <w:p w14:paraId="2841A1C0" w14:textId="77777777" w:rsidR="00C8011B" w:rsidRDefault="00C8011B" w:rsidP="00C8011B">
      <w:pPr>
        <w:spacing w:line="480" w:lineRule="exact"/>
        <w:ind w:rightChars="44" w:right="106" w:firstLineChars="221" w:firstLine="707"/>
        <w:rPr>
          <w:sz w:val="32"/>
          <w:szCs w:val="32"/>
        </w:rPr>
      </w:pPr>
    </w:p>
    <w:p w14:paraId="4983235D" w14:textId="257F85ED" w:rsidR="002F1901" w:rsidRPr="00E6320F" w:rsidRDefault="002F1901" w:rsidP="00E6320F">
      <w:pPr>
        <w:autoSpaceDE w:val="0"/>
        <w:autoSpaceDN w:val="0"/>
        <w:adjustRightInd w:val="0"/>
        <w:snapToGrid w:val="0"/>
        <w:spacing w:beforeLines="100" w:before="360" w:afterLines="100" w:after="360" w:line="50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春節</w:t>
      </w:r>
      <w:r w:rsidR="006B0DBB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即將到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來</w:t>
      </w:r>
      <w:r w:rsidR="006B0DBB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大家忙</w:t>
      </w:r>
      <w:r w:rsidR="006B0DBB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碌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一</w:t>
      </w:r>
      <w:proofErr w:type="gramStart"/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整年，</w:t>
      </w:r>
      <w:proofErr w:type="gramEnd"/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到了</w:t>
      </w:r>
      <w:r w:rsidR="006B0DBB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與家人好好團聚、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休息一下，</w:t>
      </w:r>
      <w:r w:rsidR="006B0DBB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並且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調養身心的時候了。</w:t>
      </w:r>
    </w:p>
    <w:p w14:paraId="46F08259" w14:textId="02011D49" w:rsidR="00C14FAD" w:rsidRPr="00E6320F" w:rsidRDefault="002F1901" w:rsidP="00E6320F">
      <w:pPr>
        <w:autoSpaceDE w:val="0"/>
        <w:autoSpaceDN w:val="0"/>
        <w:adjustRightInd w:val="0"/>
        <w:snapToGrid w:val="0"/>
        <w:spacing w:beforeLines="100" w:before="360" w:afterLines="100" w:after="360" w:line="50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政府</w:t>
      </w:r>
      <w:r w:rsidR="006B0DBB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近年積極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推動地方創生，鼓勵鄉鎮</w:t>
      </w:r>
      <w:r w:rsidR="00E325A8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與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在地青年及團隊合作，提出地方發展願景</w:t>
      </w:r>
      <w:r w:rsidR="00C9433F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，結合地方特色</w:t>
      </w:r>
      <w:proofErr w:type="gramStart"/>
      <w:r w:rsidR="00C9433F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發展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創生事業</w:t>
      </w:r>
      <w:proofErr w:type="gramEnd"/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6B0DBB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創</w:t>
      </w:r>
      <w:r w:rsidR="00C9433F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造</w:t>
      </w:r>
      <w:r w:rsidR="008146A1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在地</w:t>
      </w:r>
      <w:r w:rsidR="00C9433F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生機、就業與人流，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促進地方永續發展。</w:t>
      </w:r>
      <w:r w:rsidR="003227BC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另</w:t>
      </w:r>
      <w:r w:rsidR="00180748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響應行政院振興經濟的五倍</w:t>
      </w:r>
      <w:proofErr w:type="gramStart"/>
      <w:r w:rsidR="00180748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券</w:t>
      </w:r>
      <w:proofErr w:type="gramEnd"/>
      <w:r w:rsidR="00180748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政策，</w:t>
      </w:r>
      <w:r w:rsidR="00E325A8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國發會</w:t>
      </w:r>
      <w:r w:rsidR="003227BC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結合</w:t>
      </w:r>
      <w:r w:rsidR="000B494E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台灣Pay，推出</w:t>
      </w:r>
      <w:r w:rsidR="00E325A8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金額</w:t>
      </w:r>
      <w:r w:rsidR="000B494E" w:rsidRPr="00E6320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500</w:t>
      </w:r>
      <w:r w:rsidR="000B494E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元</w:t>
      </w:r>
      <w:r w:rsidR="00180748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「地方創生</w:t>
      </w:r>
      <w:proofErr w:type="gramStart"/>
      <w:r w:rsidR="00180748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券</w:t>
      </w:r>
      <w:proofErr w:type="gramEnd"/>
      <w:r w:rsidR="00180748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」</w:t>
      </w:r>
      <w:r w:rsidR="00DC1657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活動，中</w:t>
      </w:r>
      <w:proofErr w:type="gramStart"/>
      <w:r w:rsidR="00DC1657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籤</w:t>
      </w:r>
      <w:proofErr w:type="gramEnd"/>
      <w:r w:rsidR="00DC1657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民眾可至經過</w:t>
      </w:r>
      <w:r w:rsidR="00440AAE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國發會會同相關部會</w:t>
      </w:r>
      <w:r w:rsidR="00BF5996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推薦</w:t>
      </w:r>
      <w:r w:rsidR="00440AAE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proofErr w:type="gramStart"/>
      <w:r w:rsidR="00E325A8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具永續</w:t>
      </w:r>
      <w:proofErr w:type="gramEnd"/>
      <w:r w:rsidR="00E325A8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性、公益性及在</w:t>
      </w:r>
      <w:proofErr w:type="gramStart"/>
      <w:r w:rsidR="00E325A8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地共好效益</w:t>
      </w:r>
      <w:proofErr w:type="gramEnd"/>
      <w:r w:rsidR="00440AAE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等</w:t>
      </w:r>
      <w:r w:rsidR="00E325A8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地方創生</w:t>
      </w:r>
      <w:r w:rsidR="00440AAE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內涵的</w:t>
      </w:r>
      <w:r w:rsidR="00E325A8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適用店家</w:t>
      </w:r>
      <w:r w:rsidR="00DC1657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體驗及消費，</w:t>
      </w:r>
      <w:r w:rsidR="00440AAE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共</w:t>
      </w:r>
      <w:r w:rsidR="00DC1657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同</w:t>
      </w:r>
      <w:r w:rsidR="00440AAE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支持</w:t>
      </w:r>
      <w:r w:rsidR="00DC1657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地方產業。</w:t>
      </w:r>
      <w:r w:rsidR="000B494E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自今（</w:t>
      </w:r>
      <w:r w:rsidR="000B494E" w:rsidRPr="00E6320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111）</w:t>
      </w:r>
      <w:r w:rsidR="000B494E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年元旦起，</w:t>
      </w:r>
      <w:r w:rsidR="00C14FAD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國發會</w:t>
      </w:r>
      <w:r w:rsidR="00440AAE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並推出</w:t>
      </w:r>
      <w:r w:rsidR="00C14FAD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第二波加碼方案，民眾只要在</w:t>
      </w:r>
      <w:r w:rsidR="00BF5996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今年</w:t>
      </w:r>
      <w:r w:rsidR="00C14FAD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4月30日</w:t>
      </w:r>
      <w:r w:rsidR="00BF5996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前</w:t>
      </w:r>
      <w:r w:rsidR="00C14FAD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BF5996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在地方創生</w:t>
      </w:r>
      <w:proofErr w:type="gramStart"/>
      <w:r w:rsidR="00BF5996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券</w:t>
      </w:r>
      <w:proofErr w:type="gramEnd"/>
      <w:r w:rsidR="00BF5996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適用店家，以台灣</w:t>
      </w:r>
      <w:r w:rsidR="00BF5996" w:rsidRPr="00E6320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Pay</w:t>
      </w:r>
      <w:r w:rsidR="00BF5996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綁定金融卡消費</w:t>
      </w:r>
      <w:r w:rsidR="00C14FAD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BF5996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下月</w:t>
      </w:r>
      <w:r w:rsidR="00C14FAD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即可享30%現金回饋</w:t>
      </w:r>
      <w:r w:rsidR="00BF5996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至綁定帳戶。</w:t>
      </w:r>
    </w:p>
    <w:p w14:paraId="13C568D3" w14:textId="423F79E0" w:rsidR="00DC1657" w:rsidRDefault="008E15AA" w:rsidP="00E6320F">
      <w:pPr>
        <w:autoSpaceDE w:val="0"/>
        <w:autoSpaceDN w:val="0"/>
        <w:adjustRightInd w:val="0"/>
        <w:snapToGrid w:val="0"/>
        <w:spacing w:beforeLines="100" w:before="360" w:afterLines="100" w:after="360" w:line="50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為方便民眾於春節期間返鄉過年或出遊時，能到鄰近家鄉的地方創生</w:t>
      </w:r>
      <w:proofErr w:type="gramStart"/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券</w:t>
      </w:r>
      <w:proofErr w:type="gramEnd"/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適用店家走走逛逛，細細探索品味各式各樣的地方</w:t>
      </w:r>
      <w:r w:rsidR="001D473C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魅力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和特</w:t>
      </w:r>
      <w:r w:rsidR="001D473C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色物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產，</w:t>
      </w:r>
      <w:r w:rsidR="00DC1657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國發會</w:t>
      </w:r>
      <w:r w:rsidR="00C30D63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特別提供您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結合地方創生店家</w:t>
      </w:r>
      <w:r w:rsidR="009E4DAA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之</w:t>
      </w:r>
      <w:r w:rsidR="00594A87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食、宿、遊、購、行</w:t>
      </w:r>
      <w:r w:rsidR="00C30D63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小旅行</w:t>
      </w:r>
      <w:r w:rsidR="00594A87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遊程建議</w:t>
      </w:r>
      <w:r w:rsidR="00C30D63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594A87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分佈遍及全台，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能</w:t>
      </w:r>
      <w:r w:rsidR="00594A87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逛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得</w:t>
      </w:r>
      <w:r w:rsidR="00594A87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愜意，吃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得</w:t>
      </w:r>
      <w:r w:rsidR="00594A87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豐盛，買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得</w:t>
      </w:r>
      <w:r w:rsidR="00594A87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開心！</w:t>
      </w:r>
    </w:p>
    <w:p w14:paraId="0B2E7B11" w14:textId="77777777" w:rsidR="002F4838" w:rsidRDefault="002F4838" w:rsidP="00E6320F">
      <w:pPr>
        <w:autoSpaceDE w:val="0"/>
        <w:autoSpaceDN w:val="0"/>
        <w:adjustRightInd w:val="0"/>
        <w:snapToGrid w:val="0"/>
        <w:spacing w:beforeLines="100" w:before="360" w:afterLines="100" w:after="360" w:line="50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</w:p>
    <w:p w14:paraId="1133EB22" w14:textId="30450B91" w:rsidR="002F4838" w:rsidRPr="00E6320F" w:rsidRDefault="00D71C09" w:rsidP="00E6320F">
      <w:pPr>
        <w:autoSpaceDE w:val="0"/>
        <w:autoSpaceDN w:val="0"/>
        <w:adjustRightInd w:val="0"/>
        <w:snapToGrid w:val="0"/>
        <w:spacing w:beforeLines="100" w:before="360" w:afterLines="100" w:after="360" w:line="50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D71C09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lastRenderedPageBreak/>
        <w:t>請民眾遵循「COVID-19</w:t>
      </w:r>
      <w:proofErr w:type="gramStart"/>
      <w:r w:rsidRPr="00D71C09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疫</w:t>
      </w:r>
      <w:proofErr w:type="gramEnd"/>
      <w:r w:rsidRPr="00D71C09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情期間民眾假期生活防疫指引」，並關注防疫指揮中心的防疫指示。</w:t>
      </w:r>
      <w:r w:rsidR="002F4838" w:rsidRPr="00E83E10">
        <w:rPr>
          <w:rFonts w:hint="eastAsia"/>
          <w:sz w:val="32"/>
          <w:szCs w:val="32"/>
        </w:rPr>
        <w:t>儘量避開擁擠尖峰時段</w:t>
      </w:r>
      <w:r w:rsidR="002F4838">
        <w:rPr>
          <w:rFonts w:hint="eastAsia"/>
          <w:sz w:val="32"/>
          <w:szCs w:val="32"/>
        </w:rPr>
        <w:t>，</w:t>
      </w:r>
      <w:r w:rsidR="002F4838" w:rsidRPr="00E83E10">
        <w:rPr>
          <w:rFonts w:hint="eastAsia"/>
          <w:sz w:val="32"/>
          <w:szCs w:val="32"/>
        </w:rPr>
        <w:t>保持社交距離。</w:t>
      </w:r>
      <w:r w:rsidR="002F4838">
        <w:rPr>
          <w:rFonts w:hint="eastAsia"/>
          <w:sz w:val="32"/>
          <w:szCs w:val="32"/>
        </w:rPr>
        <w:t>出遊用餐安排</w:t>
      </w:r>
      <w:r w:rsidR="002F4838" w:rsidRPr="00E83E10">
        <w:rPr>
          <w:rFonts w:hint="eastAsia"/>
          <w:sz w:val="32"/>
          <w:szCs w:val="32"/>
        </w:rPr>
        <w:t>個人化套餐，不共食。</w:t>
      </w:r>
      <w:r w:rsidR="002F4838">
        <w:rPr>
          <w:rFonts w:hint="eastAsia"/>
          <w:sz w:val="32"/>
          <w:szCs w:val="32"/>
        </w:rPr>
        <w:t>同時</w:t>
      </w:r>
      <w:r w:rsidR="002F4838" w:rsidRPr="00E83E10">
        <w:rPr>
          <w:rFonts w:hint="eastAsia"/>
          <w:sz w:val="32"/>
          <w:szCs w:val="32"/>
        </w:rPr>
        <w:t>隨身攜帶酒精或乾洗手</w:t>
      </w:r>
      <w:r w:rsidR="002F4838">
        <w:rPr>
          <w:rFonts w:hint="eastAsia"/>
          <w:sz w:val="32"/>
          <w:szCs w:val="32"/>
        </w:rPr>
        <w:t>，</w:t>
      </w:r>
      <w:r w:rsidR="002F4838" w:rsidRPr="002F4838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落實手部衛生</w:t>
      </w:r>
      <w:r w:rsidR="002F4838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2F4838" w:rsidRPr="00E83E10">
        <w:rPr>
          <w:rFonts w:hint="eastAsia"/>
          <w:sz w:val="32"/>
          <w:szCs w:val="32"/>
        </w:rPr>
        <w:t>口罩</w:t>
      </w:r>
      <w:r w:rsidR="002F4838">
        <w:rPr>
          <w:rFonts w:hint="eastAsia"/>
          <w:sz w:val="32"/>
          <w:szCs w:val="32"/>
        </w:rPr>
        <w:t>尤其要</w:t>
      </w:r>
      <w:r w:rsidR="002F4838" w:rsidRPr="00E83E10">
        <w:rPr>
          <w:rFonts w:hint="eastAsia"/>
          <w:sz w:val="32"/>
          <w:szCs w:val="32"/>
        </w:rPr>
        <w:t>戴</w:t>
      </w:r>
      <w:proofErr w:type="gramStart"/>
      <w:r w:rsidR="002F4838" w:rsidRPr="00E83E10">
        <w:rPr>
          <w:rFonts w:hint="eastAsia"/>
          <w:sz w:val="32"/>
          <w:szCs w:val="32"/>
        </w:rPr>
        <w:t>好戴滿</w:t>
      </w:r>
      <w:proofErr w:type="gramEnd"/>
      <w:r w:rsidR="002F4838">
        <w:rPr>
          <w:rFonts w:hint="eastAsia"/>
          <w:sz w:val="32"/>
          <w:szCs w:val="32"/>
        </w:rPr>
        <w:t>，</w:t>
      </w:r>
      <w:r w:rsidR="002F4838" w:rsidRPr="002F4838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留意自身及親友健康，開心出門旅遊，健康返家。</w:t>
      </w:r>
      <w:bookmarkStart w:id="0" w:name="_GoBack"/>
      <w:bookmarkEnd w:id="0"/>
    </w:p>
    <w:p w14:paraId="3C72F4F9" w14:textId="155C117E" w:rsidR="00E83E10" w:rsidRPr="00E83E10" w:rsidRDefault="00594A87" w:rsidP="00E6320F">
      <w:pPr>
        <w:autoSpaceDE w:val="0"/>
        <w:autoSpaceDN w:val="0"/>
        <w:adjustRightInd w:val="0"/>
        <w:snapToGrid w:val="0"/>
        <w:spacing w:beforeLines="100" w:before="360" w:afterLines="100" w:after="360" w:line="500" w:lineRule="atLeast"/>
        <w:jc w:val="both"/>
        <w:textAlignment w:val="baseline"/>
        <w:rPr>
          <w:sz w:val="32"/>
          <w:szCs w:val="32"/>
        </w:rPr>
      </w:pP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有關如何使用地方創生</w:t>
      </w:r>
      <w:proofErr w:type="gramStart"/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券</w:t>
      </w:r>
      <w:proofErr w:type="gramEnd"/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及地方創生小旅行遊程</w:t>
      </w:r>
      <w:r w:rsidR="008E15AA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建議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都</w:t>
      </w:r>
      <w:r w:rsidR="008E15AA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公布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在</w:t>
      </w:r>
      <w:r w:rsidR="008E15AA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國發會</w:t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地方創生</w:t>
      </w:r>
      <w:proofErr w:type="gramStart"/>
      <w:r w:rsidR="00CD6B09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券官網</w:t>
      </w:r>
      <w:proofErr w:type="gramEnd"/>
      <w:r w:rsidR="00E6320F" w:rsidRPr="005A5D58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fldChar w:fldCharType="begin"/>
      </w:r>
      <w:r w:rsidR="00E6320F" w:rsidRPr="00E6320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instrText xml:space="preserve"> HYPERLINK "https://twrr-vouchers.ndc.gov.tw/store.php" </w:instrText>
      </w:r>
      <w:r w:rsidR="00E6320F" w:rsidRPr="005A5D58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fldChar w:fldCharType="separate"/>
      </w:r>
      <w:r w:rsidR="00CD6B09" w:rsidRPr="005A5D58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https://twrr-vouchers.ndc.gov.tw/store.php</w:t>
      </w:r>
      <w:r w:rsidR="00E6320F" w:rsidRPr="005A5D58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fldChar w:fldCharType="end"/>
      </w:r>
      <w:r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960160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地方創生</w:t>
      </w:r>
      <w:proofErr w:type="gramStart"/>
      <w:r w:rsidR="00960160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券</w:t>
      </w:r>
      <w:proofErr w:type="gramEnd"/>
      <w:r w:rsidR="00960160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適用店家簡要資訊及導引地圖也在這裡</w:t>
      </w:r>
      <w:r w:rsidR="00CD6B09" w:rsidRPr="00E6320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，大家也可以利用網上的資訊，客製自己的小旅行。趕快上去看看吧！</w:t>
      </w:r>
    </w:p>
    <w:p w14:paraId="27F57C96" w14:textId="77777777" w:rsidR="00CD6B09" w:rsidRPr="00CD6B09" w:rsidRDefault="00CD6B09" w:rsidP="00C8011B">
      <w:pPr>
        <w:spacing w:line="480" w:lineRule="exact"/>
        <w:ind w:rightChars="44" w:right="106"/>
        <w:rPr>
          <w:sz w:val="32"/>
          <w:szCs w:val="32"/>
        </w:rPr>
      </w:pPr>
    </w:p>
    <w:p w14:paraId="4AE10ACF" w14:textId="77777777" w:rsidR="00E325A8" w:rsidRPr="00E325A8" w:rsidRDefault="00E325A8" w:rsidP="00C8011B">
      <w:pPr>
        <w:spacing w:line="480" w:lineRule="exact"/>
        <w:ind w:rightChars="44" w:right="106"/>
        <w:rPr>
          <w:sz w:val="32"/>
          <w:szCs w:val="32"/>
        </w:rPr>
      </w:pPr>
      <w:r w:rsidRPr="00E325A8">
        <w:rPr>
          <w:rFonts w:hint="eastAsia"/>
          <w:sz w:val="32"/>
          <w:szCs w:val="32"/>
        </w:rPr>
        <w:t>聯絡人：國土區域離島發展處</w:t>
      </w:r>
      <w:r w:rsidRPr="00E325A8">
        <w:rPr>
          <w:rFonts w:hint="eastAsia"/>
          <w:sz w:val="32"/>
          <w:szCs w:val="32"/>
        </w:rPr>
        <w:t xml:space="preserve"> </w:t>
      </w:r>
      <w:r w:rsidRPr="00E325A8">
        <w:rPr>
          <w:rFonts w:hint="eastAsia"/>
          <w:sz w:val="32"/>
          <w:szCs w:val="32"/>
        </w:rPr>
        <w:t>彭紹博處長</w:t>
      </w:r>
    </w:p>
    <w:p w14:paraId="36688C21" w14:textId="77777777" w:rsidR="00AD1AE7" w:rsidRPr="00DC1657" w:rsidRDefault="00E325A8" w:rsidP="00C8011B">
      <w:pPr>
        <w:spacing w:line="480" w:lineRule="exact"/>
        <w:ind w:rightChars="44" w:right="106"/>
        <w:rPr>
          <w:sz w:val="32"/>
          <w:szCs w:val="32"/>
        </w:rPr>
      </w:pPr>
      <w:r w:rsidRPr="00E325A8">
        <w:rPr>
          <w:rFonts w:hint="eastAsia"/>
          <w:sz w:val="32"/>
          <w:szCs w:val="32"/>
        </w:rPr>
        <w:t>聯絡電話：</w:t>
      </w:r>
      <w:r w:rsidRPr="00E325A8">
        <w:rPr>
          <w:rFonts w:hint="eastAsia"/>
          <w:sz w:val="32"/>
          <w:szCs w:val="32"/>
        </w:rPr>
        <w:t>02-2316-5300</w:t>
      </w:r>
      <w:r w:rsidRPr="00E325A8">
        <w:rPr>
          <w:rFonts w:hint="eastAsia"/>
          <w:sz w:val="32"/>
          <w:szCs w:val="32"/>
        </w:rPr>
        <w:t>轉</w:t>
      </w:r>
      <w:r w:rsidRPr="00E325A8">
        <w:rPr>
          <w:rFonts w:hint="eastAsia"/>
          <w:sz w:val="32"/>
          <w:szCs w:val="32"/>
        </w:rPr>
        <w:t>5317</w:t>
      </w:r>
    </w:p>
    <w:sectPr w:rsidR="00AD1AE7" w:rsidRPr="00DC1657" w:rsidSect="001807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AD73F" w14:textId="77777777" w:rsidR="001715F9" w:rsidRDefault="001715F9" w:rsidP="001715F9">
      <w:r>
        <w:separator/>
      </w:r>
    </w:p>
  </w:endnote>
  <w:endnote w:type="continuationSeparator" w:id="0">
    <w:p w14:paraId="2245D63C" w14:textId="77777777" w:rsidR="001715F9" w:rsidRDefault="001715F9" w:rsidP="0017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4625D" w14:textId="77777777" w:rsidR="001715F9" w:rsidRDefault="001715F9" w:rsidP="001715F9">
      <w:r>
        <w:separator/>
      </w:r>
    </w:p>
  </w:footnote>
  <w:footnote w:type="continuationSeparator" w:id="0">
    <w:p w14:paraId="46DEC93A" w14:textId="77777777" w:rsidR="001715F9" w:rsidRDefault="001715F9" w:rsidP="0017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48"/>
    <w:rsid w:val="00003AB1"/>
    <w:rsid w:val="000B494E"/>
    <w:rsid w:val="001715F9"/>
    <w:rsid w:val="00180748"/>
    <w:rsid w:val="001D473C"/>
    <w:rsid w:val="002755E8"/>
    <w:rsid w:val="002F1901"/>
    <w:rsid w:val="002F4838"/>
    <w:rsid w:val="003227BC"/>
    <w:rsid w:val="003C7FEB"/>
    <w:rsid w:val="00440AAE"/>
    <w:rsid w:val="00594A87"/>
    <w:rsid w:val="005A5D58"/>
    <w:rsid w:val="006B0DBB"/>
    <w:rsid w:val="008146A1"/>
    <w:rsid w:val="00834FBB"/>
    <w:rsid w:val="008E15AA"/>
    <w:rsid w:val="00960160"/>
    <w:rsid w:val="009E4DAA"/>
    <w:rsid w:val="00AD1AE7"/>
    <w:rsid w:val="00BF5996"/>
    <w:rsid w:val="00C14FAD"/>
    <w:rsid w:val="00C30D63"/>
    <w:rsid w:val="00C8011B"/>
    <w:rsid w:val="00C9433F"/>
    <w:rsid w:val="00CD6B09"/>
    <w:rsid w:val="00D71C09"/>
    <w:rsid w:val="00DA6098"/>
    <w:rsid w:val="00DC1657"/>
    <w:rsid w:val="00E325A8"/>
    <w:rsid w:val="00E6320F"/>
    <w:rsid w:val="00E83E10"/>
    <w:rsid w:val="00E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517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1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016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6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32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1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15F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1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15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1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016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6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32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1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15F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1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15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Liu</dc:creator>
  <cp:lastModifiedBy>平安</cp:lastModifiedBy>
  <cp:revision>8</cp:revision>
  <dcterms:created xsi:type="dcterms:W3CDTF">2022-01-17T01:23:00Z</dcterms:created>
  <dcterms:modified xsi:type="dcterms:W3CDTF">2022-01-19T08:06:00Z</dcterms:modified>
</cp:coreProperties>
</file>