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0A26F" w14:textId="5895E271" w:rsidR="00D2226C" w:rsidRDefault="00437C41" w:rsidP="00251FC4">
      <w:pPr>
        <w:suppressAutoHyphens/>
        <w:snapToGrid w:val="0"/>
        <w:spacing w:line="480" w:lineRule="exact"/>
        <w:jc w:val="center"/>
        <w:rPr>
          <w:rFonts w:ascii="標楷體" w:eastAsia="標楷體" w:hAnsi="標楷體"/>
          <w:b/>
          <w:sz w:val="32"/>
          <w:szCs w:val="32"/>
        </w:rPr>
      </w:pPr>
      <w:r w:rsidRPr="00717703">
        <w:rPr>
          <w:rFonts w:ascii="Times New Roman" w:hAnsi="Times New Roman" w:cs="Times New Roman"/>
          <w:noProof/>
          <w:sz w:val="32"/>
          <w:szCs w:val="32"/>
        </w:rPr>
        <w:drawing>
          <wp:anchor distT="0" distB="0" distL="114300" distR="114300" simplePos="0" relativeHeight="251658240" behindDoc="0" locked="0" layoutInCell="1" allowOverlap="1" wp14:anchorId="2285EE87" wp14:editId="0AC8F930">
            <wp:simplePos x="0" y="0"/>
            <wp:positionH relativeFrom="column">
              <wp:posOffset>11430</wp:posOffset>
            </wp:positionH>
            <wp:positionV relativeFrom="paragraph">
              <wp:posOffset>-289560</wp:posOffset>
            </wp:positionV>
            <wp:extent cx="1132609" cy="226097"/>
            <wp:effectExtent l="0" t="0" r="0" b="2540"/>
            <wp:wrapNone/>
            <wp:docPr id="12" name="圖片 1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descr="一張含有 文字 的圖片&#10;&#10;自動產生的描述"/>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609" cy="226097"/>
                    </a:xfrm>
                    <a:prstGeom prst="rect">
                      <a:avLst/>
                    </a:prstGeom>
                  </pic:spPr>
                </pic:pic>
              </a:graphicData>
            </a:graphic>
            <wp14:sizeRelH relativeFrom="page">
              <wp14:pctWidth>0</wp14:pctWidth>
            </wp14:sizeRelH>
            <wp14:sizeRelV relativeFrom="page">
              <wp14:pctHeight>0</wp14:pctHeight>
            </wp14:sizeRelV>
          </wp:anchor>
        </w:drawing>
      </w:r>
      <w:r w:rsidRPr="00437C41">
        <w:rPr>
          <w:rFonts w:ascii="標楷體" w:eastAsia="標楷體" w:hAnsi="標楷體" w:hint="eastAsia"/>
          <w:b/>
          <w:sz w:val="32"/>
          <w:szCs w:val="32"/>
        </w:rPr>
        <w:t>中東歐經貿考察團首站抵斯</w:t>
      </w:r>
      <w:proofErr w:type="gramStart"/>
      <w:r w:rsidRPr="00437C41">
        <w:rPr>
          <w:rFonts w:ascii="標楷體" w:eastAsia="標楷體" w:hAnsi="標楷體" w:hint="eastAsia"/>
          <w:b/>
          <w:sz w:val="32"/>
          <w:szCs w:val="32"/>
        </w:rPr>
        <w:t>洛</w:t>
      </w:r>
      <w:proofErr w:type="gramEnd"/>
      <w:r w:rsidRPr="00437C41">
        <w:rPr>
          <w:rFonts w:ascii="標楷體" w:eastAsia="標楷體" w:hAnsi="標楷體" w:hint="eastAsia"/>
          <w:b/>
          <w:sz w:val="32"/>
          <w:szCs w:val="32"/>
        </w:rPr>
        <w:t>伐克 強化</w:t>
      </w:r>
      <w:proofErr w:type="gramStart"/>
      <w:r w:rsidRPr="00437C41">
        <w:rPr>
          <w:rFonts w:ascii="標楷體" w:eastAsia="標楷體" w:hAnsi="標楷體" w:hint="eastAsia"/>
          <w:b/>
          <w:sz w:val="32"/>
          <w:szCs w:val="32"/>
        </w:rPr>
        <w:t>台斯</w:t>
      </w:r>
      <w:r w:rsidR="0071748E">
        <w:rPr>
          <w:rFonts w:ascii="標楷體" w:eastAsia="標楷體" w:hAnsi="標楷體" w:hint="eastAsia"/>
          <w:b/>
          <w:sz w:val="32"/>
          <w:szCs w:val="32"/>
        </w:rPr>
        <w:t>善</w:t>
      </w:r>
      <w:proofErr w:type="gramEnd"/>
      <w:r w:rsidR="0071748E">
        <w:rPr>
          <w:rFonts w:ascii="標楷體" w:eastAsia="標楷體" w:hAnsi="標楷體" w:hint="eastAsia"/>
          <w:b/>
          <w:sz w:val="32"/>
          <w:szCs w:val="32"/>
        </w:rPr>
        <w:t>的循環</w:t>
      </w:r>
    </w:p>
    <w:p w14:paraId="70D1A9E6" w14:textId="77777777" w:rsidR="00437C41" w:rsidRPr="00437C41" w:rsidRDefault="00437C41" w:rsidP="00437C41">
      <w:pPr>
        <w:spacing w:beforeLines="30" w:before="108" w:line="480" w:lineRule="exact"/>
        <w:ind w:right="85"/>
        <w:rPr>
          <w:rFonts w:ascii="標楷體" w:eastAsia="標楷體" w:hAnsi="標楷體" w:cs="Times New Roman"/>
          <w:b/>
          <w:bCs/>
          <w:kern w:val="0"/>
          <w:szCs w:val="24"/>
        </w:rPr>
      </w:pPr>
      <w:r w:rsidRPr="00437C41">
        <w:rPr>
          <w:rFonts w:ascii="標楷體" w:eastAsia="標楷體" w:hAnsi="標楷體" w:cs="Times New Roman"/>
          <w:b/>
          <w:bCs/>
          <w:kern w:val="0"/>
          <w:szCs w:val="24"/>
        </w:rPr>
        <w:t>發布日期：110年10月26日</w:t>
      </w:r>
    </w:p>
    <w:p w14:paraId="6D4A83FF" w14:textId="380EAD39" w:rsidR="00437C41" w:rsidRPr="00437C41" w:rsidRDefault="00437C41" w:rsidP="00437C41">
      <w:pPr>
        <w:wordWrap w:val="0"/>
        <w:spacing w:afterLines="100" w:after="360" w:line="480" w:lineRule="exact"/>
        <w:ind w:right="85"/>
        <w:rPr>
          <w:rFonts w:ascii="標楷體" w:eastAsia="標楷體" w:hAnsi="標楷體"/>
          <w:b/>
          <w:sz w:val="28"/>
          <w:szCs w:val="28"/>
        </w:rPr>
      </w:pPr>
      <w:r w:rsidRPr="00437C41">
        <w:rPr>
          <w:rFonts w:ascii="標楷體" w:eastAsia="標楷體" w:hAnsi="標楷體" w:cs="Times New Roman"/>
          <w:b/>
          <w:bCs/>
          <w:kern w:val="0"/>
          <w:szCs w:val="24"/>
        </w:rPr>
        <w:t>發布單位：國家發展委員會</w:t>
      </w:r>
    </w:p>
    <w:p w14:paraId="56B08D0B" w14:textId="388523D3" w:rsidR="0017360D" w:rsidRDefault="00367BA2" w:rsidP="0017360D">
      <w:pPr>
        <w:suppressAutoHyphens/>
        <w:snapToGrid w:val="0"/>
        <w:spacing w:line="480" w:lineRule="exact"/>
        <w:jc w:val="both"/>
        <w:rPr>
          <w:rFonts w:ascii="標楷體" w:eastAsia="標楷體" w:hAnsi="標楷體"/>
          <w:sz w:val="32"/>
          <w:szCs w:val="32"/>
        </w:rPr>
      </w:pPr>
      <w:r>
        <w:rPr>
          <w:rFonts w:ascii="標楷體" w:eastAsia="標楷體" w:hAnsi="標楷體"/>
          <w:sz w:val="32"/>
          <w:szCs w:val="32"/>
        </w:rPr>
        <w:t xml:space="preserve">    </w:t>
      </w:r>
      <w:r w:rsidR="00C907D7" w:rsidRPr="00B26757">
        <w:rPr>
          <w:rFonts w:ascii="標楷體" w:eastAsia="標楷體" w:hAnsi="標楷體"/>
          <w:sz w:val="32"/>
          <w:szCs w:val="32"/>
        </w:rPr>
        <w:t>國家發展委員會主任委員龔明</w:t>
      </w:r>
      <w:r w:rsidR="00C907D7" w:rsidRPr="0086691E">
        <w:rPr>
          <w:rFonts w:ascii="Times New Roman" w:eastAsia="標楷體" w:hAnsi="Times New Roman" w:cs="Times New Roman"/>
          <w:sz w:val="32"/>
          <w:szCs w:val="32"/>
        </w:rPr>
        <w:t>鑫</w:t>
      </w:r>
      <w:r w:rsidR="00BE2939">
        <w:rPr>
          <w:rFonts w:ascii="Times New Roman" w:eastAsia="標楷體" w:hAnsi="Times New Roman" w:cs="Times New Roman" w:hint="eastAsia"/>
          <w:sz w:val="32"/>
          <w:szCs w:val="32"/>
        </w:rPr>
        <w:t>偕同科技部吳政忠部長、經濟部陳正祺次長、財政部阮清華次長，以及</w:t>
      </w:r>
      <w:r w:rsidR="00C907D7" w:rsidRPr="0086691E">
        <w:rPr>
          <w:rFonts w:ascii="Times New Roman" w:eastAsia="標楷體" w:hAnsi="Times New Roman" w:cs="Times New Roman"/>
          <w:sz w:val="32"/>
          <w:szCs w:val="32"/>
        </w:rPr>
        <w:t>國內跨部會政府官員、研究機構、公協會及產業代表</w:t>
      </w:r>
      <w:r w:rsidR="00BE2939">
        <w:rPr>
          <w:rFonts w:ascii="Times New Roman" w:eastAsia="標楷體" w:hAnsi="Times New Roman" w:cs="Times New Roman" w:hint="eastAsia"/>
          <w:sz w:val="32"/>
          <w:szCs w:val="32"/>
        </w:rPr>
        <w:t>所組成的</w:t>
      </w:r>
      <w:r w:rsidR="00BE2939">
        <w:rPr>
          <w:rFonts w:ascii="Times New Roman" w:eastAsia="標楷體" w:hAnsi="Times New Roman" w:cs="Times New Roman" w:hint="eastAsia"/>
          <w:sz w:val="32"/>
          <w:szCs w:val="32"/>
        </w:rPr>
        <w:t>6</w:t>
      </w:r>
      <w:r w:rsidR="00BE2939">
        <w:rPr>
          <w:rFonts w:ascii="Times New Roman" w:eastAsia="標楷體" w:hAnsi="Times New Roman" w:cs="Times New Roman"/>
          <w:sz w:val="32"/>
          <w:szCs w:val="32"/>
        </w:rPr>
        <w:t>6</w:t>
      </w:r>
      <w:r w:rsidR="00BE2939">
        <w:rPr>
          <w:rFonts w:ascii="Times New Roman" w:eastAsia="標楷體" w:hAnsi="Times New Roman" w:cs="Times New Roman" w:hint="eastAsia"/>
          <w:sz w:val="32"/>
          <w:szCs w:val="32"/>
        </w:rPr>
        <w:t>人訪問團</w:t>
      </w:r>
      <w:r w:rsidR="00C907D7" w:rsidRPr="0086691E">
        <w:rPr>
          <w:rFonts w:ascii="Times New Roman" w:eastAsia="標楷體" w:hAnsi="Times New Roman" w:cs="Times New Roman"/>
          <w:sz w:val="32"/>
          <w:szCs w:val="32"/>
        </w:rPr>
        <w:t>，於</w:t>
      </w:r>
      <w:r w:rsidR="00C907D7" w:rsidRPr="0086691E">
        <w:rPr>
          <w:rFonts w:ascii="Times New Roman" w:eastAsia="標楷體" w:hAnsi="Times New Roman" w:cs="Times New Roman"/>
          <w:sz w:val="32"/>
          <w:szCs w:val="32"/>
        </w:rPr>
        <w:t>10</w:t>
      </w:r>
      <w:r w:rsidR="00C907D7" w:rsidRPr="0086691E">
        <w:rPr>
          <w:rFonts w:ascii="Times New Roman" w:eastAsia="標楷體" w:hAnsi="Times New Roman" w:cs="Times New Roman"/>
          <w:sz w:val="32"/>
          <w:szCs w:val="32"/>
        </w:rPr>
        <w:t>月</w:t>
      </w:r>
      <w:r w:rsidR="00C907D7" w:rsidRPr="0086691E">
        <w:rPr>
          <w:rFonts w:ascii="Times New Roman" w:eastAsia="標楷體" w:hAnsi="Times New Roman" w:cs="Times New Roman"/>
          <w:sz w:val="32"/>
          <w:szCs w:val="32"/>
        </w:rPr>
        <w:t>20</w:t>
      </w:r>
      <w:r w:rsidR="00C907D7" w:rsidRPr="0086691E">
        <w:rPr>
          <w:rFonts w:ascii="Times New Roman" w:eastAsia="標楷體" w:hAnsi="Times New Roman" w:cs="Times New Roman"/>
          <w:sz w:val="32"/>
          <w:szCs w:val="32"/>
        </w:rPr>
        <w:t>日前往</w:t>
      </w:r>
      <w:r w:rsidR="00C907D7">
        <w:rPr>
          <w:rFonts w:ascii="Times New Roman" w:eastAsia="標楷體" w:hAnsi="Times New Roman" w:cs="Times New Roman" w:hint="eastAsia"/>
          <w:sz w:val="32"/>
          <w:szCs w:val="32"/>
        </w:rPr>
        <w:t>中東歐</w:t>
      </w:r>
      <w:r w:rsidR="00C907D7" w:rsidRPr="0086691E">
        <w:rPr>
          <w:rFonts w:ascii="Times New Roman" w:eastAsia="標楷體" w:hAnsi="Times New Roman" w:cs="Times New Roman"/>
          <w:sz w:val="32"/>
          <w:szCs w:val="32"/>
        </w:rPr>
        <w:t>進行經貿投資考察。首站</w:t>
      </w:r>
      <w:r w:rsidR="00C907D7">
        <w:rPr>
          <w:rFonts w:ascii="Times New Roman" w:eastAsia="標楷體" w:hAnsi="Times New Roman" w:cs="Times New Roman" w:hint="eastAsia"/>
          <w:sz w:val="32"/>
          <w:szCs w:val="32"/>
        </w:rPr>
        <w:t>抵達</w:t>
      </w:r>
      <w:r w:rsidR="00C907D7" w:rsidRPr="0086691E">
        <w:rPr>
          <w:rFonts w:ascii="Times New Roman" w:eastAsia="標楷體" w:hAnsi="Times New Roman" w:cs="Times New Roman"/>
          <w:sz w:val="32"/>
          <w:szCs w:val="32"/>
        </w:rPr>
        <w:t>斯洛伐克，訪團</w:t>
      </w:r>
      <w:r w:rsidR="0017360D">
        <w:rPr>
          <w:rFonts w:ascii="Times New Roman" w:eastAsia="標楷體" w:hAnsi="Times New Roman" w:cs="Times New Roman" w:hint="eastAsia"/>
          <w:sz w:val="32"/>
          <w:szCs w:val="32"/>
        </w:rPr>
        <w:t>與斯方在技術與供應鏈合作、</w:t>
      </w:r>
      <w:r w:rsidR="002F7E22">
        <w:rPr>
          <w:rFonts w:ascii="Times New Roman" w:eastAsia="標楷體" w:hAnsi="Times New Roman" w:cs="Times New Roman" w:hint="eastAsia"/>
          <w:sz w:val="32"/>
          <w:szCs w:val="32"/>
        </w:rPr>
        <w:t>科研合作、</w:t>
      </w:r>
      <w:r w:rsidR="0017360D">
        <w:rPr>
          <w:rFonts w:ascii="Times New Roman" w:eastAsia="標楷體" w:hAnsi="Times New Roman" w:cs="Times New Roman" w:hint="eastAsia"/>
          <w:sz w:val="32"/>
          <w:szCs w:val="32"/>
        </w:rPr>
        <w:t>貿易及投資等面向進一步強化雙方關係</w:t>
      </w:r>
      <w:r w:rsidR="00C907D7" w:rsidRPr="0086691E">
        <w:rPr>
          <w:rFonts w:ascii="Times New Roman" w:eastAsia="標楷體" w:hAnsi="Times New Roman" w:cs="Times New Roman"/>
          <w:sz w:val="32"/>
          <w:szCs w:val="32"/>
        </w:rPr>
        <w:t>，</w:t>
      </w:r>
      <w:r w:rsidR="00C907D7">
        <w:rPr>
          <w:rFonts w:ascii="Times New Roman" w:eastAsia="標楷體" w:hAnsi="Times New Roman" w:cs="Times New Roman" w:hint="eastAsia"/>
          <w:sz w:val="32"/>
          <w:szCs w:val="32"/>
        </w:rPr>
        <w:t>並簽署包括</w:t>
      </w:r>
      <w:r w:rsidR="00C907D7" w:rsidRPr="008C695F">
        <w:rPr>
          <w:rFonts w:ascii="標楷體" w:eastAsia="標楷體" w:hAnsi="標楷體" w:hint="eastAsia"/>
          <w:sz w:val="32"/>
          <w:szCs w:val="32"/>
        </w:rPr>
        <w:t>電動車、太空發展、智慧</w:t>
      </w:r>
      <w:r w:rsidR="00C907D7">
        <w:rPr>
          <w:rFonts w:ascii="標楷體" w:eastAsia="標楷體" w:hAnsi="標楷體" w:hint="eastAsia"/>
          <w:sz w:val="32"/>
          <w:szCs w:val="32"/>
        </w:rPr>
        <w:t>城市</w:t>
      </w:r>
      <w:r w:rsidR="00C907D7" w:rsidRPr="008C695F">
        <w:rPr>
          <w:rFonts w:ascii="標楷體" w:eastAsia="標楷體" w:hAnsi="標楷體" w:hint="eastAsia"/>
          <w:sz w:val="32"/>
          <w:szCs w:val="32"/>
        </w:rPr>
        <w:t>、中小企業數位化、觀光</w:t>
      </w:r>
      <w:r w:rsidR="00C907D7">
        <w:rPr>
          <w:rFonts w:ascii="標楷體" w:eastAsia="標楷體" w:hAnsi="標楷體" w:hint="eastAsia"/>
          <w:sz w:val="32"/>
          <w:szCs w:val="32"/>
        </w:rPr>
        <w:t>及科學園區合作等領域</w:t>
      </w:r>
      <w:r w:rsidR="00C907D7">
        <w:rPr>
          <w:rFonts w:ascii="Times New Roman" w:eastAsia="標楷體" w:hAnsi="Times New Roman" w:cs="Times New Roman" w:hint="eastAsia"/>
          <w:sz w:val="32"/>
          <w:szCs w:val="32"/>
        </w:rPr>
        <w:t>7</w:t>
      </w:r>
      <w:r w:rsidR="00C907D7">
        <w:rPr>
          <w:rFonts w:ascii="Times New Roman" w:eastAsia="標楷體" w:hAnsi="Times New Roman" w:cs="Times New Roman" w:hint="eastAsia"/>
          <w:sz w:val="32"/>
          <w:szCs w:val="32"/>
        </w:rPr>
        <w:t>項</w:t>
      </w:r>
      <w:r w:rsidR="00C907D7">
        <w:rPr>
          <w:rFonts w:ascii="Times New Roman" w:eastAsia="標楷體" w:hAnsi="Times New Roman" w:cs="Times New Roman" w:hint="eastAsia"/>
          <w:sz w:val="32"/>
          <w:szCs w:val="32"/>
        </w:rPr>
        <w:t>M</w:t>
      </w:r>
      <w:r w:rsidR="00C907D7">
        <w:rPr>
          <w:rFonts w:ascii="Times New Roman" w:eastAsia="標楷體" w:hAnsi="Times New Roman" w:cs="Times New Roman"/>
          <w:sz w:val="32"/>
          <w:szCs w:val="32"/>
        </w:rPr>
        <w:t>OU</w:t>
      </w:r>
      <w:r w:rsidR="00C907D7">
        <w:rPr>
          <w:rFonts w:ascii="Times New Roman" w:eastAsia="標楷體" w:hAnsi="Times New Roman" w:cs="Times New Roman" w:hint="eastAsia"/>
          <w:sz w:val="32"/>
          <w:szCs w:val="32"/>
        </w:rPr>
        <w:t>，為未來</w:t>
      </w:r>
      <w:r w:rsidR="002D7B0F">
        <w:rPr>
          <w:rFonts w:ascii="Times New Roman" w:eastAsia="標楷體" w:hAnsi="Times New Roman" w:cs="Times New Roman" w:hint="eastAsia"/>
          <w:sz w:val="32"/>
          <w:szCs w:val="32"/>
        </w:rPr>
        <w:t>進一步強化</w:t>
      </w:r>
      <w:r w:rsidR="00C907D7">
        <w:rPr>
          <w:rFonts w:ascii="Times New Roman" w:eastAsia="標楷體" w:hAnsi="Times New Roman" w:cs="Times New Roman" w:hint="eastAsia"/>
          <w:sz w:val="32"/>
          <w:szCs w:val="32"/>
        </w:rPr>
        <w:t>台斯經貿</w:t>
      </w:r>
      <w:r w:rsidR="00C907D7" w:rsidRPr="0086691E">
        <w:rPr>
          <w:rFonts w:ascii="Times New Roman" w:eastAsia="標楷體" w:hAnsi="Times New Roman" w:cs="Times New Roman"/>
          <w:sz w:val="32"/>
          <w:szCs w:val="32"/>
        </w:rPr>
        <w:t>領域的合作</w:t>
      </w:r>
      <w:r w:rsidR="00C907D7">
        <w:rPr>
          <w:rFonts w:ascii="Times New Roman" w:eastAsia="標楷體" w:hAnsi="Times New Roman" w:cs="Times New Roman" w:hint="eastAsia"/>
          <w:sz w:val="32"/>
          <w:szCs w:val="32"/>
        </w:rPr>
        <w:t>打下穩固</w:t>
      </w:r>
      <w:r w:rsidR="00C907D7" w:rsidRPr="004A531E">
        <w:rPr>
          <w:rFonts w:ascii="標楷體" w:eastAsia="標楷體" w:hAnsi="標楷體" w:hint="eastAsia"/>
          <w:sz w:val="32"/>
          <w:szCs w:val="32"/>
        </w:rPr>
        <w:t>根基</w:t>
      </w:r>
      <w:r w:rsidR="00C907D7" w:rsidRPr="004A531E">
        <w:rPr>
          <w:rFonts w:ascii="標楷體" w:eastAsia="標楷體" w:hAnsi="標楷體"/>
          <w:sz w:val="32"/>
          <w:szCs w:val="32"/>
        </w:rPr>
        <w:t>。</w:t>
      </w:r>
      <w:r w:rsidR="00C907D7" w:rsidRPr="004A531E">
        <w:rPr>
          <w:rFonts w:ascii="標楷體" w:eastAsia="標楷體" w:hAnsi="標楷體" w:hint="eastAsia"/>
          <w:sz w:val="32"/>
          <w:szCs w:val="32"/>
        </w:rPr>
        <w:t>龔主委也邀請斯洛伐克經濟部</w:t>
      </w:r>
      <w:r w:rsidR="00C907D7" w:rsidRPr="00C907D7">
        <w:rPr>
          <w:rFonts w:ascii="Times New Roman" w:eastAsia="標楷體" w:hAnsi="Times New Roman" w:cs="Times New Roman" w:hint="eastAsia"/>
          <w:sz w:val="32"/>
          <w:szCs w:val="32"/>
        </w:rPr>
        <w:t>K</w:t>
      </w:r>
      <w:r w:rsidR="00C907D7" w:rsidRPr="00C907D7">
        <w:rPr>
          <w:rFonts w:ascii="Times New Roman" w:eastAsia="標楷體" w:hAnsi="Times New Roman" w:cs="Times New Roman"/>
          <w:sz w:val="32"/>
          <w:szCs w:val="32"/>
        </w:rPr>
        <w:t xml:space="preserve">arol </w:t>
      </w:r>
      <w:proofErr w:type="spellStart"/>
      <w:r w:rsidR="00C907D7" w:rsidRPr="00C907D7">
        <w:rPr>
          <w:rFonts w:ascii="Times New Roman" w:eastAsia="標楷體" w:hAnsi="Times New Roman" w:cs="Times New Roman" w:hint="eastAsia"/>
          <w:sz w:val="32"/>
          <w:szCs w:val="32"/>
        </w:rPr>
        <w:t>G</w:t>
      </w:r>
      <w:r w:rsidR="00C907D7" w:rsidRPr="00C907D7">
        <w:rPr>
          <w:rFonts w:ascii="Times New Roman" w:eastAsia="標楷體" w:hAnsi="Times New Roman" w:cs="Times New Roman"/>
          <w:sz w:val="32"/>
          <w:szCs w:val="32"/>
        </w:rPr>
        <w:t>alek</w:t>
      </w:r>
      <w:proofErr w:type="spellEnd"/>
      <w:r w:rsidR="00C907D7" w:rsidRPr="00C907D7">
        <w:rPr>
          <w:rFonts w:ascii="Times New Roman" w:eastAsia="標楷體" w:hAnsi="Times New Roman" w:cs="Times New Roman" w:hint="eastAsia"/>
          <w:sz w:val="32"/>
          <w:szCs w:val="32"/>
        </w:rPr>
        <w:t>次長今年</w:t>
      </w:r>
      <w:r w:rsidR="00C907D7" w:rsidRPr="00C907D7">
        <w:rPr>
          <w:rFonts w:ascii="Times New Roman" w:eastAsia="標楷體" w:hAnsi="Times New Roman" w:cs="Times New Roman" w:hint="eastAsia"/>
          <w:sz w:val="32"/>
          <w:szCs w:val="32"/>
        </w:rPr>
        <w:t>1</w:t>
      </w:r>
      <w:r w:rsidR="00C907D7" w:rsidRPr="00C907D7">
        <w:rPr>
          <w:rFonts w:ascii="Times New Roman" w:eastAsia="標楷體" w:hAnsi="Times New Roman" w:cs="Times New Roman"/>
          <w:sz w:val="32"/>
          <w:szCs w:val="32"/>
        </w:rPr>
        <w:t>2</w:t>
      </w:r>
      <w:r w:rsidR="00C907D7" w:rsidRPr="004A531E">
        <w:rPr>
          <w:rFonts w:ascii="標楷體" w:eastAsia="標楷體" w:hAnsi="標楷體" w:hint="eastAsia"/>
          <w:sz w:val="32"/>
          <w:szCs w:val="32"/>
        </w:rPr>
        <w:t>月赴台訪問，</w:t>
      </w:r>
      <w:r w:rsidR="00745657">
        <w:rPr>
          <w:rFonts w:ascii="標楷體" w:eastAsia="標楷體" w:hAnsi="標楷體" w:hint="eastAsia"/>
          <w:sz w:val="32"/>
          <w:szCs w:val="32"/>
        </w:rPr>
        <w:t>主持首屆</w:t>
      </w:r>
      <w:r w:rsidR="0006282E">
        <w:rPr>
          <w:rFonts w:ascii="標楷體" w:eastAsia="標楷體" w:hAnsi="標楷體" w:hint="eastAsia"/>
          <w:sz w:val="32"/>
          <w:szCs w:val="32"/>
        </w:rPr>
        <w:t>台斯</w:t>
      </w:r>
      <w:r w:rsidR="0071748E">
        <w:rPr>
          <w:rFonts w:ascii="標楷體" w:eastAsia="標楷體" w:hAnsi="標楷體" w:hint="eastAsia"/>
          <w:sz w:val="32"/>
          <w:szCs w:val="32"/>
        </w:rPr>
        <w:t>次長級經貿諮商會議</w:t>
      </w:r>
      <w:r w:rsidR="00BD1F73">
        <w:rPr>
          <w:rFonts w:ascii="標楷體" w:eastAsia="標楷體" w:hAnsi="標楷體" w:hint="eastAsia"/>
          <w:sz w:val="32"/>
          <w:szCs w:val="32"/>
        </w:rPr>
        <w:t>，並將以台灣待客之道</w:t>
      </w:r>
      <w:r w:rsidR="00BD1F73" w:rsidRPr="00985DBA">
        <w:rPr>
          <w:rFonts w:ascii="Times New Roman" w:eastAsia="標楷體" w:hAnsi="Times New Roman" w:cs="Times New Roman"/>
          <w:sz w:val="32"/>
          <w:szCs w:val="32"/>
        </w:rPr>
        <w:t>(Taiwan</w:t>
      </w:r>
      <w:r w:rsidR="00985DBA">
        <w:rPr>
          <w:rFonts w:ascii="Times New Roman" w:eastAsia="標楷體" w:hAnsi="Times New Roman" w:cs="Times New Roman"/>
          <w:sz w:val="32"/>
          <w:szCs w:val="32"/>
        </w:rPr>
        <w:t>ese</w:t>
      </w:r>
      <w:r w:rsidR="00BD1F73" w:rsidRPr="00985DBA">
        <w:rPr>
          <w:rFonts w:ascii="Times New Roman" w:eastAsia="標楷體" w:hAnsi="Times New Roman" w:cs="Times New Roman"/>
          <w:sz w:val="32"/>
          <w:szCs w:val="32"/>
        </w:rPr>
        <w:t xml:space="preserve"> way)</w:t>
      </w:r>
      <w:r w:rsidR="00BD1F73">
        <w:rPr>
          <w:rFonts w:ascii="標楷體" w:eastAsia="標楷體" w:hAnsi="標楷體" w:hint="eastAsia"/>
          <w:sz w:val="32"/>
          <w:szCs w:val="32"/>
        </w:rPr>
        <w:t xml:space="preserve"> 歡迎斯國訪團到訪</w:t>
      </w:r>
      <w:r w:rsidR="00C907D7" w:rsidRPr="004A531E">
        <w:rPr>
          <w:rFonts w:ascii="標楷體" w:eastAsia="標楷體" w:hAnsi="標楷體" w:hint="eastAsia"/>
          <w:sz w:val="32"/>
          <w:szCs w:val="32"/>
        </w:rPr>
        <w:t>。</w:t>
      </w:r>
    </w:p>
    <w:p w14:paraId="18FD137C" w14:textId="573FE656" w:rsidR="0017360D" w:rsidRPr="00467DE3" w:rsidRDefault="0017360D" w:rsidP="00467DE3">
      <w:pPr>
        <w:suppressAutoHyphens/>
        <w:snapToGrid w:val="0"/>
        <w:spacing w:line="480" w:lineRule="exact"/>
        <w:ind w:firstLineChars="221" w:firstLine="707"/>
        <w:jc w:val="both"/>
        <w:rPr>
          <w:rFonts w:ascii="標楷體" w:eastAsia="標楷體" w:hAnsi="標楷體"/>
          <w:sz w:val="32"/>
          <w:szCs w:val="32"/>
        </w:rPr>
      </w:pPr>
      <w:r>
        <w:rPr>
          <w:rFonts w:ascii="Times New Roman" w:eastAsia="標楷體" w:hAnsi="Times New Roman" w:cs="Times New Roman" w:hint="eastAsia"/>
          <w:sz w:val="32"/>
          <w:szCs w:val="32"/>
          <w:lang w:val="sk-SK"/>
        </w:rPr>
        <w:t>龔主委向斯方表示，</w:t>
      </w:r>
      <w:r w:rsidRPr="0017360D">
        <w:rPr>
          <w:rFonts w:ascii="Times New Roman" w:eastAsia="標楷體" w:hAnsi="Times New Roman" w:cs="Times New Roman" w:hint="eastAsia"/>
          <w:sz w:val="32"/>
          <w:szCs w:val="32"/>
          <w:lang w:val="sk-SK"/>
        </w:rPr>
        <w:t>去年歐洲疫情嚴峻時，台灣提供斯國</w:t>
      </w:r>
      <w:r w:rsidRPr="0017360D">
        <w:rPr>
          <w:rFonts w:ascii="Times New Roman" w:eastAsia="標楷體" w:hAnsi="Times New Roman" w:cs="Times New Roman"/>
          <w:sz w:val="32"/>
          <w:szCs w:val="32"/>
          <w:lang w:val="sk-SK"/>
        </w:rPr>
        <w:t>70</w:t>
      </w:r>
      <w:r w:rsidRPr="0017360D">
        <w:rPr>
          <w:rFonts w:ascii="Times New Roman" w:eastAsia="標楷體" w:hAnsi="Times New Roman" w:cs="Times New Roman" w:hint="eastAsia"/>
          <w:sz w:val="32"/>
          <w:szCs w:val="32"/>
          <w:lang w:val="sk-SK"/>
        </w:rPr>
        <w:t>萬片口罩，本年台灣爆發疫情，斯國回贈我</w:t>
      </w:r>
      <w:r w:rsidRPr="0017360D">
        <w:rPr>
          <w:rFonts w:ascii="Times New Roman" w:eastAsia="標楷體" w:hAnsi="Times New Roman" w:cs="Times New Roman"/>
          <w:sz w:val="32"/>
          <w:szCs w:val="32"/>
          <w:lang w:val="sk-SK"/>
        </w:rPr>
        <w:t>1</w:t>
      </w:r>
      <w:r w:rsidRPr="0017360D">
        <w:rPr>
          <w:rFonts w:ascii="Times New Roman" w:eastAsia="標楷體" w:hAnsi="Times New Roman" w:cs="Times New Roman"/>
          <w:sz w:val="32"/>
          <w:szCs w:val="32"/>
        </w:rPr>
        <w:t>6</w:t>
      </w:r>
      <w:r w:rsidRPr="0017360D">
        <w:rPr>
          <w:rFonts w:ascii="Times New Roman" w:eastAsia="標楷體" w:hAnsi="Times New Roman" w:cs="Times New Roman" w:hint="eastAsia"/>
          <w:sz w:val="32"/>
          <w:szCs w:val="32"/>
          <w:lang w:val="sk-SK"/>
        </w:rPr>
        <w:t>萬劑疫苗，為表達斯國贈我疫苗的感謝，我國台商另贈價值</w:t>
      </w:r>
      <w:r w:rsidRPr="0017360D">
        <w:rPr>
          <w:rFonts w:ascii="Times New Roman" w:eastAsia="標楷體" w:hAnsi="Times New Roman" w:cs="Times New Roman"/>
          <w:sz w:val="32"/>
          <w:szCs w:val="32"/>
          <w:lang w:val="sk-SK"/>
        </w:rPr>
        <w:t>40</w:t>
      </w:r>
      <w:r w:rsidRPr="0017360D">
        <w:rPr>
          <w:rFonts w:ascii="Times New Roman" w:eastAsia="標楷體" w:hAnsi="Times New Roman" w:cs="Times New Roman" w:hint="eastAsia"/>
          <w:sz w:val="32"/>
          <w:szCs w:val="32"/>
          <w:lang w:val="sk-SK"/>
        </w:rPr>
        <w:t>萬元的額溫槍及防疫物資給斯國慈善機構。在全球疫情險峻的時刻，這樣的友情備感珍貴，我國蔡英文總統特別發言感謝斯洛伐克的協助和支持，並將這樣珍貴的友誼稱作「善的循環」。</w:t>
      </w:r>
    </w:p>
    <w:p w14:paraId="19794D4B" w14:textId="77777777" w:rsidR="002F7E22" w:rsidRDefault="00C907D7" w:rsidP="002F7E22">
      <w:pPr>
        <w:suppressAutoHyphens/>
        <w:snapToGrid w:val="0"/>
        <w:spacing w:line="480" w:lineRule="exact"/>
        <w:ind w:firstLineChars="221" w:firstLine="707"/>
        <w:jc w:val="both"/>
        <w:rPr>
          <w:rFonts w:ascii="Times New Roman" w:eastAsia="標楷體" w:hAnsi="Times New Roman" w:cs="Times New Roman"/>
          <w:sz w:val="32"/>
          <w:szCs w:val="32"/>
        </w:rPr>
      </w:pPr>
      <w:r w:rsidRPr="004A531E">
        <w:rPr>
          <w:rFonts w:ascii="Times New Roman" w:eastAsia="標楷體" w:hAnsi="Times New Roman" w:cs="Times New Roman" w:hint="eastAsia"/>
          <w:sz w:val="32"/>
          <w:szCs w:val="32"/>
        </w:rPr>
        <w:t>本次訪團團員除政府單位外，尚來自研究機構、公協會與產業代表，業別包括資通訊、精密機械、半導體、雷射、智慧城市、電動車、生物科技、金融、觀光、新創產業等。在政府的邀請下，許多國內產業的領導性公司都派出代表參加</w:t>
      </w:r>
      <w:r>
        <w:rPr>
          <w:rFonts w:ascii="Times New Roman" w:eastAsia="標楷體" w:hAnsi="Times New Roman" w:cs="Times New Roman" w:hint="eastAsia"/>
          <w:sz w:val="32"/>
          <w:szCs w:val="32"/>
        </w:rPr>
        <w:t>，透過訪問團安排的活動，與斯方有許多交流並獲致成果。</w:t>
      </w:r>
    </w:p>
    <w:p w14:paraId="1A2F14C9" w14:textId="154F2CE0" w:rsidR="002F7E22" w:rsidRPr="00467DE3" w:rsidRDefault="002F7E22" w:rsidP="002F7E22">
      <w:pPr>
        <w:suppressAutoHyphens/>
        <w:snapToGrid w:val="0"/>
        <w:spacing w:line="480" w:lineRule="exact"/>
        <w:ind w:firstLineChars="221" w:firstLine="707"/>
        <w:jc w:val="both"/>
        <w:rPr>
          <w:rFonts w:ascii="標楷體" w:eastAsia="標楷體" w:hAnsi="標楷體"/>
          <w:kern w:val="0"/>
          <w:sz w:val="32"/>
          <w:szCs w:val="32"/>
        </w:rPr>
      </w:pPr>
      <w:r>
        <w:rPr>
          <w:rFonts w:ascii="標楷體" w:eastAsia="標楷體" w:hAnsi="標楷體" w:hint="eastAsia"/>
          <w:kern w:val="0"/>
          <w:sz w:val="32"/>
          <w:szCs w:val="32"/>
        </w:rPr>
        <w:t>為強化台斯雙方供應鏈合作，龔主委並率我相關部會與業者與斯方指標性企業就半導體及電動車領域供應鏈合作進行洽談，</w:t>
      </w:r>
      <w:r w:rsidRPr="00467DE3">
        <w:rPr>
          <w:rFonts w:ascii="標楷體" w:eastAsia="標楷體" w:hAnsi="標楷體" w:hint="eastAsia"/>
          <w:kern w:val="0"/>
          <w:sz w:val="32"/>
          <w:szCs w:val="32"/>
        </w:rPr>
        <w:t>針對斯商提出尋求供應鏈夥伴等需求，</w:t>
      </w:r>
      <w:r>
        <w:rPr>
          <w:rFonts w:ascii="標楷體" w:eastAsia="標楷體" w:hAnsi="標楷體" w:hint="eastAsia"/>
          <w:kern w:val="0"/>
          <w:sz w:val="32"/>
          <w:szCs w:val="32"/>
        </w:rPr>
        <w:t>雙方並深入交換意</w:t>
      </w:r>
      <w:r>
        <w:rPr>
          <w:rFonts w:ascii="標楷體" w:eastAsia="標楷體" w:hAnsi="標楷體" w:hint="eastAsia"/>
          <w:kern w:val="0"/>
          <w:sz w:val="32"/>
          <w:szCs w:val="32"/>
        </w:rPr>
        <w:lastRenderedPageBreak/>
        <w:t>見。</w:t>
      </w:r>
    </w:p>
    <w:p w14:paraId="2BF9A8FF" w14:textId="20604F7D" w:rsidR="00467DE3" w:rsidRPr="00BE2939" w:rsidRDefault="00C907D7" w:rsidP="00BE2939">
      <w:pPr>
        <w:suppressAutoHyphens/>
        <w:snapToGrid w:val="0"/>
        <w:spacing w:line="480" w:lineRule="exact"/>
        <w:ind w:firstLineChars="221" w:firstLine="707"/>
        <w:jc w:val="both"/>
        <w:rPr>
          <w:rFonts w:ascii="Times New Roman" w:eastAsia="標楷體" w:hAnsi="Times New Roman" w:cs="Times New Roman"/>
          <w:sz w:val="32"/>
          <w:szCs w:val="32"/>
        </w:rPr>
      </w:pPr>
      <w:r w:rsidRPr="002F7E22">
        <w:rPr>
          <w:rFonts w:ascii="Times New Roman" w:eastAsia="標楷體" w:hAnsi="Times New Roman" w:cs="Times New Roman" w:hint="eastAsia"/>
          <w:sz w:val="32"/>
          <w:szCs w:val="32"/>
        </w:rPr>
        <w:t>訪斯期間，台斯雙方就重要議題進行討論，其中有關科學園區合作，斯方認為我科學園區連結學術、研發機構及企業，</w:t>
      </w:r>
      <w:r w:rsidR="002D7B0F" w:rsidRPr="002F7E22">
        <w:rPr>
          <w:rFonts w:ascii="Times New Roman" w:eastAsia="標楷體" w:hAnsi="Times New Roman" w:cs="Times New Roman" w:hint="eastAsia"/>
          <w:sz w:val="32"/>
          <w:szCs w:val="32"/>
        </w:rPr>
        <w:t>支持台灣成為</w:t>
      </w:r>
      <w:r w:rsidRPr="002F7E22">
        <w:rPr>
          <w:rFonts w:ascii="Times New Roman" w:eastAsia="標楷體" w:hAnsi="Times New Roman" w:cs="Times New Roman" w:hint="eastAsia"/>
          <w:sz w:val="32"/>
          <w:szCs w:val="32"/>
        </w:rPr>
        <w:t>最具創新</w:t>
      </w:r>
      <w:r w:rsidR="002D7B0F" w:rsidRPr="002F7E22">
        <w:rPr>
          <w:rFonts w:ascii="Times New Roman" w:eastAsia="標楷體" w:hAnsi="Times New Roman" w:cs="Times New Roman" w:hint="eastAsia"/>
          <w:sz w:val="32"/>
          <w:szCs w:val="32"/>
        </w:rPr>
        <w:t>力</w:t>
      </w:r>
      <w:r w:rsidRPr="002F7E22">
        <w:rPr>
          <w:rFonts w:ascii="Times New Roman" w:eastAsia="標楷體" w:hAnsi="Times New Roman" w:cs="Times New Roman" w:hint="eastAsia"/>
          <w:sz w:val="32"/>
          <w:szCs w:val="32"/>
        </w:rPr>
        <w:t>國家之一，此次我新竹科學園區管理局與斯方簽署</w:t>
      </w:r>
      <w:r w:rsidRPr="002F7E22">
        <w:rPr>
          <w:rFonts w:ascii="Times New Roman" w:eastAsia="標楷體" w:hAnsi="Times New Roman" w:cs="Times New Roman" w:hint="eastAsia"/>
          <w:sz w:val="32"/>
          <w:szCs w:val="32"/>
        </w:rPr>
        <w:t>M</w:t>
      </w:r>
      <w:r w:rsidRPr="002F7E22">
        <w:rPr>
          <w:rFonts w:ascii="Times New Roman" w:eastAsia="標楷體" w:hAnsi="Times New Roman" w:cs="Times New Roman"/>
          <w:sz w:val="32"/>
          <w:szCs w:val="32"/>
        </w:rPr>
        <w:t>OU</w:t>
      </w:r>
      <w:r w:rsidRPr="002F7E22">
        <w:rPr>
          <w:rFonts w:ascii="Times New Roman" w:eastAsia="標楷體" w:hAnsi="Times New Roman" w:cs="Times New Roman" w:hint="eastAsia"/>
          <w:sz w:val="32"/>
          <w:szCs w:val="32"/>
        </w:rPr>
        <w:t>，</w:t>
      </w:r>
      <w:r w:rsidR="002D7B0F" w:rsidRPr="00BE2939">
        <w:rPr>
          <w:rFonts w:ascii="Times New Roman" w:eastAsia="標楷體" w:hAnsi="Times New Roman" w:cs="Times New Roman" w:hint="eastAsia"/>
          <w:sz w:val="32"/>
          <w:szCs w:val="32"/>
        </w:rPr>
        <w:t>雙方將持續透過對話，</w:t>
      </w:r>
      <w:r w:rsidR="002D7B0F" w:rsidRPr="002D7B0F">
        <w:rPr>
          <w:rFonts w:ascii="Times New Roman" w:eastAsia="標楷體" w:hAnsi="Times New Roman" w:cs="Times New Roman" w:hint="eastAsia"/>
          <w:sz w:val="32"/>
          <w:szCs w:val="32"/>
        </w:rPr>
        <w:t>我國將提供斯方發展科學園區相關經驗，</w:t>
      </w:r>
      <w:r w:rsidR="002D7B0F" w:rsidRPr="00BE2939">
        <w:rPr>
          <w:rFonts w:ascii="Times New Roman" w:eastAsia="標楷體" w:hAnsi="Times New Roman" w:cs="Times New Roman" w:hint="eastAsia"/>
          <w:sz w:val="32"/>
          <w:szCs w:val="32"/>
        </w:rPr>
        <w:t>並結合斯國重視技術研究之研究中心與我竹科擅常應用技術發展，共同創造雙贏。</w:t>
      </w:r>
    </w:p>
    <w:p w14:paraId="79C76AD5" w14:textId="198626F0" w:rsidR="00FE6587" w:rsidRDefault="0021333D" w:rsidP="00FE6587">
      <w:pPr>
        <w:suppressAutoHyphens/>
        <w:snapToGrid w:val="0"/>
        <w:spacing w:line="480" w:lineRule="exact"/>
        <w:jc w:val="both"/>
        <w:rPr>
          <w:rFonts w:ascii="標楷體" w:eastAsia="標楷體" w:hAnsi="標楷體"/>
          <w:sz w:val="32"/>
          <w:szCs w:val="32"/>
        </w:rPr>
      </w:pPr>
      <w:r w:rsidRPr="00C907D7">
        <w:rPr>
          <w:rFonts w:ascii="Times New Roman" w:eastAsia="標楷體" w:hAnsi="Times New Roman" w:cs="Times New Roman"/>
          <w:sz w:val="32"/>
          <w:szCs w:val="32"/>
        </w:rPr>
        <w:t xml:space="preserve">    </w:t>
      </w:r>
      <w:r w:rsidR="00C44E5C" w:rsidRPr="00C907D7">
        <w:rPr>
          <w:rFonts w:ascii="Times New Roman" w:eastAsia="標楷體" w:hAnsi="Times New Roman" w:cs="Times New Roman"/>
          <w:sz w:val="32"/>
          <w:szCs w:val="32"/>
        </w:rPr>
        <w:t>本次訪團於斯洛伐克</w:t>
      </w:r>
      <w:r w:rsidR="00D2226C" w:rsidRPr="00C907D7">
        <w:rPr>
          <w:rFonts w:ascii="Times New Roman" w:eastAsia="標楷體" w:hAnsi="Times New Roman" w:cs="Times New Roman"/>
          <w:sz w:val="32"/>
          <w:szCs w:val="32"/>
        </w:rPr>
        <w:t>簽署</w:t>
      </w:r>
      <w:r w:rsidR="008C695F" w:rsidRPr="00C907D7">
        <w:rPr>
          <w:rFonts w:ascii="Times New Roman" w:eastAsia="標楷體" w:hAnsi="Times New Roman" w:cs="Times New Roman"/>
          <w:sz w:val="32"/>
          <w:szCs w:val="32"/>
        </w:rPr>
        <w:t>7</w:t>
      </w:r>
      <w:r w:rsidR="00D2226C" w:rsidRPr="00C907D7">
        <w:rPr>
          <w:rFonts w:ascii="Times New Roman" w:eastAsia="標楷體" w:hAnsi="Times New Roman" w:cs="Times New Roman"/>
          <w:sz w:val="32"/>
          <w:szCs w:val="32"/>
        </w:rPr>
        <w:t>項</w:t>
      </w:r>
      <w:r w:rsidR="00D2226C" w:rsidRPr="00C907D7">
        <w:rPr>
          <w:rFonts w:ascii="Times New Roman" w:eastAsia="標楷體" w:hAnsi="Times New Roman" w:cs="Times New Roman"/>
          <w:sz w:val="32"/>
          <w:szCs w:val="32"/>
        </w:rPr>
        <w:t>MOU</w:t>
      </w:r>
      <w:r w:rsidR="00D2226C" w:rsidRPr="00C907D7">
        <w:rPr>
          <w:rFonts w:ascii="Times New Roman" w:eastAsia="標楷體" w:hAnsi="Times New Roman" w:cs="Times New Roman"/>
          <w:sz w:val="32"/>
          <w:szCs w:val="32"/>
        </w:rPr>
        <w:t>，</w:t>
      </w:r>
      <w:r w:rsidR="00467DE3">
        <w:rPr>
          <w:rFonts w:ascii="Times New Roman" w:eastAsia="標楷體" w:hAnsi="Times New Roman" w:cs="Times New Roman" w:hint="eastAsia"/>
          <w:sz w:val="32"/>
          <w:szCs w:val="32"/>
        </w:rPr>
        <w:t>除科學園區合作之外，另</w:t>
      </w:r>
      <w:r w:rsidR="008255CE" w:rsidRPr="00C907D7">
        <w:rPr>
          <w:rFonts w:ascii="Times New Roman" w:eastAsia="標楷體" w:hAnsi="Times New Roman" w:cs="Times New Roman"/>
          <w:sz w:val="32"/>
          <w:szCs w:val="32"/>
        </w:rPr>
        <w:t>包含</w:t>
      </w:r>
      <w:r w:rsidR="008C695F" w:rsidRPr="00C907D7">
        <w:rPr>
          <w:rFonts w:ascii="Times New Roman" w:eastAsia="標楷體" w:hAnsi="Times New Roman" w:cs="Times New Roman"/>
          <w:sz w:val="32"/>
          <w:szCs w:val="32"/>
        </w:rPr>
        <w:t>電動車、太空發展、智慧</w:t>
      </w:r>
      <w:r w:rsidR="008255CE" w:rsidRPr="00C907D7">
        <w:rPr>
          <w:rFonts w:ascii="Times New Roman" w:eastAsia="標楷體" w:hAnsi="Times New Roman" w:cs="Times New Roman"/>
          <w:sz w:val="32"/>
          <w:szCs w:val="32"/>
        </w:rPr>
        <w:t>城</w:t>
      </w:r>
      <w:r w:rsidR="00C070BD" w:rsidRPr="00C907D7">
        <w:rPr>
          <w:rFonts w:ascii="Times New Roman" w:eastAsia="標楷體" w:hAnsi="Times New Roman" w:cs="Times New Roman"/>
          <w:sz w:val="32"/>
          <w:szCs w:val="32"/>
        </w:rPr>
        <w:t>市</w:t>
      </w:r>
      <w:r w:rsidR="008C695F" w:rsidRPr="00C907D7">
        <w:rPr>
          <w:rFonts w:ascii="Times New Roman" w:eastAsia="標楷體" w:hAnsi="Times New Roman" w:cs="Times New Roman"/>
          <w:sz w:val="32"/>
          <w:szCs w:val="32"/>
        </w:rPr>
        <w:t>、中小企業數位化、觀光合</w:t>
      </w:r>
      <w:r w:rsidR="008C695F" w:rsidRPr="008C695F">
        <w:rPr>
          <w:rFonts w:ascii="標楷體" w:eastAsia="標楷體" w:hAnsi="標楷體" w:hint="eastAsia"/>
          <w:sz w:val="32"/>
          <w:szCs w:val="32"/>
        </w:rPr>
        <w:t>作</w:t>
      </w:r>
      <w:r w:rsidR="00D2226C" w:rsidRPr="00B26757">
        <w:rPr>
          <w:rFonts w:ascii="標楷體" w:eastAsia="標楷體" w:hAnsi="標楷體"/>
          <w:sz w:val="32"/>
          <w:szCs w:val="32"/>
        </w:rPr>
        <w:t>。</w:t>
      </w:r>
      <w:r w:rsidR="00C907D7">
        <w:rPr>
          <w:rFonts w:ascii="標楷體" w:eastAsia="標楷體" w:hAnsi="標楷體" w:hint="eastAsia"/>
          <w:sz w:val="32"/>
          <w:szCs w:val="32"/>
        </w:rPr>
        <w:t>我國電電公會與斯方</w:t>
      </w:r>
      <w:r w:rsidR="00726A46" w:rsidRPr="00726A46">
        <w:rPr>
          <w:rFonts w:ascii="標楷體" w:eastAsia="標楷體" w:hAnsi="標楷體" w:hint="eastAsia"/>
          <w:sz w:val="32"/>
          <w:szCs w:val="32"/>
        </w:rPr>
        <w:t>將進一步媒</w:t>
      </w:r>
      <w:r w:rsidR="00DF0776">
        <w:rPr>
          <w:rFonts w:ascii="標楷體" w:eastAsia="標楷體" w:hAnsi="標楷體" w:hint="eastAsia"/>
          <w:sz w:val="32"/>
          <w:szCs w:val="32"/>
        </w:rPr>
        <w:t>合</w:t>
      </w:r>
      <w:r w:rsidR="00726A46" w:rsidRPr="00726A46">
        <w:rPr>
          <w:rFonts w:ascii="標楷體" w:eastAsia="標楷體" w:hAnsi="標楷體" w:hint="eastAsia"/>
          <w:sz w:val="32"/>
          <w:szCs w:val="32"/>
        </w:rPr>
        <w:t>零組件、電池、能源管理等</w:t>
      </w:r>
      <w:r w:rsidR="00DF0776">
        <w:rPr>
          <w:rFonts w:ascii="標楷體" w:eastAsia="標楷體" w:hAnsi="標楷體" w:hint="eastAsia"/>
          <w:sz w:val="32"/>
          <w:szCs w:val="32"/>
        </w:rPr>
        <w:t>產業各項需求</w:t>
      </w:r>
      <w:r w:rsidR="00726A46" w:rsidRPr="00726A46">
        <w:rPr>
          <w:rFonts w:ascii="標楷體" w:eastAsia="標楷體" w:hAnsi="標楷體" w:hint="eastAsia"/>
          <w:sz w:val="32"/>
          <w:szCs w:val="32"/>
        </w:rPr>
        <w:t>，</w:t>
      </w:r>
      <w:r w:rsidR="00C907D7">
        <w:rPr>
          <w:rFonts w:ascii="標楷體" w:eastAsia="標楷體" w:hAnsi="標楷體" w:hint="eastAsia"/>
          <w:sz w:val="32"/>
          <w:szCs w:val="32"/>
        </w:rPr>
        <w:t>強化供應鏈合作關係</w:t>
      </w:r>
      <w:r w:rsidR="00D2226C" w:rsidRPr="00B26757">
        <w:rPr>
          <w:rFonts w:ascii="標楷體" w:eastAsia="標楷體" w:hAnsi="標楷體"/>
          <w:sz w:val="32"/>
          <w:szCs w:val="32"/>
        </w:rPr>
        <w:t>；</w:t>
      </w:r>
      <w:r w:rsidR="00F70908" w:rsidRPr="00C907D7">
        <w:rPr>
          <w:rFonts w:ascii="Times New Roman" w:eastAsia="標楷體" w:hAnsi="Times New Roman" w:cs="Times New Roman" w:hint="eastAsia"/>
          <w:sz w:val="32"/>
          <w:szCs w:val="32"/>
        </w:rPr>
        <w:t>我方太空產業發展協會與斯國太空公司合作，將連結國內對區塊鏈技術有興趣</w:t>
      </w:r>
      <w:r w:rsidR="00243E3B" w:rsidRPr="00C907D7">
        <w:rPr>
          <w:rFonts w:ascii="Times New Roman" w:eastAsia="標楷體" w:hAnsi="Times New Roman" w:cs="Times New Roman" w:hint="eastAsia"/>
          <w:sz w:val="32"/>
          <w:szCs w:val="32"/>
        </w:rPr>
        <w:t>之</w:t>
      </w:r>
      <w:r w:rsidR="00F70908" w:rsidRPr="00C907D7">
        <w:rPr>
          <w:rFonts w:ascii="Times New Roman" w:eastAsia="標楷體" w:hAnsi="Times New Roman" w:cs="Times New Roman" w:hint="eastAsia"/>
          <w:sz w:val="32"/>
          <w:szCs w:val="32"/>
        </w:rPr>
        <w:t>廠商與</w:t>
      </w:r>
      <w:r w:rsidR="00C71A14" w:rsidRPr="00C907D7">
        <w:rPr>
          <w:rFonts w:ascii="Times New Roman" w:eastAsia="標楷體" w:hAnsi="Times New Roman" w:cs="Times New Roman" w:hint="eastAsia"/>
          <w:sz w:val="32"/>
          <w:szCs w:val="32"/>
        </w:rPr>
        <w:t>斯商進</w:t>
      </w:r>
      <w:r w:rsidR="00F70908" w:rsidRPr="00C907D7">
        <w:rPr>
          <w:rFonts w:ascii="Times New Roman" w:eastAsia="標楷體" w:hAnsi="Times New Roman" w:cs="Times New Roman" w:hint="eastAsia"/>
          <w:sz w:val="32"/>
          <w:szCs w:val="32"/>
        </w:rPr>
        <w:t>行合作；</w:t>
      </w:r>
      <w:r w:rsidR="00C907D7">
        <w:rPr>
          <w:rFonts w:ascii="Times New Roman" w:eastAsia="標楷體" w:hAnsi="Times New Roman" w:cs="Times New Roman" w:hint="eastAsia"/>
          <w:sz w:val="32"/>
          <w:szCs w:val="32"/>
        </w:rPr>
        <w:t>在</w:t>
      </w:r>
      <w:r w:rsidR="00914C27" w:rsidRPr="00914C27">
        <w:rPr>
          <w:rFonts w:ascii="標楷體" w:eastAsia="標楷體" w:hAnsi="標楷體" w:hint="eastAsia"/>
          <w:sz w:val="32"/>
          <w:szCs w:val="32"/>
        </w:rPr>
        <w:t>智慧城市及中小企業數位化</w:t>
      </w:r>
      <w:r w:rsidR="00C907D7">
        <w:rPr>
          <w:rFonts w:ascii="標楷體" w:eastAsia="標楷體" w:hAnsi="標楷體" w:hint="eastAsia"/>
          <w:sz w:val="32"/>
          <w:szCs w:val="32"/>
        </w:rPr>
        <w:t>領域</w:t>
      </w:r>
      <w:r w:rsidR="00D2226C" w:rsidRPr="00B26757">
        <w:rPr>
          <w:rFonts w:ascii="標楷體" w:eastAsia="標楷體" w:hAnsi="標楷體" w:hint="eastAsia"/>
          <w:sz w:val="32"/>
          <w:szCs w:val="32"/>
        </w:rPr>
        <w:t>，</w:t>
      </w:r>
      <w:r w:rsidR="00533A54">
        <w:rPr>
          <w:rFonts w:ascii="標楷體" w:eastAsia="標楷體" w:hAnsi="標楷體" w:hint="eastAsia"/>
          <w:sz w:val="32"/>
          <w:szCs w:val="32"/>
        </w:rPr>
        <w:t>我方</w:t>
      </w:r>
      <w:r w:rsidR="00467DE3">
        <w:rPr>
          <w:rFonts w:ascii="標楷體" w:eastAsia="標楷體" w:hAnsi="標楷體" w:hint="eastAsia"/>
          <w:sz w:val="32"/>
          <w:szCs w:val="32"/>
        </w:rPr>
        <w:t>資策會、國經協會、</w:t>
      </w:r>
      <w:r w:rsidR="00533A54">
        <w:rPr>
          <w:rFonts w:ascii="標楷體" w:eastAsia="標楷體" w:hAnsi="標楷體" w:hint="eastAsia"/>
          <w:sz w:val="32"/>
          <w:szCs w:val="32"/>
        </w:rPr>
        <w:t>台北市電腦公會</w:t>
      </w:r>
      <w:r w:rsidR="00D2226C" w:rsidRPr="00B26757">
        <w:rPr>
          <w:rFonts w:ascii="標楷體" w:eastAsia="標楷體" w:hAnsi="標楷體" w:hint="eastAsia"/>
          <w:sz w:val="32"/>
          <w:szCs w:val="32"/>
        </w:rPr>
        <w:t>將</w:t>
      </w:r>
      <w:r w:rsidR="00533A54">
        <w:rPr>
          <w:rFonts w:ascii="標楷體" w:eastAsia="標楷體" w:hAnsi="標楷體" w:hint="eastAsia"/>
          <w:sz w:val="32"/>
          <w:szCs w:val="32"/>
        </w:rPr>
        <w:t>與斯方</w:t>
      </w:r>
      <w:r w:rsidR="00C907D7">
        <w:rPr>
          <w:rFonts w:ascii="標楷體" w:eastAsia="標楷體" w:hAnsi="標楷體" w:hint="eastAsia"/>
          <w:sz w:val="32"/>
          <w:szCs w:val="32"/>
        </w:rPr>
        <w:t>交流</w:t>
      </w:r>
      <w:r w:rsidR="00914C27" w:rsidRPr="00914C27">
        <w:rPr>
          <w:rFonts w:ascii="標楷體" w:eastAsia="標楷體" w:hAnsi="標楷體" w:hint="eastAsia"/>
          <w:sz w:val="32"/>
          <w:szCs w:val="32"/>
        </w:rPr>
        <w:t>治理經驗</w:t>
      </w:r>
      <w:r w:rsidR="00C907D7">
        <w:rPr>
          <w:rFonts w:ascii="標楷體" w:eastAsia="標楷體" w:hAnsi="標楷體" w:hint="eastAsia"/>
          <w:sz w:val="32"/>
          <w:szCs w:val="32"/>
        </w:rPr>
        <w:t>，以及</w:t>
      </w:r>
      <w:r w:rsidR="00914C27" w:rsidRPr="00914C27">
        <w:rPr>
          <w:rFonts w:ascii="標楷體" w:eastAsia="標楷體" w:hAnsi="標楷體" w:hint="eastAsia"/>
          <w:sz w:val="32"/>
          <w:szCs w:val="32"/>
        </w:rPr>
        <w:t>媒合中小企業數位化解決方案需求</w:t>
      </w:r>
      <w:r w:rsidR="00FE6587">
        <w:rPr>
          <w:rFonts w:ascii="標楷體" w:eastAsia="標楷體" w:hAnsi="標楷體" w:hint="eastAsia"/>
          <w:sz w:val="32"/>
          <w:szCs w:val="32"/>
        </w:rPr>
        <w:t>；</w:t>
      </w:r>
      <w:r w:rsidR="00533A54">
        <w:rPr>
          <w:rFonts w:ascii="標楷體" w:eastAsia="標楷體" w:hAnsi="標楷體" w:hint="eastAsia"/>
          <w:sz w:val="32"/>
          <w:szCs w:val="32"/>
        </w:rPr>
        <w:t>為促進台斯</w:t>
      </w:r>
      <w:r w:rsidR="00C907D7">
        <w:rPr>
          <w:rFonts w:ascii="標楷體" w:eastAsia="標楷體" w:hAnsi="標楷體" w:hint="eastAsia"/>
          <w:sz w:val="32"/>
          <w:szCs w:val="32"/>
        </w:rPr>
        <w:t>雙邊</w:t>
      </w:r>
      <w:r w:rsidR="00436219">
        <w:rPr>
          <w:rFonts w:ascii="標楷體" w:eastAsia="標楷體" w:hAnsi="標楷體" w:hint="eastAsia"/>
          <w:sz w:val="32"/>
          <w:szCs w:val="32"/>
        </w:rPr>
        <w:t>觀</w:t>
      </w:r>
      <w:r w:rsidR="00C907D7">
        <w:rPr>
          <w:rFonts w:ascii="標楷體" w:eastAsia="標楷體" w:hAnsi="標楷體" w:hint="eastAsia"/>
          <w:sz w:val="32"/>
          <w:szCs w:val="32"/>
        </w:rPr>
        <w:t>光</w:t>
      </w:r>
      <w:r w:rsidR="00533A54">
        <w:rPr>
          <w:rFonts w:ascii="標楷體" w:eastAsia="標楷體" w:hAnsi="標楷體" w:hint="eastAsia"/>
          <w:sz w:val="32"/>
          <w:szCs w:val="32"/>
        </w:rPr>
        <w:t>，</w:t>
      </w:r>
      <w:r w:rsidR="00467DE3">
        <w:rPr>
          <w:rFonts w:ascii="標楷體" w:eastAsia="標楷體" w:hAnsi="標楷體" w:hint="eastAsia"/>
          <w:sz w:val="32"/>
          <w:szCs w:val="32"/>
        </w:rPr>
        <w:t>我方觀光協會將與斯方共同</w:t>
      </w:r>
      <w:r w:rsidR="00436219" w:rsidRPr="006734AA">
        <w:rPr>
          <w:rFonts w:ascii="標楷體" w:eastAsia="標楷體" w:hAnsi="標楷體" w:hint="eastAsia"/>
          <w:sz w:val="32"/>
          <w:szCs w:val="32"/>
        </w:rPr>
        <w:t>鼓勵</w:t>
      </w:r>
      <w:r w:rsidR="00C907D7">
        <w:rPr>
          <w:rFonts w:ascii="標楷體" w:eastAsia="標楷體" w:hAnsi="標楷體" w:hint="eastAsia"/>
          <w:sz w:val="32"/>
          <w:szCs w:val="32"/>
        </w:rPr>
        <w:t>雙方</w:t>
      </w:r>
      <w:r w:rsidR="00436219" w:rsidRPr="006734AA">
        <w:rPr>
          <w:rFonts w:ascii="標楷體" w:eastAsia="標楷體" w:hAnsi="標楷體" w:hint="eastAsia"/>
          <w:sz w:val="32"/>
          <w:szCs w:val="32"/>
        </w:rPr>
        <w:t>旅遊業者</w:t>
      </w:r>
      <w:r w:rsidR="00533A54">
        <w:rPr>
          <w:rFonts w:ascii="標楷體" w:eastAsia="標楷體" w:hAnsi="標楷體" w:hint="eastAsia"/>
          <w:sz w:val="32"/>
          <w:szCs w:val="32"/>
        </w:rPr>
        <w:t>增進</w:t>
      </w:r>
      <w:r w:rsidR="00C907D7">
        <w:rPr>
          <w:rFonts w:ascii="標楷體" w:eastAsia="標楷體" w:hAnsi="標楷體" w:hint="eastAsia"/>
          <w:sz w:val="32"/>
          <w:szCs w:val="32"/>
        </w:rPr>
        <w:t>交流</w:t>
      </w:r>
      <w:r w:rsidR="00467DE3">
        <w:rPr>
          <w:rFonts w:ascii="標楷體" w:eastAsia="標楷體" w:hAnsi="標楷體" w:hint="eastAsia"/>
          <w:sz w:val="32"/>
          <w:szCs w:val="32"/>
        </w:rPr>
        <w:t>。</w:t>
      </w:r>
    </w:p>
    <w:p w14:paraId="1CD11611" w14:textId="77777777" w:rsidR="002F7E22" w:rsidRDefault="005E3420" w:rsidP="009E5881">
      <w:pPr>
        <w:suppressAutoHyphens/>
        <w:snapToGrid w:val="0"/>
        <w:spacing w:line="480" w:lineRule="exact"/>
        <w:jc w:val="both"/>
        <w:rPr>
          <w:rFonts w:ascii="Times New Roman" w:eastAsia="標楷體" w:hAnsi="Times New Roman" w:cs="Times New Roman"/>
          <w:sz w:val="32"/>
          <w:szCs w:val="32"/>
        </w:rPr>
      </w:pPr>
      <w:r>
        <w:rPr>
          <w:rFonts w:ascii="標楷體" w:eastAsia="標楷體" w:hAnsi="標楷體" w:hint="eastAsia"/>
          <w:sz w:val="32"/>
          <w:szCs w:val="32"/>
        </w:rPr>
        <w:t xml:space="preserve">    </w:t>
      </w:r>
      <w:r w:rsidR="002F7E22">
        <w:rPr>
          <w:rFonts w:ascii="標楷體" w:eastAsia="標楷體" w:hAnsi="標楷體"/>
          <w:sz w:val="32"/>
          <w:szCs w:val="32"/>
        </w:rPr>
        <w:t>訪團</w:t>
      </w:r>
      <w:r w:rsidR="002F7E22">
        <w:rPr>
          <w:rFonts w:ascii="標楷體" w:eastAsia="標楷體" w:hAnsi="標楷體" w:hint="eastAsia"/>
          <w:sz w:val="32"/>
          <w:szCs w:val="32"/>
        </w:rPr>
        <w:t>訪斯期間</w:t>
      </w:r>
      <w:r w:rsidR="002F7E22" w:rsidRPr="00B26757">
        <w:rPr>
          <w:rFonts w:ascii="標楷體" w:eastAsia="標楷體" w:hAnsi="標楷體"/>
          <w:sz w:val="32"/>
          <w:szCs w:val="32"/>
        </w:rPr>
        <w:t>舉辦</w:t>
      </w:r>
      <w:r w:rsidR="002F7E22" w:rsidRPr="00B26757">
        <w:rPr>
          <w:rFonts w:ascii="標楷體" w:eastAsia="標楷體" w:hAnsi="標楷體" w:hint="eastAsia"/>
          <w:sz w:val="32"/>
          <w:szCs w:val="32"/>
        </w:rPr>
        <w:t>台</w:t>
      </w:r>
      <w:r w:rsidR="002F7E22">
        <w:rPr>
          <w:rFonts w:ascii="標楷體" w:eastAsia="標楷體" w:hAnsi="標楷體" w:hint="eastAsia"/>
          <w:sz w:val="32"/>
          <w:szCs w:val="32"/>
        </w:rPr>
        <w:t>斯</w:t>
      </w:r>
      <w:r w:rsidR="002F7E22" w:rsidRPr="00B26757">
        <w:rPr>
          <w:rFonts w:ascii="標楷體" w:eastAsia="標楷體" w:hAnsi="標楷體" w:hint="eastAsia"/>
          <w:sz w:val="32"/>
          <w:szCs w:val="32"/>
        </w:rPr>
        <w:t>企業商機洽談</w:t>
      </w:r>
      <w:r w:rsidR="002F7E22" w:rsidRPr="00C907D7">
        <w:rPr>
          <w:rFonts w:ascii="Times New Roman" w:eastAsia="標楷體" w:hAnsi="Times New Roman" w:cs="Times New Roman"/>
          <w:sz w:val="32"/>
          <w:szCs w:val="32"/>
        </w:rPr>
        <w:t>會，聚焦於電動車、半導體、智慧城市等領域，反應相當熱烈，有</w:t>
      </w:r>
      <w:r w:rsidR="002F7E22" w:rsidRPr="00BE2939">
        <w:rPr>
          <w:rFonts w:ascii="Times New Roman" w:eastAsia="標楷體" w:hAnsi="Times New Roman" w:cs="Times New Roman"/>
          <w:sz w:val="32"/>
          <w:szCs w:val="32"/>
        </w:rPr>
        <w:t>60</w:t>
      </w:r>
      <w:r w:rsidR="002F7E22" w:rsidRPr="00BE2939">
        <w:rPr>
          <w:rFonts w:ascii="Times New Roman" w:eastAsia="標楷體" w:hAnsi="Times New Roman" w:cs="Times New Roman"/>
          <w:sz w:val="32"/>
          <w:szCs w:val="32"/>
        </w:rPr>
        <w:t>家斯商與我商參加媒合洽談，順利舉行</w:t>
      </w:r>
      <w:r w:rsidR="002F7E22" w:rsidRPr="00BE2939">
        <w:rPr>
          <w:rFonts w:ascii="Times New Roman" w:eastAsia="標楷體" w:hAnsi="Times New Roman" w:cs="Times New Roman"/>
          <w:sz w:val="32"/>
          <w:szCs w:val="32"/>
        </w:rPr>
        <w:t>160</w:t>
      </w:r>
      <w:r w:rsidR="002F7E22" w:rsidRPr="00BE2939">
        <w:rPr>
          <w:rFonts w:ascii="Times New Roman" w:eastAsia="標楷體" w:hAnsi="Times New Roman" w:cs="Times New Roman"/>
          <w:sz w:val="32"/>
          <w:szCs w:val="32"/>
        </w:rPr>
        <w:t>場次的實體及線上洽談。</w:t>
      </w:r>
    </w:p>
    <w:p w14:paraId="2ADB1F14" w14:textId="319B874D" w:rsidR="002F7E22" w:rsidRDefault="002F7E22" w:rsidP="002F7E22">
      <w:pPr>
        <w:suppressAutoHyphens/>
        <w:snapToGrid w:val="0"/>
        <w:spacing w:line="480" w:lineRule="exact"/>
        <w:ind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國發會</w:t>
      </w:r>
      <w:r w:rsidRPr="00BE2939">
        <w:rPr>
          <w:rFonts w:ascii="Times New Roman" w:eastAsia="標楷體" w:hAnsi="Times New Roman" w:cs="Times New Roman" w:hint="eastAsia"/>
          <w:sz w:val="32"/>
          <w:szCs w:val="32"/>
        </w:rPr>
        <w:t>龔主委以及科技部吳部長</w:t>
      </w:r>
      <w:r>
        <w:rPr>
          <w:rFonts w:ascii="Times New Roman" w:eastAsia="標楷體" w:hAnsi="Times New Roman" w:cs="Times New Roman" w:hint="eastAsia"/>
          <w:sz w:val="32"/>
          <w:szCs w:val="32"/>
        </w:rPr>
        <w:t>也</w:t>
      </w:r>
      <w:r w:rsidRPr="00BE2939">
        <w:rPr>
          <w:rFonts w:ascii="Times New Roman" w:eastAsia="標楷體" w:hAnsi="Times New Roman" w:cs="Times New Roman" w:hint="eastAsia"/>
          <w:sz w:val="32"/>
          <w:szCs w:val="32"/>
        </w:rPr>
        <w:t>率團拜會斯國頗負盛名之基礎研究機構斯洛伐克科學院</w:t>
      </w:r>
      <w:r w:rsidRPr="00BE2939">
        <w:rPr>
          <w:rFonts w:ascii="Times New Roman" w:eastAsia="標楷體" w:hAnsi="Times New Roman" w:cs="Times New Roman" w:hint="eastAsia"/>
          <w:sz w:val="32"/>
          <w:szCs w:val="32"/>
        </w:rPr>
        <w:t>(Slovak Academy of Sciences,</w:t>
      </w:r>
      <w:r w:rsidR="00745657">
        <w:rPr>
          <w:rFonts w:ascii="Times New Roman" w:eastAsia="標楷體" w:hAnsi="Times New Roman" w:cs="Times New Roman" w:hint="eastAsia"/>
          <w:sz w:val="32"/>
          <w:szCs w:val="32"/>
        </w:rPr>
        <w:t xml:space="preserve"> </w:t>
      </w:r>
      <w:r w:rsidRPr="00BE2939">
        <w:rPr>
          <w:rFonts w:ascii="Times New Roman" w:eastAsia="標楷體" w:hAnsi="Times New Roman" w:cs="Times New Roman" w:hint="eastAsia"/>
          <w:sz w:val="32"/>
          <w:szCs w:val="32"/>
        </w:rPr>
        <w:t>SAS)</w:t>
      </w:r>
      <w:r w:rsidRPr="00BE2939">
        <w:rPr>
          <w:rFonts w:ascii="Times New Roman" w:eastAsia="標楷體" w:hAnsi="Times New Roman" w:cs="Times New Roman" w:hint="eastAsia"/>
          <w:sz w:val="32"/>
          <w:szCs w:val="32"/>
        </w:rPr>
        <w:t>，並就</w:t>
      </w:r>
      <w:r>
        <w:rPr>
          <w:rFonts w:ascii="Times New Roman" w:eastAsia="標楷體" w:hAnsi="Times New Roman" w:cs="Times New Roman" w:hint="eastAsia"/>
          <w:sz w:val="32"/>
          <w:szCs w:val="32"/>
        </w:rPr>
        <w:t>量子力學、太空科學、氫能等</w:t>
      </w:r>
      <w:r w:rsidRPr="00BE2939">
        <w:rPr>
          <w:rFonts w:ascii="Times New Roman" w:eastAsia="標楷體" w:hAnsi="Times New Roman" w:cs="Times New Roman" w:hint="eastAsia"/>
          <w:sz w:val="32"/>
          <w:szCs w:val="32"/>
        </w:rPr>
        <w:t>台斯科技產業及創新研究等領域深入交流，期待未來雙方能在科技相關領域上有更緊密之合作，並期待串聯台灣與歐洲之科研。</w:t>
      </w:r>
    </w:p>
    <w:p w14:paraId="725A755F" w14:textId="7521362A" w:rsidR="009E5881" w:rsidRPr="002F7E22" w:rsidRDefault="00BE2939" w:rsidP="002F7E22">
      <w:pPr>
        <w:suppressAutoHyphens/>
        <w:snapToGrid w:val="0"/>
        <w:spacing w:line="480" w:lineRule="exact"/>
        <w:ind w:firstLineChars="221" w:firstLine="707"/>
        <w:jc w:val="both"/>
        <w:rPr>
          <w:rFonts w:ascii="Times New Roman" w:eastAsia="標楷體" w:hAnsi="Times New Roman" w:cs="Times New Roman"/>
          <w:sz w:val="32"/>
          <w:szCs w:val="32"/>
        </w:rPr>
      </w:pPr>
      <w:r w:rsidRPr="00BE2939">
        <w:rPr>
          <w:rFonts w:ascii="標楷體" w:eastAsia="標楷體" w:hAnsi="標楷體" w:hint="eastAsia"/>
          <w:sz w:val="32"/>
          <w:szCs w:val="32"/>
        </w:rPr>
        <w:t>訪團四位部次長</w:t>
      </w:r>
      <w:r>
        <w:rPr>
          <w:rFonts w:ascii="標楷體" w:eastAsia="標楷體" w:hAnsi="標楷體" w:hint="eastAsia"/>
          <w:sz w:val="32"/>
          <w:szCs w:val="32"/>
        </w:rPr>
        <w:t>皆</w:t>
      </w:r>
      <w:r w:rsidRPr="00BE2939">
        <w:rPr>
          <w:rFonts w:ascii="標楷體" w:eastAsia="標楷體" w:hAnsi="標楷體" w:hint="eastAsia"/>
          <w:sz w:val="32"/>
          <w:szCs w:val="32"/>
        </w:rPr>
        <w:t>與斯方相關部會</w:t>
      </w:r>
      <w:r w:rsidR="00F52182">
        <w:rPr>
          <w:rFonts w:ascii="標楷體" w:eastAsia="標楷體" w:hAnsi="標楷體" w:hint="eastAsia"/>
          <w:sz w:val="32"/>
          <w:szCs w:val="32"/>
        </w:rPr>
        <w:t>相當層級之</w:t>
      </w:r>
      <w:r w:rsidRPr="00BE2939">
        <w:rPr>
          <w:rFonts w:ascii="標楷體" w:eastAsia="標楷體" w:hAnsi="標楷體" w:hint="eastAsia"/>
          <w:sz w:val="32"/>
          <w:szCs w:val="32"/>
        </w:rPr>
        <w:t>人員分別進行洽談，就雙方關切事項交換意見，</w:t>
      </w:r>
      <w:r w:rsidR="00F52182">
        <w:rPr>
          <w:rFonts w:ascii="標楷體" w:eastAsia="標楷體" w:hAnsi="標楷體" w:hint="eastAsia"/>
          <w:sz w:val="32"/>
          <w:szCs w:val="32"/>
        </w:rPr>
        <w:t>除了經濟部外，</w:t>
      </w:r>
      <w:r w:rsidRPr="00BE2939">
        <w:rPr>
          <w:rFonts w:ascii="標楷體" w:eastAsia="標楷體" w:hAnsi="標楷體" w:hint="eastAsia"/>
          <w:sz w:val="32"/>
          <w:szCs w:val="32"/>
        </w:rPr>
        <w:t>財政部阮次長</w:t>
      </w:r>
      <w:r w:rsidR="00F52182">
        <w:rPr>
          <w:rFonts w:ascii="標楷體" w:eastAsia="標楷體" w:hAnsi="標楷體" w:hint="eastAsia"/>
          <w:sz w:val="32"/>
          <w:szCs w:val="32"/>
        </w:rPr>
        <w:t>也</w:t>
      </w:r>
      <w:r w:rsidRPr="00BE2939">
        <w:rPr>
          <w:rFonts w:ascii="標楷體" w:eastAsia="標楷體" w:hAnsi="標楷體" w:hint="eastAsia"/>
          <w:sz w:val="32"/>
          <w:szCs w:val="32"/>
        </w:rPr>
        <w:t>與斯方就稅務關務合作概況、政府財政政策及相關財政措施進行洽談</w:t>
      </w:r>
      <w:bookmarkStart w:id="0" w:name="_GoBack"/>
      <w:bookmarkEnd w:id="0"/>
      <w:r w:rsidRPr="00BE2939">
        <w:rPr>
          <w:rFonts w:ascii="標楷體" w:eastAsia="標楷體" w:hAnsi="標楷體" w:hint="eastAsia"/>
          <w:sz w:val="32"/>
          <w:szCs w:val="32"/>
        </w:rPr>
        <w:t>。</w:t>
      </w:r>
      <w:r w:rsidRPr="00BE2939">
        <w:rPr>
          <w:rFonts w:ascii="MS Gothic" w:eastAsia="MS Gothic" w:hAnsi="MS Gothic" w:cs="MS Gothic" w:hint="eastAsia"/>
          <w:sz w:val="32"/>
          <w:szCs w:val="32"/>
        </w:rPr>
        <w:t>​</w:t>
      </w:r>
    </w:p>
    <w:p w14:paraId="632765E1" w14:textId="06FD72E6" w:rsidR="00437C41" w:rsidRDefault="00367BA2" w:rsidP="0012605A">
      <w:pPr>
        <w:suppressAutoHyphens/>
        <w:snapToGrid w:val="0"/>
        <w:spacing w:line="480" w:lineRule="exact"/>
        <w:jc w:val="both"/>
        <w:rPr>
          <w:rFonts w:ascii="標楷體" w:eastAsia="標楷體" w:hAnsi="標楷體"/>
          <w:sz w:val="32"/>
          <w:szCs w:val="32"/>
        </w:rPr>
      </w:pPr>
      <w:r>
        <w:rPr>
          <w:rFonts w:ascii="標楷體" w:eastAsia="標楷體" w:hAnsi="標楷體" w:hint="eastAsia"/>
          <w:sz w:val="32"/>
          <w:szCs w:val="32"/>
        </w:rPr>
        <w:lastRenderedPageBreak/>
        <w:t xml:space="preserve">    </w:t>
      </w:r>
      <w:r w:rsidR="0012605A">
        <w:rPr>
          <w:rFonts w:ascii="標楷體" w:eastAsia="標楷體" w:hAnsi="標楷體" w:hint="eastAsia"/>
          <w:sz w:val="32"/>
          <w:szCs w:val="32"/>
        </w:rPr>
        <w:t>此次訪斯不僅</w:t>
      </w:r>
      <w:r w:rsidR="009D1A8C">
        <w:rPr>
          <w:rFonts w:ascii="標楷體" w:eastAsia="標楷體" w:hAnsi="標楷體" w:hint="eastAsia"/>
          <w:sz w:val="32"/>
          <w:szCs w:val="32"/>
        </w:rPr>
        <w:t>為深化雙邊經貿關係，同時也為了感謝</w:t>
      </w:r>
      <w:r w:rsidR="009D1A8C" w:rsidRPr="009D1A8C">
        <w:rPr>
          <w:rFonts w:ascii="標楷體" w:eastAsia="標楷體" w:hAnsi="標楷體" w:hint="eastAsia"/>
          <w:sz w:val="32"/>
          <w:szCs w:val="32"/>
        </w:rPr>
        <w:t>斯國</w:t>
      </w:r>
      <w:r w:rsidR="00157788">
        <w:rPr>
          <w:rFonts w:ascii="標楷體" w:eastAsia="標楷體" w:hAnsi="標楷體" w:hint="eastAsia"/>
          <w:sz w:val="32"/>
          <w:szCs w:val="32"/>
        </w:rPr>
        <w:t>長期</w:t>
      </w:r>
      <w:r w:rsidR="009D1A8C">
        <w:rPr>
          <w:rFonts w:ascii="標楷體" w:eastAsia="標楷體" w:hAnsi="標楷體" w:hint="eastAsia"/>
          <w:sz w:val="32"/>
          <w:szCs w:val="32"/>
        </w:rPr>
        <w:t>聲援台灣</w:t>
      </w:r>
      <w:r w:rsidR="00157788">
        <w:rPr>
          <w:rFonts w:ascii="標楷體" w:eastAsia="標楷體" w:hAnsi="標楷體" w:hint="eastAsia"/>
          <w:sz w:val="32"/>
          <w:szCs w:val="32"/>
        </w:rPr>
        <w:t>、支持我國際參與</w:t>
      </w:r>
      <w:r w:rsidR="009D1A8C">
        <w:rPr>
          <w:rFonts w:ascii="標楷體" w:eastAsia="標楷體" w:hAnsi="標楷體" w:hint="eastAsia"/>
          <w:sz w:val="32"/>
          <w:szCs w:val="32"/>
        </w:rPr>
        <w:t>，</w:t>
      </w:r>
      <w:r w:rsidR="008E33D0">
        <w:rPr>
          <w:rFonts w:ascii="標楷體" w:eastAsia="標楷體" w:hAnsi="標楷體" w:hint="eastAsia"/>
          <w:sz w:val="32"/>
          <w:szCs w:val="32"/>
        </w:rPr>
        <w:t>雙方</w:t>
      </w:r>
      <w:r w:rsidR="007B5214" w:rsidRPr="007B5214">
        <w:rPr>
          <w:rFonts w:ascii="標楷體" w:eastAsia="標楷體" w:hAnsi="標楷體" w:hint="eastAsia"/>
          <w:sz w:val="32"/>
          <w:szCs w:val="32"/>
        </w:rPr>
        <w:t>堅守民主、法治及人權等共享價值，</w:t>
      </w:r>
      <w:r w:rsidR="00E153C4">
        <w:rPr>
          <w:rFonts w:ascii="標楷體" w:eastAsia="標楷體" w:hAnsi="標楷體" w:hint="eastAsia"/>
          <w:sz w:val="32"/>
          <w:szCs w:val="32"/>
        </w:rPr>
        <w:t>在此相同信念下，持續努力打造</w:t>
      </w:r>
      <w:r w:rsidR="002B4E18">
        <w:rPr>
          <w:rFonts w:ascii="標楷體" w:eastAsia="標楷體" w:hAnsi="標楷體" w:hint="eastAsia"/>
          <w:sz w:val="32"/>
          <w:szCs w:val="32"/>
        </w:rPr>
        <w:t>台斯友好關係</w:t>
      </w:r>
      <w:r w:rsidR="00E153C4">
        <w:rPr>
          <w:rFonts w:ascii="標楷體" w:eastAsia="標楷體" w:hAnsi="標楷體" w:hint="eastAsia"/>
          <w:sz w:val="32"/>
          <w:szCs w:val="32"/>
        </w:rPr>
        <w:t>。</w:t>
      </w:r>
    </w:p>
    <w:p w14:paraId="2EE7DB61" w14:textId="77777777" w:rsidR="00437C41" w:rsidRDefault="00437C41" w:rsidP="0012605A">
      <w:pPr>
        <w:suppressAutoHyphens/>
        <w:snapToGrid w:val="0"/>
        <w:spacing w:line="480" w:lineRule="exact"/>
        <w:jc w:val="both"/>
        <w:rPr>
          <w:rFonts w:ascii="標楷體" w:eastAsia="標楷體" w:hAnsi="標楷體"/>
          <w:sz w:val="32"/>
          <w:szCs w:val="32"/>
        </w:rPr>
      </w:pPr>
    </w:p>
    <w:p w14:paraId="68245551" w14:textId="77777777" w:rsidR="00437C41" w:rsidRPr="00437C41" w:rsidRDefault="00437C41" w:rsidP="00437C41">
      <w:pPr>
        <w:autoSpaceDE w:val="0"/>
        <w:autoSpaceDN w:val="0"/>
        <w:adjustRightInd w:val="0"/>
        <w:snapToGrid w:val="0"/>
        <w:spacing w:line="0" w:lineRule="atLeast"/>
        <w:jc w:val="both"/>
        <w:textAlignment w:val="baseline"/>
        <w:rPr>
          <w:rFonts w:ascii="標楷體" w:eastAsia="標楷體" w:hAnsi="標楷體" w:cs="Times New Roman"/>
          <w:bCs/>
          <w:color w:val="000000" w:themeColor="text1"/>
          <w:kern w:val="0"/>
          <w:sz w:val="32"/>
          <w:szCs w:val="32"/>
          <w:lang w:val="x-none"/>
        </w:rPr>
      </w:pPr>
      <w:r w:rsidRPr="00437C41">
        <w:rPr>
          <w:rFonts w:ascii="標楷體" w:eastAsia="標楷體" w:hAnsi="標楷體" w:cs="Times New Roman"/>
          <w:bCs/>
          <w:color w:val="000000" w:themeColor="text1"/>
          <w:kern w:val="0"/>
          <w:sz w:val="32"/>
          <w:szCs w:val="32"/>
          <w:lang w:val="x-none"/>
        </w:rPr>
        <w:t>聯絡人：</w:t>
      </w:r>
    </w:p>
    <w:p w14:paraId="54EA00E1" w14:textId="044905A9" w:rsidR="00437C41" w:rsidRDefault="00437C41" w:rsidP="00437C41">
      <w:pPr>
        <w:autoSpaceDE w:val="0"/>
        <w:autoSpaceDN w:val="0"/>
        <w:adjustRightInd w:val="0"/>
        <w:snapToGrid w:val="0"/>
        <w:spacing w:line="0" w:lineRule="atLeast"/>
        <w:jc w:val="both"/>
        <w:textAlignment w:val="baseline"/>
        <w:rPr>
          <w:rFonts w:ascii="標楷體" w:eastAsia="標楷體" w:hAnsi="標楷體" w:cs="Times New Roman"/>
          <w:bCs/>
          <w:color w:val="000000" w:themeColor="text1"/>
          <w:kern w:val="0"/>
          <w:sz w:val="32"/>
          <w:szCs w:val="32"/>
          <w:lang w:val="x-none"/>
        </w:rPr>
      </w:pPr>
      <w:r w:rsidRPr="00437C41">
        <w:rPr>
          <w:rFonts w:ascii="標楷體" w:eastAsia="標楷體" w:hAnsi="標楷體" w:cs="Times New Roman"/>
          <w:bCs/>
          <w:color w:val="000000" w:themeColor="text1"/>
          <w:kern w:val="0"/>
          <w:sz w:val="32"/>
          <w:szCs w:val="32"/>
          <w:lang w:val="x-none"/>
        </w:rPr>
        <w:t>國發會綜合規劃處張惠娟處長 電話：</w:t>
      </w:r>
      <w:r>
        <w:rPr>
          <w:rFonts w:ascii="標楷體" w:eastAsia="標楷體" w:hAnsi="標楷體" w:cs="Times New Roman"/>
          <w:bCs/>
          <w:color w:val="000000" w:themeColor="text1"/>
          <w:kern w:val="0"/>
          <w:sz w:val="32"/>
          <w:szCs w:val="32"/>
          <w:lang w:val="x-none"/>
        </w:rPr>
        <w:t>0910-213-556</w:t>
      </w:r>
    </w:p>
    <w:p w14:paraId="1355B16E" w14:textId="0FD7E2CC" w:rsidR="00D2226C" w:rsidRPr="00437C41" w:rsidRDefault="00D2226C" w:rsidP="0012605A">
      <w:pPr>
        <w:suppressAutoHyphens/>
        <w:snapToGrid w:val="0"/>
        <w:spacing w:line="480" w:lineRule="exact"/>
        <w:jc w:val="both"/>
        <w:rPr>
          <w:rFonts w:ascii="標楷體" w:eastAsia="標楷體" w:hAnsi="標楷體"/>
          <w:sz w:val="32"/>
          <w:szCs w:val="32"/>
          <w:lang w:val="x-none"/>
        </w:rPr>
      </w:pPr>
    </w:p>
    <w:p w14:paraId="59847C6F" w14:textId="77777777" w:rsidR="00DA3341" w:rsidRPr="009E1A99" w:rsidRDefault="00DA3341"/>
    <w:sectPr w:rsidR="00DA3341" w:rsidRPr="009E1A99" w:rsidSect="00F52182">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C394E" w14:textId="77777777" w:rsidR="00A63517" w:rsidRDefault="00A63517" w:rsidP="0083658D">
      <w:r>
        <w:separator/>
      </w:r>
    </w:p>
  </w:endnote>
  <w:endnote w:type="continuationSeparator" w:id="0">
    <w:p w14:paraId="01BB9E6C" w14:textId="77777777" w:rsidR="00A63517" w:rsidRDefault="00A63517" w:rsidP="0083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6D9E" w14:textId="77777777" w:rsidR="00A63517" w:rsidRDefault="00A63517" w:rsidP="0083658D">
      <w:r>
        <w:separator/>
      </w:r>
    </w:p>
  </w:footnote>
  <w:footnote w:type="continuationSeparator" w:id="0">
    <w:p w14:paraId="66216650" w14:textId="77777777" w:rsidR="00A63517" w:rsidRDefault="00A63517" w:rsidP="00836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611"/>
    <w:multiLevelType w:val="hybridMultilevel"/>
    <w:tmpl w:val="C1F8F838"/>
    <w:lvl w:ilvl="0" w:tplc="04090015">
      <w:start w:val="1"/>
      <w:numFmt w:val="taiwaneseCountingThousand"/>
      <w:lvlText w:val="%1、"/>
      <w:lvlJc w:val="left"/>
      <w:pPr>
        <w:ind w:left="1183" w:hanging="480"/>
      </w:p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
    <w:nsid w:val="02E77BE2"/>
    <w:multiLevelType w:val="hybridMultilevel"/>
    <w:tmpl w:val="52DAE75A"/>
    <w:lvl w:ilvl="0" w:tplc="B456EAFC">
      <w:start w:val="1"/>
      <w:numFmt w:val="decimal"/>
      <w:lvlText w:val="%1."/>
      <w:lvlJc w:val="left"/>
      <w:pPr>
        <w:ind w:left="960" w:hanging="2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7FA379D"/>
    <w:multiLevelType w:val="hybridMultilevel"/>
    <w:tmpl w:val="E9FC284C"/>
    <w:lvl w:ilvl="0" w:tplc="EABA71C0">
      <w:start w:val="1"/>
      <w:numFmt w:val="taiwaneseCountingThousand"/>
      <w:lvlText w:val="(%1)"/>
      <w:lvlJc w:val="left"/>
      <w:pPr>
        <w:ind w:left="1663" w:hanging="480"/>
      </w:pPr>
      <w:rPr>
        <w:rFonts w:hint="eastAsia"/>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
    <w:nsid w:val="0DFC386B"/>
    <w:multiLevelType w:val="hybridMultilevel"/>
    <w:tmpl w:val="D8142158"/>
    <w:lvl w:ilvl="0" w:tplc="A19EA7EA">
      <w:start w:val="1"/>
      <w:numFmt w:val="decimal"/>
      <w:lvlText w:val="%1."/>
      <w:lvlJc w:val="left"/>
      <w:pPr>
        <w:ind w:left="2803" w:hanging="480"/>
      </w:pPr>
      <w:rPr>
        <w:rFonts w:ascii="Times New Roman" w:hAnsi="Times New Roman" w:cs="Times New Roman" w:hint="default"/>
        <w:sz w:val="32"/>
        <w:szCs w:val="32"/>
      </w:rPr>
    </w:lvl>
    <w:lvl w:ilvl="1" w:tplc="04090003" w:tentative="1">
      <w:start w:val="1"/>
      <w:numFmt w:val="bullet"/>
      <w:lvlText w:val=""/>
      <w:lvlJc w:val="left"/>
      <w:pPr>
        <w:ind w:left="3283" w:hanging="480"/>
      </w:pPr>
      <w:rPr>
        <w:rFonts w:ascii="Wingdings" w:hAnsi="Wingdings" w:hint="default"/>
      </w:rPr>
    </w:lvl>
    <w:lvl w:ilvl="2" w:tplc="04090005" w:tentative="1">
      <w:start w:val="1"/>
      <w:numFmt w:val="bullet"/>
      <w:lvlText w:val=""/>
      <w:lvlJc w:val="left"/>
      <w:pPr>
        <w:ind w:left="3763" w:hanging="480"/>
      </w:pPr>
      <w:rPr>
        <w:rFonts w:ascii="Wingdings" w:hAnsi="Wingdings" w:hint="default"/>
      </w:rPr>
    </w:lvl>
    <w:lvl w:ilvl="3" w:tplc="04090001" w:tentative="1">
      <w:start w:val="1"/>
      <w:numFmt w:val="bullet"/>
      <w:lvlText w:val=""/>
      <w:lvlJc w:val="left"/>
      <w:pPr>
        <w:ind w:left="4243" w:hanging="480"/>
      </w:pPr>
      <w:rPr>
        <w:rFonts w:ascii="Wingdings" w:hAnsi="Wingdings" w:hint="default"/>
      </w:rPr>
    </w:lvl>
    <w:lvl w:ilvl="4" w:tplc="04090003" w:tentative="1">
      <w:start w:val="1"/>
      <w:numFmt w:val="bullet"/>
      <w:lvlText w:val=""/>
      <w:lvlJc w:val="left"/>
      <w:pPr>
        <w:ind w:left="4723" w:hanging="480"/>
      </w:pPr>
      <w:rPr>
        <w:rFonts w:ascii="Wingdings" w:hAnsi="Wingdings" w:hint="default"/>
      </w:rPr>
    </w:lvl>
    <w:lvl w:ilvl="5" w:tplc="04090005" w:tentative="1">
      <w:start w:val="1"/>
      <w:numFmt w:val="bullet"/>
      <w:lvlText w:val=""/>
      <w:lvlJc w:val="left"/>
      <w:pPr>
        <w:ind w:left="5203" w:hanging="480"/>
      </w:pPr>
      <w:rPr>
        <w:rFonts w:ascii="Wingdings" w:hAnsi="Wingdings" w:hint="default"/>
      </w:rPr>
    </w:lvl>
    <w:lvl w:ilvl="6" w:tplc="04090001" w:tentative="1">
      <w:start w:val="1"/>
      <w:numFmt w:val="bullet"/>
      <w:lvlText w:val=""/>
      <w:lvlJc w:val="left"/>
      <w:pPr>
        <w:ind w:left="5683" w:hanging="480"/>
      </w:pPr>
      <w:rPr>
        <w:rFonts w:ascii="Wingdings" w:hAnsi="Wingdings" w:hint="default"/>
      </w:rPr>
    </w:lvl>
    <w:lvl w:ilvl="7" w:tplc="04090003" w:tentative="1">
      <w:start w:val="1"/>
      <w:numFmt w:val="bullet"/>
      <w:lvlText w:val=""/>
      <w:lvlJc w:val="left"/>
      <w:pPr>
        <w:ind w:left="6163" w:hanging="480"/>
      </w:pPr>
      <w:rPr>
        <w:rFonts w:ascii="Wingdings" w:hAnsi="Wingdings" w:hint="default"/>
      </w:rPr>
    </w:lvl>
    <w:lvl w:ilvl="8" w:tplc="04090005" w:tentative="1">
      <w:start w:val="1"/>
      <w:numFmt w:val="bullet"/>
      <w:lvlText w:val=""/>
      <w:lvlJc w:val="left"/>
      <w:pPr>
        <w:ind w:left="6643" w:hanging="480"/>
      </w:pPr>
      <w:rPr>
        <w:rFonts w:ascii="Wingdings" w:hAnsi="Wingdings" w:hint="default"/>
      </w:rPr>
    </w:lvl>
  </w:abstractNum>
  <w:abstractNum w:abstractNumId="4">
    <w:nsid w:val="320526BF"/>
    <w:multiLevelType w:val="hybridMultilevel"/>
    <w:tmpl w:val="29AE713E"/>
    <w:lvl w:ilvl="0" w:tplc="1C08BC40">
      <w:start w:val="1"/>
      <w:numFmt w:val="decimal"/>
      <w:lvlText w:val="%1."/>
      <w:lvlJc w:val="left"/>
      <w:pPr>
        <w:ind w:left="2214"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424426"/>
    <w:multiLevelType w:val="hybridMultilevel"/>
    <w:tmpl w:val="3A7E4A76"/>
    <w:lvl w:ilvl="0" w:tplc="0A920338">
      <w:start w:val="1"/>
      <w:numFmt w:val="taiwaneseCountingThousand"/>
      <w:lvlText w:val="(%1)"/>
      <w:lvlJc w:val="left"/>
      <w:pPr>
        <w:ind w:left="8561" w:hanging="480"/>
      </w:pPr>
      <w:rPr>
        <w:rFonts w:ascii="Times New Roman" w:eastAsia="標楷體" w:hAnsi="Times New Roman" w:cs="Times New Roman"/>
        <w:b w:val="0"/>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nsid w:val="4C453865"/>
    <w:multiLevelType w:val="hybridMultilevel"/>
    <w:tmpl w:val="8E1C467C"/>
    <w:lvl w:ilvl="0" w:tplc="0409000F">
      <w:start w:val="1"/>
      <w:numFmt w:val="decimal"/>
      <w:lvlText w:val="%1."/>
      <w:lvlJc w:val="left"/>
      <w:pPr>
        <w:ind w:left="3414"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2D0220"/>
    <w:multiLevelType w:val="hybridMultilevel"/>
    <w:tmpl w:val="52DAF8A6"/>
    <w:lvl w:ilvl="0" w:tplc="47D8A10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63D06B96"/>
    <w:multiLevelType w:val="hybridMultilevel"/>
    <w:tmpl w:val="3C72475E"/>
    <w:lvl w:ilvl="0" w:tplc="5B24E2B6">
      <w:start w:val="1"/>
      <w:numFmt w:val="decimal"/>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9">
    <w:nsid w:val="6E091D2B"/>
    <w:multiLevelType w:val="multilevel"/>
    <w:tmpl w:val="50D4399E"/>
    <w:lvl w:ilvl="0">
      <w:start w:val="1"/>
      <w:numFmt w:val="chineseCountingThousand"/>
      <w:lvlText w:val="%1、"/>
      <w:lvlJc w:val="left"/>
      <w:pPr>
        <w:tabs>
          <w:tab w:val="num" w:pos="720"/>
        </w:tabs>
        <w:ind w:left="720" w:hanging="720"/>
      </w:pPr>
      <w:rPr>
        <w:rFonts w:eastAsia="標楷體"/>
      </w:rPr>
    </w:lvl>
    <w:lvl w:ilvl="1">
      <w:start w:val="1"/>
      <w:numFmt w:val="chineseCountingThousand"/>
      <w:lvlText w:val="(%2)"/>
      <w:lvlJc w:val="left"/>
      <w:pPr>
        <w:tabs>
          <w:tab w:val="num" w:pos="1152"/>
        </w:tabs>
        <w:ind w:left="1152" w:hanging="648"/>
      </w:pPr>
      <w:rPr>
        <w:rFonts w:ascii="微軟正黑體" w:eastAsia="微軟正黑體" w:hAnsi="微軟正黑體"/>
      </w:rPr>
    </w:lvl>
    <w:lvl w:ilvl="2">
      <w:start w:val="1"/>
      <w:numFmt w:val="taiwaneseCountingThousand"/>
      <w:lvlText w:val="(%3)"/>
      <w:lvlJc w:val="left"/>
      <w:pPr>
        <w:tabs>
          <w:tab w:val="num" w:pos="1070"/>
        </w:tabs>
        <w:ind w:left="1070" w:hanging="360"/>
      </w:pPr>
      <w:rPr>
        <w:rFonts w:hint="eastAsia"/>
      </w:rPr>
    </w:lvl>
    <w:lvl w:ilvl="3">
      <w:start w:val="1"/>
      <w:numFmt w:val="decimal"/>
      <w:lvlText w:val="(%4)"/>
      <w:lvlJc w:val="left"/>
      <w:pPr>
        <w:tabs>
          <w:tab w:val="num" w:pos="1814"/>
        </w:tabs>
        <w:ind w:left="1928" w:hanging="488"/>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7AD03C3"/>
    <w:multiLevelType w:val="hybridMultilevel"/>
    <w:tmpl w:val="D7F204EC"/>
    <w:lvl w:ilvl="0" w:tplc="285A8F24">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78F36630"/>
    <w:multiLevelType w:val="hybridMultilevel"/>
    <w:tmpl w:val="24DA2B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9"/>
  </w:num>
  <w:num w:numId="3">
    <w:abstractNumId w:val="6"/>
  </w:num>
  <w:num w:numId="4">
    <w:abstractNumId w:val="11"/>
  </w:num>
  <w:num w:numId="5">
    <w:abstractNumId w:val="7"/>
  </w:num>
  <w:num w:numId="6">
    <w:abstractNumId w:val="1"/>
  </w:num>
  <w:num w:numId="7">
    <w:abstractNumId w:val="0"/>
  </w:num>
  <w:num w:numId="8">
    <w:abstractNumId w:val="2"/>
  </w:num>
  <w:num w:numId="9">
    <w:abstractNumId w:val="10"/>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74"/>
    <w:rsid w:val="0002027A"/>
    <w:rsid w:val="0006282E"/>
    <w:rsid w:val="00063920"/>
    <w:rsid w:val="000F04DC"/>
    <w:rsid w:val="0012605A"/>
    <w:rsid w:val="00150B55"/>
    <w:rsid w:val="00157788"/>
    <w:rsid w:val="00165D41"/>
    <w:rsid w:val="0017360D"/>
    <w:rsid w:val="001879F5"/>
    <w:rsid w:val="0021333D"/>
    <w:rsid w:val="00215F10"/>
    <w:rsid w:val="00232A03"/>
    <w:rsid w:val="0023569B"/>
    <w:rsid w:val="00243E3B"/>
    <w:rsid w:val="00251FC4"/>
    <w:rsid w:val="0028220C"/>
    <w:rsid w:val="002938D7"/>
    <w:rsid w:val="002A62DF"/>
    <w:rsid w:val="002B0BC7"/>
    <w:rsid w:val="002B4E18"/>
    <w:rsid w:val="002D7B0F"/>
    <w:rsid w:val="002F7E22"/>
    <w:rsid w:val="00367BA2"/>
    <w:rsid w:val="003C0F42"/>
    <w:rsid w:val="003D1F57"/>
    <w:rsid w:val="003F2C6B"/>
    <w:rsid w:val="00413909"/>
    <w:rsid w:val="00423F02"/>
    <w:rsid w:val="00436219"/>
    <w:rsid w:val="00437C41"/>
    <w:rsid w:val="00440237"/>
    <w:rsid w:val="0044573F"/>
    <w:rsid w:val="00467DE3"/>
    <w:rsid w:val="004976C5"/>
    <w:rsid w:val="004E34C0"/>
    <w:rsid w:val="004E7011"/>
    <w:rsid w:val="00501FBB"/>
    <w:rsid w:val="005253B2"/>
    <w:rsid w:val="00525DB8"/>
    <w:rsid w:val="00526698"/>
    <w:rsid w:val="00533A54"/>
    <w:rsid w:val="00533AED"/>
    <w:rsid w:val="005643A3"/>
    <w:rsid w:val="00581AEE"/>
    <w:rsid w:val="005D66BD"/>
    <w:rsid w:val="005E3420"/>
    <w:rsid w:val="005F67C7"/>
    <w:rsid w:val="0060742A"/>
    <w:rsid w:val="00624E91"/>
    <w:rsid w:val="00627067"/>
    <w:rsid w:val="00635623"/>
    <w:rsid w:val="00642EAE"/>
    <w:rsid w:val="006734AA"/>
    <w:rsid w:val="00685777"/>
    <w:rsid w:val="00687601"/>
    <w:rsid w:val="00694552"/>
    <w:rsid w:val="00694CD8"/>
    <w:rsid w:val="006C6144"/>
    <w:rsid w:val="0070009E"/>
    <w:rsid w:val="0071748E"/>
    <w:rsid w:val="00726A46"/>
    <w:rsid w:val="00745657"/>
    <w:rsid w:val="0075068A"/>
    <w:rsid w:val="007545FB"/>
    <w:rsid w:val="007B5214"/>
    <w:rsid w:val="007C0932"/>
    <w:rsid w:val="007E6874"/>
    <w:rsid w:val="007F6779"/>
    <w:rsid w:val="008255CE"/>
    <w:rsid w:val="008273BC"/>
    <w:rsid w:val="00827CA9"/>
    <w:rsid w:val="0083658D"/>
    <w:rsid w:val="008415D9"/>
    <w:rsid w:val="008458FB"/>
    <w:rsid w:val="008766B1"/>
    <w:rsid w:val="00876F6F"/>
    <w:rsid w:val="008A2722"/>
    <w:rsid w:val="008C695F"/>
    <w:rsid w:val="008E33D0"/>
    <w:rsid w:val="008F4CE6"/>
    <w:rsid w:val="00914C27"/>
    <w:rsid w:val="00914E40"/>
    <w:rsid w:val="00947913"/>
    <w:rsid w:val="00947F82"/>
    <w:rsid w:val="00952AA0"/>
    <w:rsid w:val="00985DBA"/>
    <w:rsid w:val="0099284C"/>
    <w:rsid w:val="009A7F85"/>
    <w:rsid w:val="009D1A8C"/>
    <w:rsid w:val="009D5FCD"/>
    <w:rsid w:val="009E1A99"/>
    <w:rsid w:val="009E5881"/>
    <w:rsid w:val="00A63517"/>
    <w:rsid w:val="00A641E2"/>
    <w:rsid w:val="00A944E1"/>
    <w:rsid w:val="00B26757"/>
    <w:rsid w:val="00B36D18"/>
    <w:rsid w:val="00B37E75"/>
    <w:rsid w:val="00BA1837"/>
    <w:rsid w:val="00BB2288"/>
    <w:rsid w:val="00BD1F73"/>
    <w:rsid w:val="00BE2939"/>
    <w:rsid w:val="00BF111F"/>
    <w:rsid w:val="00C070BD"/>
    <w:rsid w:val="00C23850"/>
    <w:rsid w:val="00C241E7"/>
    <w:rsid w:val="00C379A9"/>
    <w:rsid w:val="00C44E5C"/>
    <w:rsid w:val="00C64D60"/>
    <w:rsid w:val="00C71A14"/>
    <w:rsid w:val="00C758F2"/>
    <w:rsid w:val="00C907D7"/>
    <w:rsid w:val="00CB36E4"/>
    <w:rsid w:val="00CB4F33"/>
    <w:rsid w:val="00CE240F"/>
    <w:rsid w:val="00CF33AE"/>
    <w:rsid w:val="00CF6522"/>
    <w:rsid w:val="00D05454"/>
    <w:rsid w:val="00D2226C"/>
    <w:rsid w:val="00D67F6B"/>
    <w:rsid w:val="00D76148"/>
    <w:rsid w:val="00D814D6"/>
    <w:rsid w:val="00DA3341"/>
    <w:rsid w:val="00DC2957"/>
    <w:rsid w:val="00DF0776"/>
    <w:rsid w:val="00E11C42"/>
    <w:rsid w:val="00E12DB0"/>
    <w:rsid w:val="00E153C4"/>
    <w:rsid w:val="00E474F7"/>
    <w:rsid w:val="00E55BDF"/>
    <w:rsid w:val="00EB1D20"/>
    <w:rsid w:val="00EB34F2"/>
    <w:rsid w:val="00F50CE2"/>
    <w:rsid w:val="00F52182"/>
    <w:rsid w:val="00F52F7E"/>
    <w:rsid w:val="00F70908"/>
    <w:rsid w:val="00FC28AC"/>
    <w:rsid w:val="00FD0C64"/>
    <w:rsid w:val="00FD2107"/>
    <w:rsid w:val="00FE6587"/>
    <w:rsid w:val="00FF55B6"/>
    <w:rsid w:val="00FF5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iche List Paragraph,1.1.1.1清單段落,List Paragraph1,Recommendation,Footnote Sam,List Paragraph (numbered (a)),Text,Noise heading,RUS List,Rec para,Dot pt,F5 List Paragraph,No Spacing1,List Paragraph Char Char Char,Indicator Text,Numbered Para 1,(二),L"/>
    <w:basedOn w:val="a"/>
    <w:link w:val="a4"/>
    <w:uiPriority w:val="34"/>
    <w:qFormat/>
    <w:rsid w:val="009E1A99"/>
    <w:pPr>
      <w:ind w:leftChars="200" w:left="480"/>
    </w:pPr>
  </w:style>
  <w:style w:type="character" w:customStyle="1" w:styleId="a4">
    <w:name w:val="清單段落 字元"/>
    <w:aliases w:val="Fiche List Paragraph 字元,1.1.1.1清單段落 字元,List Paragraph1 字元,Recommendation 字元,Footnote Sam 字元,List Paragraph (numbered (a)) 字元,Text 字元,Noise heading 字元,RUS List 字元,Rec para 字元,Dot pt 字元,F5 List Paragraph 字元,No Spacing1 字元,Indicator Text 字元,(二) 字元"/>
    <w:link w:val="a3"/>
    <w:uiPriority w:val="34"/>
    <w:qFormat/>
    <w:locked/>
    <w:rsid w:val="009E1A99"/>
  </w:style>
  <w:style w:type="paragraph" w:customStyle="1" w:styleId="Default">
    <w:name w:val="Default"/>
    <w:rsid w:val="00533AED"/>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83658D"/>
    <w:pPr>
      <w:tabs>
        <w:tab w:val="center" w:pos="4153"/>
        <w:tab w:val="right" w:pos="8306"/>
      </w:tabs>
      <w:snapToGrid w:val="0"/>
    </w:pPr>
    <w:rPr>
      <w:sz w:val="20"/>
      <w:szCs w:val="20"/>
    </w:rPr>
  </w:style>
  <w:style w:type="character" w:customStyle="1" w:styleId="a6">
    <w:name w:val="頁首 字元"/>
    <w:basedOn w:val="a0"/>
    <w:link w:val="a5"/>
    <w:uiPriority w:val="99"/>
    <w:rsid w:val="0083658D"/>
    <w:rPr>
      <w:sz w:val="20"/>
      <w:szCs w:val="20"/>
    </w:rPr>
  </w:style>
  <w:style w:type="paragraph" w:styleId="a7">
    <w:name w:val="footer"/>
    <w:basedOn w:val="a"/>
    <w:link w:val="a8"/>
    <w:uiPriority w:val="99"/>
    <w:unhideWhenUsed/>
    <w:rsid w:val="0083658D"/>
    <w:pPr>
      <w:tabs>
        <w:tab w:val="center" w:pos="4153"/>
        <w:tab w:val="right" w:pos="8306"/>
      </w:tabs>
      <w:snapToGrid w:val="0"/>
    </w:pPr>
    <w:rPr>
      <w:sz w:val="20"/>
      <w:szCs w:val="20"/>
    </w:rPr>
  </w:style>
  <w:style w:type="character" w:customStyle="1" w:styleId="a8">
    <w:name w:val="頁尾 字元"/>
    <w:basedOn w:val="a0"/>
    <w:link w:val="a7"/>
    <w:uiPriority w:val="99"/>
    <w:rsid w:val="0083658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iche List Paragraph,1.1.1.1清單段落,List Paragraph1,Recommendation,Footnote Sam,List Paragraph (numbered (a)),Text,Noise heading,RUS List,Rec para,Dot pt,F5 List Paragraph,No Spacing1,List Paragraph Char Char Char,Indicator Text,Numbered Para 1,(二),L"/>
    <w:basedOn w:val="a"/>
    <w:link w:val="a4"/>
    <w:uiPriority w:val="34"/>
    <w:qFormat/>
    <w:rsid w:val="009E1A99"/>
    <w:pPr>
      <w:ind w:leftChars="200" w:left="480"/>
    </w:pPr>
  </w:style>
  <w:style w:type="character" w:customStyle="1" w:styleId="a4">
    <w:name w:val="清單段落 字元"/>
    <w:aliases w:val="Fiche List Paragraph 字元,1.1.1.1清單段落 字元,List Paragraph1 字元,Recommendation 字元,Footnote Sam 字元,List Paragraph (numbered (a)) 字元,Text 字元,Noise heading 字元,RUS List 字元,Rec para 字元,Dot pt 字元,F5 List Paragraph 字元,No Spacing1 字元,Indicator Text 字元,(二) 字元"/>
    <w:link w:val="a3"/>
    <w:uiPriority w:val="34"/>
    <w:qFormat/>
    <w:locked/>
    <w:rsid w:val="009E1A99"/>
  </w:style>
  <w:style w:type="paragraph" w:customStyle="1" w:styleId="Default">
    <w:name w:val="Default"/>
    <w:rsid w:val="00533AED"/>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83658D"/>
    <w:pPr>
      <w:tabs>
        <w:tab w:val="center" w:pos="4153"/>
        <w:tab w:val="right" w:pos="8306"/>
      </w:tabs>
      <w:snapToGrid w:val="0"/>
    </w:pPr>
    <w:rPr>
      <w:sz w:val="20"/>
      <w:szCs w:val="20"/>
    </w:rPr>
  </w:style>
  <w:style w:type="character" w:customStyle="1" w:styleId="a6">
    <w:name w:val="頁首 字元"/>
    <w:basedOn w:val="a0"/>
    <w:link w:val="a5"/>
    <w:uiPriority w:val="99"/>
    <w:rsid w:val="0083658D"/>
    <w:rPr>
      <w:sz w:val="20"/>
      <w:szCs w:val="20"/>
    </w:rPr>
  </w:style>
  <w:style w:type="paragraph" w:styleId="a7">
    <w:name w:val="footer"/>
    <w:basedOn w:val="a"/>
    <w:link w:val="a8"/>
    <w:uiPriority w:val="99"/>
    <w:unhideWhenUsed/>
    <w:rsid w:val="0083658D"/>
    <w:pPr>
      <w:tabs>
        <w:tab w:val="center" w:pos="4153"/>
        <w:tab w:val="right" w:pos="8306"/>
      </w:tabs>
      <w:snapToGrid w:val="0"/>
    </w:pPr>
    <w:rPr>
      <w:sz w:val="20"/>
      <w:szCs w:val="20"/>
    </w:rPr>
  </w:style>
  <w:style w:type="character" w:customStyle="1" w:styleId="a8">
    <w:name w:val="頁尾 字元"/>
    <w:basedOn w:val="a0"/>
    <w:link w:val="a7"/>
    <w:uiPriority w:val="99"/>
    <w:rsid w:val="008365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3151">
      <w:bodyDiv w:val="1"/>
      <w:marLeft w:val="0"/>
      <w:marRight w:val="0"/>
      <w:marTop w:val="0"/>
      <w:marBottom w:val="0"/>
      <w:divBdr>
        <w:top w:val="none" w:sz="0" w:space="0" w:color="auto"/>
        <w:left w:val="none" w:sz="0" w:space="0" w:color="auto"/>
        <w:bottom w:val="none" w:sz="0" w:space="0" w:color="auto"/>
        <w:right w:val="none" w:sz="0" w:space="0" w:color="auto"/>
      </w:divBdr>
    </w:div>
    <w:div w:id="16350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NDC</cp:lastModifiedBy>
  <cp:revision>2</cp:revision>
  <cp:lastPrinted>2021-10-22T13:27:00Z</cp:lastPrinted>
  <dcterms:created xsi:type="dcterms:W3CDTF">2021-10-23T06:07:00Z</dcterms:created>
  <dcterms:modified xsi:type="dcterms:W3CDTF">2021-10-23T06:07:00Z</dcterms:modified>
</cp:coreProperties>
</file>