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645" w:rsidRDefault="00D5207B">
      <w:pPr>
        <w:rPr>
          <w:rFonts w:ascii="Times New Roman" w:hAnsi="Times New Roman" w:cs="Times New Roman"/>
          <w:b/>
          <w:sz w:val="32"/>
          <w:szCs w:val="32"/>
        </w:rPr>
      </w:pPr>
      <w:bookmarkStart w:id="0" w:name="_GoBack"/>
      <w:bookmarkEnd w:id="0"/>
      <w:r>
        <w:rPr>
          <w:rFonts w:ascii="Times New Roman" w:hAnsi="Times New Roman" w:cs="Times New Roman"/>
          <w:noProof/>
        </w:rPr>
        <w:drawing>
          <wp:inline distT="0" distB="0" distL="0" distR="0">
            <wp:extent cx="1238250" cy="256285"/>
            <wp:effectExtent l="0" t="0" r="0" b="0"/>
            <wp:docPr id="1026" name="圖片 3"/>
            <wp:cNvGraphicFramePr/>
            <a:graphic xmlns:a="http://schemas.openxmlformats.org/drawingml/2006/main">
              <a:graphicData uri="http://schemas.openxmlformats.org/drawingml/2006/picture">
                <pic:pic xmlns:pic="http://schemas.openxmlformats.org/drawingml/2006/picture">
                  <pic:nvPicPr>
                    <pic:cNvPr id="1026" name="圖片 3"/>
                    <pic:cNvPicPr/>
                  </pic:nvPicPr>
                  <pic:blipFill>
                    <a:blip r:embed="rId9" cstate="print"/>
                    <a:srcRect/>
                    <a:stretch/>
                  </pic:blipFill>
                  <pic:spPr>
                    <a:xfrm>
                      <a:off x="0" y="0"/>
                      <a:ext cx="1240884" cy="256830"/>
                    </a:xfrm>
                    <a:prstGeom prst="rect">
                      <a:avLst/>
                    </a:prstGeom>
                    <a:ln>
                      <a:noFill/>
                    </a:ln>
                  </pic:spPr>
                </pic:pic>
              </a:graphicData>
            </a:graphic>
          </wp:inline>
        </w:drawing>
      </w:r>
    </w:p>
    <w:p w:rsidR="004B3645" w:rsidRDefault="00D5207B">
      <w:pPr>
        <w:spacing w:line="520" w:lineRule="exact"/>
        <w:jc w:val="center"/>
        <w:rPr>
          <w:rFonts w:ascii="Times New Roman" w:eastAsia="標楷體" w:hAnsi="Times New Roman" w:cs="Times New Roman"/>
          <w:sz w:val="32"/>
          <w:szCs w:val="32"/>
        </w:rPr>
      </w:pPr>
      <w:r>
        <w:rPr>
          <w:rFonts w:ascii="Times New Roman" w:eastAsia="標楷體" w:hAnsi="Times New Roman" w:cs="Times New Roman"/>
          <w:b/>
          <w:bCs/>
          <w:sz w:val="32"/>
          <w:szCs w:val="32"/>
        </w:rPr>
        <w:t>國家發展委員會檔案管理局</w:t>
      </w:r>
      <w:r>
        <w:rPr>
          <w:rFonts w:ascii="Times New Roman" w:eastAsia="標楷體" w:hAnsi="Times New Roman" w:cs="Times New Roman"/>
          <w:b/>
          <w:bCs/>
          <w:sz w:val="32"/>
          <w:szCs w:val="32"/>
        </w:rPr>
        <w:t xml:space="preserve"> </w:t>
      </w:r>
      <w:r>
        <w:rPr>
          <w:rFonts w:ascii="Times New Roman" w:eastAsia="標楷體" w:hAnsi="Times New Roman" w:cs="Times New Roman"/>
          <w:b/>
          <w:bCs/>
          <w:sz w:val="32"/>
          <w:szCs w:val="32"/>
        </w:rPr>
        <w:t>新聞稿</w:t>
      </w:r>
    </w:p>
    <w:p w:rsidR="004B3645" w:rsidRDefault="004B3645">
      <w:pPr>
        <w:spacing w:line="280" w:lineRule="exact"/>
        <w:rPr>
          <w:rFonts w:ascii="Times New Roman" w:eastAsia="標楷體" w:hAnsi="Times New Roman" w:cs="Times New Roman"/>
          <w:b/>
          <w:bCs/>
          <w:sz w:val="32"/>
          <w:szCs w:val="32"/>
        </w:rPr>
      </w:pPr>
    </w:p>
    <w:p w:rsidR="004B3645" w:rsidRDefault="00D5207B">
      <w:pPr>
        <w:spacing w:line="640" w:lineRule="exact"/>
        <w:ind w:right="85"/>
        <w:jc w:val="center"/>
        <w:rPr>
          <w:rFonts w:ascii="Times New Roman" w:eastAsia="標楷體" w:hAnsi="Times New Roman" w:cs="Times New Roman"/>
          <w:b/>
          <w:bCs/>
          <w:kern w:val="0"/>
          <w:sz w:val="36"/>
          <w:szCs w:val="36"/>
        </w:rPr>
      </w:pPr>
      <w:r>
        <w:rPr>
          <w:rFonts w:ascii="Times New Roman" w:eastAsia="標楷體" w:hAnsi="Times New Roman" w:cs="Times New Roman" w:hint="eastAsia"/>
          <w:b/>
          <w:bCs/>
          <w:kern w:val="0"/>
          <w:sz w:val="36"/>
          <w:szCs w:val="36"/>
        </w:rPr>
        <w:t>建立檔案學習合作新模式</w:t>
      </w:r>
      <w:r>
        <w:rPr>
          <w:rFonts w:ascii="Times New Roman" w:eastAsia="標楷體" w:hAnsi="Times New Roman" w:cs="Times New Roman" w:hint="eastAsia"/>
          <w:b/>
          <w:bCs/>
          <w:kern w:val="0"/>
          <w:sz w:val="36"/>
          <w:szCs w:val="36"/>
        </w:rPr>
        <w:t xml:space="preserve"> </w:t>
      </w:r>
      <w:r>
        <w:rPr>
          <w:rFonts w:ascii="Times New Roman" w:eastAsia="標楷體" w:hAnsi="Times New Roman" w:cs="Times New Roman" w:hint="eastAsia"/>
          <w:b/>
          <w:bCs/>
          <w:kern w:val="0"/>
          <w:sz w:val="36"/>
          <w:szCs w:val="36"/>
        </w:rPr>
        <w:t>檔案管理局與教育部技術型高級中等學校社會領域推動中心簽署合作備忘錄</w:t>
      </w:r>
    </w:p>
    <w:p w:rsidR="004B3645" w:rsidRDefault="00D5207B">
      <w:pPr>
        <w:spacing w:line="640" w:lineRule="exact"/>
        <w:ind w:right="84"/>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t>發布日期：</w:t>
      </w:r>
      <w:r>
        <w:rPr>
          <w:rFonts w:ascii="Times New Roman" w:eastAsia="標楷體" w:hAnsi="Times New Roman" w:cs="Times New Roman" w:hint="eastAsia"/>
          <w:b/>
          <w:bCs/>
          <w:kern w:val="0"/>
          <w:sz w:val="28"/>
          <w:szCs w:val="28"/>
        </w:rPr>
        <w:t>110</w:t>
      </w:r>
      <w:r>
        <w:rPr>
          <w:rFonts w:ascii="Times New Roman" w:eastAsia="標楷體" w:hAnsi="Times New Roman" w:cs="Times New Roman"/>
          <w:b/>
          <w:bCs/>
          <w:kern w:val="0"/>
          <w:sz w:val="28"/>
          <w:szCs w:val="28"/>
        </w:rPr>
        <w:t>年</w:t>
      </w:r>
      <w:r>
        <w:rPr>
          <w:rFonts w:ascii="Times New Roman" w:eastAsia="標楷體" w:hAnsi="Times New Roman" w:cs="Times New Roman"/>
          <w:b/>
          <w:bCs/>
          <w:kern w:val="0"/>
          <w:sz w:val="28"/>
          <w:szCs w:val="28"/>
        </w:rPr>
        <w:t>11</w:t>
      </w:r>
      <w:r>
        <w:rPr>
          <w:rFonts w:ascii="Times New Roman" w:eastAsia="標楷體" w:hAnsi="Times New Roman" w:cs="Times New Roman"/>
          <w:b/>
          <w:bCs/>
          <w:kern w:val="0"/>
          <w:sz w:val="28"/>
          <w:szCs w:val="28"/>
        </w:rPr>
        <w:t>月</w:t>
      </w:r>
      <w:r>
        <w:rPr>
          <w:rFonts w:ascii="Times New Roman" w:eastAsia="標楷體" w:hAnsi="Times New Roman" w:cs="Times New Roman"/>
          <w:b/>
          <w:bCs/>
          <w:kern w:val="0"/>
          <w:sz w:val="28"/>
          <w:szCs w:val="28"/>
        </w:rPr>
        <w:t>3</w:t>
      </w:r>
      <w:r>
        <w:rPr>
          <w:rFonts w:ascii="Times New Roman" w:eastAsia="標楷體" w:hAnsi="Times New Roman" w:cs="Times New Roman"/>
          <w:b/>
          <w:bCs/>
          <w:kern w:val="0"/>
          <w:sz w:val="28"/>
          <w:szCs w:val="28"/>
        </w:rPr>
        <w:t>日</w:t>
      </w:r>
    </w:p>
    <w:p w:rsidR="004B3645" w:rsidRDefault="00D5207B">
      <w:pPr>
        <w:wordWrap w:val="0"/>
        <w:spacing w:line="480" w:lineRule="exact"/>
        <w:ind w:right="84"/>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t>發布單位：國家發展委員會檔案管理局</w:t>
      </w:r>
    </w:p>
    <w:p w:rsidR="004B3645" w:rsidRDefault="00D5207B">
      <w:pPr>
        <w:autoSpaceDE w:val="0"/>
        <w:autoSpaceDN w:val="0"/>
        <w:adjustRightInd w:val="0"/>
        <w:snapToGrid w:val="0"/>
        <w:spacing w:afterLines="50" w:after="180" w:line="440" w:lineRule="exact"/>
        <w:ind w:firstLineChars="200" w:firstLine="640"/>
        <w:jc w:val="both"/>
        <w:textAlignment w:val="baseline"/>
        <w:rPr>
          <w:rFonts w:ascii="Times New Roman" w:eastAsia="標楷體" w:hAnsi="Times New Roman" w:cs="Times New Roman"/>
          <w:bCs/>
          <w:color w:val="000000" w:themeColor="text1"/>
          <w:kern w:val="0"/>
          <w:sz w:val="32"/>
          <w:szCs w:val="32"/>
          <w:lang w:val="x-none"/>
        </w:rPr>
      </w:pPr>
      <w:r>
        <w:rPr>
          <w:rFonts w:ascii="Times New Roman" w:eastAsia="標楷體" w:hAnsi="Times New Roman" w:cs="Times New Roman" w:hint="eastAsia"/>
          <w:bCs/>
          <w:color w:val="000000" w:themeColor="text1"/>
          <w:kern w:val="0"/>
          <w:sz w:val="32"/>
          <w:szCs w:val="32"/>
          <w:lang w:val="x-none"/>
        </w:rPr>
        <w:t>為推廣檔案融入教學現場，增進師生近用檔案，今</w:t>
      </w:r>
      <w:r>
        <w:rPr>
          <w:rFonts w:ascii="Times New Roman" w:eastAsia="標楷體" w:hAnsi="Times New Roman" w:cs="Times New Roman" w:hint="eastAsia"/>
          <w:bCs/>
          <w:color w:val="000000" w:themeColor="text1"/>
          <w:kern w:val="0"/>
          <w:sz w:val="32"/>
          <w:szCs w:val="32"/>
          <w:lang w:val="x-none"/>
        </w:rPr>
        <w:t>(3)</w:t>
      </w:r>
      <w:r>
        <w:rPr>
          <w:rFonts w:ascii="Times New Roman" w:eastAsia="標楷體" w:hAnsi="Times New Roman" w:cs="Times New Roman" w:hint="eastAsia"/>
          <w:bCs/>
          <w:color w:val="000000" w:themeColor="text1"/>
          <w:kern w:val="0"/>
          <w:sz w:val="32"/>
          <w:szCs w:val="32"/>
          <w:lang w:val="x-none"/>
        </w:rPr>
        <w:t>日上午由國家發展委員會檔案管理局局長林秋燕與教育部技術型高級中等學校社會領域推動中心主持人，也是新北市立三重高級商工職業學校校長李立泰共同簽署合作備忘錄，共同建立檔案學習合作新模式，期待有效運用雙方資源，鼓勵教師帶領學生應用檔案，探索檔案內多元且豐富的價值。</w:t>
      </w:r>
    </w:p>
    <w:p w:rsidR="004B3645" w:rsidRDefault="00D5207B">
      <w:pPr>
        <w:autoSpaceDE w:val="0"/>
        <w:autoSpaceDN w:val="0"/>
        <w:adjustRightInd w:val="0"/>
        <w:snapToGrid w:val="0"/>
        <w:spacing w:afterLines="50" w:after="180" w:line="440" w:lineRule="exact"/>
        <w:ind w:firstLineChars="200" w:firstLine="640"/>
        <w:jc w:val="both"/>
        <w:textAlignment w:val="baseline"/>
        <w:rPr>
          <w:rFonts w:ascii="Times New Roman" w:eastAsia="標楷體" w:hAnsi="Times New Roman" w:cs="Times New Roman"/>
          <w:bCs/>
          <w:color w:val="000000" w:themeColor="text1"/>
          <w:kern w:val="0"/>
          <w:sz w:val="32"/>
          <w:szCs w:val="32"/>
          <w:lang w:val="x-none"/>
        </w:rPr>
      </w:pPr>
      <w:r>
        <w:rPr>
          <w:rFonts w:ascii="Times New Roman" w:eastAsia="標楷體" w:hAnsi="Times New Roman" w:cs="Times New Roman" w:hint="eastAsia"/>
          <w:bCs/>
          <w:color w:val="000000" w:themeColor="text1"/>
          <w:kern w:val="0"/>
          <w:sz w:val="32"/>
          <w:szCs w:val="32"/>
          <w:lang w:val="x-none"/>
        </w:rPr>
        <w:t>檔案局表示，檔案是政府決策及史實的原始紀錄，除了見證國家發展演進，更是教學現場的最佳輔助教材！檔案局近年來積極推動檔案利用教育，充實「檔案支援教學網」，並定期發行「檔案樂活情報電子報」，為擴大推廣面向，適逢檔案局成立</w:t>
      </w:r>
      <w:r>
        <w:rPr>
          <w:rFonts w:ascii="Times New Roman" w:eastAsia="標楷體" w:hAnsi="Times New Roman" w:cs="Times New Roman" w:hint="eastAsia"/>
          <w:bCs/>
          <w:color w:val="000000" w:themeColor="text1"/>
          <w:kern w:val="0"/>
          <w:sz w:val="32"/>
          <w:szCs w:val="32"/>
          <w:lang w:val="x-none"/>
        </w:rPr>
        <w:t>20</w:t>
      </w:r>
      <w:r>
        <w:rPr>
          <w:rFonts w:ascii="Times New Roman" w:eastAsia="標楷體" w:hAnsi="Times New Roman" w:cs="Times New Roman" w:hint="eastAsia"/>
          <w:bCs/>
          <w:color w:val="000000" w:themeColor="text1"/>
          <w:kern w:val="0"/>
          <w:sz w:val="32"/>
          <w:szCs w:val="32"/>
          <w:lang w:val="x-none"/>
        </w:rPr>
        <w:t>週年，希冀搭建長期合作平台，特與</w:t>
      </w:r>
      <w:r>
        <w:rPr>
          <w:rFonts w:ascii="Times New Roman" w:eastAsia="標楷體" w:hAnsi="Times New Roman" w:cs="Times New Roman" w:hint="eastAsia"/>
          <w:bCs/>
          <w:color w:val="000000" w:themeColor="text1"/>
          <w:kern w:val="0"/>
          <w:sz w:val="32"/>
          <w:szCs w:val="32"/>
          <w:lang w:val="x-none"/>
        </w:rPr>
        <w:t>教育部技術型高級中等學校社會領域推動中心結盟，藉由共同舉辦知能研習及參訪活動、開發教學資源、交流網路資源等方式，普及師生檔案應用意識。</w:t>
      </w:r>
    </w:p>
    <w:p w:rsidR="004B3645" w:rsidRDefault="00D5207B">
      <w:pPr>
        <w:autoSpaceDE w:val="0"/>
        <w:autoSpaceDN w:val="0"/>
        <w:adjustRightInd w:val="0"/>
        <w:snapToGrid w:val="0"/>
        <w:spacing w:afterLines="50" w:after="180" w:line="440" w:lineRule="exact"/>
        <w:ind w:firstLineChars="200" w:firstLine="640"/>
        <w:jc w:val="both"/>
        <w:textAlignment w:val="baseline"/>
        <w:rPr>
          <w:rFonts w:ascii="Times New Roman" w:eastAsia="標楷體" w:hAnsi="Times New Roman" w:cs="Times New Roman"/>
          <w:bCs/>
          <w:color w:val="000000" w:themeColor="text1"/>
          <w:kern w:val="0"/>
          <w:sz w:val="32"/>
          <w:szCs w:val="32"/>
        </w:rPr>
      </w:pPr>
      <w:r>
        <w:rPr>
          <w:rFonts w:ascii="Times New Roman" w:eastAsia="標楷體" w:hAnsi="Times New Roman" w:cs="Times New Roman" w:hint="eastAsia"/>
          <w:bCs/>
          <w:color w:val="000000" w:themeColor="text1"/>
          <w:kern w:val="0"/>
          <w:sz w:val="32"/>
          <w:szCs w:val="32"/>
          <w:lang w:val="x-none"/>
        </w:rPr>
        <w:t>社會領域推動中心指出，配合十二年國民基本教育課程綱要上路，為協助社會領域教師掌握課程設計知能，展開其多元專業增能。中心盼互惠資源，促使檔案的精彩內容提供課堂運用，從檔案教學培養學生證據概念及探究能力，推動檔案教學經驗知識化。</w:t>
      </w:r>
    </w:p>
    <w:p w:rsidR="004B3645" w:rsidRDefault="00D5207B">
      <w:pPr>
        <w:autoSpaceDE w:val="0"/>
        <w:autoSpaceDN w:val="0"/>
        <w:adjustRightInd w:val="0"/>
        <w:snapToGrid w:val="0"/>
        <w:spacing w:afterLines="50" w:after="180" w:line="440" w:lineRule="exact"/>
        <w:ind w:firstLineChars="200" w:firstLine="640"/>
        <w:jc w:val="both"/>
        <w:textAlignment w:val="baseline"/>
        <w:rPr>
          <w:rFonts w:ascii="Times New Roman" w:eastAsia="標楷體" w:hAnsi="Times New Roman" w:cs="Times New Roman"/>
          <w:bCs/>
          <w:color w:val="000000" w:themeColor="text1"/>
          <w:kern w:val="0"/>
          <w:sz w:val="32"/>
          <w:szCs w:val="32"/>
          <w:lang w:val="x-none"/>
        </w:rPr>
      </w:pPr>
      <w:r>
        <w:rPr>
          <w:rFonts w:ascii="Times New Roman" w:eastAsia="標楷體" w:hAnsi="Times New Roman" w:cs="Times New Roman" w:hint="eastAsia"/>
          <w:bCs/>
          <w:color w:val="000000" w:themeColor="text1"/>
          <w:kern w:val="0"/>
          <w:sz w:val="32"/>
          <w:szCs w:val="32"/>
          <w:lang w:val="x-none"/>
        </w:rPr>
        <w:t>今日雙方也共同辦理一日檔案局參訪活動，開啟交流新頁，超過</w:t>
      </w:r>
      <w:r>
        <w:rPr>
          <w:rFonts w:ascii="Times New Roman" w:eastAsia="標楷體" w:hAnsi="Times New Roman" w:cs="Times New Roman" w:hint="eastAsia"/>
          <w:bCs/>
          <w:color w:val="000000" w:themeColor="text1"/>
          <w:kern w:val="0"/>
          <w:sz w:val="32"/>
          <w:szCs w:val="32"/>
          <w:lang w:val="x-none"/>
        </w:rPr>
        <w:t>30</w:t>
      </w:r>
      <w:r>
        <w:rPr>
          <w:rFonts w:ascii="Times New Roman" w:eastAsia="標楷體" w:hAnsi="Times New Roman" w:cs="Times New Roman" w:hint="eastAsia"/>
          <w:bCs/>
          <w:color w:val="000000" w:themeColor="text1"/>
          <w:kern w:val="0"/>
          <w:sz w:val="32"/>
          <w:szCs w:val="32"/>
          <w:lang w:val="x-none"/>
        </w:rPr>
        <w:t>位來自全臺各技術型高中的教師走進「國家寶庫」，藉由分享國家檔案應用於教學現場的實務經驗，以</w:t>
      </w:r>
      <w:r>
        <w:rPr>
          <w:rFonts w:ascii="Times New Roman" w:eastAsia="標楷體" w:hAnsi="Times New Roman" w:cs="Times New Roman" w:hint="eastAsia"/>
          <w:bCs/>
          <w:color w:val="000000" w:themeColor="text1"/>
          <w:kern w:val="0"/>
          <w:sz w:val="32"/>
          <w:szCs w:val="32"/>
          <w:lang w:val="x-none"/>
        </w:rPr>
        <w:t>及檔案如</w:t>
      </w:r>
      <w:r>
        <w:rPr>
          <w:rFonts w:ascii="Times New Roman" w:eastAsia="標楷體" w:hAnsi="Times New Roman" w:cs="Times New Roman" w:hint="eastAsia"/>
          <w:bCs/>
          <w:color w:val="000000" w:themeColor="text1"/>
          <w:kern w:val="0"/>
          <w:sz w:val="32"/>
          <w:szCs w:val="32"/>
          <w:lang w:val="x-none"/>
        </w:rPr>
        <w:lastRenderedPageBreak/>
        <w:t>何加值走入大眾日常生活等研習課程，瞭解檔案價值與多元類型，並參觀國家檔案保存維護中心、國家檔案庫房等重地，一探檔案局如何專業化保全完整國家記憶。豐富精彩的一日檔案行旅，讓參與的老師收穫滿檔！</w:t>
      </w:r>
    </w:p>
    <w:p w:rsidR="004B3645" w:rsidRDefault="00D5207B">
      <w:pPr>
        <w:autoSpaceDE w:val="0"/>
        <w:autoSpaceDN w:val="0"/>
        <w:adjustRightInd w:val="0"/>
        <w:snapToGrid w:val="0"/>
        <w:spacing w:beforeLines="50" w:before="180" w:afterLines="50" w:after="180" w:line="440" w:lineRule="exact"/>
        <w:jc w:val="both"/>
        <w:textAlignment w:val="baseline"/>
        <w:rPr>
          <w:rFonts w:ascii="Times New Roman" w:eastAsia="標楷體" w:hAnsi="Times New Roman" w:cs="Times New Roman"/>
          <w:bCs/>
          <w:color w:val="000000" w:themeColor="text1"/>
          <w:kern w:val="0"/>
          <w:sz w:val="32"/>
          <w:szCs w:val="32"/>
          <w:lang w:val="x-none"/>
        </w:rPr>
      </w:pPr>
      <w:r>
        <w:rPr>
          <w:rFonts w:ascii="Times New Roman" w:eastAsia="標楷體" w:hAnsi="Times New Roman" w:cs="Times New Roman" w:hint="eastAsia"/>
          <w:bCs/>
          <w:color w:val="000000" w:themeColor="text1"/>
          <w:kern w:val="0"/>
          <w:sz w:val="32"/>
          <w:szCs w:val="32"/>
          <w:lang w:val="x-none"/>
        </w:rPr>
        <w:t>檔案支援教學網：</w:t>
      </w:r>
    </w:p>
    <w:p w:rsidR="004B3645" w:rsidRDefault="00D5207B">
      <w:pPr>
        <w:autoSpaceDE w:val="0"/>
        <w:autoSpaceDN w:val="0"/>
        <w:adjustRightInd w:val="0"/>
        <w:snapToGrid w:val="0"/>
        <w:spacing w:beforeLines="50" w:before="180" w:afterLines="50" w:after="180" w:line="440" w:lineRule="exact"/>
        <w:jc w:val="both"/>
        <w:textAlignment w:val="baseline"/>
        <w:rPr>
          <w:rFonts w:ascii="Times New Roman" w:eastAsia="標楷體" w:hAnsi="Times New Roman" w:cs="Times New Roman"/>
          <w:bCs/>
          <w:color w:val="000000" w:themeColor="text1"/>
          <w:kern w:val="0"/>
          <w:sz w:val="32"/>
          <w:szCs w:val="32"/>
          <w:lang w:val="x-none"/>
        </w:rPr>
      </w:pPr>
      <w:hyperlink r:id="rId10" w:history="1">
        <w:r>
          <w:rPr>
            <w:rStyle w:val="ac"/>
            <w:rFonts w:ascii="Times New Roman" w:eastAsia="標楷體" w:hAnsi="Times New Roman" w:cs="Times New Roman"/>
            <w:bCs/>
            <w:kern w:val="0"/>
            <w:sz w:val="32"/>
            <w:szCs w:val="32"/>
            <w:lang w:val="x-none"/>
          </w:rPr>
          <w:t>https://art.archives.gov.tw/index.aspx</w:t>
        </w:r>
      </w:hyperlink>
    </w:p>
    <w:p w:rsidR="004B3645" w:rsidRDefault="00D5207B">
      <w:pPr>
        <w:autoSpaceDE w:val="0"/>
        <w:autoSpaceDN w:val="0"/>
        <w:adjustRightInd w:val="0"/>
        <w:snapToGrid w:val="0"/>
        <w:spacing w:beforeLines="50" w:before="180" w:afterLines="50" w:after="180" w:line="440" w:lineRule="exact"/>
        <w:jc w:val="both"/>
        <w:textAlignment w:val="baseline"/>
        <w:rPr>
          <w:rFonts w:ascii="Times New Roman" w:eastAsia="標楷體" w:hAnsi="Times New Roman" w:cs="Times New Roman"/>
          <w:bCs/>
          <w:color w:val="000000" w:themeColor="text1"/>
          <w:kern w:val="0"/>
          <w:sz w:val="32"/>
          <w:szCs w:val="32"/>
          <w:lang w:val="x-none"/>
        </w:rPr>
      </w:pPr>
      <w:r>
        <w:rPr>
          <w:rFonts w:ascii="Times New Roman" w:eastAsia="標楷體" w:hAnsi="Times New Roman" w:cs="Times New Roman" w:hint="eastAsia"/>
          <w:bCs/>
          <w:color w:val="000000" w:themeColor="text1"/>
          <w:kern w:val="0"/>
          <w:sz w:val="32"/>
          <w:szCs w:val="32"/>
          <w:lang w:val="x-none"/>
        </w:rPr>
        <w:t>檔案樂活情報電子報：</w:t>
      </w:r>
    </w:p>
    <w:p w:rsidR="004B3645" w:rsidRDefault="00D5207B">
      <w:pPr>
        <w:autoSpaceDE w:val="0"/>
        <w:autoSpaceDN w:val="0"/>
        <w:adjustRightInd w:val="0"/>
        <w:snapToGrid w:val="0"/>
        <w:spacing w:beforeLines="50" w:before="180" w:afterLines="50" w:after="180" w:line="440" w:lineRule="exact"/>
        <w:jc w:val="both"/>
        <w:textAlignment w:val="baseline"/>
        <w:rPr>
          <w:rFonts w:ascii="Times New Roman" w:eastAsia="標楷體" w:hAnsi="Times New Roman" w:cs="Times New Roman"/>
          <w:bCs/>
          <w:color w:val="000000" w:themeColor="text1"/>
          <w:kern w:val="0"/>
          <w:sz w:val="32"/>
          <w:szCs w:val="32"/>
          <w:lang w:val="x-none"/>
        </w:rPr>
      </w:pPr>
      <w:hyperlink r:id="rId11" w:history="1">
        <w:r>
          <w:rPr>
            <w:rStyle w:val="ac"/>
            <w:rFonts w:ascii="Times New Roman" w:eastAsia="標楷體" w:hAnsi="Times New Roman" w:cs="Times New Roman"/>
            <w:bCs/>
            <w:kern w:val="0"/>
            <w:sz w:val="32"/>
            <w:szCs w:val="32"/>
            <w:lang w:val="x-none"/>
          </w:rPr>
          <w:t>https://www.archives.gov.tw/ALohas/ALohasVolumn.aspx?cnid=1658</w:t>
        </w:r>
      </w:hyperlink>
    </w:p>
    <w:p w:rsidR="004B3645" w:rsidRDefault="004B3645">
      <w:pPr>
        <w:autoSpaceDE w:val="0"/>
        <w:autoSpaceDN w:val="0"/>
        <w:adjustRightInd w:val="0"/>
        <w:snapToGrid w:val="0"/>
        <w:spacing w:beforeLines="50" w:before="180" w:afterLines="50" w:after="180" w:line="440" w:lineRule="exact"/>
        <w:ind w:firstLineChars="200" w:firstLine="641"/>
        <w:jc w:val="both"/>
        <w:textAlignment w:val="baseline"/>
        <w:rPr>
          <w:rFonts w:ascii="Times New Roman" w:eastAsia="標楷體" w:hAnsi="Times New Roman" w:cs="Times New Roman"/>
          <w:b/>
          <w:bCs/>
          <w:color w:val="000000" w:themeColor="text1"/>
          <w:kern w:val="0"/>
          <w:sz w:val="32"/>
          <w:szCs w:val="32"/>
          <w:lang w:val="x-none"/>
        </w:rPr>
      </w:pPr>
    </w:p>
    <w:p w:rsidR="004B3645" w:rsidRDefault="00D5207B">
      <w:pPr>
        <w:autoSpaceDE w:val="0"/>
        <w:autoSpaceDN w:val="0"/>
        <w:adjustRightInd w:val="0"/>
        <w:snapToGrid w:val="0"/>
        <w:spacing w:beforeLines="50" w:before="180" w:line="440" w:lineRule="exact"/>
        <w:jc w:val="both"/>
        <w:textAlignment w:val="baseline"/>
        <w:rPr>
          <w:rFonts w:ascii="Times New Roman" w:eastAsia="標楷體" w:hAnsi="Times New Roman" w:cs="Times New Roman"/>
          <w:bCs/>
          <w:color w:val="000000" w:themeColor="text1"/>
          <w:kern w:val="0"/>
          <w:sz w:val="32"/>
          <w:szCs w:val="32"/>
          <w:lang w:val="x-none"/>
        </w:rPr>
      </w:pPr>
      <w:r>
        <w:rPr>
          <w:rFonts w:ascii="Times New Roman" w:eastAsia="標楷體" w:hAnsi="Times New Roman" w:cs="Times New Roman"/>
          <w:bCs/>
          <w:color w:val="000000" w:themeColor="text1"/>
          <w:kern w:val="0"/>
          <w:sz w:val="32"/>
          <w:szCs w:val="32"/>
          <w:lang w:val="x-none"/>
        </w:rPr>
        <w:t>聯絡人：</w:t>
      </w:r>
      <w:r>
        <w:rPr>
          <w:rFonts w:ascii="Times New Roman" w:eastAsia="標楷體" w:hAnsi="Times New Roman" w:cs="Times New Roman" w:hint="eastAsia"/>
          <w:bCs/>
          <w:color w:val="000000" w:themeColor="text1"/>
          <w:kern w:val="0"/>
          <w:sz w:val="32"/>
          <w:szCs w:val="32"/>
          <w:lang w:val="x-none"/>
        </w:rPr>
        <w:t>應用服務組邱組長玉鳳</w:t>
      </w:r>
    </w:p>
    <w:p w:rsidR="004B3645" w:rsidRDefault="00D5207B">
      <w:pPr>
        <w:autoSpaceDE w:val="0"/>
        <w:autoSpaceDN w:val="0"/>
        <w:adjustRightInd w:val="0"/>
        <w:snapToGrid w:val="0"/>
        <w:spacing w:afterLines="50" w:after="180" w:line="440" w:lineRule="exact"/>
        <w:jc w:val="both"/>
        <w:textAlignment w:val="baseline"/>
        <w:rPr>
          <w:rFonts w:ascii="Times New Roman" w:eastAsia="標楷體" w:hAnsi="Times New Roman" w:cs="Times New Roman"/>
          <w:bCs/>
          <w:color w:val="000000" w:themeColor="text1"/>
          <w:kern w:val="0"/>
          <w:sz w:val="32"/>
          <w:szCs w:val="32"/>
          <w:lang w:val="x-none"/>
        </w:rPr>
      </w:pPr>
      <w:r>
        <w:rPr>
          <w:rFonts w:ascii="Times New Roman" w:eastAsia="標楷體" w:hAnsi="Times New Roman" w:cs="Times New Roman"/>
          <w:bCs/>
          <w:color w:val="000000" w:themeColor="text1"/>
          <w:kern w:val="0"/>
          <w:sz w:val="32"/>
          <w:szCs w:val="32"/>
          <w:lang w:val="x-none"/>
        </w:rPr>
        <w:t>辦公室電話：</w:t>
      </w:r>
      <w:r>
        <w:rPr>
          <w:rFonts w:ascii="Times New Roman" w:eastAsia="標楷體" w:hAnsi="Times New Roman" w:cs="Times New Roman"/>
          <w:color w:val="000000" w:themeColor="text1"/>
          <w:sz w:val="32"/>
          <w:szCs w:val="32"/>
        </w:rPr>
        <w:t>(02)8995-3611</w:t>
      </w:r>
    </w:p>
    <w:tbl>
      <w:tblPr>
        <w:tblStyle w:val="1"/>
        <w:tblW w:w="0" w:type="auto"/>
        <w:tblInd w:w="0" w:type="dxa"/>
        <w:tblLook w:val="04A0" w:firstRow="1" w:lastRow="0" w:firstColumn="1" w:lastColumn="0" w:noHBand="0" w:noVBand="1"/>
      </w:tblPr>
      <w:tblGrid>
        <w:gridCol w:w="8522"/>
      </w:tblGrid>
      <w:tr w:rsidR="004B3645">
        <w:tc>
          <w:tcPr>
            <w:tcW w:w="8296" w:type="dxa"/>
            <w:tcBorders>
              <w:top w:val="single" w:sz="4" w:space="0" w:color="auto"/>
              <w:left w:val="single" w:sz="4" w:space="0" w:color="auto"/>
              <w:bottom w:val="single" w:sz="4" w:space="0" w:color="auto"/>
              <w:right w:val="single" w:sz="4" w:space="0" w:color="auto"/>
            </w:tcBorders>
            <w:hideMark/>
          </w:tcPr>
          <w:p w:rsidR="004B3645" w:rsidRDefault="00D5207B">
            <w:pPr>
              <w:autoSpaceDE w:val="0"/>
              <w:autoSpaceDN w:val="0"/>
              <w:adjustRightInd w:val="0"/>
              <w:snapToGrid w:val="0"/>
              <w:spacing w:afterLines="50" w:after="180" w:line="480" w:lineRule="exact"/>
              <w:jc w:val="both"/>
              <w:textAlignment w:val="baseline"/>
              <w:rPr>
                <w:rFonts w:ascii="新細明體" w:eastAsia="新細明體" w:hAnsi="新細明體"/>
                <w:bCs/>
                <w:color w:val="000000" w:themeColor="text1"/>
                <w:kern w:val="0"/>
                <w:sz w:val="32"/>
                <w:szCs w:val="32"/>
                <w:lang w:val="x-none"/>
              </w:rPr>
            </w:pPr>
            <w:r>
              <w:rPr>
                <w:rFonts w:ascii="Times New Roman" w:eastAsia="標楷體" w:hAnsi="Times New Roman"/>
                <w:bCs/>
                <w:noProof/>
                <w:color w:val="FF0000"/>
                <w:kern w:val="0"/>
                <w:sz w:val="32"/>
                <w:szCs w:val="32"/>
              </w:rPr>
              <w:drawing>
                <wp:anchor distT="0" distB="0" distL="114300" distR="114300" simplePos="0" relativeHeight="251664384" behindDoc="0" locked="0" layoutInCell="1" allowOverlap="1">
                  <wp:simplePos x="1210962" y="-5997146"/>
                  <wp:positionH relativeFrom="margin">
                    <wp:align>left</wp:align>
                  </wp:positionH>
                  <wp:positionV relativeFrom="margin">
                    <wp:align>top</wp:align>
                  </wp:positionV>
                  <wp:extent cx="5436000" cy="3621600"/>
                  <wp:effectExtent l="0" t="0" r="0" b="0"/>
                  <wp:wrapSquare wrapText="bothSides"/>
                  <wp:docPr id="1" name="圖片 1" descr="Y:\01_第1科\00_技中(三重商工)合作\備忘錄\核定新聞稿及照片\國家發展委員會檔案管理局林秋燕局長（左）與教育部技術型高級中等學校社會領域推動中心主持人李立泰校長（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_第1科\00_技中(三重商工)合作\備忘錄\核定新聞稿及照片\國家發展委員會檔案管理局林秋燕局長（左）與教育部技術型高級中等學校社會領域推動中心主持人李立泰校長（右）.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6000" cy="362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hint="eastAsia"/>
                <w:bCs/>
                <w:color w:val="FF0000"/>
                <w:kern w:val="0"/>
                <w:sz w:val="32"/>
                <w:szCs w:val="32"/>
              </w:rPr>
              <w:t>國家發展委員會檔案管理局林秋燕局長（左）與教育部技術型高級中等學校社會領域推動中心主持人李立泰校長（右）</w:t>
            </w:r>
          </w:p>
        </w:tc>
      </w:tr>
      <w:tr w:rsidR="004B3645">
        <w:tc>
          <w:tcPr>
            <w:tcW w:w="8296" w:type="dxa"/>
            <w:tcBorders>
              <w:top w:val="single" w:sz="4" w:space="0" w:color="auto"/>
              <w:left w:val="single" w:sz="4" w:space="0" w:color="auto"/>
              <w:bottom w:val="single" w:sz="4" w:space="0" w:color="auto"/>
              <w:right w:val="single" w:sz="4" w:space="0" w:color="auto"/>
            </w:tcBorders>
            <w:hideMark/>
          </w:tcPr>
          <w:p w:rsidR="004B3645" w:rsidRDefault="00D5207B">
            <w:pPr>
              <w:autoSpaceDE w:val="0"/>
              <w:autoSpaceDN w:val="0"/>
              <w:adjustRightInd w:val="0"/>
              <w:snapToGrid w:val="0"/>
              <w:spacing w:afterLines="50" w:after="180" w:line="480" w:lineRule="exact"/>
              <w:jc w:val="both"/>
              <w:textAlignment w:val="baseline"/>
              <w:rPr>
                <w:rFonts w:ascii="新細明體" w:eastAsia="新細明體" w:hAnsi="新細明體"/>
                <w:bCs/>
                <w:color w:val="000000" w:themeColor="text1"/>
                <w:kern w:val="0"/>
                <w:sz w:val="32"/>
                <w:szCs w:val="32"/>
                <w:lang w:val="x-none"/>
              </w:rPr>
            </w:pPr>
            <w:r>
              <w:rPr>
                <w:rFonts w:ascii="Times New Roman" w:eastAsia="標楷體" w:hAnsi="Times New Roman"/>
                <w:bCs/>
                <w:noProof/>
                <w:color w:val="FF0000"/>
                <w:kern w:val="0"/>
                <w:sz w:val="32"/>
                <w:szCs w:val="32"/>
              </w:rPr>
              <w:lastRenderedPageBreak/>
              <w:drawing>
                <wp:anchor distT="0" distB="0" distL="114300" distR="114300" simplePos="0" relativeHeight="251665408" behindDoc="0" locked="0" layoutInCell="1" allowOverlap="1">
                  <wp:simplePos x="1210962" y="-1342768"/>
                  <wp:positionH relativeFrom="margin">
                    <wp:align>left</wp:align>
                  </wp:positionH>
                  <wp:positionV relativeFrom="margin">
                    <wp:align>top</wp:align>
                  </wp:positionV>
                  <wp:extent cx="5428800" cy="3618000"/>
                  <wp:effectExtent l="0" t="0" r="635" b="1905"/>
                  <wp:wrapSquare wrapText="bothSides"/>
                  <wp:docPr id="4" name="圖片 4" descr="Y:\01_第1科\00_技中(三重商工)合作\備忘錄\核定新聞稿及照片\國家發展委員會檔案管理局與教育部技術型高級中等學校社會領域推動中心簽署合作備忘錄，共同建立檔案學習合作新模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1_第1科\00_技中(三重商工)合作\備忘錄\核定新聞稿及照片\國家發展委員會檔案管理局與教育部技術型高級中等學校社會領域推動中心簽署合作備忘錄，共同建立檔案學習合作新模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8800" cy="361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hint="eastAsia"/>
                <w:bCs/>
                <w:color w:val="FF0000"/>
                <w:kern w:val="0"/>
                <w:sz w:val="32"/>
                <w:szCs w:val="32"/>
              </w:rPr>
              <w:t>國家發展委員會檔案管理局與教育部技術型高級中等學校社會領域推動中心簽署合作備忘錄，共同建立檔案學習合作新模式</w:t>
            </w:r>
          </w:p>
        </w:tc>
      </w:tr>
      <w:tr w:rsidR="004B3645">
        <w:tc>
          <w:tcPr>
            <w:tcW w:w="8296" w:type="dxa"/>
            <w:tcBorders>
              <w:top w:val="single" w:sz="4" w:space="0" w:color="auto"/>
              <w:left w:val="single" w:sz="4" w:space="0" w:color="auto"/>
              <w:bottom w:val="single" w:sz="4" w:space="0" w:color="auto"/>
              <w:right w:val="single" w:sz="4" w:space="0" w:color="auto"/>
            </w:tcBorders>
            <w:hideMark/>
          </w:tcPr>
          <w:p w:rsidR="004B3645" w:rsidRDefault="00D5207B">
            <w:pPr>
              <w:autoSpaceDE w:val="0"/>
              <w:autoSpaceDN w:val="0"/>
              <w:adjustRightInd w:val="0"/>
              <w:snapToGrid w:val="0"/>
              <w:spacing w:afterLines="50" w:after="180" w:line="480" w:lineRule="exact"/>
              <w:jc w:val="both"/>
              <w:textAlignment w:val="baseline"/>
              <w:rPr>
                <w:rFonts w:ascii="新細明體" w:eastAsia="新細明體" w:hAnsi="新細明體"/>
                <w:bCs/>
                <w:color w:val="000000" w:themeColor="text1"/>
                <w:kern w:val="0"/>
                <w:sz w:val="32"/>
                <w:szCs w:val="32"/>
                <w:lang w:val="x-none"/>
              </w:rPr>
            </w:pPr>
            <w:r>
              <w:rPr>
                <w:rFonts w:ascii="Times New Roman" w:eastAsia="標楷體" w:hAnsi="Times New Roman"/>
                <w:bCs/>
                <w:noProof/>
                <w:color w:val="FF0000"/>
                <w:kern w:val="0"/>
                <w:sz w:val="32"/>
                <w:szCs w:val="32"/>
              </w:rPr>
              <w:drawing>
                <wp:anchor distT="0" distB="0" distL="114300" distR="114300" simplePos="0" relativeHeight="251666432" behindDoc="0" locked="0" layoutInCell="1" allowOverlap="1">
                  <wp:simplePos x="1210962" y="-2240692"/>
                  <wp:positionH relativeFrom="margin">
                    <wp:align>left</wp:align>
                  </wp:positionH>
                  <wp:positionV relativeFrom="margin">
                    <wp:align>top</wp:align>
                  </wp:positionV>
                  <wp:extent cx="5385600" cy="2574000"/>
                  <wp:effectExtent l="0" t="0" r="5715" b="0"/>
                  <wp:wrapSquare wrapText="bothSides"/>
                  <wp:docPr id="5" name="圖片 5" descr="Y:\01_第1科\00_技中(三重商工)合作\備忘錄\核定新聞稿及照片\合作備忘錄簽署儀式參與者大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1_第1科\00_技中(三重商工)合作\備忘錄\核定新聞稿及照片\合作備忘錄簽署儀式參與者大合影.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5600" cy="257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hint="eastAsia"/>
                <w:bCs/>
                <w:color w:val="FF0000"/>
                <w:kern w:val="0"/>
                <w:sz w:val="32"/>
                <w:szCs w:val="32"/>
                <w:lang w:val="x-none"/>
              </w:rPr>
              <w:t>合作備忘錄簽署儀式全臺各地參與教師大合影</w:t>
            </w:r>
            <w:r>
              <w:rPr>
                <w:rFonts w:ascii="新細明體" w:eastAsia="新細明體" w:hAnsi="新細明體"/>
                <w:bCs/>
                <w:color w:val="000000" w:themeColor="text1"/>
                <w:kern w:val="0"/>
                <w:sz w:val="32"/>
                <w:szCs w:val="32"/>
                <w:lang w:val="x-none"/>
              </w:rPr>
              <w:t xml:space="preserve"> </w:t>
            </w:r>
          </w:p>
        </w:tc>
      </w:tr>
      <w:tr w:rsidR="004B3645">
        <w:tc>
          <w:tcPr>
            <w:tcW w:w="8296" w:type="dxa"/>
            <w:tcBorders>
              <w:top w:val="single" w:sz="4" w:space="0" w:color="auto"/>
              <w:left w:val="single" w:sz="4" w:space="0" w:color="auto"/>
              <w:bottom w:val="single" w:sz="4" w:space="0" w:color="auto"/>
              <w:right w:val="single" w:sz="4" w:space="0" w:color="auto"/>
            </w:tcBorders>
          </w:tcPr>
          <w:p w:rsidR="004B3645" w:rsidRDefault="00D5207B">
            <w:pPr>
              <w:autoSpaceDE w:val="0"/>
              <w:autoSpaceDN w:val="0"/>
              <w:adjustRightInd w:val="0"/>
              <w:snapToGrid w:val="0"/>
              <w:spacing w:afterLines="50" w:after="180" w:line="480" w:lineRule="exact"/>
              <w:jc w:val="both"/>
              <w:textAlignment w:val="baseline"/>
              <w:rPr>
                <w:rFonts w:ascii="Times New Roman" w:eastAsia="標楷體" w:hAnsi="Times New Roman"/>
                <w:bCs/>
                <w:noProof/>
                <w:color w:val="FF0000"/>
                <w:kern w:val="0"/>
                <w:sz w:val="32"/>
                <w:szCs w:val="32"/>
              </w:rPr>
            </w:pPr>
            <w:r>
              <w:rPr>
                <w:rFonts w:ascii="Times New Roman" w:eastAsia="標楷體" w:hAnsi="Times New Roman"/>
                <w:bCs/>
                <w:noProof/>
                <w:color w:val="FF0000"/>
                <w:kern w:val="0"/>
                <w:sz w:val="32"/>
                <w:szCs w:val="32"/>
              </w:rPr>
              <w:drawing>
                <wp:anchor distT="0" distB="0" distL="114300" distR="114300" simplePos="0" relativeHeight="251667456" behindDoc="1" locked="0" layoutInCell="1" allowOverlap="1">
                  <wp:simplePos x="0" y="0"/>
                  <wp:positionH relativeFrom="margin">
                    <wp:posOffset>61973</wp:posOffset>
                  </wp:positionH>
                  <wp:positionV relativeFrom="margin">
                    <wp:posOffset>7997</wp:posOffset>
                  </wp:positionV>
                  <wp:extent cx="5057775" cy="3795395"/>
                  <wp:effectExtent l="0" t="0" r="9525" b="0"/>
                  <wp:wrapSquare wrapText="bothSides"/>
                  <wp:docPr id="2" name="圖片 2" descr="Y:\01_第1科\00_技中(三重商工)合作\備忘錄\核定新聞稿及照片\檔案局同仁向技術型高中教師介紹國家檔案媒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_第1科\00_技中(三重商工)合作\備忘錄\核定新聞稿及照片\檔案局同仁向技術型高中教師介紹國家檔案媒材.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7775" cy="3795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hint="eastAsia"/>
                <w:bCs/>
                <w:color w:val="FF0000"/>
                <w:kern w:val="0"/>
                <w:sz w:val="32"/>
                <w:szCs w:val="32"/>
                <w:lang w:val="x-none"/>
              </w:rPr>
              <w:t>檔案局同仁向技術型高中教師介紹國家檔案媒材</w:t>
            </w:r>
          </w:p>
        </w:tc>
      </w:tr>
      <w:tr w:rsidR="004B3645">
        <w:tc>
          <w:tcPr>
            <w:tcW w:w="8296" w:type="dxa"/>
            <w:tcBorders>
              <w:top w:val="single" w:sz="4" w:space="0" w:color="auto"/>
              <w:left w:val="single" w:sz="4" w:space="0" w:color="auto"/>
              <w:bottom w:val="single" w:sz="4" w:space="0" w:color="auto"/>
              <w:right w:val="single" w:sz="4" w:space="0" w:color="auto"/>
            </w:tcBorders>
          </w:tcPr>
          <w:p w:rsidR="004B3645" w:rsidRDefault="00D5207B">
            <w:pPr>
              <w:autoSpaceDE w:val="0"/>
              <w:autoSpaceDN w:val="0"/>
              <w:adjustRightInd w:val="0"/>
              <w:snapToGrid w:val="0"/>
              <w:spacing w:afterLines="50" w:after="180" w:line="480" w:lineRule="exact"/>
              <w:jc w:val="both"/>
              <w:textAlignment w:val="baseline"/>
              <w:rPr>
                <w:rFonts w:ascii="Times New Roman" w:eastAsia="標楷體" w:hAnsi="Times New Roman"/>
                <w:bCs/>
                <w:noProof/>
                <w:color w:val="FF0000"/>
                <w:kern w:val="0"/>
                <w:sz w:val="32"/>
                <w:szCs w:val="32"/>
              </w:rPr>
            </w:pPr>
            <w:r>
              <w:rPr>
                <w:rFonts w:ascii="Times New Roman" w:eastAsia="標楷體" w:hAnsi="Times New Roman" w:hint="eastAsia"/>
                <w:bCs/>
                <w:color w:val="FF0000"/>
                <w:kern w:val="0"/>
                <w:sz w:val="32"/>
                <w:szCs w:val="32"/>
                <w:lang w:val="x-none"/>
              </w:rPr>
              <w:t>來自全國的</w:t>
            </w:r>
            <w:r>
              <w:rPr>
                <w:rFonts w:ascii="Times New Roman" w:eastAsia="標楷體" w:hAnsi="Times New Roman"/>
                <w:bCs/>
                <w:noProof/>
                <w:color w:val="FF0000"/>
                <w:kern w:val="0"/>
                <w:sz w:val="32"/>
                <w:szCs w:val="32"/>
              </w:rPr>
              <w:drawing>
                <wp:anchor distT="0" distB="0" distL="114300" distR="114300" simplePos="0" relativeHeight="251668480" behindDoc="1" locked="0" layoutInCell="1" allowOverlap="1">
                  <wp:simplePos x="0" y="0"/>
                  <wp:positionH relativeFrom="column">
                    <wp:posOffset>-61595</wp:posOffset>
                  </wp:positionH>
                  <wp:positionV relativeFrom="paragraph">
                    <wp:posOffset>0</wp:posOffset>
                  </wp:positionV>
                  <wp:extent cx="5247005" cy="3681730"/>
                  <wp:effectExtent l="0" t="0" r="0" b="0"/>
                  <wp:wrapTight wrapText="bothSides">
                    <wp:wrapPolygon edited="0">
                      <wp:start x="0" y="0"/>
                      <wp:lineTo x="0" y="21458"/>
                      <wp:lineTo x="21488" y="21458"/>
                      <wp:lineTo x="21488" y="0"/>
                      <wp:lineTo x="0" y="0"/>
                    </wp:wrapPolygon>
                  </wp:wrapTight>
                  <wp:docPr id="3" name="圖片 3" descr="Y:\01_第1科\00_技中(三重商工)合作\備忘錄\核定新聞稿及照片\技術型高中的教師參觀國家檔案保存維護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1_第1科\00_技中(三重商工)合作\備忘錄\核定新聞稿及照片\技術型高中的教師參觀國家檔案保存維護中心.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7005" cy="3681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hint="eastAsia"/>
                <w:bCs/>
                <w:color w:val="FF0000"/>
                <w:kern w:val="0"/>
                <w:sz w:val="32"/>
                <w:szCs w:val="32"/>
                <w:lang w:val="x-none"/>
              </w:rPr>
              <w:t>技術型高中教師參觀國家檔案保存維護中心</w:t>
            </w:r>
          </w:p>
        </w:tc>
      </w:tr>
    </w:tbl>
    <w:p w:rsidR="004B3645" w:rsidRDefault="004B3645">
      <w:pPr>
        <w:autoSpaceDE w:val="0"/>
        <w:autoSpaceDN w:val="0"/>
        <w:adjustRightInd w:val="0"/>
        <w:snapToGrid w:val="0"/>
        <w:spacing w:afterLines="50" w:after="180" w:line="440" w:lineRule="exact"/>
        <w:jc w:val="both"/>
        <w:textAlignment w:val="baseline"/>
        <w:rPr>
          <w:rFonts w:ascii="Times New Roman" w:eastAsia="標楷體" w:hAnsi="Times New Roman" w:cs="Times New Roman"/>
          <w:bCs/>
          <w:color w:val="000000" w:themeColor="text1"/>
          <w:kern w:val="0"/>
          <w:sz w:val="32"/>
          <w:szCs w:val="32"/>
        </w:rPr>
      </w:pPr>
    </w:p>
    <w:sectPr w:rsidR="004B3645">
      <w:pgSz w:w="11906" w:h="16838"/>
      <w:pgMar w:top="1440" w:right="1800" w:bottom="993"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07B" w:rsidRDefault="00D5207B">
      <w:r>
        <w:separator/>
      </w:r>
    </w:p>
  </w:endnote>
  <w:endnote w:type="continuationSeparator" w:id="0">
    <w:p w:rsidR="00D5207B" w:rsidRDefault="00D52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07B" w:rsidRDefault="00D5207B">
      <w:r>
        <w:separator/>
      </w:r>
    </w:p>
  </w:footnote>
  <w:footnote w:type="continuationSeparator" w:id="0">
    <w:p w:rsidR="00D5207B" w:rsidRDefault="00D520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4CC4"/>
    <w:multiLevelType w:val="hybridMultilevel"/>
    <w:tmpl w:val="2E92FA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4122C0"/>
    <w:multiLevelType w:val="hybridMultilevel"/>
    <w:tmpl w:val="2E92FA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BE82C39"/>
    <w:multiLevelType w:val="hybridMultilevel"/>
    <w:tmpl w:val="4F6A149C"/>
    <w:lvl w:ilvl="0" w:tplc="BD18FB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59D34AB"/>
    <w:multiLevelType w:val="hybridMultilevel"/>
    <w:tmpl w:val="770CA9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645"/>
    <w:rsid w:val="002E3144"/>
    <w:rsid w:val="004B3645"/>
    <w:rsid w:val="00D520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Pr>
      <w:rFonts w:asciiTheme="majorHAnsi" w:eastAsiaTheme="majorEastAsia" w:hAnsiTheme="majorHAnsi" w:cstheme="majorBidi"/>
      <w:sz w:val="18"/>
      <w:szCs w:val="18"/>
    </w:rPr>
  </w:style>
  <w:style w:type="paragraph" w:styleId="a5">
    <w:name w:val="header"/>
    <w:basedOn w:val="a"/>
    <w:link w:val="a6"/>
    <w:uiPriority w:val="99"/>
    <w:unhideWhenUsed/>
    <w:pPr>
      <w:tabs>
        <w:tab w:val="center" w:pos="4153"/>
        <w:tab w:val="right" w:pos="8306"/>
      </w:tabs>
      <w:snapToGrid w:val="0"/>
    </w:pPr>
    <w:rPr>
      <w:sz w:val="20"/>
      <w:szCs w:val="20"/>
    </w:rPr>
  </w:style>
  <w:style w:type="character" w:customStyle="1" w:styleId="a6">
    <w:name w:val="頁首 字元"/>
    <w:basedOn w:val="a0"/>
    <w:link w:val="a5"/>
    <w:uiPriority w:val="99"/>
    <w:rPr>
      <w:sz w:val="20"/>
      <w:szCs w:val="20"/>
    </w:rPr>
  </w:style>
  <w:style w:type="paragraph" w:styleId="a7">
    <w:name w:val="footer"/>
    <w:basedOn w:val="a"/>
    <w:link w:val="a8"/>
    <w:uiPriority w:val="99"/>
    <w:unhideWhenUsed/>
    <w:pPr>
      <w:tabs>
        <w:tab w:val="center" w:pos="4153"/>
        <w:tab w:val="right" w:pos="8306"/>
      </w:tabs>
      <w:snapToGrid w:val="0"/>
    </w:pPr>
    <w:rPr>
      <w:sz w:val="20"/>
      <w:szCs w:val="20"/>
    </w:rPr>
  </w:style>
  <w:style w:type="character" w:customStyle="1" w:styleId="a8">
    <w:name w:val="頁尾 字元"/>
    <w:basedOn w:val="a0"/>
    <w:link w:val="a7"/>
    <w:uiPriority w:val="99"/>
    <w:rPr>
      <w:sz w:val="20"/>
      <w:szCs w:val="20"/>
    </w:rPr>
  </w:style>
  <w:style w:type="paragraph" w:styleId="a9">
    <w:name w:val="Date"/>
    <w:basedOn w:val="a"/>
    <w:next w:val="a"/>
    <w:link w:val="aa"/>
    <w:uiPriority w:val="99"/>
    <w:semiHidden/>
    <w:unhideWhenUsed/>
    <w:pPr>
      <w:jc w:val="right"/>
    </w:pPr>
  </w:style>
  <w:style w:type="character" w:customStyle="1" w:styleId="aa">
    <w:name w:val="日期 字元"/>
    <w:basedOn w:val="a0"/>
    <w:link w:val="a9"/>
    <w:uiPriority w:val="99"/>
    <w:semiHidden/>
  </w:style>
  <w:style w:type="paragraph" w:styleId="ab">
    <w:name w:val="List Paragraph"/>
    <w:basedOn w:val="a"/>
    <w:uiPriority w:val="34"/>
    <w:qFormat/>
    <w:pPr>
      <w:ind w:leftChars="200" w:left="480"/>
    </w:pPr>
  </w:style>
  <w:style w:type="character" w:styleId="ac">
    <w:name w:val="Hyperlink"/>
    <w:basedOn w:val="a0"/>
    <w:uiPriority w:val="99"/>
    <w:unhideWhenUsed/>
    <w:rPr>
      <w:color w:val="0000FF"/>
      <w:u w:val="single"/>
    </w:rPr>
  </w:style>
  <w:style w:type="paragraph" w:customStyle="1" w:styleId="k02">
    <w:name w:val="k02"/>
    <w:basedOn w:val="a"/>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textAlignment w:val="center"/>
    </w:pPr>
    <w:rPr>
      <w:rFonts w:ascii="Times New Roman" w:eastAsia="標楷體" w:hAnsi="Times New Roman" w:cs="Times New Roman"/>
      <w:kern w:val="0"/>
      <w:sz w:val="28"/>
      <w:szCs w:val="20"/>
    </w:rPr>
  </w:style>
  <w:style w:type="table" w:styleId="ad">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0"/>
    <w:uiPriority w:val="99"/>
    <w:semiHidden/>
    <w:unhideWhenUsed/>
    <w:rPr>
      <w:sz w:val="18"/>
      <w:szCs w:val="18"/>
    </w:rPr>
  </w:style>
  <w:style w:type="paragraph" w:styleId="af">
    <w:name w:val="annotation text"/>
    <w:basedOn w:val="a"/>
    <w:link w:val="af0"/>
    <w:uiPriority w:val="99"/>
    <w:semiHidden/>
    <w:unhideWhenUsed/>
  </w:style>
  <w:style w:type="character" w:customStyle="1" w:styleId="af0">
    <w:name w:val="註解文字 字元"/>
    <w:basedOn w:val="a0"/>
    <w:link w:val="af"/>
    <w:uiPriority w:val="99"/>
    <w:semiHidden/>
  </w:style>
  <w:style w:type="paragraph" w:styleId="af1">
    <w:name w:val="annotation subject"/>
    <w:basedOn w:val="af"/>
    <w:next w:val="af"/>
    <w:link w:val="af2"/>
    <w:uiPriority w:val="99"/>
    <w:semiHidden/>
    <w:unhideWhenUsed/>
    <w:rPr>
      <w:b/>
      <w:bCs/>
    </w:rPr>
  </w:style>
  <w:style w:type="character" w:customStyle="1" w:styleId="af2">
    <w:name w:val="註解主旨 字元"/>
    <w:basedOn w:val="af0"/>
    <w:link w:val="af1"/>
    <w:uiPriority w:val="99"/>
    <w:semiHidden/>
    <w:rPr>
      <w:b/>
      <w:bCs/>
    </w:rPr>
  </w:style>
  <w:style w:type="table" w:customStyle="1" w:styleId="1">
    <w:name w:val="表格格線1"/>
    <w:basedOn w:val="a1"/>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Pr>
      <w:rFonts w:asciiTheme="majorHAnsi" w:eastAsiaTheme="majorEastAsia" w:hAnsiTheme="majorHAnsi" w:cstheme="majorBidi"/>
      <w:sz w:val="18"/>
      <w:szCs w:val="18"/>
    </w:rPr>
  </w:style>
  <w:style w:type="paragraph" w:styleId="a5">
    <w:name w:val="header"/>
    <w:basedOn w:val="a"/>
    <w:link w:val="a6"/>
    <w:uiPriority w:val="99"/>
    <w:unhideWhenUsed/>
    <w:pPr>
      <w:tabs>
        <w:tab w:val="center" w:pos="4153"/>
        <w:tab w:val="right" w:pos="8306"/>
      </w:tabs>
      <w:snapToGrid w:val="0"/>
    </w:pPr>
    <w:rPr>
      <w:sz w:val="20"/>
      <w:szCs w:val="20"/>
    </w:rPr>
  </w:style>
  <w:style w:type="character" w:customStyle="1" w:styleId="a6">
    <w:name w:val="頁首 字元"/>
    <w:basedOn w:val="a0"/>
    <w:link w:val="a5"/>
    <w:uiPriority w:val="99"/>
    <w:rPr>
      <w:sz w:val="20"/>
      <w:szCs w:val="20"/>
    </w:rPr>
  </w:style>
  <w:style w:type="paragraph" w:styleId="a7">
    <w:name w:val="footer"/>
    <w:basedOn w:val="a"/>
    <w:link w:val="a8"/>
    <w:uiPriority w:val="99"/>
    <w:unhideWhenUsed/>
    <w:pPr>
      <w:tabs>
        <w:tab w:val="center" w:pos="4153"/>
        <w:tab w:val="right" w:pos="8306"/>
      </w:tabs>
      <w:snapToGrid w:val="0"/>
    </w:pPr>
    <w:rPr>
      <w:sz w:val="20"/>
      <w:szCs w:val="20"/>
    </w:rPr>
  </w:style>
  <w:style w:type="character" w:customStyle="1" w:styleId="a8">
    <w:name w:val="頁尾 字元"/>
    <w:basedOn w:val="a0"/>
    <w:link w:val="a7"/>
    <w:uiPriority w:val="99"/>
    <w:rPr>
      <w:sz w:val="20"/>
      <w:szCs w:val="20"/>
    </w:rPr>
  </w:style>
  <w:style w:type="paragraph" w:styleId="a9">
    <w:name w:val="Date"/>
    <w:basedOn w:val="a"/>
    <w:next w:val="a"/>
    <w:link w:val="aa"/>
    <w:uiPriority w:val="99"/>
    <w:semiHidden/>
    <w:unhideWhenUsed/>
    <w:pPr>
      <w:jc w:val="right"/>
    </w:pPr>
  </w:style>
  <w:style w:type="character" w:customStyle="1" w:styleId="aa">
    <w:name w:val="日期 字元"/>
    <w:basedOn w:val="a0"/>
    <w:link w:val="a9"/>
    <w:uiPriority w:val="99"/>
    <w:semiHidden/>
  </w:style>
  <w:style w:type="paragraph" w:styleId="ab">
    <w:name w:val="List Paragraph"/>
    <w:basedOn w:val="a"/>
    <w:uiPriority w:val="34"/>
    <w:qFormat/>
    <w:pPr>
      <w:ind w:leftChars="200" w:left="480"/>
    </w:pPr>
  </w:style>
  <w:style w:type="character" w:styleId="ac">
    <w:name w:val="Hyperlink"/>
    <w:basedOn w:val="a0"/>
    <w:uiPriority w:val="99"/>
    <w:unhideWhenUsed/>
    <w:rPr>
      <w:color w:val="0000FF"/>
      <w:u w:val="single"/>
    </w:rPr>
  </w:style>
  <w:style w:type="paragraph" w:customStyle="1" w:styleId="k02">
    <w:name w:val="k02"/>
    <w:basedOn w:val="a"/>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textAlignment w:val="center"/>
    </w:pPr>
    <w:rPr>
      <w:rFonts w:ascii="Times New Roman" w:eastAsia="標楷體" w:hAnsi="Times New Roman" w:cs="Times New Roman"/>
      <w:kern w:val="0"/>
      <w:sz w:val="28"/>
      <w:szCs w:val="20"/>
    </w:rPr>
  </w:style>
  <w:style w:type="table" w:styleId="ad">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0"/>
    <w:uiPriority w:val="99"/>
    <w:semiHidden/>
    <w:unhideWhenUsed/>
    <w:rPr>
      <w:sz w:val="18"/>
      <w:szCs w:val="18"/>
    </w:rPr>
  </w:style>
  <w:style w:type="paragraph" w:styleId="af">
    <w:name w:val="annotation text"/>
    <w:basedOn w:val="a"/>
    <w:link w:val="af0"/>
    <w:uiPriority w:val="99"/>
    <w:semiHidden/>
    <w:unhideWhenUsed/>
  </w:style>
  <w:style w:type="character" w:customStyle="1" w:styleId="af0">
    <w:name w:val="註解文字 字元"/>
    <w:basedOn w:val="a0"/>
    <w:link w:val="af"/>
    <w:uiPriority w:val="99"/>
    <w:semiHidden/>
  </w:style>
  <w:style w:type="paragraph" w:styleId="af1">
    <w:name w:val="annotation subject"/>
    <w:basedOn w:val="af"/>
    <w:next w:val="af"/>
    <w:link w:val="af2"/>
    <w:uiPriority w:val="99"/>
    <w:semiHidden/>
    <w:unhideWhenUsed/>
    <w:rPr>
      <w:b/>
      <w:bCs/>
    </w:rPr>
  </w:style>
  <w:style w:type="character" w:customStyle="1" w:styleId="af2">
    <w:name w:val="註解主旨 字元"/>
    <w:basedOn w:val="af0"/>
    <w:link w:val="af1"/>
    <w:uiPriority w:val="99"/>
    <w:semiHidden/>
    <w:rPr>
      <w:b/>
      <w:bCs/>
    </w:rPr>
  </w:style>
  <w:style w:type="table" w:customStyle="1" w:styleId="1">
    <w:name w:val="表格格線1"/>
    <w:basedOn w:val="a1"/>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42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rchives.gov.tw/ALohas/ALohasVolumn.aspx?cnid=1658"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art.archives.gov.tw/index.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5D1B4-16A0-4381-988A-5A500E06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181</Words>
  <Characters>1035</Characters>
  <Application>Microsoft Office Word</Application>
  <DocSecurity>0</DocSecurity>
  <Lines>8</Lines>
  <Paragraphs>2</Paragraphs>
  <ScaleCrop>false</ScaleCrop>
  <Company>user</Company>
  <LinksUpToDate>false</LinksUpToDate>
  <CharactersWithSpaces>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謝晴如</cp:lastModifiedBy>
  <cp:revision>2</cp:revision>
  <cp:lastPrinted>2021-11-01T04:58:00Z</cp:lastPrinted>
  <dcterms:created xsi:type="dcterms:W3CDTF">2021-11-03T09:44:00Z</dcterms:created>
  <dcterms:modified xsi:type="dcterms:W3CDTF">2021-11-03T09:44:00Z</dcterms:modified>
</cp:coreProperties>
</file>