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83266" w14:textId="7CD5EE1C" w:rsidR="004547B8" w:rsidRPr="00BB28EC" w:rsidRDefault="00D3711E" w:rsidP="0068480D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BB28EC">
        <w:rPr>
          <w:rFonts w:ascii="Times New Roman" w:eastAsia="標楷體" w:hAnsi="Times New Roman" w:cs="Times New Roman"/>
          <w:noProof/>
          <w:sz w:val="32"/>
          <w:szCs w:val="32"/>
        </w:rPr>
        <w:drawing>
          <wp:inline distT="0" distB="0" distL="0" distR="0" wp14:anchorId="1F054249" wp14:editId="27CCB021">
            <wp:extent cx="1132609" cy="226097"/>
            <wp:effectExtent l="0" t="0" r="0" b="254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國發會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609" cy="22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80D" w:rsidRPr="00BB28EC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</w:p>
    <w:p w14:paraId="75E25D00" w14:textId="77777777" w:rsidR="0068480D" w:rsidRPr="00BB28EC" w:rsidRDefault="0068480D" w:rsidP="004547B8">
      <w:pPr>
        <w:spacing w:line="28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p w14:paraId="49A1B4CF" w14:textId="19C26C45" w:rsidR="00F41AAA" w:rsidRPr="00AE35F9" w:rsidRDefault="00C45941" w:rsidP="00EC36B1">
      <w:pPr>
        <w:pStyle w:val="ab"/>
        <w:tabs>
          <w:tab w:val="left" w:pos="709"/>
        </w:tabs>
        <w:spacing w:line="480" w:lineRule="exact"/>
        <w:ind w:leftChars="0" w:left="39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E35F9">
        <w:rPr>
          <w:rFonts w:ascii="Times New Roman" w:eastAsia="標楷體" w:hAnsi="Times New Roman" w:cs="Times New Roman"/>
          <w:b/>
          <w:sz w:val="36"/>
          <w:szCs w:val="36"/>
        </w:rPr>
        <w:t>中東歐經貿考察團</w:t>
      </w:r>
      <w:r w:rsidR="00373206">
        <w:rPr>
          <w:rFonts w:ascii="Times New Roman" w:eastAsia="標楷體" w:hAnsi="Times New Roman" w:cs="Times New Roman" w:hint="eastAsia"/>
          <w:b/>
          <w:sz w:val="36"/>
          <w:szCs w:val="36"/>
        </w:rPr>
        <w:t>訪問立陶宛</w:t>
      </w:r>
    </w:p>
    <w:p w14:paraId="0816C310" w14:textId="6B3327AA" w:rsidR="00EC36B1" w:rsidRPr="00AE35F9" w:rsidRDefault="00F41AAA" w:rsidP="00373206">
      <w:pPr>
        <w:pStyle w:val="ab"/>
        <w:tabs>
          <w:tab w:val="left" w:pos="709"/>
        </w:tabs>
        <w:spacing w:afterLines="50" w:after="180" w:line="480" w:lineRule="exact"/>
        <w:ind w:leftChars="0" w:left="391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AE35F9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373206">
        <w:rPr>
          <w:rFonts w:ascii="Times New Roman" w:eastAsia="標楷體" w:hAnsi="Times New Roman" w:cs="Times New Roman" w:hint="eastAsia"/>
          <w:b/>
          <w:sz w:val="36"/>
          <w:szCs w:val="36"/>
        </w:rPr>
        <w:t>開創台立經貿合作新里程</w:t>
      </w:r>
    </w:p>
    <w:p w14:paraId="6C45EC3D" w14:textId="1632B31A" w:rsidR="001A21D5" w:rsidRPr="00BB28EC" w:rsidRDefault="00EC36B1" w:rsidP="00EC36B1">
      <w:pPr>
        <w:spacing w:beforeLines="30" w:before="108" w:line="480" w:lineRule="exact"/>
        <w:ind w:right="85"/>
        <w:rPr>
          <w:rFonts w:ascii="Times New Roman" w:eastAsia="標楷體" w:hAnsi="Times New Roman" w:cs="Times New Roman"/>
          <w:kern w:val="0"/>
          <w:szCs w:val="24"/>
        </w:rPr>
      </w:pPr>
      <w:r w:rsidRPr="00BB28EC">
        <w:rPr>
          <w:rFonts w:ascii="Times New Roman" w:eastAsia="標楷體" w:hAnsi="Times New Roman" w:cs="Times New Roman"/>
          <w:kern w:val="0"/>
          <w:szCs w:val="24"/>
        </w:rPr>
        <w:t>發布日期：</w:t>
      </w:r>
      <w:r w:rsidRPr="00BB28EC">
        <w:rPr>
          <w:rFonts w:ascii="Times New Roman" w:eastAsia="標楷體" w:hAnsi="Times New Roman" w:cs="Times New Roman"/>
          <w:kern w:val="0"/>
          <w:szCs w:val="24"/>
        </w:rPr>
        <w:t>1</w:t>
      </w:r>
      <w:r w:rsidR="007D2F3B" w:rsidRPr="00BB28EC">
        <w:rPr>
          <w:rFonts w:ascii="Times New Roman" w:eastAsia="標楷體" w:hAnsi="Times New Roman" w:cs="Times New Roman"/>
          <w:kern w:val="0"/>
          <w:szCs w:val="24"/>
        </w:rPr>
        <w:t>10</w:t>
      </w:r>
      <w:r w:rsidRPr="00BB28EC">
        <w:rPr>
          <w:rFonts w:ascii="Times New Roman" w:eastAsia="標楷體" w:hAnsi="Times New Roman" w:cs="Times New Roman"/>
          <w:kern w:val="0"/>
          <w:szCs w:val="24"/>
        </w:rPr>
        <w:t>年</w:t>
      </w:r>
      <w:r w:rsidR="007D2F3B" w:rsidRPr="00BB28EC">
        <w:rPr>
          <w:rFonts w:ascii="Times New Roman" w:eastAsia="標楷體" w:hAnsi="Times New Roman" w:cs="Times New Roman"/>
          <w:kern w:val="0"/>
          <w:szCs w:val="24"/>
        </w:rPr>
        <w:t>10</w:t>
      </w:r>
      <w:r w:rsidRPr="00BB28EC">
        <w:rPr>
          <w:rFonts w:ascii="Times New Roman" w:eastAsia="標楷體" w:hAnsi="Times New Roman" w:cs="Times New Roman"/>
          <w:kern w:val="0"/>
          <w:szCs w:val="24"/>
        </w:rPr>
        <w:t>月</w:t>
      </w:r>
      <w:r w:rsidR="007D2F3B" w:rsidRPr="00BB28EC">
        <w:rPr>
          <w:rFonts w:ascii="Times New Roman" w:eastAsia="標楷體" w:hAnsi="Times New Roman" w:cs="Times New Roman"/>
          <w:kern w:val="0"/>
          <w:szCs w:val="24"/>
        </w:rPr>
        <w:t>2</w:t>
      </w:r>
      <w:r w:rsidR="00373206">
        <w:rPr>
          <w:rFonts w:ascii="Times New Roman" w:eastAsia="標楷體" w:hAnsi="Times New Roman" w:cs="Times New Roman"/>
          <w:kern w:val="0"/>
          <w:szCs w:val="24"/>
        </w:rPr>
        <w:t>8</w:t>
      </w:r>
      <w:r w:rsidR="001A21D5" w:rsidRPr="00BB28EC">
        <w:rPr>
          <w:rFonts w:ascii="Times New Roman" w:eastAsia="標楷體" w:hAnsi="Times New Roman" w:cs="Times New Roman"/>
          <w:kern w:val="0"/>
          <w:szCs w:val="24"/>
        </w:rPr>
        <w:t>日</w:t>
      </w:r>
    </w:p>
    <w:p w14:paraId="5184DF8A" w14:textId="78B111E4" w:rsidR="00D5656A" w:rsidRPr="00BB28EC" w:rsidRDefault="00D5656A" w:rsidP="00AF636A">
      <w:pPr>
        <w:wordWrap w:val="0"/>
        <w:spacing w:afterLines="100" w:after="360" w:line="480" w:lineRule="exact"/>
        <w:ind w:right="85"/>
        <w:rPr>
          <w:rFonts w:ascii="Times New Roman" w:eastAsia="標楷體" w:hAnsi="Times New Roman" w:cs="Times New Roman"/>
          <w:kern w:val="0"/>
          <w:szCs w:val="24"/>
        </w:rPr>
      </w:pPr>
      <w:r w:rsidRPr="00BB28EC">
        <w:rPr>
          <w:rFonts w:ascii="Times New Roman" w:eastAsia="標楷體" w:hAnsi="Times New Roman" w:cs="Times New Roman"/>
          <w:kern w:val="0"/>
          <w:szCs w:val="24"/>
        </w:rPr>
        <w:t>發布單位：</w:t>
      </w:r>
      <w:r w:rsidR="0068480D" w:rsidRPr="00BB28EC">
        <w:rPr>
          <w:rFonts w:ascii="Times New Roman" w:eastAsia="標楷體" w:hAnsi="Times New Roman" w:cs="Times New Roman"/>
          <w:kern w:val="0"/>
          <w:szCs w:val="24"/>
        </w:rPr>
        <w:t>國家發展委員會</w:t>
      </w:r>
    </w:p>
    <w:p w14:paraId="2E1843B7" w14:textId="6F6826BC" w:rsidR="00373206" w:rsidRPr="00B039E1" w:rsidRDefault="00A44009" w:rsidP="00A44009">
      <w:pPr>
        <w:spacing w:afterLines="50" w:after="18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373206">
        <w:rPr>
          <w:rFonts w:ascii="Times New Roman" w:eastAsia="標楷體" w:hAnsi="Times New Roman" w:cs="Times New Roman" w:hint="eastAsia"/>
          <w:sz w:val="32"/>
          <w:szCs w:val="32"/>
        </w:rPr>
        <w:t>國發會</w:t>
      </w:r>
      <w:proofErr w:type="gramStart"/>
      <w:r w:rsidRPr="00373206">
        <w:rPr>
          <w:rFonts w:ascii="Times New Roman" w:eastAsia="標楷體" w:hAnsi="Times New Roman" w:cs="Times New Roman" w:hint="eastAsia"/>
          <w:sz w:val="32"/>
          <w:szCs w:val="32"/>
        </w:rPr>
        <w:t>龔</w:t>
      </w:r>
      <w:proofErr w:type="gramEnd"/>
      <w:r w:rsidRPr="00373206">
        <w:rPr>
          <w:rFonts w:ascii="Times New Roman" w:eastAsia="標楷體" w:hAnsi="Times New Roman" w:cs="Times New Roman" w:hint="eastAsia"/>
          <w:sz w:val="32"/>
          <w:szCs w:val="32"/>
        </w:rPr>
        <w:t>主委明</w:t>
      </w:r>
      <w:proofErr w:type="gramStart"/>
      <w:r w:rsidRPr="00373206">
        <w:rPr>
          <w:rFonts w:ascii="Times New Roman" w:eastAsia="標楷體" w:hAnsi="Times New Roman" w:cs="Times New Roman" w:hint="eastAsia"/>
          <w:sz w:val="32"/>
          <w:szCs w:val="32"/>
        </w:rPr>
        <w:t>鑫</w:t>
      </w:r>
      <w:proofErr w:type="gramEnd"/>
      <w:r w:rsidRPr="00373206">
        <w:rPr>
          <w:rFonts w:ascii="Times New Roman" w:eastAsia="標楷體" w:hAnsi="Times New Roman" w:cs="Times New Roman" w:hint="eastAsia"/>
          <w:sz w:val="32"/>
          <w:szCs w:val="32"/>
        </w:rPr>
        <w:t>偕同科技部吳部長政忠、經濟部陳次長正</w:t>
      </w:r>
      <w:proofErr w:type="gramStart"/>
      <w:r w:rsidRPr="00373206">
        <w:rPr>
          <w:rFonts w:ascii="Times New Roman" w:eastAsia="標楷體" w:hAnsi="Times New Roman" w:cs="Times New Roman" w:hint="eastAsia"/>
          <w:sz w:val="32"/>
          <w:szCs w:val="32"/>
        </w:rPr>
        <w:t>祺</w:t>
      </w:r>
      <w:proofErr w:type="gramEnd"/>
      <w:r w:rsidRPr="00373206">
        <w:rPr>
          <w:rFonts w:ascii="Times New Roman" w:eastAsia="標楷體" w:hAnsi="Times New Roman" w:cs="Times New Roman" w:hint="eastAsia"/>
          <w:sz w:val="32"/>
          <w:szCs w:val="32"/>
        </w:rPr>
        <w:t>、財政部阮次長清華，以及跨</w:t>
      </w:r>
      <w:proofErr w:type="gramStart"/>
      <w:r w:rsidRPr="00373206">
        <w:rPr>
          <w:rFonts w:ascii="Times New Roman" w:eastAsia="標楷體" w:hAnsi="Times New Roman" w:cs="Times New Roman" w:hint="eastAsia"/>
          <w:sz w:val="32"/>
          <w:szCs w:val="32"/>
        </w:rPr>
        <w:t>部會暨產官</w:t>
      </w:r>
      <w:proofErr w:type="gramEnd"/>
      <w:r w:rsidRPr="00373206">
        <w:rPr>
          <w:rFonts w:ascii="Times New Roman" w:eastAsia="標楷體" w:hAnsi="Times New Roman" w:cs="Times New Roman" w:hint="eastAsia"/>
          <w:sz w:val="32"/>
          <w:szCs w:val="32"/>
        </w:rPr>
        <w:t>學</w:t>
      </w:r>
      <w:proofErr w:type="gramStart"/>
      <w:r w:rsidRPr="00373206">
        <w:rPr>
          <w:rFonts w:ascii="Times New Roman" w:eastAsia="標楷體" w:hAnsi="Times New Roman" w:cs="Times New Roman" w:hint="eastAsia"/>
          <w:sz w:val="32"/>
          <w:szCs w:val="32"/>
        </w:rPr>
        <w:t>研</w:t>
      </w:r>
      <w:proofErr w:type="gramEnd"/>
      <w:r w:rsidRPr="00373206">
        <w:rPr>
          <w:rFonts w:ascii="Times New Roman" w:eastAsia="標楷體" w:hAnsi="Times New Roman" w:cs="Times New Roman" w:hint="eastAsia"/>
          <w:sz w:val="32"/>
          <w:szCs w:val="32"/>
        </w:rPr>
        <w:t>66</w:t>
      </w:r>
      <w:r w:rsidRPr="00373206">
        <w:rPr>
          <w:rFonts w:ascii="Times New Roman" w:eastAsia="標楷體" w:hAnsi="Times New Roman" w:cs="Times New Roman" w:hint="eastAsia"/>
          <w:sz w:val="32"/>
          <w:szCs w:val="32"/>
        </w:rPr>
        <w:t>人訪問團，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於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10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26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至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29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日訪問立陶宛，</w:t>
      </w:r>
      <w:r w:rsidR="00115ABA">
        <w:rPr>
          <w:rFonts w:ascii="Times New Roman" w:eastAsia="標楷體" w:hAnsi="Times New Roman" w:cs="Times New Roman" w:hint="eastAsia"/>
          <w:sz w:val="32"/>
          <w:szCs w:val="32"/>
        </w:rPr>
        <w:t>台立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雙方簽訂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項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MOU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5347D2">
        <w:rPr>
          <w:rFonts w:ascii="Times New Roman" w:eastAsia="標楷體" w:hAnsi="Times New Roman" w:cs="Times New Roman" w:hint="eastAsia"/>
          <w:sz w:val="32"/>
          <w:szCs w:val="32"/>
        </w:rPr>
        <w:t>攜手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推動在半導體、衛星、生技、科</w:t>
      </w:r>
      <w:proofErr w:type="gramStart"/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研</w:t>
      </w:r>
      <w:proofErr w:type="gramEnd"/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、融資</w:t>
      </w:r>
      <w:r w:rsidR="00115ABA">
        <w:rPr>
          <w:rFonts w:ascii="Times New Roman" w:eastAsia="標楷體" w:hAnsi="Times New Roman" w:cs="Times New Roman" w:hint="eastAsia"/>
          <w:sz w:val="32"/>
          <w:szCs w:val="32"/>
        </w:rPr>
        <w:t>等領域</w:t>
      </w:r>
      <w:r w:rsidR="00373206" w:rsidRPr="00373206">
        <w:rPr>
          <w:rFonts w:ascii="Times New Roman" w:eastAsia="標楷體" w:hAnsi="Times New Roman" w:cs="Times New Roman" w:hint="eastAsia"/>
          <w:sz w:val="32"/>
          <w:szCs w:val="32"/>
        </w:rPr>
        <w:t>之合作。</w:t>
      </w:r>
      <w:r w:rsidR="00A01DC1">
        <w:rPr>
          <w:rFonts w:ascii="Times New Roman" w:eastAsia="標楷體" w:hAnsi="Times New Roman" w:cs="Times New Roman" w:hint="eastAsia"/>
          <w:sz w:val="32"/>
          <w:szCs w:val="32"/>
        </w:rPr>
        <w:t>立陶宛經濟及創新部長</w:t>
      </w:r>
      <w:proofErr w:type="spellStart"/>
      <w:r w:rsidR="0001202C" w:rsidRPr="0055023C">
        <w:rPr>
          <w:rFonts w:ascii="Times New Roman" w:eastAsia="標楷體" w:hAnsi="Times New Roman" w:cs="Times New Roman"/>
          <w:sz w:val="32"/>
          <w:szCs w:val="32"/>
        </w:rPr>
        <w:t>Aušrinė</w:t>
      </w:r>
      <w:proofErr w:type="spellEnd"/>
      <w:r w:rsidR="0001202C" w:rsidRPr="0055023C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proofErr w:type="spellStart"/>
      <w:r w:rsidR="0001202C" w:rsidRPr="0055023C">
        <w:rPr>
          <w:rFonts w:ascii="Times New Roman" w:eastAsia="標楷體" w:hAnsi="Times New Roman" w:cs="Times New Roman"/>
          <w:sz w:val="32"/>
          <w:szCs w:val="32"/>
        </w:rPr>
        <w:t>Armonaitė</w:t>
      </w:r>
      <w:proofErr w:type="spellEnd"/>
      <w:r w:rsidR="00115ABA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 w:rsidR="00A01DC1">
        <w:rPr>
          <w:rFonts w:ascii="Times New Roman" w:eastAsia="標楷體" w:hAnsi="Times New Roman" w:cs="Times New Roman" w:hint="eastAsia"/>
          <w:sz w:val="32"/>
          <w:szCs w:val="32"/>
        </w:rPr>
        <w:t>教育科學及體育部長</w:t>
      </w:r>
      <w:proofErr w:type="spellStart"/>
      <w:r w:rsidR="0055023C" w:rsidRPr="00B039E1">
        <w:rPr>
          <w:rFonts w:ascii="Times New Roman" w:eastAsia="標楷體" w:hAnsi="Times New Roman" w:cs="Times New Roman"/>
          <w:sz w:val="32"/>
          <w:szCs w:val="32"/>
        </w:rPr>
        <w:t>Jurgita</w:t>
      </w:r>
      <w:proofErr w:type="spellEnd"/>
      <w:r w:rsidR="0055023C" w:rsidRPr="00B039E1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proofErr w:type="spellStart"/>
      <w:r w:rsidR="0055023C" w:rsidRPr="00B039E1">
        <w:rPr>
          <w:rFonts w:ascii="Times New Roman" w:eastAsia="標楷體" w:hAnsi="Times New Roman" w:cs="Times New Roman"/>
          <w:sz w:val="32"/>
          <w:szCs w:val="32"/>
        </w:rPr>
        <w:t>Šiugždinienė</w:t>
      </w:r>
      <w:proofErr w:type="spellEnd"/>
      <w:r w:rsidR="00591DD7" w:rsidRPr="00B039E1">
        <w:rPr>
          <w:rFonts w:ascii="Times New Roman" w:eastAsia="標楷體" w:hAnsi="Times New Roman" w:cs="Times New Roman" w:hint="eastAsia"/>
          <w:sz w:val="32"/>
          <w:szCs w:val="32"/>
        </w:rPr>
        <w:t>亦</w:t>
      </w:r>
      <w:r w:rsidR="00115ABA" w:rsidRPr="00B039E1">
        <w:rPr>
          <w:rFonts w:ascii="Times New Roman" w:eastAsia="標楷體" w:hAnsi="Times New Roman" w:cs="Times New Roman" w:hint="eastAsia"/>
          <w:sz w:val="32"/>
          <w:szCs w:val="32"/>
        </w:rPr>
        <w:t>親</w:t>
      </w:r>
      <w:r w:rsidR="00591DD7" w:rsidRPr="00B039E1">
        <w:rPr>
          <w:rFonts w:ascii="Times New Roman" w:eastAsia="標楷體" w:hAnsi="Times New Roman" w:cs="Times New Roman" w:hint="eastAsia"/>
          <w:sz w:val="32"/>
          <w:szCs w:val="32"/>
        </w:rPr>
        <w:t>自出席</w:t>
      </w:r>
      <w:r w:rsidR="00591DD7" w:rsidRPr="00B039E1">
        <w:rPr>
          <w:rFonts w:ascii="Times New Roman" w:eastAsia="標楷體" w:hAnsi="Times New Roman" w:cs="Times New Roman" w:hint="eastAsia"/>
          <w:sz w:val="32"/>
          <w:szCs w:val="32"/>
        </w:rPr>
        <w:t>M</w:t>
      </w:r>
      <w:r w:rsidR="00591DD7" w:rsidRPr="00B039E1">
        <w:rPr>
          <w:rFonts w:ascii="Times New Roman" w:eastAsia="標楷體" w:hAnsi="Times New Roman" w:cs="Times New Roman"/>
          <w:sz w:val="32"/>
          <w:szCs w:val="32"/>
        </w:rPr>
        <w:t>OU</w:t>
      </w:r>
      <w:r w:rsidR="00591DD7" w:rsidRPr="00B039E1">
        <w:rPr>
          <w:rFonts w:ascii="Times New Roman" w:eastAsia="標楷體" w:hAnsi="Times New Roman" w:cs="Times New Roman" w:hint="eastAsia"/>
          <w:sz w:val="32"/>
          <w:szCs w:val="32"/>
        </w:rPr>
        <w:t>簽署儀式及</w:t>
      </w:r>
      <w:r w:rsidR="005347D2" w:rsidRPr="00B039E1">
        <w:rPr>
          <w:rFonts w:ascii="Times New Roman" w:eastAsia="標楷體" w:hAnsi="Times New Roman" w:cs="Times New Roman" w:hint="eastAsia"/>
          <w:sz w:val="32"/>
          <w:szCs w:val="32"/>
        </w:rPr>
        <w:t>貿易投資論壇，關注台立經貿可進一步合作議題。</w:t>
      </w:r>
    </w:p>
    <w:p w14:paraId="5B38EE6B" w14:textId="321F5C9C" w:rsidR="005B7BDF" w:rsidRDefault="005B7BDF" w:rsidP="005B7BDF">
      <w:pPr>
        <w:spacing w:afterLines="50" w:after="18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立陶宛經濟及創新部長</w:t>
      </w:r>
      <w:proofErr w:type="spellStart"/>
      <w:r w:rsidRPr="0055023C">
        <w:rPr>
          <w:rFonts w:ascii="Times New Roman" w:eastAsia="標楷體" w:hAnsi="Times New Roman" w:cs="Times New Roman"/>
          <w:sz w:val="32"/>
          <w:szCs w:val="32"/>
        </w:rPr>
        <w:t>Aušrinė</w:t>
      </w:r>
      <w:proofErr w:type="spellEnd"/>
      <w:r w:rsidRPr="0055023C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proofErr w:type="spellStart"/>
      <w:r w:rsidRPr="0055023C">
        <w:rPr>
          <w:rFonts w:ascii="Times New Roman" w:eastAsia="標楷體" w:hAnsi="Times New Roman" w:cs="Times New Roman"/>
          <w:sz w:val="32"/>
          <w:szCs w:val="32"/>
        </w:rPr>
        <w:t>Armonaitė</w:t>
      </w:r>
      <w:proofErr w:type="spellEnd"/>
      <w:r>
        <w:rPr>
          <w:rFonts w:ascii="Times New Roman" w:eastAsia="標楷體" w:hAnsi="Times New Roman" w:cs="Times New Roman" w:hint="eastAsia"/>
          <w:sz w:val="32"/>
          <w:szCs w:val="32"/>
        </w:rPr>
        <w:t>在出席台立貿易投資論壇表示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立陶宛與台灣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共享相同的民主價值，堅信民權與經濟繁榮齊頭並進；</w:t>
      </w:r>
      <w:proofErr w:type="gramStart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近十年來</w:t>
      </w:r>
      <w:proofErr w:type="gramEnd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，立陶宛已展現韌性與實力，成為全球供應鏈不可或缺的一部分，在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2020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年</w:t>
      </w:r>
      <w:proofErr w:type="gramStart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疫</w:t>
      </w:r>
      <w:proofErr w:type="gramEnd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情</w:t>
      </w:r>
      <w:proofErr w:type="gramStart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期間，</w:t>
      </w:r>
      <w:proofErr w:type="gramEnd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歐盟中僅兩個國家之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GDP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未下降，其中之一即是立陶宛，而往後將可與台灣攜手共創更佳的經濟表現。</w:t>
      </w:r>
    </w:p>
    <w:p w14:paraId="117D1F8F" w14:textId="50600AD0" w:rsidR="005B7BDF" w:rsidRDefault="005B7BDF" w:rsidP="005B7BDF">
      <w:pPr>
        <w:spacing w:afterLines="50" w:after="18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龔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主委向立方說明</w:t>
      </w:r>
      <w:r w:rsidR="00115ABA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="00115ABA">
        <w:rPr>
          <w:rFonts w:ascii="標楷體" w:eastAsia="標楷體" w:hAnsi="標楷體" w:cs="Times New Roman" w:hint="eastAsia"/>
          <w:sz w:val="32"/>
          <w:szCs w:val="32"/>
        </w:rPr>
        <w:t>立陶宛捐贈台灣2</w:t>
      </w:r>
      <w:r w:rsidR="00115ABA">
        <w:rPr>
          <w:rFonts w:ascii="標楷體" w:eastAsia="標楷體" w:hAnsi="標楷體" w:cs="Times New Roman"/>
          <w:sz w:val="32"/>
          <w:szCs w:val="32"/>
        </w:rPr>
        <w:t>6</w:t>
      </w:r>
      <w:r w:rsidR="00115ABA">
        <w:rPr>
          <w:rFonts w:ascii="標楷體" w:eastAsia="標楷體" w:hAnsi="標楷體" w:cs="Times New Roman" w:hint="eastAsia"/>
          <w:sz w:val="32"/>
          <w:szCs w:val="32"/>
        </w:rPr>
        <w:t>萬劑疫苗，雙方並將</w:t>
      </w:r>
      <w:r w:rsidR="003827CD">
        <w:rPr>
          <w:rFonts w:ascii="標楷體" w:eastAsia="標楷體" w:hAnsi="標楷體" w:cs="Times New Roman" w:hint="eastAsia"/>
          <w:sz w:val="32"/>
          <w:szCs w:val="32"/>
        </w:rPr>
        <w:t>互設</w:t>
      </w:r>
      <w:r w:rsidR="00115ABA">
        <w:rPr>
          <w:rFonts w:ascii="標楷體" w:eastAsia="標楷體" w:hAnsi="標楷體" w:cs="Times New Roman" w:hint="eastAsia"/>
          <w:sz w:val="32"/>
          <w:szCs w:val="32"/>
        </w:rPr>
        <w:t>代表處，經由此次經貿訪問團到訪，將台立之間良善的循環擴展到經貿領域，台灣</w:t>
      </w:r>
      <w:r w:rsidR="00D47DB9">
        <w:rPr>
          <w:rFonts w:ascii="標楷體" w:eastAsia="標楷體" w:hAnsi="標楷體" w:cs="Times New Roman" w:hint="eastAsia"/>
          <w:sz w:val="32"/>
          <w:szCs w:val="32"/>
        </w:rPr>
        <w:t>視</w:t>
      </w:r>
      <w:r w:rsidR="00115ABA">
        <w:rPr>
          <w:rFonts w:ascii="標楷體" w:eastAsia="標楷體" w:hAnsi="標楷體" w:cs="Times New Roman" w:hint="eastAsia"/>
          <w:sz w:val="32"/>
          <w:szCs w:val="32"/>
        </w:rPr>
        <w:t>立陶宛</w:t>
      </w:r>
      <w:r>
        <w:rPr>
          <w:rFonts w:ascii="標楷體" w:eastAsia="標楷體" w:hAnsi="標楷體" w:cs="Times New Roman" w:hint="eastAsia"/>
          <w:sz w:val="32"/>
          <w:szCs w:val="32"/>
        </w:rPr>
        <w:t>為推動緊密經濟合作的潛在夥伴，包括在半導體、生物科技、雷射與其他高附加價值的產業。</w:t>
      </w:r>
      <w:r w:rsidRPr="005B7BDF">
        <w:rPr>
          <w:rFonts w:ascii="標楷體" w:eastAsia="標楷體" w:hAnsi="標楷體" w:cs="Times New Roman" w:hint="eastAsia"/>
          <w:sz w:val="32"/>
          <w:szCs w:val="32"/>
        </w:rPr>
        <w:t>針對立陶宛期盼與我方合作發展立國半導體產業，</w:t>
      </w:r>
      <w:proofErr w:type="gramStart"/>
      <w:r w:rsidRPr="005B7BDF">
        <w:rPr>
          <w:rFonts w:ascii="標楷體" w:eastAsia="標楷體" w:hAnsi="標楷體" w:cs="Times New Roman" w:hint="eastAsia"/>
          <w:sz w:val="32"/>
          <w:szCs w:val="32"/>
        </w:rPr>
        <w:t>龔</w:t>
      </w:r>
      <w:proofErr w:type="gramEnd"/>
      <w:r w:rsidRPr="005B7BDF">
        <w:rPr>
          <w:rFonts w:ascii="標楷體" w:eastAsia="標楷體" w:hAnsi="標楷體" w:cs="Times New Roman" w:hint="eastAsia"/>
          <w:sz w:val="32"/>
          <w:szCs w:val="32"/>
        </w:rPr>
        <w:t>主委也向立方說明半導體發展之關鍵因素，尤其是人才培育；</w:t>
      </w:r>
      <w:proofErr w:type="gramStart"/>
      <w:r w:rsidRPr="005B7BDF">
        <w:rPr>
          <w:rFonts w:ascii="標楷體" w:eastAsia="標楷體" w:hAnsi="標楷體" w:cs="Times New Roman" w:hint="eastAsia"/>
          <w:sz w:val="32"/>
          <w:szCs w:val="32"/>
        </w:rPr>
        <w:t>龔</w:t>
      </w:r>
      <w:proofErr w:type="gramEnd"/>
      <w:r w:rsidRPr="005B7BDF">
        <w:rPr>
          <w:rFonts w:ascii="標楷體" w:eastAsia="標楷體" w:hAnsi="標楷體" w:cs="Times New Roman" w:hint="eastAsia"/>
          <w:sz w:val="32"/>
          <w:szCs w:val="32"/>
        </w:rPr>
        <w:t>主委承諾台灣可提供獎學金，協助立方進行半導體人才培育，台灣亦可與立方組成專家團隊，共同檢視立</w:t>
      </w:r>
      <w:r w:rsidRPr="005B7BDF">
        <w:rPr>
          <w:rFonts w:ascii="標楷體" w:eastAsia="標楷體" w:hAnsi="標楷體" w:cs="Times New Roman" w:hint="eastAsia"/>
          <w:sz w:val="32"/>
          <w:szCs w:val="32"/>
        </w:rPr>
        <w:lastRenderedPageBreak/>
        <w:t>陶宛可在歐洲半導體供應鏈扮演的角色。</w:t>
      </w:r>
      <w:proofErr w:type="gramStart"/>
      <w:r w:rsidR="00115ABA">
        <w:rPr>
          <w:rFonts w:ascii="Times New Roman" w:eastAsia="標楷體" w:hAnsi="Times New Roman" w:cs="Times New Roman" w:hint="eastAsia"/>
          <w:sz w:val="32"/>
          <w:szCs w:val="32"/>
        </w:rPr>
        <w:t>龔</w:t>
      </w:r>
      <w:proofErr w:type="gramEnd"/>
      <w:r w:rsidR="00115ABA">
        <w:rPr>
          <w:rFonts w:ascii="Times New Roman" w:eastAsia="標楷體" w:hAnsi="Times New Roman" w:cs="Times New Roman" w:hint="eastAsia"/>
          <w:sz w:val="32"/>
          <w:szCs w:val="32"/>
        </w:rPr>
        <w:t>主委並表示，</w:t>
      </w:r>
      <w:r>
        <w:rPr>
          <w:rFonts w:ascii="Times New Roman" w:eastAsia="標楷體" w:hAnsi="Times New Roman" w:cs="Times New Roman" w:hint="eastAsia"/>
          <w:sz w:val="32"/>
          <w:szCs w:val="32"/>
        </w:rPr>
        <w:t>立陶宛雷射產業先進，居世界領先地位，台灣工業應用市場龐大，未來雙方</w:t>
      </w:r>
      <w:r w:rsidR="00CB5B29">
        <w:rPr>
          <w:rFonts w:ascii="Times New Roman" w:eastAsia="標楷體" w:hAnsi="Times New Roman" w:cs="Times New Roman" w:hint="eastAsia"/>
          <w:sz w:val="32"/>
          <w:szCs w:val="32"/>
        </w:rPr>
        <w:t>可成立專案小組，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未來台立雙方</w:t>
      </w:r>
      <w:r w:rsidR="00CB5B29">
        <w:rPr>
          <w:rFonts w:ascii="Times New Roman" w:eastAsia="標楷體" w:hAnsi="Times New Roman" w:cs="Times New Roman" w:hint="eastAsia"/>
          <w:sz w:val="32"/>
          <w:szCs w:val="32"/>
        </w:rPr>
        <w:t>可研究運用立陶宛先進之雷射技術於台灣的醫療、半導體與金屬加工上</w:t>
      </w:r>
      <w:r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488997FD" w14:textId="46E8BD10" w:rsidR="005B7BDF" w:rsidRPr="005B7BDF" w:rsidRDefault="005B7BDF" w:rsidP="005B7BDF">
      <w:pPr>
        <w:spacing w:afterLines="50" w:after="18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訪團在立陶宛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舉辦台立企業商機洽談會</w:t>
      </w:r>
      <w:r>
        <w:rPr>
          <w:rFonts w:ascii="Times New Roman" w:eastAsia="標楷體" w:hAnsi="Times New Roman" w:cs="Times New Roman" w:hint="eastAsia"/>
          <w:sz w:val="32"/>
          <w:szCs w:val="32"/>
        </w:rPr>
        <w:t>，共計超過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/>
          <w:sz w:val="32"/>
          <w:szCs w:val="32"/>
        </w:rPr>
        <w:t>50</w:t>
      </w:r>
      <w:r>
        <w:rPr>
          <w:rFonts w:ascii="Times New Roman" w:eastAsia="標楷體" w:hAnsi="Times New Roman" w:cs="Times New Roman" w:hint="eastAsia"/>
          <w:sz w:val="32"/>
          <w:szCs w:val="32"/>
        </w:rPr>
        <w:t>家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立商與</w:t>
      </w:r>
      <w:proofErr w:type="gramEnd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我商參加媒合，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洽排約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/>
          <w:sz w:val="32"/>
          <w:szCs w:val="32"/>
        </w:rPr>
        <w:t>40</w:t>
      </w:r>
      <w:r>
        <w:rPr>
          <w:rFonts w:ascii="Times New Roman" w:eastAsia="標楷體" w:hAnsi="Times New Roman" w:cs="Times New Roman" w:hint="eastAsia"/>
          <w:sz w:val="32"/>
          <w:szCs w:val="32"/>
        </w:rPr>
        <w:t>場次線上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與實體洽談，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包含雷射、農產食品及光學產品等業者</w:t>
      </w:r>
      <w:r>
        <w:rPr>
          <w:rFonts w:ascii="Times New Roman" w:eastAsia="標楷體" w:hAnsi="Times New Roman" w:cs="Times New Roman" w:hint="eastAsia"/>
          <w:sz w:val="32"/>
          <w:szCs w:val="32"/>
        </w:rPr>
        <w:t>，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反應</w:t>
      </w:r>
      <w:r w:rsidR="004039FB">
        <w:rPr>
          <w:rFonts w:ascii="Times New Roman" w:eastAsia="標楷體" w:hAnsi="Times New Roman" w:cs="Times New Roman" w:hint="eastAsia"/>
          <w:sz w:val="32"/>
          <w:szCs w:val="32"/>
        </w:rPr>
        <w:t>出乎預期的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熱烈。</w:t>
      </w:r>
      <w:r>
        <w:rPr>
          <w:rFonts w:ascii="Times New Roman" w:eastAsia="標楷體" w:hAnsi="Times New Roman" w:cs="Times New Roman" w:hint="eastAsia"/>
          <w:sz w:val="32"/>
          <w:szCs w:val="32"/>
        </w:rPr>
        <w:t>台灣最大電商平台之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的</w:t>
      </w:r>
      <w:proofErr w:type="spellStart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PC</w:t>
      </w:r>
      <w:r>
        <w:rPr>
          <w:rFonts w:ascii="Times New Roman" w:eastAsia="標楷體" w:hAnsi="Times New Roman" w:cs="Times New Roman"/>
          <w:sz w:val="32"/>
          <w:szCs w:val="32"/>
        </w:rPr>
        <w:t>h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ome</w:t>
      </w:r>
      <w:proofErr w:type="spellEnd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也</w:t>
      </w:r>
      <w:r>
        <w:rPr>
          <w:rFonts w:ascii="Times New Roman" w:eastAsia="標楷體" w:hAnsi="Times New Roman" w:cs="Times New Roman" w:hint="eastAsia"/>
          <w:sz w:val="32"/>
          <w:szCs w:val="32"/>
        </w:rPr>
        <w:t>由詹宏志董事長錄影致詞，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宣布</w:t>
      </w:r>
      <w:proofErr w:type="spellStart"/>
      <w:r>
        <w:rPr>
          <w:rFonts w:ascii="Times New Roman" w:eastAsia="標楷體" w:hAnsi="Times New Roman" w:cs="Times New Roman" w:hint="eastAsia"/>
          <w:sz w:val="32"/>
          <w:szCs w:val="32"/>
        </w:rPr>
        <w:t>P</w:t>
      </w:r>
      <w:r>
        <w:rPr>
          <w:rFonts w:ascii="Times New Roman" w:eastAsia="標楷體" w:hAnsi="Times New Roman" w:cs="Times New Roman"/>
          <w:sz w:val="32"/>
          <w:szCs w:val="32"/>
        </w:rPr>
        <w:t>Chome</w:t>
      </w:r>
      <w:proofErr w:type="spellEnd"/>
      <w:r>
        <w:rPr>
          <w:rFonts w:ascii="Times New Roman" w:eastAsia="標楷體" w:hAnsi="Times New Roman" w:cs="Times New Roman" w:hint="eastAsia"/>
          <w:sz w:val="32"/>
          <w:szCs w:val="32"/>
        </w:rPr>
        <w:t>將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與立國業者合作，設立立陶宛專區</w:t>
      </w:r>
      <w:r>
        <w:rPr>
          <w:rFonts w:ascii="Times New Roman" w:eastAsia="標楷體" w:hAnsi="Times New Roman" w:cs="Times New Roman" w:hint="eastAsia"/>
          <w:sz w:val="32"/>
          <w:szCs w:val="32"/>
        </w:rPr>
        <w:t>，提供台灣民眾選購立陶宛商品的機會。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訪</w:t>
      </w:r>
      <w:proofErr w:type="gramStart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團</w:t>
      </w:r>
      <w:r>
        <w:rPr>
          <w:rFonts w:ascii="Times New Roman" w:eastAsia="標楷體" w:hAnsi="Times New Roman" w:cs="Times New Roman" w:hint="eastAsia"/>
          <w:sz w:val="32"/>
          <w:szCs w:val="32"/>
        </w:rPr>
        <w:t>訪立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期間</w:t>
      </w:r>
      <w:proofErr w:type="gramEnd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亦由國經協會舉辦第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屆</w:t>
      </w:r>
      <w:proofErr w:type="gramStart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臺</w:t>
      </w:r>
      <w:proofErr w:type="gramEnd"/>
      <w:r w:rsidRPr="00204532">
        <w:rPr>
          <w:rFonts w:ascii="Times New Roman" w:eastAsia="標楷體" w:hAnsi="Times New Roman" w:cs="Times New Roman" w:hint="eastAsia"/>
          <w:sz w:val="32"/>
          <w:szCs w:val="32"/>
        </w:rPr>
        <w:t>立經濟合作會議，邀請台立廠商參與，促進雙邊產業之</w:t>
      </w:r>
      <w:r>
        <w:rPr>
          <w:rFonts w:ascii="Times New Roman" w:eastAsia="標楷體" w:hAnsi="Times New Roman" w:cs="Times New Roman" w:hint="eastAsia"/>
          <w:sz w:val="32"/>
          <w:szCs w:val="32"/>
        </w:rPr>
        <w:t>交流</w:t>
      </w:r>
      <w:r w:rsidRPr="00204532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14:paraId="5F8B2508" w14:textId="4774AE22" w:rsidR="00617B67" w:rsidRDefault="005B7BDF" w:rsidP="00440FAE">
      <w:pPr>
        <w:spacing w:afterLines="50" w:after="18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訪團在立陶宛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期間</w:t>
      </w:r>
      <w:r w:rsidR="005347D2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End"/>
      <w:r w:rsidR="005347D2">
        <w:rPr>
          <w:rFonts w:ascii="Times New Roman" w:eastAsia="標楷體" w:hAnsi="Times New Roman" w:cs="Times New Roman" w:hint="eastAsia"/>
          <w:sz w:val="32"/>
          <w:szCs w:val="32"/>
        </w:rPr>
        <w:t>台立雙方共同</w:t>
      </w:r>
      <w:r w:rsidR="005347D2" w:rsidRPr="005347D2">
        <w:rPr>
          <w:rFonts w:ascii="Times New Roman" w:eastAsia="標楷體" w:hAnsi="Times New Roman" w:cs="Times New Roman" w:hint="eastAsia"/>
          <w:sz w:val="32"/>
          <w:szCs w:val="32"/>
        </w:rPr>
        <w:t>舉辦貿易投資論壇，聚焦資通訊科技、生物科技、雷射產業及半導體、農產品</w:t>
      </w:r>
      <w:r w:rsidR="005347D2" w:rsidRPr="005347D2">
        <w:rPr>
          <w:rFonts w:ascii="Times New Roman" w:eastAsia="標楷體" w:hAnsi="Times New Roman" w:cs="Times New Roman" w:hint="eastAsia"/>
          <w:sz w:val="32"/>
          <w:szCs w:val="32"/>
        </w:rPr>
        <w:t>/</w:t>
      </w:r>
      <w:r w:rsidR="005347D2" w:rsidRPr="005347D2">
        <w:rPr>
          <w:rFonts w:ascii="Times New Roman" w:eastAsia="標楷體" w:hAnsi="Times New Roman" w:cs="Times New Roman" w:hint="eastAsia"/>
          <w:sz w:val="32"/>
          <w:szCs w:val="32"/>
        </w:rPr>
        <w:t>食品、電動車</w:t>
      </w:r>
      <w:r>
        <w:rPr>
          <w:rFonts w:ascii="Times New Roman" w:eastAsia="標楷體" w:hAnsi="Times New Roman" w:cs="Times New Roman" w:hint="eastAsia"/>
          <w:sz w:val="32"/>
          <w:szCs w:val="32"/>
        </w:rPr>
        <w:t>等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</w:rPr>
        <w:t>大</w:t>
      </w:r>
      <w:r w:rsidR="005347D2" w:rsidRPr="005347D2">
        <w:rPr>
          <w:rFonts w:ascii="Times New Roman" w:eastAsia="標楷體" w:hAnsi="Times New Roman" w:cs="Times New Roman" w:hint="eastAsia"/>
          <w:sz w:val="32"/>
          <w:szCs w:val="32"/>
        </w:rPr>
        <w:t>領域。</w:t>
      </w:r>
      <w:proofErr w:type="gramStart"/>
      <w:r w:rsidR="005347D2" w:rsidRPr="005347D2">
        <w:rPr>
          <w:rFonts w:ascii="Times New Roman" w:eastAsia="標楷體" w:hAnsi="Times New Roman" w:cs="Times New Roman" w:hint="eastAsia"/>
          <w:sz w:val="32"/>
          <w:szCs w:val="32"/>
        </w:rPr>
        <w:t>龔</w:t>
      </w:r>
      <w:proofErr w:type="gramEnd"/>
      <w:r w:rsidR="005347D2" w:rsidRPr="005347D2">
        <w:rPr>
          <w:rFonts w:ascii="Times New Roman" w:eastAsia="標楷體" w:hAnsi="Times New Roman" w:cs="Times New Roman" w:hint="eastAsia"/>
          <w:sz w:val="32"/>
          <w:szCs w:val="32"/>
        </w:rPr>
        <w:t>主委出席</w:t>
      </w:r>
      <w:r w:rsidR="005347D2">
        <w:rPr>
          <w:rFonts w:ascii="Times New Roman" w:eastAsia="標楷體" w:hAnsi="Times New Roman" w:cs="Times New Roman" w:hint="eastAsia"/>
          <w:sz w:val="32"/>
          <w:szCs w:val="32"/>
        </w:rPr>
        <w:t>致詞時</w:t>
      </w:r>
      <w:r w:rsidR="00440FAE">
        <w:rPr>
          <w:rFonts w:ascii="Times New Roman" w:eastAsia="標楷體" w:hAnsi="Times New Roman" w:cs="Times New Roman" w:hint="eastAsia"/>
          <w:sz w:val="32"/>
          <w:szCs w:val="32"/>
        </w:rPr>
        <w:t>指出，</w:t>
      </w:r>
      <w:r w:rsidR="00440FAE" w:rsidRPr="00440FAE">
        <w:rPr>
          <w:rFonts w:ascii="Times New Roman" w:eastAsia="標楷體" w:hAnsi="Times New Roman" w:cs="Times New Roman" w:hint="eastAsia"/>
          <w:sz w:val="32"/>
          <w:szCs w:val="32"/>
        </w:rPr>
        <w:t>台立各有許多產業在</w:t>
      </w:r>
      <w:proofErr w:type="gramStart"/>
      <w:r w:rsidR="00440FAE" w:rsidRPr="00440FAE">
        <w:rPr>
          <w:rFonts w:ascii="Times New Roman" w:eastAsia="標楷體" w:hAnsi="Times New Roman" w:cs="Times New Roman" w:hint="eastAsia"/>
          <w:sz w:val="32"/>
          <w:szCs w:val="32"/>
        </w:rPr>
        <w:t>國際間頗負</w:t>
      </w:r>
      <w:proofErr w:type="gramEnd"/>
      <w:r w:rsidR="00440FAE" w:rsidRPr="00440FAE">
        <w:rPr>
          <w:rFonts w:ascii="Times New Roman" w:eastAsia="標楷體" w:hAnsi="Times New Roman" w:cs="Times New Roman" w:hint="eastAsia"/>
          <w:sz w:val="32"/>
          <w:szCs w:val="32"/>
        </w:rPr>
        <w:t>盛名，可強</w:t>
      </w:r>
      <w:proofErr w:type="gramStart"/>
      <w:r w:rsidR="00440FAE" w:rsidRPr="00440FAE">
        <w:rPr>
          <w:rFonts w:ascii="Times New Roman" w:eastAsia="標楷體" w:hAnsi="Times New Roman" w:cs="Times New Roman" w:hint="eastAsia"/>
          <w:sz w:val="32"/>
          <w:szCs w:val="32"/>
        </w:rPr>
        <w:t>強</w:t>
      </w:r>
      <w:proofErr w:type="gramEnd"/>
      <w:r w:rsidR="00440FAE" w:rsidRPr="00440FAE">
        <w:rPr>
          <w:rFonts w:ascii="Times New Roman" w:eastAsia="標楷體" w:hAnsi="Times New Roman" w:cs="Times New Roman" w:hint="eastAsia"/>
          <w:sz w:val="32"/>
          <w:szCs w:val="32"/>
        </w:rPr>
        <w:t>聯手加強雙邊投資跟合作，如</w:t>
      </w:r>
      <w:r w:rsidR="00440FAE" w:rsidRPr="00440FAE">
        <w:rPr>
          <w:rFonts w:ascii="Times New Roman" w:eastAsia="標楷體" w:hAnsi="Times New Roman" w:cs="Times New Roman" w:hint="eastAsia"/>
          <w:sz w:val="32"/>
          <w:szCs w:val="32"/>
        </w:rPr>
        <w:t>ICT</w:t>
      </w:r>
      <w:r w:rsidR="00440FAE" w:rsidRPr="00440FAE">
        <w:rPr>
          <w:rFonts w:ascii="Times New Roman" w:eastAsia="標楷體" w:hAnsi="Times New Roman" w:cs="Times New Roman" w:hint="eastAsia"/>
          <w:sz w:val="32"/>
          <w:szCs w:val="32"/>
        </w:rPr>
        <w:t>產業及金融科技、半導體及雷射，並可有生物科技、電動車及食品產業的合作，而此次訪團亦有諸多採購業者、</w:t>
      </w:r>
      <w:proofErr w:type="gramStart"/>
      <w:r w:rsidR="00440FAE" w:rsidRPr="00440FAE">
        <w:rPr>
          <w:rFonts w:ascii="Times New Roman" w:eastAsia="標楷體" w:hAnsi="Times New Roman" w:cs="Times New Roman" w:hint="eastAsia"/>
          <w:sz w:val="32"/>
          <w:szCs w:val="32"/>
        </w:rPr>
        <w:t>線上通路</w:t>
      </w:r>
      <w:proofErr w:type="gramEnd"/>
      <w:r w:rsidR="00440FAE" w:rsidRPr="00440FAE">
        <w:rPr>
          <w:rFonts w:ascii="Times New Roman" w:eastAsia="標楷體" w:hAnsi="Times New Roman" w:cs="Times New Roman" w:hint="eastAsia"/>
          <w:sz w:val="32"/>
          <w:szCs w:val="32"/>
        </w:rPr>
        <w:t>商及進口商，擴大貿易交流指日可待。</w:t>
      </w:r>
    </w:p>
    <w:p w14:paraId="4B6EF82C" w14:textId="6F2C3B4F" w:rsidR="00617B67" w:rsidRDefault="00440FAE" w:rsidP="00617B67">
      <w:pPr>
        <w:spacing w:afterLines="50" w:after="18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此行</w:t>
      </w:r>
      <w:r w:rsidR="00617B67" w:rsidRPr="00617B67">
        <w:rPr>
          <w:rFonts w:ascii="Times New Roman" w:eastAsia="標楷體" w:hAnsi="Times New Roman" w:cs="Times New Roman" w:hint="eastAsia"/>
          <w:sz w:val="32"/>
          <w:szCs w:val="32"/>
        </w:rPr>
        <w:t>科技部吳</w:t>
      </w:r>
      <w:r w:rsidR="00617B67">
        <w:rPr>
          <w:rFonts w:ascii="Times New Roman" w:eastAsia="標楷體" w:hAnsi="Times New Roman" w:cs="Times New Roman" w:hint="eastAsia"/>
          <w:sz w:val="32"/>
          <w:szCs w:val="32"/>
        </w:rPr>
        <w:t>政忠</w:t>
      </w:r>
      <w:r w:rsidR="00617B67" w:rsidRPr="00617B67">
        <w:rPr>
          <w:rFonts w:ascii="Times New Roman" w:eastAsia="標楷體" w:hAnsi="Times New Roman" w:cs="Times New Roman" w:hint="eastAsia"/>
          <w:sz w:val="32"/>
          <w:szCs w:val="32"/>
        </w:rPr>
        <w:t>部長</w:t>
      </w:r>
      <w:r w:rsidR="005B7BDF">
        <w:rPr>
          <w:rFonts w:ascii="Times New Roman" w:eastAsia="標楷體" w:hAnsi="Times New Roman" w:cs="Times New Roman" w:hint="eastAsia"/>
          <w:sz w:val="32"/>
          <w:szCs w:val="32"/>
        </w:rPr>
        <w:t>也</w:t>
      </w:r>
      <w:r w:rsidR="00617B67">
        <w:rPr>
          <w:rFonts w:ascii="Times New Roman" w:eastAsia="標楷體" w:hAnsi="Times New Roman" w:cs="Times New Roman" w:hint="eastAsia"/>
          <w:sz w:val="32"/>
          <w:szCs w:val="32"/>
        </w:rPr>
        <w:t>與</w:t>
      </w:r>
      <w:r>
        <w:rPr>
          <w:rFonts w:ascii="Times New Roman" w:eastAsia="標楷體" w:hAnsi="Times New Roman" w:cs="Times New Roman" w:hint="eastAsia"/>
          <w:sz w:val="32"/>
          <w:szCs w:val="32"/>
        </w:rPr>
        <w:t>教育科學及體育部、</w:t>
      </w:r>
      <w:r w:rsidR="00617B67" w:rsidRPr="00617B67">
        <w:rPr>
          <w:rFonts w:ascii="Times New Roman" w:eastAsia="標楷體" w:hAnsi="Times New Roman" w:cs="Times New Roman" w:hint="eastAsia"/>
          <w:sz w:val="32"/>
          <w:szCs w:val="32"/>
        </w:rPr>
        <w:t>立陶宛國家研究委員會</w:t>
      </w:r>
      <w:r w:rsidR="005B7BDF">
        <w:rPr>
          <w:rFonts w:ascii="Times New Roman" w:eastAsia="標楷體" w:hAnsi="Times New Roman" w:cs="Times New Roman" w:hint="eastAsia"/>
          <w:sz w:val="32"/>
          <w:szCs w:val="32"/>
        </w:rPr>
        <w:t>會談</w:t>
      </w:r>
      <w:r w:rsidR="00617B67">
        <w:rPr>
          <w:rFonts w:ascii="Times New Roman" w:eastAsia="標楷體" w:hAnsi="Times New Roman" w:cs="Times New Roman" w:hint="eastAsia"/>
          <w:sz w:val="32"/>
          <w:szCs w:val="32"/>
        </w:rPr>
        <w:t>，並訪問</w:t>
      </w:r>
      <w:r w:rsidR="00617B67" w:rsidRPr="00617B67">
        <w:rPr>
          <w:rFonts w:ascii="Times New Roman" w:eastAsia="標楷體" w:hAnsi="Times New Roman" w:cs="Times New Roman" w:hint="eastAsia"/>
          <w:sz w:val="32"/>
          <w:szCs w:val="32"/>
        </w:rPr>
        <w:t>維爾紐斯創新工業園區，</w:t>
      </w:r>
      <w:r w:rsidR="005B7BDF">
        <w:rPr>
          <w:rFonts w:ascii="Times New Roman" w:eastAsia="標楷體" w:hAnsi="Times New Roman" w:cs="Times New Roman" w:hint="eastAsia"/>
          <w:sz w:val="32"/>
          <w:szCs w:val="32"/>
        </w:rPr>
        <w:t>與立陶宛</w:t>
      </w:r>
      <w:r w:rsidR="00617B67" w:rsidRPr="00617B67">
        <w:rPr>
          <w:rFonts w:ascii="Times New Roman" w:eastAsia="標楷體" w:hAnsi="Times New Roman" w:cs="Times New Roman" w:hint="eastAsia"/>
          <w:sz w:val="32"/>
          <w:szCs w:val="32"/>
        </w:rPr>
        <w:t>就學術交流、科學發展及產業園區等議題</w:t>
      </w:r>
      <w:r w:rsidR="00617B67">
        <w:rPr>
          <w:rFonts w:ascii="Times New Roman" w:eastAsia="標楷體" w:hAnsi="Times New Roman" w:cs="Times New Roman" w:hint="eastAsia"/>
          <w:sz w:val="32"/>
          <w:szCs w:val="32"/>
        </w:rPr>
        <w:t>與立方交換意見</w:t>
      </w:r>
      <w:r w:rsidR="00617B67" w:rsidRPr="00617B67">
        <w:rPr>
          <w:rFonts w:ascii="Times New Roman" w:eastAsia="標楷體" w:hAnsi="Times New Roman" w:cs="Times New Roman" w:hint="eastAsia"/>
          <w:sz w:val="32"/>
          <w:szCs w:val="32"/>
        </w:rPr>
        <w:t>，加深台立間科技領域之互動，雙邊並期待未來進一步合作。</w:t>
      </w:r>
    </w:p>
    <w:p w14:paraId="03FAF547" w14:textId="5D6F470E" w:rsidR="00440FAE" w:rsidRDefault="00C3708D" w:rsidP="00440FAE">
      <w:pPr>
        <w:spacing w:afterLines="50" w:after="180" w:line="480" w:lineRule="exact"/>
        <w:ind w:firstLineChars="221" w:firstLine="707"/>
        <w:jc w:val="both"/>
        <w:rPr>
          <w:rFonts w:ascii="Times New Roman" w:eastAsia="標楷體" w:hAnsi="Times New Roman" w:cs="Times New Roman"/>
          <w:color w:val="FF0000"/>
          <w:sz w:val="32"/>
          <w:szCs w:val="32"/>
        </w:rPr>
      </w:pPr>
      <w:r w:rsidRPr="00C3708D">
        <w:rPr>
          <w:rFonts w:ascii="Times New Roman" w:eastAsia="標楷體" w:hAnsi="Times New Roman" w:cs="Times New Roman" w:hint="eastAsia"/>
          <w:sz w:val="32"/>
          <w:szCs w:val="32"/>
        </w:rPr>
        <w:t>財政部阮次長清華則與立陶宛財政部藉此次機會積極洽商稅務合作，致力消除雙邊經貿投資往來之租稅障礙，雙方同意繼續對話與交流，共同營造合宜租稅環境。此行我國輸</w:t>
      </w:r>
      <w:r w:rsidRPr="00C3708D">
        <w:rPr>
          <w:rFonts w:ascii="Times New Roman" w:eastAsia="標楷體" w:hAnsi="Times New Roman" w:cs="Times New Roman" w:hint="eastAsia"/>
          <w:sz w:val="32"/>
          <w:szCs w:val="32"/>
        </w:rPr>
        <w:lastRenderedPageBreak/>
        <w:t>出入銀行與立陶宛融資機構</w:t>
      </w:r>
      <w:r w:rsidRPr="00C3708D">
        <w:rPr>
          <w:rFonts w:ascii="Times New Roman" w:eastAsia="標楷體" w:hAnsi="Times New Roman" w:cs="Times New Roman" w:hint="eastAsia"/>
          <w:sz w:val="32"/>
          <w:szCs w:val="32"/>
        </w:rPr>
        <w:t>INVEGA</w:t>
      </w:r>
      <w:r w:rsidRPr="00C3708D">
        <w:rPr>
          <w:rFonts w:ascii="Times New Roman" w:eastAsia="標楷體" w:hAnsi="Times New Roman" w:cs="Times New Roman" w:hint="eastAsia"/>
          <w:sz w:val="32"/>
          <w:szCs w:val="32"/>
        </w:rPr>
        <w:t>並同意</w:t>
      </w:r>
      <w:proofErr w:type="gramStart"/>
      <w:r w:rsidRPr="00C3708D">
        <w:rPr>
          <w:rFonts w:ascii="Times New Roman" w:eastAsia="標楷體" w:hAnsi="Times New Roman" w:cs="Times New Roman" w:hint="eastAsia"/>
          <w:sz w:val="32"/>
          <w:szCs w:val="32"/>
        </w:rPr>
        <w:t>研</w:t>
      </w:r>
      <w:proofErr w:type="gramEnd"/>
      <w:r w:rsidRPr="00C3708D">
        <w:rPr>
          <w:rFonts w:ascii="Times New Roman" w:eastAsia="標楷體" w:hAnsi="Times New Roman" w:cs="Times New Roman" w:hint="eastAsia"/>
          <w:sz w:val="32"/>
          <w:szCs w:val="32"/>
        </w:rPr>
        <w:t>議推動轉融資合作，協助拓展雙方商機，以加強台灣與立陶宛之產業鏈連結。</w:t>
      </w:r>
    </w:p>
    <w:p w14:paraId="53C42E12" w14:textId="77777777" w:rsidR="004039FB" w:rsidRPr="005B7BDF" w:rsidRDefault="004039FB" w:rsidP="004039FB">
      <w:pPr>
        <w:spacing w:afterLines="50" w:after="18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立陶宛是第一個宣布捐贈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台灣新冠病毒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疫苗的歐盟國家，共捐贈近</w:t>
      </w:r>
      <w:r>
        <w:rPr>
          <w:rFonts w:ascii="Times New Roman" w:eastAsia="標楷體" w:hAnsi="Times New Roman" w:cs="Times New Roman"/>
          <w:sz w:val="32"/>
          <w:szCs w:val="32"/>
        </w:rPr>
        <w:t>26</w:t>
      </w:r>
      <w:r>
        <w:rPr>
          <w:rFonts w:ascii="Times New Roman" w:eastAsia="標楷體" w:hAnsi="Times New Roman" w:cs="Times New Roman" w:hint="eastAsia"/>
          <w:sz w:val="32"/>
          <w:szCs w:val="32"/>
        </w:rPr>
        <w:t>萬劑疫苗，訪團特別在此行，捐贈立陶宛由台灣研發製造的專業無人機、高品質環保回收毛毯，以及民間企業致贈非接觸式紅外線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測溫槍及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數位溫度計，表達對立陶宛的感謝。</w:t>
      </w:r>
    </w:p>
    <w:p w14:paraId="35608B13" w14:textId="77777777" w:rsidR="004039FB" w:rsidRPr="004039FB" w:rsidRDefault="004039FB" w:rsidP="00440FAE">
      <w:pPr>
        <w:spacing w:afterLines="50" w:after="18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3400491B" w14:textId="77777777" w:rsidR="00737CDB" w:rsidRDefault="00737CDB" w:rsidP="00A44009">
      <w:pPr>
        <w:spacing w:afterLines="50" w:after="180" w:line="480" w:lineRule="exact"/>
        <w:ind w:firstLineChars="221" w:firstLine="707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14:paraId="01695410" w14:textId="61A8C24D" w:rsidR="00A83E12" w:rsidRDefault="00737CDB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x-none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kern w:val="0"/>
          <w:sz w:val="32"/>
          <w:szCs w:val="32"/>
          <w:lang w:val="x-none"/>
        </w:rPr>
        <w:t>聯</w:t>
      </w:r>
      <w:r w:rsidR="0062117B" w:rsidRPr="00BB28EC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絡人：</w:t>
      </w:r>
      <w:bookmarkStart w:id="0" w:name="_GoBack"/>
      <w:bookmarkEnd w:id="0"/>
      <w:r w:rsidR="00EC36B1" w:rsidRPr="00BB28EC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綜合規劃處張惠娟處長</w:t>
      </w:r>
      <w:r w:rsidR="0068480D" w:rsidRPr="00BB28EC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 xml:space="preserve"> </w:t>
      </w:r>
    </w:p>
    <w:p w14:paraId="4CC0964C" w14:textId="40CA9738" w:rsidR="003828EC" w:rsidRPr="00BB28EC" w:rsidRDefault="0068480D">
      <w:pPr>
        <w:autoSpaceDE w:val="0"/>
        <w:autoSpaceDN w:val="0"/>
        <w:adjustRightInd w:val="0"/>
        <w:snapToGrid w:val="0"/>
        <w:spacing w:line="0" w:lineRule="atLeast"/>
        <w:jc w:val="both"/>
        <w:textAlignment w:val="baseline"/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</w:pPr>
      <w:r w:rsidRPr="00BB28EC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電話：</w:t>
      </w:r>
      <w:r w:rsidR="00D339A4" w:rsidRPr="00BB28EC">
        <w:rPr>
          <w:rFonts w:ascii="Times New Roman" w:eastAsia="標楷體" w:hAnsi="Times New Roman" w:cs="Times New Roman"/>
          <w:bCs/>
          <w:color w:val="000000" w:themeColor="text1"/>
          <w:kern w:val="0"/>
          <w:sz w:val="32"/>
          <w:szCs w:val="32"/>
          <w:lang w:val="x-none"/>
        </w:rPr>
        <w:t>0910-213-556</w:t>
      </w:r>
    </w:p>
    <w:sectPr w:rsidR="003828EC" w:rsidRPr="00BB28EC" w:rsidSect="009D7F0E">
      <w:footerReference w:type="default" r:id="rId10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9C747" w14:textId="77777777" w:rsidR="00E77DC3" w:rsidRDefault="00E77DC3" w:rsidP="00AD17CF">
      <w:r>
        <w:separator/>
      </w:r>
    </w:p>
  </w:endnote>
  <w:endnote w:type="continuationSeparator" w:id="0">
    <w:p w14:paraId="1F9B9F32" w14:textId="77777777" w:rsidR="00E77DC3" w:rsidRDefault="00E77DC3" w:rsidP="00AD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752375"/>
      <w:docPartObj>
        <w:docPartGallery w:val="Page Numbers (Bottom of Page)"/>
        <w:docPartUnique/>
      </w:docPartObj>
    </w:sdtPr>
    <w:sdtEndPr/>
    <w:sdtContent>
      <w:p w14:paraId="00523AFD" w14:textId="77777777" w:rsidR="00A141AA" w:rsidRDefault="00A141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12" w:rsidRPr="00A83E12">
          <w:rPr>
            <w:noProof/>
            <w:lang w:val="zh-TW"/>
          </w:rPr>
          <w:t>3</w:t>
        </w:r>
        <w:r>
          <w:fldChar w:fldCharType="end"/>
        </w:r>
      </w:p>
    </w:sdtContent>
  </w:sdt>
  <w:p w14:paraId="6DADBC45" w14:textId="77777777" w:rsidR="00A141AA" w:rsidRDefault="00A141A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9DD15" w14:textId="77777777" w:rsidR="00E77DC3" w:rsidRDefault="00E77DC3" w:rsidP="00AD17CF">
      <w:r>
        <w:separator/>
      </w:r>
    </w:p>
  </w:footnote>
  <w:footnote w:type="continuationSeparator" w:id="0">
    <w:p w14:paraId="0C13B731" w14:textId="77777777" w:rsidR="00E77DC3" w:rsidRDefault="00E77DC3" w:rsidP="00AD1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4CC4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4122C0"/>
    <w:multiLevelType w:val="hybridMultilevel"/>
    <w:tmpl w:val="2E92FA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BE82C39"/>
    <w:multiLevelType w:val="hybridMultilevel"/>
    <w:tmpl w:val="4F6A149C"/>
    <w:lvl w:ilvl="0" w:tplc="BD18F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59D34AB"/>
    <w:multiLevelType w:val="hybridMultilevel"/>
    <w:tmpl w:val="770CA9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7B8"/>
    <w:rsid w:val="0000575B"/>
    <w:rsid w:val="0001202C"/>
    <w:rsid w:val="000175AF"/>
    <w:rsid w:val="000176EA"/>
    <w:rsid w:val="00044E99"/>
    <w:rsid w:val="00052292"/>
    <w:rsid w:val="0005624B"/>
    <w:rsid w:val="00070CAC"/>
    <w:rsid w:val="000A176D"/>
    <w:rsid w:val="000B40E4"/>
    <w:rsid w:val="000C68BB"/>
    <w:rsid w:val="000F6CF0"/>
    <w:rsid w:val="000F7E99"/>
    <w:rsid w:val="00100844"/>
    <w:rsid w:val="00112DD0"/>
    <w:rsid w:val="00115ABA"/>
    <w:rsid w:val="00136F54"/>
    <w:rsid w:val="00152D31"/>
    <w:rsid w:val="001700F2"/>
    <w:rsid w:val="001A21D5"/>
    <w:rsid w:val="001A2B80"/>
    <w:rsid w:val="001A3F05"/>
    <w:rsid w:val="001A5E65"/>
    <w:rsid w:val="001C2913"/>
    <w:rsid w:val="001E2FAE"/>
    <w:rsid w:val="001F7BFB"/>
    <w:rsid w:val="00204532"/>
    <w:rsid w:val="00207DFF"/>
    <w:rsid w:val="00213303"/>
    <w:rsid w:val="002179DE"/>
    <w:rsid w:val="00221843"/>
    <w:rsid w:val="00224F69"/>
    <w:rsid w:val="002433F6"/>
    <w:rsid w:val="00244DCB"/>
    <w:rsid w:val="002466BC"/>
    <w:rsid w:val="00253A1B"/>
    <w:rsid w:val="00267FD7"/>
    <w:rsid w:val="00276B99"/>
    <w:rsid w:val="00290719"/>
    <w:rsid w:val="002A10E2"/>
    <w:rsid w:val="002B2F41"/>
    <w:rsid w:val="002B5265"/>
    <w:rsid w:val="002C1370"/>
    <w:rsid w:val="002D3FDF"/>
    <w:rsid w:val="002F3EC0"/>
    <w:rsid w:val="002F61D8"/>
    <w:rsid w:val="002F700F"/>
    <w:rsid w:val="00304AFD"/>
    <w:rsid w:val="00311271"/>
    <w:rsid w:val="003137E6"/>
    <w:rsid w:val="00347F8C"/>
    <w:rsid w:val="00353829"/>
    <w:rsid w:val="00373206"/>
    <w:rsid w:val="003827CD"/>
    <w:rsid w:val="003828EC"/>
    <w:rsid w:val="003C569A"/>
    <w:rsid w:val="003D61EF"/>
    <w:rsid w:val="003D708C"/>
    <w:rsid w:val="003E1923"/>
    <w:rsid w:val="003E4417"/>
    <w:rsid w:val="003F3254"/>
    <w:rsid w:val="004039FB"/>
    <w:rsid w:val="00417D40"/>
    <w:rsid w:val="00426866"/>
    <w:rsid w:val="00440FAE"/>
    <w:rsid w:val="004547B8"/>
    <w:rsid w:val="00455EF5"/>
    <w:rsid w:val="004F294B"/>
    <w:rsid w:val="005041C1"/>
    <w:rsid w:val="005108AF"/>
    <w:rsid w:val="0053268A"/>
    <w:rsid w:val="005347D2"/>
    <w:rsid w:val="005379C0"/>
    <w:rsid w:val="0055023C"/>
    <w:rsid w:val="00584D71"/>
    <w:rsid w:val="00584F66"/>
    <w:rsid w:val="00586519"/>
    <w:rsid w:val="005875DA"/>
    <w:rsid w:val="005877C0"/>
    <w:rsid w:val="00591DD7"/>
    <w:rsid w:val="005B7BDF"/>
    <w:rsid w:val="005C05C8"/>
    <w:rsid w:val="005C6813"/>
    <w:rsid w:val="005D1878"/>
    <w:rsid w:val="005D485E"/>
    <w:rsid w:val="0060413F"/>
    <w:rsid w:val="00617B67"/>
    <w:rsid w:val="0062117B"/>
    <w:rsid w:val="006231BB"/>
    <w:rsid w:val="00627707"/>
    <w:rsid w:val="00660623"/>
    <w:rsid w:val="00660713"/>
    <w:rsid w:val="00660C61"/>
    <w:rsid w:val="006749A4"/>
    <w:rsid w:val="00683B17"/>
    <w:rsid w:val="0068480D"/>
    <w:rsid w:val="006924B6"/>
    <w:rsid w:val="006A2979"/>
    <w:rsid w:val="006A2A73"/>
    <w:rsid w:val="006B0F82"/>
    <w:rsid w:val="006B29BC"/>
    <w:rsid w:val="006C4DE4"/>
    <w:rsid w:val="006E0F0C"/>
    <w:rsid w:val="006E3F6B"/>
    <w:rsid w:val="00706ED5"/>
    <w:rsid w:val="00712606"/>
    <w:rsid w:val="00713DE3"/>
    <w:rsid w:val="00717703"/>
    <w:rsid w:val="00726292"/>
    <w:rsid w:val="007359F8"/>
    <w:rsid w:val="00737CDB"/>
    <w:rsid w:val="00740FC1"/>
    <w:rsid w:val="00752122"/>
    <w:rsid w:val="007733D2"/>
    <w:rsid w:val="00784B98"/>
    <w:rsid w:val="00797A3F"/>
    <w:rsid w:val="007C49A0"/>
    <w:rsid w:val="007D2F3B"/>
    <w:rsid w:val="007E0810"/>
    <w:rsid w:val="00810C04"/>
    <w:rsid w:val="008173FC"/>
    <w:rsid w:val="00826C9D"/>
    <w:rsid w:val="008563E3"/>
    <w:rsid w:val="00863F53"/>
    <w:rsid w:val="00865949"/>
    <w:rsid w:val="00896691"/>
    <w:rsid w:val="00897B9C"/>
    <w:rsid w:val="008B58E5"/>
    <w:rsid w:val="008D1006"/>
    <w:rsid w:val="00904E9F"/>
    <w:rsid w:val="00906F86"/>
    <w:rsid w:val="00912562"/>
    <w:rsid w:val="0093512F"/>
    <w:rsid w:val="00935F9D"/>
    <w:rsid w:val="00941A0B"/>
    <w:rsid w:val="009531CF"/>
    <w:rsid w:val="00954A13"/>
    <w:rsid w:val="009568BF"/>
    <w:rsid w:val="009568F8"/>
    <w:rsid w:val="009725E1"/>
    <w:rsid w:val="0098309E"/>
    <w:rsid w:val="009872EF"/>
    <w:rsid w:val="009A1609"/>
    <w:rsid w:val="009A7AF3"/>
    <w:rsid w:val="009B0A2E"/>
    <w:rsid w:val="009D456E"/>
    <w:rsid w:val="009D7F0E"/>
    <w:rsid w:val="009E4C40"/>
    <w:rsid w:val="00A01683"/>
    <w:rsid w:val="00A01DC1"/>
    <w:rsid w:val="00A141AA"/>
    <w:rsid w:val="00A21985"/>
    <w:rsid w:val="00A26428"/>
    <w:rsid w:val="00A44009"/>
    <w:rsid w:val="00A44CC1"/>
    <w:rsid w:val="00A72B78"/>
    <w:rsid w:val="00A83E12"/>
    <w:rsid w:val="00A963C0"/>
    <w:rsid w:val="00AB344B"/>
    <w:rsid w:val="00AD17CF"/>
    <w:rsid w:val="00AD54AA"/>
    <w:rsid w:val="00AE35F9"/>
    <w:rsid w:val="00AF2409"/>
    <w:rsid w:val="00AF3A0E"/>
    <w:rsid w:val="00AF5B98"/>
    <w:rsid w:val="00AF636A"/>
    <w:rsid w:val="00AF6BE6"/>
    <w:rsid w:val="00B039E1"/>
    <w:rsid w:val="00B05B0B"/>
    <w:rsid w:val="00B13BEC"/>
    <w:rsid w:val="00B161EC"/>
    <w:rsid w:val="00B16929"/>
    <w:rsid w:val="00B46029"/>
    <w:rsid w:val="00B803AC"/>
    <w:rsid w:val="00B87F13"/>
    <w:rsid w:val="00B92430"/>
    <w:rsid w:val="00BB28EC"/>
    <w:rsid w:val="00BD78F4"/>
    <w:rsid w:val="00C10014"/>
    <w:rsid w:val="00C14157"/>
    <w:rsid w:val="00C3708D"/>
    <w:rsid w:val="00C44D9F"/>
    <w:rsid w:val="00C45941"/>
    <w:rsid w:val="00C752B0"/>
    <w:rsid w:val="00C835F5"/>
    <w:rsid w:val="00C93D22"/>
    <w:rsid w:val="00C95474"/>
    <w:rsid w:val="00CA1401"/>
    <w:rsid w:val="00CA7772"/>
    <w:rsid w:val="00CB5B29"/>
    <w:rsid w:val="00CC1339"/>
    <w:rsid w:val="00CF037C"/>
    <w:rsid w:val="00CF6E96"/>
    <w:rsid w:val="00CF7FA8"/>
    <w:rsid w:val="00D01AA6"/>
    <w:rsid w:val="00D021C6"/>
    <w:rsid w:val="00D0719D"/>
    <w:rsid w:val="00D22C67"/>
    <w:rsid w:val="00D23995"/>
    <w:rsid w:val="00D25EF7"/>
    <w:rsid w:val="00D339A4"/>
    <w:rsid w:val="00D3711E"/>
    <w:rsid w:val="00D47DB9"/>
    <w:rsid w:val="00D5656A"/>
    <w:rsid w:val="00D8360B"/>
    <w:rsid w:val="00D92AE0"/>
    <w:rsid w:val="00D94B01"/>
    <w:rsid w:val="00DA1272"/>
    <w:rsid w:val="00DA1A04"/>
    <w:rsid w:val="00DA2D48"/>
    <w:rsid w:val="00DB4C68"/>
    <w:rsid w:val="00DB7AF7"/>
    <w:rsid w:val="00E04C56"/>
    <w:rsid w:val="00E06EE1"/>
    <w:rsid w:val="00E1617B"/>
    <w:rsid w:val="00E31FB2"/>
    <w:rsid w:val="00E60EA5"/>
    <w:rsid w:val="00E71356"/>
    <w:rsid w:val="00E77DC3"/>
    <w:rsid w:val="00E809A5"/>
    <w:rsid w:val="00E90F3B"/>
    <w:rsid w:val="00EA3459"/>
    <w:rsid w:val="00EC36B1"/>
    <w:rsid w:val="00ED34E9"/>
    <w:rsid w:val="00ED7C61"/>
    <w:rsid w:val="00EE7F4E"/>
    <w:rsid w:val="00EF33A7"/>
    <w:rsid w:val="00EF56F1"/>
    <w:rsid w:val="00F303F8"/>
    <w:rsid w:val="00F41AAA"/>
    <w:rsid w:val="00F440D8"/>
    <w:rsid w:val="00F66D3E"/>
    <w:rsid w:val="00F72E5A"/>
    <w:rsid w:val="00F93A4F"/>
    <w:rsid w:val="00FA0212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17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7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17C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1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17CF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F3254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F3254"/>
  </w:style>
  <w:style w:type="paragraph" w:styleId="ab">
    <w:name w:val="List Paragraph"/>
    <w:basedOn w:val="a"/>
    <w:uiPriority w:val="34"/>
    <w:qFormat/>
    <w:rsid w:val="00353829"/>
    <w:pPr>
      <w:ind w:leftChars="200" w:left="480"/>
    </w:pPr>
  </w:style>
  <w:style w:type="character" w:styleId="ac">
    <w:name w:val="Hyperlink"/>
    <w:basedOn w:val="a0"/>
    <w:uiPriority w:val="99"/>
    <w:unhideWhenUsed/>
    <w:rsid w:val="00B05B0B"/>
    <w:rPr>
      <w:color w:val="0000FF"/>
      <w:u w:val="single"/>
    </w:rPr>
  </w:style>
  <w:style w:type="paragraph" w:customStyle="1" w:styleId="k02">
    <w:name w:val="k02"/>
    <w:basedOn w:val="a"/>
    <w:rsid w:val="00B05B0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overflowPunct w:val="0"/>
      <w:autoSpaceDE w:val="0"/>
      <w:autoSpaceDN w:val="0"/>
      <w:adjustRightInd w:val="0"/>
      <w:snapToGrid w:val="0"/>
      <w:spacing w:line="450" w:lineRule="exact"/>
      <w:ind w:firstLine="567"/>
      <w:jc w:val="both"/>
      <w:textAlignment w:val="center"/>
    </w:pPr>
    <w:rPr>
      <w:rFonts w:ascii="Times New Roman" w:eastAsia="標楷體" w:hAnsi="Times New Roman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7459-63F4-43F0-8D80-392944B8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謝晴如</cp:lastModifiedBy>
  <cp:revision>3</cp:revision>
  <cp:lastPrinted>2020-08-28T11:00:00Z</cp:lastPrinted>
  <dcterms:created xsi:type="dcterms:W3CDTF">2021-10-28T09:28:00Z</dcterms:created>
  <dcterms:modified xsi:type="dcterms:W3CDTF">2021-10-28T09:35:00Z</dcterms:modified>
</cp:coreProperties>
</file>