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726D" w14:textId="0BD3E7A6" w:rsidR="006A34B3" w:rsidRDefault="00D3711E" w:rsidP="001E308B">
      <w:pPr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A097A">
        <w:rPr>
          <w:rFonts w:asciiTheme="minorEastAsia" w:hAnsiTheme="minorEastAsia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5F3B8C" wp14:editId="77B9C151">
            <wp:simplePos x="0" y="0"/>
            <wp:positionH relativeFrom="column">
              <wp:posOffset>-1022350</wp:posOffset>
            </wp:positionH>
            <wp:positionV relativeFrom="paragraph">
              <wp:posOffset>-762000</wp:posOffset>
            </wp:positionV>
            <wp:extent cx="2639695" cy="527050"/>
            <wp:effectExtent l="0" t="0" r="8255" b="635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B3" w:rsidRPr="006A34B3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國家發展委員會 新聞稿</w:t>
      </w:r>
    </w:p>
    <w:p w14:paraId="02476020" w14:textId="4F953F8B" w:rsidR="004547B8" w:rsidRPr="0002148F" w:rsidRDefault="004547B8" w:rsidP="006A34B3">
      <w:pPr>
        <w:snapToGrid w:val="0"/>
        <w:spacing w:beforeLines="50" w:before="180"/>
        <w:jc w:val="center"/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</w:pPr>
      <w:r w:rsidRPr="0002148F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國發</w:t>
      </w:r>
      <w:r w:rsidRPr="0002148F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會</w:t>
      </w:r>
      <w:r w:rsidR="00A92A26" w:rsidRPr="0002148F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第</w:t>
      </w:r>
      <w:r w:rsidR="005C5786" w:rsidRPr="0002148F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89</w:t>
      </w:r>
      <w:r w:rsidR="00A92A26" w:rsidRPr="0002148F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次委員會議</w:t>
      </w:r>
      <w:r w:rsidRPr="0002148F"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  <w:t>新聞稿</w:t>
      </w:r>
    </w:p>
    <w:p w14:paraId="0725F351" w14:textId="77777777" w:rsidR="00A92A26" w:rsidRDefault="00A92A26" w:rsidP="00A92A26">
      <w:pPr>
        <w:spacing w:line="480" w:lineRule="exact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14:paraId="7C147962" w14:textId="0C5536C7" w:rsidR="006A34B3" w:rsidRPr="00BF4B05" w:rsidRDefault="006A34B3" w:rsidP="006A34B3">
      <w:pPr>
        <w:spacing w:line="460" w:lineRule="exact"/>
        <w:ind w:right="1280"/>
        <w:jc w:val="both"/>
        <w:rPr>
          <w:rFonts w:ascii="微軟正黑體" w:eastAsia="微軟正黑體" w:hAnsi="微軟正黑體" w:cs="Times New Roman"/>
          <w:bCs/>
          <w:szCs w:val="28"/>
        </w:rPr>
      </w:pPr>
      <w:r w:rsidRPr="00BF4B05">
        <w:rPr>
          <w:rFonts w:ascii="微軟正黑體" w:eastAsia="微軟正黑體" w:hAnsi="微軟正黑體" w:cs="Times New Roman"/>
          <w:bCs/>
          <w:szCs w:val="28"/>
        </w:rPr>
        <w:t>發布日期：1</w:t>
      </w:r>
      <w:r w:rsidRPr="00BF4B05">
        <w:rPr>
          <w:rFonts w:ascii="微軟正黑體" w:eastAsia="微軟正黑體" w:hAnsi="微軟正黑體" w:cs="Times New Roman" w:hint="eastAsia"/>
          <w:bCs/>
          <w:szCs w:val="28"/>
        </w:rPr>
        <w:t>10</w:t>
      </w:r>
      <w:r w:rsidRPr="00BF4B05">
        <w:rPr>
          <w:rFonts w:ascii="微軟正黑體" w:eastAsia="微軟正黑體" w:hAnsi="微軟正黑體" w:cs="Times New Roman"/>
          <w:bCs/>
          <w:szCs w:val="28"/>
        </w:rPr>
        <w:t>年</w:t>
      </w:r>
      <w:r w:rsidR="001E308B" w:rsidRPr="00BF4B05">
        <w:rPr>
          <w:rFonts w:ascii="微軟正黑體" w:eastAsia="微軟正黑體" w:hAnsi="微軟正黑體" w:cs="Times New Roman"/>
          <w:bCs/>
          <w:szCs w:val="28"/>
        </w:rPr>
        <w:t>8</w:t>
      </w:r>
      <w:r w:rsidRPr="00BF4B05">
        <w:rPr>
          <w:rFonts w:ascii="微軟正黑體" w:eastAsia="微軟正黑體" w:hAnsi="微軟正黑體" w:cs="Times New Roman"/>
          <w:bCs/>
          <w:szCs w:val="28"/>
        </w:rPr>
        <w:t>月</w:t>
      </w:r>
      <w:r w:rsidR="001E308B" w:rsidRPr="00BF4B05">
        <w:rPr>
          <w:rFonts w:ascii="微軟正黑體" w:eastAsia="微軟正黑體" w:hAnsi="微軟正黑體" w:cs="Times New Roman"/>
          <w:bCs/>
          <w:szCs w:val="28"/>
        </w:rPr>
        <w:t>16</w:t>
      </w:r>
      <w:r w:rsidRPr="00BF4B05">
        <w:rPr>
          <w:rFonts w:ascii="微軟正黑體" w:eastAsia="微軟正黑體" w:hAnsi="微軟正黑體" w:cs="Times New Roman" w:hint="eastAsia"/>
          <w:bCs/>
          <w:szCs w:val="28"/>
        </w:rPr>
        <w:t>日</w:t>
      </w:r>
    </w:p>
    <w:p w14:paraId="3881A016" w14:textId="4B2C51A6" w:rsidR="006A34B3" w:rsidRPr="00BF4B05" w:rsidRDefault="006A34B3" w:rsidP="006A34B3">
      <w:pPr>
        <w:spacing w:line="460" w:lineRule="exact"/>
        <w:ind w:right="1280"/>
        <w:jc w:val="both"/>
        <w:rPr>
          <w:rFonts w:ascii="微軟正黑體" w:eastAsia="微軟正黑體" w:hAnsi="微軟正黑體" w:cs="Times New Roman"/>
          <w:b/>
          <w:bCs/>
          <w:kern w:val="0"/>
          <w:sz w:val="32"/>
          <w:szCs w:val="36"/>
        </w:rPr>
      </w:pPr>
      <w:r w:rsidRPr="00BF4B05">
        <w:rPr>
          <w:rFonts w:ascii="微軟正黑體" w:eastAsia="微軟正黑體" w:hAnsi="微軟正黑體" w:cs="Times New Roman" w:hint="eastAsia"/>
          <w:bCs/>
          <w:szCs w:val="28"/>
        </w:rPr>
        <w:t>發布單位：</w:t>
      </w:r>
      <w:r w:rsidR="001E308B" w:rsidRPr="00BF4B05">
        <w:rPr>
          <w:rFonts w:ascii="微軟正黑體" w:eastAsia="微軟正黑體" w:hAnsi="微軟正黑體" w:cs="Times New Roman" w:hint="eastAsia"/>
          <w:bCs/>
          <w:szCs w:val="28"/>
        </w:rPr>
        <w:t>國會及新聞聯絡中心</w:t>
      </w:r>
    </w:p>
    <w:p w14:paraId="6DCB47E4" w14:textId="77777777" w:rsidR="001E308B" w:rsidRDefault="001E308B" w:rsidP="00A92A26">
      <w:pPr>
        <w:spacing w:line="480" w:lineRule="exact"/>
        <w:rPr>
          <w:rFonts w:ascii="微軟正黑體" w:eastAsia="微軟正黑體" w:hAnsi="微軟正黑體" w:cs="Times New Roman"/>
          <w:bCs/>
          <w:sz w:val="32"/>
          <w:szCs w:val="32"/>
        </w:rPr>
      </w:pPr>
    </w:p>
    <w:p w14:paraId="705C2509" w14:textId="081D9F96" w:rsidR="006A34B3" w:rsidRPr="001E308B" w:rsidRDefault="001E308B" w:rsidP="003E4678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1E308B">
        <w:rPr>
          <w:rFonts w:ascii="微軟正黑體" w:eastAsia="微軟正黑體" w:hAnsi="微軟正黑體" w:cs="Times New Roman" w:hint="eastAsia"/>
          <w:bCs/>
          <w:sz w:val="28"/>
          <w:szCs w:val="28"/>
        </w:rPr>
        <w:t>國發會於今（16）日第89次委員會議，</w:t>
      </w:r>
      <w:r w:rsid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首先</w:t>
      </w:r>
      <w:r w:rsidRPr="001E308B">
        <w:rPr>
          <w:rFonts w:ascii="微軟正黑體" w:eastAsia="微軟正黑體" w:hAnsi="微軟正黑體" w:cs="Times New Roman" w:hint="eastAsia"/>
          <w:bCs/>
          <w:sz w:val="28"/>
          <w:szCs w:val="28"/>
        </w:rPr>
        <w:t>就整體公共建設計畫截至7月底之執行情形提出報告。今（110）年整體公共建設計畫截至7月底的計畫經費達成率為42.53%，執行金額較去（109）年同期增加約280億元。</w:t>
      </w:r>
    </w:p>
    <w:p w14:paraId="36677DEA" w14:textId="1845A190" w:rsidR="001E308B" w:rsidRPr="003E4678" w:rsidRDefault="001E308B" w:rsidP="003E4678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為落實蔡總統產業投資五大要素優化政策，瞭解</w:t>
      </w:r>
      <w:r w:rsidR="000E3075"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其中</w:t>
      </w:r>
      <w:r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供電、人才及勞工要素優化推動情形，</w:t>
      </w:r>
      <w:r w:rsidR="00BF4B05"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本次</w:t>
      </w:r>
      <w:r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委員會議</w:t>
      </w:r>
      <w:r w:rsidR="000E3075"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分別</w:t>
      </w:r>
      <w:r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由經濟部、國發會及勞動部進行專案報告。</w:t>
      </w:r>
    </w:p>
    <w:p w14:paraId="3FC42A8F" w14:textId="3EFD834F" w:rsidR="001E308B" w:rsidRPr="005C5786" w:rsidRDefault="00BF4B05" w:rsidP="005C5786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5C5786">
        <w:rPr>
          <w:rFonts w:ascii="微軟正黑體" w:eastAsia="微軟正黑體" w:hAnsi="微軟正黑體" w:cs="Times New Roman" w:hint="eastAsia"/>
          <w:bCs/>
          <w:sz w:val="28"/>
          <w:szCs w:val="28"/>
        </w:rPr>
        <w:t>本次</w:t>
      </w:r>
      <w:r w:rsidR="001E308B" w:rsidRPr="005C5786">
        <w:rPr>
          <w:rFonts w:ascii="微軟正黑體" w:eastAsia="微軟正黑體" w:hAnsi="微軟正黑體" w:cs="Times New Roman" w:hint="eastAsia"/>
          <w:bCs/>
          <w:sz w:val="28"/>
          <w:szCs w:val="28"/>
        </w:rPr>
        <w:t>委員會議審查通過行政院交議之交通部陳報「商港整體發展規劃(111~115年)」、「國際商港未來發展及建設計畫(111~115年)」及「國內商港未來發展及建設計畫(111~115年)」</w:t>
      </w:r>
      <w:r w:rsidR="005C5786"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草</w:t>
      </w:r>
      <w:r w:rsidR="001E308B"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案</w:t>
      </w:r>
      <w:r w:rsidR="001E308B" w:rsidRPr="005C5786">
        <w:rPr>
          <w:rFonts w:ascii="微軟正黑體" w:eastAsia="微軟正黑體" w:hAnsi="微軟正黑體" w:cs="Times New Roman" w:hint="eastAsia"/>
          <w:bCs/>
          <w:sz w:val="28"/>
          <w:szCs w:val="28"/>
        </w:rPr>
        <w:t>，</w:t>
      </w:r>
      <w:r w:rsidR="005C5786">
        <w:rPr>
          <w:rFonts w:ascii="微軟正黑體" w:eastAsia="微軟正黑體" w:hAnsi="微軟正黑體" w:cs="Times New Roman" w:hint="eastAsia"/>
          <w:bCs/>
          <w:sz w:val="28"/>
          <w:szCs w:val="28"/>
        </w:rPr>
        <w:t>擬</w:t>
      </w:r>
      <w:r w:rsidR="001E308B" w:rsidRPr="005C5786">
        <w:rPr>
          <w:rFonts w:ascii="微軟正黑體" w:eastAsia="微軟正黑體" w:hAnsi="微軟正黑體" w:cs="Times New Roman" w:hint="eastAsia"/>
          <w:bCs/>
          <w:sz w:val="28"/>
          <w:szCs w:val="28"/>
        </w:rPr>
        <w:t>依決議函報行政院核定，作為推動各商港發展與建設依據。</w:t>
      </w:r>
    </w:p>
    <w:p w14:paraId="7528F822" w14:textId="77777777" w:rsidR="001E308B" w:rsidRPr="001E308B" w:rsidRDefault="001E308B" w:rsidP="001E308B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</w:p>
    <w:p w14:paraId="7375D5AC" w14:textId="4895C957" w:rsidR="001E308B" w:rsidRPr="001E308B" w:rsidRDefault="001E308B" w:rsidP="001E308B">
      <w:pPr>
        <w:spacing w:line="480" w:lineRule="exact"/>
        <w:ind w:right="84"/>
        <w:rPr>
          <w:rFonts w:ascii="微軟正黑體" w:eastAsia="微軟正黑體" w:hAnsi="微軟正黑體" w:cs="Times New Roman"/>
          <w:b/>
          <w:bCs/>
          <w:kern w:val="0"/>
          <w:sz w:val="28"/>
          <w:szCs w:val="28"/>
        </w:rPr>
      </w:pPr>
      <w:r w:rsidRPr="001E308B">
        <w:rPr>
          <w:rFonts w:ascii="微軟正黑體" w:eastAsia="微軟正黑體" w:hAnsi="微軟正黑體" w:cs="Times New Roman" w:hint="eastAsia"/>
          <w:b/>
          <w:bCs/>
          <w:kern w:val="0"/>
          <w:sz w:val="28"/>
          <w:szCs w:val="28"/>
        </w:rPr>
        <w:t>一、強化公共建設執行力道，及早因應原物料供需變動情勢</w:t>
      </w:r>
    </w:p>
    <w:p w14:paraId="2E3552AB" w14:textId="6504CE32" w:rsidR="001E308B" w:rsidRPr="00AD5719" w:rsidRDefault="001E308B" w:rsidP="00AD5719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bookmarkStart w:id="0" w:name="_Hlk79954320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今（110）年整體公共建設計畫截至7月底的計畫經費達成率為42.53%，執行金額較去（109）年同期增加約280億元。</w:t>
      </w:r>
      <w:bookmarkStart w:id="1" w:name="_Hlk79954965"/>
      <w:bookmarkEnd w:id="0"/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龔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主委表示目前疫情警戒調降至二級，已適度放寬相關行業之管制措施，請各部會持續督導所屬瞭解計畫執行困難原因，必要時可循求公共建設督導會</w:t>
      </w:r>
      <w:r w:rsid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報</w:t>
      </w: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等協調機制協助解決，務期依既定時程達成目標。</w:t>
      </w:r>
    </w:p>
    <w:bookmarkEnd w:id="1"/>
    <w:p w14:paraId="4EB13CD7" w14:textId="20C4CF78" w:rsidR="001E308B" w:rsidRPr="00AD5719" w:rsidRDefault="001E308B" w:rsidP="00AD5719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龔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主委指出，近日臺灣各地豪雨造成淹水災情，蘇院長陸續視察高鐵邊坡搶修、治水工程及農產品受損情形，指示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相關治洪防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災工程應持續加速進行以因應汛期。除依前述院長指示辦理外，請各部會加</w:t>
      </w: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lastRenderedPageBreak/>
        <w:t>強督導在建工程之防災整備工作，定期巡檢權管業務範圍之防汛工作，做好面對極端氣候之相關準備，以減少災害發生。</w:t>
      </w:r>
    </w:p>
    <w:p w14:paraId="0077F254" w14:textId="01A10D29" w:rsidR="001E308B" w:rsidRPr="00AD5719" w:rsidRDefault="001E308B" w:rsidP="00AD5719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龔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主委強調近期各國政府將陸續投入大筆經費，積極推動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疫情後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之鐵路、公路及能源等基礎建設，可能引發各國大量建材的進口需求，導致營建原物料價格調漲，請相關機關持續掌握國際經濟情勢、相關營建業原物料供需及價格波動情形，預先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研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擬多元物料之替代方案或因應對策。</w:t>
      </w:r>
    </w:p>
    <w:p w14:paraId="48628EC5" w14:textId="77777777" w:rsidR="00BB6E79" w:rsidRPr="001E308B" w:rsidRDefault="00BB6E79" w:rsidP="001E308B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</w:p>
    <w:p w14:paraId="14983B6A" w14:textId="42A3A940" w:rsidR="001E308B" w:rsidRPr="00476E75" w:rsidRDefault="001E308B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本案聯絡人：管制考核處</w:t>
      </w:r>
      <w:proofErr w:type="gramStart"/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鄒副處長勳</w:t>
      </w:r>
      <w:proofErr w:type="gramEnd"/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元、郭科長吉生</w:t>
      </w:r>
    </w:p>
    <w:p w14:paraId="29C2D482" w14:textId="24F295C8" w:rsidR="00E70AC4" w:rsidRPr="00476E75" w:rsidRDefault="001E308B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辦公室電話：02-2316-5300#6601、6630</w:t>
      </w:r>
    </w:p>
    <w:p w14:paraId="40A49144" w14:textId="3559D7E3" w:rsidR="001E308B" w:rsidRPr="00BB6E79" w:rsidRDefault="001E308B" w:rsidP="001E308B">
      <w:pPr>
        <w:spacing w:line="480" w:lineRule="exact"/>
        <w:ind w:right="84"/>
        <w:rPr>
          <w:rFonts w:ascii="微軟正黑體" w:eastAsia="微軟正黑體" w:hAnsi="微軟正黑體" w:cs="Times New Roman"/>
          <w:b/>
          <w:bCs/>
          <w:kern w:val="0"/>
          <w:sz w:val="28"/>
          <w:szCs w:val="28"/>
        </w:rPr>
      </w:pPr>
      <w:r w:rsidRPr="00BB6E79">
        <w:rPr>
          <w:rFonts w:ascii="微軟正黑體" w:eastAsia="微軟正黑體" w:hAnsi="微軟正黑體" w:cs="Times New Roman" w:hint="eastAsia"/>
          <w:b/>
          <w:bCs/>
          <w:kern w:val="0"/>
          <w:sz w:val="28"/>
          <w:szCs w:val="28"/>
        </w:rPr>
        <w:t>二、確保用電充足穩定，提供產業優質人力</w:t>
      </w:r>
    </w:p>
    <w:p w14:paraId="67A7E625" w14:textId="7E834954" w:rsidR="001E308B" w:rsidRPr="00AD5719" w:rsidRDefault="00BB6E79" w:rsidP="00AD5719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bookmarkStart w:id="2" w:name="_Hlk79954371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本</w:t>
      </w:r>
      <w:r w:rsidR="001E308B"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次委員會議由經濟部、國發會及勞動部進行專案報告。針對供電要素優化部分，經濟部將透過「加強需求管理」、「確保穩定供電」及「強化系統韌性」等策略全面推動；人才要素優化部分，國發會已偕同各部會規劃推動「關鍵人才培育及延攬方案(110-113年)」，透過產、官、學、</w:t>
      </w:r>
      <w:proofErr w:type="gramStart"/>
      <w:r w:rsidR="001E308B"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研間的</w:t>
      </w:r>
      <w:proofErr w:type="gramEnd"/>
      <w:r w:rsidR="001E308B"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合作機制，積極培育及延攬產業投資及轉型發展所需人才，讓產業更具國際競爭力；</w:t>
      </w:r>
      <w:proofErr w:type="gramStart"/>
      <w:r w:rsidR="00AD5719"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勞動部的優化</w:t>
      </w:r>
      <w:proofErr w:type="gramEnd"/>
      <w:r w:rsidR="001E308B"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勞工要素部</w:t>
      </w:r>
      <w:r w:rsidR="001E308B"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分，則透過「強化媒合就業，開發優質勞動力」、「精進人才培育，縮短學用落差」及「改善工作環境，適時調整法規」等策略積極推動。</w:t>
      </w:r>
    </w:p>
    <w:bookmarkEnd w:id="2"/>
    <w:p w14:paraId="3A8EF4CC" w14:textId="77777777" w:rsidR="001E308B" w:rsidRPr="00AD5719" w:rsidRDefault="001E308B" w:rsidP="00AD5719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在產業投資所需供電要素優化方面，為因應未來國內重大產業相繼啟動擴產計畫，全球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供應鏈轉單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效應所帶動的產業投資量能，以及車輛電動化政策，龔主委請經濟部落實管控各項建設計畫，並持續提升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我國儲能技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術，提供電業電力調度輔助，強化供電穩定度。</w:t>
      </w:r>
    </w:p>
    <w:p w14:paraId="7DFDFAA4" w14:textId="0818B60F" w:rsidR="001E308B" w:rsidRPr="00AD5719" w:rsidRDefault="001E308B" w:rsidP="00AD5719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有關人才要素優化部分，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龔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主委表示，人才是國家競爭力的關鍵，面對後疫情時代全球經濟新局，</w:t>
      </w:r>
      <w:r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國發會</w:t>
      </w:r>
      <w:r w:rsidR="00AD5719"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已</w:t>
      </w:r>
      <w:r w:rsidRPr="0002148F">
        <w:rPr>
          <w:rFonts w:ascii="微軟正黑體" w:eastAsia="微軟正黑體" w:hAnsi="微軟正黑體" w:cs="Times New Roman" w:hint="eastAsia"/>
          <w:bCs/>
          <w:sz w:val="28"/>
          <w:szCs w:val="28"/>
        </w:rPr>
        <w:t>偕同</w:t>
      </w: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相關部會落實推動「關鍵人才培育及延攬方案</w:t>
      </w:r>
      <w:r w:rsidR="00AD5719" w:rsidRPr="003E4678">
        <w:rPr>
          <w:rFonts w:ascii="微軟正黑體" w:eastAsia="微軟正黑體" w:hAnsi="微軟正黑體" w:cs="Times New Roman" w:hint="eastAsia"/>
          <w:bCs/>
          <w:sz w:val="28"/>
          <w:szCs w:val="28"/>
        </w:rPr>
        <w:t>(110-113年)</w:t>
      </w: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」，本(110)年上半年已成立「台灣就業金卡辦公室」推動</w:t>
      </w:r>
      <w:proofErr w:type="gramStart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全球攬才工</w:t>
      </w:r>
      <w:proofErr w:type="gramEnd"/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t>作，至7月共核發3,084張就業金卡，成功延攬全球頂尖專業人士。未來將定期評估方案執行成效，</w:t>
      </w:r>
      <w:r w:rsidRPr="00AD5719">
        <w:rPr>
          <w:rFonts w:ascii="微軟正黑體" w:eastAsia="微軟正黑體" w:hAnsi="微軟正黑體" w:cs="Times New Roman" w:hint="eastAsia"/>
          <w:bCs/>
          <w:sz w:val="28"/>
          <w:szCs w:val="28"/>
        </w:rPr>
        <w:lastRenderedPageBreak/>
        <w:t>適時滾動檢討調整或納入新增政策；針對人才議題，不定期召開專案會議，協調各部會解決人才問題，強化人才培育及延攬工作，提升整體競爭力。</w:t>
      </w:r>
    </w:p>
    <w:p w14:paraId="00539356" w14:textId="4E063434" w:rsidR="001E308B" w:rsidRPr="00BE302B" w:rsidRDefault="001E308B" w:rsidP="00BE302B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關於產業投資所需之勞工要素優化，龔主委表示，因近年政府積極推動前瞻基礎建設，公共工程大量開辦及美中貿易衝突台商回流，國內工廠大幅擴張等情況下，國內勞動力需求逐年成長，</w:t>
      </w:r>
      <w:bookmarkStart w:id="3" w:name="_GoBack"/>
      <w:bookmarkEnd w:id="3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相關部會</w:t>
      </w:r>
      <w:r w:rsidR="008556CD">
        <w:rPr>
          <w:rFonts w:ascii="微軟正黑體" w:eastAsia="微軟正黑體" w:hAnsi="微軟正黑體" w:cs="Times New Roman" w:hint="eastAsia"/>
          <w:bCs/>
          <w:sz w:val="28"/>
          <w:szCs w:val="28"/>
        </w:rPr>
        <w:t>應</w:t>
      </w:r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建立合作機制，持續掌握重點產業發展需求，結合跨部會及民間資源，精進優化因應策略，協助產業補足所需人力。</w:t>
      </w:r>
    </w:p>
    <w:p w14:paraId="5B5B4F0A" w14:textId="77777777" w:rsidR="00476E75" w:rsidRDefault="00476E75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</w:p>
    <w:p w14:paraId="5F790910" w14:textId="4112C75F" w:rsidR="001E308B" w:rsidRPr="00476E75" w:rsidRDefault="001E308B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本案聯絡人：管制考核處</w:t>
      </w:r>
      <w:proofErr w:type="gramStart"/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鄒副處長勳</w:t>
      </w:r>
      <w:proofErr w:type="gramEnd"/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元、丁科長筱真</w:t>
      </w:r>
    </w:p>
    <w:p w14:paraId="2DE3869C" w14:textId="76C65E8C" w:rsidR="001E308B" w:rsidRPr="00476E75" w:rsidRDefault="001E308B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辦公室電話：02-2316-5300#6601、6640</w:t>
      </w:r>
    </w:p>
    <w:p w14:paraId="721935DB" w14:textId="1A550946" w:rsidR="001E308B" w:rsidRPr="00BB6E79" w:rsidRDefault="001E308B" w:rsidP="001E308B">
      <w:pPr>
        <w:spacing w:line="480" w:lineRule="exact"/>
        <w:ind w:right="84"/>
        <w:rPr>
          <w:rFonts w:ascii="微軟正黑體" w:eastAsia="微軟正黑體" w:hAnsi="微軟正黑體" w:cs="Times New Roman"/>
          <w:b/>
          <w:bCs/>
          <w:kern w:val="0"/>
          <w:sz w:val="28"/>
          <w:szCs w:val="28"/>
        </w:rPr>
      </w:pPr>
      <w:r w:rsidRPr="00BB6E79">
        <w:rPr>
          <w:rFonts w:ascii="微軟正黑體" w:eastAsia="微軟正黑體" w:hAnsi="微軟正黑體" w:cs="Times New Roman" w:hint="eastAsia"/>
          <w:b/>
          <w:bCs/>
          <w:kern w:val="0"/>
          <w:sz w:val="28"/>
          <w:szCs w:val="28"/>
        </w:rPr>
        <w:t>三、審議通過交通部辦理「商港整體發展規劃(111~115年)」、「國際商港未來發展及建設計畫(111~115年)」及「國內商港未來發展及建設計畫(111~115年)」報告書案</w:t>
      </w:r>
    </w:p>
    <w:p w14:paraId="01F4D4DE" w14:textId="278324C1" w:rsidR="001E308B" w:rsidRDefault="00BB6E79" w:rsidP="00BE302B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本次</w:t>
      </w:r>
      <w:r w:rsidR="001E308B"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委員會議審查通過行政院交議之交通部陳報「商港整體發展規劃(111~115年)」、「國際商港未來發展及建設計畫(111~115年)」及「國內商港未來發展及建設計畫(111~115年)」報告書案，將依決議函報行政院核定，作為推動各商港發展與建設依據。</w:t>
      </w:r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交通部自民國84年起，以每5年一期辦理「商港整體發展規劃」，作為我國商港整體發展之上位指導計畫，通盤考量各商港經營環境、資源需求、港口發展需要，分別訂定各國際、國內商港之「未來發展及建設計畫」，截至目前為止已辦理5期（86~90年、91~95年、96~100年、101~105年及106~110年）；交通部為因應國際港埠環境持續變化及適時檢討我國商港營運方向，</w:t>
      </w:r>
      <w:proofErr w:type="gramStart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爰</w:t>
      </w:r>
      <w:proofErr w:type="gramEnd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賡續研訂111~115</w:t>
      </w:r>
      <w:r w:rsidR="00BE302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年相關內容，</w:t>
      </w:r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作為商港整體發展及各商港推動發展建設之依據。</w:t>
      </w:r>
    </w:p>
    <w:p w14:paraId="43E5C2B4" w14:textId="463F7FD5" w:rsidR="001E308B" w:rsidRPr="00BE302B" w:rsidRDefault="001E308B" w:rsidP="00BE302B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國際商港部分，交通部於未來5年以「強化智慧創新與多元服務，鞏固海運樞紐地位」為國際商港</w:t>
      </w:r>
      <w:proofErr w:type="gramStart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港</w:t>
      </w:r>
      <w:proofErr w:type="gramEnd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群發展目標，並針對各港群功能定位，預計於7個國際商港(基隆港、臺北港、臺中港、高雄港、安平港、蘇澳港、花蓮港)辦理29項實質建設工作項目，總經費需求合計</w:t>
      </w:r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lastRenderedPageBreak/>
        <w:t>約381.66億元（包含航港建設基金約245.05億元、臺灣港務公司營業基金約132.07億元、前瞻特別預算約4.55億元)，期能因應全球海運市場快速變遷特性及配合國內外產業發展脈動，持續鞏固臺灣港群核心業務，以有效落實綠色港口、航港智慧化與永續發展之政策目標。有關國際商港預期計畫執行效益，其中運量指標部分，預估115年合計貨櫃總量約1,566~1,822萬TEU(</w:t>
      </w:r>
      <w:proofErr w:type="gramStart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108</w:t>
      </w:r>
      <w:proofErr w:type="gramEnd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年度實際值為1,530萬TEU)、散雜貨約18,171~20,120萬公噸(</w:t>
      </w:r>
      <w:proofErr w:type="gramStart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10</w:t>
      </w:r>
      <w:proofErr w:type="gramEnd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8年度實際值為16,626萬公噸)、客運量約128~185萬人次 (</w:t>
      </w:r>
      <w:proofErr w:type="gramStart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10</w:t>
      </w:r>
      <w:proofErr w:type="gramEnd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 xml:space="preserve">8年度實際值為150 </w:t>
      </w:r>
      <w:proofErr w:type="gramStart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萬人</w:t>
      </w:r>
      <w:proofErr w:type="gramEnd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次)；營運目標經濟面部分，則朝向「進出港船舶</w:t>
      </w:r>
      <w:proofErr w:type="gramStart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總噸由</w:t>
      </w:r>
      <w:proofErr w:type="gramEnd"/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106-109年平均15.9億總噸提升至115年17.98億總噸」、「高雄港貨櫃量由109年962萬TEU提升至115年1,144萬TEU」等目標邁進。</w:t>
      </w:r>
    </w:p>
    <w:p w14:paraId="6B964AF1" w14:textId="0D17E526" w:rsidR="00BB6E79" w:rsidRPr="001E308B" w:rsidRDefault="001E308B" w:rsidP="00BE302B">
      <w:pPr>
        <w:spacing w:line="500" w:lineRule="exact"/>
        <w:ind w:firstLineChars="200" w:firstLine="560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r w:rsidRPr="00BE302B">
        <w:rPr>
          <w:rFonts w:ascii="微軟正黑體" w:eastAsia="微軟正黑體" w:hAnsi="微軟正黑體" w:cs="Times New Roman" w:hint="eastAsia"/>
          <w:bCs/>
          <w:sz w:val="28"/>
          <w:szCs w:val="28"/>
        </w:rPr>
        <w:t>國內商港部分，則以「利用港埠資源提升客貨運量，配合地方政策及資源發展觀光旅遊」為發展目標，並針對各港功能定位，於未來5年預計於4個國內商港(布袋港、澎湖港、金門港、馬祖港)辦理33項實質建設工作項目，總經費需求合計96.99億元(包含航港建設基金26億元、公務預算61.29 億元、地方政府自籌經費9.7億元)，期能強化國內商港之競爭力，滿足各港區基本運量需求，提升旅運安全及港埠服務效能，帶動地方觀光及經濟發展。</w:t>
      </w:r>
    </w:p>
    <w:p w14:paraId="101F9ADE" w14:textId="5DBDEADC" w:rsidR="001E308B" w:rsidRDefault="0002148F" w:rsidP="001E308B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 xml:space="preserve">　　</w:t>
      </w:r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有關國內商港預期計畫執行效益，其中運量指標部分，至115目標</w:t>
      </w:r>
      <w:proofErr w:type="gramStart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年均較現況</w:t>
      </w:r>
      <w:proofErr w:type="gramEnd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提升：如4個國內商港115年貨運量合計為488.8萬公噸(</w:t>
      </w:r>
      <w:proofErr w:type="gramStart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108</w:t>
      </w:r>
      <w:proofErr w:type="gramEnd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年度為412.8萬公噸)、115年客運量合計為378.2萬人次(</w:t>
      </w:r>
      <w:proofErr w:type="gramStart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108</w:t>
      </w:r>
      <w:proofErr w:type="gramEnd"/>
      <w:r w:rsidR="001E308B" w:rsidRPr="001E308B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年度為339.1萬人次)。發展目標部分，期許交通部後續除應依各港發展定位，持續優化相關客貨運設施服務水準，並應提升港埠觀光遊憩之發展強度，積極開創港區新興產業，以持續健全港埠經營環境。</w:t>
      </w:r>
    </w:p>
    <w:p w14:paraId="2784E914" w14:textId="28950E64" w:rsidR="001E308B" w:rsidRPr="00476E75" w:rsidRDefault="001E308B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本案聯絡人：國土區域離島發展彭紹博處長</w:t>
      </w:r>
    </w:p>
    <w:p w14:paraId="7CEB404C" w14:textId="30EE611C" w:rsidR="001E308B" w:rsidRPr="00476E75" w:rsidRDefault="001E308B" w:rsidP="00476E75">
      <w:pPr>
        <w:spacing w:line="300" w:lineRule="exact"/>
        <w:ind w:right="85"/>
        <w:rPr>
          <w:rFonts w:ascii="微軟正黑體" w:eastAsia="微軟正黑體" w:hAnsi="微軟正黑體" w:cs="Times New Roman"/>
          <w:bCs/>
          <w:kern w:val="0"/>
          <w:szCs w:val="24"/>
        </w:rPr>
      </w:pPr>
      <w:r w:rsidRPr="00476E75">
        <w:rPr>
          <w:rFonts w:ascii="微軟正黑體" w:eastAsia="微軟正黑體" w:hAnsi="微軟正黑體" w:cs="Times New Roman" w:hint="eastAsia"/>
          <w:bCs/>
          <w:kern w:val="0"/>
          <w:szCs w:val="24"/>
        </w:rPr>
        <w:t>聯絡電話：02-2316-5317</w:t>
      </w:r>
    </w:p>
    <w:sectPr w:rsidR="001E308B" w:rsidRPr="00476E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E732" w14:textId="77777777" w:rsidR="00717E9C" w:rsidRDefault="00717E9C" w:rsidP="00AD17CF">
      <w:r>
        <w:separator/>
      </w:r>
    </w:p>
  </w:endnote>
  <w:endnote w:type="continuationSeparator" w:id="0">
    <w:p w14:paraId="7DB48609" w14:textId="77777777" w:rsidR="00717E9C" w:rsidRDefault="00717E9C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08669"/>
      <w:docPartObj>
        <w:docPartGallery w:val="Page Numbers (Bottom of Page)"/>
        <w:docPartUnique/>
      </w:docPartObj>
    </w:sdtPr>
    <w:sdtEndPr/>
    <w:sdtContent>
      <w:p w14:paraId="57639057" w14:textId="5AB062B4" w:rsidR="00BE302B" w:rsidRDefault="00BE30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75" w:rsidRPr="00476E75">
          <w:rPr>
            <w:noProof/>
            <w:lang w:val="zh-TW"/>
          </w:rPr>
          <w:t>1</w:t>
        </w:r>
        <w:r>
          <w:fldChar w:fldCharType="end"/>
        </w:r>
      </w:p>
    </w:sdtContent>
  </w:sdt>
  <w:p w14:paraId="2A7F4F2A" w14:textId="77777777" w:rsidR="00EE52B8" w:rsidRDefault="00EE52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EAEFA" w14:textId="77777777" w:rsidR="00717E9C" w:rsidRDefault="00717E9C" w:rsidP="00AD17CF">
      <w:r>
        <w:separator/>
      </w:r>
    </w:p>
  </w:footnote>
  <w:footnote w:type="continuationSeparator" w:id="0">
    <w:p w14:paraId="3A3F1AC2" w14:textId="77777777" w:rsidR="00717E9C" w:rsidRDefault="00717E9C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32DF2"/>
    <w:multiLevelType w:val="hybridMultilevel"/>
    <w:tmpl w:val="F66C21EE"/>
    <w:lvl w:ilvl="0" w:tplc="EBDE23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96A35"/>
    <w:multiLevelType w:val="hybridMultilevel"/>
    <w:tmpl w:val="7098DEB0"/>
    <w:lvl w:ilvl="0" w:tplc="C652D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D0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E75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09A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E8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4E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87B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C11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CEB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361B2B"/>
    <w:multiLevelType w:val="hybridMultilevel"/>
    <w:tmpl w:val="FCC81A9E"/>
    <w:lvl w:ilvl="0" w:tplc="8076B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8CC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3E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60A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6A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6F6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C6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4DF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B8"/>
    <w:rsid w:val="000154FA"/>
    <w:rsid w:val="000176EA"/>
    <w:rsid w:val="0002148F"/>
    <w:rsid w:val="00023E57"/>
    <w:rsid w:val="00033525"/>
    <w:rsid w:val="000A3493"/>
    <w:rsid w:val="000B64BE"/>
    <w:rsid w:val="000C4100"/>
    <w:rsid w:val="000D4534"/>
    <w:rsid w:val="000E3075"/>
    <w:rsid w:val="000F5FC9"/>
    <w:rsid w:val="00100844"/>
    <w:rsid w:val="00102FDF"/>
    <w:rsid w:val="00110750"/>
    <w:rsid w:val="0012699B"/>
    <w:rsid w:val="001611DF"/>
    <w:rsid w:val="0019198E"/>
    <w:rsid w:val="001A21D5"/>
    <w:rsid w:val="001A2B80"/>
    <w:rsid w:val="001A7F86"/>
    <w:rsid w:val="001C373F"/>
    <w:rsid w:val="001E308B"/>
    <w:rsid w:val="00226FD3"/>
    <w:rsid w:val="00245B3C"/>
    <w:rsid w:val="00275585"/>
    <w:rsid w:val="00290736"/>
    <w:rsid w:val="00296334"/>
    <w:rsid w:val="002A1E18"/>
    <w:rsid w:val="00326E3D"/>
    <w:rsid w:val="00353829"/>
    <w:rsid w:val="003717F9"/>
    <w:rsid w:val="003B13E2"/>
    <w:rsid w:val="003B1967"/>
    <w:rsid w:val="003C3E87"/>
    <w:rsid w:val="003D3816"/>
    <w:rsid w:val="003E4678"/>
    <w:rsid w:val="003E762F"/>
    <w:rsid w:val="003F260D"/>
    <w:rsid w:val="003F3254"/>
    <w:rsid w:val="003F394B"/>
    <w:rsid w:val="003F54F4"/>
    <w:rsid w:val="004547B8"/>
    <w:rsid w:val="00466D2C"/>
    <w:rsid w:val="00472CAE"/>
    <w:rsid w:val="00476E75"/>
    <w:rsid w:val="004845AF"/>
    <w:rsid w:val="00485E21"/>
    <w:rsid w:val="004B2ECA"/>
    <w:rsid w:val="004C0585"/>
    <w:rsid w:val="004C4582"/>
    <w:rsid w:val="004D7495"/>
    <w:rsid w:val="004F1C2E"/>
    <w:rsid w:val="004F2ED1"/>
    <w:rsid w:val="00502AE4"/>
    <w:rsid w:val="00512D2A"/>
    <w:rsid w:val="00534CF0"/>
    <w:rsid w:val="00584F66"/>
    <w:rsid w:val="005B33D3"/>
    <w:rsid w:val="005B4DD0"/>
    <w:rsid w:val="005C05C8"/>
    <w:rsid w:val="005C5786"/>
    <w:rsid w:val="005C6813"/>
    <w:rsid w:val="006111BD"/>
    <w:rsid w:val="0062117B"/>
    <w:rsid w:val="006340E2"/>
    <w:rsid w:val="00660713"/>
    <w:rsid w:val="006663F1"/>
    <w:rsid w:val="006709F0"/>
    <w:rsid w:val="00671D7A"/>
    <w:rsid w:val="00675BA9"/>
    <w:rsid w:val="006766B8"/>
    <w:rsid w:val="00683B17"/>
    <w:rsid w:val="00683D6B"/>
    <w:rsid w:val="0069524E"/>
    <w:rsid w:val="006A34B3"/>
    <w:rsid w:val="006B2F42"/>
    <w:rsid w:val="006E2812"/>
    <w:rsid w:val="006E643C"/>
    <w:rsid w:val="007039C4"/>
    <w:rsid w:val="00717E9C"/>
    <w:rsid w:val="007338BA"/>
    <w:rsid w:val="00740FC1"/>
    <w:rsid w:val="007546F5"/>
    <w:rsid w:val="00764F8E"/>
    <w:rsid w:val="007844B6"/>
    <w:rsid w:val="007D46E9"/>
    <w:rsid w:val="007E0810"/>
    <w:rsid w:val="00826C9D"/>
    <w:rsid w:val="00827D98"/>
    <w:rsid w:val="00832E82"/>
    <w:rsid w:val="008556CD"/>
    <w:rsid w:val="00860B44"/>
    <w:rsid w:val="00861609"/>
    <w:rsid w:val="00865949"/>
    <w:rsid w:val="00866669"/>
    <w:rsid w:val="00876BF6"/>
    <w:rsid w:val="008D11C0"/>
    <w:rsid w:val="008D26B3"/>
    <w:rsid w:val="00905849"/>
    <w:rsid w:val="009128B5"/>
    <w:rsid w:val="00923889"/>
    <w:rsid w:val="009429CD"/>
    <w:rsid w:val="00942CDD"/>
    <w:rsid w:val="00954A13"/>
    <w:rsid w:val="0098309E"/>
    <w:rsid w:val="009978FA"/>
    <w:rsid w:val="009A097A"/>
    <w:rsid w:val="009A1609"/>
    <w:rsid w:val="009A38CC"/>
    <w:rsid w:val="009B51CC"/>
    <w:rsid w:val="009B7E9C"/>
    <w:rsid w:val="009C5435"/>
    <w:rsid w:val="009C6410"/>
    <w:rsid w:val="009F6C9D"/>
    <w:rsid w:val="00A1305C"/>
    <w:rsid w:val="00A21BE6"/>
    <w:rsid w:val="00A26428"/>
    <w:rsid w:val="00A63579"/>
    <w:rsid w:val="00A74B3F"/>
    <w:rsid w:val="00A762E3"/>
    <w:rsid w:val="00A92A26"/>
    <w:rsid w:val="00AA0A17"/>
    <w:rsid w:val="00AA1D28"/>
    <w:rsid w:val="00AD17CF"/>
    <w:rsid w:val="00AD5719"/>
    <w:rsid w:val="00AF0F3B"/>
    <w:rsid w:val="00AF2148"/>
    <w:rsid w:val="00AF5B98"/>
    <w:rsid w:val="00AF6BE6"/>
    <w:rsid w:val="00B045FA"/>
    <w:rsid w:val="00B05B0B"/>
    <w:rsid w:val="00B0740C"/>
    <w:rsid w:val="00B13BEC"/>
    <w:rsid w:val="00B32D39"/>
    <w:rsid w:val="00B76681"/>
    <w:rsid w:val="00B814DC"/>
    <w:rsid w:val="00B853E1"/>
    <w:rsid w:val="00B87F13"/>
    <w:rsid w:val="00BA5337"/>
    <w:rsid w:val="00BB6E79"/>
    <w:rsid w:val="00BD5DF6"/>
    <w:rsid w:val="00BE302B"/>
    <w:rsid w:val="00BF0C67"/>
    <w:rsid w:val="00BF4B05"/>
    <w:rsid w:val="00C20BB2"/>
    <w:rsid w:val="00C3588D"/>
    <w:rsid w:val="00C835F5"/>
    <w:rsid w:val="00CB0E80"/>
    <w:rsid w:val="00CB2ABA"/>
    <w:rsid w:val="00CC7049"/>
    <w:rsid w:val="00CD1C0A"/>
    <w:rsid w:val="00CD7B1D"/>
    <w:rsid w:val="00CE105C"/>
    <w:rsid w:val="00CF037C"/>
    <w:rsid w:val="00D0283C"/>
    <w:rsid w:val="00D3711E"/>
    <w:rsid w:val="00D70434"/>
    <w:rsid w:val="00D908E4"/>
    <w:rsid w:val="00DA0282"/>
    <w:rsid w:val="00DC1218"/>
    <w:rsid w:val="00DD7A5C"/>
    <w:rsid w:val="00DF222C"/>
    <w:rsid w:val="00E23052"/>
    <w:rsid w:val="00E244AA"/>
    <w:rsid w:val="00E26CA3"/>
    <w:rsid w:val="00E41584"/>
    <w:rsid w:val="00E555B4"/>
    <w:rsid w:val="00E568A9"/>
    <w:rsid w:val="00E60EA5"/>
    <w:rsid w:val="00E70AC4"/>
    <w:rsid w:val="00E71356"/>
    <w:rsid w:val="00EE172F"/>
    <w:rsid w:val="00EE52B8"/>
    <w:rsid w:val="00EE7923"/>
    <w:rsid w:val="00EE7F4E"/>
    <w:rsid w:val="00F01BEB"/>
    <w:rsid w:val="00F11F1D"/>
    <w:rsid w:val="00F11FB1"/>
    <w:rsid w:val="00F2238F"/>
    <w:rsid w:val="00F32D77"/>
    <w:rsid w:val="00F5231E"/>
    <w:rsid w:val="00F729D0"/>
    <w:rsid w:val="00F90A3F"/>
    <w:rsid w:val="00F93A4F"/>
    <w:rsid w:val="00F947A3"/>
    <w:rsid w:val="00FA0D0E"/>
    <w:rsid w:val="00FA53A2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BEF98"/>
  <w15:docId w15:val="{72FE78D3-971C-40D6-90A7-9BBABB9D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d">
    <w:name w:val="Body Text"/>
    <w:basedOn w:val="a"/>
    <w:link w:val="ae"/>
    <w:uiPriority w:val="99"/>
    <w:rsid w:val="00033525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0"/>
    <w:link w:val="ad"/>
    <w:uiPriority w:val="99"/>
    <w:rsid w:val="00033525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customStyle="1" w:styleId="Default">
    <w:name w:val="Default"/>
    <w:rsid w:val="00764F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Strong"/>
    <w:basedOn w:val="a0"/>
    <w:uiPriority w:val="22"/>
    <w:qFormat/>
    <w:rsid w:val="00E70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river</cp:lastModifiedBy>
  <cp:revision>11</cp:revision>
  <cp:lastPrinted>2021-07-15T08:44:00Z</cp:lastPrinted>
  <dcterms:created xsi:type="dcterms:W3CDTF">2021-07-16T01:41:00Z</dcterms:created>
  <dcterms:modified xsi:type="dcterms:W3CDTF">2021-08-16T07:34:00Z</dcterms:modified>
</cp:coreProperties>
</file>