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C05462" w:rsidRDefault="007B0818" w:rsidP="007B0818">
      <w:pPr>
        <w:rPr>
          <w:rFonts w:asciiTheme="majorEastAsia" w:eastAsiaTheme="majorEastAsia" w:hAnsiTheme="majorEastAsia" w:cs="Times New Roman"/>
        </w:rPr>
      </w:pPr>
      <w:r w:rsidRPr="00C05462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70C6ACDA" wp14:editId="10E20C20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C05462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C05462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:rsidR="0001079F" w:rsidRPr="00C05462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7B0818" w:rsidRPr="00C05462" w:rsidRDefault="00486179" w:rsidP="0001079F">
      <w:pPr>
        <w:jc w:val="center"/>
        <w:rPr>
          <w:rFonts w:asciiTheme="majorEastAsia" w:eastAsiaTheme="majorEastAsia" w:hAnsiTheme="majorEastAsia" w:cs="Times New Roman"/>
        </w:rPr>
      </w:pPr>
      <w:r w:rsidRPr="00C0546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國發會第</w:t>
      </w:r>
      <w:r w:rsidR="00F8263A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87</w:t>
      </w:r>
      <w:r w:rsidRPr="00C0546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次委員會議新聞稿</w:t>
      </w:r>
    </w:p>
    <w:p w:rsidR="00565326" w:rsidRPr="00C05462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發布日期：1</w:t>
      </w:r>
      <w:r w:rsidR="00285C1F">
        <w:rPr>
          <w:rFonts w:ascii="微軟正黑體" w:eastAsia="微軟正黑體" w:hAnsi="微軟正黑體" w:cs="Times New Roman" w:hint="eastAsia"/>
          <w:bCs/>
          <w:sz w:val="28"/>
          <w:szCs w:val="28"/>
        </w:rPr>
        <w:t>10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F8263A">
        <w:rPr>
          <w:rFonts w:ascii="微軟正黑體" w:eastAsia="微軟正黑體" w:hAnsi="微軟正黑體" w:cs="Times New Roman" w:hint="eastAsia"/>
          <w:bCs/>
          <w:sz w:val="28"/>
          <w:szCs w:val="28"/>
        </w:rPr>
        <w:t>6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F8263A">
        <w:rPr>
          <w:rFonts w:ascii="微軟正黑體" w:eastAsia="微軟正黑體" w:hAnsi="微軟正黑體" w:cs="Times New Roman" w:hint="eastAsia"/>
          <w:bCs/>
          <w:sz w:val="28"/>
          <w:szCs w:val="28"/>
        </w:rPr>
        <w:t>28</w:t>
      </w:r>
      <w:r w:rsidR="000E4535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</w:p>
    <w:p w:rsidR="00F848CD" w:rsidRPr="00C05462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9C0B96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國會及新聞聯絡中心</w:t>
      </w:r>
    </w:p>
    <w:p w:rsidR="00A439C4" w:rsidRDefault="00D5128E" w:rsidP="00BE4B3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國發會今</w:t>
      </w:r>
      <w:r w:rsidR="001D32E1">
        <w:rPr>
          <w:rFonts w:ascii="微軟正黑體" w:eastAsia="微軟正黑體" w:hAnsi="微軟正黑體" w:hint="eastAsia"/>
          <w:sz w:val="32"/>
          <w:szCs w:val="32"/>
        </w:rPr>
        <w:t>(28</w:t>
      </w:r>
      <w:r>
        <w:rPr>
          <w:rFonts w:ascii="微軟正黑體" w:eastAsia="微軟正黑體" w:hAnsi="微軟正黑體" w:hint="eastAsia"/>
          <w:sz w:val="32"/>
          <w:szCs w:val="32"/>
        </w:rPr>
        <w:t>)日召開第</w:t>
      </w:r>
      <w:r w:rsidR="001D32E1">
        <w:rPr>
          <w:rFonts w:ascii="微軟正黑體" w:eastAsia="微軟正黑體" w:hAnsi="微軟正黑體" w:hint="eastAsia"/>
          <w:sz w:val="32"/>
          <w:szCs w:val="32"/>
        </w:rPr>
        <w:t>87</w:t>
      </w:r>
      <w:r>
        <w:rPr>
          <w:rFonts w:ascii="微軟正黑體" w:eastAsia="微軟正黑體" w:hAnsi="微軟正黑體" w:hint="eastAsia"/>
          <w:sz w:val="32"/>
          <w:szCs w:val="32"/>
        </w:rPr>
        <w:t>次委員會議，</w:t>
      </w:r>
      <w:r w:rsidR="00A439C4" w:rsidRPr="00A439C4">
        <w:rPr>
          <w:rFonts w:ascii="微軟正黑體" w:eastAsia="微軟正黑體" w:hAnsi="微軟正黑體" w:hint="eastAsia"/>
          <w:sz w:val="32"/>
          <w:szCs w:val="32"/>
        </w:rPr>
        <w:t>由國發會龔明鑫主委</w:t>
      </w:r>
      <w:proofErr w:type="gramStart"/>
      <w:r w:rsidR="00A439C4" w:rsidRPr="00A439C4">
        <w:rPr>
          <w:rFonts w:ascii="微軟正黑體" w:eastAsia="微軟正黑體" w:hAnsi="微軟正黑體" w:hint="eastAsia"/>
          <w:sz w:val="32"/>
          <w:szCs w:val="32"/>
        </w:rPr>
        <w:t>主持</w:t>
      </w:r>
      <w:r w:rsidR="000B6167">
        <w:rPr>
          <w:rFonts w:ascii="微軟正黑體" w:eastAsia="微軟正黑體" w:hAnsi="微軟正黑體" w:hint="eastAsia"/>
          <w:sz w:val="32"/>
          <w:szCs w:val="32"/>
        </w:rPr>
        <w:t>線上會議</w:t>
      </w:r>
      <w:proofErr w:type="gramEnd"/>
      <w:r w:rsidR="00A439C4">
        <w:rPr>
          <w:rFonts w:ascii="微軟正黑體" w:eastAsia="微軟正黑體" w:hAnsi="微軟正黑體" w:hint="eastAsia"/>
          <w:sz w:val="32"/>
          <w:szCs w:val="32"/>
        </w:rPr>
        <w:t>，</w:t>
      </w:r>
      <w:r w:rsidR="00A439C4" w:rsidRPr="00A439C4">
        <w:rPr>
          <w:rFonts w:ascii="微軟正黑體" w:eastAsia="微軟正黑體" w:hAnsi="微軟正黑體" w:hint="eastAsia"/>
          <w:sz w:val="32"/>
          <w:szCs w:val="32"/>
        </w:rPr>
        <w:t>討論國發會提報「整體公共建設計畫執行情形」、內政部提報「社會住宅政策推動情形」，以及行政院交議，衛生</w:t>
      </w:r>
      <w:proofErr w:type="gramStart"/>
      <w:r w:rsidR="00A439C4" w:rsidRPr="00A439C4">
        <w:rPr>
          <w:rFonts w:ascii="微軟正黑體" w:eastAsia="微軟正黑體" w:hAnsi="微軟正黑體" w:hint="eastAsia"/>
          <w:sz w:val="32"/>
          <w:szCs w:val="32"/>
        </w:rPr>
        <w:t>福利部陳報</w:t>
      </w:r>
      <w:proofErr w:type="gramEnd"/>
      <w:r w:rsidR="00A439C4" w:rsidRPr="00A439C4">
        <w:rPr>
          <w:rFonts w:ascii="微軟正黑體" w:eastAsia="微軟正黑體" w:hAnsi="微軟正黑體" w:hint="eastAsia"/>
          <w:sz w:val="32"/>
          <w:szCs w:val="32"/>
        </w:rPr>
        <w:t>「</w:t>
      </w:r>
      <w:proofErr w:type="gramStart"/>
      <w:r w:rsidR="00A439C4" w:rsidRPr="00A439C4">
        <w:rPr>
          <w:rFonts w:ascii="微軟正黑體" w:eastAsia="微軟正黑體" w:hAnsi="微軟正黑體" w:hint="eastAsia"/>
          <w:sz w:val="32"/>
          <w:szCs w:val="32"/>
        </w:rPr>
        <w:t>111</w:t>
      </w:r>
      <w:proofErr w:type="gramEnd"/>
      <w:r w:rsidR="00A439C4" w:rsidRPr="00A439C4">
        <w:rPr>
          <w:rFonts w:ascii="微軟正黑體" w:eastAsia="微軟正黑體" w:hAnsi="微軟正黑體" w:hint="eastAsia"/>
          <w:sz w:val="32"/>
          <w:szCs w:val="32"/>
        </w:rPr>
        <w:t>年度全民健康保險醫療給付費用總額範圍」(草案</w:t>
      </w:r>
      <w:proofErr w:type="gramStart"/>
      <w:r w:rsidR="00A439C4" w:rsidRPr="00A439C4">
        <w:rPr>
          <w:rFonts w:ascii="微軟正黑體" w:eastAsia="微軟正黑體" w:hAnsi="微軟正黑體" w:hint="eastAsia"/>
          <w:sz w:val="32"/>
          <w:szCs w:val="32"/>
        </w:rPr>
        <w:t>）</w:t>
      </w:r>
      <w:proofErr w:type="gramEnd"/>
      <w:r w:rsidR="00A439C4" w:rsidRPr="00A439C4">
        <w:rPr>
          <w:rFonts w:ascii="微軟正黑體" w:eastAsia="微軟正黑體" w:hAnsi="微軟正黑體" w:hint="eastAsia"/>
          <w:sz w:val="32"/>
          <w:szCs w:val="32"/>
        </w:rPr>
        <w:t>及交通部陳報「國道5號銜接蘇花公路改善計畫」可行性評估報告</w:t>
      </w:r>
      <w:r w:rsidR="00277C6C">
        <w:rPr>
          <w:rFonts w:ascii="微軟正黑體" w:eastAsia="微軟正黑體" w:hAnsi="微軟正黑體" w:hint="eastAsia"/>
          <w:sz w:val="32"/>
          <w:szCs w:val="32"/>
        </w:rPr>
        <w:t>等四項議案。</w:t>
      </w:r>
    </w:p>
    <w:p w:rsidR="00E34F27" w:rsidRDefault="000B6167" w:rsidP="00BE4B3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為落實蔡總統安心住宅政策，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了解社宅計畫</w:t>
      </w:r>
      <w:proofErr w:type="gramEnd"/>
      <w:r w:rsidRPr="000B6167">
        <w:rPr>
          <w:rFonts w:ascii="微軟正黑體" w:eastAsia="微軟正黑體" w:hAnsi="微軟正黑體" w:hint="eastAsia"/>
          <w:sz w:val="32"/>
          <w:szCs w:val="32"/>
        </w:rPr>
        <w:t>推動情形</w:t>
      </w:r>
      <w:r>
        <w:rPr>
          <w:rFonts w:ascii="微軟正黑體" w:eastAsia="微軟正黑體" w:hAnsi="微軟正黑體" w:hint="eastAsia"/>
          <w:sz w:val="32"/>
          <w:szCs w:val="32"/>
        </w:rPr>
        <w:t>，國發會今日</w:t>
      </w:r>
      <w:r w:rsidR="00E34F27">
        <w:rPr>
          <w:rFonts w:ascii="微軟正黑體" w:eastAsia="微軟正黑體" w:hAnsi="微軟正黑體" w:hint="eastAsia"/>
          <w:sz w:val="32"/>
          <w:szCs w:val="32"/>
        </w:rPr>
        <w:t>邀請內政部進行專案報告</w:t>
      </w:r>
      <w:r w:rsidR="008178B0">
        <w:rPr>
          <w:rFonts w:ascii="微軟正黑體" w:eastAsia="微軟正黑體" w:hAnsi="微軟正黑體" w:hint="eastAsia"/>
          <w:sz w:val="32"/>
          <w:szCs w:val="32"/>
        </w:rPr>
        <w:t>。</w:t>
      </w:r>
      <w:r w:rsidR="00825140">
        <w:rPr>
          <w:rFonts w:ascii="微軟正黑體" w:eastAsia="微軟正黑體" w:hAnsi="微軟正黑體" w:hint="eastAsia"/>
          <w:sz w:val="32"/>
          <w:szCs w:val="32"/>
        </w:rPr>
        <w:t>內政部報告指出，</w:t>
      </w:r>
      <w:r w:rsidR="00C203FD">
        <w:rPr>
          <w:rFonts w:ascii="微軟正黑體" w:eastAsia="微軟正黑體" w:hAnsi="微軟正黑體" w:hint="eastAsia"/>
          <w:sz w:val="32"/>
          <w:szCs w:val="32"/>
        </w:rPr>
        <w:t>直接興建部分，第一階段(</w:t>
      </w:r>
      <w:r w:rsidR="008178B0" w:rsidRPr="008178B0">
        <w:rPr>
          <w:rFonts w:ascii="微軟正黑體" w:eastAsia="微軟正黑體" w:hAnsi="微軟正黑體" w:hint="eastAsia"/>
          <w:sz w:val="32"/>
          <w:szCs w:val="32"/>
        </w:rPr>
        <w:t>106-109年</w:t>
      </w:r>
      <w:r w:rsidR="00C203FD">
        <w:rPr>
          <w:rFonts w:ascii="微軟正黑體" w:eastAsia="微軟正黑體" w:hAnsi="微軟正黑體" w:hint="eastAsia"/>
          <w:sz w:val="32"/>
          <w:szCs w:val="32"/>
        </w:rPr>
        <w:t>)</w:t>
      </w:r>
      <w:r w:rsidR="008178B0" w:rsidRPr="008178B0">
        <w:rPr>
          <w:rFonts w:ascii="微軟正黑體" w:eastAsia="微軟正黑體" w:hAnsi="微軟正黑體" w:hint="eastAsia"/>
          <w:sz w:val="32"/>
          <w:szCs w:val="32"/>
        </w:rPr>
        <w:t>目標4萬戶</w:t>
      </w:r>
      <w:r w:rsidR="008178B0">
        <w:rPr>
          <w:rFonts w:ascii="微軟正黑體" w:eastAsia="微軟正黑體" w:hAnsi="微軟正黑體" w:hint="eastAsia"/>
          <w:sz w:val="32"/>
          <w:szCs w:val="32"/>
        </w:rPr>
        <w:t>已成功達標，第二階段</w:t>
      </w:r>
      <w:r w:rsidR="00C203FD">
        <w:rPr>
          <w:rFonts w:ascii="微軟正黑體" w:eastAsia="微軟正黑體" w:hAnsi="微軟正黑體" w:hint="eastAsia"/>
          <w:sz w:val="32"/>
          <w:szCs w:val="32"/>
        </w:rPr>
        <w:t>(</w:t>
      </w:r>
      <w:r w:rsidR="008178B0">
        <w:rPr>
          <w:rFonts w:ascii="微軟正黑體" w:eastAsia="微軟正黑體" w:hAnsi="微軟正黑體" w:hint="eastAsia"/>
          <w:sz w:val="32"/>
          <w:szCs w:val="32"/>
        </w:rPr>
        <w:t>110</w:t>
      </w:r>
      <w:r w:rsidR="008178B0" w:rsidRPr="008178B0">
        <w:rPr>
          <w:rFonts w:ascii="微軟正黑體" w:eastAsia="微軟正黑體" w:hAnsi="微軟正黑體" w:hint="eastAsia"/>
          <w:sz w:val="32"/>
          <w:szCs w:val="32"/>
        </w:rPr>
        <w:t>-1</w:t>
      </w:r>
      <w:r w:rsidR="008178B0">
        <w:rPr>
          <w:rFonts w:ascii="微軟正黑體" w:eastAsia="微軟正黑體" w:hAnsi="微軟正黑體" w:hint="eastAsia"/>
          <w:sz w:val="32"/>
          <w:szCs w:val="32"/>
        </w:rPr>
        <w:t>13</w:t>
      </w:r>
      <w:r w:rsidR="00C203FD">
        <w:rPr>
          <w:rFonts w:ascii="微軟正黑體" w:eastAsia="微軟正黑體" w:hAnsi="微軟正黑體" w:hint="eastAsia"/>
          <w:sz w:val="32"/>
          <w:szCs w:val="32"/>
        </w:rPr>
        <w:t>年)</w:t>
      </w:r>
      <w:r w:rsidR="008178B0">
        <w:rPr>
          <w:rFonts w:ascii="微軟正黑體" w:eastAsia="微軟正黑體" w:hAnsi="微軟正黑體" w:hint="eastAsia"/>
          <w:sz w:val="32"/>
          <w:szCs w:val="32"/>
        </w:rPr>
        <w:t>目標</w:t>
      </w:r>
      <w:r w:rsidR="00F310A2">
        <w:rPr>
          <w:rFonts w:ascii="微軟正黑體" w:eastAsia="微軟正黑體" w:hAnsi="微軟正黑體" w:hint="eastAsia"/>
          <w:sz w:val="32"/>
          <w:szCs w:val="32"/>
        </w:rPr>
        <w:t>為</w:t>
      </w:r>
      <w:r w:rsidR="008178B0">
        <w:rPr>
          <w:rFonts w:ascii="微軟正黑體" w:eastAsia="微軟正黑體" w:hAnsi="微軟正黑體" w:hint="eastAsia"/>
          <w:sz w:val="32"/>
          <w:szCs w:val="32"/>
        </w:rPr>
        <w:t>8萬戶</w:t>
      </w:r>
      <w:r w:rsidR="00F310A2">
        <w:rPr>
          <w:rFonts w:ascii="微軟正黑體" w:eastAsia="微軟正黑體" w:hAnsi="微軟正黑體" w:hint="eastAsia"/>
          <w:sz w:val="32"/>
          <w:szCs w:val="32"/>
        </w:rPr>
        <w:t>，</w:t>
      </w:r>
      <w:r w:rsidR="00F310A2" w:rsidRPr="00F310A2">
        <w:rPr>
          <w:rFonts w:ascii="微軟正黑體" w:eastAsia="微軟正黑體" w:hAnsi="微軟正黑體" w:hint="eastAsia"/>
          <w:sz w:val="32"/>
          <w:szCs w:val="32"/>
        </w:rPr>
        <w:t>除地方</w:t>
      </w:r>
      <w:r w:rsidR="00F310A2">
        <w:rPr>
          <w:rFonts w:ascii="微軟正黑體" w:eastAsia="微軟正黑體" w:hAnsi="微軟正黑體" w:hint="eastAsia"/>
          <w:sz w:val="32"/>
          <w:szCs w:val="32"/>
        </w:rPr>
        <w:t>政府</w:t>
      </w:r>
      <w:r w:rsidR="00825140">
        <w:rPr>
          <w:rFonts w:ascii="微軟正黑體" w:eastAsia="微軟正黑體" w:hAnsi="微軟正黑體" w:hint="eastAsia"/>
          <w:sz w:val="32"/>
          <w:szCs w:val="32"/>
        </w:rPr>
        <w:t>將繼</w:t>
      </w:r>
      <w:r w:rsidR="00F310A2" w:rsidRPr="00F310A2">
        <w:rPr>
          <w:rFonts w:ascii="微軟正黑體" w:eastAsia="微軟正黑體" w:hAnsi="微軟正黑體" w:hint="eastAsia"/>
          <w:sz w:val="32"/>
          <w:szCs w:val="32"/>
        </w:rPr>
        <w:t>續推動約1.2萬戶外</w:t>
      </w:r>
      <w:r w:rsidR="00F310A2">
        <w:rPr>
          <w:rFonts w:ascii="微軟正黑體" w:eastAsia="微軟正黑體" w:hAnsi="微軟正黑體" w:hint="eastAsia"/>
          <w:sz w:val="32"/>
          <w:szCs w:val="32"/>
        </w:rPr>
        <w:t>，內政部</w:t>
      </w:r>
      <w:r w:rsidR="008178B0">
        <w:rPr>
          <w:rFonts w:ascii="微軟正黑體" w:eastAsia="微軟正黑體" w:hAnsi="微軟正黑體" w:hint="eastAsia"/>
          <w:sz w:val="32"/>
          <w:szCs w:val="32"/>
        </w:rPr>
        <w:t>也盤點出</w:t>
      </w:r>
      <w:r w:rsidR="008178B0" w:rsidRPr="008178B0">
        <w:rPr>
          <w:rFonts w:ascii="微軟正黑體" w:eastAsia="微軟正黑體" w:hAnsi="微軟正黑體" w:hint="eastAsia"/>
          <w:sz w:val="32"/>
          <w:szCs w:val="32"/>
        </w:rPr>
        <w:t>202處</w:t>
      </w:r>
      <w:r w:rsidR="008178B0">
        <w:rPr>
          <w:rFonts w:ascii="微軟正黑體" w:eastAsia="微軟正黑體" w:hAnsi="微軟正黑體" w:hint="eastAsia"/>
          <w:sz w:val="32"/>
          <w:szCs w:val="32"/>
        </w:rPr>
        <w:t>區位適合的土地，</w:t>
      </w:r>
      <w:r w:rsidR="00C203FD">
        <w:rPr>
          <w:rFonts w:ascii="微軟正黑體" w:eastAsia="微軟正黑體" w:hAnsi="微軟正黑體" w:hint="eastAsia"/>
          <w:sz w:val="32"/>
          <w:szCs w:val="32"/>
        </w:rPr>
        <w:t>供</w:t>
      </w:r>
      <w:r w:rsidR="00F310A2" w:rsidRPr="00F310A2">
        <w:rPr>
          <w:rFonts w:ascii="微軟正黑體" w:eastAsia="微軟正黑體" w:hAnsi="微軟正黑體" w:hint="eastAsia"/>
          <w:sz w:val="32"/>
          <w:szCs w:val="32"/>
        </w:rPr>
        <w:t>興建</w:t>
      </w:r>
      <w:proofErr w:type="gramStart"/>
      <w:r w:rsidR="00F310A2" w:rsidRPr="00F310A2">
        <w:rPr>
          <w:rFonts w:ascii="微軟正黑體" w:eastAsia="微軟正黑體" w:hAnsi="微軟正黑體" w:hint="eastAsia"/>
          <w:sz w:val="32"/>
          <w:szCs w:val="32"/>
        </w:rPr>
        <w:t>7.5萬戶社宅</w:t>
      </w:r>
      <w:r w:rsidR="00E52954">
        <w:rPr>
          <w:rFonts w:ascii="微軟正黑體" w:eastAsia="微軟正黑體" w:hAnsi="微軟正黑體" w:hint="eastAsia"/>
          <w:sz w:val="32"/>
          <w:szCs w:val="32"/>
        </w:rPr>
        <w:t>使用</w:t>
      </w:r>
      <w:proofErr w:type="gramEnd"/>
      <w:r w:rsidR="00F310A2">
        <w:rPr>
          <w:rFonts w:ascii="微軟正黑體" w:eastAsia="微軟正黑體" w:hAnsi="微軟正黑體" w:hint="eastAsia"/>
          <w:sz w:val="32"/>
          <w:szCs w:val="32"/>
        </w:rPr>
        <w:t>，</w:t>
      </w:r>
      <w:r w:rsidR="00C203FD">
        <w:rPr>
          <w:rFonts w:ascii="微軟正黑體" w:eastAsia="微軟正黑體" w:hAnsi="微軟正黑體" w:hint="eastAsia"/>
          <w:sz w:val="32"/>
          <w:szCs w:val="32"/>
        </w:rPr>
        <w:t>後續</w:t>
      </w:r>
      <w:r w:rsidR="00F310A2" w:rsidRPr="00F310A2">
        <w:rPr>
          <w:rFonts w:ascii="微軟正黑體" w:eastAsia="微軟正黑體" w:hAnsi="微軟正黑體" w:hint="eastAsia"/>
          <w:sz w:val="32"/>
          <w:szCs w:val="32"/>
        </w:rPr>
        <w:t>將由國家住宅及都市更新中心分年分期推動</w:t>
      </w:r>
      <w:r w:rsidR="00F310A2">
        <w:rPr>
          <w:rFonts w:ascii="微軟正黑體" w:eastAsia="微軟正黑體" w:hAnsi="微軟正黑體" w:hint="eastAsia"/>
          <w:sz w:val="32"/>
          <w:szCs w:val="32"/>
        </w:rPr>
        <w:t>；</w:t>
      </w:r>
      <w:r w:rsidR="00650209">
        <w:rPr>
          <w:rFonts w:ascii="微軟正黑體" w:eastAsia="微軟正黑體" w:hAnsi="微軟正黑體" w:hint="eastAsia"/>
          <w:sz w:val="32"/>
          <w:szCs w:val="32"/>
        </w:rPr>
        <w:t>至</w:t>
      </w:r>
      <w:r w:rsidR="00F310A2" w:rsidRPr="00F310A2">
        <w:rPr>
          <w:rFonts w:ascii="微軟正黑體" w:eastAsia="微軟正黑體" w:hAnsi="微軟正黑體" w:hint="eastAsia"/>
          <w:sz w:val="32"/>
          <w:szCs w:val="32"/>
        </w:rPr>
        <w:t>包租代管</w:t>
      </w:r>
      <w:r w:rsidR="00F310A2">
        <w:rPr>
          <w:rFonts w:ascii="微軟正黑體" w:eastAsia="微軟正黑體" w:hAnsi="微軟正黑體" w:hint="eastAsia"/>
          <w:sz w:val="32"/>
          <w:szCs w:val="32"/>
        </w:rPr>
        <w:t>部分，</w:t>
      </w:r>
      <w:r w:rsidR="00F310A2" w:rsidRPr="00F310A2">
        <w:rPr>
          <w:rFonts w:ascii="微軟正黑體" w:eastAsia="微軟正黑體" w:hAnsi="微軟正黑體" w:hint="eastAsia"/>
          <w:sz w:val="32"/>
          <w:szCs w:val="32"/>
        </w:rPr>
        <w:t>因房東參與意願較低，</w:t>
      </w:r>
      <w:r w:rsidR="00C203FD">
        <w:rPr>
          <w:rFonts w:ascii="微軟正黑體" w:eastAsia="微軟正黑體" w:hAnsi="微軟正黑體" w:hint="eastAsia"/>
          <w:sz w:val="32"/>
          <w:szCs w:val="32"/>
        </w:rPr>
        <w:t>日前</w:t>
      </w:r>
      <w:r w:rsidR="00E52954">
        <w:rPr>
          <w:rFonts w:ascii="微軟正黑體" w:eastAsia="微軟正黑體" w:hAnsi="微軟正黑體" w:hint="eastAsia"/>
          <w:sz w:val="32"/>
          <w:szCs w:val="32"/>
        </w:rPr>
        <w:t>立院</w:t>
      </w:r>
      <w:r w:rsidR="00C203FD">
        <w:rPr>
          <w:rFonts w:ascii="微軟正黑體" w:eastAsia="微軟正黑體" w:hAnsi="微軟正黑體" w:hint="eastAsia"/>
          <w:sz w:val="32"/>
          <w:szCs w:val="32"/>
        </w:rPr>
        <w:t>通過</w:t>
      </w:r>
      <w:r w:rsidR="00F310A2">
        <w:rPr>
          <w:rFonts w:ascii="微軟正黑體" w:eastAsia="微軟正黑體" w:hAnsi="微軟正黑體" w:hint="eastAsia"/>
          <w:sz w:val="32"/>
          <w:szCs w:val="32"/>
        </w:rPr>
        <w:t>「住宅法」</w:t>
      </w:r>
      <w:r w:rsidR="00F310A2" w:rsidRPr="00F310A2">
        <w:rPr>
          <w:rFonts w:ascii="微軟正黑體" w:eastAsia="微軟正黑體" w:hAnsi="微軟正黑體" w:hint="eastAsia"/>
          <w:sz w:val="32"/>
          <w:szCs w:val="32"/>
        </w:rPr>
        <w:t>第23條</w:t>
      </w:r>
      <w:r w:rsidR="00C203FD">
        <w:rPr>
          <w:rFonts w:ascii="微軟正黑體" w:eastAsia="微軟正黑體" w:hAnsi="微軟正黑體" w:hint="eastAsia"/>
          <w:sz w:val="32"/>
          <w:szCs w:val="32"/>
        </w:rPr>
        <w:t>修正案，已於本(6)月9日公布施行</w:t>
      </w:r>
      <w:r w:rsidR="00F310A2">
        <w:rPr>
          <w:rFonts w:ascii="微軟正黑體" w:eastAsia="微軟正黑體" w:hAnsi="微軟正黑體" w:hint="eastAsia"/>
          <w:sz w:val="32"/>
          <w:szCs w:val="32"/>
        </w:rPr>
        <w:t>，</w:t>
      </w:r>
      <w:r w:rsidR="00C203FD">
        <w:rPr>
          <w:rFonts w:ascii="微軟正黑體" w:eastAsia="微軟正黑體" w:hAnsi="微軟正黑體" w:hint="eastAsia"/>
          <w:sz w:val="32"/>
          <w:szCs w:val="32"/>
        </w:rPr>
        <w:t>預</w:t>
      </w:r>
      <w:r w:rsidR="00F310A2">
        <w:rPr>
          <w:rFonts w:ascii="微軟正黑體" w:eastAsia="微軟正黑體" w:hAnsi="微軟正黑體" w:hint="eastAsia"/>
          <w:sz w:val="32"/>
          <w:szCs w:val="32"/>
        </w:rPr>
        <w:t>期</w:t>
      </w:r>
      <w:r w:rsidR="00C203FD">
        <w:rPr>
          <w:rFonts w:ascii="微軟正黑體" w:eastAsia="微軟正黑體" w:hAnsi="微軟正黑體" w:hint="eastAsia"/>
          <w:sz w:val="32"/>
          <w:szCs w:val="32"/>
        </w:rPr>
        <w:t>藉</w:t>
      </w:r>
      <w:r w:rsidR="00E52954">
        <w:rPr>
          <w:rFonts w:ascii="微軟正黑體" w:eastAsia="微軟正黑體" w:hAnsi="微軟正黑體" w:hint="eastAsia"/>
          <w:sz w:val="32"/>
          <w:szCs w:val="32"/>
        </w:rPr>
        <w:t>著</w:t>
      </w:r>
      <w:r w:rsidR="00F310A2" w:rsidRPr="00F310A2">
        <w:rPr>
          <w:rFonts w:ascii="微軟正黑體" w:eastAsia="微軟正黑體" w:hAnsi="微軟正黑體" w:hint="eastAsia"/>
          <w:sz w:val="32"/>
          <w:szCs w:val="32"/>
        </w:rPr>
        <w:t>提高賦稅優惠</w:t>
      </w:r>
      <w:r w:rsidR="00F310A2">
        <w:rPr>
          <w:rFonts w:ascii="微軟正黑體" w:eastAsia="微軟正黑體" w:hAnsi="微軟正黑體" w:hint="eastAsia"/>
          <w:sz w:val="32"/>
          <w:szCs w:val="32"/>
        </w:rPr>
        <w:t>，</w:t>
      </w:r>
      <w:r w:rsidR="00C203FD">
        <w:rPr>
          <w:rFonts w:ascii="微軟正黑體" w:eastAsia="微軟正黑體" w:hAnsi="微軟正黑體" w:hint="eastAsia"/>
          <w:sz w:val="32"/>
          <w:szCs w:val="32"/>
        </w:rPr>
        <w:t>可有效</w:t>
      </w:r>
      <w:r w:rsidR="00F310A2">
        <w:rPr>
          <w:rFonts w:ascii="微軟正黑體" w:eastAsia="微軟正黑體" w:hAnsi="微軟正黑體" w:hint="eastAsia"/>
          <w:sz w:val="32"/>
          <w:szCs w:val="32"/>
        </w:rPr>
        <w:t>提升</w:t>
      </w:r>
      <w:r w:rsidR="00F310A2" w:rsidRPr="00F310A2">
        <w:rPr>
          <w:rFonts w:ascii="微軟正黑體" w:eastAsia="微軟正黑體" w:hAnsi="微軟正黑體" w:hint="eastAsia"/>
          <w:sz w:val="32"/>
          <w:szCs w:val="32"/>
        </w:rPr>
        <w:t>房東參與</w:t>
      </w:r>
      <w:r w:rsidR="00F310A2">
        <w:rPr>
          <w:rFonts w:ascii="微軟正黑體" w:eastAsia="微軟正黑體" w:hAnsi="微軟正黑體" w:hint="eastAsia"/>
          <w:sz w:val="32"/>
          <w:szCs w:val="32"/>
        </w:rPr>
        <w:t>意願</w:t>
      </w:r>
      <w:r w:rsidR="00C203FD">
        <w:rPr>
          <w:rFonts w:ascii="微軟正黑體" w:eastAsia="微軟正黑體" w:hAnsi="微軟正黑體" w:hint="eastAsia"/>
          <w:sz w:val="32"/>
          <w:szCs w:val="32"/>
        </w:rPr>
        <w:t>及租賃媒合率</w:t>
      </w:r>
      <w:r w:rsidR="00F310A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B0025" w:rsidRDefault="007B0025" w:rsidP="007B0025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7B0025">
        <w:rPr>
          <w:rFonts w:ascii="微軟正黑體" w:eastAsia="微軟正黑體" w:hAnsi="微軟正黑體" w:hint="eastAsia"/>
          <w:sz w:val="32"/>
          <w:szCs w:val="32"/>
        </w:rPr>
        <w:t>國發會</w:t>
      </w:r>
      <w:r>
        <w:rPr>
          <w:rFonts w:ascii="微軟正黑體" w:eastAsia="微軟正黑體" w:hAnsi="微軟正黑體" w:hint="eastAsia"/>
          <w:sz w:val="32"/>
          <w:szCs w:val="32"/>
        </w:rPr>
        <w:t>今日</w:t>
      </w:r>
      <w:r w:rsidRPr="007B0025">
        <w:rPr>
          <w:rFonts w:ascii="微軟正黑體" w:eastAsia="微軟正黑體" w:hAnsi="微軟正黑體" w:hint="eastAsia"/>
          <w:sz w:val="32"/>
          <w:szCs w:val="32"/>
        </w:rPr>
        <w:t>審議通過交通部辦理「國道5號銜接蘇花公路改善計畫」可行性評估報告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Pr="007B0025">
        <w:rPr>
          <w:rFonts w:ascii="微軟正黑體" w:eastAsia="微軟正黑體" w:hAnsi="微軟正黑體" w:hint="eastAsia"/>
          <w:sz w:val="32"/>
          <w:szCs w:val="32"/>
        </w:rPr>
        <w:t>本計畫工程</w:t>
      </w:r>
      <w:r w:rsidR="00650209">
        <w:rPr>
          <w:rFonts w:ascii="微軟正黑體" w:eastAsia="微軟正黑體" w:hAnsi="微軟正黑體" w:hint="eastAsia"/>
          <w:sz w:val="32"/>
          <w:szCs w:val="32"/>
        </w:rPr>
        <w:t>規劃</w:t>
      </w:r>
      <w:r w:rsidRPr="007B0025">
        <w:rPr>
          <w:rFonts w:ascii="微軟正黑體" w:eastAsia="微軟正黑體" w:hAnsi="微軟正黑體" w:hint="eastAsia"/>
          <w:sz w:val="32"/>
          <w:szCs w:val="32"/>
        </w:rPr>
        <w:t>以國5</w:t>
      </w:r>
      <w:r>
        <w:rPr>
          <w:rFonts w:ascii="微軟正黑體" w:eastAsia="微軟正黑體" w:hAnsi="微軟正黑體" w:hint="eastAsia"/>
          <w:sz w:val="32"/>
          <w:szCs w:val="32"/>
        </w:rPr>
        <w:t>聯絡</w:t>
      </w:r>
      <w:r>
        <w:rPr>
          <w:rFonts w:ascii="微軟正黑體" w:eastAsia="微軟正黑體" w:hAnsi="微軟正黑體" w:hint="eastAsia"/>
          <w:sz w:val="32"/>
          <w:szCs w:val="32"/>
        </w:rPr>
        <w:lastRenderedPageBreak/>
        <w:t>道方式直接銜接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蘇花改</w:t>
      </w:r>
      <w:r w:rsidR="00650209">
        <w:rPr>
          <w:rFonts w:ascii="微軟正黑體" w:eastAsia="微軟正黑體" w:hAnsi="微軟正黑體" w:hint="eastAsia"/>
          <w:sz w:val="32"/>
          <w:szCs w:val="32"/>
        </w:rPr>
        <w:t>工程</w:t>
      </w:r>
      <w:proofErr w:type="gramEnd"/>
      <w:r w:rsidRPr="007B0025">
        <w:rPr>
          <w:rFonts w:ascii="微軟正黑體" w:eastAsia="微軟正黑體" w:hAnsi="微軟正黑體" w:hint="eastAsia"/>
          <w:sz w:val="32"/>
          <w:szCs w:val="32"/>
        </w:rPr>
        <w:t>，全長約7.2公里，初步預估</w:t>
      </w:r>
      <w:r w:rsidR="00650209">
        <w:rPr>
          <w:rFonts w:ascii="微軟正黑體" w:eastAsia="微軟正黑體" w:hAnsi="微軟正黑體" w:hint="eastAsia"/>
          <w:sz w:val="32"/>
          <w:szCs w:val="32"/>
        </w:rPr>
        <w:t>將</w:t>
      </w:r>
      <w:r w:rsidRPr="007B0025">
        <w:rPr>
          <w:rFonts w:ascii="微軟正黑體" w:eastAsia="微軟正黑體" w:hAnsi="微軟正黑體" w:hint="eastAsia"/>
          <w:sz w:val="32"/>
          <w:szCs w:val="32"/>
        </w:rPr>
        <w:t>於121年底完工，總經費合計178.05億元</w:t>
      </w:r>
      <w:r w:rsidR="00650209">
        <w:rPr>
          <w:rFonts w:ascii="微軟正黑體" w:eastAsia="微軟正黑體" w:hAnsi="微軟正黑體" w:hint="eastAsia"/>
          <w:sz w:val="32"/>
          <w:szCs w:val="32"/>
        </w:rPr>
        <w:t>。本計畫完工後，</w:t>
      </w:r>
      <w:r w:rsidRPr="007B0025">
        <w:rPr>
          <w:rFonts w:ascii="微軟正黑體" w:eastAsia="微軟正黑體" w:hAnsi="微軟正黑體" w:hint="eastAsia"/>
          <w:sz w:val="32"/>
          <w:szCs w:val="32"/>
        </w:rPr>
        <w:t>因路程縮短且無號</w:t>
      </w:r>
      <w:proofErr w:type="gramStart"/>
      <w:r w:rsidRPr="007B0025">
        <w:rPr>
          <w:rFonts w:ascii="微軟正黑體" w:eastAsia="微軟正黑體" w:hAnsi="微軟正黑體" w:hint="eastAsia"/>
          <w:sz w:val="32"/>
          <w:szCs w:val="32"/>
        </w:rPr>
        <w:t>誌</w:t>
      </w:r>
      <w:proofErr w:type="gramEnd"/>
      <w:r w:rsidRPr="007B0025">
        <w:rPr>
          <w:rFonts w:ascii="微軟正黑體" w:eastAsia="微軟正黑體" w:hAnsi="微軟正黑體" w:hint="eastAsia"/>
          <w:sz w:val="32"/>
          <w:szCs w:val="32"/>
        </w:rPr>
        <w:t>化路口，用路人</w:t>
      </w:r>
      <w:r w:rsidR="00650209">
        <w:rPr>
          <w:rFonts w:ascii="微軟正黑體" w:eastAsia="微軟正黑體" w:hAnsi="微軟正黑體" w:hint="eastAsia"/>
          <w:sz w:val="32"/>
          <w:szCs w:val="32"/>
        </w:rPr>
        <w:t>將</w:t>
      </w:r>
      <w:r w:rsidRPr="007B0025">
        <w:rPr>
          <w:rFonts w:ascii="微軟正黑體" w:eastAsia="微軟正黑體" w:hAnsi="微軟正黑體" w:hint="eastAsia"/>
          <w:sz w:val="32"/>
          <w:szCs w:val="32"/>
        </w:rPr>
        <w:t>可節省行車時間</w:t>
      </w:r>
      <w:r>
        <w:rPr>
          <w:rFonts w:ascii="微軟正黑體" w:eastAsia="微軟正黑體" w:hAnsi="微軟正黑體" w:hint="eastAsia"/>
          <w:sz w:val="32"/>
          <w:szCs w:val="32"/>
        </w:rPr>
        <w:t>，同時</w:t>
      </w:r>
      <w:r w:rsidR="00650209">
        <w:rPr>
          <w:rFonts w:ascii="微軟正黑體" w:eastAsia="微軟正黑體" w:hAnsi="微軟正黑體" w:hint="eastAsia"/>
          <w:sz w:val="32"/>
          <w:szCs w:val="32"/>
        </w:rPr>
        <w:t>因為</w:t>
      </w:r>
      <w:r>
        <w:rPr>
          <w:rFonts w:ascii="微軟正黑體" w:eastAsia="微軟正黑體" w:hAnsi="微軟正黑體" w:hint="eastAsia"/>
          <w:sz w:val="32"/>
          <w:szCs w:val="32"/>
        </w:rPr>
        <w:t>行車</w:t>
      </w:r>
      <w:r w:rsidRPr="007B0025">
        <w:rPr>
          <w:rFonts w:ascii="微軟正黑體" w:eastAsia="微軟正黑體" w:hAnsi="微軟正黑體" w:hint="eastAsia"/>
          <w:sz w:val="32"/>
          <w:szCs w:val="32"/>
        </w:rPr>
        <w:t>分流</w:t>
      </w:r>
      <w:r>
        <w:rPr>
          <w:rFonts w:ascii="微軟正黑體" w:eastAsia="微軟正黑體" w:hAnsi="微軟正黑體" w:hint="eastAsia"/>
          <w:sz w:val="32"/>
          <w:szCs w:val="32"/>
        </w:rPr>
        <w:t>，可</w:t>
      </w:r>
      <w:r w:rsidR="00650209">
        <w:rPr>
          <w:rFonts w:ascii="微軟正黑體" w:eastAsia="微軟正黑體" w:hAnsi="微軟正黑體" w:hint="eastAsia"/>
          <w:sz w:val="32"/>
          <w:szCs w:val="32"/>
        </w:rPr>
        <w:t>避免過境車流</w:t>
      </w:r>
      <w:r w:rsidRPr="007B0025">
        <w:rPr>
          <w:rFonts w:ascii="微軟正黑體" w:eastAsia="微軟正黑體" w:hAnsi="微軟正黑體" w:hint="eastAsia"/>
          <w:sz w:val="32"/>
          <w:szCs w:val="32"/>
        </w:rPr>
        <w:t>進入蘇澳市區</w:t>
      </w:r>
      <w:r>
        <w:rPr>
          <w:rFonts w:ascii="微軟正黑體" w:eastAsia="微軟正黑體" w:hAnsi="微軟正黑體" w:hint="eastAsia"/>
          <w:sz w:val="32"/>
          <w:szCs w:val="32"/>
        </w:rPr>
        <w:t>，緩</w:t>
      </w:r>
      <w:r w:rsidR="00650209">
        <w:rPr>
          <w:rFonts w:ascii="微軟正黑體" w:eastAsia="微軟正黑體" w:hAnsi="微軟正黑體" w:hint="eastAsia"/>
          <w:sz w:val="32"/>
          <w:szCs w:val="32"/>
        </w:rPr>
        <w:t>解</w:t>
      </w:r>
      <w:r>
        <w:rPr>
          <w:rFonts w:ascii="微軟正黑體" w:eastAsia="微軟正黑體" w:hAnsi="微軟正黑體" w:hint="eastAsia"/>
          <w:sz w:val="32"/>
          <w:szCs w:val="32"/>
        </w:rPr>
        <w:t>交通</w:t>
      </w:r>
      <w:r w:rsidR="00650209">
        <w:rPr>
          <w:rFonts w:ascii="微軟正黑體" w:eastAsia="微軟正黑體" w:hAnsi="微軟正黑體" w:hint="eastAsia"/>
          <w:sz w:val="32"/>
          <w:szCs w:val="32"/>
        </w:rPr>
        <w:t>擁塞情形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1D32E1" w:rsidRDefault="00650209" w:rsidP="00535C5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此外，</w:t>
      </w:r>
      <w:r w:rsidR="00E52954">
        <w:rPr>
          <w:rFonts w:ascii="微軟正黑體" w:eastAsia="微軟正黑體" w:hAnsi="微軟正黑體" w:hint="eastAsia"/>
          <w:sz w:val="32"/>
          <w:szCs w:val="32"/>
        </w:rPr>
        <w:t>衛福</w:t>
      </w:r>
      <w:r w:rsidR="00E52954" w:rsidRPr="00E52954">
        <w:rPr>
          <w:rFonts w:ascii="微軟正黑體" w:eastAsia="微軟正黑體" w:hAnsi="微軟正黑體" w:hint="eastAsia"/>
          <w:sz w:val="32"/>
          <w:szCs w:val="32"/>
        </w:rPr>
        <w:t>部陳</w:t>
      </w:r>
      <w:proofErr w:type="gramEnd"/>
      <w:r w:rsidR="00E52954" w:rsidRPr="00E52954">
        <w:rPr>
          <w:rFonts w:ascii="微軟正黑體" w:eastAsia="微軟正黑體" w:hAnsi="微軟正黑體" w:hint="eastAsia"/>
          <w:sz w:val="32"/>
          <w:szCs w:val="32"/>
        </w:rPr>
        <w:t>報「</w:t>
      </w:r>
      <w:proofErr w:type="gramStart"/>
      <w:r w:rsidR="00E52954" w:rsidRPr="00E52954">
        <w:rPr>
          <w:rFonts w:ascii="微軟正黑體" w:eastAsia="微軟正黑體" w:hAnsi="微軟正黑體" w:hint="eastAsia"/>
          <w:sz w:val="32"/>
          <w:szCs w:val="32"/>
        </w:rPr>
        <w:t>111</w:t>
      </w:r>
      <w:proofErr w:type="gramEnd"/>
      <w:r w:rsidR="00E52954" w:rsidRPr="00E52954">
        <w:rPr>
          <w:rFonts w:ascii="微軟正黑體" w:eastAsia="微軟正黑體" w:hAnsi="微軟正黑體" w:hint="eastAsia"/>
          <w:sz w:val="32"/>
          <w:szCs w:val="32"/>
        </w:rPr>
        <w:t>年度全民健康保險醫療給付費用總額範圍」</w:t>
      </w:r>
      <w:r w:rsidR="00E52954">
        <w:rPr>
          <w:rFonts w:ascii="微軟正黑體" w:eastAsia="微軟正黑體" w:hAnsi="微軟正黑體" w:hint="eastAsia"/>
          <w:sz w:val="32"/>
          <w:szCs w:val="32"/>
        </w:rPr>
        <w:t>案，</w:t>
      </w:r>
      <w:r>
        <w:rPr>
          <w:rFonts w:ascii="微軟正黑體" w:eastAsia="微軟正黑體" w:hAnsi="微軟正黑體" w:hint="eastAsia"/>
          <w:sz w:val="32"/>
          <w:szCs w:val="32"/>
        </w:rPr>
        <w:t>國發會</w:t>
      </w:r>
      <w:r w:rsidR="00E52954">
        <w:rPr>
          <w:rFonts w:ascii="微軟正黑體" w:eastAsia="微軟正黑體" w:hAnsi="微軟正黑體" w:hint="eastAsia"/>
          <w:sz w:val="32"/>
          <w:szCs w:val="32"/>
        </w:rPr>
        <w:t>今日審議通過明年度</w:t>
      </w:r>
      <w:r w:rsidR="00E52954" w:rsidRPr="00E52954">
        <w:rPr>
          <w:rFonts w:ascii="微軟正黑體" w:eastAsia="微軟正黑體" w:hAnsi="微軟正黑體" w:hint="eastAsia"/>
          <w:sz w:val="32"/>
          <w:szCs w:val="32"/>
        </w:rPr>
        <w:t>成長率為1.272%至4.4%</w:t>
      </w:r>
      <w:r w:rsidR="00E52954">
        <w:rPr>
          <w:rFonts w:ascii="微軟正黑體" w:eastAsia="微軟正黑體" w:hAnsi="微軟正黑體" w:hint="eastAsia"/>
          <w:sz w:val="32"/>
          <w:szCs w:val="32"/>
        </w:rPr>
        <w:t>，後</w:t>
      </w:r>
      <w:r w:rsidR="00E52954" w:rsidRPr="00E52954">
        <w:rPr>
          <w:rFonts w:ascii="微軟正黑體" w:eastAsia="微軟正黑體" w:hAnsi="微軟正黑體" w:hint="eastAsia"/>
          <w:sz w:val="32"/>
          <w:szCs w:val="32"/>
        </w:rPr>
        <w:t>續</w:t>
      </w:r>
      <w:r w:rsidR="00E52954">
        <w:rPr>
          <w:rFonts w:ascii="微軟正黑體" w:eastAsia="微軟正黑體" w:hAnsi="微軟正黑體" w:hint="eastAsia"/>
          <w:sz w:val="32"/>
          <w:szCs w:val="32"/>
        </w:rPr>
        <w:t>將</w:t>
      </w:r>
      <w:r w:rsidR="00E52954" w:rsidRPr="00E52954">
        <w:rPr>
          <w:rFonts w:ascii="微軟正黑體" w:eastAsia="微軟正黑體" w:hAnsi="微軟正黑體" w:hint="eastAsia"/>
          <w:sz w:val="32"/>
          <w:szCs w:val="32"/>
        </w:rPr>
        <w:t>由全民健康保險會依集體協商機制，協定</w:t>
      </w:r>
      <w:proofErr w:type="gramStart"/>
      <w:r w:rsidR="00E52954" w:rsidRPr="00E52954">
        <w:rPr>
          <w:rFonts w:ascii="微軟正黑體" w:eastAsia="微軟正黑體" w:hAnsi="微軟正黑體" w:hint="eastAsia"/>
          <w:sz w:val="32"/>
          <w:szCs w:val="32"/>
        </w:rPr>
        <w:t>111</w:t>
      </w:r>
      <w:proofErr w:type="gramEnd"/>
      <w:r w:rsidR="00E52954" w:rsidRPr="00E52954">
        <w:rPr>
          <w:rFonts w:ascii="微軟正黑體" w:eastAsia="微軟正黑體" w:hAnsi="微軟正黑體" w:hint="eastAsia"/>
          <w:sz w:val="32"/>
          <w:szCs w:val="32"/>
        </w:rPr>
        <w:t>年度健保醫療給付費用總額。</w:t>
      </w:r>
    </w:p>
    <w:p w:rsidR="00FA1E9D" w:rsidRPr="00C05462" w:rsidRDefault="00FA1E9D" w:rsidP="00D74E76">
      <w:pPr>
        <w:pStyle w:val="k02"/>
        <w:tabs>
          <w:tab w:val="left" w:pos="0"/>
        </w:tabs>
        <w:spacing w:beforeLines="100" w:before="360" w:afterLines="25" w:after="90" w:line="560" w:lineRule="exact"/>
        <w:ind w:left="640" w:hangingChars="200" w:hanging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b/>
          <w:sz w:val="32"/>
          <w:szCs w:val="32"/>
        </w:rPr>
        <w:t>一、</w:t>
      </w:r>
      <w:r w:rsidR="00F107B8" w:rsidRPr="00F107B8">
        <w:rPr>
          <w:rFonts w:ascii="微軟正黑體" w:eastAsia="微軟正黑體" w:hAnsi="微軟正黑體" w:hint="eastAsia"/>
          <w:b/>
          <w:sz w:val="32"/>
          <w:szCs w:val="32"/>
        </w:rPr>
        <w:t>因應</w:t>
      </w:r>
      <w:proofErr w:type="gramStart"/>
      <w:r w:rsidR="00F107B8" w:rsidRPr="00F107B8">
        <w:rPr>
          <w:rFonts w:ascii="微軟正黑體" w:eastAsia="微軟正黑體" w:hAnsi="微軟正黑體" w:hint="eastAsia"/>
          <w:b/>
          <w:sz w:val="32"/>
          <w:szCs w:val="32"/>
        </w:rPr>
        <w:t>疫情升</w:t>
      </w:r>
      <w:proofErr w:type="gramEnd"/>
      <w:r w:rsidR="00F107B8" w:rsidRPr="00F107B8">
        <w:rPr>
          <w:rFonts w:ascii="微軟正黑體" w:eastAsia="微軟正黑體" w:hAnsi="微軟正黑體" w:hint="eastAsia"/>
          <w:b/>
          <w:sz w:val="32"/>
          <w:szCs w:val="32"/>
        </w:rPr>
        <w:t>溫衝擊，穩健推展公共建設</w:t>
      </w:r>
    </w:p>
    <w:p w:rsidR="00F107B8" w:rsidRPr="00F107B8" w:rsidRDefault="00F107B8" w:rsidP="00F107B8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107B8">
        <w:rPr>
          <w:rFonts w:ascii="微軟正黑體" w:eastAsia="微軟正黑體" w:hAnsi="微軟正黑體" w:hint="eastAsia"/>
          <w:sz w:val="32"/>
          <w:szCs w:val="32"/>
        </w:rPr>
        <w:t>國發會今日就</w:t>
      </w:r>
      <w:r w:rsidR="00443825">
        <w:rPr>
          <w:rFonts w:ascii="微軟正黑體" w:eastAsia="微軟正黑體" w:hAnsi="微軟正黑體" w:hint="eastAsia"/>
          <w:sz w:val="32"/>
          <w:szCs w:val="32"/>
        </w:rPr>
        <w:t>110年</w:t>
      </w:r>
      <w:r w:rsidRPr="00F107B8">
        <w:rPr>
          <w:rFonts w:ascii="微軟正黑體" w:eastAsia="微軟正黑體" w:hAnsi="微軟正黑體" w:hint="eastAsia"/>
          <w:sz w:val="32"/>
          <w:szCs w:val="32"/>
        </w:rPr>
        <w:t>整體公共建設計畫</w:t>
      </w:r>
      <w:r w:rsidR="00443825">
        <w:rPr>
          <w:rFonts w:ascii="微軟正黑體" w:eastAsia="微軟正黑體" w:hAnsi="微軟正黑體" w:hint="eastAsia"/>
          <w:sz w:val="32"/>
          <w:szCs w:val="32"/>
        </w:rPr>
        <w:t>執行情形提出報告，</w:t>
      </w:r>
      <w:r w:rsidRPr="00F107B8">
        <w:rPr>
          <w:rFonts w:ascii="微軟正黑體" w:eastAsia="微軟正黑體" w:hAnsi="微軟正黑體" w:hint="eastAsia"/>
          <w:sz w:val="32"/>
          <w:szCs w:val="32"/>
        </w:rPr>
        <w:t>截至5月底的計畫經費達成率為25.8%，執行金額較去（109）年同期增加約68億元。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主委表示為避免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疫情對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國內經濟造成衝擊，請各部會持續督導及協處公共建設計畫加速推動，並善用工程會公共建設督導會報協調機制，協助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解決須跨機關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協調事宜。</w:t>
      </w:r>
    </w:p>
    <w:p w:rsidR="00F107B8" w:rsidRPr="00F107B8" w:rsidRDefault="00F107B8" w:rsidP="00F107B8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107B8">
        <w:rPr>
          <w:rFonts w:ascii="微軟正黑體" w:eastAsia="微軟正黑體" w:hAnsi="微軟正黑體" w:hint="eastAsia"/>
          <w:sz w:val="32"/>
          <w:szCs w:val="32"/>
        </w:rPr>
        <w:t>針對前瞻公共建設計畫，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主委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強調為奠立國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家未來發展根基，部分計畫經費執行仍有待加強，請各部會就落後計畫檢視其改善對策執行成效，並可向經費執行較佳部會進行標竿學習，另應就補助型計畫及早啟動前置作業，與地方政府加強溝通，強化合作夥伴關係，加速計畫順利推動。</w:t>
      </w:r>
    </w:p>
    <w:p w:rsidR="00BF18B1" w:rsidRPr="00BF18B1" w:rsidRDefault="00F107B8" w:rsidP="00F107B8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主委指出，公共建設執行為穩定國內經濟之利器，請各部會就經費進行合理配置，提前將資源投入各項建設，值</w:t>
      </w:r>
      <w:r w:rsidRPr="00F107B8">
        <w:rPr>
          <w:rFonts w:ascii="微軟正黑體" w:eastAsia="微軟正黑體" w:hAnsi="微軟正黑體" w:hint="eastAsia"/>
          <w:sz w:val="32"/>
          <w:szCs w:val="32"/>
        </w:rPr>
        <w:lastRenderedPageBreak/>
        <w:t>此國內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疫情升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溫之際，尤應藉由國家建設維持國內經濟景氣之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平穩，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並在防疫前提下，請各部會積極協調處理因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情衍生停工或展延工期等履約爭議情事。</w:t>
      </w:r>
    </w:p>
    <w:p w:rsidR="006A2816" w:rsidRPr="00C05462" w:rsidRDefault="001E2981" w:rsidP="006A2816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本案</w:t>
      </w:r>
      <w:r w:rsidR="006A2816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聯絡人：管制考核處鄒勳元</w:t>
      </w:r>
      <w:r w:rsidR="007E7228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副處長</w:t>
      </w:r>
      <w:r w:rsidR="006A2816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、郭吉生</w:t>
      </w:r>
      <w:r w:rsidR="007E7228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科長</w:t>
      </w:r>
    </w:p>
    <w:p w:rsidR="006A2816" w:rsidRDefault="007E7228" w:rsidP="006A2816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辦公室</w:t>
      </w:r>
      <w:r w:rsidR="006A2816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電話：02-2316-5300#6601、6630</w:t>
      </w:r>
    </w:p>
    <w:p w:rsidR="00F107B8" w:rsidRDefault="00F107B8" w:rsidP="00F107B8">
      <w:pPr>
        <w:pStyle w:val="k02"/>
        <w:tabs>
          <w:tab w:val="left" w:pos="0"/>
        </w:tabs>
        <w:spacing w:beforeLines="100" w:before="360" w:afterLines="25" w:after="90" w:line="560" w:lineRule="exact"/>
        <w:ind w:left="640" w:hangingChars="200" w:hanging="6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Pr="00A759A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F107B8">
        <w:rPr>
          <w:rFonts w:ascii="微軟正黑體" w:eastAsia="微軟正黑體" w:hAnsi="微軟正黑體" w:hint="eastAsia"/>
          <w:b/>
          <w:sz w:val="32"/>
          <w:szCs w:val="32"/>
        </w:rPr>
        <w:t>社會住宅第二階段衝刺，務求達標落實居住正義</w:t>
      </w:r>
    </w:p>
    <w:p w:rsidR="00F107B8" w:rsidRPr="00F107B8" w:rsidRDefault="00D45F1C" w:rsidP="00F107B8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國發會於今</w:t>
      </w:r>
      <w:r w:rsidR="00F107B8" w:rsidRPr="00F107B8">
        <w:rPr>
          <w:rFonts w:ascii="微軟正黑體" w:eastAsia="微軟正黑體" w:hAnsi="微軟正黑體" w:hint="eastAsia"/>
          <w:sz w:val="32"/>
          <w:szCs w:val="32"/>
        </w:rPr>
        <w:t>日召開第87次委員會議，邀請內政部就社會住宅政策推動情形提出專案報告。直接興建部分，第一階段（106-109年）目標4萬戶，截至109年底，既有、新完工、興建中及已</w:t>
      </w:r>
      <w:proofErr w:type="gramStart"/>
      <w:r w:rsidR="00F107B8" w:rsidRPr="00F107B8">
        <w:rPr>
          <w:rFonts w:ascii="微軟正黑體" w:eastAsia="微軟正黑體" w:hAnsi="微軟正黑體" w:hint="eastAsia"/>
          <w:sz w:val="32"/>
          <w:szCs w:val="32"/>
        </w:rPr>
        <w:t>決標待開工</w:t>
      </w:r>
      <w:proofErr w:type="gramEnd"/>
      <w:r w:rsidR="00F107B8" w:rsidRPr="00F107B8">
        <w:rPr>
          <w:rFonts w:ascii="微軟正黑體" w:eastAsia="微軟正黑體" w:hAnsi="微軟正黑體" w:hint="eastAsia"/>
          <w:sz w:val="32"/>
          <w:szCs w:val="32"/>
        </w:rPr>
        <w:t>的社會住宅共40,708戶，已超越原定4萬戶目標；包租代管部分，因房東參與意願較低，截至110年5月底止，累計媒合18,232戶，為提高賦稅優惠鼓勵房東參與，「住宅法」第23條修正案業於110年6月9日經總統公布，將可有效提升媒合率。</w:t>
      </w:r>
    </w:p>
    <w:p w:rsidR="00F107B8" w:rsidRPr="00F107B8" w:rsidRDefault="00F107B8" w:rsidP="00F107B8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107B8">
        <w:rPr>
          <w:rFonts w:ascii="微軟正黑體" w:eastAsia="微軟正黑體" w:hAnsi="微軟正黑體" w:hint="eastAsia"/>
          <w:sz w:val="32"/>
          <w:szCs w:val="32"/>
        </w:rPr>
        <w:t>國發會龔明鑫主委表示，為落實蔡總統所提之安心住宅政策，內政部訂定「社會住宅興辦計畫」，規劃8年內興辦20萬戶社會住宅，含直接興建12萬戶及包租代管8萬戶，以增加只租不售的社會住宅供給，照顧弱勢及青年族群的居住需求，實現居住正義。直接興建12萬戶部分，約可照顧36萬人口，並推估長期創造的需求總價值約1兆9千億元，人力需求約55萬人；包租代管則具有活化及利用現有住宅、減輕地方政府直接興建社會住宅財政負擔的效益，同時對於健全我國租賃住宅市場具有重大幫助。</w:t>
      </w:r>
    </w:p>
    <w:p w:rsidR="00F107B8" w:rsidRPr="00F107B8" w:rsidRDefault="00F107B8" w:rsidP="00F107B8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lastRenderedPageBreak/>
        <w:t>目前社宅直接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興建部分，除地方將持續推動約1.2萬戶外，內政部已盤點出202處約130公頃區位適合的土地，約可興建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7.5萬戶社宅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，將由國家住宅及都市更新中心分年分期推動，以補足地方量能不足。</w:t>
      </w:r>
    </w:p>
    <w:p w:rsidR="00F107B8" w:rsidRPr="00F107B8" w:rsidRDefault="00F107B8" w:rsidP="00F107B8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107B8">
        <w:rPr>
          <w:rFonts w:ascii="微軟正黑體" w:eastAsia="微軟正黑體" w:hAnsi="微軟正黑體" w:hint="eastAsia"/>
          <w:sz w:val="32"/>
          <w:szCs w:val="32"/>
        </w:rPr>
        <w:t>針對包租代管實際推動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仍待精進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部分，內政部表示已參考前兩期計畫辦理經驗，於第3期計畫納入增加總體開辦戶數及簡化採購行政作業、完善業者管理及建立業者履約不良預警機制、新增身障者或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長者換居方案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並增加弱勢戶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比例等精進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措施，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近期媒合戶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數已逐月成長，績效可期。另為鼓勵住宅所有權人參與社會住宅包租代管，住宅法第23條修正案，已將免納綜合所得稅的租金收入免稅額度，由每月1萬元提高為1萬5千元，並增訂住宅所有權人所簽訂該租賃契約資料，不得作為租賃所得查核依據。</w:t>
      </w:r>
    </w:p>
    <w:p w:rsidR="00F107B8" w:rsidRPr="00F107B8" w:rsidRDefault="00F107B8" w:rsidP="00F107B8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主委強調，本計畫為實現居住正義，促進社會公平的重要政策，請相關部會全力配合內政部推動，並請內政部營建署增加人力支援住都中心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興辦社宅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，同時列出每</w:t>
      </w:r>
      <w:proofErr w:type="gramStart"/>
      <w:r w:rsidRPr="00F107B8">
        <w:rPr>
          <w:rFonts w:ascii="微軟正黑體" w:eastAsia="微軟正黑體" w:hAnsi="微軟正黑體" w:hint="eastAsia"/>
          <w:sz w:val="32"/>
          <w:szCs w:val="32"/>
        </w:rPr>
        <w:t>處社宅從</w:t>
      </w:r>
      <w:proofErr w:type="gramEnd"/>
      <w:r w:rsidRPr="00F107B8">
        <w:rPr>
          <w:rFonts w:ascii="微軟正黑體" w:eastAsia="微軟正黑體" w:hAnsi="微軟正黑體" w:hint="eastAsia"/>
          <w:sz w:val="32"/>
          <w:szCs w:val="32"/>
        </w:rPr>
        <w:t>盤點土地、先期規劃設計、發包、施工、入住等階段時程，確實掌握進度落實推動；另應整合包租代管及租金補貼措施，強化業者管理機制及簡化行政程序，以提升服務品質及保障民眾權益，促進房東參與，進而確保計畫目標如期如質完成。</w:t>
      </w:r>
    </w:p>
    <w:p w:rsidR="00F107B8" w:rsidRPr="00C05462" w:rsidRDefault="00F107B8" w:rsidP="00F107B8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本案聯絡人：管制考核處鄒勳元副處長、</w:t>
      </w:r>
      <w:r w:rsidRPr="00F107B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張科長益銘</w:t>
      </w:r>
    </w:p>
    <w:p w:rsidR="00F107B8" w:rsidRDefault="00F107B8" w:rsidP="00F107B8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辦公室電話：02-2316-5300#6601、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662</w:t>
      </w: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0</w:t>
      </w:r>
    </w:p>
    <w:p w:rsidR="008571AD" w:rsidRDefault="008571AD">
      <w:pPr>
        <w:widowControl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:rsidR="00A759A5" w:rsidRPr="00A759A5" w:rsidRDefault="00DE0BC4" w:rsidP="00D74E76">
      <w:pPr>
        <w:pStyle w:val="k02"/>
        <w:tabs>
          <w:tab w:val="left" w:pos="0"/>
        </w:tabs>
        <w:spacing w:beforeLines="100" w:before="360" w:afterLines="25" w:after="90" w:line="560" w:lineRule="exact"/>
        <w:ind w:left="640" w:hangingChars="200" w:hanging="6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三</w:t>
      </w:r>
      <w:r w:rsidR="00A759A5" w:rsidRPr="00A759A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DE0BC4">
        <w:rPr>
          <w:rFonts w:ascii="微軟正黑體" w:eastAsia="微軟正黑體" w:hAnsi="微軟正黑體" w:hint="eastAsia"/>
          <w:b/>
          <w:sz w:val="32"/>
          <w:szCs w:val="32"/>
        </w:rPr>
        <w:t>「</w:t>
      </w:r>
      <w:proofErr w:type="gramStart"/>
      <w:r w:rsidRPr="00DE0BC4">
        <w:rPr>
          <w:rFonts w:ascii="微軟正黑體" w:eastAsia="微軟正黑體" w:hAnsi="微軟正黑體" w:hint="eastAsia"/>
          <w:b/>
          <w:sz w:val="32"/>
          <w:szCs w:val="32"/>
        </w:rPr>
        <w:t>111</w:t>
      </w:r>
      <w:proofErr w:type="gramEnd"/>
      <w:r w:rsidRPr="00DE0BC4">
        <w:rPr>
          <w:rFonts w:ascii="微軟正黑體" w:eastAsia="微軟正黑體" w:hAnsi="微軟正黑體" w:hint="eastAsia"/>
          <w:b/>
          <w:sz w:val="32"/>
          <w:szCs w:val="32"/>
        </w:rPr>
        <w:t>年度全民健康保險醫療給付費用總額範圍」成長率為1.272%至4.4%</w:t>
      </w:r>
    </w:p>
    <w:p w:rsidR="00DE0BC4" w:rsidRPr="00DE0BC4" w:rsidRDefault="00DE0BC4" w:rsidP="00DE0BC4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國發會於今日審議通過行政院交議之衛生</w:t>
      </w:r>
      <w:proofErr w:type="gramStart"/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福利部陳報</w:t>
      </w:r>
      <w:proofErr w:type="gramEnd"/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</w:t>
      </w:r>
      <w:proofErr w:type="gramStart"/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111</w:t>
      </w:r>
      <w:proofErr w:type="gramEnd"/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年度全民健康保險醫療給付費用總額範圍」成長率為1.272%至4.4%。國發會將依決議提報行政院核定後，續由全民健康保險會依集體協商機制，協定</w:t>
      </w:r>
      <w:proofErr w:type="gramStart"/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111</w:t>
      </w:r>
      <w:proofErr w:type="gramEnd"/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年度健保醫療給付費用總額。</w:t>
      </w:r>
    </w:p>
    <w:p w:rsidR="00DE0BC4" w:rsidRPr="00DE0BC4" w:rsidRDefault="00DE0BC4" w:rsidP="00DE0BC4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為合理調控醫療費用，「全民健康保險法」明訂實施總額支付制度，每年協定下一年度醫療給付費用總額。本案經國發會於本(110)年6月18日召開審查會議，並提報第87次委員會議討論，獲致主要結論如次：</w:t>
      </w:r>
    </w:p>
    <w:p w:rsidR="00DE0BC4" w:rsidRPr="00DE0BC4" w:rsidRDefault="00DE0BC4" w:rsidP="002712DF">
      <w:pPr>
        <w:pStyle w:val="k02"/>
        <w:tabs>
          <w:tab w:val="left" w:pos="0"/>
        </w:tabs>
        <w:spacing w:beforeLines="50" w:before="180" w:afterLines="50" w:after="180" w:line="560" w:lineRule="exact"/>
        <w:ind w:left="320" w:hangingChars="100" w:hanging="32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1.</w:t>
      </w:r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ab/>
        <w:t>本案</w:t>
      </w:r>
      <w:proofErr w:type="gramStart"/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111</w:t>
      </w:r>
      <w:proofErr w:type="gramEnd"/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年度全民健康保險醫療給付費用成長率下限1.272%，係考量投保人口結構、醫療成本、投保人口數成長率等因素，經既定公式計算而得，原則同意。</w:t>
      </w:r>
    </w:p>
    <w:p w:rsidR="00DE0BC4" w:rsidRPr="00DE0BC4" w:rsidRDefault="00DE0BC4" w:rsidP="002712DF">
      <w:pPr>
        <w:pStyle w:val="k02"/>
        <w:tabs>
          <w:tab w:val="left" w:pos="0"/>
        </w:tabs>
        <w:spacing w:beforeLines="50" w:before="180" w:afterLines="50" w:after="180" w:line="560" w:lineRule="exact"/>
        <w:ind w:left="320" w:hangingChars="100" w:hanging="32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2.</w:t>
      </w:r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ab/>
        <w:t>另考量健保整體財務狀況、經濟成長與國人負擔能力等因素，並為兼顧健保中長期改革政策推動需要及</w:t>
      </w:r>
      <w:proofErr w:type="gramStart"/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疫</w:t>
      </w:r>
      <w:proofErr w:type="gramEnd"/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情衝擊，同意給付費用成長率上限訂為4.4%。</w:t>
      </w:r>
    </w:p>
    <w:p w:rsidR="00A759A5" w:rsidRPr="00A759A5" w:rsidRDefault="00DE0BC4" w:rsidP="00DE0BC4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依「全民健康保險法」規定，健保總額範圍經行政院核定後，將由全民健康保險會於下一年度開始3個月前，在核定總額範圍內，經由集體協商機制（含保險</w:t>
      </w:r>
      <w:proofErr w:type="gramStart"/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醫</w:t>
      </w:r>
      <w:proofErr w:type="gramEnd"/>
      <w:r w:rsidRPr="00DE0BC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事服務提供者、被保險人、雇主、有關機關代表，以及專家學者及公正人士），協定下一年度醫療給付費用總額。</w:t>
      </w:r>
    </w:p>
    <w:p w:rsidR="00A759A5" w:rsidRPr="00A759A5" w:rsidRDefault="00A759A5" w:rsidP="00A759A5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本案聯絡人：</w:t>
      </w:r>
      <w:r w:rsidR="00DE0BC4" w:rsidRPr="00DE0BC4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人力發展處林處長至美</w:t>
      </w:r>
    </w:p>
    <w:p w:rsidR="001E2981" w:rsidRDefault="00A759A5" w:rsidP="00A759A5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lastRenderedPageBreak/>
        <w:t>聯絡電話：02-2316-530</w:t>
      </w:r>
      <w:r w:rsidR="00DE0BC4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0#5379</w:t>
      </w:r>
    </w:p>
    <w:p w:rsidR="00BF18B1" w:rsidRDefault="00DE0BC4" w:rsidP="00CF619B">
      <w:pPr>
        <w:pStyle w:val="k02"/>
        <w:tabs>
          <w:tab w:val="left" w:pos="0"/>
        </w:tabs>
        <w:spacing w:beforeLines="100" w:before="360" w:afterLines="25" w:after="90" w:line="560" w:lineRule="exact"/>
        <w:ind w:left="640" w:hangingChars="200" w:hanging="6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四</w:t>
      </w:r>
      <w:r w:rsidR="00BF18B1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F619B" w:rsidRPr="00CF619B">
        <w:rPr>
          <w:rFonts w:ascii="微軟正黑體" w:eastAsia="微軟正黑體" w:hAnsi="微軟正黑體" w:hint="eastAsia"/>
          <w:b/>
          <w:sz w:val="32"/>
          <w:szCs w:val="32"/>
        </w:rPr>
        <w:t>通過「國道5號銜接蘇花公路改善計畫」可行性評估報告，紓解宜蘭至花蓮、</w:t>
      </w:r>
      <w:proofErr w:type="gramStart"/>
      <w:r w:rsidR="00CF619B" w:rsidRPr="00CF619B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="00CF619B" w:rsidRPr="00CF619B">
        <w:rPr>
          <w:rFonts w:ascii="微軟正黑體" w:eastAsia="微軟正黑體" w:hAnsi="微軟正黑體" w:hint="eastAsia"/>
          <w:b/>
          <w:sz w:val="32"/>
          <w:szCs w:val="32"/>
        </w:rPr>
        <w:t>東間交通壅塞問題</w:t>
      </w:r>
    </w:p>
    <w:p w:rsidR="00CF619B" w:rsidRPr="00CF619B" w:rsidRDefault="00CF619B" w:rsidP="00CF619B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</w:t>
      </w:r>
      <w:r w:rsidR="007F243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</w:t>
      </w:r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日</w:t>
      </w:r>
      <w:proofErr w:type="gramStart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召開線上視訊</w:t>
      </w:r>
      <w:proofErr w:type="gramEnd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會議審查通過行政院交議之交通部陳報「國道5號銜接蘇花公路改善計畫」可行性評估報告，將依決議函報行政院核定，提供宜、花、東之間更便捷之聯外交通。</w:t>
      </w:r>
    </w:p>
    <w:p w:rsidR="00CF619B" w:rsidRPr="00CF619B" w:rsidRDefault="00CF619B" w:rsidP="00CF619B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交通部為因應蘇花公路山區路段改善工程(下稱</w:t>
      </w:r>
      <w:proofErr w:type="gramStart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蘇花改</w:t>
      </w:r>
      <w:proofErr w:type="gramEnd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)於109年初全面完工通車，預期往返</w:t>
      </w:r>
      <w:proofErr w:type="gramStart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北、宜花東之遊憩觀光旅次將逐年成長。為緩解交通量成長後對蘇澳地區帶來的衝擊影響，交通部規劃本計畫工程以國5聯絡道方式直接銜接</w:t>
      </w:r>
      <w:proofErr w:type="gramStart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蘇花改工程</w:t>
      </w:r>
      <w:proofErr w:type="gramEnd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，全長約7.2公里，初步預估本計畫將於121年底完工，總經費合計178.05億元，由國道公路建設管理基金負擔支應78％，22％由國庫撥充支應。</w:t>
      </w:r>
    </w:p>
    <w:p w:rsidR="00CF619B" w:rsidRDefault="00CF619B" w:rsidP="00CF619B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本計畫完工後，因路程縮短且無號</w:t>
      </w:r>
      <w:proofErr w:type="gramStart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誌</w:t>
      </w:r>
      <w:proofErr w:type="gramEnd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化路口影響，用路人自國5蘇澳端至計畫銜接位置之每車行車距離可節省2.5公里，行車時間約可節省15~20 分鐘，可移轉50%~60%</w:t>
      </w:r>
      <w:proofErr w:type="gramStart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通過性車流</w:t>
      </w:r>
      <w:proofErr w:type="gramEnd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穿越市區，大幅改善蘇澳地區交通，藉由分流的方式，避免過境車流進入蘇澳市區造成市區交通惡化，緩解台9線路段、路口瓶頸；</w:t>
      </w:r>
      <w:proofErr w:type="gramStart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此外，</w:t>
      </w:r>
      <w:proofErr w:type="gramEnd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本計畫亦可搭配規劃中之「台9線蘇花公路安全提升計畫」期程，屆時可有效串聯</w:t>
      </w:r>
      <w:proofErr w:type="gramStart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北、宜蘭、花蓮、</w:t>
      </w:r>
      <w:proofErr w:type="gramStart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CF619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東間之便捷交通，為東部路廊提供更升級的服務。</w:t>
      </w:r>
    </w:p>
    <w:p w:rsidR="00BF18B1" w:rsidRPr="00A759A5" w:rsidRDefault="00BF18B1" w:rsidP="00CF619B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lastRenderedPageBreak/>
        <w:t>本案聯絡人：國土區域離島發展處彭紹博處長</w:t>
      </w:r>
    </w:p>
    <w:p w:rsidR="00BF18B1" w:rsidRDefault="00BF18B1" w:rsidP="00BF18B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聯絡電話：02-2316-5300#5317</w:t>
      </w:r>
    </w:p>
    <w:p w:rsidR="0017524C" w:rsidRDefault="00973132" w:rsidP="00BF18B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>
        <w:rPr>
          <w:rFonts w:ascii="微軟正黑體" w:eastAsia="微軟正黑體" w:hAnsi="微軟正黑體" w:cs="Times New Roman"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BFB929" wp14:editId="0B2F3AD1">
            <wp:simplePos x="0" y="0"/>
            <wp:positionH relativeFrom="column">
              <wp:posOffset>-52366</wp:posOffset>
            </wp:positionH>
            <wp:positionV relativeFrom="paragraph">
              <wp:posOffset>159385</wp:posOffset>
            </wp:positionV>
            <wp:extent cx="10689363" cy="400577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_建議方案路廊平面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363" cy="400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24C" w:rsidRDefault="0017524C" w:rsidP="00BF18B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:rsidR="0017524C" w:rsidRDefault="0017524C" w:rsidP="00BF18B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bookmarkStart w:id="0" w:name="_GoBack"/>
      <w:bookmarkEnd w:id="0"/>
    </w:p>
    <w:p w:rsidR="0017524C" w:rsidRDefault="0017524C" w:rsidP="00BF18B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:rsidR="0017524C" w:rsidRDefault="0017524C" w:rsidP="00BF18B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:rsidR="00BF18B1" w:rsidRDefault="00BF18B1" w:rsidP="00BF18B1">
      <w:pPr>
        <w:pStyle w:val="k02"/>
        <w:tabs>
          <w:tab w:val="left" w:pos="0"/>
        </w:tabs>
        <w:spacing w:beforeLines="50" w:before="180" w:afterLines="50" w:after="180" w:line="56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:rsidR="00B32454" w:rsidRDefault="00B32454" w:rsidP="00BF18B1">
      <w:pPr>
        <w:pStyle w:val="k02"/>
        <w:tabs>
          <w:tab w:val="left" w:pos="0"/>
        </w:tabs>
        <w:spacing w:beforeLines="50" w:before="180" w:afterLines="50" w:after="180" w:line="56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:rsidR="00B32454" w:rsidRDefault="00B32454" w:rsidP="00BF18B1">
      <w:pPr>
        <w:pStyle w:val="k02"/>
        <w:tabs>
          <w:tab w:val="left" w:pos="0"/>
        </w:tabs>
        <w:spacing w:beforeLines="50" w:before="180" w:afterLines="50" w:after="180" w:line="56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:rsidR="00B32454" w:rsidRPr="00BF18B1" w:rsidRDefault="00B32454" w:rsidP="008571AD">
      <w:pPr>
        <w:pStyle w:val="k02"/>
        <w:tabs>
          <w:tab w:val="left" w:pos="0"/>
        </w:tabs>
        <w:spacing w:beforeLines="50" w:before="180" w:afterLines="50" w:after="180" w:line="56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B3245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「國道5號銜接蘇花公路改善計畫」建議方案路廊平面圖</w:t>
      </w:r>
    </w:p>
    <w:sectPr w:rsidR="00B32454" w:rsidRPr="00BF18B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19" w:rsidRDefault="00431919" w:rsidP="007B0818">
      <w:r>
        <w:separator/>
      </w:r>
    </w:p>
  </w:endnote>
  <w:endnote w:type="continuationSeparator" w:id="0">
    <w:p w:rsidR="00431919" w:rsidRDefault="00431919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0E4535" w:rsidRDefault="000E4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252" w:rsidRPr="00F65252">
          <w:rPr>
            <w:noProof/>
            <w:lang w:val="zh-TW"/>
          </w:rPr>
          <w:t>7</w:t>
        </w:r>
        <w:r>
          <w:fldChar w:fldCharType="end"/>
        </w:r>
      </w:p>
    </w:sdtContent>
  </w:sdt>
  <w:p w:rsidR="000E4535" w:rsidRDefault="000E4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19" w:rsidRDefault="00431919" w:rsidP="007B0818">
      <w:r>
        <w:separator/>
      </w:r>
    </w:p>
  </w:footnote>
  <w:footnote w:type="continuationSeparator" w:id="0">
    <w:p w:rsidR="00431919" w:rsidRDefault="00431919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5C4"/>
    <w:rsid w:val="0000295C"/>
    <w:rsid w:val="00002D8D"/>
    <w:rsid w:val="00006EEB"/>
    <w:rsid w:val="0001079F"/>
    <w:rsid w:val="00010CD6"/>
    <w:rsid w:val="00011A00"/>
    <w:rsid w:val="00012D9C"/>
    <w:rsid w:val="00013138"/>
    <w:rsid w:val="0001413C"/>
    <w:rsid w:val="000151EC"/>
    <w:rsid w:val="00020A3A"/>
    <w:rsid w:val="00021D7E"/>
    <w:rsid w:val="00024162"/>
    <w:rsid w:val="00025BB5"/>
    <w:rsid w:val="00026091"/>
    <w:rsid w:val="000311DC"/>
    <w:rsid w:val="00032910"/>
    <w:rsid w:val="00034007"/>
    <w:rsid w:val="000369F1"/>
    <w:rsid w:val="00040B47"/>
    <w:rsid w:val="0004361B"/>
    <w:rsid w:val="0004403F"/>
    <w:rsid w:val="0004473D"/>
    <w:rsid w:val="000474C8"/>
    <w:rsid w:val="000475EE"/>
    <w:rsid w:val="00047E8D"/>
    <w:rsid w:val="0005247A"/>
    <w:rsid w:val="000660C2"/>
    <w:rsid w:val="00067E16"/>
    <w:rsid w:val="000701ED"/>
    <w:rsid w:val="00075709"/>
    <w:rsid w:val="00076224"/>
    <w:rsid w:val="00076DC7"/>
    <w:rsid w:val="000804C2"/>
    <w:rsid w:val="0008244D"/>
    <w:rsid w:val="00090192"/>
    <w:rsid w:val="00092302"/>
    <w:rsid w:val="000950EE"/>
    <w:rsid w:val="0009707F"/>
    <w:rsid w:val="000A1213"/>
    <w:rsid w:val="000A23C3"/>
    <w:rsid w:val="000A2EA7"/>
    <w:rsid w:val="000A40D6"/>
    <w:rsid w:val="000A74BC"/>
    <w:rsid w:val="000B0595"/>
    <w:rsid w:val="000B0DE2"/>
    <w:rsid w:val="000B1ED6"/>
    <w:rsid w:val="000B2B87"/>
    <w:rsid w:val="000B4ACC"/>
    <w:rsid w:val="000B586E"/>
    <w:rsid w:val="000B6167"/>
    <w:rsid w:val="000C1AFC"/>
    <w:rsid w:val="000C74D5"/>
    <w:rsid w:val="000D1A32"/>
    <w:rsid w:val="000D22D5"/>
    <w:rsid w:val="000D2659"/>
    <w:rsid w:val="000D5766"/>
    <w:rsid w:val="000D745B"/>
    <w:rsid w:val="000E0250"/>
    <w:rsid w:val="000E244E"/>
    <w:rsid w:val="000E2DFF"/>
    <w:rsid w:val="000E2E64"/>
    <w:rsid w:val="000E32AD"/>
    <w:rsid w:val="000E3B09"/>
    <w:rsid w:val="000E4535"/>
    <w:rsid w:val="000E4A3B"/>
    <w:rsid w:val="000E53EC"/>
    <w:rsid w:val="000F3518"/>
    <w:rsid w:val="000F58E6"/>
    <w:rsid w:val="00100189"/>
    <w:rsid w:val="00101B4D"/>
    <w:rsid w:val="00102789"/>
    <w:rsid w:val="00123615"/>
    <w:rsid w:val="00124F9C"/>
    <w:rsid w:val="00125394"/>
    <w:rsid w:val="00127745"/>
    <w:rsid w:val="001328F4"/>
    <w:rsid w:val="001333D6"/>
    <w:rsid w:val="00133998"/>
    <w:rsid w:val="001406DA"/>
    <w:rsid w:val="00142B8E"/>
    <w:rsid w:val="00150279"/>
    <w:rsid w:val="00160A6E"/>
    <w:rsid w:val="001624FD"/>
    <w:rsid w:val="00165284"/>
    <w:rsid w:val="00165F8D"/>
    <w:rsid w:val="001663F0"/>
    <w:rsid w:val="001675CB"/>
    <w:rsid w:val="00171982"/>
    <w:rsid w:val="0017524C"/>
    <w:rsid w:val="00175AD7"/>
    <w:rsid w:val="00184727"/>
    <w:rsid w:val="00185DDC"/>
    <w:rsid w:val="001873A2"/>
    <w:rsid w:val="001912B7"/>
    <w:rsid w:val="0019224E"/>
    <w:rsid w:val="001939EC"/>
    <w:rsid w:val="001A159C"/>
    <w:rsid w:val="001A345C"/>
    <w:rsid w:val="001A35A5"/>
    <w:rsid w:val="001A4022"/>
    <w:rsid w:val="001A4B37"/>
    <w:rsid w:val="001A5CA3"/>
    <w:rsid w:val="001A7B3B"/>
    <w:rsid w:val="001B6C48"/>
    <w:rsid w:val="001C0822"/>
    <w:rsid w:val="001C6D6E"/>
    <w:rsid w:val="001D1A9D"/>
    <w:rsid w:val="001D2D0E"/>
    <w:rsid w:val="001D32E1"/>
    <w:rsid w:val="001D3E88"/>
    <w:rsid w:val="001D6D66"/>
    <w:rsid w:val="001E04B0"/>
    <w:rsid w:val="001E2981"/>
    <w:rsid w:val="001E58D5"/>
    <w:rsid w:val="001F1B60"/>
    <w:rsid w:val="001F47AB"/>
    <w:rsid w:val="00201877"/>
    <w:rsid w:val="0021036C"/>
    <w:rsid w:val="00210708"/>
    <w:rsid w:val="00211AA4"/>
    <w:rsid w:val="00213CE1"/>
    <w:rsid w:val="00216CCA"/>
    <w:rsid w:val="00222EB3"/>
    <w:rsid w:val="00224035"/>
    <w:rsid w:val="00224739"/>
    <w:rsid w:val="002276C1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657D0"/>
    <w:rsid w:val="00265CDD"/>
    <w:rsid w:val="002712DF"/>
    <w:rsid w:val="002718EE"/>
    <w:rsid w:val="00271B2B"/>
    <w:rsid w:val="002731F0"/>
    <w:rsid w:val="00273612"/>
    <w:rsid w:val="00275ADA"/>
    <w:rsid w:val="00276CDB"/>
    <w:rsid w:val="00277C6C"/>
    <w:rsid w:val="00280DEC"/>
    <w:rsid w:val="0028460B"/>
    <w:rsid w:val="00285C1F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1FED"/>
    <w:rsid w:val="002B4261"/>
    <w:rsid w:val="002B4D53"/>
    <w:rsid w:val="002C4110"/>
    <w:rsid w:val="002C6125"/>
    <w:rsid w:val="002C6901"/>
    <w:rsid w:val="002C758E"/>
    <w:rsid w:val="002C7DE9"/>
    <w:rsid w:val="002D4D2B"/>
    <w:rsid w:val="002D67A0"/>
    <w:rsid w:val="002D7B54"/>
    <w:rsid w:val="002D7BD7"/>
    <w:rsid w:val="002E1AE9"/>
    <w:rsid w:val="002E491C"/>
    <w:rsid w:val="002F21F8"/>
    <w:rsid w:val="002F25C0"/>
    <w:rsid w:val="002F3261"/>
    <w:rsid w:val="002F74E4"/>
    <w:rsid w:val="0030038E"/>
    <w:rsid w:val="003013BD"/>
    <w:rsid w:val="00301F85"/>
    <w:rsid w:val="00304ABD"/>
    <w:rsid w:val="00306A39"/>
    <w:rsid w:val="00307F1F"/>
    <w:rsid w:val="0031003D"/>
    <w:rsid w:val="0031032F"/>
    <w:rsid w:val="00312E14"/>
    <w:rsid w:val="00316EC4"/>
    <w:rsid w:val="00325E4A"/>
    <w:rsid w:val="0032685B"/>
    <w:rsid w:val="003370E2"/>
    <w:rsid w:val="00337555"/>
    <w:rsid w:val="00340760"/>
    <w:rsid w:val="0034766B"/>
    <w:rsid w:val="00351778"/>
    <w:rsid w:val="00353DD0"/>
    <w:rsid w:val="00356C80"/>
    <w:rsid w:val="00357AEB"/>
    <w:rsid w:val="00360DB7"/>
    <w:rsid w:val="00362886"/>
    <w:rsid w:val="00370AC0"/>
    <w:rsid w:val="00370EC6"/>
    <w:rsid w:val="00372007"/>
    <w:rsid w:val="0037319A"/>
    <w:rsid w:val="00374A93"/>
    <w:rsid w:val="003766D3"/>
    <w:rsid w:val="00376716"/>
    <w:rsid w:val="00376998"/>
    <w:rsid w:val="003859AA"/>
    <w:rsid w:val="003866B8"/>
    <w:rsid w:val="00392365"/>
    <w:rsid w:val="0039603A"/>
    <w:rsid w:val="003972E9"/>
    <w:rsid w:val="003A4CAA"/>
    <w:rsid w:val="003A6530"/>
    <w:rsid w:val="003A7B04"/>
    <w:rsid w:val="003A7C43"/>
    <w:rsid w:val="003B0284"/>
    <w:rsid w:val="003B5E88"/>
    <w:rsid w:val="003C2ECC"/>
    <w:rsid w:val="003C4ED4"/>
    <w:rsid w:val="003C5DE8"/>
    <w:rsid w:val="003D2510"/>
    <w:rsid w:val="003D2956"/>
    <w:rsid w:val="003D427C"/>
    <w:rsid w:val="003D4A19"/>
    <w:rsid w:val="003D6778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27886"/>
    <w:rsid w:val="00430370"/>
    <w:rsid w:val="00430706"/>
    <w:rsid w:val="00430816"/>
    <w:rsid w:val="00431919"/>
    <w:rsid w:val="0043286F"/>
    <w:rsid w:val="004360D9"/>
    <w:rsid w:val="004373AE"/>
    <w:rsid w:val="0044012C"/>
    <w:rsid w:val="00443240"/>
    <w:rsid w:val="00443825"/>
    <w:rsid w:val="00445BBF"/>
    <w:rsid w:val="00453E9C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6179"/>
    <w:rsid w:val="004944F0"/>
    <w:rsid w:val="004946A4"/>
    <w:rsid w:val="00494D80"/>
    <w:rsid w:val="004955B8"/>
    <w:rsid w:val="00495641"/>
    <w:rsid w:val="004956DF"/>
    <w:rsid w:val="0049676E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7C7F"/>
    <w:rsid w:val="004B4351"/>
    <w:rsid w:val="004B55AD"/>
    <w:rsid w:val="004B569E"/>
    <w:rsid w:val="004C0AA6"/>
    <w:rsid w:val="004C0B7B"/>
    <w:rsid w:val="004C66D6"/>
    <w:rsid w:val="004D3A19"/>
    <w:rsid w:val="004D4090"/>
    <w:rsid w:val="004D6011"/>
    <w:rsid w:val="004D6A8E"/>
    <w:rsid w:val="004E05C5"/>
    <w:rsid w:val="004E0D42"/>
    <w:rsid w:val="004E3824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25EF"/>
    <w:rsid w:val="00513945"/>
    <w:rsid w:val="00514F2B"/>
    <w:rsid w:val="005168DC"/>
    <w:rsid w:val="00520D00"/>
    <w:rsid w:val="00522EDE"/>
    <w:rsid w:val="005234F6"/>
    <w:rsid w:val="00523825"/>
    <w:rsid w:val="00523A90"/>
    <w:rsid w:val="005240AF"/>
    <w:rsid w:val="00525321"/>
    <w:rsid w:val="00532C8A"/>
    <w:rsid w:val="005340DB"/>
    <w:rsid w:val="005347E2"/>
    <w:rsid w:val="00535C5C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67AF9"/>
    <w:rsid w:val="00573533"/>
    <w:rsid w:val="00574BD7"/>
    <w:rsid w:val="005809A6"/>
    <w:rsid w:val="00580C02"/>
    <w:rsid w:val="00581437"/>
    <w:rsid w:val="0058222C"/>
    <w:rsid w:val="005827B0"/>
    <w:rsid w:val="0058440E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B6F2C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69B9"/>
    <w:rsid w:val="005F7E46"/>
    <w:rsid w:val="00601311"/>
    <w:rsid w:val="00604912"/>
    <w:rsid w:val="00607D51"/>
    <w:rsid w:val="00612496"/>
    <w:rsid w:val="00613551"/>
    <w:rsid w:val="0061362F"/>
    <w:rsid w:val="006149C4"/>
    <w:rsid w:val="00622BDE"/>
    <w:rsid w:val="00623763"/>
    <w:rsid w:val="0062552E"/>
    <w:rsid w:val="0062784B"/>
    <w:rsid w:val="006325CA"/>
    <w:rsid w:val="006350AD"/>
    <w:rsid w:val="00635C22"/>
    <w:rsid w:val="006361B8"/>
    <w:rsid w:val="006367DC"/>
    <w:rsid w:val="0063688B"/>
    <w:rsid w:val="00641307"/>
    <w:rsid w:val="00642C54"/>
    <w:rsid w:val="00650209"/>
    <w:rsid w:val="00651CB7"/>
    <w:rsid w:val="00652314"/>
    <w:rsid w:val="006541AE"/>
    <w:rsid w:val="00654458"/>
    <w:rsid w:val="00656772"/>
    <w:rsid w:val="00657CE5"/>
    <w:rsid w:val="00662110"/>
    <w:rsid w:val="00662915"/>
    <w:rsid w:val="00663AD5"/>
    <w:rsid w:val="00663B9C"/>
    <w:rsid w:val="006712E2"/>
    <w:rsid w:val="006714A9"/>
    <w:rsid w:val="00672E2E"/>
    <w:rsid w:val="006771DC"/>
    <w:rsid w:val="00683605"/>
    <w:rsid w:val="00683F40"/>
    <w:rsid w:val="0068430A"/>
    <w:rsid w:val="00694A72"/>
    <w:rsid w:val="00696037"/>
    <w:rsid w:val="006971EF"/>
    <w:rsid w:val="006A01E0"/>
    <w:rsid w:val="006A2816"/>
    <w:rsid w:val="006A37D8"/>
    <w:rsid w:val="006A38C5"/>
    <w:rsid w:val="006A40A5"/>
    <w:rsid w:val="006A454C"/>
    <w:rsid w:val="006A7FF7"/>
    <w:rsid w:val="006B4C0A"/>
    <w:rsid w:val="006C056A"/>
    <w:rsid w:val="006C2B34"/>
    <w:rsid w:val="006D3971"/>
    <w:rsid w:val="006D459F"/>
    <w:rsid w:val="006E6590"/>
    <w:rsid w:val="006F6314"/>
    <w:rsid w:val="006F6EA2"/>
    <w:rsid w:val="00700097"/>
    <w:rsid w:val="00700BA4"/>
    <w:rsid w:val="00702E78"/>
    <w:rsid w:val="00703105"/>
    <w:rsid w:val="00704D60"/>
    <w:rsid w:val="0070637C"/>
    <w:rsid w:val="0071133C"/>
    <w:rsid w:val="007114BF"/>
    <w:rsid w:val="0071232F"/>
    <w:rsid w:val="00714334"/>
    <w:rsid w:val="00715386"/>
    <w:rsid w:val="00720093"/>
    <w:rsid w:val="0072305D"/>
    <w:rsid w:val="00725502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0E3A"/>
    <w:rsid w:val="00753EB5"/>
    <w:rsid w:val="007565B9"/>
    <w:rsid w:val="0075702F"/>
    <w:rsid w:val="007573E8"/>
    <w:rsid w:val="00757800"/>
    <w:rsid w:val="00760556"/>
    <w:rsid w:val="00760EAB"/>
    <w:rsid w:val="00766597"/>
    <w:rsid w:val="00780841"/>
    <w:rsid w:val="0078095C"/>
    <w:rsid w:val="00783214"/>
    <w:rsid w:val="00786D10"/>
    <w:rsid w:val="007916A2"/>
    <w:rsid w:val="007941E0"/>
    <w:rsid w:val="00796A36"/>
    <w:rsid w:val="007A598C"/>
    <w:rsid w:val="007A7758"/>
    <w:rsid w:val="007B0025"/>
    <w:rsid w:val="007B0818"/>
    <w:rsid w:val="007B5A57"/>
    <w:rsid w:val="007B5DE6"/>
    <w:rsid w:val="007D061B"/>
    <w:rsid w:val="007D1C83"/>
    <w:rsid w:val="007D3EFB"/>
    <w:rsid w:val="007D539A"/>
    <w:rsid w:val="007E239B"/>
    <w:rsid w:val="007E49DB"/>
    <w:rsid w:val="007E6909"/>
    <w:rsid w:val="007E6E49"/>
    <w:rsid w:val="007E7228"/>
    <w:rsid w:val="007E7D15"/>
    <w:rsid w:val="007F1D7D"/>
    <w:rsid w:val="007F1F64"/>
    <w:rsid w:val="007F243C"/>
    <w:rsid w:val="007F28FB"/>
    <w:rsid w:val="007F53EF"/>
    <w:rsid w:val="007F5A53"/>
    <w:rsid w:val="007F5B9B"/>
    <w:rsid w:val="00801452"/>
    <w:rsid w:val="00805648"/>
    <w:rsid w:val="0080575C"/>
    <w:rsid w:val="008108AE"/>
    <w:rsid w:val="008178B0"/>
    <w:rsid w:val="008209D6"/>
    <w:rsid w:val="00820C70"/>
    <w:rsid w:val="008231AF"/>
    <w:rsid w:val="00823DE2"/>
    <w:rsid w:val="00825140"/>
    <w:rsid w:val="00831766"/>
    <w:rsid w:val="00834072"/>
    <w:rsid w:val="00844207"/>
    <w:rsid w:val="008448CC"/>
    <w:rsid w:val="00846CFE"/>
    <w:rsid w:val="00851627"/>
    <w:rsid w:val="0085204F"/>
    <w:rsid w:val="0085257D"/>
    <w:rsid w:val="008571AD"/>
    <w:rsid w:val="00857CFA"/>
    <w:rsid w:val="00857DFE"/>
    <w:rsid w:val="0086036D"/>
    <w:rsid w:val="008635E3"/>
    <w:rsid w:val="008642B9"/>
    <w:rsid w:val="00870166"/>
    <w:rsid w:val="00871192"/>
    <w:rsid w:val="00872F63"/>
    <w:rsid w:val="0087410F"/>
    <w:rsid w:val="00874F04"/>
    <w:rsid w:val="008756E8"/>
    <w:rsid w:val="008811EA"/>
    <w:rsid w:val="00882912"/>
    <w:rsid w:val="00885789"/>
    <w:rsid w:val="0088644D"/>
    <w:rsid w:val="00887995"/>
    <w:rsid w:val="008903A2"/>
    <w:rsid w:val="00894FCB"/>
    <w:rsid w:val="0089700D"/>
    <w:rsid w:val="0089771E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3B8B"/>
    <w:rsid w:val="008C527D"/>
    <w:rsid w:val="008D56ED"/>
    <w:rsid w:val="008D58E6"/>
    <w:rsid w:val="008E45C1"/>
    <w:rsid w:val="008E52E1"/>
    <w:rsid w:val="008E6B24"/>
    <w:rsid w:val="008E725C"/>
    <w:rsid w:val="008E7914"/>
    <w:rsid w:val="008F2923"/>
    <w:rsid w:val="008F3CE5"/>
    <w:rsid w:val="008F581D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31F4"/>
    <w:rsid w:val="00941DE4"/>
    <w:rsid w:val="00943EA7"/>
    <w:rsid w:val="0094462A"/>
    <w:rsid w:val="00944CC1"/>
    <w:rsid w:val="009458A6"/>
    <w:rsid w:val="00946CFE"/>
    <w:rsid w:val="00952AE1"/>
    <w:rsid w:val="00954487"/>
    <w:rsid w:val="00955E23"/>
    <w:rsid w:val="009564C7"/>
    <w:rsid w:val="00957F5D"/>
    <w:rsid w:val="00961885"/>
    <w:rsid w:val="009620C2"/>
    <w:rsid w:val="00962472"/>
    <w:rsid w:val="00963C86"/>
    <w:rsid w:val="009641E8"/>
    <w:rsid w:val="0096794B"/>
    <w:rsid w:val="009715DF"/>
    <w:rsid w:val="00973132"/>
    <w:rsid w:val="00973F30"/>
    <w:rsid w:val="00975377"/>
    <w:rsid w:val="009773A8"/>
    <w:rsid w:val="00980F8F"/>
    <w:rsid w:val="00981268"/>
    <w:rsid w:val="009820F1"/>
    <w:rsid w:val="00992378"/>
    <w:rsid w:val="00993E6A"/>
    <w:rsid w:val="00993FEE"/>
    <w:rsid w:val="009940FA"/>
    <w:rsid w:val="00997B65"/>
    <w:rsid w:val="009A375A"/>
    <w:rsid w:val="009A3AA8"/>
    <w:rsid w:val="009A3AC7"/>
    <w:rsid w:val="009A50DC"/>
    <w:rsid w:val="009A5317"/>
    <w:rsid w:val="009A5FB2"/>
    <w:rsid w:val="009A649E"/>
    <w:rsid w:val="009B587B"/>
    <w:rsid w:val="009C0B96"/>
    <w:rsid w:val="009C1F05"/>
    <w:rsid w:val="009C28EB"/>
    <w:rsid w:val="009C4207"/>
    <w:rsid w:val="009D6316"/>
    <w:rsid w:val="009E12A1"/>
    <w:rsid w:val="009E2115"/>
    <w:rsid w:val="009E253A"/>
    <w:rsid w:val="009F778D"/>
    <w:rsid w:val="00A026A8"/>
    <w:rsid w:val="00A0585B"/>
    <w:rsid w:val="00A07112"/>
    <w:rsid w:val="00A10DF9"/>
    <w:rsid w:val="00A1589E"/>
    <w:rsid w:val="00A16878"/>
    <w:rsid w:val="00A21242"/>
    <w:rsid w:val="00A21532"/>
    <w:rsid w:val="00A215D9"/>
    <w:rsid w:val="00A21931"/>
    <w:rsid w:val="00A23740"/>
    <w:rsid w:val="00A31CAE"/>
    <w:rsid w:val="00A34F4F"/>
    <w:rsid w:val="00A35846"/>
    <w:rsid w:val="00A42072"/>
    <w:rsid w:val="00A42419"/>
    <w:rsid w:val="00A43136"/>
    <w:rsid w:val="00A439C4"/>
    <w:rsid w:val="00A4729A"/>
    <w:rsid w:val="00A5129E"/>
    <w:rsid w:val="00A524BA"/>
    <w:rsid w:val="00A5555A"/>
    <w:rsid w:val="00A55951"/>
    <w:rsid w:val="00A575E7"/>
    <w:rsid w:val="00A57EA3"/>
    <w:rsid w:val="00A612C3"/>
    <w:rsid w:val="00A62854"/>
    <w:rsid w:val="00A66186"/>
    <w:rsid w:val="00A67D80"/>
    <w:rsid w:val="00A759A5"/>
    <w:rsid w:val="00A76AC8"/>
    <w:rsid w:val="00A81ED0"/>
    <w:rsid w:val="00A81F58"/>
    <w:rsid w:val="00A822D6"/>
    <w:rsid w:val="00A851BB"/>
    <w:rsid w:val="00A851CD"/>
    <w:rsid w:val="00A86529"/>
    <w:rsid w:val="00A87A73"/>
    <w:rsid w:val="00A97F8D"/>
    <w:rsid w:val="00AA11C2"/>
    <w:rsid w:val="00AA1C05"/>
    <w:rsid w:val="00AA3802"/>
    <w:rsid w:val="00AA4B11"/>
    <w:rsid w:val="00AB7D26"/>
    <w:rsid w:val="00AC16F6"/>
    <w:rsid w:val="00AC59CB"/>
    <w:rsid w:val="00AD7EBB"/>
    <w:rsid w:val="00AE386A"/>
    <w:rsid w:val="00AE4B1C"/>
    <w:rsid w:val="00AE5FB7"/>
    <w:rsid w:val="00AF0514"/>
    <w:rsid w:val="00AF0BE3"/>
    <w:rsid w:val="00AF11A8"/>
    <w:rsid w:val="00AF3417"/>
    <w:rsid w:val="00B00483"/>
    <w:rsid w:val="00B00786"/>
    <w:rsid w:val="00B0184D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6C6B"/>
    <w:rsid w:val="00B27052"/>
    <w:rsid w:val="00B30632"/>
    <w:rsid w:val="00B32454"/>
    <w:rsid w:val="00B34BF8"/>
    <w:rsid w:val="00B36BF2"/>
    <w:rsid w:val="00B37530"/>
    <w:rsid w:val="00B407CA"/>
    <w:rsid w:val="00B436DB"/>
    <w:rsid w:val="00B44A1E"/>
    <w:rsid w:val="00B458FA"/>
    <w:rsid w:val="00B50B56"/>
    <w:rsid w:val="00B623B3"/>
    <w:rsid w:val="00B63F7A"/>
    <w:rsid w:val="00B64C8F"/>
    <w:rsid w:val="00B650F2"/>
    <w:rsid w:val="00B660CE"/>
    <w:rsid w:val="00B7090F"/>
    <w:rsid w:val="00B7254D"/>
    <w:rsid w:val="00B7287A"/>
    <w:rsid w:val="00B77BE5"/>
    <w:rsid w:val="00B77CD9"/>
    <w:rsid w:val="00B81A18"/>
    <w:rsid w:val="00B8336E"/>
    <w:rsid w:val="00B901B8"/>
    <w:rsid w:val="00B906BC"/>
    <w:rsid w:val="00B91886"/>
    <w:rsid w:val="00B91DF7"/>
    <w:rsid w:val="00BA28E3"/>
    <w:rsid w:val="00BA379E"/>
    <w:rsid w:val="00BB0ADB"/>
    <w:rsid w:val="00BB0E6D"/>
    <w:rsid w:val="00BB1DCD"/>
    <w:rsid w:val="00BB235A"/>
    <w:rsid w:val="00BB7355"/>
    <w:rsid w:val="00BC1181"/>
    <w:rsid w:val="00BC1264"/>
    <w:rsid w:val="00BC373B"/>
    <w:rsid w:val="00BC3E29"/>
    <w:rsid w:val="00BC3FC3"/>
    <w:rsid w:val="00BC452F"/>
    <w:rsid w:val="00BC7EBC"/>
    <w:rsid w:val="00BD6A7E"/>
    <w:rsid w:val="00BE2AB5"/>
    <w:rsid w:val="00BE4B3C"/>
    <w:rsid w:val="00BE5C80"/>
    <w:rsid w:val="00BE7D6B"/>
    <w:rsid w:val="00BF1782"/>
    <w:rsid w:val="00BF182F"/>
    <w:rsid w:val="00BF18B1"/>
    <w:rsid w:val="00C01C12"/>
    <w:rsid w:val="00C02054"/>
    <w:rsid w:val="00C03DBB"/>
    <w:rsid w:val="00C05462"/>
    <w:rsid w:val="00C05518"/>
    <w:rsid w:val="00C059E4"/>
    <w:rsid w:val="00C1001A"/>
    <w:rsid w:val="00C11712"/>
    <w:rsid w:val="00C130C0"/>
    <w:rsid w:val="00C13F0E"/>
    <w:rsid w:val="00C148BE"/>
    <w:rsid w:val="00C203FD"/>
    <w:rsid w:val="00C2107F"/>
    <w:rsid w:val="00C23CD2"/>
    <w:rsid w:val="00C25365"/>
    <w:rsid w:val="00C31F1E"/>
    <w:rsid w:val="00C36D08"/>
    <w:rsid w:val="00C40A44"/>
    <w:rsid w:val="00C40BA7"/>
    <w:rsid w:val="00C4136E"/>
    <w:rsid w:val="00C468A7"/>
    <w:rsid w:val="00C46E8B"/>
    <w:rsid w:val="00C51C67"/>
    <w:rsid w:val="00C527E8"/>
    <w:rsid w:val="00C535D8"/>
    <w:rsid w:val="00C54338"/>
    <w:rsid w:val="00C54DF6"/>
    <w:rsid w:val="00C5748D"/>
    <w:rsid w:val="00C57AD4"/>
    <w:rsid w:val="00C63CC8"/>
    <w:rsid w:val="00C64103"/>
    <w:rsid w:val="00C64B95"/>
    <w:rsid w:val="00C6710F"/>
    <w:rsid w:val="00C7056E"/>
    <w:rsid w:val="00C71C35"/>
    <w:rsid w:val="00C72E21"/>
    <w:rsid w:val="00C80D13"/>
    <w:rsid w:val="00C81FD5"/>
    <w:rsid w:val="00C85742"/>
    <w:rsid w:val="00C86249"/>
    <w:rsid w:val="00C867FB"/>
    <w:rsid w:val="00C92272"/>
    <w:rsid w:val="00C936BC"/>
    <w:rsid w:val="00C937D0"/>
    <w:rsid w:val="00C93C3F"/>
    <w:rsid w:val="00CA010E"/>
    <w:rsid w:val="00CA17CD"/>
    <w:rsid w:val="00CA79A2"/>
    <w:rsid w:val="00CB0B12"/>
    <w:rsid w:val="00CC3D9B"/>
    <w:rsid w:val="00CC620D"/>
    <w:rsid w:val="00CC658F"/>
    <w:rsid w:val="00CD0557"/>
    <w:rsid w:val="00CD39BE"/>
    <w:rsid w:val="00CD75A8"/>
    <w:rsid w:val="00CD7EFF"/>
    <w:rsid w:val="00CE4A82"/>
    <w:rsid w:val="00CE68B5"/>
    <w:rsid w:val="00CF0114"/>
    <w:rsid w:val="00CF0CF4"/>
    <w:rsid w:val="00CF160C"/>
    <w:rsid w:val="00CF28C7"/>
    <w:rsid w:val="00CF619B"/>
    <w:rsid w:val="00D058FA"/>
    <w:rsid w:val="00D0798A"/>
    <w:rsid w:val="00D10492"/>
    <w:rsid w:val="00D1228F"/>
    <w:rsid w:val="00D12ADA"/>
    <w:rsid w:val="00D13DC9"/>
    <w:rsid w:val="00D1423D"/>
    <w:rsid w:val="00D17F36"/>
    <w:rsid w:val="00D20BC7"/>
    <w:rsid w:val="00D22C5A"/>
    <w:rsid w:val="00D22F67"/>
    <w:rsid w:val="00D2551D"/>
    <w:rsid w:val="00D264D7"/>
    <w:rsid w:val="00D26F22"/>
    <w:rsid w:val="00D31169"/>
    <w:rsid w:val="00D3299C"/>
    <w:rsid w:val="00D36FE6"/>
    <w:rsid w:val="00D4004E"/>
    <w:rsid w:val="00D44CC8"/>
    <w:rsid w:val="00D45F1C"/>
    <w:rsid w:val="00D47822"/>
    <w:rsid w:val="00D50118"/>
    <w:rsid w:val="00D50A93"/>
    <w:rsid w:val="00D5128E"/>
    <w:rsid w:val="00D521C8"/>
    <w:rsid w:val="00D521F3"/>
    <w:rsid w:val="00D56498"/>
    <w:rsid w:val="00D61291"/>
    <w:rsid w:val="00D64E00"/>
    <w:rsid w:val="00D65D14"/>
    <w:rsid w:val="00D66207"/>
    <w:rsid w:val="00D74E76"/>
    <w:rsid w:val="00D769F5"/>
    <w:rsid w:val="00D81CD3"/>
    <w:rsid w:val="00D84DE8"/>
    <w:rsid w:val="00D92C23"/>
    <w:rsid w:val="00D93716"/>
    <w:rsid w:val="00D95842"/>
    <w:rsid w:val="00DA1B3E"/>
    <w:rsid w:val="00DA210E"/>
    <w:rsid w:val="00DA59FA"/>
    <w:rsid w:val="00DB1741"/>
    <w:rsid w:val="00DC3754"/>
    <w:rsid w:val="00DC37C8"/>
    <w:rsid w:val="00DC3F40"/>
    <w:rsid w:val="00DC45DA"/>
    <w:rsid w:val="00DC4A71"/>
    <w:rsid w:val="00DD0A0A"/>
    <w:rsid w:val="00DD318B"/>
    <w:rsid w:val="00DD4F4B"/>
    <w:rsid w:val="00DE05D8"/>
    <w:rsid w:val="00DE0BC4"/>
    <w:rsid w:val="00DE224F"/>
    <w:rsid w:val="00DE4DBF"/>
    <w:rsid w:val="00DE53A3"/>
    <w:rsid w:val="00DE651C"/>
    <w:rsid w:val="00DF1DCB"/>
    <w:rsid w:val="00DF6A2B"/>
    <w:rsid w:val="00DF7436"/>
    <w:rsid w:val="00E01115"/>
    <w:rsid w:val="00E0135C"/>
    <w:rsid w:val="00E04638"/>
    <w:rsid w:val="00E05616"/>
    <w:rsid w:val="00E05AF3"/>
    <w:rsid w:val="00E07DF8"/>
    <w:rsid w:val="00E1169E"/>
    <w:rsid w:val="00E1580D"/>
    <w:rsid w:val="00E162CD"/>
    <w:rsid w:val="00E17406"/>
    <w:rsid w:val="00E2235B"/>
    <w:rsid w:val="00E22BAD"/>
    <w:rsid w:val="00E22F00"/>
    <w:rsid w:val="00E265C7"/>
    <w:rsid w:val="00E30083"/>
    <w:rsid w:val="00E315AA"/>
    <w:rsid w:val="00E32721"/>
    <w:rsid w:val="00E342D6"/>
    <w:rsid w:val="00E34F27"/>
    <w:rsid w:val="00E35D36"/>
    <w:rsid w:val="00E36F93"/>
    <w:rsid w:val="00E4054B"/>
    <w:rsid w:val="00E427E5"/>
    <w:rsid w:val="00E42EE3"/>
    <w:rsid w:val="00E44512"/>
    <w:rsid w:val="00E45973"/>
    <w:rsid w:val="00E4622A"/>
    <w:rsid w:val="00E5130C"/>
    <w:rsid w:val="00E51561"/>
    <w:rsid w:val="00E52954"/>
    <w:rsid w:val="00E56AC5"/>
    <w:rsid w:val="00E62D6C"/>
    <w:rsid w:val="00E64E79"/>
    <w:rsid w:val="00E65372"/>
    <w:rsid w:val="00E657BD"/>
    <w:rsid w:val="00E721FD"/>
    <w:rsid w:val="00E73014"/>
    <w:rsid w:val="00E74E12"/>
    <w:rsid w:val="00E772DB"/>
    <w:rsid w:val="00E82766"/>
    <w:rsid w:val="00E84FB7"/>
    <w:rsid w:val="00E85CD3"/>
    <w:rsid w:val="00E90565"/>
    <w:rsid w:val="00E9228F"/>
    <w:rsid w:val="00EA383B"/>
    <w:rsid w:val="00EA611B"/>
    <w:rsid w:val="00EB17EE"/>
    <w:rsid w:val="00EB2073"/>
    <w:rsid w:val="00EB288E"/>
    <w:rsid w:val="00EB3423"/>
    <w:rsid w:val="00EB4F04"/>
    <w:rsid w:val="00EB5B40"/>
    <w:rsid w:val="00EB6130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4CFD"/>
    <w:rsid w:val="00ED6122"/>
    <w:rsid w:val="00ED6E4E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10301"/>
    <w:rsid w:val="00F10357"/>
    <w:rsid w:val="00F107B8"/>
    <w:rsid w:val="00F108E7"/>
    <w:rsid w:val="00F13F2D"/>
    <w:rsid w:val="00F20639"/>
    <w:rsid w:val="00F23DC9"/>
    <w:rsid w:val="00F26A49"/>
    <w:rsid w:val="00F308E8"/>
    <w:rsid w:val="00F310A2"/>
    <w:rsid w:val="00F31DAF"/>
    <w:rsid w:val="00F33263"/>
    <w:rsid w:val="00F41B32"/>
    <w:rsid w:val="00F429FE"/>
    <w:rsid w:val="00F503BB"/>
    <w:rsid w:val="00F514FB"/>
    <w:rsid w:val="00F5570B"/>
    <w:rsid w:val="00F6185E"/>
    <w:rsid w:val="00F61A69"/>
    <w:rsid w:val="00F627AA"/>
    <w:rsid w:val="00F63F1A"/>
    <w:rsid w:val="00F64304"/>
    <w:rsid w:val="00F65252"/>
    <w:rsid w:val="00F74655"/>
    <w:rsid w:val="00F7582E"/>
    <w:rsid w:val="00F81510"/>
    <w:rsid w:val="00F8263A"/>
    <w:rsid w:val="00F83BFD"/>
    <w:rsid w:val="00F846AB"/>
    <w:rsid w:val="00F848CD"/>
    <w:rsid w:val="00F84C5D"/>
    <w:rsid w:val="00F8764E"/>
    <w:rsid w:val="00F90098"/>
    <w:rsid w:val="00F91E46"/>
    <w:rsid w:val="00F92488"/>
    <w:rsid w:val="00F92F0C"/>
    <w:rsid w:val="00F95040"/>
    <w:rsid w:val="00F97ADD"/>
    <w:rsid w:val="00FA1E9D"/>
    <w:rsid w:val="00FA4360"/>
    <w:rsid w:val="00FA5348"/>
    <w:rsid w:val="00FB0833"/>
    <w:rsid w:val="00FB39E6"/>
    <w:rsid w:val="00FB45D6"/>
    <w:rsid w:val="00FB661D"/>
    <w:rsid w:val="00FC09F0"/>
    <w:rsid w:val="00FC237E"/>
    <w:rsid w:val="00FC2ADF"/>
    <w:rsid w:val="00FC3C98"/>
    <w:rsid w:val="00FC5827"/>
    <w:rsid w:val="00FC5E0C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2B5C-DB6D-4B46-9AF9-7716EC0B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NDC</cp:lastModifiedBy>
  <cp:revision>23</cp:revision>
  <cp:lastPrinted>2020-12-25T08:54:00Z</cp:lastPrinted>
  <dcterms:created xsi:type="dcterms:W3CDTF">2021-06-24T05:44:00Z</dcterms:created>
  <dcterms:modified xsi:type="dcterms:W3CDTF">2021-06-28T02:34:00Z</dcterms:modified>
</cp:coreProperties>
</file>