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9FCFA" w14:textId="77777777" w:rsidR="00B545D9" w:rsidRDefault="006C1013">
      <w:pPr>
        <w:pStyle w:val="Standard"/>
      </w:pPr>
      <w:r>
        <w:rPr>
          <w:noProof/>
        </w:rPr>
        <w:drawing>
          <wp:inline distT="0" distB="0" distL="0" distR="0" wp14:anchorId="23A05FCB" wp14:editId="5A87BBC5">
            <wp:extent cx="1132920" cy="226080"/>
            <wp:effectExtent l="0" t="0" r="0" b="2520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920" cy="226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EAE474" w14:textId="77777777" w:rsidR="00B545D9" w:rsidRDefault="006C1013">
      <w:pPr>
        <w:pStyle w:val="Standard"/>
        <w:spacing w:line="520" w:lineRule="exact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eastAsia="標楷體" w:cs="Times New Roman"/>
          <w:b/>
          <w:bCs/>
          <w:sz w:val="36"/>
          <w:szCs w:val="36"/>
        </w:rPr>
        <w:t>國家發展委員會</w:t>
      </w:r>
      <w:r>
        <w:rPr>
          <w:rFonts w:eastAsia="標楷體" w:cs="Times New Roman"/>
          <w:b/>
          <w:bCs/>
          <w:sz w:val="36"/>
          <w:szCs w:val="36"/>
        </w:rPr>
        <w:t xml:space="preserve"> </w:t>
      </w:r>
      <w:r>
        <w:rPr>
          <w:rFonts w:eastAsia="標楷體" w:cs="Times New Roman"/>
          <w:b/>
          <w:bCs/>
          <w:sz w:val="36"/>
          <w:szCs w:val="36"/>
        </w:rPr>
        <w:t>新聞稿</w:t>
      </w:r>
    </w:p>
    <w:p w14:paraId="114B039F" w14:textId="77777777" w:rsidR="00B545D9" w:rsidRDefault="006C1013" w:rsidP="002F4C39">
      <w:pPr>
        <w:pStyle w:val="Standard"/>
        <w:tabs>
          <w:tab w:val="left" w:pos="6120"/>
        </w:tabs>
        <w:spacing w:line="300" w:lineRule="exact"/>
        <w:rPr>
          <w:rFonts w:eastAsia="標楷體" w:cs="Times New Roman"/>
        </w:rPr>
      </w:pPr>
      <w:r>
        <w:rPr>
          <w:rFonts w:eastAsia="標楷體" w:cs="Times New Roman"/>
        </w:rPr>
        <w:tab/>
      </w:r>
    </w:p>
    <w:p w14:paraId="05D69733" w14:textId="77777777" w:rsidR="00B545D9" w:rsidRDefault="00B545D9">
      <w:pPr>
        <w:pStyle w:val="Standard"/>
        <w:spacing w:line="280" w:lineRule="exact"/>
        <w:rPr>
          <w:rFonts w:cs="Times New Roman"/>
          <w:b/>
          <w:bCs/>
          <w:sz w:val="16"/>
          <w:szCs w:val="16"/>
        </w:rPr>
      </w:pPr>
    </w:p>
    <w:p w14:paraId="147327FE" w14:textId="77777777" w:rsidR="00B545D9" w:rsidRDefault="00B8306D">
      <w:pPr>
        <w:pStyle w:val="Standard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2F4C39">
        <w:rPr>
          <w:rFonts w:ascii="Times New Roman" w:eastAsia="標楷體" w:hAnsi="Times New Roman" w:hint="eastAsia"/>
          <w:kern w:val="0"/>
          <w:sz w:val="32"/>
          <w:szCs w:val="32"/>
        </w:rPr>
        <w:t>共同應用</w:t>
      </w:r>
      <w:r w:rsidR="0077501D" w:rsidRPr="002F4C39">
        <w:rPr>
          <w:rFonts w:ascii="Times New Roman" w:eastAsia="標楷體" w:hAnsi="Times New Roman"/>
          <w:kern w:val="0"/>
          <w:sz w:val="32"/>
          <w:szCs w:val="32"/>
        </w:rPr>
        <w:t>創新科技</w:t>
      </w:r>
      <w:r w:rsidR="006C1013" w:rsidRPr="002F4C39">
        <w:rPr>
          <w:rFonts w:ascii="Times New Roman" w:eastAsia="標楷體" w:hAnsi="Times New Roman"/>
          <w:kern w:val="0"/>
          <w:sz w:val="32"/>
          <w:szCs w:val="32"/>
        </w:rPr>
        <w:t xml:space="preserve">　</w:t>
      </w:r>
      <w:r w:rsidR="002F4C39" w:rsidRPr="002F4C39">
        <w:rPr>
          <w:rFonts w:ascii="Times New Roman" w:eastAsia="標楷體" w:hAnsi="Times New Roman" w:hint="eastAsia"/>
          <w:kern w:val="0"/>
          <w:sz w:val="32"/>
          <w:szCs w:val="32"/>
        </w:rPr>
        <w:t>攜手邁向</w:t>
      </w:r>
      <w:r w:rsidR="002F4C39" w:rsidRPr="002F4C39">
        <w:rPr>
          <w:rFonts w:ascii="Times New Roman" w:eastAsia="標楷體" w:hAnsi="Times New Roman" w:hint="eastAsia"/>
          <w:kern w:val="0"/>
          <w:sz w:val="32"/>
          <w:szCs w:val="32"/>
        </w:rPr>
        <w:t>AI</w:t>
      </w:r>
      <w:r w:rsidR="002F4C39" w:rsidRPr="002F4C39">
        <w:rPr>
          <w:rFonts w:ascii="Times New Roman" w:eastAsia="標楷體" w:hAnsi="Times New Roman" w:hint="eastAsia"/>
          <w:kern w:val="0"/>
          <w:sz w:val="32"/>
          <w:szCs w:val="32"/>
        </w:rPr>
        <w:t>時代</w:t>
      </w:r>
    </w:p>
    <w:p w14:paraId="20D1F20C" w14:textId="77777777" w:rsidR="002F4C39" w:rsidRDefault="002F4C39">
      <w:pPr>
        <w:pStyle w:val="Standard"/>
        <w:jc w:val="center"/>
        <w:rPr>
          <w:rFonts w:ascii="Times New Roman" w:eastAsia="標楷體" w:hAnsi="Times New Roman"/>
          <w:kern w:val="0"/>
          <w:sz w:val="32"/>
          <w:szCs w:val="32"/>
        </w:rPr>
      </w:pPr>
    </w:p>
    <w:p w14:paraId="313F87BC" w14:textId="77777777" w:rsidR="004A4C32" w:rsidRDefault="006C1013" w:rsidP="00193BE5">
      <w:pPr>
        <w:pStyle w:val="Standard"/>
        <w:snapToGrid w:val="0"/>
        <w:spacing w:line="0" w:lineRule="atLeast"/>
        <w:ind w:firstLine="640"/>
        <w:jc w:val="both"/>
        <w:rPr>
          <w:rFonts w:ascii="Times New Roman" w:eastAsia="標楷體" w:hAnsi="Times New Roman"/>
          <w:sz w:val="32"/>
          <w:szCs w:val="32"/>
        </w:rPr>
      </w:pPr>
      <w:r w:rsidRPr="006B6E94">
        <w:rPr>
          <w:rFonts w:ascii="Times New Roman" w:eastAsia="標楷體" w:hAnsi="Times New Roman"/>
          <w:sz w:val="32"/>
          <w:szCs w:val="32"/>
        </w:rPr>
        <w:t>國家發展委員會（以下簡稱國發會）於本</w:t>
      </w:r>
      <w:r w:rsidRPr="006B6E94">
        <w:rPr>
          <w:rFonts w:ascii="Times New Roman" w:eastAsia="標楷體" w:hAnsi="Times New Roman"/>
          <w:sz w:val="32"/>
          <w:szCs w:val="32"/>
        </w:rPr>
        <w:t>(</w:t>
      </w:r>
      <w:r w:rsidR="002F4C39" w:rsidRPr="006B6E94">
        <w:rPr>
          <w:rFonts w:ascii="Times New Roman" w:eastAsia="標楷體" w:hAnsi="Times New Roman" w:hint="eastAsia"/>
          <w:sz w:val="32"/>
          <w:szCs w:val="32"/>
        </w:rPr>
        <w:t>27</w:t>
      </w:r>
      <w:r w:rsidRPr="006B6E94">
        <w:rPr>
          <w:rFonts w:ascii="Times New Roman" w:eastAsia="標楷體" w:hAnsi="Times New Roman"/>
          <w:sz w:val="32"/>
          <w:szCs w:val="32"/>
        </w:rPr>
        <w:t>)</w:t>
      </w:r>
      <w:r w:rsidRPr="006B6E94">
        <w:rPr>
          <w:rFonts w:ascii="Times New Roman" w:eastAsia="標楷體" w:hAnsi="Times New Roman"/>
          <w:sz w:val="32"/>
          <w:szCs w:val="32"/>
        </w:rPr>
        <w:t>日與</w:t>
      </w:r>
      <w:r w:rsidR="002F4C39" w:rsidRPr="006B6E94">
        <w:rPr>
          <w:rFonts w:ascii="Times New Roman" w:eastAsia="標楷體" w:hAnsi="Times New Roman" w:hint="eastAsia"/>
          <w:sz w:val="32"/>
          <w:szCs w:val="32"/>
        </w:rPr>
        <w:t>新竹縣</w:t>
      </w:r>
      <w:r w:rsidRPr="006B6E94">
        <w:rPr>
          <w:rFonts w:ascii="Times New Roman" w:eastAsia="標楷體" w:hAnsi="Times New Roman"/>
          <w:sz w:val="32"/>
          <w:szCs w:val="32"/>
        </w:rPr>
        <w:t>政府合辦「</w:t>
      </w:r>
      <w:r w:rsidRPr="006B6E94">
        <w:rPr>
          <w:rFonts w:ascii="Times New Roman" w:eastAsia="標楷體" w:hAnsi="Times New Roman"/>
          <w:sz w:val="32"/>
          <w:szCs w:val="32"/>
        </w:rPr>
        <w:t>10</w:t>
      </w:r>
      <w:r w:rsidR="00B8306D" w:rsidRPr="006B6E94">
        <w:rPr>
          <w:rFonts w:ascii="Times New Roman" w:eastAsia="標楷體" w:hAnsi="Times New Roman" w:hint="eastAsia"/>
          <w:sz w:val="32"/>
          <w:szCs w:val="32"/>
        </w:rPr>
        <w:t>9</w:t>
      </w:r>
      <w:r w:rsidRPr="006B6E94">
        <w:rPr>
          <w:rFonts w:ascii="Times New Roman" w:eastAsia="標楷體" w:hAnsi="Times New Roman"/>
          <w:sz w:val="32"/>
          <w:szCs w:val="32"/>
        </w:rPr>
        <w:t>年資訊主管聯席會</w:t>
      </w:r>
      <w:r w:rsidRPr="006B6E94">
        <w:rPr>
          <w:rFonts w:ascii="Times New Roman" w:eastAsia="標楷體" w:hAnsi="Times New Roman"/>
          <w:sz w:val="32"/>
          <w:szCs w:val="32"/>
        </w:rPr>
        <w:t>-</w:t>
      </w:r>
      <w:r w:rsidRPr="006B6E94">
        <w:rPr>
          <w:rFonts w:ascii="Times New Roman" w:eastAsia="標楷體" w:hAnsi="Times New Roman"/>
          <w:sz w:val="32"/>
          <w:szCs w:val="32"/>
        </w:rPr>
        <w:t>地方分組第</w:t>
      </w:r>
      <w:r w:rsidR="002F4C39" w:rsidRPr="006B6E94">
        <w:rPr>
          <w:rFonts w:ascii="Times New Roman" w:eastAsia="標楷體" w:hAnsi="Times New Roman" w:hint="eastAsia"/>
          <w:sz w:val="32"/>
          <w:szCs w:val="32"/>
        </w:rPr>
        <w:t>2</w:t>
      </w:r>
      <w:r w:rsidRPr="006B6E94">
        <w:rPr>
          <w:rFonts w:ascii="Times New Roman" w:eastAsia="標楷體" w:hAnsi="Times New Roman"/>
          <w:sz w:val="32"/>
          <w:szCs w:val="32"/>
        </w:rPr>
        <w:t>次會議」，</w:t>
      </w:r>
      <w:r w:rsidR="004A4C32" w:rsidRPr="006B6E94">
        <w:rPr>
          <w:rFonts w:ascii="Times New Roman" w:eastAsia="標楷體" w:hAnsi="Times New Roman"/>
          <w:sz w:val="32"/>
          <w:szCs w:val="32"/>
        </w:rPr>
        <w:t>邀請各地方政府資訊主管與會</w:t>
      </w:r>
      <w:r w:rsidR="004A4C32">
        <w:rPr>
          <w:rFonts w:ascii="Times New Roman" w:eastAsia="標楷體" w:hAnsi="Times New Roman" w:hint="eastAsia"/>
          <w:sz w:val="32"/>
          <w:szCs w:val="32"/>
        </w:rPr>
        <w:t>共同研討</w:t>
      </w:r>
      <w:r w:rsidR="004A4C32" w:rsidRPr="006B6E94">
        <w:rPr>
          <w:rFonts w:ascii="Times New Roman" w:eastAsia="標楷體" w:hAnsi="Times New Roman" w:hint="eastAsia"/>
          <w:sz w:val="32"/>
          <w:szCs w:val="32"/>
        </w:rPr>
        <w:t>資訊政策</w:t>
      </w:r>
      <w:r w:rsidR="004A4C32">
        <w:rPr>
          <w:rFonts w:ascii="Times New Roman" w:eastAsia="標楷體" w:hAnsi="Times New Roman" w:hint="eastAsia"/>
          <w:sz w:val="32"/>
          <w:szCs w:val="32"/>
        </w:rPr>
        <w:t>推動實務</w:t>
      </w:r>
      <w:r w:rsidR="004A4C32" w:rsidRPr="006B6E94">
        <w:rPr>
          <w:rFonts w:ascii="Times New Roman" w:eastAsia="標楷體" w:hAnsi="Times New Roman" w:hint="eastAsia"/>
          <w:sz w:val="32"/>
          <w:szCs w:val="32"/>
        </w:rPr>
        <w:t>與</w:t>
      </w:r>
      <w:r w:rsidR="004A4C32" w:rsidRPr="006B6E94">
        <w:rPr>
          <w:rFonts w:ascii="Times New Roman" w:eastAsia="標楷體" w:hAnsi="Times New Roman" w:hint="eastAsia"/>
          <w:sz w:val="32"/>
          <w:szCs w:val="32"/>
        </w:rPr>
        <w:t>AI</w:t>
      </w:r>
      <w:r w:rsidR="004A4C32" w:rsidRPr="006B6E94">
        <w:rPr>
          <w:rFonts w:ascii="Times New Roman" w:eastAsia="標楷體" w:hAnsi="Times New Roman" w:hint="eastAsia"/>
          <w:sz w:val="32"/>
          <w:szCs w:val="32"/>
        </w:rPr>
        <w:t>應用</w:t>
      </w:r>
      <w:r w:rsidR="004A4C32">
        <w:rPr>
          <w:rFonts w:ascii="Times New Roman" w:eastAsia="標楷體" w:hAnsi="Times New Roman" w:hint="eastAsia"/>
          <w:sz w:val="32"/>
          <w:szCs w:val="32"/>
        </w:rPr>
        <w:t>經驗</w:t>
      </w:r>
      <w:r w:rsidR="004A4C32" w:rsidRPr="006B6E94">
        <w:rPr>
          <w:rFonts w:ascii="Times New Roman" w:eastAsia="標楷體" w:hAnsi="Times New Roman"/>
          <w:sz w:val="32"/>
          <w:szCs w:val="32"/>
        </w:rPr>
        <w:t>，加強中央與地方在資訊業務上的聯繫</w:t>
      </w:r>
      <w:r w:rsidR="004A4C32">
        <w:rPr>
          <w:rFonts w:ascii="Times New Roman" w:eastAsia="標楷體" w:hAnsi="Times New Roman" w:hint="eastAsia"/>
          <w:sz w:val="32"/>
          <w:szCs w:val="32"/>
        </w:rPr>
        <w:t>。</w:t>
      </w:r>
    </w:p>
    <w:p w14:paraId="58A79F1E" w14:textId="77777777" w:rsidR="00193BE5" w:rsidRDefault="00193BE5" w:rsidP="00193BE5">
      <w:pPr>
        <w:pStyle w:val="Standard"/>
        <w:snapToGrid w:val="0"/>
        <w:spacing w:line="0" w:lineRule="atLeast"/>
        <w:ind w:firstLine="640"/>
        <w:jc w:val="both"/>
        <w:rPr>
          <w:rFonts w:ascii="Times New Roman" w:eastAsia="標楷體" w:hAnsi="Times New Roman"/>
          <w:sz w:val="32"/>
          <w:szCs w:val="32"/>
        </w:rPr>
      </w:pPr>
    </w:p>
    <w:p w14:paraId="6D46F4D0" w14:textId="40AC2D43" w:rsidR="00B545D9" w:rsidRDefault="004A4C32" w:rsidP="00193BE5">
      <w:pPr>
        <w:pStyle w:val="Standard"/>
        <w:snapToGrid w:val="0"/>
        <w:spacing w:line="0" w:lineRule="atLeast"/>
        <w:ind w:firstLine="64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新竹縣政府楊文科縣長及國發會高仙桂副主任委</w:t>
      </w:r>
      <w:r w:rsidR="005F50B9">
        <w:rPr>
          <w:rFonts w:ascii="Times New Roman" w:eastAsia="標楷體" w:hAnsi="Times New Roman" w:hint="eastAsia"/>
          <w:sz w:val="32"/>
          <w:szCs w:val="32"/>
        </w:rPr>
        <w:t>員</w:t>
      </w:r>
      <w:r w:rsidR="00B22FB9">
        <w:rPr>
          <w:rFonts w:ascii="Times New Roman" w:eastAsia="標楷體" w:hAnsi="Times New Roman" w:hint="eastAsia"/>
          <w:sz w:val="32"/>
          <w:szCs w:val="32"/>
        </w:rPr>
        <w:t>特別到場</w:t>
      </w:r>
      <w:r w:rsidR="005F50B9">
        <w:rPr>
          <w:rFonts w:ascii="Times New Roman" w:eastAsia="標楷體" w:hAnsi="Times New Roman" w:hint="eastAsia"/>
          <w:sz w:val="32"/>
          <w:szCs w:val="32"/>
        </w:rPr>
        <w:t>支持與勉勵</w:t>
      </w:r>
      <w:r w:rsidR="006C1013" w:rsidRPr="006B6E94">
        <w:rPr>
          <w:rFonts w:ascii="Times New Roman" w:eastAsia="標楷體" w:hAnsi="Times New Roman"/>
          <w:sz w:val="32"/>
          <w:szCs w:val="32"/>
        </w:rPr>
        <w:t>。</w:t>
      </w:r>
      <w:r>
        <w:rPr>
          <w:rFonts w:ascii="Times New Roman" w:eastAsia="標楷體" w:hAnsi="Times New Roman" w:hint="eastAsia"/>
          <w:sz w:val="32"/>
          <w:szCs w:val="32"/>
        </w:rPr>
        <w:t>楊縣長於</w:t>
      </w:r>
      <w:r w:rsidR="001E24D5">
        <w:rPr>
          <w:rFonts w:ascii="Times New Roman" w:eastAsia="標楷體" w:hAnsi="Times New Roman" w:hint="eastAsia"/>
          <w:sz w:val="32"/>
          <w:szCs w:val="32"/>
        </w:rPr>
        <w:t>開場</w:t>
      </w:r>
      <w:r>
        <w:rPr>
          <w:rFonts w:ascii="Times New Roman" w:eastAsia="標楷體" w:hAnsi="Times New Roman" w:hint="eastAsia"/>
          <w:sz w:val="32"/>
          <w:szCs w:val="32"/>
        </w:rPr>
        <w:t>時指出新竹縣</w:t>
      </w:r>
      <w:r w:rsidRPr="004A4C32">
        <w:rPr>
          <w:rFonts w:ascii="Times New Roman" w:eastAsia="標楷體" w:hAnsi="Times New Roman" w:hint="eastAsia"/>
          <w:sz w:val="32"/>
          <w:szCs w:val="32"/>
        </w:rPr>
        <w:t xml:space="preserve">AI </w:t>
      </w:r>
      <w:r w:rsidRPr="004A4C32">
        <w:rPr>
          <w:rFonts w:ascii="Times New Roman" w:eastAsia="標楷體" w:hAnsi="Times New Roman" w:hint="eastAsia"/>
          <w:sz w:val="32"/>
          <w:szCs w:val="32"/>
        </w:rPr>
        <w:t>智慧園區</w:t>
      </w:r>
      <w:r w:rsidR="006B65A7">
        <w:rPr>
          <w:rFonts w:ascii="Times New Roman" w:eastAsia="標楷體" w:hAnsi="Times New Roman" w:hint="eastAsia"/>
          <w:sz w:val="32"/>
          <w:szCs w:val="32"/>
        </w:rPr>
        <w:t>將於明年</w:t>
      </w:r>
      <w:r w:rsidR="006B65A7">
        <w:rPr>
          <w:rFonts w:ascii="Times New Roman" w:eastAsia="標楷體" w:hAnsi="Times New Roman" w:hint="eastAsia"/>
          <w:sz w:val="32"/>
          <w:szCs w:val="32"/>
        </w:rPr>
        <w:t>3</w:t>
      </w:r>
      <w:r w:rsidR="006B65A7">
        <w:rPr>
          <w:rFonts w:ascii="Times New Roman" w:eastAsia="標楷體" w:hAnsi="Times New Roman" w:hint="eastAsia"/>
          <w:sz w:val="32"/>
          <w:szCs w:val="32"/>
        </w:rPr>
        <w:t>月完工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="006B65A7">
        <w:rPr>
          <w:rFonts w:ascii="Times New Roman" w:eastAsia="標楷體" w:hAnsi="Times New Roman" w:hint="eastAsia"/>
          <w:sz w:val="32"/>
          <w:szCs w:val="32"/>
        </w:rPr>
        <w:t>招商已辦理完成</w:t>
      </w:r>
      <w:r w:rsidR="009A1A51">
        <w:rPr>
          <w:rFonts w:ascii="Times New Roman" w:eastAsia="標楷體" w:hAnsi="Times New Roman" w:hint="eastAsia"/>
          <w:sz w:val="32"/>
          <w:szCs w:val="32"/>
        </w:rPr>
        <w:t>，</w:t>
      </w:r>
      <w:r w:rsidR="006B65A7">
        <w:rPr>
          <w:rFonts w:ascii="Times New Roman" w:eastAsia="標楷體" w:hAnsi="Times New Roman" w:hint="eastAsia"/>
          <w:sz w:val="32"/>
          <w:szCs w:val="32"/>
        </w:rPr>
        <w:t>目前規劃建置的願景館希望</w:t>
      </w:r>
      <w:r>
        <w:rPr>
          <w:rFonts w:ascii="Times New Roman" w:eastAsia="標楷體" w:hAnsi="Times New Roman" w:hint="eastAsia"/>
          <w:sz w:val="32"/>
          <w:szCs w:val="32"/>
        </w:rPr>
        <w:t>吸引更多</w:t>
      </w:r>
      <w:r>
        <w:rPr>
          <w:rFonts w:ascii="Times New Roman" w:eastAsia="標楷體" w:hAnsi="Times New Roman" w:hint="eastAsia"/>
          <w:sz w:val="32"/>
          <w:szCs w:val="32"/>
        </w:rPr>
        <w:t>AI</w:t>
      </w:r>
      <w:r>
        <w:rPr>
          <w:rFonts w:ascii="Times New Roman" w:eastAsia="標楷體" w:hAnsi="Times New Roman" w:hint="eastAsia"/>
          <w:sz w:val="32"/>
          <w:szCs w:val="32"/>
        </w:rPr>
        <w:t>新創業者進駐，</w:t>
      </w:r>
      <w:r w:rsidR="006B65A7">
        <w:rPr>
          <w:rFonts w:ascii="Times New Roman" w:eastAsia="標楷體" w:hAnsi="Times New Roman" w:hint="eastAsia"/>
          <w:sz w:val="32"/>
          <w:szCs w:val="32"/>
        </w:rPr>
        <w:t>期望</w:t>
      </w:r>
      <w:r>
        <w:rPr>
          <w:rFonts w:ascii="Times New Roman" w:eastAsia="標楷體" w:hAnsi="Times New Roman" w:hint="eastAsia"/>
          <w:sz w:val="32"/>
          <w:szCs w:val="32"/>
        </w:rPr>
        <w:t>營造投資新環境，再創新竹縣的經濟奇蹟。楊縣長</w:t>
      </w:r>
      <w:r w:rsidRPr="004A4C32">
        <w:rPr>
          <w:rFonts w:ascii="Times New Roman" w:eastAsia="標楷體" w:hAnsi="Times New Roman" w:hint="eastAsia"/>
          <w:sz w:val="32"/>
          <w:szCs w:val="32"/>
        </w:rPr>
        <w:t>對於資訊</w:t>
      </w:r>
      <w:r w:rsidR="005A106B">
        <w:rPr>
          <w:rFonts w:ascii="Times New Roman" w:eastAsia="標楷體" w:hAnsi="Times New Roman" w:hint="eastAsia"/>
          <w:sz w:val="32"/>
          <w:szCs w:val="32"/>
        </w:rPr>
        <w:t>業務推動</w:t>
      </w:r>
      <w:r>
        <w:rPr>
          <w:rFonts w:ascii="Times New Roman" w:eastAsia="標楷體" w:hAnsi="Times New Roman" w:hint="eastAsia"/>
          <w:sz w:val="32"/>
          <w:szCs w:val="32"/>
        </w:rPr>
        <w:t>也</w:t>
      </w:r>
      <w:r w:rsidRPr="004A4C32">
        <w:rPr>
          <w:rFonts w:ascii="Times New Roman" w:eastAsia="標楷體" w:hAnsi="Times New Roman" w:hint="eastAsia"/>
          <w:sz w:val="32"/>
          <w:szCs w:val="32"/>
        </w:rPr>
        <w:t>非常重視</w:t>
      </w:r>
      <w:r w:rsidR="006B65A7">
        <w:rPr>
          <w:rFonts w:ascii="Times New Roman" w:eastAsia="標楷體" w:hAnsi="Times New Roman" w:hint="eastAsia"/>
          <w:sz w:val="32"/>
          <w:szCs w:val="32"/>
        </w:rPr>
        <w:t>，</w:t>
      </w:r>
      <w:r w:rsidRPr="004A4C32">
        <w:rPr>
          <w:rFonts w:ascii="Times New Roman" w:eastAsia="標楷體" w:hAnsi="Times New Roman" w:hint="eastAsia"/>
          <w:sz w:val="32"/>
          <w:szCs w:val="32"/>
        </w:rPr>
        <w:t>「雲端聯合服務中心」</w:t>
      </w:r>
      <w:r w:rsidR="006B65A7">
        <w:rPr>
          <w:rFonts w:ascii="Times New Roman" w:eastAsia="標楷體" w:hAnsi="Times New Roman" w:hint="eastAsia"/>
          <w:sz w:val="32"/>
          <w:szCs w:val="32"/>
        </w:rPr>
        <w:t>也於今年</w:t>
      </w:r>
      <w:r w:rsidR="006B65A7">
        <w:rPr>
          <w:rFonts w:ascii="Times New Roman" w:eastAsia="標楷體" w:hAnsi="Times New Roman" w:hint="eastAsia"/>
          <w:sz w:val="32"/>
          <w:szCs w:val="32"/>
        </w:rPr>
        <w:t>10</w:t>
      </w:r>
      <w:r w:rsidR="006B65A7">
        <w:rPr>
          <w:rFonts w:ascii="Times New Roman" w:eastAsia="標楷體" w:hAnsi="Times New Roman" w:hint="eastAsia"/>
          <w:sz w:val="32"/>
          <w:szCs w:val="32"/>
        </w:rPr>
        <w:t>月</w:t>
      </w:r>
      <w:r w:rsidRPr="004A4C32">
        <w:rPr>
          <w:rFonts w:ascii="Times New Roman" w:eastAsia="標楷體" w:hAnsi="Times New Roman" w:hint="eastAsia"/>
          <w:sz w:val="32"/>
          <w:szCs w:val="32"/>
        </w:rPr>
        <w:t>正式上線啟用，</w:t>
      </w:r>
      <w:r w:rsidR="006B65A7">
        <w:rPr>
          <w:rFonts w:ascii="Times New Roman" w:eastAsia="標楷體" w:hAnsi="Times New Roman" w:hint="eastAsia"/>
          <w:sz w:val="32"/>
          <w:szCs w:val="32"/>
        </w:rPr>
        <w:t>結合國發會</w:t>
      </w:r>
      <w:proofErr w:type="spellStart"/>
      <w:r w:rsidR="006B65A7">
        <w:rPr>
          <w:rFonts w:ascii="Times New Roman" w:eastAsia="標楷體" w:hAnsi="Times New Roman" w:hint="eastAsia"/>
          <w:sz w:val="32"/>
          <w:szCs w:val="32"/>
        </w:rPr>
        <w:t>MyData</w:t>
      </w:r>
      <w:proofErr w:type="spellEnd"/>
      <w:r w:rsidR="006B65A7">
        <w:rPr>
          <w:rFonts w:ascii="Times New Roman" w:eastAsia="標楷體" w:hAnsi="Times New Roman" w:hint="eastAsia"/>
          <w:sz w:val="32"/>
          <w:szCs w:val="32"/>
        </w:rPr>
        <w:t>應用提供多項</w:t>
      </w:r>
      <w:proofErr w:type="gramStart"/>
      <w:r w:rsidR="006B65A7">
        <w:rPr>
          <w:rFonts w:ascii="Times New Roman" w:eastAsia="標楷體" w:hAnsi="Times New Roman" w:hint="eastAsia"/>
          <w:sz w:val="32"/>
          <w:szCs w:val="32"/>
        </w:rPr>
        <w:t>民眾線上申辦</w:t>
      </w:r>
      <w:proofErr w:type="gramEnd"/>
      <w:r w:rsidR="006B65A7">
        <w:rPr>
          <w:rFonts w:ascii="Times New Roman" w:eastAsia="標楷體" w:hAnsi="Times New Roman" w:hint="eastAsia"/>
          <w:sz w:val="32"/>
          <w:szCs w:val="32"/>
        </w:rPr>
        <w:t>服務</w:t>
      </w:r>
      <w:r w:rsidRPr="004A4C32">
        <w:rPr>
          <w:rFonts w:ascii="Times New Roman" w:eastAsia="標楷體" w:hAnsi="Times New Roman" w:hint="eastAsia"/>
          <w:sz w:val="32"/>
          <w:szCs w:val="32"/>
        </w:rPr>
        <w:t>。</w:t>
      </w:r>
    </w:p>
    <w:p w14:paraId="3190191E" w14:textId="77777777" w:rsidR="00193BE5" w:rsidRDefault="00193BE5" w:rsidP="00193BE5">
      <w:pPr>
        <w:pStyle w:val="Standard"/>
        <w:snapToGrid w:val="0"/>
        <w:spacing w:line="0" w:lineRule="atLeast"/>
        <w:ind w:firstLine="640"/>
        <w:jc w:val="both"/>
        <w:rPr>
          <w:rFonts w:ascii="Times New Roman" w:eastAsia="標楷體" w:hAnsi="Times New Roman"/>
          <w:sz w:val="32"/>
          <w:szCs w:val="32"/>
        </w:rPr>
      </w:pPr>
    </w:p>
    <w:p w14:paraId="368E7343" w14:textId="12CEFC2E" w:rsidR="005F2770" w:rsidRDefault="00645105" w:rsidP="00193BE5">
      <w:pPr>
        <w:pStyle w:val="Standard"/>
        <w:snapToGrid w:val="0"/>
        <w:spacing w:line="0" w:lineRule="atLeast"/>
        <w:ind w:firstLine="640"/>
        <w:jc w:val="both"/>
        <w:rPr>
          <w:rFonts w:eastAsia="標楷體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高仙桂副主任委員</w:t>
      </w:r>
      <w:r w:rsidR="001E24D5">
        <w:rPr>
          <w:rFonts w:ascii="Times New Roman" w:eastAsia="標楷體" w:hAnsi="Times New Roman" w:hint="eastAsia"/>
          <w:sz w:val="32"/>
          <w:szCs w:val="32"/>
        </w:rPr>
        <w:t>則</w:t>
      </w:r>
      <w:r>
        <w:rPr>
          <w:rFonts w:ascii="Times New Roman" w:eastAsia="標楷體" w:hAnsi="Times New Roman" w:hint="eastAsia"/>
          <w:sz w:val="32"/>
          <w:szCs w:val="32"/>
        </w:rPr>
        <w:t>感謝</w:t>
      </w:r>
      <w:r>
        <w:rPr>
          <w:rFonts w:eastAsia="標楷體" w:hint="eastAsia"/>
          <w:sz w:val="32"/>
          <w:szCs w:val="32"/>
        </w:rPr>
        <w:t>楊縣長協</w:t>
      </w:r>
      <w:r w:rsidR="00BE6B2D">
        <w:rPr>
          <w:rFonts w:eastAsia="標楷體" w:hint="eastAsia"/>
          <w:sz w:val="32"/>
          <w:szCs w:val="32"/>
        </w:rPr>
        <w:t>助國發會</w:t>
      </w:r>
      <w:r>
        <w:rPr>
          <w:rFonts w:eastAsia="標楷體" w:hint="eastAsia"/>
          <w:sz w:val="32"/>
          <w:szCs w:val="32"/>
        </w:rPr>
        <w:t>辦</w:t>
      </w:r>
      <w:r w:rsidR="00BE6B2D">
        <w:rPr>
          <w:rFonts w:eastAsia="標楷體" w:hint="eastAsia"/>
          <w:sz w:val="32"/>
          <w:szCs w:val="32"/>
        </w:rPr>
        <w:t>理</w:t>
      </w:r>
      <w:r>
        <w:rPr>
          <w:rFonts w:eastAsia="標楷體" w:hint="eastAsia"/>
          <w:sz w:val="32"/>
          <w:szCs w:val="32"/>
        </w:rPr>
        <w:t>本次</w:t>
      </w:r>
      <w:r w:rsidR="00BE6B2D">
        <w:rPr>
          <w:rFonts w:eastAsia="標楷體" w:hint="eastAsia"/>
          <w:sz w:val="32"/>
          <w:szCs w:val="32"/>
        </w:rPr>
        <w:t>資訊主管</w:t>
      </w:r>
      <w:r>
        <w:rPr>
          <w:rFonts w:eastAsia="標楷體" w:hint="eastAsia"/>
          <w:sz w:val="32"/>
          <w:szCs w:val="32"/>
        </w:rPr>
        <w:t>會議，</w:t>
      </w:r>
      <w:r w:rsidR="00BE6B2D">
        <w:rPr>
          <w:rFonts w:eastAsia="標楷體" w:hint="eastAsia"/>
          <w:sz w:val="32"/>
          <w:szCs w:val="32"/>
        </w:rPr>
        <w:t>也感</w:t>
      </w:r>
      <w:r w:rsidR="000A5DA7">
        <w:rPr>
          <w:rFonts w:eastAsia="標楷體" w:hint="eastAsia"/>
          <w:sz w:val="32"/>
          <w:szCs w:val="32"/>
        </w:rPr>
        <w:t>佩</w:t>
      </w:r>
      <w:bookmarkStart w:id="0" w:name="_GoBack"/>
      <w:bookmarkEnd w:id="0"/>
      <w:r w:rsidR="00BE6B2D">
        <w:rPr>
          <w:rFonts w:eastAsia="標楷體" w:hint="eastAsia"/>
          <w:sz w:val="32"/>
          <w:szCs w:val="32"/>
        </w:rPr>
        <w:t>新竹縣</w:t>
      </w:r>
      <w:r>
        <w:rPr>
          <w:rFonts w:eastAsia="標楷體" w:hint="eastAsia"/>
          <w:sz w:val="32"/>
          <w:szCs w:val="32"/>
        </w:rPr>
        <w:t>積極發展各項智慧應用服務，並且</w:t>
      </w:r>
      <w:r w:rsidRPr="00B515F2">
        <w:rPr>
          <w:rFonts w:eastAsia="標楷體" w:hint="eastAsia"/>
          <w:sz w:val="32"/>
          <w:szCs w:val="32"/>
        </w:rPr>
        <w:t>參與亞洲</w:t>
      </w:r>
      <w:r w:rsidRPr="00CC3046">
        <w:rPr>
          <w:rFonts w:eastAsia="標楷體" w:hint="eastAsia"/>
          <w:sz w:val="32"/>
          <w:szCs w:val="32"/>
        </w:rPr>
        <w:t>．</w:t>
      </w:r>
      <w:r w:rsidRPr="00B515F2">
        <w:rPr>
          <w:rFonts w:eastAsia="標楷體" w:hint="eastAsia"/>
          <w:sz w:val="32"/>
          <w:szCs w:val="32"/>
        </w:rPr>
        <w:t>矽谷計畫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5F2770">
        <w:rPr>
          <w:rFonts w:ascii="標楷體" w:eastAsia="標楷體" w:hAnsi="標楷體" w:hint="eastAsia"/>
          <w:sz w:val="32"/>
          <w:szCs w:val="32"/>
        </w:rPr>
        <w:t>高副主委並表示</w:t>
      </w:r>
      <w:r w:rsidR="005F2770">
        <w:rPr>
          <w:rFonts w:eastAsia="標楷體" w:hint="eastAsia"/>
          <w:sz w:val="32"/>
          <w:szCs w:val="32"/>
        </w:rPr>
        <w:t>隨著新冠疫情的影響，</w:t>
      </w:r>
      <w:r w:rsidR="00CB7662">
        <w:rPr>
          <w:rFonts w:eastAsia="標楷體" w:hint="eastAsia"/>
          <w:sz w:val="32"/>
          <w:szCs w:val="32"/>
        </w:rPr>
        <w:t>全球</w:t>
      </w:r>
      <w:r w:rsidR="005F2770">
        <w:rPr>
          <w:rFonts w:eastAsia="標楷體" w:hint="eastAsia"/>
          <w:sz w:val="32"/>
          <w:szCs w:val="32"/>
        </w:rPr>
        <w:t>數位</w:t>
      </w:r>
      <w:r w:rsidR="00CB7662">
        <w:rPr>
          <w:rFonts w:eastAsia="標楷體" w:hint="eastAsia"/>
          <w:sz w:val="32"/>
          <w:szCs w:val="32"/>
        </w:rPr>
        <w:t>化進程快速跳</w:t>
      </w:r>
      <w:r w:rsidR="005F2770">
        <w:rPr>
          <w:rFonts w:eastAsia="標楷體" w:hint="eastAsia"/>
          <w:sz w:val="32"/>
          <w:szCs w:val="32"/>
        </w:rPr>
        <w:t>躍</w:t>
      </w:r>
      <w:r w:rsidR="005F2770">
        <w:rPr>
          <w:rFonts w:eastAsia="標楷體" w:hint="eastAsia"/>
          <w:sz w:val="32"/>
          <w:szCs w:val="32"/>
        </w:rPr>
        <w:t>5</w:t>
      </w:r>
      <w:r w:rsidR="005F2770">
        <w:rPr>
          <w:rFonts w:eastAsia="標楷體"/>
          <w:sz w:val="32"/>
          <w:szCs w:val="32"/>
        </w:rPr>
        <w:t>-10</w:t>
      </w:r>
      <w:r w:rsidR="005F2770">
        <w:rPr>
          <w:rFonts w:eastAsia="標楷體" w:hint="eastAsia"/>
          <w:sz w:val="32"/>
          <w:szCs w:val="32"/>
        </w:rPr>
        <w:t>年</w:t>
      </w:r>
      <w:r w:rsidR="00CB7662">
        <w:rPr>
          <w:rFonts w:eastAsia="標楷體" w:hint="eastAsia"/>
          <w:sz w:val="32"/>
          <w:szCs w:val="32"/>
        </w:rPr>
        <w:t>，</w:t>
      </w:r>
      <w:r w:rsidR="005F2770">
        <w:rPr>
          <w:rFonts w:eastAsia="標楷體" w:hint="eastAsia"/>
          <w:sz w:val="32"/>
          <w:szCs w:val="32"/>
        </w:rPr>
        <w:t>5G</w:t>
      </w:r>
      <w:r w:rsidR="005F2770">
        <w:rPr>
          <w:rFonts w:eastAsia="標楷體" w:hint="eastAsia"/>
          <w:sz w:val="32"/>
          <w:szCs w:val="32"/>
        </w:rPr>
        <w:t>及</w:t>
      </w:r>
      <w:proofErr w:type="spellStart"/>
      <w:r w:rsidR="005F2770">
        <w:rPr>
          <w:rFonts w:eastAsia="標楷體" w:hint="eastAsia"/>
          <w:sz w:val="32"/>
          <w:szCs w:val="32"/>
        </w:rPr>
        <w:t>AIo</w:t>
      </w:r>
      <w:r w:rsidR="005F2770">
        <w:rPr>
          <w:rFonts w:eastAsia="標楷體"/>
          <w:sz w:val="32"/>
          <w:szCs w:val="32"/>
        </w:rPr>
        <w:t>T</w:t>
      </w:r>
      <w:proofErr w:type="spellEnd"/>
      <w:r w:rsidR="005F2770">
        <w:rPr>
          <w:rFonts w:ascii="標楷體" w:eastAsia="標楷體" w:hAnsi="標楷體" w:hint="eastAsia"/>
          <w:sz w:val="32"/>
          <w:szCs w:val="32"/>
        </w:rPr>
        <w:t>等數位新興科技的到來，數位科技已然促進全球產業格局大翻轉</w:t>
      </w:r>
      <w:r w:rsidR="00BD5BD3">
        <w:rPr>
          <w:rFonts w:ascii="標楷體" w:eastAsia="標楷體" w:hAnsi="標楷體" w:hint="eastAsia"/>
          <w:sz w:val="32"/>
          <w:szCs w:val="32"/>
        </w:rPr>
        <w:t>。</w:t>
      </w:r>
      <w:r w:rsidR="00CE0A58">
        <w:rPr>
          <w:rFonts w:eastAsia="標楷體" w:hint="eastAsia"/>
          <w:sz w:val="32"/>
          <w:szCs w:val="32"/>
        </w:rPr>
        <w:t>我國在</w:t>
      </w:r>
      <w:r w:rsidR="00CE0A58">
        <w:rPr>
          <w:rFonts w:eastAsia="標楷體" w:hint="eastAsia"/>
          <w:sz w:val="32"/>
          <w:szCs w:val="32"/>
        </w:rPr>
        <w:t>AI</w:t>
      </w:r>
      <w:r w:rsidR="00CE0A58">
        <w:rPr>
          <w:rFonts w:eastAsia="標楷體" w:hint="eastAsia"/>
          <w:sz w:val="32"/>
          <w:szCs w:val="32"/>
        </w:rPr>
        <w:t>領域也沒有缺席，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於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107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年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1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月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18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日起推動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4</w:t>
      </w:r>
      <w:r w:rsidR="00353EBA">
        <w:rPr>
          <w:rFonts w:ascii="Times New Roman" w:eastAsia="標楷體" w:hAnsi="Times New Roman" w:hint="eastAsia"/>
          <w:sz w:val="32"/>
          <w:szCs w:val="32"/>
        </w:rPr>
        <w:t>年期的「臺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灣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AI</w:t>
      </w:r>
      <w:r w:rsidR="00353EBA" w:rsidRPr="002F4C39">
        <w:rPr>
          <w:rFonts w:ascii="Times New Roman" w:eastAsia="標楷體" w:hAnsi="Times New Roman" w:hint="eastAsia"/>
          <w:sz w:val="32"/>
          <w:szCs w:val="32"/>
        </w:rPr>
        <w:t>行動計畫」，</w:t>
      </w:r>
      <w:r w:rsidR="00353EBA">
        <w:rPr>
          <w:rFonts w:ascii="Times New Roman" w:eastAsia="標楷體" w:hAnsi="Times New Roman" w:hint="eastAsia"/>
          <w:sz w:val="32"/>
          <w:szCs w:val="32"/>
        </w:rPr>
        <w:t>全力推動</w:t>
      </w:r>
      <w:r w:rsidR="00353EBA">
        <w:rPr>
          <w:rFonts w:ascii="Times New Roman" w:eastAsia="標楷體" w:hAnsi="Times New Roman" w:hint="eastAsia"/>
          <w:sz w:val="32"/>
          <w:szCs w:val="32"/>
        </w:rPr>
        <w:t>AI</w:t>
      </w:r>
      <w:r w:rsidR="00353EBA">
        <w:rPr>
          <w:rFonts w:ascii="Times New Roman" w:eastAsia="標楷體" w:hAnsi="Times New Roman" w:hint="eastAsia"/>
          <w:sz w:val="32"/>
          <w:szCs w:val="32"/>
        </w:rPr>
        <w:t>發展。</w:t>
      </w:r>
      <w:proofErr w:type="gramStart"/>
      <w:r w:rsidR="00A124D4">
        <w:rPr>
          <w:rFonts w:ascii="Times New Roman" w:eastAsia="標楷體" w:hAnsi="Times New Roman" w:hint="eastAsia"/>
          <w:sz w:val="32"/>
          <w:szCs w:val="32"/>
        </w:rPr>
        <w:t>高副主委</w:t>
      </w:r>
      <w:proofErr w:type="gramEnd"/>
      <w:r w:rsidR="00A124D4">
        <w:rPr>
          <w:rFonts w:ascii="Times New Roman" w:eastAsia="標楷體" w:hAnsi="Times New Roman" w:hint="eastAsia"/>
          <w:sz w:val="32"/>
          <w:szCs w:val="32"/>
        </w:rPr>
        <w:t>強調，</w:t>
      </w:r>
      <w:r w:rsidR="001C44B2">
        <w:rPr>
          <w:rFonts w:eastAsia="標楷體" w:hint="eastAsia"/>
          <w:sz w:val="32"/>
          <w:szCs w:val="32"/>
        </w:rPr>
        <w:t>要落實推動政府端整體</w:t>
      </w:r>
      <w:r w:rsidR="001C44B2">
        <w:rPr>
          <w:rFonts w:eastAsia="標楷體" w:hint="eastAsia"/>
          <w:sz w:val="32"/>
          <w:szCs w:val="32"/>
        </w:rPr>
        <w:t>AI</w:t>
      </w:r>
      <w:r w:rsidR="001C44B2">
        <w:rPr>
          <w:rFonts w:eastAsia="標楷體" w:hint="eastAsia"/>
          <w:sz w:val="32"/>
          <w:szCs w:val="32"/>
        </w:rPr>
        <w:t>數位化服務，</w:t>
      </w:r>
      <w:r w:rsidR="00A124D4">
        <w:rPr>
          <w:rFonts w:eastAsia="標楷體" w:hint="eastAsia"/>
          <w:sz w:val="32"/>
          <w:szCs w:val="32"/>
        </w:rPr>
        <w:t>除</w:t>
      </w:r>
      <w:r w:rsidR="00353EBA">
        <w:rPr>
          <w:rFonts w:eastAsia="標楷體" w:hint="eastAsia"/>
          <w:sz w:val="32"/>
          <w:szCs w:val="32"/>
        </w:rPr>
        <w:t>需要有</w:t>
      </w:r>
      <w:r w:rsidR="00353EBA">
        <w:rPr>
          <w:rFonts w:ascii="標楷體" w:eastAsia="標楷體" w:hAnsi="標楷體" w:hint="eastAsia"/>
          <w:sz w:val="32"/>
          <w:szCs w:val="32"/>
        </w:rPr>
        <w:t>厚實資料治理基</w:t>
      </w:r>
      <w:proofErr w:type="gramStart"/>
      <w:r w:rsidR="00353EBA">
        <w:rPr>
          <w:rFonts w:ascii="標楷體" w:eastAsia="標楷體" w:hAnsi="標楷體" w:hint="eastAsia"/>
          <w:sz w:val="32"/>
          <w:szCs w:val="32"/>
        </w:rPr>
        <w:t>磐</w:t>
      </w:r>
      <w:proofErr w:type="gramEnd"/>
      <w:r w:rsidR="00A124D4">
        <w:rPr>
          <w:rFonts w:ascii="標楷體" w:eastAsia="標楷體" w:hAnsi="標楷體" w:hint="eastAsia"/>
          <w:sz w:val="32"/>
          <w:szCs w:val="32"/>
        </w:rPr>
        <w:t>，</w:t>
      </w:r>
      <w:r w:rsidR="00A124D4">
        <w:rPr>
          <w:rFonts w:eastAsia="標楷體" w:hint="eastAsia"/>
          <w:sz w:val="32"/>
          <w:szCs w:val="32"/>
        </w:rPr>
        <w:t>更</w:t>
      </w:r>
      <w:r w:rsidR="001C44B2">
        <w:rPr>
          <w:rFonts w:eastAsia="標楷體" w:hint="eastAsia"/>
          <w:sz w:val="32"/>
          <w:szCs w:val="32"/>
        </w:rPr>
        <w:t>需要中央與地方協力合作</w:t>
      </w:r>
      <w:r w:rsidR="001C44B2" w:rsidRPr="002553FC">
        <w:rPr>
          <w:rFonts w:eastAsia="標楷體" w:hint="eastAsia"/>
          <w:sz w:val="32"/>
          <w:szCs w:val="32"/>
        </w:rPr>
        <w:t>，積極</w:t>
      </w:r>
      <w:r w:rsidR="001C44B2">
        <w:rPr>
          <w:rFonts w:eastAsia="標楷體" w:hint="eastAsia"/>
          <w:sz w:val="32"/>
          <w:szCs w:val="32"/>
        </w:rPr>
        <w:t>運用</w:t>
      </w:r>
      <w:r w:rsidR="001C44B2" w:rsidRPr="002553FC">
        <w:rPr>
          <w:rFonts w:eastAsia="標楷體" w:hint="eastAsia"/>
          <w:sz w:val="32"/>
          <w:szCs w:val="32"/>
        </w:rPr>
        <w:t>資料</w:t>
      </w:r>
      <w:r w:rsidR="001C44B2">
        <w:rPr>
          <w:rFonts w:eastAsia="標楷體" w:hint="eastAsia"/>
          <w:sz w:val="32"/>
          <w:szCs w:val="32"/>
        </w:rPr>
        <w:t>力量</w:t>
      </w:r>
      <w:r w:rsidR="001C44B2" w:rsidRPr="002553FC">
        <w:rPr>
          <w:rFonts w:eastAsia="標楷體" w:hint="eastAsia"/>
          <w:sz w:val="32"/>
          <w:szCs w:val="32"/>
        </w:rPr>
        <w:t>，結合公私部門加乘效益</w:t>
      </w:r>
      <w:r w:rsidR="001C44B2">
        <w:rPr>
          <w:rFonts w:eastAsia="標楷體" w:hint="eastAsia"/>
          <w:sz w:val="32"/>
          <w:szCs w:val="32"/>
        </w:rPr>
        <w:t>，方能達成。</w:t>
      </w:r>
    </w:p>
    <w:p w14:paraId="002057DD" w14:textId="77777777" w:rsidR="00193BE5" w:rsidRDefault="00193BE5" w:rsidP="00193BE5">
      <w:pPr>
        <w:pStyle w:val="Standard"/>
        <w:snapToGrid w:val="0"/>
        <w:spacing w:line="0" w:lineRule="atLeast"/>
        <w:ind w:firstLine="640"/>
        <w:jc w:val="both"/>
        <w:rPr>
          <w:rFonts w:ascii="標楷體" w:eastAsia="標楷體" w:hAnsi="標楷體"/>
          <w:sz w:val="32"/>
          <w:szCs w:val="32"/>
        </w:rPr>
      </w:pPr>
    </w:p>
    <w:p w14:paraId="3E6C7DAF" w14:textId="7CC84720" w:rsidR="00B545D9" w:rsidRDefault="00A124D4" w:rsidP="00193BE5">
      <w:pPr>
        <w:pStyle w:val="Standard"/>
        <w:snapToGrid w:val="0"/>
        <w:spacing w:line="0" w:lineRule="atLeast"/>
        <w:ind w:firstLine="64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本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會議以「智慧政府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發展與應用」為主軸，強化地方政府的數位治理能量，</w:t>
      </w:r>
      <w:r w:rsidR="00B52EB6">
        <w:rPr>
          <w:rFonts w:ascii="Times New Roman" w:eastAsia="標楷體" w:hAnsi="Times New Roman" w:hint="eastAsia"/>
          <w:sz w:val="32"/>
          <w:szCs w:val="32"/>
        </w:rPr>
        <w:t>並安排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行政院科技會報辦公室分享「臺灣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行動計畫說明與成果」、</w:t>
      </w:r>
      <w:proofErr w:type="gramStart"/>
      <w:r w:rsidR="002F4C39" w:rsidRPr="003C5F63">
        <w:rPr>
          <w:rFonts w:ascii="Times New Roman" w:eastAsia="標楷體" w:hAnsi="Times New Roman" w:hint="eastAsia"/>
          <w:sz w:val="32"/>
          <w:szCs w:val="32"/>
        </w:rPr>
        <w:t>洽吧智能</w:t>
      </w:r>
      <w:proofErr w:type="gramEnd"/>
      <w:r w:rsidR="002F4C39" w:rsidRPr="003C5F63">
        <w:rPr>
          <w:rFonts w:ascii="Times New Roman" w:eastAsia="標楷體" w:hAnsi="Times New Roman" w:hint="eastAsia"/>
          <w:sz w:val="32"/>
          <w:szCs w:val="32"/>
        </w:rPr>
        <w:t>分享「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時代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-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政府轉型的新契機」、工研院分享「公部門發展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的機會與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lastRenderedPageBreak/>
        <w:t>挑戰」、健保署分享「推動健保醫療影像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應用」、高雄大學林杏子副教授分享「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倫理」</w:t>
      </w:r>
      <w:r w:rsidR="00B52EB6">
        <w:rPr>
          <w:rFonts w:ascii="微軟正黑體" w:eastAsia="微軟正黑體" w:hAnsi="微軟正黑體" w:hint="eastAsia"/>
          <w:sz w:val="32"/>
          <w:szCs w:val="32"/>
        </w:rPr>
        <w:t>、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新竹縣政府分享「新竹縣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智慧園區規劃說明」，</w:t>
      </w:r>
      <w:r w:rsidR="00B52EB6">
        <w:rPr>
          <w:rFonts w:ascii="Times New Roman" w:eastAsia="標楷體" w:hAnsi="Times New Roman" w:hint="eastAsia"/>
          <w:sz w:val="32"/>
          <w:szCs w:val="32"/>
        </w:rPr>
        <w:t>以及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經濟部工業局分享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AIGO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計畫</w:t>
      </w:r>
      <w:r w:rsidR="00B52EB6">
        <w:rPr>
          <w:rFonts w:ascii="Times New Roman" w:eastAsia="標楷體" w:hAnsi="Times New Roman" w:hint="eastAsia"/>
          <w:sz w:val="32"/>
          <w:szCs w:val="32"/>
        </w:rPr>
        <w:t>媒合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政府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/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產業</w:t>
      </w:r>
      <w:r w:rsidR="00B52EB6">
        <w:rPr>
          <w:rFonts w:ascii="Times New Roman" w:eastAsia="標楷體" w:hAnsi="Times New Roman" w:hint="eastAsia"/>
          <w:sz w:val="32"/>
          <w:szCs w:val="32"/>
        </w:rPr>
        <w:t>與</w:t>
      </w:r>
      <w:r w:rsidR="002F4C39" w:rsidRPr="003C5F63">
        <w:rPr>
          <w:rFonts w:ascii="Times New Roman" w:eastAsia="標楷體" w:hAnsi="Times New Roman" w:cs="Times New Roman"/>
          <w:sz w:val="32"/>
          <w:szCs w:val="32"/>
        </w:rPr>
        <w:t>AI</w:t>
      </w:r>
      <w:r w:rsidR="002F4C39" w:rsidRPr="003C5F63">
        <w:rPr>
          <w:rFonts w:ascii="Times New Roman" w:eastAsia="標楷體" w:hAnsi="Times New Roman" w:hint="eastAsia"/>
          <w:sz w:val="32"/>
          <w:szCs w:val="32"/>
        </w:rPr>
        <w:t>人才的精采案例，</w:t>
      </w:r>
      <w:r w:rsidR="00B52EB6">
        <w:rPr>
          <w:rFonts w:eastAsia="標楷體" w:hint="eastAsia"/>
          <w:sz w:val="32"/>
          <w:szCs w:val="32"/>
        </w:rPr>
        <w:t>透過</w:t>
      </w:r>
      <w:r w:rsidR="002F4C39">
        <w:rPr>
          <w:rFonts w:eastAsia="標楷體" w:hint="eastAsia"/>
          <w:sz w:val="32"/>
          <w:szCs w:val="32"/>
        </w:rPr>
        <w:t>產、官、學不同面向</w:t>
      </w:r>
      <w:r w:rsidR="00B52EB6">
        <w:rPr>
          <w:rFonts w:eastAsia="標楷體" w:hint="eastAsia"/>
          <w:sz w:val="32"/>
          <w:szCs w:val="32"/>
        </w:rPr>
        <w:t>的</w:t>
      </w:r>
      <w:r w:rsidR="002F4C39">
        <w:rPr>
          <w:rFonts w:eastAsia="標楷體" w:hint="eastAsia"/>
          <w:sz w:val="32"/>
          <w:szCs w:val="32"/>
        </w:rPr>
        <w:t>AI</w:t>
      </w:r>
      <w:r w:rsidR="00B52EB6">
        <w:rPr>
          <w:rFonts w:eastAsia="標楷體" w:hint="eastAsia"/>
          <w:sz w:val="32"/>
          <w:szCs w:val="32"/>
        </w:rPr>
        <w:t>導入經驗</w:t>
      </w:r>
      <w:r w:rsidR="002F4C39">
        <w:rPr>
          <w:rFonts w:eastAsia="標楷體" w:hint="eastAsia"/>
          <w:sz w:val="32"/>
          <w:szCs w:val="32"/>
        </w:rPr>
        <w:t>，</w:t>
      </w:r>
      <w:r w:rsidR="00710D61" w:rsidRPr="00B22669">
        <w:rPr>
          <w:rFonts w:ascii="Times New Roman" w:eastAsia="標楷體" w:hAnsi="Times New Roman" w:hint="eastAsia"/>
          <w:sz w:val="32"/>
          <w:szCs w:val="32"/>
        </w:rPr>
        <w:t>提供各地方政府</w:t>
      </w:r>
      <w:r w:rsidR="00B52EB6">
        <w:rPr>
          <w:rFonts w:ascii="Times New Roman" w:eastAsia="標楷體" w:hAnsi="Times New Roman" w:hint="eastAsia"/>
          <w:sz w:val="32"/>
          <w:szCs w:val="32"/>
        </w:rPr>
        <w:t>未來應用</w:t>
      </w:r>
      <w:r w:rsidR="00710D61">
        <w:rPr>
          <w:rFonts w:ascii="Times New Roman" w:eastAsia="標楷體" w:hAnsi="Times New Roman"/>
          <w:sz w:val="32"/>
          <w:szCs w:val="32"/>
        </w:rPr>
        <w:t>導入參考。</w:t>
      </w:r>
    </w:p>
    <w:p w14:paraId="73D76318" w14:textId="77777777" w:rsidR="00193BE5" w:rsidRDefault="00193BE5" w:rsidP="00193BE5">
      <w:pPr>
        <w:pStyle w:val="Standard"/>
        <w:snapToGrid w:val="0"/>
        <w:spacing w:line="0" w:lineRule="atLeast"/>
        <w:ind w:firstLine="640"/>
        <w:jc w:val="both"/>
        <w:rPr>
          <w:rFonts w:ascii="Times New Roman" w:eastAsia="標楷體" w:hAnsi="Times New Roman"/>
          <w:sz w:val="32"/>
          <w:szCs w:val="32"/>
        </w:rPr>
      </w:pPr>
    </w:p>
    <w:p w14:paraId="631E7CA3" w14:textId="77777777" w:rsidR="00B545D9" w:rsidRDefault="006C1013" w:rsidP="00193BE5">
      <w:pPr>
        <w:pStyle w:val="Standard"/>
        <w:snapToGrid w:val="0"/>
        <w:spacing w:line="0" w:lineRule="atLeast"/>
        <w:ind w:firstLine="640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國發會定期召開資訊主管聯席會地方分組會議，期透過地方與中央政府的互動交流，整合地方</w:t>
      </w:r>
      <w:r w:rsidR="00B8306D">
        <w:rPr>
          <w:rFonts w:ascii="標楷體" w:eastAsia="標楷體" w:hAnsi="標楷體" w:hint="eastAsia"/>
          <w:sz w:val="32"/>
          <w:szCs w:val="32"/>
        </w:rPr>
        <w:t>資訊推動策略及建議</w:t>
      </w:r>
      <w:r>
        <w:rPr>
          <w:rFonts w:ascii="標楷體" w:eastAsia="標楷體" w:hAnsi="標楷體"/>
          <w:sz w:val="32"/>
          <w:szCs w:val="32"/>
        </w:rPr>
        <w:t>，建立中央與地方合作模式，進而帶動地方資訊建設發展，打造民眾有感的智慧政府</w:t>
      </w:r>
      <w:r>
        <w:rPr>
          <w:rFonts w:ascii="Times New Roman" w:eastAsia="標楷體" w:hAnsi="Times New Roman"/>
          <w:kern w:val="0"/>
          <w:sz w:val="32"/>
          <w:szCs w:val="32"/>
        </w:rPr>
        <w:t>。</w:t>
      </w:r>
    </w:p>
    <w:p w14:paraId="29017733" w14:textId="77777777" w:rsidR="00193BE5" w:rsidRDefault="00193BE5" w:rsidP="00193BE5">
      <w:pPr>
        <w:pStyle w:val="Standard"/>
        <w:snapToGrid w:val="0"/>
        <w:spacing w:line="0" w:lineRule="atLeast"/>
        <w:ind w:firstLine="640"/>
        <w:rPr>
          <w:rFonts w:ascii="Times New Roman" w:eastAsia="標楷體" w:hAnsi="Times New Roman"/>
          <w:kern w:val="0"/>
          <w:sz w:val="32"/>
          <w:szCs w:val="32"/>
        </w:rPr>
      </w:pPr>
    </w:p>
    <w:p w14:paraId="12C2136E" w14:textId="77777777" w:rsidR="004B1B14" w:rsidRPr="004B1B14" w:rsidRDefault="004B1B14" w:rsidP="00193BE5">
      <w:pPr>
        <w:pStyle w:val="Standard"/>
        <w:snapToGrid w:val="0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>聯絡人：</w:t>
      </w: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>莊明芬副處長</w:t>
      </w:r>
    </w:p>
    <w:p w14:paraId="3D96686F" w14:textId="3A701A69" w:rsidR="004B1B14" w:rsidRDefault="004B1B14" w:rsidP="00193BE5">
      <w:pPr>
        <w:pStyle w:val="Standard"/>
        <w:snapToGrid w:val="0"/>
        <w:spacing w:line="0" w:lineRule="atLeast"/>
        <w:rPr>
          <w:rFonts w:ascii="Times New Roman" w:eastAsia="標楷體" w:hAnsi="Times New Roman"/>
          <w:kern w:val="0"/>
          <w:sz w:val="32"/>
          <w:szCs w:val="32"/>
        </w:rPr>
      </w:pP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>辦公室電話：</w:t>
      </w: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 xml:space="preserve">(02)23165300 </w:t>
      </w: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>轉</w:t>
      </w:r>
      <w:r w:rsidRPr="004B1B14">
        <w:rPr>
          <w:rFonts w:ascii="Times New Roman" w:eastAsia="標楷體" w:hAnsi="Times New Roman" w:hint="eastAsia"/>
          <w:kern w:val="0"/>
          <w:sz w:val="32"/>
          <w:szCs w:val="32"/>
        </w:rPr>
        <w:t>6802</w:t>
      </w:r>
    </w:p>
    <w:p w14:paraId="38469B8C" w14:textId="77777777" w:rsidR="00193BE5" w:rsidRDefault="00193BE5" w:rsidP="00193BE5">
      <w:pPr>
        <w:pStyle w:val="Standard"/>
        <w:snapToGrid w:val="0"/>
        <w:spacing w:line="0" w:lineRule="atLeast"/>
      </w:pPr>
    </w:p>
    <w:p w14:paraId="07CA104C" w14:textId="77777777" w:rsidR="00193BE5" w:rsidRDefault="00193BE5" w:rsidP="00193BE5">
      <w:pPr>
        <w:pStyle w:val="Standard"/>
        <w:snapToGrid w:val="0"/>
        <w:spacing w:line="0" w:lineRule="atLeast"/>
      </w:pPr>
    </w:p>
    <w:p w14:paraId="6DDFDD31" w14:textId="02E8E541" w:rsidR="00193BE5" w:rsidRPr="004B1B14" w:rsidRDefault="00193BE5" w:rsidP="00193BE5">
      <w:pPr>
        <w:pStyle w:val="Standard"/>
        <w:snapToGrid w:val="0"/>
        <w:spacing w:line="0" w:lineRule="atLeast"/>
      </w:pPr>
      <w:r>
        <w:rPr>
          <w:noProof/>
        </w:rPr>
        <w:drawing>
          <wp:inline distT="0" distB="0" distL="0" distR="0" wp14:anchorId="33E45402" wp14:editId="32B49A71">
            <wp:extent cx="5400040" cy="3600027"/>
            <wp:effectExtent l="0" t="0" r="0" b="635"/>
            <wp:docPr id="2" name="圖片 2" descr="D:\Users\jhwang\Desktop\新竹聯席會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hwang\Desktop\新竹聯席會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BE5" w:rsidRPr="004B1B14" w:rsidSect="0059302E">
      <w:footerReference w:type="default" r:id="rId10"/>
      <w:pgSz w:w="11906" w:h="16838"/>
      <w:pgMar w:top="1418" w:right="1701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6D0B" w14:textId="77777777" w:rsidR="00C925C2" w:rsidRDefault="00C925C2">
      <w:r>
        <w:separator/>
      </w:r>
    </w:p>
  </w:endnote>
  <w:endnote w:type="continuationSeparator" w:id="0">
    <w:p w14:paraId="5A842F96" w14:textId="77777777" w:rsidR="00C925C2" w:rsidRDefault="00C9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9467" w14:textId="77777777" w:rsidR="00C22B10" w:rsidRDefault="00970168">
    <w:pPr>
      <w:pStyle w:val="a7"/>
      <w:jc w:val="center"/>
    </w:pPr>
    <w:r>
      <w:fldChar w:fldCharType="begin"/>
    </w:r>
    <w:r w:rsidR="006C1013">
      <w:instrText xml:space="preserve"> PAGE </w:instrText>
    </w:r>
    <w:r>
      <w:fldChar w:fldCharType="separate"/>
    </w:r>
    <w:r w:rsidR="000A5DA7">
      <w:rPr>
        <w:noProof/>
      </w:rPr>
      <w:t>1</w:t>
    </w:r>
    <w:r>
      <w:fldChar w:fldCharType="end"/>
    </w:r>
  </w:p>
  <w:p w14:paraId="0C171EB8" w14:textId="77777777" w:rsidR="00C22B10" w:rsidRDefault="00C92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56F1" w14:textId="77777777" w:rsidR="00C925C2" w:rsidRDefault="00C925C2">
      <w:r>
        <w:rPr>
          <w:color w:val="000000"/>
        </w:rPr>
        <w:separator/>
      </w:r>
    </w:p>
  </w:footnote>
  <w:footnote w:type="continuationSeparator" w:id="0">
    <w:p w14:paraId="1F9A0ADD" w14:textId="77777777" w:rsidR="00C925C2" w:rsidRDefault="00C9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E9A"/>
    <w:multiLevelType w:val="multilevel"/>
    <w:tmpl w:val="57A4987A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0512A9"/>
    <w:multiLevelType w:val="multilevel"/>
    <w:tmpl w:val="11121E64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4FE4364B"/>
    <w:multiLevelType w:val="multilevel"/>
    <w:tmpl w:val="3D8C8590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824617"/>
    <w:multiLevelType w:val="multilevel"/>
    <w:tmpl w:val="2F426FD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7DED5305"/>
    <w:multiLevelType w:val="multilevel"/>
    <w:tmpl w:val="5FB61D48"/>
    <w:styleLink w:val="WWNum2"/>
    <w:lvl w:ilvl="0">
      <w:start w:val="1"/>
      <w:numFmt w:val="japaneseCounting"/>
      <w:lvlText w:val="%1、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D9"/>
    <w:rsid w:val="000A5DA7"/>
    <w:rsid w:val="00193BE5"/>
    <w:rsid w:val="00194480"/>
    <w:rsid w:val="001C44B2"/>
    <w:rsid w:val="001E24D5"/>
    <w:rsid w:val="002550D3"/>
    <w:rsid w:val="00264449"/>
    <w:rsid w:val="002F4C39"/>
    <w:rsid w:val="00304DC4"/>
    <w:rsid w:val="00312875"/>
    <w:rsid w:val="00353EBA"/>
    <w:rsid w:val="004534D2"/>
    <w:rsid w:val="004A4C32"/>
    <w:rsid w:val="004B1B14"/>
    <w:rsid w:val="0050439C"/>
    <w:rsid w:val="00581366"/>
    <w:rsid w:val="0059302E"/>
    <w:rsid w:val="005A106B"/>
    <w:rsid w:val="005A3CB2"/>
    <w:rsid w:val="005A780A"/>
    <w:rsid w:val="005B4839"/>
    <w:rsid w:val="005C7D60"/>
    <w:rsid w:val="005F0275"/>
    <w:rsid w:val="005F2770"/>
    <w:rsid w:val="005F50B9"/>
    <w:rsid w:val="005F6726"/>
    <w:rsid w:val="00645105"/>
    <w:rsid w:val="006B65A7"/>
    <w:rsid w:val="006B6E94"/>
    <w:rsid w:val="006C1013"/>
    <w:rsid w:val="00705BAE"/>
    <w:rsid w:val="00710D61"/>
    <w:rsid w:val="0077501D"/>
    <w:rsid w:val="007A5DF4"/>
    <w:rsid w:val="007D1FC2"/>
    <w:rsid w:val="008F09F3"/>
    <w:rsid w:val="00923A7C"/>
    <w:rsid w:val="00970168"/>
    <w:rsid w:val="0097500F"/>
    <w:rsid w:val="00992019"/>
    <w:rsid w:val="009A1A51"/>
    <w:rsid w:val="009C0AE1"/>
    <w:rsid w:val="009F63F5"/>
    <w:rsid w:val="00A124D4"/>
    <w:rsid w:val="00B22FB9"/>
    <w:rsid w:val="00B52EB6"/>
    <w:rsid w:val="00B545D9"/>
    <w:rsid w:val="00B8306D"/>
    <w:rsid w:val="00BD5BD3"/>
    <w:rsid w:val="00BE6B2D"/>
    <w:rsid w:val="00C53C0D"/>
    <w:rsid w:val="00C925C2"/>
    <w:rsid w:val="00CB5FEA"/>
    <w:rsid w:val="00CB7662"/>
    <w:rsid w:val="00CE0A58"/>
    <w:rsid w:val="00DB19B9"/>
    <w:rsid w:val="00E56038"/>
    <w:rsid w:val="00E57369"/>
    <w:rsid w:val="00ED1299"/>
    <w:rsid w:val="00EF0220"/>
    <w:rsid w:val="00F945E2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02E"/>
  </w:style>
  <w:style w:type="paragraph" w:customStyle="1" w:styleId="Heading">
    <w:name w:val="Heading"/>
    <w:basedOn w:val="Standard"/>
    <w:next w:val="Textbody"/>
    <w:rsid w:val="0059302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302E"/>
    <w:pPr>
      <w:spacing w:line="360" w:lineRule="auto"/>
    </w:pPr>
    <w:rPr>
      <w:rFonts w:ascii="Times New Roman" w:hAnsi="Times New Roman" w:cs="Times New Roman"/>
      <w:sz w:val="36"/>
      <w:szCs w:val="20"/>
    </w:rPr>
  </w:style>
  <w:style w:type="paragraph" w:styleId="a3">
    <w:name w:val="List"/>
    <w:basedOn w:val="Textbody"/>
    <w:rsid w:val="0059302E"/>
    <w:rPr>
      <w:rFonts w:cs="Mangal"/>
    </w:rPr>
  </w:style>
  <w:style w:type="paragraph" w:styleId="a4">
    <w:name w:val="caption"/>
    <w:basedOn w:val="Standard"/>
    <w:rsid w:val="005930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59302E"/>
    <w:pPr>
      <w:suppressLineNumbers/>
    </w:pPr>
    <w:rPr>
      <w:rFonts w:cs="Mangal"/>
    </w:rPr>
  </w:style>
  <w:style w:type="paragraph" w:styleId="a5">
    <w:name w:val="Balloon Text"/>
    <w:basedOn w:val="Standard"/>
    <w:rsid w:val="0059302E"/>
    <w:rPr>
      <w:rFonts w:ascii="Cambria" w:hAnsi="Cambria"/>
      <w:sz w:val="18"/>
      <w:szCs w:val="18"/>
    </w:rPr>
  </w:style>
  <w:style w:type="paragraph" w:styleId="a6">
    <w:name w:val="header"/>
    <w:basedOn w:val="Standard"/>
    <w:rsid w:val="00593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593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rsid w:val="0059302E"/>
    <w:pPr>
      <w:jc w:val="right"/>
    </w:pPr>
  </w:style>
  <w:style w:type="paragraph" w:styleId="a9">
    <w:name w:val="List Paragraph"/>
    <w:basedOn w:val="Standard"/>
    <w:rsid w:val="0059302E"/>
    <w:pPr>
      <w:ind w:left="480"/>
    </w:pPr>
    <w:rPr>
      <w:rFonts w:cs="Times New Roman"/>
    </w:rPr>
  </w:style>
  <w:style w:type="paragraph" w:styleId="Web">
    <w:name w:val="Normal (Web)"/>
    <w:basedOn w:val="Standard"/>
    <w:uiPriority w:val="99"/>
    <w:rsid w:val="0059302E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  <w:rsid w:val="0059302E"/>
  </w:style>
  <w:style w:type="character" w:customStyle="1" w:styleId="aa">
    <w:name w:val="註解方塊文字 字元"/>
    <w:basedOn w:val="a0"/>
    <w:rsid w:val="0059302E"/>
    <w:rPr>
      <w:rFonts w:ascii="Cambria" w:eastAsia="新細明體" w:hAnsi="Cambria" w:cs="Tahoma"/>
      <w:sz w:val="18"/>
      <w:szCs w:val="18"/>
    </w:rPr>
  </w:style>
  <w:style w:type="character" w:customStyle="1" w:styleId="ab">
    <w:name w:val="頁首 字元"/>
    <w:basedOn w:val="a0"/>
    <w:rsid w:val="0059302E"/>
    <w:rPr>
      <w:sz w:val="20"/>
      <w:szCs w:val="20"/>
    </w:rPr>
  </w:style>
  <w:style w:type="character" w:customStyle="1" w:styleId="ac">
    <w:name w:val="頁尾 字元"/>
    <w:basedOn w:val="a0"/>
    <w:rsid w:val="0059302E"/>
    <w:rPr>
      <w:sz w:val="20"/>
      <w:szCs w:val="20"/>
    </w:rPr>
  </w:style>
  <w:style w:type="character" w:customStyle="1" w:styleId="ad">
    <w:name w:val="日期 字元"/>
    <w:basedOn w:val="a0"/>
    <w:rsid w:val="0059302E"/>
  </w:style>
  <w:style w:type="character" w:customStyle="1" w:styleId="Internetlink">
    <w:name w:val="Internet link"/>
    <w:rsid w:val="0059302E"/>
    <w:rPr>
      <w:rFonts w:cs="Times New Roman"/>
      <w:color w:val="0000FF"/>
      <w:u w:val="single"/>
    </w:rPr>
  </w:style>
  <w:style w:type="character" w:customStyle="1" w:styleId="ae">
    <w:name w:val="本文 字元"/>
    <w:basedOn w:val="a0"/>
    <w:rsid w:val="0059302E"/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ListLabel1">
    <w:name w:val="ListLabel 1"/>
    <w:rsid w:val="0059302E"/>
    <w:rPr>
      <w:rFonts w:eastAsia="新細明體"/>
    </w:rPr>
  </w:style>
  <w:style w:type="numbering" w:customStyle="1" w:styleId="1">
    <w:name w:val="無清單1"/>
    <w:basedOn w:val="a2"/>
    <w:rsid w:val="0059302E"/>
    <w:pPr>
      <w:numPr>
        <w:numId w:val="1"/>
      </w:numPr>
    </w:pPr>
  </w:style>
  <w:style w:type="numbering" w:customStyle="1" w:styleId="WWNum1">
    <w:name w:val="WWNum1"/>
    <w:basedOn w:val="a2"/>
    <w:rsid w:val="0059302E"/>
    <w:pPr>
      <w:numPr>
        <w:numId w:val="2"/>
      </w:numPr>
    </w:pPr>
  </w:style>
  <w:style w:type="numbering" w:customStyle="1" w:styleId="WWNum2">
    <w:name w:val="WWNum2"/>
    <w:basedOn w:val="a2"/>
    <w:rsid w:val="0059302E"/>
    <w:pPr>
      <w:numPr>
        <w:numId w:val="3"/>
      </w:numPr>
    </w:pPr>
  </w:style>
  <w:style w:type="numbering" w:customStyle="1" w:styleId="WWNum3">
    <w:name w:val="WWNum3"/>
    <w:basedOn w:val="a2"/>
    <w:rsid w:val="0059302E"/>
    <w:pPr>
      <w:numPr>
        <w:numId w:val="4"/>
      </w:numPr>
    </w:pPr>
  </w:style>
  <w:style w:type="numbering" w:customStyle="1" w:styleId="WWNum4">
    <w:name w:val="WWNum4"/>
    <w:basedOn w:val="a2"/>
    <w:rsid w:val="0059302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02E"/>
  </w:style>
  <w:style w:type="paragraph" w:customStyle="1" w:styleId="Heading">
    <w:name w:val="Heading"/>
    <w:basedOn w:val="Standard"/>
    <w:next w:val="Textbody"/>
    <w:rsid w:val="0059302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302E"/>
    <w:pPr>
      <w:spacing w:line="360" w:lineRule="auto"/>
    </w:pPr>
    <w:rPr>
      <w:rFonts w:ascii="Times New Roman" w:hAnsi="Times New Roman" w:cs="Times New Roman"/>
      <w:sz w:val="36"/>
      <w:szCs w:val="20"/>
    </w:rPr>
  </w:style>
  <w:style w:type="paragraph" w:styleId="a3">
    <w:name w:val="List"/>
    <w:basedOn w:val="Textbody"/>
    <w:rsid w:val="0059302E"/>
    <w:rPr>
      <w:rFonts w:cs="Mangal"/>
    </w:rPr>
  </w:style>
  <w:style w:type="paragraph" w:styleId="a4">
    <w:name w:val="caption"/>
    <w:basedOn w:val="Standard"/>
    <w:rsid w:val="005930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59302E"/>
    <w:pPr>
      <w:suppressLineNumbers/>
    </w:pPr>
    <w:rPr>
      <w:rFonts w:cs="Mangal"/>
    </w:rPr>
  </w:style>
  <w:style w:type="paragraph" w:styleId="a5">
    <w:name w:val="Balloon Text"/>
    <w:basedOn w:val="Standard"/>
    <w:rsid w:val="0059302E"/>
    <w:rPr>
      <w:rFonts w:ascii="Cambria" w:hAnsi="Cambria"/>
      <w:sz w:val="18"/>
      <w:szCs w:val="18"/>
    </w:rPr>
  </w:style>
  <w:style w:type="paragraph" w:styleId="a6">
    <w:name w:val="header"/>
    <w:basedOn w:val="Standard"/>
    <w:rsid w:val="00593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593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rsid w:val="0059302E"/>
    <w:pPr>
      <w:jc w:val="right"/>
    </w:pPr>
  </w:style>
  <w:style w:type="paragraph" w:styleId="a9">
    <w:name w:val="List Paragraph"/>
    <w:basedOn w:val="Standard"/>
    <w:rsid w:val="0059302E"/>
    <w:pPr>
      <w:ind w:left="480"/>
    </w:pPr>
    <w:rPr>
      <w:rFonts w:cs="Times New Roman"/>
    </w:rPr>
  </w:style>
  <w:style w:type="paragraph" w:styleId="Web">
    <w:name w:val="Normal (Web)"/>
    <w:basedOn w:val="Standard"/>
    <w:uiPriority w:val="99"/>
    <w:rsid w:val="0059302E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  <w:rsid w:val="0059302E"/>
  </w:style>
  <w:style w:type="character" w:customStyle="1" w:styleId="aa">
    <w:name w:val="註解方塊文字 字元"/>
    <w:basedOn w:val="a0"/>
    <w:rsid w:val="0059302E"/>
    <w:rPr>
      <w:rFonts w:ascii="Cambria" w:eastAsia="新細明體" w:hAnsi="Cambria" w:cs="Tahoma"/>
      <w:sz w:val="18"/>
      <w:szCs w:val="18"/>
    </w:rPr>
  </w:style>
  <w:style w:type="character" w:customStyle="1" w:styleId="ab">
    <w:name w:val="頁首 字元"/>
    <w:basedOn w:val="a0"/>
    <w:rsid w:val="0059302E"/>
    <w:rPr>
      <w:sz w:val="20"/>
      <w:szCs w:val="20"/>
    </w:rPr>
  </w:style>
  <w:style w:type="character" w:customStyle="1" w:styleId="ac">
    <w:name w:val="頁尾 字元"/>
    <w:basedOn w:val="a0"/>
    <w:rsid w:val="0059302E"/>
    <w:rPr>
      <w:sz w:val="20"/>
      <w:szCs w:val="20"/>
    </w:rPr>
  </w:style>
  <w:style w:type="character" w:customStyle="1" w:styleId="ad">
    <w:name w:val="日期 字元"/>
    <w:basedOn w:val="a0"/>
    <w:rsid w:val="0059302E"/>
  </w:style>
  <w:style w:type="character" w:customStyle="1" w:styleId="Internetlink">
    <w:name w:val="Internet link"/>
    <w:rsid w:val="0059302E"/>
    <w:rPr>
      <w:rFonts w:cs="Times New Roman"/>
      <w:color w:val="0000FF"/>
      <w:u w:val="single"/>
    </w:rPr>
  </w:style>
  <w:style w:type="character" w:customStyle="1" w:styleId="ae">
    <w:name w:val="本文 字元"/>
    <w:basedOn w:val="a0"/>
    <w:rsid w:val="0059302E"/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ListLabel1">
    <w:name w:val="ListLabel 1"/>
    <w:rsid w:val="0059302E"/>
    <w:rPr>
      <w:rFonts w:eastAsia="新細明體"/>
    </w:rPr>
  </w:style>
  <w:style w:type="numbering" w:customStyle="1" w:styleId="1">
    <w:name w:val="無清單1"/>
    <w:basedOn w:val="a2"/>
    <w:rsid w:val="0059302E"/>
    <w:pPr>
      <w:numPr>
        <w:numId w:val="1"/>
      </w:numPr>
    </w:pPr>
  </w:style>
  <w:style w:type="numbering" w:customStyle="1" w:styleId="WWNum1">
    <w:name w:val="WWNum1"/>
    <w:basedOn w:val="a2"/>
    <w:rsid w:val="0059302E"/>
    <w:pPr>
      <w:numPr>
        <w:numId w:val="2"/>
      </w:numPr>
    </w:pPr>
  </w:style>
  <w:style w:type="numbering" w:customStyle="1" w:styleId="WWNum2">
    <w:name w:val="WWNum2"/>
    <w:basedOn w:val="a2"/>
    <w:rsid w:val="0059302E"/>
    <w:pPr>
      <w:numPr>
        <w:numId w:val="3"/>
      </w:numPr>
    </w:pPr>
  </w:style>
  <w:style w:type="numbering" w:customStyle="1" w:styleId="WWNum3">
    <w:name w:val="WWNum3"/>
    <w:basedOn w:val="a2"/>
    <w:rsid w:val="0059302E"/>
    <w:pPr>
      <w:numPr>
        <w:numId w:val="4"/>
      </w:numPr>
    </w:pPr>
  </w:style>
  <w:style w:type="numbering" w:customStyle="1" w:styleId="WWNum4">
    <w:name w:val="WWNum4"/>
    <w:basedOn w:val="a2"/>
    <w:rsid w:val="0059302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4</cp:revision>
  <cp:lastPrinted>2019-11-20T07:26:00Z</cp:lastPrinted>
  <dcterms:created xsi:type="dcterms:W3CDTF">2020-11-27T08:27:00Z</dcterms:created>
  <dcterms:modified xsi:type="dcterms:W3CDTF">2020-11-27T09:19:00Z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