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B8" w:rsidRPr="0044563E" w:rsidRDefault="00D3711E" w:rsidP="004547B8">
      <w:pPr>
        <w:rPr>
          <w:rFonts w:ascii="Times New Roman" w:hAnsi="Times New Roman" w:cs="Times New Roman"/>
          <w:b/>
          <w:sz w:val="32"/>
          <w:szCs w:val="32"/>
        </w:rPr>
      </w:pPr>
      <w:r w:rsidRPr="0044563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3E5ECDE" wp14:editId="66BCD8FD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44563E" w:rsidRDefault="004547B8" w:rsidP="007E0810">
      <w:pPr>
        <w:spacing w:line="52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44563E">
        <w:rPr>
          <w:rFonts w:ascii="Times New Roman" w:eastAsia="標楷體" w:hAnsi="Times New Roman" w:cs="Times New Roman"/>
          <w:b/>
          <w:bCs/>
          <w:sz w:val="32"/>
          <w:szCs w:val="32"/>
        </w:rPr>
        <w:t>國家發展委員會</w:t>
      </w:r>
      <w:r w:rsidRPr="0044563E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Pr="0044563E">
        <w:rPr>
          <w:rFonts w:ascii="Times New Roman" w:eastAsia="標楷體" w:hAnsi="Times New Roman" w:cs="Times New Roman"/>
          <w:b/>
          <w:bCs/>
          <w:sz w:val="32"/>
          <w:szCs w:val="32"/>
        </w:rPr>
        <w:t>新聞稿</w:t>
      </w:r>
    </w:p>
    <w:p w:rsidR="004547B8" w:rsidRPr="0044563E" w:rsidRDefault="004547B8" w:rsidP="004547B8">
      <w:pPr>
        <w:spacing w:line="28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A26428" w:rsidRPr="0044563E" w:rsidRDefault="004811F6" w:rsidP="004547B8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40"/>
          <w:szCs w:val="36"/>
        </w:rPr>
      </w:pPr>
      <w:r w:rsidRPr="0044563E">
        <w:rPr>
          <w:rFonts w:ascii="Times New Roman" w:eastAsia="標楷體" w:hAnsi="Times New Roman" w:cs="Times New Roman"/>
          <w:b/>
          <w:bCs/>
          <w:kern w:val="0"/>
          <w:sz w:val="40"/>
          <w:szCs w:val="36"/>
        </w:rPr>
        <w:t>20</w:t>
      </w:r>
      <w:r w:rsidR="00C42073" w:rsidRPr="0044563E">
        <w:rPr>
          <w:rFonts w:ascii="Times New Roman" w:eastAsia="標楷體" w:hAnsi="Times New Roman" w:cs="Times New Roman"/>
          <w:b/>
          <w:bCs/>
          <w:kern w:val="0"/>
          <w:sz w:val="40"/>
          <w:szCs w:val="36"/>
        </w:rPr>
        <w:t>20</w:t>
      </w:r>
      <w:r w:rsidRPr="0044563E">
        <w:rPr>
          <w:rFonts w:ascii="Times New Roman" w:eastAsia="標楷體" w:hAnsi="Times New Roman" w:cs="Times New Roman"/>
          <w:b/>
          <w:bCs/>
          <w:kern w:val="0"/>
          <w:sz w:val="40"/>
          <w:szCs w:val="36"/>
        </w:rPr>
        <w:t>年</w:t>
      </w:r>
      <w:r w:rsidRPr="0044563E">
        <w:rPr>
          <w:rFonts w:ascii="Times New Roman" w:eastAsia="標楷體" w:hAnsi="Times New Roman" w:cs="Times New Roman"/>
          <w:b/>
          <w:bCs/>
          <w:kern w:val="0"/>
          <w:sz w:val="40"/>
          <w:szCs w:val="36"/>
        </w:rPr>
        <w:t>IMD</w:t>
      </w:r>
      <w:r w:rsidR="001A0190" w:rsidRPr="0044563E">
        <w:rPr>
          <w:rFonts w:ascii="Times New Roman" w:eastAsia="標楷體" w:hAnsi="Times New Roman" w:cs="Times New Roman"/>
          <w:b/>
          <w:bCs/>
          <w:kern w:val="0"/>
          <w:sz w:val="40"/>
          <w:szCs w:val="36"/>
        </w:rPr>
        <w:t>世界競爭力</w:t>
      </w:r>
      <w:r w:rsidR="009D63FF" w:rsidRPr="0044563E">
        <w:rPr>
          <w:rFonts w:ascii="Times New Roman" w:eastAsia="標楷體" w:hAnsi="Times New Roman" w:cs="Times New Roman"/>
          <w:b/>
          <w:bCs/>
          <w:kern w:val="0"/>
          <w:sz w:val="40"/>
          <w:szCs w:val="36"/>
        </w:rPr>
        <w:t>評比</w:t>
      </w:r>
      <w:r w:rsidR="001A0190" w:rsidRPr="0044563E">
        <w:rPr>
          <w:rFonts w:ascii="Times New Roman" w:eastAsia="標楷體" w:hAnsi="Times New Roman" w:cs="Times New Roman"/>
          <w:b/>
          <w:bCs/>
          <w:kern w:val="0"/>
          <w:sz w:val="40"/>
          <w:szCs w:val="36"/>
        </w:rPr>
        <w:t>臺灣</w:t>
      </w:r>
      <w:r w:rsidR="000F4A63" w:rsidRPr="0044563E">
        <w:rPr>
          <w:rFonts w:ascii="Times New Roman" w:eastAsia="標楷體" w:hAnsi="Times New Roman" w:cs="Times New Roman"/>
          <w:b/>
          <w:bCs/>
          <w:kern w:val="0"/>
          <w:sz w:val="40"/>
          <w:szCs w:val="36"/>
        </w:rPr>
        <w:t>第</w:t>
      </w:r>
      <w:r w:rsidR="000F4A63" w:rsidRPr="0044563E">
        <w:rPr>
          <w:rFonts w:ascii="Times New Roman" w:eastAsia="標楷體" w:hAnsi="Times New Roman" w:cs="Times New Roman"/>
          <w:b/>
          <w:bCs/>
          <w:kern w:val="0"/>
          <w:sz w:val="40"/>
          <w:szCs w:val="36"/>
        </w:rPr>
        <w:t>1</w:t>
      </w:r>
      <w:r w:rsidR="00143CDA" w:rsidRPr="0044563E">
        <w:rPr>
          <w:rFonts w:ascii="Times New Roman" w:eastAsia="標楷體" w:hAnsi="Times New Roman" w:cs="Times New Roman"/>
          <w:b/>
          <w:bCs/>
          <w:kern w:val="0"/>
          <w:sz w:val="40"/>
          <w:szCs w:val="36"/>
        </w:rPr>
        <w:t>1</w:t>
      </w:r>
      <w:r w:rsidR="001C2A2D" w:rsidRPr="0044563E">
        <w:rPr>
          <w:rFonts w:ascii="Times New Roman" w:eastAsia="標楷體" w:hAnsi="Times New Roman" w:cs="Times New Roman"/>
          <w:b/>
          <w:bCs/>
          <w:kern w:val="0"/>
          <w:sz w:val="40"/>
          <w:szCs w:val="36"/>
        </w:rPr>
        <w:t>名</w:t>
      </w:r>
    </w:p>
    <w:p w:rsidR="00E64F20" w:rsidRPr="0044563E" w:rsidRDefault="00E64F20" w:rsidP="00E64F20">
      <w:pPr>
        <w:tabs>
          <w:tab w:val="left" w:pos="6120"/>
        </w:tabs>
        <w:spacing w:afterLines="50" w:after="180"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4563E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較去年大幅進步</w:t>
      </w:r>
      <w:r w:rsidRPr="0044563E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5</w:t>
      </w:r>
      <w:r w:rsidRPr="0044563E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名，且連續</w:t>
      </w:r>
      <w:r w:rsidRPr="0044563E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2</w:t>
      </w:r>
      <w:r w:rsidRPr="0044563E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年改善</w:t>
      </w:r>
    </w:p>
    <w:p w:rsidR="001A21D5" w:rsidRPr="0044563E" w:rsidRDefault="001A21D5" w:rsidP="000C68BB">
      <w:pPr>
        <w:spacing w:line="480" w:lineRule="exact"/>
        <w:ind w:right="84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44563E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發布日期：</w:t>
      </w:r>
      <w:r w:rsidR="004811F6" w:rsidRPr="0044563E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10</w:t>
      </w:r>
      <w:r w:rsidR="00C42073" w:rsidRPr="0044563E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9</w:t>
      </w:r>
      <w:r w:rsidRPr="0044563E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年</w:t>
      </w:r>
      <w:r w:rsidR="00143CDA" w:rsidRPr="0044563E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6</w:t>
      </w:r>
      <w:r w:rsidRPr="0044563E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月</w:t>
      </w:r>
      <w:r w:rsidR="004369B1" w:rsidRPr="0044563E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16</w:t>
      </w:r>
      <w:r w:rsidRPr="0044563E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日</w:t>
      </w:r>
    </w:p>
    <w:p w:rsidR="00D5656A" w:rsidRPr="0044563E" w:rsidRDefault="00D5656A" w:rsidP="009F66CF">
      <w:pPr>
        <w:spacing w:line="480" w:lineRule="exact"/>
        <w:ind w:right="84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44563E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發布單位：</w:t>
      </w:r>
      <w:r w:rsidR="004811F6" w:rsidRPr="0044563E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經濟發展處</w:t>
      </w:r>
      <w:bookmarkStart w:id="0" w:name="_GoBack"/>
      <w:bookmarkEnd w:id="0"/>
    </w:p>
    <w:p w:rsidR="009D5998" w:rsidRPr="0044563E" w:rsidRDefault="00FC4F83" w:rsidP="00A4525A">
      <w:pPr>
        <w:autoSpaceDE w:val="0"/>
        <w:autoSpaceDN w:val="0"/>
        <w:adjustRightInd w:val="0"/>
        <w:snapToGrid w:val="0"/>
        <w:spacing w:beforeLines="50" w:before="180" w:line="540" w:lineRule="exact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 xml:space="preserve">    </w:t>
      </w:r>
      <w:r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瑞士洛桑管理學院（</w:t>
      </w:r>
      <w:r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IMD</w:t>
      </w:r>
      <w:r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）</w:t>
      </w:r>
      <w:r w:rsidR="001C06F7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今日公布</w:t>
      </w:r>
      <w:r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「</w:t>
      </w:r>
      <w:r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20</w:t>
      </w:r>
      <w:r w:rsidR="00C42073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20</w:t>
      </w:r>
      <w:r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年</w:t>
      </w:r>
      <w:proofErr w:type="spellStart"/>
      <w:r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IMD</w:t>
      </w:r>
      <w:proofErr w:type="spellEnd"/>
      <w:r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世界競爭力年報」（</w:t>
      </w:r>
      <w:r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IMD World Competitiveness Yearbook</w:t>
      </w:r>
      <w:r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），在</w:t>
      </w:r>
      <w:r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63</w:t>
      </w:r>
      <w:r w:rsidR="001C06F7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個受評比國家</w:t>
      </w:r>
      <w:r w:rsidR="007B2FBA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中</w:t>
      </w:r>
      <w:r w:rsidR="001C06F7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，臺灣</w:t>
      </w:r>
      <w:r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排名第</w:t>
      </w:r>
      <w:r w:rsidR="00143CDA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11</w:t>
      </w:r>
      <w:r w:rsidR="001A0190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名</w:t>
      </w:r>
      <w:r w:rsidR="001C06F7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，較去</w:t>
      </w:r>
      <w:r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年</w:t>
      </w:r>
      <w:r w:rsidR="00D8016F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大幅</w:t>
      </w:r>
      <w:r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進步</w:t>
      </w:r>
      <w:r w:rsidR="00143CDA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5</w:t>
      </w:r>
      <w:r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名</w:t>
      </w:r>
      <w:r w:rsidR="0054569B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，為</w:t>
      </w:r>
      <w:r w:rsidR="0054569B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2016</w:t>
      </w:r>
      <w:r w:rsidR="001C06F7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年以來最佳</w:t>
      </w:r>
      <w:r w:rsidR="007B2FBA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表現</w:t>
      </w:r>
      <w:r w:rsidR="00017413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（</w:t>
      </w:r>
      <w:r w:rsidR="004451D8" w:rsidRPr="0044563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詳附表</w:t>
      </w:r>
      <w:r w:rsidR="004451D8" w:rsidRPr="0044563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1</w:t>
      </w:r>
      <w:r w:rsidR="004451D8" w:rsidRPr="0044563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、</w:t>
      </w:r>
      <w:r w:rsidR="00017413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圖</w:t>
      </w:r>
      <w:r w:rsidR="00017413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1</w:t>
      </w:r>
      <w:r w:rsidR="00017413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）</w:t>
      </w:r>
      <w:r w:rsidR="007B2FBA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。</w:t>
      </w:r>
      <w:r w:rsidR="001C06F7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與</w:t>
      </w:r>
      <w:r w:rsidR="00E825E8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東亞</w:t>
      </w:r>
      <w:r w:rsidR="001C06F7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鄰近國家相比，領先中國大陸</w:t>
      </w:r>
      <w:r w:rsidR="001C06F7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(</w:t>
      </w:r>
      <w:r w:rsidR="001C06F7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第</w:t>
      </w:r>
      <w:r w:rsidR="001C06F7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20</w:t>
      </w:r>
      <w:r w:rsidR="001C06F7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名</w:t>
      </w:r>
      <w:r w:rsidR="001C06F7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)</w:t>
      </w:r>
      <w:r w:rsidR="001C06F7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、</w:t>
      </w:r>
      <w:proofErr w:type="spellStart"/>
      <w:r w:rsidR="001C06F7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韓國</w:t>
      </w:r>
      <w:proofErr w:type="spellEnd"/>
      <w:r w:rsidR="001C06F7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(</w:t>
      </w:r>
      <w:r w:rsidR="001C06F7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第</w:t>
      </w:r>
      <w:r w:rsidR="001C06F7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23</w:t>
      </w:r>
      <w:r w:rsidR="001C06F7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名</w:t>
      </w:r>
      <w:r w:rsidR="001C06F7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)</w:t>
      </w:r>
      <w:r w:rsidR="001C06F7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、</w:t>
      </w:r>
      <w:proofErr w:type="spellStart"/>
      <w:r w:rsidR="001C06F7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日本</w:t>
      </w:r>
      <w:proofErr w:type="spellEnd"/>
      <w:r w:rsidR="001C06F7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(</w:t>
      </w:r>
      <w:r w:rsidR="001C06F7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第</w:t>
      </w:r>
      <w:r w:rsidR="001C06F7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34</w:t>
      </w:r>
      <w:r w:rsidR="001C06F7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名</w:t>
      </w:r>
      <w:r w:rsidR="001C06F7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)</w:t>
      </w:r>
      <w:r w:rsidR="001C06F7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，</w:t>
      </w:r>
      <w:proofErr w:type="spellStart"/>
      <w:r w:rsidR="001C06F7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僅</w:t>
      </w:r>
      <w:r w:rsidR="00E825E8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次於新加坡</w:t>
      </w:r>
      <w:proofErr w:type="spellEnd"/>
      <w:r w:rsidR="00E825E8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(</w:t>
      </w:r>
      <w:r w:rsidR="00E825E8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第</w:t>
      </w:r>
      <w:r w:rsidR="00E825E8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1</w:t>
      </w:r>
      <w:r w:rsidR="00E825E8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名</w:t>
      </w:r>
      <w:r w:rsidR="00E825E8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)</w:t>
      </w:r>
      <w:r w:rsidR="001C06F7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、</w:t>
      </w:r>
      <w:proofErr w:type="spellStart"/>
      <w:r w:rsidR="00E825E8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香港</w:t>
      </w:r>
      <w:proofErr w:type="spellEnd"/>
      <w:r w:rsidR="00E825E8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(</w:t>
      </w:r>
      <w:r w:rsidR="00E825E8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第</w:t>
      </w:r>
      <w:r w:rsidR="00E825E8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5</w:t>
      </w:r>
      <w:r w:rsidR="00E825E8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名</w:t>
      </w:r>
      <w:r w:rsidR="00E825E8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)</w:t>
      </w:r>
      <w:r w:rsidR="001C06F7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。</w:t>
      </w:r>
    </w:p>
    <w:p w:rsidR="007425DD" w:rsidRPr="0044563E" w:rsidRDefault="00675EB0" w:rsidP="00E767EE">
      <w:pPr>
        <w:autoSpaceDE w:val="0"/>
        <w:autoSpaceDN w:val="0"/>
        <w:adjustRightInd w:val="0"/>
        <w:snapToGrid w:val="0"/>
        <w:spacing w:beforeLines="50" w:before="180"/>
        <w:jc w:val="both"/>
        <w:textAlignment w:val="baseline"/>
        <w:rPr>
          <w:rFonts w:asciiTheme="minorEastAsia" w:hAnsiTheme="minorEastAsia" w:cs="Times New Roman"/>
          <w:bCs/>
          <w:kern w:val="0"/>
          <w:sz w:val="32"/>
          <w:szCs w:val="32"/>
          <w:lang w:val="x-none"/>
        </w:rPr>
      </w:pPr>
      <w:r w:rsidRPr="0044563E">
        <w:rPr>
          <w:rFonts w:asciiTheme="minorEastAsia" w:hAnsiTheme="minorEastAsia" w:cs="Times New Roman"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CB8487" wp14:editId="27A81300">
                <wp:simplePos x="0" y="0"/>
                <wp:positionH relativeFrom="column">
                  <wp:posOffset>4730115</wp:posOffset>
                </wp:positionH>
                <wp:positionV relativeFrom="paragraph">
                  <wp:posOffset>742315</wp:posOffset>
                </wp:positionV>
                <wp:extent cx="349885" cy="1403985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AAD" w:rsidRDefault="00821AAD" w:rsidP="00E767EE"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2.45pt;margin-top:58.45pt;width:27.5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" filled="f" stroked="f">
                <v:textbox style="mso-fit-shape-to-text:t">
                  <w:txbxContent>
                    <w:p w:rsidR="00824DF5" w:rsidRDefault="00824DF5" w:rsidP="00E767EE">
                      <w:r>
                        <w:rPr>
                          <w:rFonts w:hint="eastAsia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44563E">
        <w:rPr>
          <w:rFonts w:asciiTheme="minorEastAsia" w:hAnsiTheme="minorEastAsia" w:cs="Times New Roman"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6702A" wp14:editId="7DC9F11E">
                <wp:simplePos x="0" y="0"/>
                <wp:positionH relativeFrom="column">
                  <wp:posOffset>4234815</wp:posOffset>
                </wp:positionH>
                <wp:positionV relativeFrom="paragraph">
                  <wp:posOffset>1376045</wp:posOffset>
                </wp:positionV>
                <wp:extent cx="349885" cy="1403985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AAD" w:rsidRDefault="00821AAD" w:rsidP="00E767EE"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3.45pt;margin-top:108.35pt;width:27.5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" filled="f" stroked="f">
                <v:textbox style="mso-fit-shape-to-text:t">
                  <w:txbxContent>
                    <w:p w:rsidR="00824DF5" w:rsidRDefault="00824DF5" w:rsidP="00E767EE">
                      <w:r>
                        <w:rPr>
                          <w:rFonts w:hint="eastAsia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44563E">
        <w:rPr>
          <w:rFonts w:asciiTheme="minorEastAsia" w:hAnsiTheme="minorEastAsia" w:cs="Times New Roman"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72FB1D" wp14:editId="7F185828">
                <wp:simplePos x="0" y="0"/>
                <wp:positionH relativeFrom="column">
                  <wp:posOffset>3797300</wp:posOffset>
                </wp:positionH>
                <wp:positionV relativeFrom="paragraph">
                  <wp:posOffset>1633855</wp:posOffset>
                </wp:positionV>
                <wp:extent cx="349885" cy="1403985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AAD" w:rsidRDefault="00821AAD" w:rsidP="00E767EE">
                            <w:r>
                              <w:rPr>
                                <w:rFonts w:hint="eastAsia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9pt;margin-top:128.65pt;width:27.5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" filled="f" stroked="f">
                <v:textbox style="mso-fit-shape-to-text:t">
                  <w:txbxContent>
                    <w:p w:rsidR="00824DF5" w:rsidRDefault="00824DF5" w:rsidP="00E767EE">
                      <w:r>
                        <w:rPr>
                          <w:rFonts w:hint="eastAsia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44563E">
        <w:rPr>
          <w:rFonts w:asciiTheme="minorEastAsia" w:hAnsiTheme="minorEastAsia" w:cs="Times New Roman"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685D94" wp14:editId="37DAC597">
                <wp:simplePos x="0" y="0"/>
                <wp:positionH relativeFrom="column">
                  <wp:posOffset>3357880</wp:posOffset>
                </wp:positionH>
                <wp:positionV relativeFrom="paragraph">
                  <wp:posOffset>1144905</wp:posOffset>
                </wp:positionV>
                <wp:extent cx="349885" cy="1403985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AAD" w:rsidRDefault="00821AAD" w:rsidP="00E767EE"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4.4pt;margin-top:90.15pt;width:27.5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" filled="f" stroked="f">
                <v:textbox style="mso-fit-shape-to-text:t">
                  <w:txbxContent>
                    <w:p w:rsidR="00824DF5" w:rsidRDefault="00824DF5" w:rsidP="00E767EE">
                      <w:r>
                        <w:rPr>
                          <w:rFonts w:hint="eastAsia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44563E">
        <w:rPr>
          <w:rFonts w:asciiTheme="minorEastAsia" w:hAnsiTheme="minorEastAsia" w:cs="Times New Roman"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6B4EFF" wp14:editId="55C27D41">
                <wp:simplePos x="0" y="0"/>
                <wp:positionH relativeFrom="column">
                  <wp:posOffset>2910205</wp:posOffset>
                </wp:positionH>
                <wp:positionV relativeFrom="paragraph">
                  <wp:posOffset>1149985</wp:posOffset>
                </wp:positionV>
                <wp:extent cx="349885" cy="1403985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AAD" w:rsidRDefault="00821AAD" w:rsidP="00E767EE"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9.15pt;margin-top:90.55pt;width:27.5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" filled="f" stroked="f">
                <v:textbox style="mso-fit-shape-to-text:t">
                  <w:txbxContent>
                    <w:p w:rsidR="00824DF5" w:rsidRDefault="00824DF5" w:rsidP="00E767EE">
                      <w:r>
                        <w:rPr>
                          <w:rFonts w:hint="eastAsia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44563E">
        <w:rPr>
          <w:rFonts w:asciiTheme="minorEastAsia" w:hAnsiTheme="minorEastAsia" w:cs="Times New Roman"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4CE7A" wp14:editId="1FF1DF96">
                <wp:simplePos x="0" y="0"/>
                <wp:positionH relativeFrom="column">
                  <wp:posOffset>2465070</wp:posOffset>
                </wp:positionH>
                <wp:positionV relativeFrom="paragraph">
                  <wp:posOffset>822960</wp:posOffset>
                </wp:positionV>
                <wp:extent cx="349885" cy="1403985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AAD" w:rsidRDefault="00821AAD" w:rsidP="00E767EE"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4.1pt;margin-top:64.8pt;width:27.5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" filled="f" stroked="f">
                <v:textbox style="mso-fit-shape-to-text:t">
                  <w:txbxContent>
                    <w:p w:rsidR="00824DF5" w:rsidRDefault="00824DF5" w:rsidP="00E767EE">
                      <w:r>
                        <w:rPr>
                          <w:rFonts w:hint="eastAsia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44563E">
        <w:rPr>
          <w:rFonts w:asciiTheme="minorEastAsia" w:hAnsiTheme="minorEastAsia" w:cs="Times New Roman"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47625" wp14:editId="747515A5">
                <wp:simplePos x="0" y="0"/>
                <wp:positionH relativeFrom="column">
                  <wp:posOffset>2021205</wp:posOffset>
                </wp:positionH>
                <wp:positionV relativeFrom="paragraph">
                  <wp:posOffset>1069340</wp:posOffset>
                </wp:positionV>
                <wp:extent cx="349885" cy="140398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AAD" w:rsidRDefault="00821AAD" w:rsidP="00E767EE"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9.15pt;margin-top:84.2pt;width:27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" filled="f" stroked="f">
                <v:textbox style="mso-fit-shape-to-text:t">
                  <w:txbxContent>
                    <w:p w:rsidR="00824DF5" w:rsidRDefault="00824DF5" w:rsidP="00E767EE">
                      <w:r>
                        <w:rPr>
                          <w:rFonts w:hint="eastAsia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44563E">
        <w:rPr>
          <w:rFonts w:asciiTheme="minorEastAsia" w:hAnsiTheme="minorEastAsia" w:cs="Times New Roman"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2D932" wp14:editId="078322E4">
                <wp:simplePos x="0" y="0"/>
                <wp:positionH relativeFrom="column">
                  <wp:posOffset>1552575</wp:posOffset>
                </wp:positionH>
                <wp:positionV relativeFrom="paragraph">
                  <wp:posOffset>744855</wp:posOffset>
                </wp:positionV>
                <wp:extent cx="34988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AAD" w:rsidRDefault="00821AAD"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22.25pt;margin-top:58.65pt;width:27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" filled="f" stroked="f">
                <v:textbox style="mso-fit-shape-to-text:t">
                  <w:txbxContent>
                    <w:p w:rsidR="00824DF5" w:rsidRDefault="00824DF5">
                      <w:r>
                        <w:rPr>
                          <w:rFonts w:hint="eastAsia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44563E">
        <w:rPr>
          <w:rFonts w:asciiTheme="minorEastAsia" w:hAnsiTheme="minorEastAsia" w:cs="Times New Roman"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55E0B3" wp14:editId="509A128F">
                <wp:simplePos x="0" y="0"/>
                <wp:positionH relativeFrom="column">
                  <wp:posOffset>1133475</wp:posOffset>
                </wp:positionH>
                <wp:positionV relativeFrom="paragraph">
                  <wp:posOffset>241935</wp:posOffset>
                </wp:positionV>
                <wp:extent cx="349885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AAD" w:rsidRDefault="00821AAD" w:rsidP="00E64F20"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89.25pt;margin-top:19.05pt;width:27.5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" filled="f" stroked="f">
                <v:textbox style="mso-fit-shape-to-text:t">
                  <w:txbxContent>
                    <w:p w:rsidR="00E64F20" w:rsidRDefault="00E64F20" w:rsidP="00E64F20">
                      <w:r>
                        <w:rPr>
                          <w:rFonts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44563E">
        <w:rPr>
          <w:rFonts w:asciiTheme="minorEastAsia" w:hAnsiTheme="minorEastAsia" w:cs="Times New Roman"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C611FC" wp14:editId="38ACC36B">
                <wp:simplePos x="0" y="0"/>
                <wp:positionH relativeFrom="column">
                  <wp:posOffset>685165</wp:posOffset>
                </wp:positionH>
                <wp:positionV relativeFrom="paragraph">
                  <wp:posOffset>138801</wp:posOffset>
                </wp:positionV>
                <wp:extent cx="275590" cy="1403985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AAD" w:rsidRDefault="00821AAD" w:rsidP="00E64F20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6" o:spid="_x0000_s1035" type="#_x0000_t202" style="position:absolute;left:0;text-align:left;margin-left:53.95pt;margin-top:10.95pt;width:21.7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" filled="f" stroked="f">
                <v:textbox style="mso-fit-shape-to-text:t">
                  <w:txbxContent>
                    <w:p w:rsidR="00E64F20" w:rsidRDefault="00E64F20" w:rsidP="00E64F20"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44563E">
        <w:rPr>
          <w:rFonts w:asciiTheme="minorEastAsia" w:hAnsiTheme="minorEastAsia" w:cs="Times New Roman"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452135" wp14:editId="1F17B85C">
                <wp:simplePos x="0" y="0"/>
                <wp:positionH relativeFrom="column">
                  <wp:posOffset>219710</wp:posOffset>
                </wp:positionH>
                <wp:positionV relativeFrom="paragraph">
                  <wp:posOffset>369306</wp:posOffset>
                </wp:positionV>
                <wp:extent cx="349885" cy="1403985"/>
                <wp:effectExtent l="0" t="0" r="0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AAD" w:rsidRDefault="00821AAD" w:rsidP="0082384B"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5" o:spid="_x0000_s1036" type="#_x0000_t202" style="position:absolute;left:0;text-align:left;margin-left:17.3pt;margin-top:29.1pt;width:27.5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" filled="f" stroked="f">
                <v:textbox style="mso-fit-shape-to-text:t">
                  <w:txbxContent>
                    <w:p w:rsidR="0082384B" w:rsidRDefault="0082384B" w:rsidP="0082384B">
                      <w:r>
                        <w:rPr>
                          <w:rFonts w:hint="eastAsi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44563E">
        <w:rPr>
          <w:rFonts w:asciiTheme="minorEastAsia" w:hAnsiTheme="minorEastAsia" w:cs="Times New Roman"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5286AC" wp14:editId="40055AC3">
                <wp:simplePos x="0" y="0"/>
                <wp:positionH relativeFrom="column">
                  <wp:posOffset>5082924</wp:posOffset>
                </wp:positionH>
                <wp:positionV relativeFrom="paragraph">
                  <wp:posOffset>2427832</wp:posOffset>
                </wp:positionV>
                <wp:extent cx="349885" cy="1403985"/>
                <wp:effectExtent l="0" t="0" r="0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AAD" w:rsidRDefault="00821AAD" w:rsidP="009D5998"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00.25pt;margin-top:191.15pt;width:27.5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" filled="f" stroked="f">
                <v:textbox style="mso-fit-shape-to-text:t">
                  <w:txbxContent>
                    <w:p w:rsidR="00824DF5" w:rsidRDefault="00824DF5" w:rsidP="009D5998">
                      <w:r>
                        <w:rPr>
                          <w:rFonts w:hint="eastAsia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E767EE" w:rsidRPr="0044563E">
        <w:rPr>
          <w:rFonts w:asciiTheme="minorEastAsia" w:hAnsiTheme="minorEastAsia" w:cs="Times New Roman"/>
          <w:bCs/>
          <w:noProof/>
          <w:kern w:val="0"/>
          <w:sz w:val="32"/>
          <w:szCs w:val="32"/>
        </w:rPr>
        <w:drawing>
          <wp:inline distT="0" distB="0" distL="0" distR="0" wp14:anchorId="156ADCC4" wp14:editId="3FA406C5">
            <wp:extent cx="5279366" cy="2665562"/>
            <wp:effectExtent l="0" t="0" r="0" b="1905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E1AC2" w:rsidRPr="0044563E" w:rsidRDefault="004E1AC2" w:rsidP="004E1AC2">
      <w:pPr>
        <w:pStyle w:val="k02"/>
        <w:tabs>
          <w:tab w:val="left" w:pos="680"/>
        </w:tabs>
        <w:spacing w:beforeLines="50" w:before="180" w:line="500" w:lineRule="exact"/>
        <w:ind w:firstLine="0"/>
        <w:jc w:val="center"/>
        <w:rPr>
          <w:bCs/>
          <w:sz w:val="32"/>
          <w:szCs w:val="32"/>
          <w:lang w:val="x-none"/>
        </w:rPr>
      </w:pPr>
      <w:r w:rsidRPr="0044563E">
        <w:rPr>
          <w:bCs/>
          <w:sz w:val="32"/>
          <w:szCs w:val="32"/>
          <w:lang w:val="x-none"/>
        </w:rPr>
        <w:t>圖</w:t>
      </w:r>
      <w:r w:rsidRPr="0044563E">
        <w:rPr>
          <w:bCs/>
          <w:sz w:val="32"/>
          <w:szCs w:val="32"/>
          <w:lang w:val="x-none"/>
        </w:rPr>
        <w:t xml:space="preserve">1 </w:t>
      </w:r>
      <w:proofErr w:type="spellStart"/>
      <w:r w:rsidRPr="0044563E">
        <w:rPr>
          <w:bCs/>
          <w:sz w:val="32"/>
          <w:szCs w:val="32"/>
          <w:lang w:val="x-none"/>
        </w:rPr>
        <w:t>IMD</w:t>
      </w:r>
      <w:r w:rsidRPr="0044563E">
        <w:rPr>
          <w:bCs/>
          <w:sz w:val="32"/>
          <w:szCs w:val="32"/>
          <w:lang w:val="x-none"/>
        </w:rPr>
        <w:t>世界競爭力</w:t>
      </w:r>
      <w:r w:rsidR="005B4891" w:rsidRPr="0044563E">
        <w:rPr>
          <w:bCs/>
          <w:sz w:val="32"/>
          <w:szCs w:val="32"/>
          <w:lang w:val="x-none"/>
        </w:rPr>
        <w:t>評比</w:t>
      </w:r>
      <w:proofErr w:type="spellEnd"/>
      <w:r w:rsidR="005B4891" w:rsidRPr="0044563E">
        <w:rPr>
          <w:bCs/>
          <w:sz w:val="32"/>
          <w:szCs w:val="32"/>
          <w:lang w:val="x-none"/>
        </w:rPr>
        <w:t>-</w:t>
      </w:r>
      <w:proofErr w:type="spellStart"/>
      <w:r w:rsidRPr="0044563E">
        <w:rPr>
          <w:bCs/>
          <w:sz w:val="32"/>
          <w:szCs w:val="32"/>
          <w:lang w:val="x-none"/>
        </w:rPr>
        <w:t>我國歷年排名</w:t>
      </w:r>
      <w:proofErr w:type="spellEnd"/>
      <w:r w:rsidRPr="0044563E">
        <w:rPr>
          <w:bCs/>
          <w:sz w:val="32"/>
          <w:szCs w:val="32"/>
          <w:lang w:val="x-none"/>
        </w:rPr>
        <w:t>(201</w:t>
      </w:r>
      <w:r w:rsidR="001C235B" w:rsidRPr="0044563E">
        <w:rPr>
          <w:rFonts w:hint="eastAsia"/>
          <w:bCs/>
          <w:sz w:val="32"/>
          <w:szCs w:val="32"/>
          <w:lang w:val="x-none"/>
        </w:rPr>
        <w:t>0</w:t>
      </w:r>
      <w:r w:rsidRPr="0044563E">
        <w:rPr>
          <w:bCs/>
          <w:sz w:val="32"/>
          <w:szCs w:val="32"/>
          <w:lang w:val="x-none"/>
        </w:rPr>
        <w:t>-2020)</w:t>
      </w:r>
    </w:p>
    <w:p w:rsidR="00E825E8" w:rsidRPr="0044563E" w:rsidRDefault="00E825E8" w:rsidP="003E0CA1">
      <w:pPr>
        <w:pStyle w:val="k02"/>
        <w:tabs>
          <w:tab w:val="left" w:pos="680"/>
        </w:tabs>
        <w:spacing w:beforeLines="50" w:before="180" w:line="500" w:lineRule="exact"/>
        <w:ind w:firstLine="0"/>
        <w:rPr>
          <w:b/>
          <w:sz w:val="32"/>
          <w:szCs w:val="24"/>
        </w:rPr>
      </w:pPr>
      <w:r w:rsidRPr="0044563E">
        <w:rPr>
          <w:b/>
          <w:sz w:val="32"/>
          <w:szCs w:val="24"/>
        </w:rPr>
        <w:t>一、</w:t>
      </w:r>
      <w:r w:rsidR="00D23F95" w:rsidRPr="0044563E">
        <w:rPr>
          <w:b/>
          <w:sz w:val="32"/>
          <w:szCs w:val="24"/>
        </w:rPr>
        <w:t>政府效能</w:t>
      </w:r>
      <w:r w:rsidR="003E0CA1" w:rsidRPr="0044563E">
        <w:rPr>
          <w:b/>
          <w:sz w:val="32"/>
          <w:szCs w:val="24"/>
        </w:rPr>
        <w:t>、企業效能、基礎建設排名躍進</w:t>
      </w:r>
    </w:p>
    <w:p w:rsidR="00E825E8" w:rsidRPr="0044563E" w:rsidRDefault="00AF7313" w:rsidP="003E0CA1">
      <w:pPr>
        <w:autoSpaceDE w:val="0"/>
        <w:autoSpaceDN w:val="0"/>
        <w:adjustRightInd w:val="0"/>
        <w:snapToGrid w:val="0"/>
        <w:spacing w:line="540" w:lineRule="exact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 xml:space="preserve">    </w:t>
      </w:r>
      <w:r w:rsidR="00D23F95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4</w:t>
      </w:r>
      <w:r w:rsidR="003E0CA1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大類指標</w:t>
      </w:r>
      <w:r w:rsidR="00D23F95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中</w:t>
      </w:r>
      <w:r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，「</w:t>
      </w:r>
      <w:proofErr w:type="spellStart"/>
      <w:r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經濟表現</w:t>
      </w:r>
      <w:proofErr w:type="spellEnd"/>
      <w:r w:rsidR="00646338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」、「政府效能」、「</w:t>
      </w:r>
      <w:proofErr w:type="spellStart"/>
      <w:r w:rsidR="00646338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企業效能」與「基礎建設」分別為</w:t>
      </w:r>
      <w:r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第</w:t>
      </w:r>
      <w:proofErr w:type="spellEnd"/>
      <w:r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17</w:t>
      </w:r>
      <w:r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名、第</w:t>
      </w:r>
      <w:r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9</w:t>
      </w:r>
      <w:r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名、</w:t>
      </w:r>
      <w:r w:rsidR="00D23F95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第</w:t>
      </w:r>
      <w:r w:rsidR="00D23F95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12</w:t>
      </w:r>
      <w:r w:rsidR="00D23F95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名與第</w:t>
      </w:r>
      <w:r w:rsidR="00D23F95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lastRenderedPageBreak/>
        <w:t>15</w:t>
      </w:r>
      <w:r w:rsidR="00646338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名；其中政府效能、企業效能與基礎建設排名都進步，尤其政府效能表現</w:t>
      </w:r>
      <w:r w:rsidR="003E0CA1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傑出，進入</w:t>
      </w:r>
      <w:r w:rsidR="00D23F95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全球前</w:t>
      </w:r>
      <w:r w:rsidR="00D23F95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10</w:t>
      </w:r>
      <w:r w:rsidR="00D23F95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名</w:t>
      </w:r>
      <w:r w:rsidR="00F40885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內</w:t>
      </w:r>
      <w:r w:rsidR="00D23F95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。</w:t>
      </w:r>
    </w:p>
    <w:p w:rsidR="003E7377" w:rsidRPr="0044563E" w:rsidRDefault="003E7377" w:rsidP="007307F3">
      <w:pPr>
        <w:pStyle w:val="k02"/>
        <w:tabs>
          <w:tab w:val="left" w:pos="680"/>
        </w:tabs>
        <w:spacing w:beforeLines="50" w:before="180" w:line="500" w:lineRule="exact"/>
        <w:ind w:firstLine="0"/>
        <w:rPr>
          <w:b/>
          <w:sz w:val="32"/>
          <w:szCs w:val="24"/>
        </w:rPr>
      </w:pPr>
      <w:r w:rsidRPr="0044563E">
        <w:rPr>
          <w:b/>
          <w:sz w:val="32"/>
          <w:szCs w:val="24"/>
        </w:rPr>
        <w:t>二、</w:t>
      </w:r>
      <w:r w:rsidR="007307F3" w:rsidRPr="0044563E">
        <w:rPr>
          <w:b/>
          <w:sz w:val="32"/>
          <w:szCs w:val="24"/>
        </w:rPr>
        <w:t>多項</w:t>
      </w:r>
      <w:r w:rsidR="002678C8" w:rsidRPr="0044563E">
        <w:rPr>
          <w:b/>
          <w:sz w:val="32"/>
          <w:szCs w:val="24"/>
        </w:rPr>
        <w:t>評比項目名列前茅</w:t>
      </w:r>
      <w:r w:rsidR="006B3ADC" w:rsidRPr="0044563E">
        <w:rPr>
          <w:b/>
          <w:sz w:val="32"/>
          <w:szCs w:val="24"/>
        </w:rPr>
        <w:t>(</w:t>
      </w:r>
      <w:r w:rsidR="006B3ADC" w:rsidRPr="0044563E">
        <w:rPr>
          <w:b/>
          <w:sz w:val="32"/>
          <w:szCs w:val="24"/>
        </w:rPr>
        <w:t>詳圖</w:t>
      </w:r>
      <w:r w:rsidR="006B3ADC" w:rsidRPr="0044563E">
        <w:rPr>
          <w:b/>
          <w:sz w:val="32"/>
          <w:szCs w:val="24"/>
        </w:rPr>
        <w:t>2)</w:t>
      </w:r>
    </w:p>
    <w:p w:rsidR="00353031" w:rsidRPr="0044563E" w:rsidRDefault="00207DDB" w:rsidP="007307F3">
      <w:pPr>
        <w:autoSpaceDE w:val="0"/>
        <w:autoSpaceDN w:val="0"/>
        <w:adjustRightInd w:val="0"/>
        <w:snapToGrid w:val="0"/>
        <w:spacing w:line="540" w:lineRule="exact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 xml:space="preserve">    </w:t>
      </w:r>
      <w:proofErr w:type="gramStart"/>
      <w:r w:rsidR="007307F3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20</w:t>
      </w:r>
      <w:r w:rsidR="007307F3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項中項評比</w:t>
      </w:r>
      <w:proofErr w:type="gramEnd"/>
      <w:r w:rsidR="007307F3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項目中，</w:t>
      </w:r>
      <w:r w:rsidR="007307F3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15</w:t>
      </w:r>
      <w:r w:rsidR="007307F3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項較去年進步，其中</w:t>
      </w:r>
      <w:r w:rsidR="00214FDC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「租稅政策」、「</w:t>
      </w:r>
      <w:proofErr w:type="spellStart"/>
      <w:r w:rsidR="00214FDC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經營管理</w:t>
      </w:r>
      <w:proofErr w:type="spellEnd"/>
      <w:r w:rsidR="00214FDC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」、</w:t>
      </w:r>
      <w:r w:rsidR="007307F3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「</w:t>
      </w:r>
      <w:proofErr w:type="spellStart"/>
      <w:r w:rsidR="007307F3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科學建設」</w:t>
      </w:r>
      <w:r w:rsidR="00214FDC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與「技術建設」</w:t>
      </w:r>
      <w:r w:rsidR="007307F3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分別得到第</w:t>
      </w:r>
      <w:proofErr w:type="spellEnd"/>
      <w:r w:rsidR="007307F3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4</w:t>
      </w:r>
      <w:r w:rsidR="007307F3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名、第</w:t>
      </w:r>
      <w:r w:rsidR="007307F3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6</w:t>
      </w:r>
      <w:r w:rsidR="00214FDC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名、</w:t>
      </w:r>
      <w:r w:rsidR="007307F3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第</w:t>
      </w:r>
      <w:r w:rsidR="007307F3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7</w:t>
      </w:r>
      <w:r w:rsidR="007307F3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名</w:t>
      </w:r>
      <w:r w:rsidR="00214FDC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與第</w:t>
      </w:r>
      <w:r w:rsidR="00214FDC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8</w:t>
      </w:r>
      <w:r w:rsidR="00214FDC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名</w:t>
      </w:r>
      <w:r w:rsidR="00F40885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，</w:t>
      </w:r>
      <w:r w:rsidR="00353031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獲得</w:t>
      </w:r>
      <w:r w:rsidR="007425DD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國際機構</w:t>
      </w:r>
      <w:r w:rsidR="00353031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肯定。</w:t>
      </w:r>
    </w:p>
    <w:p w:rsidR="009359AF" w:rsidRPr="0044563E" w:rsidRDefault="00353031" w:rsidP="007307F3">
      <w:pPr>
        <w:autoSpaceDE w:val="0"/>
        <w:autoSpaceDN w:val="0"/>
        <w:adjustRightInd w:val="0"/>
        <w:snapToGrid w:val="0"/>
        <w:spacing w:line="540" w:lineRule="exact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 xml:space="preserve">    </w:t>
      </w:r>
      <w:r w:rsidR="00F40885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在</w:t>
      </w:r>
      <w:r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部分</w:t>
      </w:r>
      <w:r w:rsidR="007425DD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細項評比項目</w:t>
      </w:r>
      <w:r w:rsidR="00F40885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中，臺灣</w:t>
      </w:r>
      <w:r w:rsidR="00207DDB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表現</w:t>
      </w:r>
      <w:r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也相當</w:t>
      </w:r>
      <w:r w:rsidR="00207DDB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優異</w:t>
      </w:r>
      <w:r w:rsidR="00656547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(</w:t>
      </w:r>
      <w:proofErr w:type="spellStart"/>
      <w:r w:rsidR="00656547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詳附表</w:t>
      </w:r>
      <w:proofErr w:type="spellEnd"/>
      <w:r w:rsidR="00656547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2)</w:t>
      </w:r>
      <w:r w:rsidR="00207DDB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。</w:t>
      </w:r>
      <w:proofErr w:type="spellStart"/>
      <w:r w:rsidR="00207DDB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例如：</w:t>
      </w:r>
      <w:r w:rsidR="007425DD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企業反應能力、行動寬頻普及度</w:t>
      </w:r>
      <w:r w:rsidR="00F40885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，</w:t>
      </w:r>
      <w:r w:rsidR="007425DD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高居全球之冠</w:t>
      </w:r>
      <w:proofErr w:type="spellEnd"/>
      <w:r w:rsidR="007425DD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(</w:t>
      </w:r>
      <w:r w:rsidR="007425DD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第</w:t>
      </w:r>
      <w:r w:rsidR="007425DD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1</w:t>
      </w:r>
      <w:r w:rsidR="007425DD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名</w:t>
      </w:r>
      <w:r w:rsidR="007425DD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)</w:t>
      </w:r>
      <w:r w:rsidR="007425DD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；</w:t>
      </w:r>
      <w:proofErr w:type="spellStart"/>
      <w:r w:rsidR="00F40885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企業對市場狀況的警覺性、對商機與威脅的反應、研發人力</w:t>
      </w:r>
      <w:r w:rsidR="002C5A22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、中高階技術占製造業附加價值比率</w:t>
      </w:r>
      <w:r w:rsidR="00F40885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，為</w:t>
      </w:r>
      <w:r w:rsidR="007425DD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全球第</w:t>
      </w:r>
      <w:proofErr w:type="spellEnd"/>
      <w:r w:rsidR="007425DD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2</w:t>
      </w:r>
      <w:r w:rsidR="007425DD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名；經理人</w:t>
      </w:r>
      <w:r w:rsidR="00F40885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具企業家精神、企業研發支出</w:t>
      </w:r>
      <w:r w:rsidR="002C5A22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、青年受教育程度</w:t>
      </w:r>
      <w:r w:rsidR="00F40885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，</w:t>
      </w:r>
      <w:r w:rsidR="002106AA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獲得第</w:t>
      </w:r>
      <w:r w:rsidR="002106AA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3</w:t>
      </w:r>
      <w:r w:rsidR="002106AA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名評價。</w:t>
      </w:r>
    </w:p>
    <w:p w:rsidR="00F927C9" w:rsidRPr="0044563E" w:rsidRDefault="00EE3EDB" w:rsidP="00EE3EDB">
      <w:pPr>
        <w:autoSpaceDE w:val="0"/>
        <w:autoSpaceDN w:val="0"/>
        <w:adjustRightInd w:val="0"/>
        <w:snapToGrid w:val="0"/>
        <w:spacing w:beforeLines="50" w:before="180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 w:rsidRPr="0044563E">
        <w:rPr>
          <w:rFonts w:ascii="Times New Roman" w:eastAsia="標楷體" w:hAnsi="Times New Roman" w:cs="Times New Roman"/>
          <w:bCs/>
          <w:noProof/>
          <w:kern w:val="0"/>
          <w:sz w:val="32"/>
          <w:szCs w:val="32"/>
        </w:rPr>
        <w:drawing>
          <wp:inline distT="0" distB="0" distL="0" distR="0" wp14:anchorId="020F1719" wp14:editId="17F5C5FE">
            <wp:extent cx="5270500" cy="3691890"/>
            <wp:effectExtent l="0" t="0" r="6350" b="381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7C9" w:rsidRPr="0044563E" w:rsidRDefault="00F927C9" w:rsidP="00F927C9">
      <w:pPr>
        <w:autoSpaceDE w:val="0"/>
        <w:autoSpaceDN w:val="0"/>
        <w:adjustRightInd w:val="0"/>
        <w:snapToGrid w:val="0"/>
        <w:spacing w:beforeLines="50" w:before="180"/>
        <w:textAlignment w:val="baseline"/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</w:pPr>
      <w:r w:rsidRPr="0044563E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說明：</w:t>
      </w:r>
      <w:r w:rsidRPr="0044563E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●</w:t>
      </w:r>
      <w:r w:rsidRPr="0044563E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表示</w:t>
      </w:r>
      <w:r w:rsidRPr="0044563E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2019</w:t>
      </w:r>
      <w:r w:rsidRPr="0044563E">
        <w:rPr>
          <w:rFonts w:ascii="Times New Roman" w:eastAsia="標楷體" w:hAnsi="Times New Roman" w:cs="Times New Roman"/>
          <w:bCs/>
          <w:kern w:val="0"/>
          <w:sz w:val="20"/>
          <w:szCs w:val="20"/>
          <w:lang w:val="x-none"/>
        </w:rPr>
        <w:t>年排名。</w:t>
      </w:r>
    </w:p>
    <w:p w:rsidR="00CB7B52" w:rsidRPr="0044563E" w:rsidRDefault="00F927C9" w:rsidP="00675EB0">
      <w:pPr>
        <w:pStyle w:val="k02"/>
        <w:tabs>
          <w:tab w:val="left" w:pos="680"/>
        </w:tabs>
        <w:spacing w:beforeLines="50" w:before="180" w:line="500" w:lineRule="exact"/>
        <w:ind w:firstLine="0"/>
        <w:jc w:val="center"/>
        <w:rPr>
          <w:bCs/>
          <w:sz w:val="32"/>
          <w:szCs w:val="32"/>
          <w:lang w:val="x-none"/>
        </w:rPr>
      </w:pPr>
      <w:r w:rsidRPr="0044563E">
        <w:rPr>
          <w:bCs/>
          <w:sz w:val="32"/>
          <w:szCs w:val="32"/>
          <w:lang w:val="x-none"/>
        </w:rPr>
        <w:t>圖</w:t>
      </w:r>
      <w:r w:rsidRPr="0044563E">
        <w:rPr>
          <w:bCs/>
          <w:sz w:val="32"/>
          <w:szCs w:val="32"/>
          <w:lang w:val="x-none"/>
        </w:rPr>
        <w:t xml:space="preserve">2 </w:t>
      </w:r>
      <w:proofErr w:type="spellStart"/>
      <w:r w:rsidRPr="0044563E">
        <w:rPr>
          <w:bCs/>
          <w:sz w:val="32"/>
          <w:szCs w:val="32"/>
          <w:lang w:val="x-none"/>
        </w:rPr>
        <w:t>IMD</w:t>
      </w:r>
      <w:r w:rsidRPr="0044563E">
        <w:rPr>
          <w:bCs/>
          <w:sz w:val="32"/>
          <w:szCs w:val="32"/>
          <w:lang w:val="x-none"/>
        </w:rPr>
        <w:t>世界競爭力評比</w:t>
      </w:r>
      <w:proofErr w:type="spellEnd"/>
      <w:r w:rsidRPr="0044563E">
        <w:rPr>
          <w:bCs/>
          <w:sz w:val="32"/>
          <w:szCs w:val="32"/>
          <w:lang w:val="x-none"/>
        </w:rPr>
        <w:t>-</w:t>
      </w:r>
      <w:proofErr w:type="spellStart"/>
      <w:r w:rsidRPr="0044563E">
        <w:rPr>
          <w:bCs/>
          <w:sz w:val="32"/>
          <w:szCs w:val="32"/>
          <w:lang w:val="x-none"/>
        </w:rPr>
        <w:t>我國今年</w:t>
      </w:r>
      <w:proofErr w:type="gramStart"/>
      <w:r w:rsidRPr="0044563E">
        <w:rPr>
          <w:bCs/>
          <w:sz w:val="32"/>
          <w:szCs w:val="32"/>
          <w:lang w:val="x-none"/>
        </w:rPr>
        <w:t>各中項評比</w:t>
      </w:r>
      <w:proofErr w:type="gramEnd"/>
      <w:r w:rsidRPr="0044563E">
        <w:rPr>
          <w:bCs/>
          <w:sz w:val="32"/>
          <w:szCs w:val="32"/>
          <w:lang w:val="x-none"/>
        </w:rPr>
        <w:t>排名表現</w:t>
      </w:r>
      <w:proofErr w:type="spellEnd"/>
    </w:p>
    <w:p w:rsidR="00CB7B52" w:rsidRPr="0044563E" w:rsidRDefault="00CB7B52" w:rsidP="00CB7B52">
      <w:pPr>
        <w:pStyle w:val="k02"/>
        <w:tabs>
          <w:tab w:val="left" w:pos="680"/>
        </w:tabs>
        <w:spacing w:beforeLines="50" w:before="180" w:line="500" w:lineRule="exact"/>
        <w:ind w:firstLine="0"/>
        <w:rPr>
          <w:b/>
          <w:sz w:val="32"/>
          <w:szCs w:val="24"/>
        </w:rPr>
      </w:pPr>
      <w:r w:rsidRPr="0044563E">
        <w:rPr>
          <w:b/>
          <w:sz w:val="32"/>
          <w:szCs w:val="24"/>
        </w:rPr>
        <w:lastRenderedPageBreak/>
        <w:t>三、我國今年排名表現</w:t>
      </w:r>
    </w:p>
    <w:p w:rsidR="007A1282" w:rsidRPr="0044563E" w:rsidRDefault="007A1282" w:rsidP="00014A33">
      <w:pPr>
        <w:pStyle w:val="ab"/>
        <w:numPr>
          <w:ilvl w:val="0"/>
          <w:numId w:val="5"/>
        </w:numPr>
        <w:snapToGrid w:val="0"/>
        <w:spacing w:beforeLines="50" w:before="180" w:line="540" w:lineRule="exact"/>
        <w:ind w:leftChars="0" w:left="284" w:hanging="284"/>
        <w:rPr>
          <w:rFonts w:ascii="Times New Roman" w:eastAsia="標楷體" w:hAnsi="Times New Roman" w:cs="Times New Roman"/>
          <w:b/>
          <w:sz w:val="32"/>
          <w:szCs w:val="32"/>
        </w:rPr>
      </w:pPr>
      <w:r w:rsidRPr="0044563E">
        <w:rPr>
          <w:rFonts w:ascii="Times New Roman" w:eastAsia="標楷體" w:hAnsi="Times New Roman" w:cs="Times New Roman"/>
          <w:b/>
          <w:sz w:val="32"/>
          <w:szCs w:val="32"/>
        </w:rPr>
        <w:t>經濟表現：由上年第</w:t>
      </w:r>
      <w:r w:rsidRPr="0044563E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143CDA" w:rsidRPr="0044563E">
        <w:rPr>
          <w:rFonts w:ascii="Times New Roman" w:eastAsia="標楷體" w:hAnsi="Times New Roman" w:cs="Times New Roman"/>
          <w:b/>
          <w:sz w:val="32"/>
          <w:szCs w:val="32"/>
        </w:rPr>
        <w:t>5</w:t>
      </w:r>
      <w:r w:rsidR="002A2FBD" w:rsidRPr="0044563E">
        <w:rPr>
          <w:rFonts w:ascii="Times New Roman" w:eastAsia="標楷體" w:hAnsi="Times New Roman" w:cs="Times New Roman"/>
          <w:b/>
          <w:sz w:val="32"/>
          <w:szCs w:val="32"/>
        </w:rPr>
        <w:t>名</w:t>
      </w:r>
      <w:r w:rsidRPr="0044563E">
        <w:rPr>
          <w:rFonts w:ascii="Times New Roman" w:eastAsia="標楷體" w:hAnsi="Times New Roman" w:cs="Times New Roman"/>
          <w:b/>
          <w:sz w:val="32"/>
          <w:szCs w:val="32"/>
        </w:rPr>
        <w:t>下滑至第</w:t>
      </w:r>
      <w:r w:rsidRPr="0044563E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143CDA" w:rsidRPr="0044563E">
        <w:rPr>
          <w:rFonts w:ascii="Times New Roman" w:eastAsia="標楷體" w:hAnsi="Times New Roman" w:cs="Times New Roman"/>
          <w:b/>
          <w:sz w:val="32"/>
          <w:szCs w:val="32"/>
        </w:rPr>
        <w:t>7</w:t>
      </w:r>
      <w:r w:rsidR="002A2FBD" w:rsidRPr="0044563E">
        <w:rPr>
          <w:rFonts w:ascii="Times New Roman" w:eastAsia="標楷體" w:hAnsi="Times New Roman" w:cs="Times New Roman"/>
          <w:b/>
          <w:sz w:val="32"/>
          <w:szCs w:val="32"/>
        </w:rPr>
        <w:t>名</w:t>
      </w:r>
    </w:p>
    <w:p w:rsidR="007A1282" w:rsidRPr="0044563E" w:rsidRDefault="007A1282" w:rsidP="00245AD9">
      <w:pPr>
        <w:pStyle w:val="ab"/>
        <w:numPr>
          <w:ilvl w:val="1"/>
          <w:numId w:val="6"/>
        </w:numPr>
        <w:snapToGrid w:val="0"/>
        <w:spacing w:line="540" w:lineRule="exact"/>
        <w:ind w:leftChars="0" w:left="709" w:hanging="42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4563E">
        <w:rPr>
          <w:rFonts w:ascii="Times New Roman" w:eastAsia="標楷體" w:hAnsi="Times New Roman" w:cs="Times New Roman"/>
          <w:sz w:val="32"/>
          <w:szCs w:val="32"/>
        </w:rPr>
        <w:t>「國內經濟」</w:t>
      </w:r>
      <w:r w:rsidR="00C63A1A" w:rsidRPr="0044563E">
        <w:rPr>
          <w:rFonts w:ascii="Times New Roman" w:eastAsia="標楷體" w:hAnsi="Times New Roman" w:cs="Times New Roman"/>
          <w:sz w:val="32"/>
          <w:szCs w:val="32"/>
        </w:rPr>
        <w:t>大幅</w:t>
      </w:r>
      <w:r w:rsidRPr="0044563E">
        <w:rPr>
          <w:rFonts w:ascii="Times New Roman" w:eastAsia="標楷體" w:hAnsi="Times New Roman" w:cs="Times New Roman"/>
          <w:sz w:val="32"/>
          <w:szCs w:val="32"/>
        </w:rPr>
        <w:t>進步</w:t>
      </w:r>
      <w:r w:rsidR="00143CDA" w:rsidRPr="0044563E">
        <w:rPr>
          <w:rFonts w:ascii="Times New Roman" w:eastAsia="標楷體" w:hAnsi="Times New Roman" w:cs="Times New Roman"/>
          <w:sz w:val="32"/>
          <w:szCs w:val="32"/>
        </w:rPr>
        <w:t>15</w:t>
      </w:r>
      <w:r w:rsidRPr="0044563E">
        <w:rPr>
          <w:rFonts w:ascii="Times New Roman" w:eastAsia="標楷體" w:hAnsi="Times New Roman" w:cs="Times New Roman"/>
          <w:sz w:val="32"/>
          <w:szCs w:val="32"/>
        </w:rPr>
        <w:t>名至第</w:t>
      </w:r>
      <w:r w:rsidR="003E7377" w:rsidRPr="0044563E">
        <w:rPr>
          <w:rFonts w:ascii="Times New Roman" w:eastAsia="標楷體" w:hAnsi="Times New Roman" w:cs="Times New Roman"/>
          <w:sz w:val="32"/>
          <w:szCs w:val="32"/>
        </w:rPr>
        <w:t>1</w:t>
      </w:r>
      <w:r w:rsidR="00143CDA" w:rsidRPr="0044563E">
        <w:rPr>
          <w:rFonts w:ascii="Times New Roman" w:eastAsia="標楷體" w:hAnsi="Times New Roman" w:cs="Times New Roman"/>
          <w:sz w:val="32"/>
          <w:szCs w:val="32"/>
        </w:rPr>
        <w:t>0</w:t>
      </w:r>
      <w:r w:rsidR="00C63A1A" w:rsidRPr="0044563E">
        <w:rPr>
          <w:rFonts w:ascii="Times New Roman" w:eastAsia="標楷體" w:hAnsi="Times New Roman" w:cs="Times New Roman"/>
          <w:sz w:val="32"/>
          <w:szCs w:val="32"/>
        </w:rPr>
        <w:t>名</w:t>
      </w:r>
      <w:r w:rsidRPr="0044563E">
        <w:rPr>
          <w:rFonts w:ascii="Times New Roman" w:eastAsia="標楷體" w:hAnsi="Times New Roman" w:cs="Times New Roman"/>
          <w:sz w:val="32"/>
          <w:szCs w:val="32"/>
        </w:rPr>
        <w:t>，</w:t>
      </w:r>
      <w:r w:rsidR="00237068" w:rsidRPr="0044563E">
        <w:rPr>
          <w:rFonts w:ascii="Times New Roman" w:eastAsia="標楷體" w:hAnsi="Times New Roman" w:cs="Times New Roman"/>
          <w:sz w:val="32"/>
          <w:szCs w:val="32"/>
        </w:rPr>
        <w:t>主</w:t>
      </w:r>
      <w:r w:rsidR="009359AF" w:rsidRPr="0044563E">
        <w:rPr>
          <w:rFonts w:ascii="Times New Roman" w:eastAsia="標楷體" w:hAnsi="Times New Roman" w:cs="Times New Roman"/>
          <w:sz w:val="32"/>
          <w:szCs w:val="32"/>
        </w:rPr>
        <w:t>因固定資本形成毛額占</w:t>
      </w:r>
      <w:r w:rsidR="009359AF" w:rsidRPr="0044563E">
        <w:rPr>
          <w:rFonts w:ascii="Times New Roman" w:eastAsia="標楷體" w:hAnsi="Times New Roman" w:cs="Times New Roman"/>
          <w:sz w:val="32"/>
          <w:szCs w:val="32"/>
        </w:rPr>
        <w:t>GDP</w:t>
      </w:r>
      <w:r w:rsidR="009359AF" w:rsidRPr="0044563E">
        <w:rPr>
          <w:rFonts w:ascii="Times New Roman" w:eastAsia="標楷體" w:hAnsi="Times New Roman" w:cs="Times New Roman"/>
          <w:sz w:val="32"/>
          <w:szCs w:val="32"/>
        </w:rPr>
        <w:t>比率大幅改善，</w:t>
      </w:r>
      <w:r w:rsidR="002C5A22" w:rsidRPr="0044563E">
        <w:rPr>
          <w:rFonts w:ascii="Times New Roman" w:eastAsia="標楷體" w:hAnsi="Times New Roman" w:cs="Times New Roman"/>
          <w:sz w:val="32"/>
          <w:szCs w:val="32"/>
        </w:rPr>
        <w:t>以及</w:t>
      </w:r>
      <w:r w:rsidR="009359AF" w:rsidRPr="0044563E">
        <w:rPr>
          <w:rFonts w:ascii="Times New Roman" w:eastAsia="標楷體" w:hAnsi="Times New Roman" w:cs="Times New Roman"/>
          <w:sz w:val="32"/>
          <w:szCs w:val="32"/>
        </w:rPr>
        <w:t>實質</w:t>
      </w:r>
      <w:r w:rsidR="009359AF" w:rsidRPr="0044563E">
        <w:rPr>
          <w:rFonts w:ascii="Times New Roman" w:eastAsia="標楷體" w:hAnsi="Times New Roman" w:cs="Times New Roman"/>
          <w:sz w:val="32"/>
          <w:szCs w:val="32"/>
        </w:rPr>
        <w:t>GDP</w:t>
      </w:r>
      <w:r w:rsidR="009359AF" w:rsidRPr="0044563E">
        <w:rPr>
          <w:rFonts w:ascii="Times New Roman" w:eastAsia="標楷體" w:hAnsi="Times New Roman" w:cs="Times New Roman"/>
          <w:sz w:val="32"/>
          <w:szCs w:val="32"/>
        </w:rPr>
        <w:t>與人均</w:t>
      </w:r>
      <w:r w:rsidR="009359AF" w:rsidRPr="0044563E">
        <w:rPr>
          <w:rFonts w:ascii="Times New Roman" w:eastAsia="標楷體" w:hAnsi="Times New Roman" w:cs="Times New Roman"/>
          <w:sz w:val="32"/>
          <w:szCs w:val="32"/>
        </w:rPr>
        <w:t>GDP</w:t>
      </w:r>
      <w:r w:rsidR="009359AF" w:rsidRPr="0044563E">
        <w:rPr>
          <w:rFonts w:ascii="Times New Roman" w:eastAsia="標楷體" w:hAnsi="Times New Roman" w:cs="Times New Roman"/>
          <w:sz w:val="32"/>
          <w:szCs w:val="32"/>
        </w:rPr>
        <w:t>成長排名提升</w:t>
      </w:r>
      <w:r w:rsidRPr="0044563E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7A1282" w:rsidRPr="0044563E" w:rsidRDefault="007A1282" w:rsidP="006B3ADC">
      <w:pPr>
        <w:pStyle w:val="ab"/>
        <w:numPr>
          <w:ilvl w:val="1"/>
          <w:numId w:val="6"/>
        </w:numPr>
        <w:snapToGrid w:val="0"/>
        <w:spacing w:line="540" w:lineRule="exact"/>
        <w:ind w:leftChars="0" w:left="709" w:hanging="42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4563E">
        <w:rPr>
          <w:rFonts w:ascii="Times New Roman" w:eastAsia="標楷體" w:hAnsi="Times New Roman" w:cs="Times New Roman"/>
          <w:sz w:val="32"/>
          <w:szCs w:val="32"/>
        </w:rPr>
        <w:t>「國際貿易」</w:t>
      </w:r>
      <w:r w:rsidR="00143CDA" w:rsidRPr="0044563E">
        <w:rPr>
          <w:rFonts w:ascii="Times New Roman" w:eastAsia="標楷體" w:hAnsi="Times New Roman" w:cs="Times New Roman"/>
          <w:sz w:val="32"/>
          <w:szCs w:val="32"/>
        </w:rPr>
        <w:t>進步</w:t>
      </w:r>
      <w:r w:rsidR="00143CDA" w:rsidRPr="0044563E">
        <w:rPr>
          <w:rFonts w:ascii="Times New Roman" w:eastAsia="標楷體" w:hAnsi="Times New Roman" w:cs="Times New Roman"/>
          <w:sz w:val="32"/>
          <w:szCs w:val="32"/>
        </w:rPr>
        <w:t>4</w:t>
      </w:r>
      <w:r w:rsidR="00143CDA" w:rsidRPr="0044563E">
        <w:rPr>
          <w:rFonts w:ascii="Times New Roman" w:eastAsia="標楷體" w:hAnsi="Times New Roman" w:cs="Times New Roman"/>
          <w:sz w:val="32"/>
          <w:szCs w:val="32"/>
        </w:rPr>
        <w:t>名至第</w:t>
      </w:r>
      <w:r w:rsidR="00143CDA" w:rsidRPr="0044563E">
        <w:rPr>
          <w:rFonts w:ascii="Times New Roman" w:eastAsia="標楷體" w:hAnsi="Times New Roman" w:cs="Times New Roman"/>
          <w:sz w:val="32"/>
          <w:szCs w:val="32"/>
        </w:rPr>
        <w:t>27</w:t>
      </w:r>
      <w:r w:rsidR="00C63A1A" w:rsidRPr="0044563E">
        <w:rPr>
          <w:rFonts w:ascii="Times New Roman" w:eastAsia="標楷體" w:hAnsi="Times New Roman" w:cs="Times New Roman"/>
          <w:sz w:val="32"/>
          <w:szCs w:val="32"/>
        </w:rPr>
        <w:t>名</w:t>
      </w:r>
      <w:r w:rsidRPr="0044563E">
        <w:rPr>
          <w:rFonts w:ascii="Times New Roman" w:eastAsia="標楷體" w:hAnsi="Times New Roman" w:cs="Times New Roman"/>
          <w:sz w:val="32"/>
          <w:szCs w:val="32"/>
        </w:rPr>
        <w:t>，</w:t>
      </w:r>
      <w:r w:rsidR="00E600AB" w:rsidRPr="0044563E">
        <w:rPr>
          <w:rFonts w:ascii="Times New Roman" w:eastAsia="標楷體" w:hAnsi="Times New Roman" w:cs="Times New Roman"/>
          <w:sz w:val="32"/>
          <w:szCs w:val="32"/>
        </w:rPr>
        <w:t>反映</w:t>
      </w:r>
      <w:r w:rsidR="006B3ADC" w:rsidRPr="0044563E">
        <w:rPr>
          <w:rFonts w:ascii="Times New Roman" w:eastAsia="標楷體" w:hAnsi="Times New Roman" w:cs="Times New Roman"/>
          <w:sz w:val="32"/>
          <w:szCs w:val="32"/>
        </w:rPr>
        <w:t>商品出口與服務輸出成長率名次提升</w:t>
      </w:r>
      <w:r w:rsidRPr="0044563E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7A1282" w:rsidRPr="0044563E" w:rsidRDefault="007A1282" w:rsidP="00245AD9">
      <w:pPr>
        <w:pStyle w:val="ab"/>
        <w:numPr>
          <w:ilvl w:val="1"/>
          <w:numId w:val="6"/>
        </w:numPr>
        <w:snapToGrid w:val="0"/>
        <w:spacing w:line="540" w:lineRule="exact"/>
        <w:ind w:leftChars="0" w:left="709" w:hanging="42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4563E">
        <w:rPr>
          <w:rFonts w:ascii="Times New Roman" w:eastAsia="標楷體" w:hAnsi="Times New Roman" w:cs="Times New Roman"/>
          <w:sz w:val="32"/>
          <w:szCs w:val="32"/>
        </w:rPr>
        <w:t>「國際投資」</w:t>
      </w:r>
      <w:r w:rsidR="002018F5" w:rsidRPr="0044563E">
        <w:rPr>
          <w:rFonts w:ascii="Times New Roman" w:eastAsia="標楷體" w:hAnsi="Times New Roman" w:cs="Times New Roman"/>
          <w:sz w:val="32"/>
          <w:szCs w:val="32"/>
        </w:rPr>
        <w:t>進</w:t>
      </w:r>
      <w:r w:rsidRPr="0044563E">
        <w:rPr>
          <w:rFonts w:ascii="Times New Roman" w:eastAsia="標楷體" w:hAnsi="Times New Roman" w:cs="Times New Roman"/>
          <w:sz w:val="32"/>
          <w:szCs w:val="32"/>
        </w:rPr>
        <w:t>步</w:t>
      </w:r>
      <w:r w:rsidR="00143CDA" w:rsidRPr="0044563E">
        <w:rPr>
          <w:rFonts w:ascii="Times New Roman" w:eastAsia="標楷體" w:hAnsi="Times New Roman" w:cs="Times New Roman"/>
          <w:sz w:val="32"/>
          <w:szCs w:val="32"/>
        </w:rPr>
        <w:t>2</w:t>
      </w:r>
      <w:r w:rsidRPr="0044563E">
        <w:rPr>
          <w:rFonts w:ascii="Times New Roman" w:eastAsia="標楷體" w:hAnsi="Times New Roman" w:cs="Times New Roman"/>
          <w:sz w:val="32"/>
          <w:szCs w:val="32"/>
        </w:rPr>
        <w:t>名至第</w:t>
      </w:r>
      <w:r w:rsidR="00143CDA" w:rsidRPr="0044563E">
        <w:rPr>
          <w:rFonts w:ascii="Times New Roman" w:eastAsia="標楷體" w:hAnsi="Times New Roman" w:cs="Times New Roman"/>
          <w:sz w:val="32"/>
          <w:szCs w:val="32"/>
        </w:rPr>
        <w:t>26</w:t>
      </w:r>
      <w:r w:rsidR="001A5FA8" w:rsidRPr="0044563E">
        <w:rPr>
          <w:rFonts w:ascii="Times New Roman" w:eastAsia="標楷體" w:hAnsi="Times New Roman" w:cs="Times New Roman"/>
          <w:sz w:val="32"/>
          <w:szCs w:val="32"/>
        </w:rPr>
        <w:t>名</w:t>
      </w:r>
      <w:r w:rsidRPr="0044563E">
        <w:rPr>
          <w:rFonts w:ascii="Times New Roman" w:eastAsia="標楷體" w:hAnsi="Times New Roman" w:cs="Times New Roman"/>
          <w:sz w:val="32"/>
          <w:szCs w:val="32"/>
        </w:rPr>
        <w:t>，</w:t>
      </w:r>
      <w:r w:rsidR="00C2771F" w:rsidRPr="0044563E">
        <w:rPr>
          <w:rFonts w:ascii="Times New Roman" w:eastAsia="標楷體" w:hAnsi="Times New Roman" w:cs="Times New Roman"/>
          <w:sz w:val="32"/>
          <w:szCs w:val="32"/>
        </w:rPr>
        <w:t>主因</w:t>
      </w:r>
      <w:r w:rsidR="002C5A22" w:rsidRPr="0044563E">
        <w:rPr>
          <w:rFonts w:ascii="Times New Roman" w:eastAsia="標楷體" w:hAnsi="Times New Roman" w:cs="Times New Roman"/>
          <w:sz w:val="32"/>
          <w:szCs w:val="32"/>
        </w:rPr>
        <w:t>對外直接投資存量</w:t>
      </w:r>
      <w:r w:rsidR="00994598" w:rsidRPr="0044563E">
        <w:rPr>
          <w:rFonts w:ascii="Times New Roman" w:eastAsia="標楷體" w:hAnsi="Times New Roman" w:cs="Times New Roman"/>
          <w:sz w:val="32"/>
          <w:szCs w:val="32"/>
        </w:rPr>
        <w:t>占</w:t>
      </w:r>
      <w:r w:rsidR="00994598" w:rsidRPr="0044563E">
        <w:rPr>
          <w:rFonts w:ascii="Times New Roman" w:eastAsia="標楷體" w:hAnsi="Times New Roman" w:cs="Times New Roman"/>
          <w:sz w:val="32"/>
          <w:szCs w:val="32"/>
        </w:rPr>
        <w:t>GDP</w:t>
      </w:r>
      <w:r w:rsidR="00994598" w:rsidRPr="0044563E">
        <w:rPr>
          <w:rFonts w:ascii="Times New Roman" w:eastAsia="標楷體" w:hAnsi="Times New Roman" w:cs="Times New Roman"/>
          <w:sz w:val="32"/>
          <w:szCs w:val="32"/>
        </w:rPr>
        <w:t>比率、</w:t>
      </w:r>
      <w:r w:rsidR="00C2771F" w:rsidRPr="0044563E">
        <w:rPr>
          <w:rFonts w:ascii="Times New Roman" w:eastAsia="標楷體" w:hAnsi="Times New Roman" w:cs="Times New Roman"/>
          <w:sz w:val="32"/>
          <w:szCs w:val="32"/>
        </w:rPr>
        <w:t>外人</w:t>
      </w:r>
      <w:r w:rsidR="00F927C9" w:rsidRPr="0044563E">
        <w:rPr>
          <w:rFonts w:ascii="Times New Roman" w:eastAsia="標楷體" w:hAnsi="Times New Roman" w:cs="Times New Roman"/>
          <w:sz w:val="32"/>
          <w:szCs w:val="32"/>
        </w:rPr>
        <w:t>證券</w:t>
      </w:r>
      <w:r w:rsidR="00C2771F" w:rsidRPr="0044563E">
        <w:rPr>
          <w:rFonts w:ascii="Times New Roman" w:eastAsia="標楷體" w:hAnsi="Times New Roman" w:cs="Times New Roman"/>
          <w:sz w:val="32"/>
          <w:szCs w:val="32"/>
        </w:rPr>
        <w:t>投資</w:t>
      </w:r>
      <w:r w:rsidR="00994598" w:rsidRPr="0044563E">
        <w:rPr>
          <w:rFonts w:ascii="Times New Roman" w:eastAsia="標楷體" w:hAnsi="Times New Roman" w:cs="Times New Roman"/>
          <w:sz w:val="32"/>
          <w:szCs w:val="32"/>
        </w:rPr>
        <w:t>等排名提升</w:t>
      </w:r>
      <w:r w:rsidRPr="0044563E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7A1282" w:rsidRPr="0044563E" w:rsidRDefault="007A1282" w:rsidP="00245AD9">
      <w:pPr>
        <w:pStyle w:val="ab"/>
        <w:numPr>
          <w:ilvl w:val="1"/>
          <w:numId w:val="6"/>
        </w:numPr>
        <w:snapToGrid w:val="0"/>
        <w:spacing w:line="540" w:lineRule="exact"/>
        <w:ind w:leftChars="0" w:left="709" w:hanging="42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4563E">
        <w:rPr>
          <w:rFonts w:ascii="Times New Roman" w:eastAsia="標楷體" w:hAnsi="Times New Roman" w:cs="Times New Roman"/>
          <w:sz w:val="32"/>
          <w:szCs w:val="32"/>
        </w:rPr>
        <w:t>「就業」</w:t>
      </w:r>
      <w:r w:rsidR="00677398" w:rsidRPr="0044563E">
        <w:rPr>
          <w:rFonts w:ascii="Times New Roman" w:eastAsia="標楷體" w:hAnsi="Times New Roman" w:cs="Times New Roman"/>
          <w:sz w:val="32"/>
          <w:szCs w:val="32"/>
        </w:rPr>
        <w:t>退步</w:t>
      </w:r>
      <w:r w:rsidR="00143CDA" w:rsidRPr="0044563E">
        <w:rPr>
          <w:rFonts w:ascii="Times New Roman" w:eastAsia="標楷體" w:hAnsi="Times New Roman" w:cs="Times New Roman"/>
          <w:sz w:val="32"/>
          <w:szCs w:val="32"/>
        </w:rPr>
        <w:t>6</w:t>
      </w:r>
      <w:r w:rsidRPr="0044563E">
        <w:rPr>
          <w:rFonts w:ascii="Times New Roman" w:eastAsia="標楷體" w:hAnsi="Times New Roman" w:cs="Times New Roman"/>
          <w:sz w:val="32"/>
          <w:szCs w:val="32"/>
        </w:rPr>
        <w:t>名至第</w:t>
      </w:r>
      <w:r w:rsidR="00143CDA" w:rsidRPr="0044563E">
        <w:rPr>
          <w:rFonts w:ascii="Times New Roman" w:eastAsia="標楷體" w:hAnsi="Times New Roman" w:cs="Times New Roman"/>
          <w:sz w:val="32"/>
          <w:szCs w:val="32"/>
        </w:rPr>
        <w:t>31</w:t>
      </w:r>
      <w:r w:rsidR="001A5FA8" w:rsidRPr="0044563E">
        <w:rPr>
          <w:rFonts w:ascii="Times New Roman" w:eastAsia="標楷體" w:hAnsi="Times New Roman" w:cs="Times New Roman"/>
          <w:sz w:val="32"/>
          <w:szCs w:val="32"/>
        </w:rPr>
        <w:t>名，主要</w:t>
      </w:r>
      <w:r w:rsidR="00FA6956" w:rsidRPr="0044563E">
        <w:rPr>
          <w:rFonts w:ascii="Times New Roman" w:eastAsia="標楷體" w:hAnsi="Times New Roman" w:cs="Times New Roman"/>
          <w:sz w:val="32"/>
          <w:szCs w:val="32"/>
        </w:rPr>
        <w:t>因</w:t>
      </w:r>
      <w:r w:rsidR="00AD78FF" w:rsidRPr="0044563E">
        <w:rPr>
          <w:rFonts w:ascii="Times New Roman" w:eastAsia="標楷體" w:hAnsi="Times New Roman" w:cs="Times New Roman"/>
          <w:sz w:val="32"/>
          <w:szCs w:val="32"/>
        </w:rPr>
        <w:t>失業率</w:t>
      </w:r>
      <w:r w:rsidRPr="0044563E">
        <w:rPr>
          <w:rFonts w:ascii="Times New Roman" w:eastAsia="標楷體" w:hAnsi="Times New Roman" w:cs="Times New Roman"/>
          <w:sz w:val="32"/>
          <w:szCs w:val="32"/>
        </w:rPr>
        <w:t>排名</w:t>
      </w:r>
      <w:r w:rsidR="00426276" w:rsidRPr="0044563E">
        <w:rPr>
          <w:rFonts w:ascii="Times New Roman" w:eastAsia="標楷體" w:hAnsi="Times New Roman" w:cs="Times New Roman"/>
          <w:sz w:val="32"/>
          <w:szCs w:val="32"/>
        </w:rPr>
        <w:t>下滑</w:t>
      </w:r>
      <w:r w:rsidRPr="0044563E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F43887" w:rsidRPr="0044563E" w:rsidRDefault="007A1282" w:rsidP="00F43887">
      <w:pPr>
        <w:pStyle w:val="ab"/>
        <w:numPr>
          <w:ilvl w:val="1"/>
          <w:numId w:val="6"/>
        </w:numPr>
        <w:snapToGrid w:val="0"/>
        <w:spacing w:line="540" w:lineRule="exact"/>
        <w:ind w:leftChars="0" w:left="709" w:hanging="42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4563E">
        <w:rPr>
          <w:rFonts w:ascii="Times New Roman" w:eastAsia="標楷體" w:hAnsi="Times New Roman" w:cs="Times New Roman"/>
          <w:sz w:val="32"/>
          <w:szCs w:val="32"/>
        </w:rPr>
        <w:t>「價格」</w:t>
      </w:r>
      <w:r w:rsidR="00FA6956" w:rsidRPr="0044563E">
        <w:rPr>
          <w:rFonts w:ascii="Times New Roman" w:eastAsia="標楷體" w:hAnsi="Times New Roman" w:cs="Times New Roman"/>
          <w:sz w:val="32"/>
          <w:szCs w:val="32"/>
        </w:rPr>
        <w:t>退</w:t>
      </w:r>
      <w:r w:rsidRPr="0044563E">
        <w:rPr>
          <w:rFonts w:ascii="Times New Roman" w:eastAsia="標楷體" w:hAnsi="Times New Roman" w:cs="Times New Roman"/>
          <w:sz w:val="32"/>
          <w:szCs w:val="32"/>
        </w:rPr>
        <w:t>步</w:t>
      </w:r>
      <w:r w:rsidR="00143CDA" w:rsidRPr="0044563E">
        <w:rPr>
          <w:rFonts w:ascii="Times New Roman" w:eastAsia="標楷體" w:hAnsi="Times New Roman" w:cs="Times New Roman"/>
          <w:sz w:val="32"/>
          <w:szCs w:val="32"/>
        </w:rPr>
        <w:t>3</w:t>
      </w:r>
      <w:r w:rsidRPr="0044563E">
        <w:rPr>
          <w:rFonts w:ascii="Times New Roman" w:eastAsia="標楷體" w:hAnsi="Times New Roman" w:cs="Times New Roman"/>
          <w:sz w:val="32"/>
          <w:szCs w:val="32"/>
        </w:rPr>
        <w:t>名至第</w:t>
      </w:r>
      <w:r w:rsidR="00FA6956" w:rsidRPr="0044563E">
        <w:rPr>
          <w:rFonts w:ascii="Times New Roman" w:eastAsia="標楷體" w:hAnsi="Times New Roman" w:cs="Times New Roman"/>
          <w:sz w:val="32"/>
          <w:szCs w:val="32"/>
        </w:rPr>
        <w:t>1</w:t>
      </w:r>
      <w:r w:rsidR="00143CDA" w:rsidRPr="0044563E">
        <w:rPr>
          <w:rFonts w:ascii="Times New Roman" w:eastAsia="標楷體" w:hAnsi="Times New Roman" w:cs="Times New Roman"/>
          <w:sz w:val="32"/>
          <w:szCs w:val="32"/>
        </w:rPr>
        <w:t>4</w:t>
      </w:r>
      <w:r w:rsidR="001A5FA8" w:rsidRPr="0044563E">
        <w:rPr>
          <w:rFonts w:ascii="Times New Roman" w:eastAsia="標楷體" w:hAnsi="Times New Roman" w:cs="Times New Roman"/>
          <w:sz w:val="32"/>
          <w:szCs w:val="32"/>
        </w:rPr>
        <w:t>名，</w:t>
      </w:r>
      <w:r w:rsidR="00AD78FF" w:rsidRPr="0044563E">
        <w:rPr>
          <w:rFonts w:ascii="Times New Roman" w:eastAsia="標楷體" w:hAnsi="Times New Roman" w:cs="Times New Roman"/>
          <w:sz w:val="32"/>
          <w:szCs w:val="32"/>
        </w:rPr>
        <w:t>主要</w:t>
      </w:r>
      <w:r w:rsidR="001A5FA8" w:rsidRPr="0044563E">
        <w:rPr>
          <w:rFonts w:ascii="Times New Roman" w:eastAsia="標楷體" w:hAnsi="Times New Roman" w:cs="Times New Roman"/>
          <w:sz w:val="32"/>
          <w:szCs w:val="32"/>
        </w:rPr>
        <w:t>因</w:t>
      </w:r>
      <w:r w:rsidR="00AD7A4D" w:rsidRPr="0044563E">
        <w:rPr>
          <w:rFonts w:ascii="Times New Roman" w:eastAsia="標楷體" w:hAnsi="Times New Roman" w:cs="Times New Roman"/>
          <w:sz w:val="32"/>
          <w:szCs w:val="32"/>
        </w:rPr>
        <w:t>城市</w:t>
      </w:r>
      <w:r w:rsidR="00AD78FF" w:rsidRPr="0044563E">
        <w:rPr>
          <w:rFonts w:ascii="Times New Roman" w:eastAsia="標楷體" w:hAnsi="Times New Roman" w:cs="Times New Roman"/>
          <w:sz w:val="32"/>
          <w:szCs w:val="32"/>
        </w:rPr>
        <w:t>辦公室租金</w:t>
      </w:r>
      <w:r w:rsidR="00A25732" w:rsidRPr="0044563E">
        <w:rPr>
          <w:rFonts w:ascii="Times New Roman" w:eastAsia="標楷體" w:hAnsi="Times New Roman" w:cs="Times New Roman"/>
          <w:sz w:val="32"/>
          <w:szCs w:val="32"/>
        </w:rPr>
        <w:t>排名大幅下跌，但整體通膨率排名則由去年第</w:t>
      </w:r>
      <w:r w:rsidR="00A25732" w:rsidRPr="0044563E">
        <w:rPr>
          <w:rFonts w:ascii="Times New Roman" w:eastAsia="標楷體" w:hAnsi="Times New Roman" w:cs="Times New Roman"/>
          <w:sz w:val="32"/>
          <w:szCs w:val="32"/>
        </w:rPr>
        <w:t>16</w:t>
      </w:r>
      <w:r w:rsidR="00A25732" w:rsidRPr="0044563E">
        <w:rPr>
          <w:rFonts w:ascii="Times New Roman" w:eastAsia="標楷體" w:hAnsi="Times New Roman" w:cs="Times New Roman"/>
          <w:sz w:val="32"/>
          <w:szCs w:val="32"/>
        </w:rPr>
        <w:t>名進步至第</w:t>
      </w:r>
      <w:r w:rsidR="00A25732" w:rsidRPr="0044563E">
        <w:rPr>
          <w:rFonts w:ascii="Times New Roman" w:eastAsia="標楷體" w:hAnsi="Times New Roman" w:cs="Times New Roman"/>
          <w:sz w:val="32"/>
          <w:szCs w:val="32"/>
        </w:rPr>
        <w:t>10</w:t>
      </w:r>
      <w:r w:rsidR="00A25732" w:rsidRPr="0044563E">
        <w:rPr>
          <w:rFonts w:ascii="Times New Roman" w:eastAsia="標楷體" w:hAnsi="Times New Roman" w:cs="Times New Roman"/>
          <w:sz w:val="32"/>
          <w:szCs w:val="32"/>
        </w:rPr>
        <w:t>名</w:t>
      </w:r>
      <w:r w:rsidRPr="0044563E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7A1282" w:rsidRPr="0044563E" w:rsidRDefault="007A1282" w:rsidP="00014A33">
      <w:pPr>
        <w:pStyle w:val="ab"/>
        <w:numPr>
          <w:ilvl w:val="0"/>
          <w:numId w:val="5"/>
        </w:numPr>
        <w:snapToGrid w:val="0"/>
        <w:spacing w:beforeLines="50" w:before="180" w:line="540" w:lineRule="exact"/>
        <w:ind w:leftChars="0" w:left="284" w:hanging="284"/>
        <w:rPr>
          <w:rFonts w:ascii="Times New Roman" w:eastAsia="標楷體" w:hAnsi="Times New Roman" w:cs="Times New Roman"/>
          <w:b/>
          <w:sz w:val="32"/>
          <w:szCs w:val="32"/>
        </w:rPr>
      </w:pPr>
      <w:r w:rsidRPr="0044563E">
        <w:rPr>
          <w:rFonts w:ascii="Times New Roman" w:eastAsia="標楷體" w:hAnsi="Times New Roman" w:cs="Times New Roman"/>
          <w:b/>
          <w:sz w:val="32"/>
          <w:szCs w:val="32"/>
        </w:rPr>
        <w:t>政府效能：</w:t>
      </w:r>
      <w:r w:rsidR="00143CDA" w:rsidRPr="0044563E">
        <w:rPr>
          <w:rFonts w:ascii="Times New Roman" w:eastAsia="標楷體" w:hAnsi="Times New Roman" w:cs="Times New Roman"/>
          <w:b/>
          <w:sz w:val="32"/>
          <w:szCs w:val="32"/>
        </w:rPr>
        <w:t>由上年第</w:t>
      </w:r>
      <w:r w:rsidR="00143CDA" w:rsidRPr="0044563E">
        <w:rPr>
          <w:rFonts w:ascii="Times New Roman" w:eastAsia="標楷體" w:hAnsi="Times New Roman" w:cs="Times New Roman"/>
          <w:b/>
          <w:sz w:val="32"/>
          <w:szCs w:val="32"/>
        </w:rPr>
        <w:t>12</w:t>
      </w:r>
      <w:r w:rsidR="002A2FBD" w:rsidRPr="0044563E">
        <w:rPr>
          <w:rFonts w:ascii="Times New Roman" w:eastAsia="標楷體" w:hAnsi="Times New Roman" w:cs="Times New Roman"/>
          <w:b/>
          <w:sz w:val="32"/>
          <w:szCs w:val="32"/>
        </w:rPr>
        <w:t>名進步</w:t>
      </w:r>
      <w:r w:rsidR="00143CDA" w:rsidRPr="0044563E">
        <w:rPr>
          <w:rFonts w:ascii="Times New Roman" w:eastAsia="標楷體" w:hAnsi="Times New Roman" w:cs="Times New Roman"/>
          <w:b/>
          <w:sz w:val="32"/>
          <w:szCs w:val="32"/>
        </w:rPr>
        <w:t>至第</w:t>
      </w:r>
      <w:r w:rsidR="00143CDA" w:rsidRPr="0044563E">
        <w:rPr>
          <w:rFonts w:ascii="Times New Roman" w:eastAsia="標楷體" w:hAnsi="Times New Roman" w:cs="Times New Roman"/>
          <w:b/>
          <w:sz w:val="32"/>
          <w:szCs w:val="32"/>
        </w:rPr>
        <w:t>9</w:t>
      </w:r>
      <w:r w:rsidR="002A2FBD" w:rsidRPr="0044563E">
        <w:rPr>
          <w:rFonts w:ascii="Times New Roman" w:eastAsia="標楷體" w:hAnsi="Times New Roman" w:cs="Times New Roman"/>
          <w:b/>
          <w:sz w:val="32"/>
          <w:szCs w:val="32"/>
        </w:rPr>
        <w:t>名</w:t>
      </w:r>
    </w:p>
    <w:p w:rsidR="00E6641D" w:rsidRPr="0044563E" w:rsidRDefault="00AE60CD" w:rsidP="00245AD9">
      <w:pPr>
        <w:pStyle w:val="ab"/>
        <w:numPr>
          <w:ilvl w:val="0"/>
          <w:numId w:val="7"/>
        </w:numPr>
        <w:snapToGrid w:val="0"/>
        <w:spacing w:line="54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4563E">
        <w:rPr>
          <w:rFonts w:ascii="Times New Roman" w:eastAsia="標楷體" w:hAnsi="Times New Roman" w:cs="Times New Roman"/>
          <w:sz w:val="32"/>
          <w:szCs w:val="32"/>
        </w:rPr>
        <w:t>「財政情勢」</w:t>
      </w:r>
      <w:r w:rsidR="00143CDA" w:rsidRPr="0044563E">
        <w:rPr>
          <w:rFonts w:ascii="Times New Roman" w:eastAsia="標楷體" w:hAnsi="Times New Roman" w:cs="Times New Roman"/>
          <w:sz w:val="32"/>
          <w:szCs w:val="32"/>
        </w:rPr>
        <w:t>進步</w:t>
      </w:r>
      <w:r w:rsidR="00143CDA" w:rsidRPr="0044563E">
        <w:rPr>
          <w:rFonts w:ascii="Times New Roman" w:eastAsia="標楷體" w:hAnsi="Times New Roman" w:cs="Times New Roman"/>
          <w:sz w:val="32"/>
          <w:szCs w:val="32"/>
        </w:rPr>
        <w:t>1</w:t>
      </w:r>
      <w:r w:rsidR="00143CDA" w:rsidRPr="0044563E">
        <w:rPr>
          <w:rFonts w:ascii="Times New Roman" w:eastAsia="標楷體" w:hAnsi="Times New Roman" w:cs="Times New Roman"/>
          <w:sz w:val="32"/>
          <w:szCs w:val="32"/>
        </w:rPr>
        <w:t>名至第</w:t>
      </w:r>
      <w:r w:rsidR="00143CDA" w:rsidRPr="0044563E">
        <w:rPr>
          <w:rFonts w:ascii="Times New Roman" w:eastAsia="標楷體" w:hAnsi="Times New Roman" w:cs="Times New Roman"/>
          <w:sz w:val="32"/>
          <w:szCs w:val="32"/>
        </w:rPr>
        <w:t>11</w:t>
      </w:r>
      <w:r w:rsidR="00CC34BD" w:rsidRPr="0044563E">
        <w:rPr>
          <w:rFonts w:ascii="Times New Roman" w:eastAsia="標楷體" w:hAnsi="Times New Roman" w:cs="Times New Roman"/>
          <w:sz w:val="32"/>
          <w:szCs w:val="32"/>
        </w:rPr>
        <w:t>名</w:t>
      </w:r>
      <w:r w:rsidRPr="0044563E">
        <w:rPr>
          <w:rFonts w:ascii="Times New Roman" w:eastAsia="標楷體" w:hAnsi="Times New Roman" w:cs="Times New Roman"/>
          <w:sz w:val="32"/>
          <w:szCs w:val="32"/>
        </w:rPr>
        <w:t>，</w:t>
      </w:r>
      <w:r w:rsidR="00A25732" w:rsidRPr="0044563E">
        <w:rPr>
          <w:rFonts w:ascii="Times New Roman" w:eastAsia="標楷體" w:hAnsi="Times New Roman" w:cs="Times New Roman"/>
          <w:sz w:val="32"/>
          <w:szCs w:val="32"/>
        </w:rPr>
        <w:t>其中</w:t>
      </w:r>
      <w:r w:rsidR="004A6301" w:rsidRPr="0044563E">
        <w:rPr>
          <w:rFonts w:ascii="Times New Roman" w:eastAsia="標楷體" w:hAnsi="Times New Roman" w:cs="Times New Roman"/>
          <w:sz w:val="32"/>
          <w:szCs w:val="32"/>
        </w:rPr>
        <w:t>政府</w:t>
      </w:r>
      <w:r w:rsidR="00F927C9" w:rsidRPr="0044563E">
        <w:rPr>
          <w:rFonts w:ascii="Times New Roman" w:eastAsia="標楷體" w:hAnsi="Times New Roman" w:cs="Times New Roman"/>
          <w:sz w:val="32"/>
          <w:szCs w:val="32"/>
        </w:rPr>
        <w:t>債務</w:t>
      </w:r>
      <w:r w:rsidR="00856FC4" w:rsidRPr="0044563E">
        <w:rPr>
          <w:rFonts w:ascii="Times New Roman" w:eastAsia="標楷體" w:hAnsi="Times New Roman" w:cs="Times New Roman" w:hint="eastAsia"/>
          <w:sz w:val="32"/>
          <w:szCs w:val="32"/>
        </w:rPr>
        <w:t>占</w:t>
      </w:r>
      <w:r w:rsidR="00856FC4" w:rsidRPr="0044563E">
        <w:rPr>
          <w:rFonts w:ascii="Times New Roman" w:eastAsia="標楷體" w:hAnsi="Times New Roman" w:cs="Times New Roman" w:hint="eastAsia"/>
          <w:sz w:val="32"/>
          <w:szCs w:val="32"/>
        </w:rPr>
        <w:t>GDP</w:t>
      </w:r>
      <w:r w:rsidR="00856FC4" w:rsidRPr="0044563E">
        <w:rPr>
          <w:rFonts w:ascii="Times New Roman" w:eastAsia="標楷體" w:hAnsi="Times New Roman" w:cs="Times New Roman" w:hint="eastAsia"/>
          <w:sz w:val="32"/>
          <w:szCs w:val="32"/>
        </w:rPr>
        <w:t>比率</w:t>
      </w:r>
      <w:r w:rsidR="00CC34BD" w:rsidRPr="0044563E">
        <w:rPr>
          <w:rFonts w:ascii="Times New Roman" w:eastAsia="標楷體" w:hAnsi="Times New Roman" w:cs="Times New Roman"/>
          <w:sz w:val="32"/>
          <w:szCs w:val="32"/>
        </w:rPr>
        <w:t>、</w:t>
      </w:r>
      <w:r w:rsidR="00E6641D" w:rsidRPr="0044563E">
        <w:rPr>
          <w:rFonts w:ascii="Times New Roman" w:eastAsia="標楷體" w:hAnsi="Times New Roman" w:cs="Times New Roman"/>
          <w:sz w:val="32"/>
          <w:szCs w:val="32"/>
        </w:rPr>
        <w:t>財政管理效率</w:t>
      </w:r>
      <w:r w:rsidR="00A25732" w:rsidRPr="0044563E">
        <w:rPr>
          <w:rFonts w:ascii="Times New Roman" w:eastAsia="標楷體" w:hAnsi="Times New Roman" w:cs="Times New Roman"/>
          <w:sz w:val="32"/>
          <w:szCs w:val="32"/>
        </w:rPr>
        <w:t>等排名均明顯進步</w:t>
      </w:r>
      <w:r w:rsidR="004A6301" w:rsidRPr="0044563E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AE60CD" w:rsidRPr="0044563E" w:rsidRDefault="00AE60CD" w:rsidP="00245AD9">
      <w:pPr>
        <w:pStyle w:val="ab"/>
        <w:numPr>
          <w:ilvl w:val="0"/>
          <w:numId w:val="7"/>
        </w:numPr>
        <w:snapToGrid w:val="0"/>
        <w:spacing w:line="54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4563E">
        <w:rPr>
          <w:rFonts w:ascii="Times New Roman" w:eastAsia="標楷體" w:hAnsi="Times New Roman" w:cs="Times New Roman"/>
          <w:sz w:val="32"/>
          <w:szCs w:val="32"/>
        </w:rPr>
        <w:t>「租稅政策」</w:t>
      </w:r>
      <w:r w:rsidR="004A6301" w:rsidRPr="0044563E">
        <w:rPr>
          <w:rFonts w:ascii="Times New Roman" w:eastAsia="標楷體" w:hAnsi="Times New Roman" w:cs="Times New Roman"/>
          <w:sz w:val="32"/>
          <w:szCs w:val="32"/>
        </w:rPr>
        <w:t>進</w:t>
      </w:r>
      <w:r w:rsidR="00143CDA" w:rsidRPr="0044563E">
        <w:rPr>
          <w:rFonts w:ascii="Times New Roman" w:eastAsia="標楷體" w:hAnsi="Times New Roman" w:cs="Times New Roman"/>
          <w:sz w:val="32"/>
          <w:szCs w:val="32"/>
        </w:rPr>
        <w:t>步</w:t>
      </w:r>
      <w:r w:rsidR="00143CDA" w:rsidRPr="0044563E">
        <w:rPr>
          <w:rFonts w:ascii="Times New Roman" w:eastAsia="標楷體" w:hAnsi="Times New Roman" w:cs="Times New Roman"/>
          <w:sz w:val="32"/>
          <w:szCs w:val="32"/>
        </w:rPr>
        <w:t>1</w:t>
      </w:r>
      <w:r w:rsidR="00143CDA" w:rsidRPr="0044563E">
        <w:rPr>
          <w:rFonts w:ascii="Times New Roman" w:eastAsia="標楷體" w:hAnsi="Times New Roman" w:cs="Times New Roman"/>
          <w:sz w:val="32"/>
          <w:szCs w:val="32"/>
        </w:rPr>
        <w:t>名至第</w:t>
      </w:r>
      <w:r w:rsidR="00143CDA" w:rsidRPr="0044563E">
        <w:rPr>
          <w:rFonts w:ascii="Times New Roman" w:eastAsia="標楷體" w:hAnsi="Times New Roman" w:cs="Times New Roman"/>
          <w:sz w:val="32"/>
          <w:szCs w:val="32"/>
        </w:rPr>
        <w:t>4</w:t>
      </w:r>
      <w:r w:rsidR="00136CEB" w:rsidRPr="0044563E">
        <w:rPr>
          <w:rFonts w:ascii="Times New Roman" w:eastAsia="標楷體" w:hAnsi="Times New Roman" w:cs="Times New Roman"/>
          <w:sz w:val="32"/>
          <w:szCs w:val="32"/>
        </w:rPr>
        <w:t>名</w:t>
      </w:r>
      <w:r w:rsidRPr="0044563E">
        <w:rPr>
          <w:rFonts w:ascii="Times New Roman" w:eastAsia="標楷體" w:hAnsi="Times New Roman" w:cs="Times New Roman"/>
          <w:sz w:val="32"/>
          <w:szCs w:val="32"/>
        </w:rPr>
        <w:t>，</w:t>
      </w:r>
      <w:r w:rsidR="0085710C" w:rsidRPr="0044563E">
        <w:rPr>
          <w:rFonts w:ascii="Times New Roman" w:eastAsia="標楷體" w:hAnsi="Times New Roman" w:cs="Times New Roman"/>
          <w:sz w:val="32"/>
          <w:szCs w:val="32"/>
        </w:rPr>
        <w:t>反映我國</w:t>
      </w:r>
      <w:r w:rsidR="00710C2E" w:rsidRPr="0044563E">
        <w:rPr>
          <w:rFonts w:ascii="Times New Roman" w:eastAsia="標楷體" w:hAnsi="Times New Roman" w:cs="Times New Roman"/>
          <w:sz w:val="32"/>
          <w:szCs w:val="32"/>
        </w:rPr>
        <w:t>消費稅率、</w:t>
      </w:r>
      <w:r w:rsidRPr="0044563E">
        <w:rPr>
          <w:rFonts w:ascii="Times New Roman" w:eastAsia="標楷體" w:hAnsi="Times New Roman" w:cs="Times New Roman"/>
          <w:sz w:val="32"/>
          <w:szCs w:val="32"/>
        </w:rPr>
        <w:t>總稅收占</w:t>
      </w:r>
      <w:r w:rsidRPr="0044563E">
        <w:rPr>
          <w:rFonts w:ascii="Times New Roman" w:eastAsia="標楷體" w:hAnsi="Times New Roman" w:cs="Times New Roman"/>
          <w:sz w:val="32"/>
          <w:szCs w:val="32"/>
        </w:rPr>
        <w:t>GDP</w:t>
      </w:r>
      <w:r w:rsidRPr="0044563E">
        <w:rPr>
          <w:rFonts w:ascii="Times New Roman" w:eastAsia="標楷體" w:hAnsi="Times New Roman" w:cs="Times New Roman"/>
          <w:sz w:val="32"/>
          <w:szCs w:val="32"/>
        </w:rPr>
        <w:t>比率、個人所得稅有效稅率</w:t>
      </w:r>
      <w:r w:rsidR="00BA41B0" w:rsidRPr="0044563E">
        <w:rPr>
          <w:rFonts w:ascii="Times New Roman" w:eastAsia="標楷體" w:hAnsi="Times New Roman" w:cs="Times New Roman"/>
          <w:sz w:val="32"/>
          <w:szCs w:val="32"/>
        </w:rPr>
        <w:t>，</w:t>
      </w:r>
      <w:r w:rsidRPr="0044563E">
        <w:rPr>
          <w:rFonts w:ascii="Times New Roman" w:eastAsia="標楷體" w:hAnsi="Times New Roman" w:cs="Times New Roman"/>
          <w:sz w:val="32"/>
          <w:szCs w:val="32"/>
        </w:rPr>
        <w:t>較他國相對低。</w:t>
      </w:r>
    </w:p>
    <w:p w:rsidR="00AE60CD" w:rsidRPr="0044563E" w:rsidRDefault="00BA41B0" w:rsidP="00245AD9">
      <w:pPr>
        <w:pStyle w:val="ab"/>
        <w:numPr>
          <w:ilvl w:val="0"/>
          <w:numId w:val="7"/>
        </w:numPr>
        <w:snapToGrid w:val="0"/>
        <w:spacing w:line="54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4563E">
        <w:rPr>
          <w:rFonts w:ascii="Times New Roman" w:eastAsia="標楷體" w:hAnsi="Times New Roman" w:cs="Times New Roman"/>
          <w:sz w:val="32"/>
          <w:szCs w:val="32"/>
        </w:rPr>
        <w:t>「體制架構」</w:t>
      </w:r>
      <w:r w:rsidR="003E7518" w:rsidRPr="0044563E">
        <w:rPr>
          <w:rFonts w:ascii="Times New Roman" w:eastAsia="標楷體" w:hAnsi="Times New Roman" w:cs="Times New Roman"/>
          <w:sz w:val="32"/>
          <w:szCs w:val="32"/>
        </w:rPr>
        <w:t>進步</w:t>
      </w:r>
      <w:r w:rsidR="00143CDA" w:rsidRPr="0044563E">
        <w:rPr>
          <w:rFonts w:ascii="Times New Roman" w:eastAsia="標楷體" w:hAnsi="Times New Roman" w:cs="Times New Roman"/>
          <w:sz w:val="32"/>
          <w:szCs w:val="32"/>
        </w:rPr>
        <w:t>7</w:t>
      </w:r>
      <w:r w:rsidR="00AE60CD" w:rsidRPr="0044563E">
        <w:rPr>
          <w:rFonts w:ascii="Times New Roman" w:eastAsia="標楷體" w:hAnsi="Times New Roman" w:cs="Times New Roman"/>
          <w:sz w:val="32"/>
          <w:szCs w:val="32"/>
        </w:rPr>
        <w:t>名至第</w:t>
      </w:r>
      <w:r w:rsidR="003E7518" w:rsidRPr="0044563E">
        <w:rPr>
          <w:rFonts w:ascii="Times New Roman" w:eastAsia="標楷體" w:hAnsi="Times New Roman" w:cs="Times New Roman"/>
          <w:sz w:val="32"/>
          <w:szCs w:val="32"/>
        </w:rPr>
        <w:t>1</w:t>
      </w:r>
      <w:r w:rsidR="00143CDA" w:rsidRPr="0044563E">
        <w:rPr>
          <w:rFonts w:ascii="Times New Roman" w:eastAsia="標楷體" w:hAnsi="Times New Roman" w:cs="Times New Roman"/>
          <w:sz w:val="32"/>
          <w:szCs w:val="32"/>
        </w:rPr>
        <w:t>2</w:t>
      </w:r>
      <w:r w:rsidRPr="0044563E">
        <w:rPr>
          <w:rFonts w:ascii="Times New Roman" w:eastAsia="標楷體" w:hAnsi="Times New Roman" w:cs="Times New Roman"/>
          <w:sz w:val="32"/>
          <w:szCs w:val="32"/>
        </w:rPr>
        <w:t>名</w:t>
      </w:r>
      <w:r w:rsidR="00AE60CD" w:rsidRPr="0044563E">
        <w:rPr>
          <w:rFonts w:ascii="Times New Roman" w:eastAsia="標楷體" w:hAnsi="Times New Roman" w:cs="Times New Roman"/>
          <w:sz w:val="32"/>
          <w:szCs w:val="32"/>
        </w:rPr>
        <w:t>，</w:t>
      </w:r>
      <w:r w:rsidR="006A546C" w:rsidRPr="0044563E">
        <w:rPr>
          <w:rFonts w:ascii="Times New Roman" w:eastAsia="標楷體" w:hAnsi="Times New Roman" w:cs="Times New Roman"/>
          <w:sz w:val="32"/>
          <w:szCs w:val="32"/>
        </w:rPr>
        <w:t>其中人均外匯準備表現優異，央行政策對經濟發展</w:t>
      </w:r>
      <w:r w:rsidR="00F927C9" w:rsidRPr="0044563E">
        <w:rPr>
          <w:rFonts w:ascii="Times New Roman" w:eastAsia="標楷體" w:hAnsi="Times New Roman" w:cs="Times New Roman"/>
          <w:sz w:val="32"/>
          <w:szCs w:val="32"/>
        </w:rPr>
        <w:t>正面影響</w:t>
      </w:r>
      <w:r w:rsidR="006A546C" w:rsidRPr="0044563E">
        <w:rPr>
          <w:rFonts w:ascii="Times New Roman" w:eastAsia="標楷體" w:hAnsi="Times New Roman" w:cs="Times New Roman"/>
          <w:sz w:val="32"/>
          <w:szCs w:val="32"/>
        </w:rPr>
        <w:t>之排名亦顯著提升；</w:t>
      </w:r>
      <w:proofErr w:type="gramStart"/>
      <w:r w:rsidR="006A546C" w:rsidRPr="0044563E">
        <w:rPr>
          <w:rFonts w:ascii="Times New Roman" w:eastAsia="標楷體" w:hAnsi="Times New Roman" w:cs="Times New Roman"/>
          <w:sz w:val="32"/>
          <w:szCs w:val="32"/>
        </w:rPr>
        <w:t>此外，</w:t>
      </w:r>
      <w:proofErr w:type="gramEnd"/>
      <w:r w:rsidR="00F43887" w:rsidRPr="0044563E">
        <w:rPr>
          <w:rFonts w:ascii="Times New Roman" w:eastAsia="標楷體" w:hAnsi="Times New Roman" w:cs="Times New Roman"/>
          <w:sz w:val="32"/>
          <w:szCs w:val="32"/>
        </w:rPr>
        <w:t>政府政策因應經濟變動</w:t>
      </w:r>
      <w:r w:rsidRPr="0044563E">
        <w:rPr>
          <w:rFonts w:ascii="Times New Roman" w:eastAsia="標楷體" w:hAnsi="Times New Roman" w:cs="Times New Roman"/>
          <w:sz w:val="32"/>
          <w:szCs w:val="32"/>
        </w:rPr>
        <w:t>的</w:t>
      </w:r>
      <w:r w:rsidR="00F43887" w:rsidRPr="0044563E">
        <w:rPr>
          <w:rFonts w:ascii="Times New Roman" w:eastAsia="標楷體" w:hAnsi="Times New Roman" w:cs="Times New Roman"/>
          <w:sz w:val="32"/>
          <w:szCs w:val="32"/>
        </w:rPr>
        <w:t>彈性</w:t>
      </w:r>
      <w:r w:rsidRPr="0044563E">
        <w:rPr>
          <w:rFonts w:ascii="Times New Roman" w:eastAsia="標楷體" w:hAnsi="Times New Roman" w:cs="Times New Roman"/>
          <w:sz w:val="32"/>
          <w:szCs w:val="32"/>
        </w:rPr>
        <w:t>、決策</w:t>
      </w:r>
      <w:r w:rsidR="00A373C2" w:rsidRPr="0044563E">
        <w:rPr>
          <w:rFonts w:ascii="Times New Roman" w:eastAsia="標楷體" w:hAnsi="Times New Roman" w:cs="Times New Roman"/>
          <w:sz w:val="32"/>
          <w:szCs w:val="32"/>
        </w:rPr>
        <w:t>透明度、法規體制</w:t>
      </w:r>
      <w:r w:rsidR="00F927C9" w:rsidRPr="0044563E">
        <w:rPr>
          <w:rFonts w:ascii="Times New Roman" w:eastAsia="標楷體" w:hAnsi="Times New Roman" w:cs="Times New Roman"/>
          <w:sz w:val="32"/>
          <w:szCs w:val="32"/>
        </w:rPr>
        <w:t>有利</w:t>
      </w:r>
      <w:r w:rsidR="00A373C2" w:rsidRPr="0044563E">
        <w:rPr>
          <w:rFonts w:ascii="Times New Roman" w:eastAsia="標楷體" w:hAnsi="Times New Roman" w:cs="Times New Roman"/>
          <w:sz w:val="32"/>
          <w:szCs w:val="32"/>
        </w:rPr>
        <w:t>企業競爭力、政府體制不會阻礙商業活動等，排名都</w:t>
      </w:r>
      <w:r w:rsidR="009B01FF" w:rsidRPr="0044563E">
        <w:rPr>
          <w:rFonts w:ascii="Times New Roman" w:eastAsia="標楷體" w:hAnsi="Times New Roman" w:cs="Times New Roman"/>
          <w:sz w:val="32"/>
          <w:szCs w:val="32"/>
        </w:rPr>
        <w:t>較去年大幅進步，顯示過去一年政府施政獲得</w:t>
      </w:r>
      <w:r w:rsidRPr="0044563E">
        <w:rPr>
          <w:rFonts w:ascii="Times New Roman" w:eastAsia="標楷體" w:hAnsi="Times New Roman" w:cs="Times New Roman"/>
          <w:sz w:val="32"/>
          <w:szCs w:val="32"/>
        </w:rPr>
        <w:t>肯定。</w:t>
      </w:r>
    </w:p>
    <w:p w:rsidR="00AE60CD" w:rsidRPr="0044563E" w:rsidRDefault="00AE60CD" w:rsidP="00245AD9">
      <w:pPr>
        <w:pStyle w:val="ab"/>
        <w:numPr>
          <w:ilvl w:val="0"/>
          <w:numId w:val="7"/>
        </w:numPr>
        <w:snapToGrid w:val="0"/>
        <w:spacing w:line="54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4563E">
        <w:rPr>
          <w:rFonts w:ascii="Times New Roman" w:eastAsia="標楷體" w:hAnsi="Times New Roman" w:cs="Times New Roman"/>
          <w:sz w:val="32"/>
          <w:szCs w:val="32"/>
        </w:rPr>
        <w:lastRenderedPageBreak/>
        <w:t>「經商法規」</w:t>
      </w:r>
      <w:r w:rsidR="00A6489D" w:rsidRPr="0044563E">
        <w:rPr>
          <w:rFonts w:ascii="Times New Roman" w:eastAsia="標楷體" w:hAnsi="Times New Roman" w:cs="Times New Roman"/>
          <w:sz w:val="32"/>
          <w:szCs w:val="32"/>
        </w:rPr>
        <w:t>進</w:t>
      </w:r>
      <w:r w:rsidR="00143CDA" w:rsidRPr="0044563E">
        <w:rPr>
          <w:rFonts w:ascii="Times New Roman" w:eastAsia="標楷體" w:hAnsi="Times New Roman" w:cs="Times New Roman"/>
          <w:sz w:val="32"/>
          <w:szCs w:val="32"/>
        </w:rPr>
        <w:t>步</w:t>
      </w:r>
      <w:r w:rsidR="00143CDA" w:rsidRPr="0044563E">
        <w:rPr>
          <w:rFonts w:ascii="Times New Roman" w:eastAsia="標楷體" w:hAnsi="Times New Roman" w:cs="Times New Roman"/>
          <w:sz w:val="32"/>
          <w:szCs w:val="32"/>
        </w:rPr>
        <w:t>3</w:t>
      </w:r>
      <w:r w:rsidR="00143CDA" w:rsidRPr="0044563E">
        <w:rPr>
          <w:rFonts w:ascii="Times New Roman" w:eastAsia="標楷體" w:hAnsi="Times New Roman" w:cs="Times New Roman"/>
          <w:sz w:val="32"/>
          <w:szCs w:val="32"/>
        </w:rPr>
        <w:t>名至第</w:t>
      </w:r>
      <w:r w:rsidR="00143CDA" w:rsidRPr="0044563E">
        <w:rPr>
          <w:rFonts w:ascii="Times New Roman" w:eastAsia="標楷體" w:hAnsi="Times New Roman" w:cs="Times New Roman"/>
          <w:sz w:val="32"/>
          <w:szCs w:val="32"/>
        </w:rPr>
        <w:t>27</w:t>
      </w:r>
      <w:r w:rsidR="00051206" w:rsidRPr="0044563E">
        <w:rPr>
          <w:rFonts w:ascii="Times New Roman" w:eastAsia="標楷體" w:hAnsi="Times New Roman" w:cs="Times New Roman"/>
          <w:sz w:val="32"/>
          <w:szCs w:val="32"/>
        </w:rPr>
        <w:t>名，</w:t>
      </w:r>
      <w:r w:rsidR="009B01FF" w:rsidRPr="0044563E">
        <w:rPr>
          <w:rFonts w:ascii="Times New Roman" w:eastAsia="標楷體" w:hAnsi="Times New Roman" w:cs="Times New Roman"/>
          <w:sz w:val="32"/>
          <w:szCs w:val="32"/>
        </w:rPr>
        <w:t>主要因</w:t>
      </w:r>
      <w:r w:rsidR="002A4B10" w:rsidRPr="0044563E">
        <w:rPr>
          <w:rFonts w:ascii="Times New Roman" w:eastAsia="標楷體" w:hAnsi="Times New Roman" w:cs="Times New Roman"/>
          <w:sz w:val="32"/>
          <w:szCs w:val="32"/>
        </w:rPr>
        <w:t>開辦企業所需程序簡便，且</w:t>
      </w:r>
      <w:r w:rsidR="00417DDA" w:rsidRPr="0044563E">
        <w:rPr>
          <w:rFonts w:ascii="Times New Roman" w:eastAsia="標楷體" w:hAnsi="Times New Roman" w:cs="Times New Roman"/>
          <w:sz w:val="32"/>
          <w:szCs w:val="32"/>
        </w:rPr>
        <w:t>吸引外商投</w:t>
      </w:r>
      <w:r w:rsidR="009B01FF" w:rsidRPr="0044563E">
        <w:rPr>
          <w:rFonts w:ascii="Times New Roman" w:eastAsia="標楷體" w:hAnsi="Times New Roman" w:cs="Times New Roman"/>
          <w:sz w:val="32"/>
          <w:szCs w:val="32"/>
        </w:rPr>
        <w:t>資誘因排名</w:t>
      </w:r>
      <w:r w:rsidR="00417DDA" w:rsidRPr="0044563E">
        <w:rPr>
          <w:rFonts w:ascii="Times New Roman" w:eastAsia="標楷體" w:hAnsi="Times New Roman" w:cs="Times New Roman"/>
          <w:sz w:val="32"/>
          <w:szCs w:val="32"/>
        </w:rPr>
        <w:t>明顯改善。</w:t>
      </w:r>
    </w:p>
    <w:p w:rsidR="00AE60CD" w:rsidRPr="0044563E" w:rsidRDefault="00AE60CD" w:rsidP="00245AD9">
      <w:pPr>
        <w:pStyle w:val="ab"/>
        <w:numPr>
          <w:ilvl w:val="0"/>
          <w:numId w:val="7"/>
        </w:numPr>
        <w:snapToGrid w:val="0"/>
        <w:spacing w:line="54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4563E">
        <w:rPr>
          <w:rFonts w:ascii="Times New Roman" w:eastAsia="標楷體" w:hAnsi="Times New Roman" w:cs="Times New Roman"/>
          <w:sz w:val="32"/>
          <w:szCs w:val="32"/>
        </w:rPr>
        <w:t>「社會架構」</w:t>
      </w:r>
      <w:r w:rsidR="00143CDA" w:rsidRPr="0044563E">
        <w:rPr>
          <w:rFonts w:ascii="Times New Roman" w:eastAsia="標楷體" w:hAnsi="Times New Roman" w:cs="Times New Roman"/>
          <w:sz w:val="32"/>
          <w:szCs w:val="32"/>
        </w:rPr>
        <w:t>進</w:t>
      </w:r>
      <w:r w:rsidRPr="0044563E">
        <w:rPr>
          <w:rFonts w:ascii="Times New Roman" w:eastAsia="標楷體" w:hAnsi="Times New Roman" w:cs="Times New Roman"/>
          <w:sz w:val="32"/>
          <w:szCs w:val="32"/>
        </w:rPr>
        <w:t>步</w:t>
      </w:r>
      <w:r w:rsidR="00143CDA" w:rsidRPr="0044563E">
        <w:rPr>
          <w:rFonts w:ascii="Times New Roman" w:eastAsia="標楷體" w:hAnsi="Times New Roman" w:cs="Times New Roman"/>
          <w:sz w:val="32"/>
          <w:szCs w:val="32"/>
        </w:rPr>
        <w:t>4</w:t>
      </w:r>
      <w:r w:rsidRPr="0044563E">
        <w:rPr>
          <w:rFonts w:ascii="Times New Roman" w:eastAsia="標楷體" w:hAnsi="Times New Roman" w:cs="Times New Roman"/>
          <w:sz w:val="32"/>
          <w:szCs w:val="32"/>
        </w:rPr>
        <w:t>名至第</w:t>
      </w:r>
      <w:r w:rsidR="000B3A4C" w:rsidRPr="0044563E">
        <w:rPr>
          <w:rFonts w:ascii="Times New Roman" w:eastAsia="標楷體" w:hAnsi="Times New Roman" w:cs="Times New Roman"/>
          <w:sz w:val="32"/>
          <w:szCs w:val="32"/>
        </w:rPr>
        <w:t>1</w:t>
      </w:r>
      <w:r w:rsidR="00143CDA" w:rsidRPr="0044563E">
        <w:rPr>
          <w:rFonts w:ascii="Times New Roman" w:eastAsia="標楷體" w:hAnsi="Times New Roman" w:cs="Times New Roman"/>
          <w:sz w:val="32"/>
          <w:szCs w:val="32"/>
        </w:rPr>
        <w:t>5</w:t>
      </w:r>
      <w:r w:rsidR="007555C0" w:rsidRPr="0044563E">
        <w:rPr>
          <w:rFonts w:ascii="Times New Roman" w:eastAsia="標楷體" w:hAnsi="Times New Roman" w:cs="Times New Roman"/>
          <w:sz w:val="32"/>
          <w:szCs w:val="32"/>
        </w:rPr>
        <w:t>名</w:t>
      </w:r>
      <w:r w:rsidRPr="0044563E">
        <w:rPr>
          <w:rFonts w:ascii="Times New Roman" w:eastAsia="標楷體" w:hAnsi="Times New Roman" w:cs="Times New Roman"/>
          <w:sz w:val="32"/>
          <w:szCs w:val="32"/>
        </w:rPr>
        <w:t>，</w:t>
      </w:r>
      <w:r w:rsidR="00B7297F" w:rsidRPr="0044563E">
        <w:rPr>
          <w:rFonts w:ascii="Times New Roman" w:eastAsia="標楷體" w:hAnsi="Times New Roman" w:cs="Times New Roman"/>
          <w:sz w:val="32"/>
          <w:szCs w:val="32"/>
        </w:rPr>
        <w:t>係因</w:t>
      </w:r>
      <w:r w:rsidR="006A546C" w:rsidRPr="0044563E">
        <w:rPr>
          <w:rFonts w:ascii="Times New Roman" w:eastAsia="標楷體" w:hAnsi="Times New Roman" w:cs="Times New Roman"/>
          <w:sz w:val="32"/>
          <w:szCs w:val="32"/>
        </w:rPr>
        <w:t>所得分配與性別平等表現持續優異，加上</w:t>
      </w:r>
      <w:r w:rsidR="007555C0" w:rsidRPr="0044563E">
        <w:rPr>
          <w:rFonts w:ascii="Times New Roman" w:eastAsia="標楷體" w:hAnsi="Times New Roman" w:cs="Times New Roman"/>
          <w:sz w:val="32"/>
          <w:szCs w:val="32"/>
        </w:rPr>
        <w:t>社會凝聚力</w:t>
      </w:r>
      <w:r w:rsidR="002A4B10" w:rsidRPr="0044563E">
        <w:rPr>
          <w:rFonts w:ascii="Times New Roman" w:eastAsia="標楷體" w:hAnsi="Times New Roman" w:cs="Times New Roman"/>
          <w:sz w:val="32"/>
          <w:szCs w:val="32"/>
        </w:rPr>
        <w:t>增強、</w:t>
      </w:r>
      <w:r w:rsidR="007555C0" w:rsidRPr="0044563E">
        <w:rPr>
          <w:rFonts w:ascii="Times New Roman" w:eastAsia="標楷體" w:hAnsi="Times New Roman" w:cs="Times New Roman"/>
          <w:sz w:val="32"/>
          <w:szCs w:val="32"/>
        </w:rPr>
        <w:t>政治不穩定風險降低</w:t>
      </w:r>
      <w:r w:rsidR="006A546C" w:rsidRPr="0044563E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7A1282" w:rsidRPr="0044563E" w:rsidRDefault="007A1282" w:rsidP="00014A33">
      <w:pPr>
        <w:pStyle w:val="ab"/>
        <w:numPr>
          <w:ilvl w:val="0"/>
          <w:numId w:val="5"/>
        </w:numPr>
        <w:snapToGrid w:val="0"/>
        <w:spacing w:beforeLines="50" w:before="180" w:line="540" w:lineRule="exact"/>
        <w:ind w:leftChars="0" w:left="284" w:hanging="284"/>
        <w:rPr>
          <w:rFonts w:ascii="Times New Roman" w:eastAsia="標楷體" w:hAnsi="Times New Roman" w:cs="Times New Roman"/>
          <w:b/>
          <w:sz w:val="32"/>
          <w:szCs w:val="32"/>
        </w:rPr>
      </w:pPr>
      <w:r w:rsidRPr="0044563E">
        <w:rPr>
          <w:rFonts w:ascii="Times New Roman" w:eastAsia="標楷體" w:hAnsi="Times New Roman" w:cs="Times New Roman"/>
          <w:b/>
          <w:sz w:val="32"/>
          <w:szCs w:val="32"/>
        </w:rPr>
        <w:t>企業效能：由上年第</w:t>
      </w:r>
      <w:r w:rsidR="00143CDA" w:rsidRPr="0044563E">
        <w:rPr>
          <w:rFonts w:ascii="Times New Roman" w:eastAsia="標楷體" w:hAnsi="Times New Roman" w:cs="Times New Roman"/>
          <w:b/>
          <w:sz w:val="32"/>
          <w:szCs w:val="32"/>
        </w:rPr>
        <w:t>14</w:t>
      </w:r>
      <w:r w:rsidR="00F63F32" w:rsidRPr="0044563E">
        <w:rPr>
          <w:rFonts w:ascii="Times New Roman" w:eastAsia="標楷體" w:hAnsi="Times New Roman" w:cs="Times New Roman"/>
          <w:b/>
          <w:sz w:val="32"/>
          <w:szCs w:val="32"/>
        </w:rPr>
        <w:t>名</w:t>
      </w:r>
      <w:r w:rsidR="008B0E02" w:rsidRPr="0044563E">
        <w:rPr>
          <w:rFonts w:ascii="Times New Roman" w:eastAsia="標楷體" w:hAnsi="Times New Roman" w:cs="Times New Roman"/>
          <w:b/>
          <w:sz w:val="32"/>
          <w:szCs w:val="32"/>
        </w:rPr>
        <w:t>進步</w:t>
      </w:r>
      <w:r w:rsidRPr="0044563E">
        <w:rPr>
          <w:rFonts w:ascii="Times New Roman" w:eastAsia="標楷體" w:hAnsi="Times New Roman" w:cs="Times New Roman"/>
          <w:b/>
          <w:sz w:val="32"/>
          <w:szCs w:val="32"/>
        </w:rPr>
        <w:t>至第</w:t>
      </w:r>
      <w:r w:rsidR="00143CDA" w:rsidRPr="0044563E">
        <w:rPr>
          <w:rFonts w:ascii="Times New Roman" w:eastAsia="標楷體" w:hAnsi="Times New Roman" w:cs="Times New Roman"/>
          <w:b/>
          <w:sz w:val="32"/>
          <w:szCs w:val="32"/>
        </w:rPr>
        <w:t>12</w:t>
      </w:r>
      <w:r w:rsidR="008B0E02" w:rsidRPr="0044563E">
        <w:rPr>
          <w:rFonts w:ascii="Times New Roman" w:eastAsia="標楷體" w:hAnsi="Times New Roman" w:cs="Times New Roman"/>
          <w:b/>
          <w:sz w:val="32"/>
          <w:szCs w:val="32"/>
        </w:rPr>
        <w:t>名</w:t>
      </w:r>
    </w:p>
    <w:p w:rsidR="00AE60CD" w:rsidRPr="0044563E" w:rsidRDefault="00AE60CD" w:rsidP="007A136D">
      <w:pPr>
        <w:pStyle w:val="ab"/>
        <w:numPr>
          <w:ilvl w:val="0"/>
          <w:numId w:val="8"/>
        </w:numPr>
        <w:snapToGrid w:val="0"/>
        <w:spacing w:line="54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4563E">
        <w:rPr>
          <w:rFonts w:ascii="Times New Roman" w:eastAsia="標楷體" w:hAnsi="Times New Roman" w:cs="Times New Roman"/>
          <w:sz w:val="32"/>
          <w:szCs w:val="32"/>
        </w:rPr>
        <w:t>「生產力及效率」</w:t>
      </w:r>
      <w:r w:rsidR="00950984" w:rsidRPr="0044563E">
        <w:rPr>
          <w:rFonts w:ascii="Times New Roman" w:eastAsia="標楷體" w:hAnsi="Times New Roman" w:cs="Times New Roman"/>
          <w:sz w:val="32"/>
          <w:szCs w:val="32"/>
        </w:rPr>
        <w:t>進</w:t>
      </w:r>
      <w:r w:rsidRPr="0044563E">
        <w:rPr>
          <w:rFonts w:ascii="Times New Roman" w:eastAsia="標楷體" w:hAnsi="Times New Roman" w:cs="Times New Roman"/>
          <w:sz w:val="32"/>
          <w:szCs w:val="32"/>
        </w:rPr>
        <w:t>步</w:t>
      </w:r>
      <w:r w:rsidR="00143CDA" w:rsidRPr="0044563E">
        <w:rPr>
          <w:rFonts w:ascii="Times New Roman" w:eastAsia="標楷體" w:hAnsi="Times New Roman" w:cs="Times New Roman"/>
          <w:sz w:val="32"/>
          <w:szCs w:val="32"/>
        </w:rPr>
        <w:t>4</w:t>
      </w:r>
      <w:r w:rsidRPr="0044563E">
        <w:rPr>
          <w:rFonts w:ascii="Times New Roman" w:eastAsia="標楷體" w:hAnsi="Times New Roman" w:cs="Times New Roman"/>
          <w:sz w:val="32"/>
          <w:szCs w:val="32"/>
        </w:rPr>
        <w:t>名至第</w:t>
      </w:r>
      <w:r w:rsidRPr="0044563E">
        <w:rPr>
          <w:rFonts w:ascii="Times New Roman" w:eastAsia="標楷體" w:hAnsi="Times New Roman" w:cs="Times New Roman"/>
          <w:sz w:val="32"/>
          <w:szCs w:val="32"/>
        </w:rPr>
        <w:t>1</w:t>
      </w:r>
      <w:r w:rsidR="00143CDA" w:rsidRPr="0044563E">
        <w:rPr>
          <w:rFonts w:ascii="Times New Roman" w:eastAsia="標楷體" w:hAnsi="Times New Roman" w:cs="Times New Roman"/>
          <w:sz w:val="32"/>
          <w:szCs w:val="32"/>
        </w:rPr>
        <w:t>3</w:t>
      </w:r>
      <w:r w:rsidR="008B0E02" w:rsidRPr="0044563E">
        <w:rPr>
          <w:rFonts w:ascii="Times New Roman" w:eastAsia="標楷體" w:hAnsi="Times New Roman" w:cs="Times New Roman"/>
          <w:sz w:val="32"/>
          <w:szCs w:val="32"/>
        </w:rPr>
        <w:t>名</w:t>
      </w:r>
      <w:r w:rsidRPr="0044563E">
        <w:rPr>
          <w:rFonts w:ascii="Times New Roman" w:eastAsia="標楷體" w:hAnsi="Times New Roman" w:cs="Times New Roman"/>
          <w:sz w:val="32"/>
          <w:szCs w:val="32"/>
        </w:rPr>
        <w:t>，</w:t>
      </w:r>
      <w:r w:rsidR="008B0E02" w:rsidRPr="0044563E">
        <w:rPr>
          <w:rFonts w:ascii="Times New Roman" w:eastAsia="標楷體" w:hAnsi="Times New Roman" w:cs="Times New Roman"/>
          <w:sz w:val="32"/>
          <w:szCs w:val="32"/>
        </w:rPr>
        <w:t>主要因</w:t>
      </w:r>
      <w:r w:rsidR="007A136D" w:rsidRPr="0044563E">
        <w:rPr>
          <w:rFonts w:ascii="Times New Roman" w:eastAsia="標楷體" w:hAnsi="Times New Roman" w:cs="Times New Roman"/>
          <w:sz w:val="32"/>
          <w:szCs w:val="32"/>
        </w:rPr>
        <w:t>勞動生產力具備競爭力、企業具備效率，以及企業擅長透過數位科技增進生產力</w:t>
      </w:r>
      <w:r w:rsidRPr="0044563E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AE60CD" w:rsidRPr="0044563E" w:rsidRDefault="000829A9" w:rsidP="00245AD9">
      <w:pPr>
        <w:pStyle w:val="ab"/>
        <w:numPr>
          <w:ilvl w:val="0"/>
          <w:numId w:val="8"/>
        </w:numPr>
        <w:snapToGrid w:val="0"/>
        <w:spacing w:line="54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4563E">
        <w:rPr>
          <w:rFonts w:ascii="Times New Roman" w:eastAsia="標楷體" w:hAnsi="Times New Roman" w:cs="Times New Roman"/>
          <w:sz w:val="32"/>
          <w:szCs w:val="32"/>
        </w:rPr>
        <w:t>「勞動市場」</w:t>
      </w:r>
      <w:r w:rsidR="00677398" w:rsidRPr="0044563E">
        <w:rPr>
          <w:rFonts w:ascii="Times New Roman" w:eastAsia="標楷體" w:hAnsi="Times New Roman" w:cs="Times New Roman"/>
          <w:sz w:val="32"/>
          <w:szCs w:val="32"/>
        </w:rPr>
        <w:t>進</w:t>
      </w:r>
      <w:r w:rsidR="00AE60CD" w:rsidRPr="0044563E">
        <w:rPr>
          <w:rFonts w:ascii="Times New Roman" w:eastAsia="標楷體" w:hAnsi="Times New Roman" w:cs="Times New Roman"/>
          <w:sz w:val="32"/>
          <w:szCs w:val="32"/>
        </w:rPr>
        <w:t>步</w:t>
      </w:r>
      <w:r w:rsidR="00143CDA" w:rsidRPr="0044563E">
        <w:rPr>
          <w:rFonts w:ascii="Times New Roman" w:eastAsia="標楷體" w:hAnsi="Times New Roman" w:cs="Times New Roman"/>
          <w:sz w:val="32"/>
          <w:szCs w:val="32"/>
        </w:rPr>
        <w:t>7</w:t>
      </w:r>
      <w:r w:rsidR="00AE60CD" w:rsidRPr="0044563E">
        <w:rPr>
          <w:rFonts w:ascii="Times New Roman" w:eastAsia="標楷體" w:hAnsi="Times New Roman" w:cs="Times New Roman"/>
          <w:sz w:val="32"/>
          <w:szCs w:val="32"/>
        </w:rPr>
        <w:t>名至第</w:t>
      </w:r>
      <w:r w:rsidR="00143CDA" w:rsidRPr="0044563E">
        <w:rPr>
          <w:rFonts w:ascii="Times New Roman" w:eastAsia="標楷體" w:hAnsi="Times New Roman" w:cs="Times New Roman"/>
          <w:sz w:val="32"/>
          <w:szCs w:val="32"/>
        </w:rPr>
        <w:t>25</w:t>
      </w:r>
      <w:r w:rsidR="008B0E02" w:rsidRPr="0044563E">
        <w:rPr>
          <w:rFonts w:ascii="Times New Roman" w:eastAsia="標楷體" w:hAnsi="Times New Roman" w:cs="Times New Roman"/>
          <w:sz w:val="32"/>
          <w:szCs w:val="32"/>
        </w:rPr>
        <w:t>名</w:t>
      </w:r>
      <w:r w:rsidR="00AE60CD" w:rsidRPr="0044563E">
        <w:rPr>
          <w:rFonts w:ascii="Times New Roman" w:eastAsia="標楷體" w:hAnsi="Times New Roman" w:cs="Times New Roman"/>
          <w:sz w:val="32"/>
          <w:szCs w:val="32"/>
        </w:rPr>
        <w:t>，</w:t>
      </w:r>
      <w:r w:rsidR="009E4EDB" w:rsidRPr="0044563E">
        <w:rPr>
          <w:rFonts w:ascii="Times New Roman" w:eastAsia="標楷體" w:hAnsi="Times New Roman" w:cs="Times New Roman"/>
          <w:sz w:val="32"/>
          <w:szCs w:val="32"/>
        </w:rPr>
        <w:t>反映員工工作動機</w:t>
      </w:r>
      <w:r w:rsidR="008B0E02" w:rsidRPr="0044563E">
        <w:rPr>
          <w:rFonts w:ascii="Times New Roman" w:eastAsia="標楷體" w:hAnsi="Times New Roman" w:cs="Times New Roman"/>
          <w:sz w:val="32"/>
          <w:szCs w:val="32"/>
        </w:rPr>
        <w:t>強</w:t>
      </w:r>
      <w:r w:rsidR="009E4EDB" w:rsidRPr="0044563E">
        <w:rPr>
          <w:rFonts w:ascii="Times New Roman" w:eastAsia="標楷體" w:hAnsi="Times New Roman" w:cs="Times New Roman"/>
          <w:sz w:val="32"/>
          <w:szCs w:val="32"/>
        </w:rPr>
        <w:t>、</w:t>
      </w:r>
      <w:r w:rsidR="008B0E02" w:rsidRPr="0044563E">
        <w:rPr>
          <w:rFonts w:ascii="Times New Roman" w:eastAsia="標楷體" w:hAnsi="Times New Roman" w:cs="Times New Roman"/>
          <w:sz w:val="32"/>
          <w:szCs w:val="32"/>
        </w:rPr>
        <w:t>企業重視</w:t>
      </w:r>
      <w:r w:rsidR="009E4EDB" w:rsidRPr="0044563E">
        <w:rPr>
          <w:rFonts w:ascii="Times New Roman" w:eastAsia="標楷體" w:hAnsi="Times New Roman" w:cs="Times New Roman"/>
          <w:sz w:val="32"/>
          <w:szCs w:val="32"/>
        </w:rPr>
        <w:t>員工培訓</w:t>
      </w:r>
      <w:r w:rsidR="008B0E02" w:rsidRPr="0044563E">
        <w:rPr>
          <w:rFonts w:ascii="Times New Roman" w:eastAsia="標楷體" w:hAnsi="Times New Roman" w:cs="Times New Roman"/>
          <w:sz w:val="32"/>
          <w:szCs w:val="32"/>
        </w:rPr>
        <w:t>等排名改善。</w:t>
      </w:r>
    </w:p>
    <w:p w:rsidR="00AE60CD" w:rsidRPr="0044563E" w:rsidRDefault="00AE60CD" w:rsidP="00143CDA">
      <w:pPr>
        <w:pStyle w:val="ab"/>
        <w:numPr>
          <w:ilvl w:val="0"/>
          <w:numId w:val="8"/>
        </w:numPr>
        <w:snapToGrid w:val="0"/>
        <w:spacing w:line="54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4563E">
        <w:rPr>
          <w:rFonts w:ascii="Times New Roman" w:eastAsia="標楷體" w:hAnsi="Times New Roman" w:cs="Times New Roman"/>
          <w:sz w:val="32"/>
          <w:szCs w:val="32"/>
        </w:rPr>
        <w:t>「金融」</w:t>
      </w:r>
      <w:r w:rsidR="00143CDA" w:rsidRPr="0044563E">
        <w:rPr>
          <w:rFonts w:ascii="Times New Roman" w:eastAsia="標楷體" w:hAnsi="Times New Roman" w:cs="Times New Roman"/>
          <w:sz w:val="32"/>
          <w:szCs w:val="32"/>
        </w:rPr>
        <w:t>退</w:t>
      </w:r>
      <w:r w:rsidR="003F2E48" w:rsidRPr="0044563E">
        <w:rPr>
          <w:rFonts w:ascii="Times New Roman" w:eastAsia="標楷體" w:hAnsi="Times New Roman" w:cs="Times New Roman"/>
          <w:sz w:val="32"/>
          <w:szCs w:val="32"/>
        </w:rPr>
        <w:t>步</w:t>
      </w:r>
      <w:r w:rsidR="00143CDA" w:rsidRPr="0044563E">
        <w:rPr>
          <w:rFonts w:ascii="Times New Roman" w:eastAsia="標楷體" w:hAnsi="Times New Roman" w:cs="Times New Roman"/>
          <w:sz w:val="32"/>
          <w:szCs w:val="32"/>
        </w:rPr>
        <w:t>1</w:t>
      </w:r>
      <w:r w:rsidRPr="0044563E">
        <w:rPr>
          <w:rFonts w:ascii="Times New Roman" w:eastAsia="標楷體" w:hAnsi="Times New Roman" w:cs="Times New Roman"/>
          <w:sz w:val="32"/>
          <w:szCs w:val="32"/>
        </w:rPr>
        <w:t>名至第</w:t>
      </w:r>
      <w:r w:rsidR="003F2E48" w:rsidRPr="0044563E">
        <w:rPr>
          <w:rFonts w:ascii="Times New Roman" w:eastAsia="標楷體" w:hAnsi="Times New Roman" w:cs="Times New Roman"/>
          <w:sz w:val="32"/>
          <w:szCs w:val="32"/>
        </w:rPr>
        <w:t>1</w:t>
      </w:r>
      <w:r w:rsidR="00143CDA" w:rsidRPr="0044563E">
        <w:rPr>
          <w:rFonts w:ascii="Times New Roman" w:eastAsia="標楷體" w:hAnsi="Times New Roman" w:cs="Times New Roman"/>
          <w:sz w:val="32"/>
          <w:szCs w:val="32"/>
        </w:rPr>
        <w:t>6</w:t>
      </w:r>
      <w:r w:rsidR="002377A0" w:rsidRPr="0044563E">
        <w:rPr>
          <w:rFonts w:ascii="Times New Roman" w:eastAsia="標楷體" w:hAnsi="Times New Roman" w:cs="Times New Roman"/>
          <w:sz w:val="32"/>
          <w:szCs w:val="32"/>
        </w:rPr>
        <w:t>名</w:t>
      </w:r>
      <w:r w:rsidRPr="0044563E">
        <w:rPr>
          <w:rFonts w:ascii="Times New Roman" w:eastAsia="標楷體" w:hAnsi="Times New Roman" w:cs="Times New Roman"/>
          <w:sz w:val="32"/>
          <w:szCs w:val="32"/>
        </w:rPr>
        <w:t>，</w:t>
      </w:r>
      <w:r w:rsidR="008B0E02" w:rsidRPr="0044563E">
        <w:rPr>
          <w:rFonts w:ascii="Times New Roman" w:eastAsia="標楷體" w:hAnsi="Times New Roman" w:cs="Times New Roman"/>
          <w:sz w:val="32"/>
          <w:szCs w:val="32"/>
        </w:rPr>
        <w:t>主因</w:t>
      </w:r>
      <w:r w:rsidR="003F2E48" w:rsidRPr="0044563E">
        <w:rPr>
          <w:rFonts w:ascii="Times New Roman" w:eastAsia="標楷體" w:hAnsi="Times New Roman" w:cs="Times New Roman"/>
          <w:sz w:val="32"/>
          <w:szCs w:val="32"/>
        </w:rPr>
        <w:t>人均金融卡交易</w:t>
      </w:r>
      <w:r w:rsidR="001F72C5" w:rsidRPr="0044563E">
        <w:rPr>
          <w:rFonts w:ascii="Times New Roman" w:eastAsia="標楷體" w:hAnsi="Times New Roman" w:cs="Times New Roman"/>
          <w:sz w:val="32"/>
          <w:szCs w:val="32"/>
        </w:rPr>
        <w:t>額</w:t>
      </w:r>
      <w:r w:rsidR="00677398" w:rsidRPr="0044563E">
        <w:rPr>
          <w:rFonts w:ascii="Times New Roman" w:eastAsia="標楷體" w:hAnsi="Times New Roman" w:cs="Times New Roman"/>
          <w:sz w:val="32"/>
          <w:szCs w:val="32"/>
        </w:rPr>
        <w:t>排名下降</w:t>
      </w:r>
      <w:r w:rsidR="008B0E02" w:rsidRPr="0044563E">
        <w:rPr>
          <w:rFonts w:ascii="Times New Roman" w:eastAsia="標楷體" w:hAnsi="Times New Roman" w:cs="Times New Roman"/>
          <w:sz w:val="32"/>
          <w:szCs w:val="32"/>
        </w:rPr>
        <w:t>，但</w:t>
      </w:r>
      <w:r w:rsidR="0025124C" w:rsidRPr="0044563E">
        <w:rPr>
          <w:rFonts w:ascii="Times New Roman" w:eastAsia="標楷體" w:hAnsi="Times New Roman" w:cs="Times New Roman"/>
          <w:sz w:val="32"/>
          <w:szCs w:val="32"/>
        </w:rPr>
        <w:t>股票市場市值</w:t>
      </w:r>
      <w:r w:rsidR="00821AAD" w:rsidRPr="0044563E">
        <w:rPr>
          <w:rFonts w:ascii="Times New Roman" w:eastAsia="標楷體" w:hAnsi="Times New Roman" w:cs="Times New Roman"/>
          <w:sz w:val="32"/>
          <w:szCs w:val="32"/>
        </w:rPr>
        <w:t>占</w:t>
      </w:r>
      <w:r w:rsidR="00821AAD" w:rsidRPr="0044563E">
        <w:rPr>
          <w:rFonts w:ascii="Times New Roman" w:eastAsia="標楷體" w:hAnsi="Times New Roman" w:cs="Times New Roman" w:hint="eastAsia"/>
          <w:sz w:val="32"/>
          <w:szCs w:val="32"/>
        </w:rPr>
        <w:t>GDP</w:t>
      </w:r>
      <w:r w:rsidR="00821AAD" w:rsidRPr="0044563E">
        <w:rPr>
          <w:rFonts w:ascii="Times New Roman" w:eastAsia="標楷體" w:hAnsi="Times New Roman" w:cs="Times New Roman" w:hint="eastAsia"/>
          <w:sz w:val="32"/>
          <w:szCs w:val="32"/>
        </w:rPr>
        <w:t>比率</w:t>
      </w:r>
      <w:r w:rsidR="0097657B" w:rsidRPr="0044563E">
        <w:rPr>
          <w:rFonts w:ascii="Times New Roman" w:eastAsia="標楷體" w:hAnsi="Times New Roman" w:cs="Times New Roman" w:hint="eastAsia"/>
          <w:sz w:val="32"/>
          <w:szCs w:val="32"/>
        </w:rPr>
        <w:t>世界排名高居第</w:t>
      </w:r>
      <w:r w:rsidR="0097657B" w:rsidRPr="0044563E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7D6ED1" w:rsidRPr="0044563E">
        <w:rPr>
          <w:rFonts w:ascii="Times New Roman" w:eastAsia="標楷體" w:hAnsi="Times New Roman" w:cs="Times New Roman"/>
          <w:sz w:val="32"/>
          <w:szCs w:val="32"/>
        </w:rPr>
        <w:t>，創業投資資金</w:t>
      </w:r>
      <w:r w:rsidR="0025124C" w:rsidRPr="0044563E">
        <w:rPr>
          <w:rFonts w:ascii="Times New Roman" w:eastAsia="標楷體" w:hAnsi="Times New Roman" w:cs="Times New Roman"/>
          <w:sz w:val="32"/>
          <w:szCs w:val="32"/>
        </w:rPr>
        <w:t>容易取得</w:t>
      </w:r>
      <w:r w:rsidR="007D6ED1" w:rsidRPr="0044563E">
        <w:rPr>
          <w:rFonts w:ascii="Times New Roman" w:eastAsia="標楷體" w:hAnsi="Times New Roman" w:cs="Times New Roman"/>
          <w:sz w:val="32"/>
          <w:szCs w:val="32"/>
        </w:rPr>
        <w:t>排名</w:t>
      </w:r>
      <w:r w:rsidR="0097657B" w:rsidRPr="0044563E">
        <w:rPr>
          <w:rFonts w:ascii="Times New Roman" w:eastAsia="標楷體" w:hAnsi="Times New Roman" w:cs="Times New Roman" w:hint="eastAsia"/>
          <w:sz w:val="32"/>
          <w:szCs w:val="32"/>
        </w:rPr>
        <w:t>亦</w:t>
      </w:r>
      <w:r w:rsidR="007D6ED1" w:rsidRPr="0044563E">
        <w:rPr>
          <w:rFonts w:ascii="Times New Roman" w:eastAsia="標楷體" w:hAnsi="Times New Roman" w:cs="Times New Roman"/>
          <w:sz w:val="32"/>
          <w:szCs w:val="32"/>
        </w:rPr>
        <w:t>明顯進步。</w:t>
      </w:r>
    </w:p>
    <w:p w:rsidR="008401D1" w:rsidRPr="0044563E" w:rsidRDefault="00AE60CD" w:rsidP="008401D1">
      <w:pPr>
        <w:pStyle w:val="ab"/>
        <w:numPr>
          <w:ilvl w:val="0"/>
          <w:numId w:val="8"/>
        </w:numPr>
        <w:snapToGrid w:val="0"/>
        <w:spacing w:line="54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4563E">
        <w:rPr>
          <w:rFonts w:ascii="Times New Roman" w:eastAsia="標楷體" w:hAnsi="Times New Roman" w:cs="Times New Roman"/>
          <w:sz w:val="32"/>
          <w:szCs w:val="32"/>
        </w:rPr>
        <w:t>「經營管理」</w:t>
      </w:r>
      <w:r w:rsidR="007E22E1" w:rsidRPr="0044563E">
        <w:rPr>
          <w:rFonts w:ascii="Times New Roman" w:eastAsia="標楷體" w:hAnsi="Times New Roman" w:cs="Times New Roman"/>
          <w:sz w:val="32"/>
          <w:szCs w:val="32"/>
        </w:rPr>
        <w:t>退</w:t>
      </w:r>
      <w:r w:rsidRPr="0044563E">
        <w:rPr>
          <w:rFonts w:ascii="Times New Roman" w:eastAsia="標楷體" w:hAnsi="Times New Roman" w:cs="Times New Roman"/>
          <w:sz w:val="32"/>
          <w:szCs w:val="32"/>
        </w:rPr>
        <w:t>步</w:t>
      </w:r>
      <w:r w:rsidR="007E22E1" w:rsidRPr="0044563E">
        <w:rPr>
          <w:rFonts w:ascii="Times New Roman" w:eastAsia="標楷體" w:hAnsi="Times New Roman" w:cs="Times New Roman"/>
          <w:sz w:val="32"/>
          <w:szCs w:val="32"/>
        </w:rPr>
        <w:t>2</w:t>
      </w:r>
      <w:r w:rsidRPr="0044563E">
        <w:rPr>
          <w:rFonts w:ascii="Times New Roman" w:eastAsia="標楷體" w:hAnsi="Times New Roman" w:cs="Times New Roman"/>
          <w:sz w:val="32"/>
          <w:szCs w:val="32"/>
        </w:rPr>
        <w:t>名至第</w:t>
      </w:r>
      <w:r w:rsidR="007E22E1" w:rsidRPr="0044563E">
        <w:rPr>
          <w:rFonts w:ascii="Times New Roman" w:eastAsia="標楷體" w:hAnsi="Times New Roman" w:cs="Times New Roman"/>
          <w:sz w:val="32"/>
          <w:szCs w:val="32"/>
        </w:rPr>
        <w:t>6</w:t>
      </w:r>
      <w:r w:rsidR="002377A0" w:rsidRPr="0044563E">
        <w:rPr>
          <w:rFonts w:ascii="Times New Roman" w:eastAsia="標楷體" w:hAnsi="Times New Roman" w:cs="Times New Roman"/>
          <w:sz w:val="32"/>
          <w:szCs w:val="32"/>
        </w:rPr>
        <w:t>名</w:t>
      </w:r>
      <w:r w:rsidR="00B01629" w:rsidRPr="0044563E">
        <w:rPr>
          <w:rFonts w:ascii="Times New Roman" w:eastAsia="標楷體" w:hAnsi="Times New Roman" w:cs="Times New Roman"/>
          <w:sz w:val="32"/>
          <w:szCs w:val="32"/>
        </w:rPr>
        <w:t>，</w:t>
      </w:r>
      <w:r w:rsidR="000829A9" w:rsidRPr="0044563E">
        <w:rPr>
          <w:rFonts w:ascii="Times New Roman" w:eastAsia="標楷體" w:hAnsi="Times New Roman" w:cs="Times New Roman"/>
          <w:sz w:val="32"/>
          <w:szCs w:val="32"/>
        </w:rPr>
        <w:t>主要因</w:t>
      </w:r>
      <w:r w:rsidR="00A25732" w:rsidRPr="0044563E">
        <w:rPr>
          <w:rFonts w:ascii="Times New Roman" w:eastAsia="標楷體" w:hAnsi="Times New Roman" w:cs="Times New Roman"/>
          <w:sz w:val="32"/>
          <w:szCs w:val="32"/>
        </w:rPr>
        <w:t>早期創業活動排名較為落後所致。</w:t>
      </w:r>
    </w:p>
    <w:p w:rsidR="00AE60CD" w:rsidRPr="0044563E" w:rsidRDefault="001F72C5" w:rsidP="008401D1">
      <w:pPr>
        <w:pStyle w:val="ab"/>
        <w:numPr>
          <w:ilvl w:val="0"/>
          <w:numId w:val="8"/>
        </w:numPr>
        <w:snapToGrid w:val="0"/>
        <w:spacing w:line="54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4563E">
        <w:rPr>
          <w:rFonts w:ascii="Times New Roman" w:eastAsia="標楷體" w:hAnsi="Times New Roman" w:cs="Times New Roman"/>
          <w:sz w:val="32"/>
          <w:szCs w:val="32"/>
        </w:rPr>
        <w:t>「行為態度及價值觀」</w:t>
      </w:r>
      <w:r w:rsidR="00E8521A" w:rsidRPr="0044563E">
        <w:rPr>
          <w:rFonts w:ascii="Times New Roman" w:eastAsia="標楷體" w:hAnsi="Times New Roman" w:cs="Times New Roman"/>
          <w:sz w:val="32"/>
          <w:szCs w:val="32"/>
        </w:rPr>
        <w:t>進</w:t>
      </w:r>
      <w:r w:rsidR="00AE60CD" w:rsidRPr="0044563E">
        <w:rPr>
          <w:rFonts w:ascii="Times New Roman" w:eastAsia="標楷體" w:hAnsi="Times New Roman" w:cs="Times New Roman"/>
          <w:sz w:val="32"/>
          <w:szCs w:val="32"/>
        </w:rPr>
        <w:t>步</w:t>
      </w:r>
      <w:r w:rsidR="007E22E1" w:rsidRPr="0044563E">
        <w:rPr>
          <w:rFonts w:ascii="Times New Roman" w:eastAsia="標楷體" w:hAnsi="Times New Roman" w:cs="Times New Roman"/>
          <w:sz w:val="32"/>
          <w:szCs w:val="32"/>
        </w:rPr>
        <w:t>2</w:t>
      </w:r>
      <w:r w:rsidR="00AE60CD" w:rsidRPr="0044563E">
        <w:rPr>
          <w:rFonts w:ascii="Times New Roman" w:eastAsia="標楷體" w:hAnsi="Times New Roman" w:cs="Times New Roman"/>
          <w:sz w:val="32"/>
          <w:szCs w:val="32"/>
        </w:rPr>
        <w:t>名至第</w:t>
      </w:r>
      <w:r w:rsidR="00E8521A" w:rsidRPr="0044563E">
        <w:rPr>
          <w:rFonts w:ascii="Times New Roman" w:eastAsia="標楷體" w:hAnsi="Times New Roman" w:cs="Times New Roman"/>
          <w:sz w:val="32"/>
          <w:szCs w:val="32"/>
        </w:rPr>
        <w:t>1</w:t>
      </w:r>
      <w:r w:rsidR="007E22E1" w:rsidRPr="0044563E">
        <w:rPr>
          <w:rFonts w:ascii="Times New Roman" w:eastAsia="標楷體" w:hAnsi="Times New Roman" w:cs="Times New Roman"/>
          <w:sz w:val="32"/>
          <w:szCs w:val="32"/>
        </w:rPr>
        <w:t>0</w:t>
      </w:r>
      <w:r w:rsidR="00E03EBA" w:rsidRPr="0044563E">
        <w:rPr>
          <w:rFonts w:ascii="Times New Roman" w:eastAsia="標楷體" w:hAnsi="Times New Roman" w:cs="Times New Roman"/>
          <w:sz w:val="32"/>
          <w:szCs w:val="32"/>
        </w:rPr>
        <w:t>名</w:t>
      </w:r>
      <w:r w:rsidR="00AE60CD" w:rsidRPr="0044563E">
        <w:rPr>
          <w:rFonts w:ascii="Times New Roman" w:eastAsia="標楷體" w:hAnsi="Times New Roman" w:cs="Times New Roman"/>
          <w:sz w:val="32"/>
          <w:szCs w:val="32"/>
        </w:rPr>
        <w:t>，</w:t>
      </w:r>
      <w:r w:rsidR="00E03EBA" w:rsidRPr="0044563E">
        <w:rPr>
          <w:rFonts w:ascii="Times New Roman" w:eastAsia="標楷體" w:hAnsi="Times New Roman" w:cs="Times New Roman"/>
          <w:sz w:val="32"/>
          <w:szCs w:val="32"/>
        </w:rPr>
        <w:t>主要係</w:t>
      </w:r>
      <w:r w:rsidR="00AE60CD" w:rsidRPr="0044563E">
        <w:rPr>
          <w:rFonts w:ascii="Times New Roman" w:eastAsia="標楷體" w:hAnsi="Times New Roman" w:cs="Times New Roman"/>
          <w:sz w:val="32"/>
          <w:szCs w:val="32"/>
        </w:rPr>
        <w:t>國人</w:t>
      </w:r>
      <w:r w:rsidR="00E03EBA" w:rsidRPr="0044563E">
        <w:rPr>
          <w:rFonts w:ascii="Times New Roman" w:eastAsia="標楷體" w:hAnsi="Times New Roman" w:cs="Times New Roman"/>
          <w:sz w:val="32"/>
          <w:szCs w:val="32"/>
        </w:rPr>
        <w:t>因應新挑戰</w:t>
      </w:r>
      <w:r w:rsidR="000E16C1" w:rsidRPr="0044563E">
        <w:rPr>
          <w:rFonts w:ascii="Times New Roman" w:eastAsia="標楷體" w:hAnsi="Times New Roman" w:cs="Times New Roman"/>
          <w:sz w:val="32"/>
          <w:szCs w:val="32"/>
        </w:rPr>
        <w:t>彈性與適應力</w:t>
      </w:r>
      <w:r w:rsidR="00E03EBA" w:rsidRPr="0044563E">
        <w:rPr>
          <w:rFonts w:ascii="Times New Roman" w:eastAsia="標楷體" w:hAnsi="Times New Roman" w:cs="Times New Roman"/>
          <w:sz w:val="32"/>
          <w:szCs w:val="32"/>
        </w:rPr>
        <w:t>、對</w:t>
      </w:r>
      <w:r w:rsidR="000829A9" w:rsidRPr="0044563E">
        <w:rPr>
          <w:rFonts w:ascii="Times New Roman" w:eastAsia="標楷體" w:hAnsi="Times New Roman" w:cs="Times New Roman"/>
          <w:sz w:val="32"/>
          <w:szCs w:val="32"/>
        </w:rPr>
        <w:t>經濟與社會改革認同、企業落實數位化轉型等，</w:t>
      </w:r>
      <w:proofErr w:type="gramStart"/>
      <w:r w:rsidR="00E03EBA" w:rsidRPr="0044563E">
        <w:rPr>
          <w:rFonts w:ascii="Times New Roman" w:eastAsia="標楷體" w:hAnsi="Times New Roman" w:cs="Times New Roman"/>
          <w:sz w:val="32"/>
          <w:szCs w:val="32"/>
        </w:rPr>
        <w:t>均較去年</w:t>
      </w:r>
      <w:proofErr w:type="gramEnd"/>
      <w:r w:rsidR="00E03EBA" w:rsidRPr="0044563E">
        <w:rPr>
          <w:rFonts w:ascii="Times New Roman" w:eastAsia="標楷體" w:hAnsi="Times New Roman" w:cs="Times New Roman"/>
          <w:sz w:val="32"/>
          <w:szCs w:val="32"/>
        </w:rPr>
        <w:t>進步。</w:t>
      </w:r>
    </w:p>
    <w:p w:rsidR="007A1282" w:rsidRPr="0044563E" w:rsidRDefault="007A1282" w:rsidP="00014A33">
      <w:pPr>
        <w:pStyle w:val="ab"/>
        <w:numPr>
          <w:ilvl w:val="0"/>
          <w:numId w:val="5"/>
        </w:numPr>
        <w:snapToGrid w:val="0"/>
        <w:spacing w:beforeLines="50" w:before="180" w:line="540" w:lineRule="exact"/>
        <w:ind w:leftChars="0" w:left="284" w:hanging="284"/>
        <w:rPr>
          <w:rFonts w:ascii="Times New Roman" w:eastAsia="標楷體" w:hAnsi="Times New Roman" w:cs="Times New Roman"/>
          <w:b/>
          <w:sz w:val="32"/>
          <w:szCs w:val="32"/>
        </w:rPr>
      </w:pPr>
      <w:r w:rsidRPr="0044563E">
        <w:rPr>
          <w:rFonts w:ascii="Times New Roman" w:eastAsia="標楷體" w:hAnsi="Times New Roman" w:cs="Times New Roman"/>
          <w:b/>
          <w:sz w:val="32"/>
          <w:szCs w:val="32"/>
        </w:rPr>
        <w:t>基礎建設：由上年第</w:t>
      </w:r>
      <w:r w:rsidR="007E22E1" w:rsidRPr="0044563E">
        <w:rPr>
          <w:rFonts w:ascii="Times New Roman" w:eastAsia="標楷體" w:hAnsi="Times New Roman" w:cs="Times New Roman"/>
          <w:b/>
          <w:sz w:val="32"/>
          <w:szCs w:val="32"/>
        </w:rPr>
        <w:t>19</w:t>
      </w:r>
      <w:r w:rsidR="000829A9" w:rsidRPr="0044563E">
        <w:rPr>
          <w:rFonts w:ascii="Times New Roman" w:eastAsia="標楷體" w:hAnsi="Times New Roman" w:cs="Times New Roman"/>
          <w:b/>
          <w:sz w:val="32"/>
          <w:szCs w:val="32"/>
        </w:rPr>
        <w:t>名</w:t>
      </w:r>
      <w:r w:rsidR="001B540C" w:rsidRPr="0044563E">
        <w:rPr>
          <w:rFonts w:ascii="Times New Roman" w:eastAsia="標楷體" w:hAnsi="Times New Roman" w:cs="Times New Roman"/>
          <w:b/>
          <w:sz w:val="32"/>
          <w:szCs w:val="32"/>
        </w:rPr>
        <w:t>進步</w:t>
      </w:r>
      <w:r w:rsidRPr="0044563E">
        <w:rPr>
          <w:rFonts w:ascii="Times New Roman" w:eastAsia="標楷體" w:hAnsi="Times New Roman" w:cs="Times New Roman"/>
          <w:b/>
          <w:sz w:val="32"/>
          <w:szCs w:val="32"/>
        </w:rPr>
        <w:t>至第</w:t>
      </w:r>
      <w:r w:rsidRPr="0044563E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7E22E1" w:rsidRPr="0044563E">
        <w:rPr>
          <w:rFonts w:ascii="Times New Roman" w:eastAsia="標楷體" w:hAnsi="Times New Roman" w:cs="Times New Roman"/>
          <w:b/>
          <w:sz w:val="32"/>
          <w:szCs w:val="32"/>
        </w:rPr>
        <w:t>5</w:t>
      </w:r>
      <w:r w:rsidR="00412445" w:rsidRPr="0044563E">
        <w:rPr>
          <w:rFonts w:ascii="Times New Roman" w:eastAsia="標楷體" w:hAnsi="Times New Roman" w:cs="Times New Roman"/>
          <w:b/>
          <w:sz w:val="32"/>
          <w:szCs w:val="32"/>
        </w:rPr>
        <w:t>名</w:t>
      </w:r>
    </w:p>
    <w:p w:rsidR="00AE60CD" w:rsidRPr="0044563E" w:rsidRDefault="00AE60CD" w:rsidP="00245AD9">
      <w:pPr>
        <w:pStyle w:val="ab"/>
        <w:numPr>
          <w:ilvl w:val="0"/>
          <w:numId w:val="9"/>
        </w:numPr>
        <w:snapToGrid w:val="0"/>
        <w:spacing w:line="54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4563E">
        <w:rPr>
          <w:rFonts w:ascii="Times New Roman" w:eastAsia="標楷體" w:hAnsi="Times New Roman" w:cs="Times New Roman"/>
          <w:sz w:val="32"/>
          <w:szCs w:val="32"/>
        </w:rPr>
        <w:t>「基本建設」</w:t>
      </w:r>
      <w:r w:rsidR="007E22E1" w:rsidRPr="0044563E">
        <w:rPr>
          <w:rFonts w:ascii="Times New Roman" w:eastAsia="標楷體" w:hAnsi="Times New Roman" w:cs="Times New Roman"/>
          <w:sz w:val="32"/>
          <w:szCs w:val="32"/>
        </w:rPr>
        <w:t>進步</w:t>
      </w:r>
      <w:r w:rsidR="007E22E1" w:rsidRPr="0044563E">
        <w:rPr>
          <w:rFonts w:ascii="Times New Roman" w:eastAsia="標楷體" w:hAnsi="Times New Roman" w:cs="Times New Roman"/>
          <w:sz w:val="32"/>
          <w:szCs w:val="32"/>
        </w:rPr>
        <w:t>7</w:t>
      </w:r>
      <w:r w:rsidR="007E22E1" w:rsidRPr="0044563E">
        <w:rPr>
          <w:rFonts w:ascii="Times New Roman" w:eastAsia="標楷體" w:hAnsi="Times New Roman" w:cs="Times New Roman"/>
          <w:sz w:val="32"/>
          <w:szCs w:val="32"/>
        </w:rPr>
        <w:t>名至第</w:t>
      </w:r>
      <w:r w:rsidR="007E22E1" w:rsidRPr="0044563E">
        <w:rPr>
          <w:rFonts w:ascii="Times New Roman" w:eastAsia="標楷體" w:hAnsi="Times New Roman" w:cs="Times New Roman"/>
          <w:sz w:val="32"/>
          <w:szCs w:val="32"/>
        </w:rPr>
        <w:t>32</w:t>
      </w:r>
      <w:r w:rsidR="00412445" w:rsidRPr="0044563E">
        <w:rPr>
          <w:rFonts w:ascii="Times New Roman" w:eastAsia="標楷體" w:hAnsi="Times New Roman" w:cs="Times New Roman"/>
          <w:sz w:val="32"/>
          <w:szCs w:val="32"/>
        </w:rPr>
        <w:t>名，反映都市管理、</w:t>
      </w:r>
      <w:r w:rsidR="001B540C" w:rsidRPr="0044563E">
        <w:rPr>
          <w:rFonts w:ascii="Times New Roman" w:eastAsia="標楷體" w:hAnsi="Times New Roman" w:cs="Times New Roman"/>
          <w:sz w:val="32"/>
          <w:szCs w:val="32"/>
        </w:rPr>
        <w:t>物流</w:t>
      </w:r>
      <w:r w:rsidR="00593578" w:rsidRPr="0044563E">
        <w:rPr>
          <w:rFonts w:ascii="Times New Roman" w:eastAsia="標楷體" w:hAnsi="Times New Roman" w:cs="Times New Roman"/>
          <w:sz w:val="32"/>
          <w:szCs w:val="32"/>
        </w:rPr>
        <w:t>及</w:t>
      </w:r>
      <w:r w:rsidR="001F3E63" w:rsidRPr="0044563E">
        <w:rPr>
          <w:rFonts w:ascii="Times New Roman" w:eastAsia="標楷體" w:hAnsi="Times New Roman" w:cs="Times New Roman"/>
          <w:sz w:val="32"/>
          <w:szCs w:val="32"/>
        </w:rPr>
        <w:t>能源基礎建設</w:t>
      </w:r>
      <w:r w:rsidR="001B540C" w:rsidRPr="0044563E">
        <w:rPr>
          <w:rFonts w:ascii="Times New Roman" w:eastAsia="標楷體" w:hAnsi="Times New Roman" w:cs="Times New Roman"/>
          <w:sz w:val="32"/>
          <w:szCs w:val="32"/>
        </w:rPr>
        <w:t>等</w:t>
      </w:r>
      <w:r w:rsidR="00A25732" w:rsidRPr="0044563E">
        <w:rPr>
          <w:rFonts w:ascii="Times New Roman" w:eastAsia="標楷體" w:hAnsi="Times New Roman" w:cs="Times New Roman"/>
          <w:sz w:val="32"/>
          <w:szCs w:val="32"/>
        </w:rPr>
        <w:t>明顯改善</w:t>
      </w:r>
      <w:r w:rsidR="00412445" w:rsidRPr="0044563E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F5083B" w:rsidRPr="0044563E" w:rsidRDefault="001B540C" w:rsidP="00F5083B">
      <w:pPr>
        <w:pStyle w:val="ab"/>
        <w:numPr>
          <w:ilvl w:val="0"/>
          <w:numId w:val="9"/>
        </w:numPr>
        <w:snapToGrid w:val="0"/>
        <w:spacing w:line="54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4563E">
        <w:rPr>
          <w:rFonts w:ascii="Times New Roman" w:eastAsia="標楷體" w:hAnsi="Times New Roman" w:cs="Times New Roman"/>
          <w:sz w:val="32"/>
          <w:szCs w:val="32"/>
        </w:rPr>
        <w:t>「技術建設」</w:t>
      </w:r>
      <w:r w:rsidR="007B5AB0" w:rsidRPr="0044563E">
        <w:rPr>
          <w:rFonts w:ascii="Times New Roman" w:eastAsia="標楷體" w:hAnsi="Times New Roman" w:cs="Times New Roman"/>
          <w:sz w:val="32"/>
          <w:szCs w:val="32"/>
        </w:rPr>
        <w:t>進</w:t>
      </w:r>
      <w:r w:rsidR="00AE60CD" w:rsidRPr="0044563E">
        <w:rPr>
          <w:rFonts w:ascii="Times New Roman" w:eastAsia="標楷體" w:hAnsi="Times New Roman" w:cs="Times New Roman"/>
          <w:sz w:val="32"/>
          <w:szCs w:val="32"/>
        </w:rPr>
        <w:t>步</w:t>
      </w:r>
      <w:r w:rsidR="007B5AB0" w:rsidRPr="0044563E">
        <w:rPr>
          <w:rFonts w:ascii="Times New Roman" w:eastAsia="標楷體" w:hAnsi="Times New Roman" w:cs="Times New Roman"/>
          <w:sz w:val="32"/>
          <w:szCs w:val="32"/>
        </w:rPr>
        <w:t>5</w:t>
      </w:r>
      <w:r w:rsidR="00AE60CD" w:rsidRPr="0044563E">
        <w:rPr>
          <w:rFonts w:ascii="Times New Roman" w:eastAsia="標楷體" w:hAnsi="Times New Roman" w:cs="Times New Roman"/>
          <w:sz w:val="32"/>
          <w:szCs w:val="32"/>
        </w:rPr>
        <w:t>名至第</w:t>
      </w:r>
      <w:r w:rsidR="007A136D" w:rsidRPr="0044563E">
        <w:rPr>
          <w:rFonts w:ascii="Times New Roman" w:eastAsia="標楷體" w:hAnsi="Times New Roman" w:cs="Times New Roman"/>
          <w:sz w:val="32"/>
          <w:szCs w:val="32"/>
        </w:rPr>
        <w:t>8</w:t>
      </w:r>
      <w:r w:rsidR="004A7738" w:rsidRPr="0044563E">
        <w:rPr>
          <w:rFonts w:ascii="Times New Roman" w:eastAsia="標楷體" w:hAnsi="Times New Roman" w:cs="Times New Roman"/>
          <w:sz w:val="32"/>
          <w:szCs w:val="32"/>
        </w:rPr>
        <w:t>名</w:t>
      </w:r>
      <w:r w:rsidR="00AE60CD" w:rsidRPr="0044563E">
        <w:rPr>
          <w:rFonts w:ascii="Times New Roman" w:eastAsia="標楷體" w:hAnsi="Times New Roman" w:cs="Times New Roman"/>
          <w:sz w:val="32"/>
          <w:szCs w:val="32"/>
        </w:rPr>
        <w:t>，</w:t>
      </w:r>
      <w:r w:rsidR="00AC39C4" w:rsidRPr="0044563E">
        <w:rPr>
          <w:rFonts w:ascii="Times New Roman" w:eastAsia="標楷體" w:hAnsi="Times New Roman" w:cs="Times New Roman"/>
          <w:sz w:val="32"/>
          <w:szCs w:val="32"/>
        </w:rPr>
        <w:t>顯示</w:t>
      </w:r>
      <w:r w:rsidR="00F45416" w:rsidRPr="0044563E">
        <w:rPr>
          <w:rFonts w:ascii="Times New Roman" w:eastAsia="標楷體" w:hAnsi="Times New Roman" w:cs="Times New Roman"/>
          <w:sz w:val="32"/>
          <w:szCs w:val="32"/>
        </w:rPr>
        <w:t>我國</w:t>
      </w:r>
      <w:r w:rsidR="00A81BF5" w:rsidRPr="0044563E">
        <w:rPr>
          <w:rFonts w:ascii="Times New Roman" w:eastAsia="標楷體" w:hAnsi="Times New Roman" w:cs="Times New Roman"/>
          <w:sz w:val="32"/>
          <w:szCs w:val="32"/>
        </w:rPr>
        <w:t>3G</w:t>
      </w:r>
      <w:r w:rsidR="00A81BF5" w:rsidRPr="0044563E">
        <w:rPr>
          <w:rFonts w:ascii="Times New Roman" w:eastAsia="標楷體" w:hAnsi="Times New Roman" w:cs="Times New Roman"/>
          <w:sz w:val="32"/>
          <w:szCs w:val="32"/>
        </w:rPr>
        <w:t>與</w:t>
      </w:r>
      <w:r w:rsidR="00A81BF5" w:rsidRPr="0044563E">
        <w:rPr>
          <w:rFonts w:ascii="Times New Roman" w:eastAsia="標楷體" w:hAnsi="Times New Roman" w:cs="Times New Roman"/>
          <w:sz w:val="32"/>
          <w:szCs w:val="32"/>
        </w:rPr>
        <w:t>4G</w:t>
      </w:r>
      <w:r w:rsidR="00A81BF5" w:rsidRPr="0044563E">
        <w:rPr>
          <w:rFonts w:ascii="Times New Roman" w:eastAsia="標楷體" w:hAnsi="Times New Roman" w:cs="Times New Roman"/>
          <w:sz w:val="32"/>
          <w:szCs w:val="32"/>
        </w:rPr>
        <w:t>行動寬頻普及度居世界第一，網路頻寬速度、</w:t>
      </w:r>
      <w:r w:rsidR="00F5083B" w:rsidRPr="0044563E">
        <w:rPr>
          <w:rFonts w:ascii="Times New Roman" w:eastAsia="標楷體" w:hAnsi="Times New Roman" w:cs="Times New Roman"/>
          <w:sz w:val="32"/>
          <w:szCs w:val="32"/>
        </w:rPr>
        <w:t>網路安全</w:t>
      </w:r>
      <w:r w:rsidR="00A81BF5" w:rsidRPr="0044563E">
        <w:rPr>
          <w:rFonts w:ascii="Times New Roman" w:eastAsia="標楷體" w:hAnsi="Times New Roman" w:cs="Times New Roman"/>
          <w:sz w:val="32"/>
          <w:szCs w:val="32"/>
        </w:rPr>
        <w:t>有不錯表現，且</w:t>
      </w:r>
      <w:r w:rsidR="00593578" w:rsidRPr="0044563E">
        <w:rPr>
          <w:rFonts w:ascii="Times New Roman" w:eastAsia="標楷體" w:hAnsi="Times New Roman" w:cs="Times New Roman"/>
          <w:sz w:val="32"/>
          <w:szCs w:val="32"/>
        </w:rPr>
        <w:t>高科技商品出口</w:t>
      </w:r>
      <w:r w:rsidR="00A81BF5" w:rsidRPr="0044563E">
        <w:rPr>
          <w:rFonts w:ascii="Times New Roman" w:eastAsia="標楷體" w:hAnsi="Times New Roman" w:cs="Times New Roman"/>
          <w:sz w:val="32"/>
          <w:szCs w:val="32"/>
        </w:rPr>
        <w:t>排名仍維持前段班。</w:t>
      </w:r>
    </w:p>
    <w:p w:rsidR="00AE60CD" w:rsidRPr="0044563E" w:rsidRDefault="001B540C" w:rsidP="00245AD9">
      <w:pPr>
        <w:pStyle w:val="ab"/>
        <w:numPr>
          <w:ilvl w:val="0"/>
          <w:numId w:val="9"/>
        </w:numPr>
        <w:snapToGrid w:val="0"/>
        <w:spacing w:line="54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4563E">
        <w:rPr>
          <w:rFonts w:ascii="Times New Roman" w:eastAsia="標楷體" w:hAnsi="Times New Roman" w:cs="Times New Roman"/>
          <w:sz w:val="32"/>
          <w:szCs w:val="32"/>
        </w:rPr>
        <w:lastRenderedPageBreak/>
        <w:t>「科學建設」</w:t>
      </w:r>
      <w:r w:rsidR="00722C35" w:rsidRPr="0044563E">
        <w:rPr>
          <w:rFonts w:ascii="Times New Roman" w:eastAsia="標楷體" w:hAnsi="Times New Roman" w:cs="Times New Roman"/>
          <w:sz w:val="32"/>
          <w:szCs w:val="32"/>
        </w:rPr>
        <w:t>進步</w:t>
      </w:r>
      <w:r w:rsidR="007E22E1" w:rsidRPr="0044563E">
        <w:rPr>
          <w:rFonts w:ascii="Times New Roman" w:eastAsia="標楷體" w:hAnsi="Times New Roman" w:cs="Times New Roman"/>
          <w:sz w:val="32"/>
          <w:szCs w:val="32"/>
        </w:rPr>
        <w:t>1</w:t>
      </w:r>
      <w:r w:rsidR="00722C35" w:rsidRPr="0044563E">
        <w:rPr>
          <w:rFonts w:ascii="Times New Roman" w:eastAsia="標楷體" w:hAnsi="Times New Roman" w:cs="Times New Roman"/>
          <w:sz w:val="32"/>
          <w:szCs w:val="32"/>
        </w:rPr>
        <w:t>名至</w:t>
      </w:r>
      <w:r w:rsidR="00AE60CD" w:rsidRPr="0044563E">
        <w:rPr>
          <w:rFonts w:ascii="Times New Roman" w:eastAsia="標楷體" w:hAnsi="Times New Roman" w:cs="Times New Roman"/>
          <w:sz w:val="32"/>
          <w:szCs w:val="32"/>
        </w:rPr>
        <w:t>第</w:t>
      </w:r>
      <w:r w:rsidR="007E22E1" w:rsidRPr="0044563E">
        <w:rPr>
          <w:rFonts w:ascii="Times New Roman" w:eastAsia="標楷體" w:hAnsi="Times New Roman" w:cs="Times New Roman"/>
          <w:sz w:val="32"/>
          <w:szCs w:val="32"/>
        </w:rPr>
        <w:t>7</w:t>
      </w:r>
      <w:r w:rsidR="00AC39C4" w:rsidRPr="0044563E">
        <w:rPr>
          <w:rFonts w:ascii="Times New Roman" w:eastAsia="標楷體" w:hAnsi="Times New Roman" w:cs="Times New Roman"/>
          <w:sz w:val="32"/>
          <w:szCs w:val="32"/>
        </w:rPr>
        <w:t>名</w:t>
      </w:r>
      <w:r w:rsidR="00AE60CD" w:rsidRPr="0044563E">
        <w:rPr>
          <w:rFonts w:ascii="Times New Roman" w:eastAsia="標楷體" w:hAnsi="Times New Roman" w:cs="Times New Roman"/>
          <w:sz w:val="32"/>
          <w:szCs w:val="32"/>
        </w:rPr>
        <w:t>，</w:t>
      </w:r>
      <w:r w:rsidR="00986DE3" w:rsidRPr="0044563E">
        <w:rPr>
          <w:rFonts w:ascii="Times New Roman" w:eastAsia="標楷體" w:hAnsi="Times New Roman" w:cs="Times New Roman"/>
          <w:sz w:val="32"/>
          <w:szCs w:val="32"/>
        </w:rPr>
        <w:t>反映</w:t>
      </w:r>
      <w:r w:rsidR="00AE60CD" w:rsidRPr="0044563E">
        <w:rPr>
          <w:rFonts w:ascii="Times New Roman" w:eastAsia="標楷體" w:hAnsi="Times New Roman" w:cs="Times New Roman"/>
          <w:sz w:val="32"/>
          <w:szCs w:val="32"/>
        </w:rPr>
        <w:t>企業研發支出</w:t>
      </w:r>
      <w:r w:rsidR="00231CA6" w:rsidRPr="0044563E">
        <w:rPr>
          <w:rFonts w:ascii="Times New Roman" w:eastAsia="標楷體" w:hAnsi="Times New Roman" w:cs="Times New Roman"/>
          <w:sz w:val="32"/>
          <w:szCs w:val="32"/>
        </w:rPr>
        <w:t>、研發</w:t>
      </w:r>
      <w:r w:rsidR="001F3E63" w:rsidRPr="0044563E">
        <w:rPr>
          <w:rFonts w:ascii="Times New Roman" w:eastAsia="標楷體" w:hAnsi="Times New Roman" w:cs="Times New Roman"/>
          <w:sz w:val="32"/>
          <w:szCs w:val="32"/>
        </w:rPr>
        <w:t>人力</w:t>
      </w:r>
      <w:r w:rsidR="00986DE3" w:rsidRPr="0044563E">
        <w:rPr>
          <w:rFonts w:ascii="Times New Roman" w:eastAsia="標楷體" w:hAnsi="Times New Roman" w:cs="Times New Roman"/>
          <w:sz w:val="32"/>
          <w:szCs w:val="32"/>
        </w:rPr>
        <w:t>等，</w:t>
      </w:r>
      <w:r w:rsidR="00174C4E" w:rsidRPr="0044563E">
        <w:rPr>
          <w:rFonts w:ascii="Times New Roman" w:eastAsia="標楷體" w:hAnsi="Times New Roman" w:cs="Times New Roman"/>
          <w:sz w:val="32"/>
          <w:szCs w:val="32"/>
        </w:rPr>
        <w:t>名列世界前茅</w:t>
      </w:r>
      <w:r w:rsidR="00AE60CD" w:rsidRPr="0044563E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AE60CD" w:rsidRPr="0044563E" w:rsidRDefault="001B540C" w:rsidP="00245AD9">
      <w:pPr>
        <w:pStyle w:val="ab"/>
        <w:numPr>
          <w:ilvl w:val="0"/>
          <w:numId w:val="9"/>
        </w:numPr>
        <w:snapToGrid w:val="0"/>
        <w:spacing w:line="54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4563E">
        <w:rPr>
          <w:rFonts w:ascii="Times New Roman" w:eastAsia="標楷體" w:hAnsi="Times New Roman" w:cs="Times New Roman"/>
          <w:sz w:val="32"/>
          <w:szCs w:val="32"/>
        </w:rPr>
        <w:t>「醫療與環境」</w:t>
      </w:r>
      <w:r w:rsidR="00AE60CD" w:rsidRPr="0044563E">
        <w:rPr>
          <w:rFonts w:ascii="Times New Roman" w:eastAsia="標楷體" w:hAnsi="Times New Roman" w:cs="Times New Roman"/>
          <w:sz w:val="32"/>
          <w:szCs w:val="32"/>
        </w:rPr>
        <w:t>進步</w:t>
      </w:r>
      <w:r w:rsidR="004519EA" w:rsidRPr="0044563E">
        <w:rPr>
          <w:rFonts w:ascii="Times New Roman" w:eastAsia="標楷體" w:hAnsi="Times New Roman" w:cs="Times New Roman"/>
          <w:sz w:val="32"/>
          <w:szCs w:val="32"/>
        </w:rPr>
        <w:t>4</w:t>
      </w:r>
      <w:r w:rsidR="00AE60CD" w:rsidRPr="0044563E">
        <w:rPr>
          <w:rFonts w:ascii="Times New Roman" w:eastAsia="標楷體" w:hAnsi="Times New Roman" w:cs="Times New Roman"/>
          <w:sz w:val="32"/>
          <w:szCs w:val="32"/>
        </w:rPr>
        <w:t>名至第</w:t>
      </w:r>
      <w:r w:rsidR="007E22E1" w:rsidRPr="0044563E">
        <w:rPr>
          <w:rFonts w:ascii="Times New Roman" w:eastAsia="標楷體" w:hAnsi="Times New Roman" w:cs="Times New Roman"/>
          <w:sz w:val="32"/>
          <w:szCs w:val="32"/>
        </w:rPr>
        <w:t>25</w:t>
      </w:r>
      <w:r w:rsidR="00EE5B10" w:rsidRPr="0044563E">
        <w:rPr>
          <w:rFonts w:ascii="Times New Roman" w:eastAsia="標楷體" w:hAnsi="Times New Roman" w:cs="Times New Roman"/>
          <w:sz w:val="32"/>
          <w:szCs w:val="32"/>
        </w:rPr>
        <w:t>名</w:t>
      </w:r>
      <w:r w:rsidR="00AE60CD" w:rsidRPr="0044563E">
        <w:rPr>
          <w:rFonts w:ascii="Times New Roman" w:eastAsia="標楷體" w:hAnsi="Times New Roman" w:cs="Times New Roman"/>
          <w:sz w:val="32"/>
          <w:szCs w:val="32"/>
        </w:rPr>
        <w:t>，反映</w:t>
      </w:r>
      <w:r w:rsidR="004519EA" w:rsidRPr="0044563E">
        <w:rPr>
          <w:rFonts w:ascii="Times New Roman" w:eastAsia="標楷體" w:hAnsi="Times New Roman" w:cs="Times New Roman"/>
          <w:sz w:val="32"/>
          <w:szCs w:val="32"/>
        </w:rPr>
        <w:t>企業</w:t>
      </w:r>
      <w:r w:rsidR="00EE5B10" w:rsidRPr="0044563E">
        <w:rPr>
          <w:rFonts w:ascii="Times New Roman" w:eastAsia="標楷體" w:hAnsi="Times New Roman" w:cs="Times New Roman"/>
          <w:sz w:val="32"/>
          <w:szCs w:val="32"/>
        </w:rPr>
        <w:t>重視</w:t>
      </w:r>
      <w:r w:rsidR="004519EA" w:rsidRPr="0044563E">
        <w:rPr>
          <w:rFonts w:ascii="Times New Roman" w:eastAsia="標楷體" w:hAnsi="Times New Roman" w:cs="Times New Roman"/>
          <w:sz w:val="32"/>
          <w:szCs w:val="32"/>
        </w:rPr>
        <w:t>環境永續發展</w:t>
      </w:r>
      <w:r w:rsidRPr="0044563E">
        <w:rPr>
          <w:rFonts w:ascii="Times New Roman" w:eastAsia="標楷體" w:hAnsi="Times New Roman" w:cs="Times New Roman"/>
          <w:sz w:val="32"/>
          <w:szCs w:val="32"/>
        </w:rPr>
        <w:t>、遵循環保法規，以及</w:t>
      </w:r>
      <w:r w:rsidR="00EE3EDB" w:rsidRPr="0044563E">
        <w:rPr>
          <w:rFonts w:ascii="Times New Roman" w:eastAsia="標楷體" w:hAnsi="Times New Roman" w:cs="Times New Roman"/>
          <w:sz w:val="32"/>
          <w:szCs w:val="32"/>
        </w:rPr>
        <w:t>醫療保健</w:t>
      </w:r>
      <w:r w:rsidRPr="0044563E">
        <w:rPr>
          <w:rFonts w:ascii="Times New Roman" w:eastAsia="標楷體" w:hAnsi="Times New Roman" w:cs="Times New Roman"/>
          <w:sz w:val="32"/>
          <w:szCs w:val="32"/>
        </w:rPr>
        <w:t>基礎設施符合社會需要</w:t>
      </w:r>
      <w:r w:rsidR="00EE5B10" w:rsidRPr="0044563E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AE60CD" w:rsidRPr="0044563E" w:rsidRDefault="004519EA" w:rsidP="00245AD9">
      <w:pPr>
        <w:pStyle w:val="ab"/>
        <w:numPr>
          <w:ilvl w:val="0"/>
          <w:numId w:val="9"/>
        </w:numPr>
        <w:snapToGrid w:val="0"/>
        <w:spacing w:line="54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4563E">
        <w:rPr>
          <w:rFonts w:ascii="Times New Roman" w:eastAsia="標楷體" w:hAnsi="Times New Roman" w:cs="Times New Roman"/>
          <w:sz w:val="32"/>
          <w:szCs w:val="32"/>
        </w:rPr>
        <w:t>「教育」</w:t>
      </w:r>
      <w:r w:rsidR="007E22E1" w:rsidRPr="0044563E">
        <w:rPr>
          <w:rFonts w:ascii="Times New Roman" w:eastAsia="標楷體" w:hAnsi="Times New Roman" w:cs="Times New Roman"/>
          <w:sz w:val="32"/>
          <w:szCs w:val="32"/>
        </w:rPr>
        <w:t>維持第</w:t>
      </w:r>
      <w:r w:rsidR="007E22E1" w:rsidRPr="0044563E">
        <w:rPr>
          <w:rFonts w:ascii="Times New Roman" w:eastAsia="標楷體" w:hAnsi="Times New Roman" w:cs="Times New Roman"/>
          <w:sz w:val="32"/>
          <w:szCs w:val="32"/>
        </w:rPr>
        <w:t>20</w:t>
      </w:r>
      <w:r w:rsidR="007E22E1" w:rsidRPr="0044563E">
        <w:rPr>
          <w:rFonts w:ascii="Times New Roman" w:eastAsia="標楷體" w:hAnsi="Times New Roman" w:cs="Times New Roman"/>
          <w:sz w:val="32"/>
          <w:szCs w:val="32"/>
        </w:rPr>
        <w:t>名</w:t>
      </w:r>
      <w:r w:rsidR="002600B0" w:rsidRPr="0044563E">
        <w:rPr>
          <w:rFonts w:ascii="Times New Roman" w:eastAsia="標楷體" w:hAnsi="Times New Roman" w:cs="Times New Roman"/>
          <w:sz w:val="32"/>
          <w:szCs w:val="32"/>
        </w:rPr>
        <w:t>，</w:t>
      </w:r>
      <w:r w:rsidR="009E61E6" w:rsidRPr="0044563E">
        <w:rPr>
          <w:rFonts w:ascii="Times New Roman" w:eastAsia="標楷體" w:hAnsi="Times New Roman" w:cs="Times New Roman"/>
          <w:sz w:val="32"/>
          <w:szCs w:val="32"/>
        </w:rPr>
        <w:t>其中</w:t>
      </w:r>
      <w:r w:rsidR="00A25732" w:rsidRPr="0044563E">
        <w:rPr>
          <w:rFonts w:ascii="Times New Roman" w:eastAsia="標楷體" w:hAnsi="Times New Roman" w:cs="Times New Roman"/>
          <w:sz w:val="32"/>
          <w:szCs w:val="32"/>
        </w:rPr>
        <w:t>25-34</w:t>
      </w:r>
      <w:r w:rsidR="00A25732" w:rsidRPr="0044563E">
        <w:rPr>
          <w:rFonts w:ascii="Times New Roman" w:eastAsia="標楷體" w:hAnsi="Times New Roman" w:cs="Times New Roman"/>
          <w:sz w:val="32"/>
          <w:szCs w:val="32"/>
        </w:rPr>
        <w:t>歲人口接受大專以上教育比率，高居全球第</w:t>
      </w:r>
      <w:r w:rsidR="00A25732" w:rsidRPr="0044563E">
        <w:rPr>
          <w:rFonts w:ascii="Times New Roman" w:eastAsia="標楷體" w:hAnsi="Times New Roman" w:cs="Times New Roman"/>
          <w:sz w:val="32"/>
          <w:szCs w:val="32"/>
        </w:rPr>
        <w:t>3</w:t>
      </w:r>
      <w:r w:rsidR="00A25732" w:rsidRPr="0044563E">
        <w:rPr>
          <w:rFonts w:ascii="Times New Roman" w:eastAsia="標楷體" w:hAnsi="Times New Roman" w:cs="Times New Roman"/>
          <w:sz w:val="32"/>
          <w:szCs w:val="32"/>
        </w:rPr>
        <w:t>名。</w:t>
      </w:r>
    </w:p>
    <w:p w:rsidR="00A96543" w:rsidRPr="0044563E" w:rsidRDefault="001B540C" w:rsidP="003D266D">
      <w:pPr>
        <w:autoSpaceDE w:val="0"/>
        <w:autoSpaceDN w:val="0"/>
        <w:adjustRightInd w:val="0"/>
        <w:snapToGrid w:val="0"/>
        <w:spacing w:beforeLines="100" w:before="360" w:line="540" w:lineRule="exact"/>
        <w:ind w:firstLineChars="200" w:firstLine="640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今年</w:t>
      </w:r>
      <w:r w:rsidR="00D750F0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IMD</w:t>
      </w:r>
      <w:r w:rsidR="00A25732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世界競爭力排名臺灣名次</w:t>
      </w:r>
      <w:r w:rsidR="00D750F0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大幅進步，是各界共同努力</w:t>
      </w:r>
      <w:r w:rsidR="009F1F5B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的</w:t>
      </w:r>
      <w:r w:rsidR="00D750F0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成果，</w:t>
      </w:r>
      <w:r w:rsidR="009F1F5B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同時</w:t>
      </w:r>
      <w:r w:rsidR="00D750F0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也</w:t>
      </w:r>
      <w:r w:rsidR="007C1D59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彰顯我國企業</w:t>
      </w:r>
      <w:r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在</w:t>
      </w:r>
      <w:r w:rsidR="00C0438B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面對</w:t>
      </w:r>
      <w:r w:rsidR="007C1D59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國際經貿大環境</w:t>
      </w:r>
      <w:r w:rsidR="00C0438B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變遷挑戰</w:t>
      </w:r>
      <w:r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下</w:t>
      </w:r>
      <w:r w:rsidR="007C1D59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，</w:t>
      </w:r>
      <w:r w:rsidR="00C0438B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生產效率與經營管理仍具有高度競爭力</w:t>
      </w:r>
      <w:r w:rsidR="00611CFD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，政府效能也獲得國際</w:t>
      </w:r>
      <w:r w:rsidR="00EE3EDB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肯定</w:t>
      </w:r>
      <w:r w:rsidR="00C0438B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。</w:t>
      </w:r>
      <w:r w:rsidR="00EE3EDB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未來</w:t>
      </w:r>
      <w:r w:rsidR="00D750F0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政府將</w:t>
      </w:r>
      <w:r w:rsidR="003153B5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把握</w:t>
      </w:r>
      <w:r w:rsidR="00676FE9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臺灣</w:t>
      </w:r>
      <w:r w:rsidR="003D266D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優勢</w:t>
      </w:r>
      <w:r w:rsidR="003153B5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與發展契機</w:t>
      </w:r>
      <w:r w:rsidR="003D266D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，在既有基礎上</w:t>
      </w:r>
      <w:r w:rsidR="003153B5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持續推動各項國家建設工程，</w:t>
      </w:r>
      <w:r w:rsidR="003D266D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持續提升我國整體競爭力。</w:t>
      </w:r>
    </w:p>
    <w:p w:rsidR="00856D0C" w:rsidRPr="0044563E" w:rsidRDefault="00856D0C" w:rsidP="00A4525A">
      <w:pPr>
        <w:autoSpaceDE w:val="0"/>
        <w:autoSpaceDN w:val="0"/>
        <w:adjustRightInd w:val="0"/>
        <w:snapToGrid w:val="0"/>
        <w:spacing w:line="540" w:lineRule="exact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</w:p>
    <w:p w:rsidR="0062117B" w:rsidRPr="0044563E" w:rsidRDefault="0062117B" w:rsidP="00A4525A">
      <w:pPr>
        <w:autoSpaceDE w:val="0"/>
        <w:autoSpaceDN w:val="0"/>
        <w:adjustRightInd w:val="0"/>
        <w:snapToGrid w:val="0"/>
        <w:spacing w:line="540" w:lineRule="exact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聯絡人：</w:t>
      </w:r>
      <w:r w:rsidR="006741C0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經濟發展處</w:t>
      </w:r>
      <w:r w:rsidR="004811F6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吳明蕙</w:t>
      </w:r>
      <w:r w:rsidR="006741C0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處長</w:t>
      </w:r>
    </w:p>
    <w:p w:rsidR="00B12E86" w:rsidRPr="0044563E" w:rsidRDefault="0062117B" w:rsidP="00B12E86">
      <w:pPr>
        <w:autoSpaceDE w:val="0"/>
        <w:autoSpaceDN w:val="0"/>
        <w:adjustRightInd w:val="0"/>
        <w:snapToGrid w:val="0"/>
        <w:spacing w:line="540" w:lineRule="exact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辦公室電話：</w:t>
      </w:r>
      <w:r w:rsidR="004811F6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(02</w:t>
      </w:r>
      <w:r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)</w:t>
      </w:r>
      <w:r w:rsidR="004811F6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2316</w:t>
      </w:r>
      <w:r w:rsidR="009D456E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-</w:t>
      </w:r>
      <w:r w:rsidR="004811F6" w:rsidRPr="0044563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5851</w:t>
      </w:r>
    </w:p>
    <w:p w:rsidR="00B12E86" w:rsidRPr="0044563E" w:rsidRDefault="00B12E86" w:rsidP="00B12E86">
      <w:pPr>
        <w:autoSpaceDE w:val="0"/>
        <w:autoSpaceDN w:val="0"/>
        <w:adjustRightInd w:val="0"/>
        <w:snapToGrid w:val="0"/>
        <w:spacing w:line="540" w:lineRule="exact"/>
        <w:jc w:val="both"/>
        <w:textAlignment w:val="baseline"/>
        <w:rPr>
          <w:rFonts w:asciiTheme="minorEastAsia" w:hAnsiTheme="minorEastAsia" w:cs="Times New Roman"/>
          <w:bCs/>
          <w:kern w:val="0"/>
          <w:sz w:val="32"/>
          <w:szCs w:val="32"/>
          <w:lang w:val="x-none"/>
        </w:rPr>
      </w:pPr>
    </w:p>
    <w:p w:rsidR="00B12E86" w:rsidRPr="0044563E" w:rsidRDefault="00B12E86" w:rsidP="00B12E86">
      <w:pPr>
        <w:autoSpaceDE w:val="0"/>
        <w:autoSpaceDN w:val="0"/>
        <w:adjustRightInd w:val="0"/>
        <w:snapToGrid w:val="0"/>
        <w:spacing w:line="540" w:lineRule="exact"/>
        <w:jc w:val="both"/>
        <w:textAlignment w:val="baseline"/>
        <w:rPr>
          <w:rFonts w:asciiTheme="minorEastAsia" w:hAnsiTheme="minorEastAsia" w:cs="Times New Roman"/>
          <w:bCs/>
          <w:kern w:val="0"/>
          <w:sz w:val="32"/>
          <w:szCs w:val="32"/>
          <w:lang w:val="x-none"/>
        </w:rPr>
      </w:pPr>
      <w:r w:rsidRPr="0044563E">
        <w:rPr>
          <w:rFonts w:asciiTheme="minorEastAsia" w:hAnsiTheme="minorEastAsia" w:cs="Times New Roman"/>
          <w:bCs/>
          <w:kern w:val="0"/>
          <w:sz w:val="32"/>
          <w:szCs w:val="32"/>
          <w:lang w:val="x-none"/>
        </w:rPr>
        <w:br w:type="page"/>
      </w:r>
    </w:p>
    <w:p w:rsidR="00635C8D" w:rsidRPr="0044563E" w:rsidRDefault="00635C8D" w:rsidP="00635C8D">
      <w:pPr>
        <w:tabs>
          <w:tab w:val="left" w:pos="4111"/>
        </w:tabs>
        <w:snapToGrid w:val="0"/>
        <w:jc w:val="center"/>
        <w:rPr>
          <w:rFonts w:ascii="標楷體" w:eastAsia="標楷體" w:hAnsi="標楷體"/>
          <w:b/>
          <w:sz w:val="28"/>
        </w:rPr>
      </w:pPr>
      <w:r w:rsidRPr="0044563E">
        <w:rPr>
          <w:rFonts w:ascii="標楷體" w:eastAsia="標楷體" w:hAnsi="標楷體" w:hint="eastAsia"/>
          <w:b/>
          <w:sz w:val="28"/>
        </w:rPr>
        <w:lastRenderedPageBreak/>
        <w:t>附表1　 近5年我國在IMD世界競爭力排名</w:t>
      </w:r>
    </w:p>
    <w:p w:rsidR="00635C8D" w:rsidRPr="0044563E" w:rsidRDefault="00635C8D" w:rsidP="00635C8D">
      <w:pPr>
        <w:snapToGrid w:val="0"/>
        <w:jc w:val="center"/>
        <w:rPr>
          <w:rFonts w:ascii="標楷體" w:eastAsia="標楷體" w:hAnsi="標楷體"/>
          <w:b/>
          <w:sz w:val="28"/>
        </w:rPr>
      </w:pPr>
      <w:r w:rsidRPr="0044563E">
        <w:rPr>
          <w:rFonts w:ascii="標楷體" w:eastAsia="標楷體" w:hAnsi="標楷體" w:hint="eastAsia"/>
          <w:b/>
          <w:sz w:val="28"/>
        </w:rPr>
        <w:t>(4大類/20</w:t>
      </w:r>
      <w:proofErr w:type="gramStart"/>
      <w:r w:rsidRPr="0044563E">
        <w:rPr>
          <w:rFonts w:ascii="標楷體" w:eastAsia="標楷體" w:hAnsi="標楷體" w:hint="eastAsia"/>
          <w:b/>
          <w:sz w:val="28"/>
        </w:rPr>
        <w:t>中項</w:t>
      </w:r>
      <w:proofErr w:type="gramEnd"/>
      <w:r w:rsidRPr="0044563E">
        <w:rPr>
          <w:rFonts w:ascii="標楷體" w:eastAsia="標楷體" w:hAnsi="標楷體" w:hint="eastAsia"/>
          <w:b/>
          <w:sz w:val="28"/>
        </w:rPr>
        <w:t>)</w:t>
      </w:r>
    </w:p>
    <w:tbl>
      <w:tblPr>
        <w:tblW w:w="4946" w:type="pct"/>
        <w:jc w:val="center"/>
        <w:tblInd w:w="-8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3"/>
        <w:gridCol w:w="750"/>
        <w:gridCol w:w="750"/>
        <w:gridCol w:w="749"/>
        <w:gridCol w:w="749"/>
        <w:gridCol w:w="749"/>
        <w:gridCol w:w="1482"/>
      </w:tblGrid>
      <w:tr w:rsidR="0044563E" w:rsidRPr="0044563E" w:rsidTr="00821AAD">
        <w:trPr>
          <w:trHeight w:val="449"/>
          <w:jc w:val="center"/>
        </w:trPr>
        <w:tc>
          <w:tcPr>
            <w:tcW w:w="183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5C8D" w:rsidRPr="0044563E" w:rsidRDefault="00635C8D" w:rsidP="00821AAD">
            <w:pPr>
              <w:snapToGrid w:val="0"/>
              <w:ind w:left="-95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 xml:space="preserve">  項    目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2016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2017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2018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2019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2020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proofErr w:type="gramStart"/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‘</w:t>
            </w:r>
            <w:proofErr w:type="gramEnd"/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19-</w:t>
            </w:r>
            <w:proofErr w:type="gramStart"/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‘</w:t>
            </w:r>
            <w:proofErr w:type="gramEnd"/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20</w:t>
            </w:r>
          </w:p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變動</w:t>
            </w:r>
          </w:p>
        </w:tc>
      </w:tr>
      <w:tr w:rsidR="0044563E" w:rsidRPr="0044563E" w:rsidTr="00821AAD">
        <w:trPr>
          <w:trHeight w:val="229"/>
          <w:jc w:val="center"/>
        </w:trPr>
        <w:tc>
          <w:tcPr>
            <w:tcW w:w="1839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35C8D" w:rsidRPr="0044563E" w:rsidRDefault="00635C8D" w:rsidP="00821AAD">
            <w:pPr>
              <w:snapToGrid w:val="0"/>
              <w:ind w:left="-95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Cs w:val="24"/>
              </w:rPr>
              <w:t>總體排名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14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14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0E0E0"/>
            <w:vAlign w:val="bottom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proofErr w:type="gramStart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5</w:t>
            </w:r>
          </w:p>
        </w:tc>
      </w:tr>
      <w:tr w:rsidR="0044563E" w:rsidRPr="0044563E" w:rsidTr="00821AAD">
        <w:trPr>
          <w:trHeight w:val="335"/>
          <w:jc w:val="center"/>
        </w:trPr>
        <w:tc>
          <w:tcPr>
            <w:tcW w:w="183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35C8D" w:rsidRPr="0044563E" w:rsidRDefault="00635C8D" w:rsidP="00821AAD">
            <w:pPr>
              <w:snapToGrid w:val="0"/>
              <w:ind w:left="-95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Cs w:val="24"/>
              </w:rPr>
              <w:t>一、經濟表現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15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12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0E0E0"/>
            <w:vAlign w:val="bottom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proofErr w:type="gramStart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>↘</w:t>
            </w:r>
            <w:proofErr w:type="gramEnd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2</w:t>
            </w:r>
          </w:p>
        </w:tc>
      </w:tr>
      <w:tr w:rsidR="0044563E" w:rsidRPr="0044563E" w:rsidTr="00821AAD">
        <w:trPr>
          <w:trHeight w:val="449"/>
          <w:jc w:val="center"/>
        </w:trPr>
        <w:tc>
          <w:tcPr>
            <w:tcW w:w="1839" w:type="pct"/>
            <w:tcBorders>
              <w:top w:val="single" w:sz="6" w:space="0" w:color="auto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1.1國內經濟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30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27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28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25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hideMark/>
          </w:tcPr>
          <w:p w:rsidR="00635C8D" w:rsidRPr="0044563E" w:rsidRDefault="00635C8D" w:rsidP="00821AAD">
            <w:pPr>
              <w:jc w:val="center"/>
            </w:pPr>
            <w:proofErr w:type="gramStart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15</w:t>
            </w:r>
          </w:p>
        </w:tc>
      </w:tr>
      <w:tr w:rsidR="0044563E" w:rsidRPr="0044563E" w:rsidTr="00821AAD">
        <w:trPr>
          <w:trHeight w:val="387"/>
          <w:jc w:val="center"/>
        </w:trPr>
        <w:tc>
          <w:tcPr>
            <w:tcW w:w="1839" w:type="pct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1.2國際貿易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7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10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31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27</w:t>
            </w:r>
          </w:p>
        </w:tc>
        <w:tc>
          <w:tcPr>
            <w:tcW w:w="89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hideMark/>
          </w:tcPr>
          <w:p w:rsidR="00635C8D" w:rsidRPr="0044563E" w:rsidRDefault="00635C8D" w:rsidP="00821AAD">
            <w:pPr>
              <w:jc w:val="center"/>
            </w:pPr>
            <w:proofErr w:type="gramStart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4</w:t>
            </w:r>
          </w:p>
        </w:tc>
      </w:tr>
      <w:tr w:rsidR="0044563E" w:rsidRPr="0044563E" w:rsidTr="00821AAD">
        <w:trPr>
          <w:trHeight w:val="449"/>
          <w:jc w:val="center"/>
        </w:trPr>
        <w:tc>
          <w:tcPr>
            <w:tcW w:w="1839" w:type="pct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1.3國際投資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33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29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41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28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26</w:t>
            </w:r>
          </w:p>
        </w:tc>
        <w:tc>
          <w:tcPr>
            <w:tcW w:w="89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hideMark/>
          </w:tcPr>
          <w:p w:rsidR="00635C8D" w:rsidRPr="0044563E" w:rsidRDefault="00635C8D" w:rsidP="00821AAD">
            <w:pPr>
              <w:jc w:val="center"/>
            </w:pPr>
            <w:proofErr w:type="gramStart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2</w:t>
            </w:r>
          </w:p>
        </w:tc>
      </w:tr>
      <w:tr w:rsidR="0044563E" w:rsidRPr="0044563E" w:rsidTr="00821AAD">
        <w:trPr>
          <w:trHeight w:val="449"/>
          <w:jc w:val="center"/>
        </w:trPr>
        <w:tc>
          <w:tcPr>
            <w:tcW w:w="1839" w:type="pct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1.4就業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16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22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21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25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31</w:t>
            </w:r>
          </w:p>
        </w:tc>
        <w:tc>
          <w:tcPr>
            <w:tcW w:w="89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hideMark/>
          </w:tcPr>
          <w:p w:rsidR="00635C8D" w:rsidRPr="0044563E" w:rsidRDefault="00635C8D" w:rsidP="00821AAD">
            <w:pPr>
              <w:jc w:val="center"/>
            </w:pPr>
            <w:proofErr w:type="gramStart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>↘</w:t>
            </w:r>
            <w:proofErr w:type="gramEnd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6</w:t>
            </w:r>
          </w:p>
        </w:tc>
      </w:tr>
      <w:tr w:rsidR="0044563E" w:rsidRPr="0044563E" w:rsidTr="00821AAD">
        <w:trPr>
          <w:trHeight w:val="449"/>
          <w:jc w:val="center"/>
        </w:trPr>
        <w:tc>
          <w:tcPr>
            <w:tcW w:w="1839" w:type="pct"/>
            <w:tcBorders>
              <w:top w:val="single" w:sz="6" w:space="0" w:color="A6A6A6" w:themeColor="background1" w:themeShade="A6"/>
              <w:left w:val="nil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1.5價格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23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11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89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nil"/>
            </w:tcBorders>
            <w:hideMark/>
          </w:tcPr>
          <w:p w:rsidR="00635C8D" w:rsidRPr="0044563E" w:rsidRDefault="00635C8D" w:rsidP="00821AAD">
            <w:pPr>
              <w:jc w:val="center"/>
            </w:pPr>
            <w:proofErr w:type="gramStart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>↘</w:t>
            </w:r>
            <w:proofErr w:type="gramEnd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3</w:t>
            </w:r>
          </w:p>
        </w:tc>
      </w:tr>
      <w:tr w:rsidR="0044563E" w:rsidRPr="0044563E" w:rsidTr="00821AAD">
        <w:trPr>
          <w:trHeight w:val="375"/>
          <w:jc w:val="center"/>
        </w:trPr>
        <w:tc>
          <w:tcPr>
            <w:tcW w:w="183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35C8D" w:rsidRPr="0044563E" w:rsidRDefault="00635C8D" w:rsidP="00821AAD">
            <w:pPr>
              <w:snapToGrid w:val="0"/>
              <w:ind w:left="-95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Cs w:val="24"/>
              </w:rPr>
              <w:t>二、政府效能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9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10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0E0E0"/>
            <w:hideMark/>
          </w:tcPr>
          <w:p w:rsidR="00635C8D" w:rsidRPr="0044563E" w:rsidRDefault="00635C8D" w:rsidP="00821AAD">
            <w:pPr>
              <w:jc w:val="center"/>
            </w:pPr>
            <w:proofErr w:type="gramStart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3</w:t>
            </w:r>
          </w:p>
        </w:tc>
      </w:tr>
      <w:tr w:rsidR="0044563E" w:rsidRPr="0044563E" w:rsidTr="00821AAD">
        <w:trPr>
          <w:trHeight w:val="449"/>
          <w:jc w:val="center"/>
        </w:trPr>
        <w:tc>
          <w:tcPr>
            <w:tcW w:w="1839" w:type="pct"/>
            <w:tcBorders>
              <w:top w:val="single" w:sz="6" w:space="0" w:color="auto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2.1財政情勢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12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10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hideMark/>
          </w:tcPr>
          <w:p w:rsidR="00635C8D" w:rsidRPr="0044563E" w:rsidRDefault="00635C8D" w:rsidP="00821AAD">
            <w:pPr>
              <w:jc w:val="center"/>
            </w:pPr>
            <w:proofErr w:type="gramStart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1</w:t>
            </w:r>
          </w:p>
        </w:tc>
      </w:tr>
      <w:tr w:rsidR="0044563E" w:rsidRPr="0044563E" w:rsidTr="00821AAD">
        <w:trPr>
          <w:trHeight w:val="449"/>
          <w:jc w:val="center"/>
        </w:trPr>
        <w:tc>
          <w:tcPr>
            <w:tcW w:w="1839" w:type="pct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2.2租稅政策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4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5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89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hideMark/>
          </w:tcPr>
          <w:p w:rsidR="00635C8D" w:rsidRPr="0044563E" w:rsidRDefault="00635C8D" w:rsidP="00821AAD">
            <w:pPr>
              <w:jc w:val="center"/>
            </w:pPr>
            <w:proofErr w:type="gramStart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1</w:t>
            </w:r>
          </w:p>
        </w:tc>
      </w:tr>
      <w:tr w:rsidR="0044563E" w:rsidRPr="0044563E" w:rsidTr="00821AAD">
        <w:trPr>
          <w:trHeight w:val="449"/>
          <w:jc w:val="center"/>
        </w:trPr>
        <w:tc>
          <w:tcPr>
            <w:tcW w:w="1839" w:type="pct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2.3體制架構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16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15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22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89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hideMark/>
          </w:tcPr>
          <w:p w:rsidR="00635C8D" w:rsidRPr="0044563E" w:rsidRDefault="00635C8D" w:rsidP="00821AAD">
            <w:pPr>
              <w:jc w:val="center"/>
            </w:pPr>
            <w:proofErr w:type="gramStart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7</w:t>
            </w:r>
          </w:p>
        </w:tc>
      </w:tr>
      <w:tr w:rsidR="0044563E" w:rsidRPr="0044563E" w:rsidTr="00821AAD">
        <w:trPr>
          <w:trHeight w:val="449"/>
          <w:jc w:val="center"/>
        </w:trPr>
        <w:tc>
          <w:tcPr>
            <w:tcW w:w="1839" w:type="pct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2.4經商法規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25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29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27</w:t>
            </w:r>
          </w:p>
        </w:tc>
        <w:tc>
          <w:tcPr>
            <w:tcW w:w="89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hideMark/>
          </w:tcPr>
          <w:p w:rsidR="00635C8D" w:rsidRPr="0044563E" w:rsidRDefault="00635C8D" w:rsidP="00821AAD">
            <w:pPr>
              <w:jc w:val="center"/>
            </w:pPr>
            <w:proofErr w:type="gramStart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3</w:t>
            </w:r>
          </w:p>
        </w:tc>
      </w:tr>
      <w:tr w:rsidR="0044563E" w:rsidRPr="0044563E" w:rsidTr="00821AAD">
        <w:trPr>
          <w:trHeight w:val="449"/>
          <w:jc w:val="center"/>
        </w:trPr>
        <w:tc>
          <w:tcPr>
            <w:tcW w:w="1839" w:type="pct"/>
            <w:tcBorders>
              <w:top w:val="single" w:sz="6" w:space="0" w:color="A6A6A6" w:themeColor="background1" w:themeShade="A6"/>
              <w:left w:val="nil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2.5社會架構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21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24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22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89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nil"/>
            </w:tcBorders>
            <w:hideMark/>
          </w:tcPr>
          <w:p w:rsidR="00635C8D" w:rsidRPr="0044563E" w:rsidRDefault="00635C8D" w:rsidP="00821AAD">
            <w:pPr>
              <w:jc w:val="center"/>
            </w:pPr>
            <w:proofErr w:type="gramStart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4</w:t>
            </w:r>
          </w:p>
        </w:tc>
      </w:tr>
      <w:tr w:rsidR="0044563E" w:rsidRPr="0044563E" w:rsidTr="00821AAD">
        <w:trPr>
          <w:trHeight w:val="287"/>
          <w:jc w:val="center"/>
        </w:trPr>
        <w:tc>
          <w:tcPr>
            <w:tcW w:w="183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35C8D" w:rsidRPr="0044563E" w:rsidRDefault="00635C8D" w:rsidP="00821AAD">
            <w:pPr>
              <w:snapToGrid w:val="0"/>
              <w:ind w:left="-95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Cs w:val="24"/>
              </w:rPr>
              <w:t>三、企業效能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16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15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0E0E0"/>
            <w:hideMark/>
          </w:tcPr>
          <w:p w:rsidR="00635C8D" w:rsidRPr="0044563E" w:rsidRDefault="00635C8D" w:rsidP="00821AAD">
            <w:pPr>
              <w:jc w:val="center"/>
            </w:pPr>
            <w:proofErr w:type="gramStart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2</w:t>
            </w:r>
          </w:p>
        </w:tc>
      </w:tr>
      <w:tr w:rsidR="0044563E" w:rsidRPr="0044563E" w:rsidTr="00821AAD">
        <w:trPr>
          <w:trHeight w:val="449"/>
          <w:jc w:val="center"/>
        </w:trPr>
        <w:tc>
          <w:tcPr>
            <w:tcW w:w="1839" w:type="pct"/>
            <w:tcBorders>
              <w:top w:val="single" w:sz="6" w:space="0" w:color="auto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3.1生產力及效率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15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17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hideMark/>
          </w:tcPr>
          <w:p w:rsidR="00635C8D" w:rsidRPr="0044563E" w:rsidRDefault="00635C8D" w:rsidP="00821AAD">
            <w:pPr>
              <w:jc w:val="center"/>
            </w:pPr>
            <w:proofErr w:type="gramStart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4</w:t>
            </w:r>
          </w:p>
        </w:tc>
      </w:tr>
      <w:tr w:rsidR="0044563E" w:rsidRPr="0044563E" w:rsidTr="00821AAD">
        <w:trPr>
          <w:trHeight w:val="449"/>
          <w:jc w:val="center"/>
        </w:trPr>
        <w:tc>
          <w:tcPr>
            <w:tcW w:w="1839" w:type="pct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3.2勞動市場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33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26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38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32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25</w:t>
            </w:r>
          </w:p>
        </w:tc>
        <w:tc>
          <w:tcPr>
            <w:tcW w:w="89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hideMark/>
          </w:tcPr>
          <w:p w:rsidR="00635C8D" w:rsidRPr="0044563E" w:rsidRDefault="00635C8D" w:rsidP="00821AAD">
            <w:pPr>
              <w:jc w:val="center"/>
            </w:pPr>
            <w:proofErr w:type="gramStart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7</w:t>
            </w:r>
          </w:p>
        </w:tc>
      </w:tr>
      <w:tr w:rsidR="0044563E" w:rsidRPr="0044563E" w:rsidTr="00821AAD">
        <w:trPr>
          <w:trHeight w:val="449"/>
          <w:jc w:val="center"/>
        </w:trPr>
        <w:tc>
          <w:tcPr>
            <w:tcW w:w="1839" w:type="pct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3.3金融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19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20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21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89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hideMark/>
          </w:tcPr>
          <w:p w:rsidR="00635C8D" w:rsidRPr="0044563E" w:rsidRDefault="00635C8D" w:rsidP="00821AAD">
            <w:pPr>
              <w:jc w:val="center"/>
            </w:pPr>
            <w:proofErr w:type="gramStart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>↘</w:t>
            </w:r>
            <w:proofErr w:type="gramEnd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1</w:t>
            </w:r>
          </w:p>
        </w:tc>
      </w:tr>
      <w:tr w:rsidR="0044563E" w:rsidRPr="0044563E" w:rsidTr="00821AAD">
        <w:trPr>
          <w:trHeight w:val="449"/>
          <w:jc w:val="center"/>
        </w:trPr>
        <w:tc>
          <w:tcPr>
            <w:tcW w:w="1839" w:type="pct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3.4經營管理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13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4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89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hideMark/>
          </w:tcPr>
          <w:p w:rsidR="00635C8D" w:rsidRPr="0044563E" w:rsidRDefault="00635C8D" w:rsidP="00821AAD">
            <w:pPr>
              <w:jc w:val="center"/>
            </w:pPr>
            <w:proofErr w:type="gramStart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>↘</w:t>
            </w:r>
            <w:proofErr w:type="gramEnd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2</w:t>
            </w:r>
          </w:p>
        </w:tc>
      </w:tr>
      <w:tr w:rsidR="0044563E" w:rsidRPr="0044563E" w:rsidTr="00821AAD">
        <w:trPr>
          <w:trHeight w:val="449"/>
          <w:jc w:val="center"/>
        </w:trPr>
        <w:tc>
          <w:tcPr>
            <w:tcW w:w="1839" w:type="pct"/>
            <w:tcBorders>
              <w:top w:val="single" w:sz="6" w:space="0" w:color="A6A6A6" w:themeColor="background1" w:themeShade="A6"/>
              <w:left w:val="nil"/>
              <w:bottom w:val="single" w:sz="6" w:space="0" w:color="auto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3.5行為態度及價值觀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19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16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23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89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nil"/>
            </w:tcBorders>
            <w:hideMark/>
          </w:tcPr>
          <w:p w:rsidR="00635C8D" w:rsidRPr="0044563E" w:rsidRDefault="00635C8D" w:rsidP="00821AAD">
            <w:pPr>
              <w:jc w:val="center"/>
            </w:pPr>
            <w:proofErr w:type="gramStart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2</w:t>
            </w:r>
          </w:p>
        </w:tc>
      </w:tr>
      <w:tr w:rsidR="0044563E" w:rsidRPr="0044563E" w:rsidTr="00821AAD">
        <w:trPr>
          <w:trHeight w:val="341"/>
          <w:jc w:val="center"/>
        </w:trPr>
        <w:tc>
          <w:tcPr>
            <w:tcW w:w="183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35C8D" w:rsidRPr="0044563E" w:rsidRDefault="00635C8D" w:rsidP="00821AAD">
            <w:pPr>
              <w:snapToGrid w:val="0"/>
              <w:ind w:left="-95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Cs w:val="24"/>
              </w:rPr>
              <w:t>四、基礎建設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19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21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22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0E0E0"/>
            <w:hideMark/>
          </w:tcPr>
          <w:p w:rsidR="00635C8D" w:rsidRPr="0044563E" w:rsidRDefault="00635C8D" w:rsidP="00821AAD">
            <w:pPr>
              <w:jc w:val="center"/>
            </w:pPr>
            <w:proofErr w:type="gramStart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4</w:t>
            </w:r>
          </w:p>
        </w:tc>
      </w:tr>
      <w:tr w:rsidR="0044563E" w:rsidRPr="0044563E" w:rsidTr="00821AAD">
        <w:trPr>
          <w:trHeight w:val="449"/>
          <w:jc w:val="center"/>
        </w:trPr>
        <w:tc>
          <w:tcPr>
            <w:tcW w:w="1839" w:type="pct"/>
            <w:tcBorders>
              <w:top w:val="single" w:sz="6" w:space="0" w:color="auto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4.1基本建設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28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30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39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39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32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hideMark/>
          </w:tcPr>
          <w:p w:rsidR="00635C8D" w:rsidRPr="0044563E" w:rsidRDefault="00635C8D" w:rsidP="00821AAD">
            <w:pPr>
              <w:jc w:val="center"/>
            </w:pPr>
            <w:proofErr w:type="gramStart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7</w:t>
            </w:r>
          </w:p>
        </w:tc>
      </w:tr>
      <w:tr w:rsidR="0044563E" w:rsidRPr="0044563E" w:rsidTr="00821AAD">
        <w:trPr>
          <w:trHeight w:val="449"/>
          <w:jc w:val="center"/>
        </w:trPr>
        <w:tc>
          <w:tcPr>
            <w:tcW w:w="1839" w:type="pct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4.2技術建設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12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15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89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hideMark/>
          </w:tcPr>
          <w:p w:rsidR="00635C8D" w:rsidRPr="0044563E" w:rsidRDefault="00635C8D" w:rsidP="00821AAD">
            <w:pPr>
              <w:jc w:val="center"/>
            </w:pPr>
            <w:proofErr w:type="gramStart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5</w:t>
            </w:r>
          </w:p>
        </w:tc>
      </w:tr>
      <w:tr w:rsidR="0044563E" w:rsidRPr="0044563E" w:rsidTr="00821AAD">
        <w:trPr>
          <w:trHeight w:val="449"/>
          <w:jc w:val="center"/>
        </w:trPr>
        <w:tc>
          <w:tcPr>
            <w:tcW w:w="1839" w:type="pct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4.3科學建設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10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10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89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bottom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proofErr w:type="gramStart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1</w:t>
            </w:r>
          </w:p>
        </w:tc>
      </w:tr>
      <w:tr w:rsidR="0044563E" w:rsidRPr="0044563E" w:rsidTr="00821AAD">
        <w:trPr>
          <w:trHeight w:val="449"/>
          <w:jc w:val="center"/>
        </w:trPr>
        <w:tc>
          <w:tcPr>
            <w:tcW w:w="1839" w:type="pct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4.4醫療與環境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32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36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33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29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25</w:t>
            </w:r>
          </w:p>
        </w:tc>
        <w:tc>
          <w:tcPr>
            <w:tcW w:w="89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bottom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proofErr w:type="gramStart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>↗</w:t>
            </w:r>
            <w:proofErr w:type="gramEnd"/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 xml:space="preserve"> 4</w:t>
            </w:r>
          </w:p>
        </w:tc>
      </w:tr>
      <w:tr w:rsidR="0044563E" w:rsidRPr="0044563E" w:rsidTr="00821AAD">
        <w:trPr>
          <w:trHeight w:val="449"/>
          <w:jc w:val="center"/>
        </w:trPr>
        <w:tc>
          <w:tcPr>
            <w:tcW w:w="1839" w:type="pct"/>
            <w:tcBorders>
              <w:top w:val="single" w:sz="6" w:space="0" w:color="A6A6A6" w:themeColor="background1" w:themeShade="A6"/>
              <w:left w:val="nil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4.5教育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25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pacing w:val="-20"/>
                <w:szCs w:val="24"/>
              </w:rPr>
              <w:t>25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453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</w:tcPr>
          <w:p w:rsidR="00635C8D" w:rsidRPr="0044563E" w:rsidRDefault="00635C8D" w:rsidP="00821AA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897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nil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="-49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4563E">
              <w:rPr>
                <w:rFonts w:ascii="標楷體" w:eastAsia="標楷體" w:hAnsi="標楷體" w:cs="新細明體" w:hint="eastAsia"/>
                <w:spacing w:val="-20"/>
                <w:szCs w:val="24"/>
              </w:rPr>
              <w:t>→</w:t>
            </w:r>
          </w:p>
        </w:tc>
      </w:tr>
    </w:tbl>
    <w:p w:rsidR="00635C8D" w:rsidRPr="0044563E" w:rsidRDefault="00635C8D" w:rsidP="00635C8D">
      <w:pPr>
        <w:snapToGrid w:val="0"/>
        <w:ind w:right="544"/>
        <w:outlineLvl w:val="0"/>
        <w:rPr>
          <w:rFonts w:ascii="標楷體" w:eastAsia="標楷體" w:hAnsi="標楷體"/>
        </w:rPr>
      </w:pPr>
      <w:proofErr w:type="gramStart"/>
      <w:r w:rsidRPr="0044563E">
        <w:rPr>
          <w:rFonts w:ascii="標楷體" w:eastAsia="標楷體" w:hAnsi="標楷體" w:hint="eastAsia"/>
        </w:rPr>
        <w:t>註</w:t>
      </w:r>
      <w:proofErr w:type="gramEnd"/>
      <w:r w:rsidRPr="0044563E">
        <w:rPr>
          <w:rFonts w:ascii="標楷體" w:eastAsia="標楷體" w:hAnsi="標楷體" w:hint="eastAsia"/>
        </w:rPr>
        <w:t>：2020年採納255項細項評比指標，包括統計指標163項，問卷指標92項。受評比63個國家共回收超過6,000份問卷。</w:t>
      </w:r>
    </w:p>
    <w:p w:rsidR="00635C8D" w:rsidRPr="0044563E" w:rsidRDefault="00635C8D" w:rsidP="00635C8D">
      <w:pPr>
        <w:snapToGrid w:val="0"/>
        <w:ind w:right="544"/>
        <w:outlineLvl w:val="0"/>
        <w:rPr>
          <w:rFonts w:ascii="標楷體" w:eastAsia="標楷體" w:hAnsi="標楷體"/>
        </w:rPr>
      </w:pPr>
      <w:r w:rsidRPr="0044563E">
        <w:rPr>
          <w:rFonts w:ascii="標楷體" w:eastAsia="標楷體" w:hAnsi="標楷體" w:hint="eastAsia"/>
        </w:rPr>
        <w:t>資料來源：IMD World Competitiveness Yearbook；各年期。(</w:t>
      </w:r>
      <w:hyperlink r:id="rId12" w:history="1">
        <w:r w:rsidRPr="0044563E">
          <w:rPr>
            <w:rStyle w:val="ac"/>
            <w:rFonts w:ascii="標楷體" w:eastAsia="標楷體" w:hAnsi="標楷體" w:hint="eastAsia"/>
            <w:color w:val="auto"/>
          </w:rPr>
          <w:t>www.imd.ch/wcy</w:t>
        </w:r>
      </w:hyperlink>
      <w:r w:rsidRPr="0044563E">
        <w:rPr>
          <w:rFonts w:ascii="標楷體" w:eastAsia="標楷體" w:hAnsi="標楷體" w:hint="eastAsia"/>
        </w:rPr>
        <w:t>)</w:t>
      </w:r>
    </w:p>
    <w:p w:rsidR="00635C8D" w:rsidRPr="0044563E" w:rsidRDefault="00635C8D" w:rsidP="00635C8D">
      <w:pPr>
        <w:widowControl/>
        <w:rPr>
          <w:rFonts w:ascii="標楷體" w:eastAsia="標楷體" w:hAnsi="標楷體"/>
          <w:kern w:val="0"/>
        </w:rPr>
        <w:sectPr w:rsidR="00635C8D" w:rsidRPr="0044563E" w:rsidSect="00B12E86">
          <w:footerReference w:type="default" r:id="rId13"/>
          <w:pgSz w:w="11906" w:h="16838"/>
          <w:pgMar w:top="1440" w:right="1800" w:bottom="1440" w:left="1800" w:header="851" w:footer="992" w:gutter="0"/>
          <w:cols w:space="720"/>
          <w:docGrid w:type="lines" w:linePitch="360"/>
        </w:sectPr>
      </w:pPr>
    </w:p>
    <w:p w:rsidR="00635C8D" w:rsidRPr="0044563E" w:rsidRDefault="00635C8D" w:rsidP="00635C8D">
      <w:pPr>
        <w:snapToGrid w:val="0"/>
        <w:spacing w:afterLines="50" w:after="180"/>
        <w:jc w:val="center"/>
        <w:rPr>
          <w:rFonts w:ascii="標楷體" w:eastAsia="標楷體" w:hAnsi="標楷體"/>
          <w:b/>
          <w:sz w:val="28"/>
        </w:rPr>
      </w:pPr>
      <w:r w:rsidRPr="0044563E">
        <w:rPr>
          <w:rFonts w:ascii="標楷體" w:eastAsia="標楷體" w:hAnsi="標楷體" w:hint="eastAsia"/>
          <w:b/>
          <w:sz w:val="28"/>
        </w:rPr>
        <w:lastRenderedPageBreak/>
        <w:t>附表2　IMD 2020年公布我國世界競爭力之優勢項目</w:t>
      </w:r>
    </w:p>
    <w:tbl>
      <w:tblPr>
        <w:tblW w:w="9836" w:type="dxa"/>
        <w:jc w:val="center"/>
        <w:tblInd w:w="-968" w:type="dxa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6"/>
        <w:gridCol w:w="6874"/>
        <w:gridCol w:w="1206"/>
        <w:gridCol w:w="860"/>
      </w:tblGrid>
      <w:tr w:rsidR="0044563E" w:rsidRPr="0044563E" w:rsidTr="00821AAD">
        <w:trPr>
          <w:trHeight w:val="118"/>
          <w:jc w:val="center"/>
        </w:trPr>
        <w:tc>
          <w:tcPr>
            <w:tcW w:w="8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4563E">
              <w:rPr>
                <w:rFonts w:ascii="標楷體" w:eastAsia="標楷體" w:hAnsi="標楷體" w:cs="Times New Roman" w:hint="eastAsia"/>
                <w:sz w:val="28"/>
                <w:szCs w:val="28"/>
              </w:rPr>
              <w:t>項　　　　　　　　　　　　　　目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4563E">
              <w:rPr>
                <w:rFonts w:ascii="標楷體" w:eastAsia="標楷體" w:hAnsi="標楷體" w:cs="Times New Roman" w:hint="eastAsia"/>
                <w:sz w:val="28"/>
                <w:szCs w:val="28"/>
              </w:rPr>
              <w:t>數　　值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4563E">
              <w:rPr>
                <w:rFonts w:ascii="標楷體" w:eastAsia="標楷體" w:hAnsi="標楷體" w:cs="Times New Roman" w:hint="eastAsia"/>
                <w:sz w:val="28"/>
                <w:szCs w:val="28"/>
              </w:rPr>
              <w:t>名次</w:t>
            </w:r>
          </w:p>
        </w:tc>
      </w:tr>
      <w:tr w:rsidR="0044563E" w:rsidRPr="0044563E" w:rsidTr="00821AAD">
        <w:trPr>
          <w:trHeight w:val="203"/>
          <w:jc w:val="center"/>
        </w:trPr>
        <w:tc>
          <w:tcPr>
            <w:tcW w:w="89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一、</w:t>
            </w:r>
          </w:p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經</w:t>
            </w:r>
          </w:p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濟</w:t>
            </w:r>
          </w:p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表</w:t>
            </w:r>
          </w:p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現</w:t>
            </w:r>
          </w:p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635C8D" w:rsidRPr="0044563E" w:rsidRDefault="00635C8D" w:rsidP="00821AAD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1.2.02 經常帳餘額占GDP比率 (2019，%)</w:t>
            </w:r>
          </w:p>
        </w:tc>
        <w:tc>
          <w:tcPr>
            <w:tcW w:w="12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10.53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5</w:t>
            </w:r>
          </w:p>
        </w:tc>
      </w:tr>
      <w:tr w:rsidR="0044563E" w:rsidRPr="0044563E" w:rsidTr="00821AAD">
        <w:trPr>
          <w:trHeight w:val="20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635C8D" w:rsidRPr="0044563E" w:rsidRDefault="00635C8D" w:rsidP="00821AAD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S1.1.19 經濟韌性 (2020)</w:t>
            </w:r>
          </w:p>
        </w:tc>
        <w:tc>
          <w:tcPr>
            <w:tcW w:w="12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7.18</w:t>
            </w:r>
          </w:p>
        </w:tc>
        <w:tc>
          <w:tcPr>
            <w:tcW w:w="8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6</w:t>
            </w:r>
          </w:p>
        </w:tc>
      </w:tr>
      <w:tr w:rsidR="0044563E" w:rsidRPr="0044563E" w:rsidTr="00821AAD">
        <w:trPr>
          <w:trHeight w:val="20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5C8D" w:rsidRPr="0044563E" w:rsidRDefault="00635C8D" w:rsidP="00821AAD">
            <w:pPr>
              <w:snapToGrid w:val="0"/>
              <w:ind w:leftChars="50" w:left="12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1.1.18固定資本形成毛額實質成長率 (2019，%)</w:t>
            </w:r>
          </w:p>
        </w:tc>
        <w:tc>
          <w:tcPr>
            <w:tcW w:w="12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9.13</w:t>
            </w:r>
          </w:p>
        </w:tc>
        <w:tc>
          <w:tcPr>
            <w:tcW w:w="8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9</w:t>
            </w:r>
          </w:p>
        </w:tc>
      </w:tr>
      <w:tr w:rsidR="0044563E" w:rsidRPr="0044563E" w:rsidTr="00821AAD">
        <w:trPr>
          <w:trHeight w:val="21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635C8D" w:rsidRPr="0044563E" w:rsidRDefault="00635C8D" w:rsidP="00821AAD">
            <w:pPr>
              <w:snapToGrid w:val="0"/>
              <w:ind w:leftChars="50" w:left="12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1.4.08 長期失業率 (2019，%)</w:t>
            </w:r>
          </w:p>
        </w:tc>
        <w:tc>
          <w:tcPr>
            <w:tcW w:w="12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0.53</w:t>
            </w:r>
          </w:p>
        </w:tc>
        <w:tc>
          <w:tcPr>
            <w:tcW w:w="8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9</w:t>
            </w:r>
          </w:p>
        </w:tc>
      </w:tr>
      <w:tr w:rsidR="0044563E" w:rsidRPr="0044563E" w:rsidTr="00821AAD">
        <w:trPr>
          <w:trHeight w:val="21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635C8D" w:rsidRPr="0044563E" w:rsidRDefault="00635C8D" w:rsidP="00821AAD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1.5.01 通膨率 (2019，%)</w:t>
            </w:r>
          </w:p>
        </w:tc>
        <w:tc>
          <w:tcPr>
            <w:tcW w:w="12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0.55</w:t>
            </w:r>
          </w:p>
        </w:tc>
        <w:tc>
          <w:tcPr>
            <w:tcW w:w="8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10</w:t>
            </w:r>
          </w:p>
        </w:tc>
      </w:tr>
      <w:tr w:rsidR="0044563E" w:rsidRPr="0044563E" w:rsidTr="00821AAD">
        <w:trPr>
          <w:trHeight w:val="21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635C8D" w:rsidRPr="0044563E" w:rsidRDefault="00635C8D" w:rsidP="00821AAD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1.1.21 每人GDP(經PPP平減) (2019，美元)</w:t>
            </w:r>
          </w:p>
        </w:tc>
        <w:tc>
          <w:tcPr>
            <w:tcW w:w="12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56,764</w:t>
            </w:r>
          </w:p>
        </w:tc>
        <w:tc>
          <w:tcPr>
            <w:tcW w:w="8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11</w:t>
            </w:r>
          </w:p>
        </w:tc>
      </w:tr>
      <w:tr w:rsidR="0044563E" w:rsidRPr="0044563E" w:rsidTr="00821AAD">
        <w:trPr>
          <w:trHeight w:val="20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635C8D" w:rsidRPr="0044563E" w:rsidRDefault="00635C8D" w:rsidP="00821AAD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1.2.09 商品出口占GDP比率 (2019，%)</w:t>
            </w:r>
          </w:p>
        </w:tc>
        <w:tc>
          <w:tcPr>
            <w:tcW w:w="12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54.11</w:t>
            </w:r>
          </w:p>
        </w:tc>
        <w:tc>
          <w:tcPr>
            <w:tcW w:w="8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13</w:t>
            </w:r>
          </w:p>
        </w:tc>
      </w:tr>
      <w:tr w:rsidR="0044563E" w:rsidRPr="0044563E" w:rsidTr="00821AAD">
        <w:trPr>
          <w:trHeight w:val="32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635C8D" w:rsidRPr="0044563E" w:rsidRDefault="00635C8D" w:rsidP="00821AAD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1.3.04 對外直接投資存量占GDP比率 (2018，%)</w:t>
            </w:r>
          </w:p>
        </w:tc>
        <w:tc>
          <w:tcPr>
            <w:tcW w:w="12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55.86</w:t>
            </w:r>
          </w:p>
        </w:tc>
        <w:tc>
          <w:tcPr>
            <w:tcW w:w="8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13</w:t>
            </w:r>
          </w:p>
        </w:tc>
      </w:tr>
      <w:tr w:rsidR="0044563E" w:rsidRPr="0044563E" w:rsidTr="00821AAD">
        <w:trPr>
          <w:trHeight w:val="32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635C8D" w:rsidRPr="0044563E" w:rsidRDefault="00635C8D" w:rsidP="00821AAD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1.5.06 油價 (2019，美元/公升)</w:t>
            </w:r>
          </w:p>
        </w:tc>
        <w:tc>
          <w:tcPr>
            <w:tcW w:w="12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0.92</w:t>
            </w:r>
          </w:p>
        </w:tc>
        <w:tc>
          <w:tcPr>
            <w:tcW w:w="8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14</w:t>
            </w:r>
          </w:p>
        </w:tc>
      </w:tr>
      <w:tr w:rsidR="0044563E" w:rsidRPr="0044563E" w:rsidTr="00821AAD">
        <w:trPr>
          <w:trHeight w:val="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635C8D" w:rsidRPr="0044563E" w:rsidRDefault="00635C8D" w:rsidP="00821AAD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1.2.08商品出口(2019，十億美元)</w:t>
            </w:r>
          </w:p>
        </w:tc>
        <w:tc>
          <w:tcPr>
            <w:tcW w:w="12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330.62</w:t>
            </w:r>
          </w:p>
        </w:tc>
        <w:tc>
          <w:tcPr>
            <w:tcW w:w="8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17</w:t>
            </w:r>
          </w:p>
        </w:tc>
      </w:tr>
      <w:tr w:rsidR="0044563E" w:rsidRPr="0044563E" w:rsidTr="00821AAD">
        <w:trPr>
          <w:trHeight w:val="266"/>
          <w:jc w:val="center"/>
        </w:trPr>
        <w:tc>
          <w:tcPr>
            <w:tcW w:w="89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二、</w:t>
            </w:r>
          </w:p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政</w:t>
            </w:r>
          </w:p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府</w:t>
            </w:r>
          </w:p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proofErr w:type="gramStart"/>
            <w:r w:rsidRPr="0044563E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效</w:t>
            </w:r>
            <w:proofErr w:type="gramEnd"/>
          </w:p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能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2.2.09 消費稅率 (2019，%)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5.00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3</w:t>
            </w:r>
          </w:p>
        </w:tc>
      </w:tr>
      <w:tr w:rsidR="0044563E" w:rsidRPr="0044563E" w:rsidTr="00821AAD">
        <w:trPr>
          <w:trHeight w:val="22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2.3.07 人均外匯準備 (2019，美元)</w:t>
            </w:r>
          </w:p>
        </w:tc>
        <w:tc>
          <w:tcPr>
            <w:tcW w:w="12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20,474</w:t>
            </w:r>
          </w:p>
        </w:tc>
        <w:tc>
          <w:tcPr>
            <w:tcW w:w="8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4</w:t>
            </w:r>
          </w:p>
        </w:tc>
      </w:tr>
      <w:tr w:rsidR="0044563E" w:rsidRPr="0044563E" w:rsidTr="00821AAD">
        <w:trPr>
          <w:trHeight w:val="22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2.2.01 總稅收占GDP比率 (2018，%)</w:t>
            </w:r>
          </w:p>
        </w:tc>
        <w:tc>
          <w:tcPr>
            <w:tcW w:w="12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13.01</w:t>
            </w:r>
          </w:p>
        </w:tc>
        <w:tc>
          <w:tcPr>
            <w:tcW w:w="8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5</w:t>
            </w:r>
          </w:p>
        </w:tc>
      </w:tr>
      <w:tr w:rsidR="0044563E" w:rsidRPr="0044563E" w:rsidTr="00821AAD">
        <w:trPr>
          <w:trHeight w:val="22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2.4.15 開辦企業所需程序 (2019，程序數)</w:t>
            </w:r>
          </w:p>
        </w:tc>
        <w:tc>
          <w:tcPr>
            <w:tcW w:w="12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3.0</w:t>
            </w:r>
          </w:p>
        </w:tc>
        <w:tc>
          <w:tcPr>
            <w:tcW w:w="8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6</w:t>
            </w:r>
          </w:p>
        </w:tc>
      </w:tr>
      <w:tr w:rsidR="0044563E" w:rsidRPr="0044563E" w:rsidTr="00821AAD">
        <w:trPr>
          <w:trHeight w:val="22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Chars="50" w:left="810" w:hangingChars="300" w:hanging="69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2.4.07 政府補貼占GDP比率 (2019，%)</w:t>
            </w:r>
          </w:p>
        </w:tc>
        <w:tc>
          <w:tcPr>
            <w:tcW w:w="12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0.39</w:t>
            </w:r>
          </w:p>
        </w:tc>
        <w:tc>
          <w:tcPr>
            <w:tcW w:w="8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7</w:t>
            </w:r>
          </w:p>
        </w:tc>
      </w:tr>
      <w:tr w:rsidR="0044563E" w:rsidRPr="0044563E" w:rsidTr="00821AAD">
        <w:trPr>
          <w:trHeight w:val="22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2.2.07 個人所得稅有效稅率 (2018，%)</w:t>
            </w:r>
          </w:p>
        </w:tc>
        <w:tc>
          <w:tcPr>
            <w:tcW w:w="12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5.77</w:t>
            </w:r>
          </w:p>
        </w:tc>
        <w:tc>
          <w:tcPr>
            <w:tcW w:w="8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9</w:t>
            </w:r>
          </w:p>
        </w:tc>
      </w:tr>
      <w:tr w:rsidR="0044563E" w:rsidRPr="0044563E" w:rsidTr="00821AAD">
        <w:trPr>
          <w:trHeight w:val="33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2.5.06 吉尼係數(所得分配平等) (2018)</w:t>
            </w:r>
          </w:p>
        </w:tc>
        <w:tc>
          <w:tcPr>
            <w:tcW w:w="12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27.80</w:t>
            </w:r>
          </w:p>
        </w:tc>
        <w:tc>
          <w:tcPr>
            <w:tcW w:w="8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10</w:t>
            </w:r>
          </w:p>
        </w:tc>
      </w:tr>
      <w:tr w:rsidR="0044563E" w:rsidRPr="0044563E" w:rsidTr="00821AAD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Chars="-50" w:left="-12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S2.2.12 實質個人所得稅不會打擊工作意願 (2020)</w:t>
            </w:r>
          </w:p>
        </w:tc>
        <w:tc>
          <w:tcPr>
            <w:tcW w:w="12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6.73</w:t>
            </w:r>
          </w:p>
        </w:tc>
        <w:tc>
          <w:tcPr>
            <w:tcW w:w="8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11</w:t>
            </w:r>
          </w:p>
        </w:tc>
      </w:tr>
      <w:tr w:rsidR="0044563E" w:rsidRPr="0044563E" w:rsidTr="00821AAD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2.3.05央行政策對經濟發展有正面影響 (2020)</w:t>
            </w:r>
          </w:p>
        </w:tc>
        <w:tc>
          <w:tcPr>
            <w:tcW w:w="12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7.37</w:t>
            </w:r>
          </w:p>
        </w:tc>
        <w:tc>
          <w:tcPr>
            <w:tcW w:w="8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12</w:t>
            </w:r>
          </w:p>
        </w:tc>
      </w:tr>
      <w:tr w:rsidR="0044563E" w:rsidRPr="0044563E" w:rsidTr="00821AAD">
        <w:trPr>
          <w:trHeight w:val="24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2.3.03 銀行存放款利差(放款利率減存款利率) (2019，百分點)</w:t>
            </w:r>
          </w:p>
        </w:tc>
        <w:tc>
          <w:tcPr>
            <w:tcW w:w="12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1.59</w:t>
            </w:r>
          </w:p>
        </w:tc>
        <w:tc>
          <w:tcPr>
            <w:tcW w:w="8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13</w:t>
            </w:r>
          </w:p>
        </w:tc>
      </w:tr>
      <w:tr w:rsidR="0044563E" w:rsidRPr="0044563E" w:rsidTr="00821AAD">
        <w:trPr>
          <w:trHeight w:val="286"/>
          <w:jc w:val="center"/>
        </w:trPr>
        <w:tc>
          <w:tcPr>
            <w:tcW w:w="89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三、</w:t>
            </w:r>
          </w:p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企</w:t>
            </w:r>
          </w:p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業</w:t>
            </w:r>
          </w:p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proofErr w:type="gramStart"/>
            <w:r w:rsidRPr="0044563E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效</w:t>
            </w:r>
            <w:proofErr w:type="gramEnd"/>
          </w:p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能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35C8D" w:rsidRPr="0044563E" w:rsidRDefault="00635C8D" w:rsidP="00821AAD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S3.4.01企業反應快、彈性大 (2020)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7.76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1</w:t>
            </w:r>
          </w:p>
        </w:tc>
      </w:tr>
      <w:tr w:rsidR="0044563E" w:rsidRPr="0044563E" w:rsidTr="00821AAD">
        <w:trPr>
          <w:trHeight w:val="286"/>
          <w:jc w:val="center"/>
        </w:trPr>
        <w:tc>
          <w:tcPr>
            <w:tcW w:w="89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</w:tcPr>
          <w:p w:rsidR="00635C8D" w:rsidRPr="0044563E" w:rsidRDefault="00635C8D" w:rsidP="00821AAD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S3.4.02 企業機警於市場狀況變化 (2020)</w:t>
            </w:r>
          </w:p>
        </w:tc>
        <w:tc>
          <w:tcPr>
            <w:tcW w:w="12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7.80</w:t>
            </w:r>
          </w:p>
        </w:tc>
        <w:tc>
          <w:tcPr>
            <w:tcW w:w="8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2</w:t>
            </w:r>
          </w:p>
        </w:tc>
      </w:tr>
      <w:tr w:rsidR="0044563E" w:rsidRPr="0044563E" w:rsidTr="00821AAD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35C8D" w:rsidRPr="0044563E" w:rsidRDefault="00635C8D" w:rsidP="00821AAD">
            <w:pPr>
              <w:snapToGrid w:val="0"/>
              <w:ind w:leftChars="-50" w:left="-120"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S3.4.03企業對商機或威脅反應迅速 (2020)</w:t>
            </w:r>
          </w:p>
        </w:tc>
        <w:tc>
          <w:tcPr>
            <w:tcW w:w="120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7.55</w:t>
            </w:r>
          </w:p>
        </w:tc>
        <w:tc>
          <w:tcPr>
            <w:tcW w:w="86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2</w:t>
            </w:r>
          </w:p>
        </w:tc>
      </w:tr>
      <w:tr w:rsidR="0044563E" w:rsidRPr="0044563E" w:rsidTr="00821AAD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35C8D" w:rsidRPr="0044563E" w:rsidRDefault="00635C8D" w:rsidP="00821AAD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S3.4.09經理人具企業家精神 (2020)</w:t>
            </w:r>
          </w:p>
        </w:tc>
        <w:tc>
          <w:tcPr>
            <w:tcW w:w="120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7.31</w:t>
            </w:r>
          </w:p>
        </w:tc>
        <w:tc>
          <w:tcPr>
            <w:tcW w:w="86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3</w:t>
            </w:r>
          </w:p>
        </w:tc>
      </w:tr>
      <w:tr w:rsidR="0044563E" w:rsidRPr="0044563E" w:rsidTr="00821AAD">
        <w:trPr>
          <w:trHeight w:val="26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35C8D" w:rsidRPr="0044563E" w:rsidRDefault="00635C8D" w:rsidP="00821AAD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3.3.01 銀行部門資產占GDP比率 (2019，%)</w:t>
            </w:r>
          </w:p>
        </w:tc>
        <w:tc>
          <w:tcPr>
            <w:tcW w:w="12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283.06</w:t>
            </w:r>
          </w:p>
        </w:tc>
        <w:tc>
          <w:tcPr>
            <w:tcW w:w="8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4</w:t>
            </w:r>
          </w:p>
        </w:tc>
      </w:tr>
      <w:tr w:rsidR="0044563E" w:rsidRPr="0044563E" w:rsidTr="00821AAD">
        <w:trPr>
          <w:trHeight w:val="26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35C8D" w:rsidRPr="0044563E" w:rsidRDefault="00635C8D" w:rsidP="00821AAD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S3.4.08</w:t>
            </w:r>
            <w:r w:rsidRPr="0044563E">
              <w:rPr>
                <w:rFonts w:ascii="Times New Roman" w:eastAsia="標楷體" w:hAnsi="Times New Roman" w:cs="Times New Roman" w:hint="eastAsia"/>
              </w:rPr>
              <w:t>顧客滿意度受到企業重視</w:t>
            </w:r>
            <w:r w:rsidRPr="0044563E">
              <w:rPr>
                <w:rFonts w:ascii="Times New Roman" w:eastAsia="標楷體" w:hAnsi="Times New Roman" w:cs="Times New Roman"/>
              </w:rPr>
              <w:t xml:space="preserve"> </w:t>
            </w: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(2020)</w:t>
            </w:r>
          </w:p>
        </w:tc>
        <w:tc>
          <w:tcPr>
            <w:tcW w:w="12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7.98</w:t>
            </w:r>
          </w:p>
        </w:tc>
        <w:tc>
          <w:tcPr>
            <w:tcW w:w="8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4</w:t>
            </w:r>
          </w:p>
        </w:tc>
      </w:tr>
      <w:tr w:rsidR="0044563E" w:rsidRPr="0044563E" w:rsidTr="00821AAD">
        <w:trPr>
          <w:trHeight w:val="26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635C8D" w:rsidRPr="0044563E" w:rsidRDefault="00635C8D" w:rsidP="00821AAD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S3.1.10企業擅長透過數位工具及科技增進生產力(2020)</w:t>
            </w:r>
          </w:p>
        </w:tc>
        <w:tc>
          <w:tcPr>
            <w:tcW w:w="12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7.55</w:t>
            </w:r>
          </w:p>
        </w:tc>
        <w:tc>
          <w:tcPr>
            <w:tcW w:w="8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5</w:t>
            </w:r>
          </w:p>
        </w:tc>
      </w:tr>
      <w:tr w:rsidR="0044563E" w:rsidRPr="0044563E" w:rsidTr="00821AAD">
        <w:trPr>
          <w:trHeight w:val="26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635C8D" w:rsidRPr="0044563E" w:rsidRDefault="00635C8D" w:rsidP="00821AAD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3.3.10股票市場市值占GDP比率(2019，%)</w:t>
            </w:r>
          </w:p>
        </w:tc>
        <w:tc>
          <w:tcPr>
            <w:tcW w:w="12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192.68</w:t>
            </w:r>
          </w:p>
        </w:tc>
        <w:tc>
          <w:tcPr>
            <w:tcW w:w="8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5</w:t>
            </w:r>
          </w:p>
        </w:tc>
      </w:tr>
      <w:tr w:rsidR="0044563E" w:rsidRPr="0044563E" w:rsidTr="00821AAD">
        <w:trPr>
          <w:trHeight w:val="26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35C8D" w:rsidRPr="0044563E" w:rsidRDefault="00635C8D" w:rsidP="00821AAD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S3.4.07企業擅長以大數據分析輔助決策(2020)</w:t>
            </w:r>
          </w:p>
        </w:tc>
        <w:tc>
          <w:tcPr>
            <w:tcW w:w="12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6.58</w:t>
            </w:r>
          </w:p>
        </w:tc>
        <w:tc>
          <w:tcPr>
            <w:tcW w:w="8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5</w:t>
            </w:r>
          </w:p>
        </w:tc>
      </w:tr>
      <w:tr w:rsidR="0044563E" w:rsidRPr="0044563E" w:rsidTr="00821AAD">
        <w:trPr>
          <w:trHeight w:val="26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35C8D" w:rsidRPr="0044563E" w:rsidRDefault="00635C8D" w:rsidP="00821AAD">
            <w:pPr>
              <w:snapToGrid w:val="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S3.4.10企業領導人有強烈社會責任感 (2020)</w:t>
            </w:r>
          </w:p>
        </w:tc>
        <w:tc>
          <w:tcPr>
            <w:tcW w:w="12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7.41</w:t>
            </w:r>
          </w:p>
        </w:tc>
        <w:tc>
          <w:tcPr>
            <w:tcW w:w="8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5</w:t>
            </w:r>
          </w:p>
        </w:tc>
      </w:tr>
      <w:tr w:rsidR="0044563E" w:rsidRPr="0044563E" w:rsidTr="00821AAD">
        <w:trPr>
          <w:trHeight w:val="243"/>
          <w:jc w:val="center"/>
        </w:trPr>
        <w:tc>
          <w:tcPr>
            <w:tcW w:w="89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四、</w:t>
            </w:r>
          </w:p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基</w:t>
            </w:r>
          </w:p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proofErr w:type="gramStart"/>
            <w:r w:rsidRPr="0044563E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礎</w:t>
            </w:r>
            <w:proofErr w:type="gramEnd"/>
          </w:p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建</w:t>
            </w:r>
          </w:p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設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4.2.02 3G及4G行動寬頻占手機市場比率 (2018，%)</w:t>
            </w:r>
          </w:p>
        </w:tc>
        <w:tc>
          <w:tcPr>
            <w:tcW w:w="1206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100.0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1</w:t>
            </w:r>
          </w:p>
        </w:tc>
      </w:tr>
      <w:tr w:rsidR="0044563E" w:rsidRPr="0044563E" w:rsidTr="00821AAD">
        <w:trPr>
          <w:trHeight w:val="243"/>
          <w:jc w:val="center"/>
        </w:trPr>
        <w:tc>
          <w:tcPr>
            <w:tcW w:w="89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635C8D" w:rsidRPr="0044563E" w:rsidRDefault="00635C8D" w:rsidP="00821AAD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4.3.07 每千人研發人力 (2018，</w:t>
            </w:r>
            <w:proofErr w:type="gramStart"/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全職約當</w:t>
            </w:r>
            <w:proofErr w:type="gramEnd"/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數，每千人)</w:t>
            </w:r>
          </w:p>
        </w:tc>
        <w:tc>
          <w:tcPr>
            <w:tcW w:w="1206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11.12</w:t>
            </w:r>
          </w:p>
        </w:tc>
        <w:tc>
          <w:tcPr>
            <w:tcW w:w="86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2</w:t>
            </w:r>
          </w:p>
        </w:tc>
      </w:tr>
      <w:tr w:rsidR="0044563E" w:rsidRPr="0044563E" w:rsidTr="00821AAD">
        <w:trPr>
          <w:trHeight w:val="20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4.3.19 中高階技術占製造業附加價值比率(2017，%)</w:t>
            </w:r>
          </w:p>
        </w:tc>
        <w:tc>
          <w:tcPr>
            <w:tcW w:w="12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69.53</w:t>
            </w:r>
          </w:p>
        </w:tc>
        <w:tc>
          <w:tcPr>
            <w:tcW w:w="8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2</w:t>
            </w:r>
          </w:p>
        </w:tc>
      </w:tr>
      <w:tr w:rsidR="0044563E" w:rsidRPr="0044563E" w:rsidTr="00821AAD">
        <w:trPr>
          <w:trHeight w:val="20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4.3.05 企業研發支出占GDP比率 (2018</w:t>
            </w:r>
            <w:r w:rsidRPr="0044563E">
              <w:rPr>
                <w:rFonts w:ascii="標楷體" w:eastAsia="標楷體" w:hAnsi="標楷體" w:cs="Times New Roman" w:hint="eastAsia"/>
                <w:spacing w:val="-20"/>
                <w:sz w:val="23"/>
                <w:szCs w:val="23"/>
              </w:rPr>
              <w:t>，%</w:t>
            </w: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)</w:t>
            </w:r>
          </w:p>
        </w:tc>
        <w:tc>
          <w:tcPr>
            <w:tcW w:w="12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2.70</w:t>
            </w:r>
          </w:p>
        </w:tc>
        <w:tc>
          <w:tcPr>
            <w:tcW w:w="8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3</w:t>
            </w:r>
          </w:p>
        </w:tc>
      </w:tr>
      <w:tr w:rsidR="0044563E" w:rsidRPr="0044563E" w:rsidTr="00821AAD">
        <w:trPr>
          <w:trHeight w:val="20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Chars="50" w:left="810" w:hangingChars="300" w:hanging="69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4.5.08 25-34歲人口中接受大專以上教育比率 (2018</w:t>
            </w:r>
            <w:r w:rsidRPr="0044563E">
              <w:rPr>
                <w:rFonts w:ascii="標楷體" w:eastAsia="標楷體" w:hAnsi="標楷體" w:cs="Times New Roman" w:hint="eastAsia"/>
                <w:spacing w:val="-20"/>
                <w:sz w:val="23"/>
                <w:szCs w:val="23"/>
              </w:rPr>
              <w:t>，%</w:t>
            </w: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)</w:t>
            </w:r>
          </w:p>
        </w:tc>
        <w:tc>
          <w:tcPr>
            <w:tcW w:w="12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 xml:space="preserve">  70.0</w:t>
            </w:r>
          </w:p>
        </w:tc>
        <w:tc>
          <w:tcPr>
            <w:tcW w:w="8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3</w:t>
            </w:r>
          </w:p>
        </w:tc>
      </w:tr>
      <w:tr w:rsidR="0044563E" w:rsidRPr="0044563E" w:rsidTr="00821AAD">
        <w:trPr>
          <w:trHeight w:val="20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635C8D" w:rsidRPr="0044563E" w:rsidRDefault="00635C8D" w:rsidP="00821AAD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4.1.09 扶養比</w:t>
            </w:r>
            <w:r w:rsidRPr="0044563E">
              <w:rPr>
                <w:rFonts w:ascii="標楷體" w:eastAsia="標楷體" w:hAnsi="標楷體" w:cs="Times New Roman" w:hint="eastAsia"/>
                <w:spacing w:val="-10"/>
                <w:sz w:val="23"/>
                <w:szCs w:val="23"/>
              </w:rPr>
              <w:t>(15歲以下及64歲以上人口/15-64歲人口)</w:t>
            </w: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(2019，%)</w:t>
            </w:r>
          </w:p>
        </w:tc>
        <w:tc>
          <w:tcPr>
            <w:tcW w:w="12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635C8D" w:rsidRPr="0044563E" w:rsidRDefault="00635C8D" w:rsidP="00821AAD">
            <w:pPr>
              <w:snapToGrid w:val="0"/>
              <w:ind w:firstLineChars="50" w:firstLine="115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37.9</w:t>
            </w:r>
          </w:p>
        </w:tc>
        <w:tc>
          <w:tcPr>
            <w:tcW w:w="8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4</w:t>
            </w:r>
          </w:p>
        </w:tc>
      </w:tr>
      <w:tr w:rsidR="0044563E" w:rsidRPr="0044563E" w:rsidTr="00821AAD">
        <w:trPr>
          <w:trHeight w:val="20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4.3.02 研發總支出占GDP比率 (2018，%)</w:t>
            </w:r>
          </w:p>
        </w:tc>
        <w:tc>
          <w:tcPr>
            <w:tcW w:w="12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firstLineChars="50" w:firstLine="115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3.36</w:t>
            </w:r>
          </w:p>
        </w:tc>
        <w:tc>
          <w:tcPr>
            <w:tcW w:w="8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4</w:t>
            </w:r>
          </w:p>
        </w:tc>
      </w:tr>
      <w:tr w:rsidR="0044563E" w:rsidRPr="0044563E" w:rsidTr="00821AAD">
        <w:trPr>
          <w:trHeight w:val="20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4.4.25企業重視永續發展議題(2020)</w:t>
            </w:r>
          </w:p>
        </w:tc>
        <w:tc>
          <w:tcPr>
            <w:tcW w:w="12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firstLineChars="50" w:firstLine="115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8.14</w:t>
            </w:r>
          </w:p>
        </w:tc>
        <w:tc>
          <w:tcPr>
            <w:tcW w:w="8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4</w:t>
            </w:r>
          </w:p>
        </w:tc>
      </w:tr>
      <w:tr w:rsidR="0044563E" w:rsidRPr="0044563E" w:rsidTr="00821AAD">
        <w:trPr>
          <w:trHeight w:val="20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635C8D" w:rsidRPr="0044563E" w:rsidRDefault="00635C8D" w:rsidP="00821AAD">
            <w:pPr>
              <w:snapToGrid w:val="0"/>
              <w:ind w:firstLineChars="50" w:firstLine="115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4.2.09網路頻寬速度 (2019，Mbps)</w:t>
            </w:r>
          </w:p>
        </w:tc>
        <w:tc>
          <w:tcPr>
            <w:tcW w:w="12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635C8D" w:rsidRPr="0044563E" w:rsidRDefault="00635C8D" w:rsidP="00821AAD">
            <w:pPr>
              <w:snapToGrid w:val="0"/>
              <w:ind w:firstLineChars="50" w:firstLine="115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59.9</w:t>
            </w:r>
          </w:p>
        </w:tc>
        <w:tc>
          <w:tcPr>
            <w:tcW w:w="8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5</w:t>
            </w:r>
          </w:p>
        </w:tc>
      </w:tr>
      <w:tr w:rsidR="0044563E" w:rsidRPr="0044563E" w:rsidTr="00821AAD">
        <w:trPr>
          <w:trHeight w:val="20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000000" w:themeColor="text1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leftChars="50" w:left="120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4.2.16 高科技商品占製造業出口比率 (2018，%)</w:t>
            </w:r>
          </w:p>
        </w:tc>
        <w:tc>
          <w:tcPr>
            <w:tcW w:w="12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000000" w:themeColor="text1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ind w:firstLineChars="50" w:firstLine="115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45.64</w:t>
            </w:r>
          </w:p>
        </w:tc>
        <w:tc>
          <w:tcPr>
            <w:tcW w:w="8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000000" w:themeColor="text1"/>
              <w:right w:val="nil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44563E">
              <w:rPr>
                <w:rFonts w:ascii="標楷體" w:eastAsia="標楷體" w:hAnsi="標楷體" w:cs="Times New Roman" w:hint="eastAsia"/>
                <w:sz w:val="23"/>
                <w:szCs w:val="23"/>
              </w:rPr>
              <w:t>5</w:t>
            </w:r>
          </w:p>
        </w:tc>
      </w:tr>
    </w:tbl>
    <w:p w:rsidR="00635C8D" w:rsidRPr="0044563E" w:rsidRDefault="00635C8D" w:rsidP="00635C8D">
      <w:pPr>
        <w:adjustRightInd w:val="0"/>
        <w:snapToGrid w:val="0"/>
        <w:spacing w:beforeLines="20" w:before="72"/>
        <w:ind w:left="391" w:hangingChars="163" w:hanging="391"/>
        <w:rPr>
          <w:rFonts w:ascii="標楷體" w:eastAsia="標楷體" w:hAnsi="標楷體"/>
          <w:szCs w:val="26"/>
        </w:rPr>
      </w:pPr>
      <w:proofErr w:type="gramStart"/>
      <w:r w:rsidRPr="0044563E">
        <w:rPr>
          <w:rFonts w:ascii="標楷體" w:eastAsia="標楷體" w:hAnsi="標楷體" w:hint="eastAsia"/>
        </w:rPr>
        <w:t>註</w:t>
      </w:r>
      <w:proofErr w:type="gramEnd"/>
      <w:r w:rsidRPr="0044563E">
        <w:rPr>
          <w:rFonts w:ascii="標楷體" w:eastAsia="標楷體" w:hAnsi="標楷體" w:hint="eastAsia"/>
        </w:rPr>
        <w:t>：</w:t>
      </w:r>
      <w:r w:rsidRPr="0044563E">
        <w:rPr>
          <w:rFonts w:ascii="Times New Roman" w:eastAsia="標楷體" w:hAnsi="Times New Roman" w:cs="Times New Roman"/>
        </w:rPr>
        <w:t>S</w:t>
      </w:r>
      <w:r w:rsidRPr="0044563E">
        <w:rPr>
          <w:rFonts w:ascii="標楷體" w:eastAsia="標楷體" w:hAnsi="標楷體" w:hint="eastAsia"/>
        </w:rPr>
        <w:t>表示該項指標為問卷調查指標；所謂優勢項目</w:t>
      </w:r>
      <w:r w:rsidRPr="0044563E">
        <w:rPr>
          <w:rFonts w:ascii="Times New Roman" w:eastAsia="標楷體" w:hAnsi="Times New Roman" w:cs="Times New Roman"/>
        </w:rPr>
        <w:t>(strengths)</w:t>
      </w:r>
      <w:r w:rsidRPr="0044563E">
        <w:rPr>
          <w:rFonts w:ascii="標楷體" w:eastAsia="標楷體" w:hAnsi="標楷體" w:hint="eastAsia"/>
        </w:rPr>
        <w:t>與弱勢項目</w:t>
      </w:r>
      <w:r w:rsidRPr="0044563E">
        <w:rPr>
          <w:rFonts w:ascii="Times New Roman" w:eastAsia="標楷體" w:hAnsi="Times New Roman" w:cs="Times New Roman"/>
        </w:rPr>
        <w:t>(weaknesses</w:t>
      </w:r>
      <w:r w:rsidRPr="0044563E">
        <w:rPr>
          <w:rFonts w:ascii="標楷體" w:eastAsia="標楷體" w:hAnsi="標楷體" w:hint="eastAsia"/>
        </w:rPr>
        <w:t>)，係將細項指標原始數值標準化後再進行</w:t>
      </w:r>
      <w:proofErr w:type="gramStart"/>
      <w:r w:rsidRPr="0044563E">
        <w:rPr>
          <w:rFonts w:ascii="標楷體" w:eastAsia="標楷體" w:hAnsi="標楷體" w:hint="eastAsia"/>
        </w:rPr>
        <w:t>每一大類優</w:t>
      </w:r>
      <w:proofErr w:type="gramEnd"/>
      <w:r w:rsidRPr="0044563E">
        <w:rPr>
          <w:rFonts w:ascii="標楷體" w:eastAsia="標楷體" w:hAnsi="標楷體" w:hint="eastAsia"/>
        </w:rPr>
        <w:t>、弱勢挑選。</w:t>
      </w:r>
      <w:r w:rsidRPr="0044563E">
        <w:rPr>
          <w:rFonts w:ascii="標楷體" w:eastAsia="標楷體" w:hAnsi="標楷體"/>
          <w:szCs w:val="26"/>
        </w:rPr>
        <w:br w:type="page"/>
      </w:r>
    </w:p>
    <w:p w:rsidR="00635C8D" w:rsidRPr="0044563E" w:rsidRDefault="00635C8D" w:rsidP="00635C8D">
      <w:pPr>
        <w:adjustRightInd w:val="0"/>
        <w:snapToGrid w:val="0"/>
        <w:spacing w:beforeLines="50" w:before="180" w:afterLines="50" w:after="180"/>
        <w:ind w:leftChars="295" w:left="1165" w:rightChars="226" w:right="542" w:hangingChars="163" w:hanging="457"/>
        <w:jc w:val="center"/>
        <w:rPr>
          <w:rFonts w:ascii="標楷體" w:eastAsia="標楷體" w:hAnsi="標楷體"/>
          <w:b/>
          <w:sz w:val="28"/>
        </w:rPr>
      </w:pPr>
      <w:r w:rsidRPr="0044563E">
        <w:rPr>
          <w:rFonts w:ascii="標楷體" w:eastAsia="標楷體" w:hAnsi="標楷體" w:hint="eastAsia"/>
          <w:b/>
          <w:sz w:val="28"/>
        </w:rPr>
        <w:lastRenderedPageBreak/>
        <w:t>附表3　IMD 2020年公布我國世界競爭力之弱勢項目</w:t>
      </w:r>
    </w:p>
    <w:tbl>
      <w:tblPr>
        <w:tblW w:w="0" w:type="auto"/>
        <w:jc w:val="center"/>
        <w:tblInd w:w="-230" w:type="dxa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6621"/>
        <w:gridCol w:w="1290"/>
        <w:gridCol w:w="1078"/>
      </w:tblGrid>
      <w:tr w:rsidR="0044563E" w:rsidRPr="0044563E" w:rsidTr="00821AAD">
        <w:trPr>
          <w:trHeight w:val="261"/>
          <w:jc w:val="center"/>
        </w:trPr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35C8D" w:rsidRPr="0044563E" w:rsidRDefault="00635C8D" w:rsidP="00821AA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35C8D" w:rsidRPr="0044563E" w:rsidRDefault="00635C8D" w:rsidP="00821AAD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4563E">
              <w:rPr>
                <w:rFonts w:ascii="標楷體" w:eastAsia="標楷體" w:hAnsi="標楷體" w:cs="Times New Roman" w:hint="eastAsia"/>
                <w:sz w:val="28"/>
                <w:szCs w:val="28"/>
              </w:rPr>
              <w:t>項　　　　　　　　　　　　目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635C8D" w:rsidRPr="0044563E" w:rsidRDefault="00635C8D" w:rsidP="00821AAD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4563E">
              <w:rPr>
                <w:rFonts w:ascii="標楷體" w:eastAsia="標楷體" w:hAnsi="標楷體" w:cs="Times New Roman" w:hint="eastAsia"/>
                <w:sz w:val="28"/>
                <w:szCs w:val="28"/>
              </w:rPr>
              <w:t>數　值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635C8D" w:rsidRPr="0044563E" w:rsidRDefault="00635C8D" w:rsidP="00821AAD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4563E">
              <w:rPr>
                <w:rFonts w:ascii="標楷體" w:eastAsia="標楷體" w:hAnsi="標楷體" w:cs="Times New Roman" w:hint="eastAsia"/>
                <w:sz w:val="28"/>
                <w:szCs w:val="28"/>
              </w:rPr>
              <w:t>名次</w:t>
            </w:r>
          </w:p>
        </w:tc>
      </w:tr>
      <w:tr w:rsidR="0044563E" w:rsidRPr="0044563E" w:rsidTr="00821AAD">
        <w:trPr>
          <w:trHeight w:val="55"/>
          <w:jc w:val="center"/>
        </w:trPr>
        <w:tc>
          <w:tcPr>
            <w:tcW w:w="84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32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一、</w:t>
            </w:r>
          </w:p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32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經</w:t>
            </w:r>
          </w:p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32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濟</w:t>
            </w:r>
          </w:p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32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表</w:t>
            </w:r>
          </w:p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現</w:t>
            </w:r>
          </w:p>
        </w:tc>
        <w:tc>
          <w:tcPr>
            <w:tcW w:w="6621" w:type="dxa"/>
            <w:tcBorders>
              <w:top w:val="single" w:sz="6" w:space="0" w:color="auto"/>
              <w:left w:val="single" w:sz="6" w:space="0" w:color="auto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ind w:firstLineChars="27" w:firstLine="65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 xml:space="preserve"> 1.3.08 外人直接投資存量占GDP比率 (2018，%)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16.60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57</w:t>
            </w:r>
          </w:p>
        </w:tc>
      </w:tr>
      <w:tr w:rsidR="0044563E" w:rsidRPr="0044563E" w:rsidTr="00821AAD">
        <w:trPr>
          <w:trHeight w:val="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ind w:leftChars="50" w:left="120" w:firstLineChars="27" w:firstLine="65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1.2.17 前五大貿易夥伴出口集中度 (2018，%)</w:t>
            </w: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65.0</w:t>
            </w:r>
          </w:p>
        </w:tc>
        <w:tc>
          <w:tcPr>
            <w:tcW w:w="107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54</w:t>
            </w:r>
          </w:p>
        </w:tc>
      </w:tr>
      <w:tr w:rsidR="0044563E" w:rsidRPr="0044563E" w:rsidTr="00821AAD">
        <w:trPr>
          <w:trHeight w:val="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ind w:leftChars="50" w:left="120" w:firstLineChars="27" w:firstLine="65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1.2.24貿易條件指數 (2019)</w:t>
            </w: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90.7</w:t>
            </w:r>
          </w:p>
        </w:tc>
        <w:tc>
          <w:tcPr>
            <w:tcW w:w="107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54</w:t>
            </w:r>
          </w:p>
        </w:tc>
      </w:tr>
      <w:tr w:rsidR="0044563E" w:rsidRPr="0044563E" w:rsidTr="00821AAD">
        <w:trPr>
          <w:trHeight w:val="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ind w:firstLineChars="27" w:firstLine="65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S1.3.13 產業全球布局對經濟前景無影響 (2020)</w:t>
            </w: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4.65</w:t>
            </w:r>
          </w:p>
        </w:tc>
        <w:tc>
          <w:tcPr>
            <w:tcW w:w="107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52</w:t>
            </w:r>
          </w:p>
        </w:tc>
      </w:tr>
      <w:tr w:rsidR="0044563E" w:rsidRPr="0044563E" w:rsidTr="00821AAD">
        <w:trPr>
          <w:trHeight w:val="28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ind w:firstLineChars="77" w:firstLine="185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1.5.02 城市生活成本指數 (2018，紐約=100)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89.70</w:t>
            </w:r>
          </w:p>
        </w:tc>
        <w:tc>
          <w:tcPr>
            <w:tcW w:w="107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48</w:t>
            </w:r>
          </w:p>
        </w:tc>
      </w:tr>
      <w:tr w:rsidR="0044563E" w:rsidRPr="0044563E" w:rsidTr="00821AAD">
        <w:trPr>
          <w:trHeight w:val="8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ind w:leftChars="50" w:left="120" w:firstLineChars="27" w:firstLine="65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1.3.06 外人直接投資流入量占GDP比率 (2019，%)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1.34</w:t>
            </w:r>
          </w:p>
        </w:tc>
        <w:tc>
          <w:tcPr>
            <w:tcW w:w="107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45</w:t>
            </w:r>
          </w:p>
        </w:tc>
      </w:tr>
      <w:tr w:rsidR="0044563E" w:rsidRPr="0044563E" w:rsidTr="00821AAD">
        <w:trPr>
          <w:trHeight w:val="31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ind w:firstLineChars="27" w:firstLine="65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 xml:space="preserve"> 1.3.07 外人直接投資存量 (2018，10億美元)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100.9</w:t>
            </w:r>
          </w:p>
        </w:tc>
        <w:tc>
          <w:tcPr>
            <w:tcW w:w="107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43</w:t>
            </w:r>
          </w:p>
        </w:tc>
      </w:tr>
      <w:tr w:rsidR="0044563E" w:rsidRPr="0044563E" w:rsidTr="00821AAD">
        <w:trPr>
          <w:trHeight w:val="31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ind w:firstLineChars="27" w:firstLine="65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 xml:space="preserve"> 1.2.13 服務輸出占GDP比率 (2019，%)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8.42</w:t>
            </w:r>
          </w:p>
        </w:tc>
        <w:tc>
          <w:tcPr>
            <w:tcW w:w="107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42</w:t>
            </w:r>
          </w:p>
        </w:tc>
      </w:tr>
      <w:tr w:rsidR="0044563E" w:rsidRPr="0044563E" w:rsidTr="00821AAD">
        <w:trPr>
          <w:trHeight w:val="31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ind w:firstLineChars="27" w:firstLine="65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 xml:space="preserve"> 1.2.18前五大出口產品集中度(2018，%)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56.7</w:t>
            </w:r>
          </w:p>
        </w:tc>
        <w:tc>
          <w:tcPr>
            <w:tcW w:w="107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39</w:t>
            </w:r>
          </w:p>
        </w:tc>
      </w:tr>
      <w:tr w:rsidR="0044563E" w:rsidRPr="0044563E" w:rsidTr="00821AAD">
        <w:trPr>
          <w:trHeight w:val="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4" w:space="0" w:color="auto"/>
              <w:right w:val="single" w:sz="6" w:space="0" w:color="A6A6A6" w:themeColor="background1" w:themeShade="A6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ind w:firstLineChars="27" w:firstLine="65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 xml:space="preserve"> 1.2.25 觀光收入占GDP比率 (2018，%)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2.25</w:t>
            </w:r>
          </w:p>
        </w:tc>
        <w:tc>
          <w:tcPr>
            <w:tcW w:w="107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nil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37</w:t>
            </w:r>
          </w:p>
        </w:tc>
      </w:tr>
      <w:tr w:rsidR="0044563E" w:rsidRPr="0044563E" w:rsidTr="00821AAD">
        <w:trPr>
          <w:trHeight w:val="312"/>
          <w:jc w:val="center"/>
        </w:trPr>
        <w:tc>
          <w:tcPr>
            <w:tcW w:w="84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32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二、</w:t>
            </w:r>
          </w:p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32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政</w:t>
            </w:r>
          </w:p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32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府</w:t>
            </w:r>
          </w:p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32"/>
              </w:rPr>
            </w:pPr>
            <w:proofErr w:type="gramStart"/>
            <w:r w:rsidRPr="0044563E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效</w:t>
            </w:r>
            <w:proofErr w:type="gramEnd"/>
          </w:p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能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S2.4.04 外資能自由獲得企業的控制權 (2020)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5.56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51</w:t>
            </w:r>
          </w:p>
        </w:tc>
      </w:tr>
      <w:tr w:rsidR="0044563E" w:rsidRPr="0044563E" w:rsidTr="00821AAD">
        <w:trPr>
          <w:trHeight w:val="31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2.4.19 解雇成本相當於多少週薪 (2019，週數)</w:t>
            </w: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11.6</w:t>
            </w:r>
          </w:p>
        </w:tc>
        <w:tc>
          <w:tcPr>
            <w:tcW w:w="10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44</w:t>
            </w:r>
          </w:p>
        </w:tc>
      </w:tr>
      <w:tr w:rsidR="0044563E" w:rsidRPr="0044563E" w:rsidTr="00821AAD">
        <w:trPr>
          <w:trHeight w:val="31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2.4.12 新企業密度(15-64歲每千人註冊之新企業數) (2018)</w:t>
            </w: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2.5</w:t>
            </w:r>
          </w:p>
        </w:tc>
        <w:tc>
          <w:tcPr>
            <w:tcW w:w="10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40</w:t>
            </w:r>
          </w:p>
        </w:tc>
      </w:tr>
      <w:tr w:rsidR="0044563E" w:rsidRPr="0044563E" w:rsidTr="00821AAD">
        <w:trPr>
          <w:trHeight w:val="31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S2.4.16 勞工聘雇/解雇、最低工資等法規不會阻礙經商(2020)</w:t>
            </w: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5.24</w:t>
            </w:r>
          </w:p>
        </w:tc>
        <w:tc>
          <w:tcPr>
            <w:tcW w:w="10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37</w:t>
            </w:r>
          </w:p>
        </w:tc>
      </w:tr>
      <w:tr w:rsidR="0044563E" w:rsidRPr="0044563E" w:rsidTr="00821AAD">
        <w:trPr>
          <w:trHeight w:val="31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S2.4.13 法律便利新公司的創辦 (2020)</w:t>
            </w: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6.59</w:t>
            </w:r>
          </w:p>
        </w:tc>
        <w:tc>
          <w:tcPr>
            <w:tcW w:w="10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36</w:t>
            </w:r>
          </w:p>
        </w:tc>
      </w:tr>
      <w:tr w:rsidR="0044563E" w:rsidRPr="0044563E" w:rsidTr="00821AAD">
        <w:trPr>
          <w:trHeight w:val="31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2.4.14 開辦企業所需天數 (2019，天數)</w:t>
            </w: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10.0</w:t>
            </w:r>
          </w:p>
        </w:tc>
        <w:tc>
          <w:tcPr>
            <w:tcW w:w="10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33</w:t>
            </w:r>
          </w:p>
        </w:tc>
      </w:tr>
      <w:tr w:rsidR="0044563E" w:rsidRPr="0044563E" w:rsidTr="00821AAD">
        <w:trPr>
          <w:trHeight w:val="31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2.5.09所得最低的60%家庭收入成長率(2017)</w:t>
            </w: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-0.22</w:t>
            </w:r>
          </w:p>
        </w:tc>
        <w:tc>
          <w:tcPr>
            <w:tcW w:w="10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32</w:t>
            </w:r>
          </w:p>
        </w:tc>
      </w:tr>
      <w:tr w:rsidR="0044563E" w:rsidRPr="0044563E" w:rsidTr="00821AAD">
        <w:trPr>
          <w:trHeight w:val="65"/>
          <w:jc w:val="center"/>
        </w:trPr>
        <w:tc>
          <w:tcPr>
            <w:tcW w:w="847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8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bCs/>
                <w:spacing w:val="-20"/>
                <w:sz w:val="28"/>
                <w:szCs w:val="28"/>
              </w:rPr>
              <w:t>三、</w:t>
            </w:r>
          </w:p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8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bCs/>
                <w:spacing w:val="-20"/>
                <w:sz w:val="28"/>
                <w:szCs w:val="28"/>
              </w:rPr>
              <w:t>企</w:t>
            </w:r>
          </w:p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8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bCs/>
                <w:spacing w:val="-20"/>
                <w:sz w:val="28"/>
                <w:szCs w:val="28"/>
              </w:rPr>
              <w:t>業</w:t>
            </w:r>
          </w:p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8"/>
              </w:rPr>
            </w:pPr>
            <w:proofErr w:type="gramStart"/>
            <w:r w:rsidRPr="0044563E">
              <w:rPr>
                <w:rFonts w:ascii="標楷體" w:eastAsia="標楷體" w:hAnsi="標楷體" w:cs="Times New Roman" w:hint="eastAsia"/>
                <w:b/>
                <w:bCs/>
                <w:spacing w:val="-20"/>
                <w:sz w:val="28"/>
                <w:szCs w:val="28"/>
              </w:rPr>
              <w:t>效</w:t>
            </w:r>
            <w:proofErr w:type="gramEnd"/>
          </w:p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bCs/>
                <w:spacing w:val="-20"/>
                <w:sz w:val="28"/>
                <w:szCs w:val="28"/>
              </w:rPr>
              <w:t>能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S3.2.21 人才（良好教育、技術）外流不會影響競爭力 (2020)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3.94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48</w:t>
            </w:r>
          </w:p>
        </w:tc>
      </w:tr>
      <w:tr w:rsidR="0044563E" w:rsidRPr="0044563E" w:rsidTr="00821AAD">
        <w:trPr>
          <w:trHeight w:val="6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S3.2.22 國內企業環境能吸引國外高階人才 (2020)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4.59</w:t>
            </w:r>
          </w:p>
        </w:tc>
        <w:tc>
          <w:tcPr>
            <w:tcW w:w="107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47</w:t>
            </w:r>
          </w:p>
        </w:tc>
      </w:tr>
      <w:tr w:rsidR="0044563E" w:rsidRPr="0044563E" w:rsidTr="00821AAD">
        <w:trPr>
          <w:trHeight w:val="6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635C8D" w:rsidRPr="0044563E" w:rsidRDefault="00635C8D" w:rsidP="00821AAD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 xml:space="preserve"> 3.4.11女性管理階層比重(2018，%)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27.98</w:t>
            </w:r>
          </w:p>
        </w:tc>
        <w:tc>
          <w:tcPr>
            <w:tcW w:w="107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40</w:t>
            </w:r>
          </w:p>
        </w:tc>
      </w:tr>
      <w:tr w:rsidR="0044563E" w:rsidRPr="0044563E" w:rsidTr="00821AAD">
        <w:trPr>
          <w:trHeight w:val="6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 xml:space="preserve"> 3.4.14早期創業活動(2019，%)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8.38</w:t>
            </w:r>
          </w:p>
        </w:tc>
        <w:tc>
          <w:tcPr>
            <w:tcW w:w="107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40</w:t>
            </w:r>
          </w:p>
        </w:tc>
      </w:tr>
      <w:tr w:rsidR="0044563E" w:rsidRPr="0044563E" w:rsidTr="00821AAD">
        <w:trPr>
          <w:trHeight w:val="19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3.2.04 經理人年薪(包含獎金及長期福利) (2018，美元)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185,939</w:t>
            </w:r>
          </w:p>
        </w:tc>
        <w:tc>
          <w:tcPr>
            <w:tcW w:w="107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39</w:t>
            </w:r>
          </w:p>
        </w:tc>
      </w:tr>
      <w:tr w:rsidR="0044563E" w:rsidRPr="0044563E" w:rsidTr="00821AAD">
        <w:trPr>
          <w:trHeight w:val="14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S3.2.20 企業重視吸引、留住人才 (2020)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6.75</w:t>
            </w:r>
          </w:p>
        </w:tc>
        <w:tc>
          <w:tcPr>
            <w:tcW w:w="107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34</w:t>
            </w:r>
          </w:p>
        </w:tc>
      </w:tr>
      <w:tr w:rsidR="0044563E" w:rsidRPr="0044563E" w:rsidTr="00821AAD">
        <w:trPr>
          <w:trHeight w:val="7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S3.2.23 資深經理人具有國際經驗 (2020)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5.71</w:t>
            </w:r>
          </w:p>
        </w:tc>
        <w:tc>
          <w:tcPr>
            <w:tcW w:w="107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34</w:t>
            </w:r>
          </w:p>
        </w:tc>
      </w:tr>
      <w:tr w:rsidR="0044563E" w:rsidRPr="0044563E" w:rsidTr="00821AAD">
        <w:trPr>
          <w:trHeight w:val="195"/>
          <w:jc w:val="center"/>
        </w:trPr>
        <w:tc>
          <w:tcPr>
            <w:tcW w:w="84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32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四、</w:t>
            </w:r>
          </w:p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32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基</w:t>
            </w:r>
          </w:p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32"/>
              </w:rPr>
            </w:pPr>
            <w:proofErr w:type="gramStart"/>
            <w:r w:rsidRPr="0044563E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礎</w:t>
            </w:r>
            <w:proofErr w:type="gramEnd"/>
          </w:p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32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建</w:t>
            </w:r>
          </w:p>
          <w:p w:rsidR="00635C8D" w:rsidRPr="0044563E" w:rsidRDefault="00635C8D" w:rsidP="00821AAD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bCs/>
                <w:sz w:val="28"/>
                <w:szCs w:val="32"/>
              </w:rPr>
              <w:t>設</w:t>
            </w:r>
          </w:p>
        </w:tc>
        <w:tc>
          <w:tcPr>
            <w:tcW w:w="6621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ind w:leftChars="54" w:left="795" w:hangingChars="277" w:hanging="665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4.4.18 再生能源占能源需求比例 (2017，%)</w:t>
            </w:r>
          </w:p>
        </w:tc>
        <w:tc>
          <w:tcPr>
            <w:tcW w:w="1290" w:type="dxa"/>
            <w:tcBorders>
              <w:top w:val="single" w:sz="6" w:space="0" w:color="000000" w:themeColor="text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1.5</w:t>
            </w:r>
          </w:p>
        </w:tc>
        <w:tc>
          <w:tcPr>
            <w:tcW w:w="1078" w:type="dxa"/>
            <w:tcBorders>
              <w:top w:val="single" w:sz="6" w:space="0" w:color="000000" w:themeColor="text1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57</w:t>
            </w:r>
          </w:p>
        </w:tc>
      </w:tr>
      <w:tr w:rsidR="0044563E" w:rsidRPr="0044563E" w:rsidTr="00821AAD">
        <w:trPr>
          <w:trHeight w:val="1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ind w:leftChars="50" w:left="120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4.1.07 人口成長率(2019，%)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0.06</w:t>
            </w:r>
          </w:p>
        </w:tc>
        <w:tc>
          <w:tcPr>
            <w:tcW w:w="107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49</w:t>
            </w:r>
          </w:p>
        </w:tc>
      </w:tr>
      <w:tr w:rsidR="0044563E" w:rsidRPr="0044563E" w:rsidTr="00821AAD">
        <w:trPr>
          <w:trHeight w:val="1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635C8D" w:rsidRPr="0044563E" w:rsidRDefault="00635C8D" w:rsidP="00821AAD">
            <w:pPr>
              <w:snapToGrid w:val="0"/>
              <w:spacing w:line="320" w:lineRule="exact"/>
              <w:ind w:left="840" w:hangingChars="350" w:hanging="840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S4.1.15能源基礎建設充足且有效率(2020)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6.43</w:t>
            </w:r>
          </w:p>
        </w:tc>
        <w:tc>
          <w:tcPr>
            <w:tcW w:w="107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46</w:t>
            </w:r>
          </w:p>
        </w:tc>
      </w:tr>
      <w:tr w:rsidR="0044563E" w:rsidRPr="0044563E" w:rsidTr="00821AAD">
        <w:trPr>
          <w:trHeight w:val="1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ind w:left="840" w:hangingChars="350" w:hanging="840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 xml:space="preserve"> 4.5.01 公共教育支出占GDP比率 (2018，%)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3.7</w:t>
            </w:r>
          </w:p>
        </w:tc>
        <w:tc>
          <w:tcPr>
            <w:tcW w:w="107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46</w:t>
            </w:r>
          </w:p>
        </w:tc>
      </w:tr>
      <w:tr w:rsidR="0044563E" w:rsidRPr="0044563E" w:rsidTr="00821AAD">
        <w:trPr>
          <w:trHeight w:val="1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ind w:leftChars="50" w:left="120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4.4.17 平均每人曝露PM2.5程度 (2017，微克/立方公尺)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18.30</w:t>
            </w:r>
          </w:p>
        </w:tc>
        <w:tc>
          <w:tcPr>
            <w:tcW w:w="107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43</w:t>
            </w:r>
          </w:p>
        </w:tc>
      </w:tr>
      <w:tr w:rsidR="0044563E" w:rsidRPr="0044563E" w:rsidTr="00821AAD">
        <w:trPr>
          <w:trHeight w:val="1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ind w:leftChars="50" w:left="120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4.2.08每千人使用寬頻網路人數(2018，每千人)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286</w:t>
            </w:r>
          </w:p>
        </w:tc>
        <w:tc>
          <w:tcPr>
            <w:tcW w:w="107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42</w:t>
            </w:r>
          </w:p>
        </w:tc>
      </w:tr>
      <w:tr w:rsidR="0044563E" w:rsidRPr="0044563E" w:rsidTr="00821AAD">
        <w:trPr>
          <w:trHeight w:val="1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ind w:leftChars="50" w:left="120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4.4.01醫療保健支出占GDP比率(2017，%)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6.4</w:t>
            </w:r>
          </w:p>
        </w:tc>
        <w:tc>
          <w:tcPr>
            <w:tcW w:w="107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42</w:t>
            </w:r>
          </w:p>
        </w:tc>
      </w:tr>
      <w:tr w:rsidR="0044563E" w:rsidRPr="0044563E" w:rsidTr="00821AAD">
        <w:trPr>
          <w:trHeight w:val="1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S4.1.04用水取得獲得適當保障與管理(2020)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7.92</w:t>
            </w:r>
          </w:p>
        </w:tc>
        <w:tc>
          <w:tcPr>
            <w:tcW w:w="107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41</w:t>
            </w:r>
          </w:p>
        </w:tc>
      </w:tr>
      <w:tr w:rsidR="0044563E" w:rsidRPr="0044563E" w:rsidTr="00821AAD">
        <w:trPr>
          <w:trHeight w:val="1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ind w:leftChars="50" w:left="120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4.3.11理工大學文憑比例(2016，%)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34.64</w:t>
            </w:r>
          </w:p>
        </w:tc>
        <w:tc>
          <w:tcPr>
            <w:tcW w:w="107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40</w:t>
            </w:r>
          </w:p>
        </w:tc>
      </w:tr>
      <w:tr w:rsidR="0044563E" w:rsidRPr="0044563E" w:rsidTr="00821AAD">
        <w:trPr>
          <w:trHeight w:val="1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C8D" w:rsidRPr="0044563E" w:rsidRDefault="00635C8D" w:rsidP="00821AAD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62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ind w:leftChars="50" w:left="120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4.2.03平均每手機使用者月費(2018，美元)</w:t>
            </w:r>
          </w:p>
        </w:tc>
        <w:tc>
          <w:tcPr>
            <w:tcW w:w="129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single" w:sz="6" w:space="0" w:color="A6A6A6" w:themeColor="background1" w:themeShade="A6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17.9</w:t>
            </w:r>
          </w:p>
        </w:tc>
        <w:tc>
          <w:tcPr>
            <w:tcW w:w="107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uto"/>
              <w:right w:val="nil"/>
            </w:tcBorders>
            <w:hideMark/>
          </w:tcPr>
          <w:p w:rsidR="00635C8D" w:rsidRPr="0044563E" w:rsidRDefault="00635C8D" w:rsidP="00821AA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38</w:t>
            </w:r>
          </w:p>
        </w:tc>
      </w:tr>
    </w:tbl>
    <w:p w:rsidR="00635C8D" w:rsidRPr="0044563E" w:rsidRDefault="00635C8D" w:rsidP="00635C8D">
      <w:pPr>
        <w:adjustRightInd w:val="0"/>
        <w:snapToGrid w:val="0"/>
        <w:spacing w:beforeLines="20" w:before="72"/>
        <w:ind w:left="391" w:hangingChars="163" w:hanging="391"/>
        <w:rPr>
          <w:rFonts w:ascii="標楷體" w:eastAsia="標楷體" w:hAnsi="標楷體"/>
        </w:rPr>
      </w:pPr>
      <w:proofErr w:type="gramStart"/>
      <w:r w:rsidRPr="0044563E">
        <w:rPr>
          <w:rFonts w:ascii="標楷體" w:eastAsia="標楷體" w:hAnsi="標楷體" w:hint="eastAsia"/>
        </w:rPr>
        <w:t>註</w:t>
      </w:r>
      <w:proofErr w:type="gramEnd"/>
      <w:r w:rsidRPr="0044563E">
        <w:rPr>
          <w:rFonts w:ascii="標楷體" w:eastAsia="標楷體" w:hAnsi="標楷體" w:hint="eastAsia"/>
        </w:rPr>
        <w:t>：S表示該項指標為問卷調查指標；所謂優勢項目(strengths)與弱勢項目(weaknesses)，係將細項指標原始數值標準化後再進行</w:t>
      </w:r>
      <w:proofErr w:type="gramStart"/>
      <w:r w:rsidRPr="0044563E">
        <w:rPr>
          <w:rFonts w:ascii="標楷體" w:eastAsia="標楷體" w:hAnsi="標楷體" w:hint="eastAsia"/>
        </w:rPr>
        <w:t>每一大類優</w:t>
      </w:r>
      <w:proofErr w:type="gramEnd"/>
      <w:r w:rsidRPr="0044563E">
        <w:rPr>
          <w:rFonts w:ascii="標楷體" w:eastAsia="標楷體" w:hAnsi="標楷體" w:hint="eastAsia"/>
        </w:rPr>
        <w:t>、弱勢挑選。</w:t>
      </w:r>
    </w:p>
    <w:p w:rsidR="00B12E86" w:rsidRPr="0044563E" w:rsidRDefault="00B12E86" w:rsidP="00B12E86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B12E86" w:rsidRPr="0044563E" w:rsidRDefault="00B12E86">
      <w:pPr>
        <w:widowControl/>
        <w:rPr>
          <w:rFonts w:ascii="標楷體" w:eastAsia="標楷體" w:hAnsi="標楷體"/>
          <w:b/>
          <w:sz w:val="28"/>
          <w:szCs w:val="28"/>
        </w:rPr>
      </w:pPr>
      <w:r w:rsidRPr="0044563E">
        <w:rPr>
          <w:rFonts w:ascii="標楷體" w:eastAsia="標楷體" w:hAnsi="標楷體"/>
          <w:b/>
          <w:sz w:val="28"/>
          <w:szCs w:val="28"/>
        </w:rPr>
        <w:br w:type="page"/>
      </w:r>
    </w:p>
    <w:p w:rsidR="00B12E86" w:rsidRPr="0044563E" w:rsidRDefault="00B12E86" w:rsidP="00B12E86">
      <w:pPr>
        <w:snapToGrid w:val="0"/>
        <w:jc w:val="center"/>
        <w:rPr>
          <w:rFonts w:ascii="標楷體" w:eastAsia="標楷體" w:hAnsi="標楷體"/>
          <w:b/>
          <w:sz w:val="28"/>
        </w:rPr>
      </w:pPr>
      <w:r w:rsidRPr="0044563E">
        <w:rPr>
          <w:rFonts w:ascii="標楷體" w:eastAsia="標楷體" w:hAnsi="標楷體" w:hint="eastAsia"/>
          <w:b/>
          <w:sz w:val="28"/>
          <w:szCs w:val="28"/>
        </w:rPr>
        <w:lastRenderedPageBreak/>
        <w:t>附表4</w:t>
      </w:r>
      <w:r w:rsidRPr="0044563E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Pr="0044563E">
        <w:rPr>
          <w:rFonts w:ascii="標楷體" w:eastAsia="標楷體" w:hAnsi="標楷體" w:hint="eastAsia"/>
          <w:b/>
          <w:sz w:val="28"/>
        </w:rPr>
        <w:t>IMD世界競爭力排名</w:t>
      </w:r>
    </w:p>
    <w:p w:rsidR="00B12E86" w:rsidRPr="0044563E" w:rsidRDefault="00B12E86" w:rsidP="00B12E86">
      <w:pPr>
        <w:snapToGrid w:val="0"/>
        <w:jc w:val="center"/>
        <w:rPr>
          <w:rFonts w:ascii="標楷體" w:eastAsia="標楷體" w:hAnsi="標楷體"/>
          <w:b/>
          <w:sz w:val="28"/>
        </w:rPr>
      </w:pPr>
      <w:r w:rsidRPr="0044563E">
        <w:rPr>
          <w:rFonts w:ascii="標楷體" w:eastAsia="標楷體" w:hAnsi="標楷體" w:hint="eastAsia"/>
          <w:b/>
          <w:sz w:val="28"/>
        </w:rPr>
        <w:t>（2016-2020年排名前30名國家）</w:t>
      </w:r>
    </w:p>
    <w:tbl>
      <w:tblPr>
        <w:tblW w:w="9345" w:type="dxa"/>
        <w:jc w:val="center"/>
        <w:tblInd w:w="-1864" w:type="dxa"/>
        <w:tblLayout w:type="fixed"/>
        <w:tblLook w:val="01E0" w:firstRow="1" w:lastRow="1" w:firstColumn="1" w:lastColumn="1" w:noHBand="0" w:noVBand="0"/>
      </w:tblPr>
      <w:tblGrid>
        <w:gridCol w:w="1498"/>
        <w:gridCol w:w="2552"/>
        <w:gridCol w:w="1417"/>
        <w:gridCol w:w="1276"/>
        <w:gridCol w:w="1390"/>
        <w:gridCol w:w="1212"/>
      </w:tblGrid>
      <w:tr w:rsidR="0044563E" w:rsidRPr="0044563E" w:rsidTr="00B12E86">
        <w:trPr>
          <w:trHeight w:val="397"/>
          <w:jc w:val="center"/>
        </w:trPr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E86" w:rsidRPr="0044563E" w:rsidRDefault="00B12E86">
            <w:pPr>
              <w:tabs>
                <w:tab w:val="center" w:pos="4153"/>
                <w:tab w:val="right" w:pos="8306"/>
              </w:tabs>
              <w:snapToGrid w:val="0"/>
              <w:ind w:leftChars="-74" w:left="-17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Cs w:val="24"/>
              </w:rPr>
              <w:t>排名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E86" w:rsidRPr="0044563E" w:rsidRDefault="00B12E86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2020年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E86" w:rsidRPr="0044563E" w:rsidRDefault="00B12E86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2019年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E86" w:rsidRPr="0044563E" w:rsidRDefault="00B12E86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2018年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2E86" w:rsidRPr="0044563E" w:rsidRDefault="00B12E86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2017年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12E86" w:rsidRPr="0044563E" w:rsidRDefault="00B12E86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2016年</w:t>
            </w:r>
          </w:p>
        </w:tc>
      </w:tr>
      <w:tr w:rsidR="0044563E" w:rsidRPr="0044563E" w:rsidTr="00B12E86">
        <w:trPr>
          <w:trHeight w:val="397"/>
          <w:jc w:val="center"/>
        </w:trPr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新加坡（→）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新加坡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美國</w:t>
            </w:r>
          </w:p>
        </w:tc>
        <w:tc>
          <w:tcPr>
            <w:tcW w:w="13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香港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香港</w:t>
            </w:r>
          </w:p>
        </w:tc>
      </w:tr>
      <w:tr w:rsidR="0044563E" w:rsidRPr="0044563E" w:rsidTr="00B12E86">
        <w:trPr>
          <w:trHeight w:val="397"/>
          <w:jc w:val="center"/>
        </w:trPr>
        <w:tc>
          <w:tcPr>
            <w:tcW w:w="1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丹麥（</w:t>
            </w:r>
            <w:proofErr w:type="gramStart"/>
            <w:r w:rsidRPr="0044563E">
              <w:rPr>
                <w:rFonts w:ascii="標楷體" w:eastAsia="標楷體" w:hAnsi="標楷體" w:hint="eastAsia"/>
              </w:rPr>
              <w:t>↗</w:t>
            </w:r>
            <w:proofErr w:type="gramEnd"/>
            <w:r w:rsidRPr="0044563E">
              <w:rPr>
                <w:rFonts w:ascii="標楷體" w:eastAsia="標楷體" w:hAnsi="標楷體" w:hint="eastAsia"/>
              </w:rPr>
              <w:t>6）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香港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香港</w:t>
            </w:r>
          </w:p>
        </w:tc>
        <w:tc>
          <w:tcPr>
            <w:tcW w:w="13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瑞士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瑞士</w:t>
            </w:r>
          </w:p>
        </w:tc>
      </w:tr>
      <w:tr w:rsidR="0044563E" w:rsidRPr="0044563E" w:rsidTr="00B12E86">
        <w:trPr>
          <w:trHeight w:val="397"/>
          <w:jc w:val="center"/>
        </w:trPr>
        <w:tc>
          <w:tcPr>
            <w:tcW w:w="1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瑞士（</w:t>
            </w:r>
            <w:proofErr w:type="gramStart"/>
            <w:r w:rsidRPr="0044563E">
              <w:rPr>
                <w:rFonts w:ascii="標楷體" w:eastAsia="標楷體" w:hAnsi="標楷體" w:hint="eastAsia"/>
              </w:rPr>
              <w:t>↗</w:t>
            </w:r>
            <w:proofErr w:type="gramEnd"/>
            <w:r w:rsidRPr="0044563E">
              <w:rPr>
                <w:rFonts w:ascii="標楷體" w:eastAsia="標楷體" w:hAnsi="標楷體" w:hint="eastAsia"/>
              </w:rPr>
              <w:t>1）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美國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新加坡</w:t>
            </w:r>
          </w:p>
        </w:tc>
        <w:tc>
          <w:tcPr>
            <w:tcW w:w="13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新加坡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美國</w:t>
            </w:r>
          </w:p>
        </w:tc>
      </w:tr>
      <w:tr w:rsidR="0044563E" w:rsidRPr="0044563E" w:rsidTr="00B12E86">
        <w:trPr>
          <w:trHeight w:val="397"/>
          <w:jc w:val="center"/>
        </w:trPr>
        <w:tc>
          <w:tcPr>
            <w:tcW w:w="1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荷蘭（</w:t>
            </w:r>
            <w:proofErr w:type="gramStart"/>
            <w:r w:rsidRPr="0044563E">
              <w:rPr>
                <w:rFonts w:ascii="標楷體" w:eastAsia="標楷體" w:hAnsi="標楷體" w:hint="eastAsia"/>
              </w:rPr>
              <w:t>↗</w:t>
            </w:r>
            <w:proofErr w:type="gramEnd"/>
            <w:r w:rsidRPr="0044563E">
              <w:rPr>
                <w:rFonts w:ascii="標楷體" w:eastAsia="標楷體" w:hAnsi="標楷體" w:hint="eastAsia"/>
              </w:rPr>
              <w:t>2）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瑞士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荷蘭</w:t>
            </w:r>
          </w:p>
        </w:tc>
        <w:tc>
          <w:tcPr>
            <w:tcW w:w="13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美國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新加坡</w:t>
            </w:r>
          </w:p>
        </w:tc>
      </w:tr>
      <w:tr w:rsidR="0044563E" w:rsidRPr="0044563E" w:rsidTr="00B12E86">
        <w:trPr>
          <w:trHeight w:val="397"/>
          <w:jc w:val="center"/>
        </w:trPr>
        <w:tc>
          <w:tcPr>
            <w:tcW w:w="1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香港（</w:t>
            </w:r>
            <w:proofErr w:type="gramStart"/>
            <w:r w:rsidRPr="0044563E">
              <w:rPr>
                <w:rFonts w:ascii="標楷體" w:eastAsia="標楷體" w:hAnsi="標楷體" w:hint="eastAsia"/>
              </w:rPr>
              <w:t>↘</w:t>
            </w:r>
            <w:proofErr w:type="gramEnd"/>
            <w:r w:rsidRPr="0044563E">
              <w:rPr>
                <w:rFonts w:ascii="標楷體" w:eastAsia="標楷體" w:hAnsi="標楷體" w:hint="eastAsia"/>
              </w:rPr>
              <w:t>3）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阿聯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瑞士</w:t>
            </w:r>
          </w:p>
        </w:tc>
        <w:tc>
          <w:tcPr>
            <w:tcW w:w="13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荷蘭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瑞典</w:t>
            </w:r>
          </w:p>
        </w:tc>
      </w:tr>
      <w:tr w:rsidR="0044563E" w:rsidRPr="0044563E" w:rsidTr="00B12E86">
        <w:trPr>
          <w:trHeight w:val="397"/>
          <w:jc w:val="center"/>
        </w:trPr>
        <w:tc>
          <w:tcPr>
            <w:tcW w:w="1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瑞典（</w:t>
            </w:r>
            <w:proofErr w:type="gramStart"/>
            <w:r w:rsidRPr="0044563E">
              <w:rPr>
                <w:rFonts w:ascii="標楷體" w:eastAsia="標楷體" w:hAnsi="標楷體" w:hint="eastAsia"/>
              </w:rPr>
              <w:t>↗</w:t>
            </w:r>
            <w:proofErr w:type="gramEnd"/>
            <w:r w:rsidRPr="0044563E">
              <w:rPr>
                <w:rFonts w:ascii="標楷體" w:eastAsia="標楷體" w:hAnsi="標楷體" w:hint="eastAsia"/>
              </w:rPr>
              <w:t>3）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荷蘭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丹麥</w:t>
            </w:r>
          </w:p>
        </w:tc>
        <w:tc>
          <w:tcPr>
            <w:tcW w:w="13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愛爾蘭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丹麥</w:t>
            </w:r>
          </w:p>
        </w:tc>
      </w:tr>
      <w:tr w:rsidR="0044563E" w:rsidRPr="0044563E" w:rsidTr="00B12E86">
        <w:trPr>
          <w:trHeight w:val="397"/>
          <w:jc w:val="center"/>
        </w:trPr>
        <w:tc>
          <w:tcPr>
            <w:tcW w:w="1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挪威（</w:t>
            </w:r>
            <w:proofErr w:type="gramStart"/>
            <w:r w:rsidRPr="0044563E">
              <w:rPr>
                <w:rFonts w:ascii="標楷體" w:eastAsia="標楷體" w:hAnsi="標楷體" w:hint="eastAsia"/>
              </w:rPr>
              <w:t>↗</w:t>
            </w:r>
            <w:proofErr w:type="gramEnd"/>
            <w:r w:rsidRPr="0044563E">
              <w:rPr>
                <w:rFonts w:ascii="標楷體" w:eastAsia="標楷體" w:hAnsi="標楷體" w:hint="eastAsia"/>
              </w:rPr>
              <w:t>4）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愛爾蘭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阿聯</w:t>
            </w:r>
          </w:p>
        </w:tc>
        <w:tc>
          <w:tcPr>
            <w:tcW w:w="13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丹麥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愛爾蘭</w:t>
            </w:r>
          </w:p>
        </w:tc>
      </w:tr>
      <w:tr w:rsidR="0044563E" w:rsidRPr="0044563E" w:rsidTr="00B12E86">
        <w:trPr>
          <w:trHeight w:val="397"/>
          <w:jc w:val="center"/>
        </w:trPr>
        <w:tc>
          <w:tcPr>
            <w:tcW w:w="1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加拿大（</w:t>
            </w:r>
            <w:proofErr w:type="gramStart"/>
            <w:r w:rsidRPr="0044563E">
              <w:rPr>
                <w:rFonts w:ascii="標楷體" w:eastAsia="標楷體" w:hAnsi="標楷體" w:hint="eastAsia"/>
              </w:rPr>
              <w:t>↗</w:t>
            </w:r>
            <w:proofErr w:type="gramEnd"/>
            <w:r w:rsidRPr="0044563E">
              <w:rPr>
                <w:rFonts w:ascii="標楷體" w:eastAsia="標楷體" w:hAnsi="標楷體" w:hint="eastAsia"/>
              </w:rPr>
              <w:t>5）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丹麥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挪威</w:t>
            </w:r>
          </w:p>
        </w:tc>
        <w:tc>
          <w:tcPr>
            <w:tcW w:w="13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盧森堡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荷蘭</w:t>
            </w:r>
          </w:p>
        </w:tc>
      </w:tr>
      <w:tr w:rsidR="0044563E" w:rsidRPr="0044563E" w:rsidTr="00B12E86">
        <w:trPr>
          <w:trHeight w:val="397"/>
          <w:jc w:val="center"/>
        </w:trPr>
        <w:tc>
          <w:tcPr>
            <w:tcW w:w="1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阿聯（</w:t>
            </w:r>
            <w:proofErr w:type="gramStart"/>
            <w:r w:rsidRPr="0044563E">
              <w:rPr>
                <w:rFonts w:ascii="標楷體" w:eastAsia="標楷體" w:hAnsi="標楷體" w:hint="eastAsia"/>
              </w:rPr>
              <w:t>↘</w:t>
            </w:r>
            <w:proofErr w:type="gramEnd"/>
            <w:r w:rsidRPr="0044563E">
              <w:rPr>
                <w:rFonts w:ascii="標楷體" w:eastAsia="標楷體" w:hAnsi="標楷體" w:hint="eastAsia"/>
              </w:rPr>
              <w:t>4）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瑞典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瑞典</w:t>
            </w:r>
          </w:p>
        </w:tc>
        <w:tc>
          <w:tcPr>
            <w:tcW w:w="13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瑞典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挪威</w:t>
            </w:r>
          </w:p>
        </w:tc>
      </w:tr>
      <w:tr w:rsidR="0044563E" w:rsidRPr="0044563E" w:rsidTr="00B12E86">
        <w:trPr>
          <w:trHeight w:val="397"/>
          <w:jc w:val="center"/>
        </w:trPr>
        <w:tc>
          <w:tcPr>
            <w:tcW w:w="1498" w:type="dxa"/>
            <w:tcBorders>
              <w:top w:val="single" w:sz="4" w:space="0" w:color="D9D9D9" w:themeColor="background1" w:themeShade="D9"/>
              <w:left w:val="nil"/>
              <w:bottom w:val="single" w:sz="8" w:space="0" w:color="000000" w:themeColor="text1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000000" w:themeColor="text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美國（</w:t>
            </w:r>
            <w:proofErr w:type="gramStart"/>
            <w:r w:rsidRPr="0044563E">
              <w:rPr>
                <w:rFonts w:ascii="標楷體" w:eastAsia="標楷體" w:hAnsi="標楷體" w:hint="eastAsia"/>
              </w:rPr>
              <w:t>↘</w:t>
            </w:r>
            <w:proofErr w:type="gramEnd"/>
            <w:r w:rsidRPr="0044563E">
              <w:rPr>
                <w:rFonts w:ascii="標楷體" w:eastAsia="標楷體" w:hAnsi="標楷體" w:hint="eastAsia"/>
              </w:rPr>
              <w:t>7）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000000" w:themeColor="text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卡達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000000" w:themeColor="text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加拿大</w:t>
            </w:r>
          </w:p>
        </w:tc>
        <w:tc>
          <w:tcPr>
            <w:tcW w:w="13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000000" w:themeColor="text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阿聯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000000" w:themeColor="text1"/>
              <w:right w:val="nil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加拿大</w:t>
            </w:r>
          </w:p>
        </w:tc>
      </w:tr>
      <w:tr w:rsidR="0044563E" w:rsidRPr="0044563E" w:rsidTr="00B12E86">
        <w:trPr>
          <w:trHeight w:val="397"/>
          <w:jc w:val="center"/>
        </w:trPr>
        <w:tc>
          <w:tcPr>
            <w:tcW w:w="1498" w:type="dxa"/>
            <w:tcBorders>
              <w:top w:val="single" w:sz="8" w:space="0" w:color="000000" w:themeColor="text1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8" w:space="0" w:color="000000" w:themeColor="text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  <w:b/>
                <w:bCs/>
                <w:u w:val="single"/>
              </w:rPr>
              <w:t>臺灣</w:t>
            </w:r>
            <w:r w:rsidRPr="0044563E">
              <w:rPr>
                <w:rFonts w:ascii="標楷體" w:eastAsia="標楷體" w:hAnsi="標楷體" w:hint="eastAsia"/>
                <w:b/>
                <w:u w:val="single"/>
              </w:rPr>
              <w:t>（</w:t>
            </w:r>
            <w:proofErr w:type="gramStart"/>
            <w:r w:rsidRPr="0044563E">
              <w:rPr>
                <w:rFonts w:ascii="標楷體" w:eastAsia="標楷體" w:hAnsi="標楷體" w:hint="eastAsia"/>
                <w:b/>
                <w:u w:val="single"/>
              </w:rPr>
              <w:t>↗</w:t>
            </w:r>
            <w:proofErr w:type="gramEnd"/>
            <w:r w:rsidRPr="0044563E">
              <w:rPr>
                <w:rFonts w:ascii="標楷體" w:eastAsia="標楷體" w:hAnsi="標楷體" w:hint="eastAsia"/>
                <w:b/>
                <w:u w:val="single"/>
              </w:rPr>
              <w:t>5）</w:t>
            </w:r>
          </w:p>
        </w:tc>
        <w:tc>
          <w:tcPr>
            <w:tcW w:w="1417" w:type="dxa"/>
            <w:tcBorders>
              <w:top w:val="single" w:sz="8" w:space="0" w:color="000000" w:themeColor="text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挪威</w:t>
            </w:r>
          </w:p>
        </w:tc>
        <w:tc>
          <w:tcPr>
            <w:tcW w:w="1276" w:type="dxa"/>
            <w:tcBorders>
              <w:top w:val="single" w:sz="8" w:space="0" w:color="000000" w:themeColor="text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盧森堡</w:t>
            </w:r>
          </w:p>
        </w:tc>
        <w:tc>
          <w:tcPr>
            <w:tcW w:w="1390" w:type="dxa"/>
            <w:tcBorders>
              <w:top w:val="single" w:sz="8" w:space="0" w:color="000000" w:themeColor="text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挪威</w:t>
            </w:r>
          </w:p>
        </w:tc>
        <w:tc>
          <w:tcPr>
            <w:tcW w:w="1212" w:type="dxa"/>
            <w:tcBorders>
              <w:top w:val="single" w:sz="8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盧森堡</w:t>
            </w:r>
          </w:p>
        </w:tc>
      </w:tr>
      <w:tr w:rsidR="0044563E" w:rsidRPr="0044563E" w:rsidTr="00B12E86">
        <w:trPr>
          <w:trHeight w:val="397"/>
          <w:jc w:val="center"/>
        </w:trPr>
        <w:tc>
          <w:tcPr>
            <w:tcW w:w="1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愛爾蘭（</w:t>
            </w:r>
            <w:proofErr w:type="gramStart"/>
            <w:r w:rsidRPr="0044563E">
              <w:rPr>
                <w:rFonts w:ascii="標楷體" w:eastAsia="標楷體" w:hAnsi="標楷體" w:hint="eastAsia"/>
              </w:rPr>
              <w:t>↘</w:t>
            </w:r>
            <w:proofErr w:type="gramEnd"/>
            <w:r w:rsidRPr="0044563E">
              <w:rPr>
                <w:rFonts w:ascii="標楷體" w:eastAsia="標楷體" w:hAnsi="標楷體" w:hint="eastAsia"/>
              </w:rPr>
              <w:t>5）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盧森堡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愛爾蘭</w:t>
            </w:r>
          </w:p>
        </w:tc>
        <w:tc>
          <w:tcPr>
            <w:tcW w:w="13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加拿大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德國</w:t>
            </w:r>
          </w:p>
        </w:tc>
      </w:tr>
      <w:tr w:rsidR="0044563E" w:rsidRPr="0044563E" w:rsidTr="00B12E86">
        <w:trPr>
          <w:trHeight w:val="397"/>
          <w:jc w:val="center"/>
        </w:trPr>
        <w:tc>
          <w:tcPr>
            <w:tcW w:w="1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芬蘭（</w:t>
            </w:r>
            <w:proofErr w:type="gramStart"/>
            <w:r w:rsidRPr="0044563E">
              <w:rPr>
                <w:rFonts w:ascii="標楷體" w:eastAsia="標楷體" w:hAnsi="標楷體" w:hint="eastAsia"/>
              </w:rPr>
              <w:t>↗</w:t>
            </w:r>
            <w:proofErr w:type="gramEnd"/>
            <w:r w:rsidRPr="0044563E">
              <w:rPr>
                <w:rFonts w:ascii="標楷體" w:eastAsia="標楷體" w:hAnsi="標楷體" w:hint="eastAsia"/>
              </w:rPr>
              <w:t>2）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加拿大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中國大陸</w:t>
            </w:r>
          </w:p>
        </w:tc>
        <w:tc>
          <w:tcPr>
            <w:tcW w:w="13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德國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卡達</w:t>
            </w:r>
          </w:p>
        </w:tc>
      </w:tr>
      <w:tr w:rsidR="0044563E" w:rsidRPr="0044563E" w:rsidTr="00B12E86">
        <w:trPr>
          <w:trHeight w:val="397"/>
          <w:jc w:val="center"/>
        </w:trPr>
        <w:tc>
          <w:tcPr>
            <w:tcW w:w="1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卡達（</w:t>
            </w:r>
            <w:proofErr w:type="gramStart"/>
            <w:r w:rsidRPr="0044563E">
              <w:rPr>
                <w:rFonts w:ascii="標楷體" w:eastAsia="標楷體" w:hAnsi="標楷體" w:hint="eastAsia"/>
              </w:rPr>
              <w:t>↘</w:t>
            </w:r>
            <w:proofErr w:type="gramEnd"/>
            <w:r w:rsidRPr="0044563E">
              <w:rPr>
                <w:rFonts w:ascii="標楷體" w:eastAsia="標楷體" w:hAnsi="標楷體" w:hint="eastAsia"/>
              </w:rPr>
              <w:t>4）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中國大陸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卡達</w:t>
            </w:r>
          </w:p>
        </w:tc>
        <w:tc>
          <w:tcPr>
            <w:tcW w:w="13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臺灣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臺灣</w:t>
            </w:r>
          </w:p>
        </w:tc>
      </w:tr>
      <w:tr w:rsidR="0044563E" w:rsidRPr="0044563E" w:rsidTr="00B12E86">
        <w:trPr>
          <w:trHeight w:val="397"/>
          <w:jc w:val="center"/>
        </w:trPr>
        <w:tc>
          <w:tcPr>
            <w:tcW w:w="1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盧森堡（</w:t>
            </w:r>
            <w:proofErr w:type="gramStart"/>
            <w:r w:rsidRPr="0044563E">
              <w:rPr>
                <w:rFonts w:ascii="標楷體" w:eastAsia="標楷體" w:hAnsi="標楷體" w:hint="eastAsia"/>
              </w:rPr>
              <w:t>↘</w:t>
            </w:r>
            <w:proofErr w:type="gramEnd"/>
            <w:r w:rsidRPr="0044563E">
              <w:rPr>
                <w:rFonts w:ascii="標楷體" w:eastAsia="標楷體" w:hAnsi="標楷體" w:hint="eastAsia"/>
              </w:rPr>
              <w:t>3）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芬蘭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德國</w:t>
            </w:r>
          </w:p>
        </w:tc>
        <w:tc>
          <w:tcPr>
            <w:tcW w:w="13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芬蘭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阿聯</w:t>
            </w:r>
          </w:p>
        </w:tc>
      </w:tr>
      <w:tr w:rsidR="0044563E" w:rsidRPr="0044563E" w:rsidTr="00B12E86">
        <w:trPr>
          <w:trHeight w:val="397"/>
          <w:jc w:val="center"/>
        </w:trPr>
        <w:tc>
          <w:tcPr>
            <w:tcW w:w="1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44563E">
              <w:rPr>
                <w:rFonts w:ascii="標楷體" w:eastAsia="標楷體" w:hAnsi="標楷體" w:hint="eastAsia"/>
              </w:rPr>
              <w:t>奧地利（</w:t>
            </w:r>
            <w:proofErr w:type="gramStart"/>
            <w:r w:rsidRPr="0044563E">
              <w:rPr>
                <w:rFonts w:ascii="標楷體" w:eastAsia="標楷體" w:hAnsi="標楷體" w:hint="eastAsia"/>
              </w:rPr>
              <w:t>↗</w:t>
            </w:r>
            <w:proofErr w:type="gramEnd"/>
            <w:r w:rsidRPr="0044563E">
              <w:rPr>
                <w:rFonts w:ascii="標楷體" w:eastAsia="標楷體" w:hAnsi="標楷體" w:hint="eastAsia"/>
              </w:rPr>
              <w:t>3）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44563E">
              <w:rPr>
                <w:rFonts w:ascii="標楷體" w:eastAsia="標楷體" w:hAnsi="標楷體" w:hint="eastAsia"/>
                <w:b/>
                <w:bCs/>
                <w:u w:val="single"/>
              </w:rPr>
              <w:t>臺灣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芬蘭</w:t>
            </w:r>
          </w:p>
        </w:tc>
        <w:tc>
          <w:tcPr>
            <w:tcW w:w="13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紐西蘭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紐西蘭</w:t>
            </w:r>
          </w:p>
        </w:tc>
      </w:tr>
      <w:tr w:rsidR="0044563E" w:rsidRPr="0044563E" w:rsidTr="00B12E86">
        <w:trPr>
          <w:trHeight w:val="397"/>
          <w:jc w:val="center"/>
        </w:trPr>
        <w:tc>
          <w:tcPr>
            <w:tcW w:w="1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德國（→）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德國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臺灣</w:t>
            </w:r>
          </w:p>
        </w:tc>
        <w:tc>
          <w:tcPr>
            <w:tcW w:w="13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卡達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澳大利亞</w:t>
            </w:r>
          </w:p>
        </w:tc>
      </w:tr>
      <w:tr w:rsidR="0044563E" w:rsidRPr="0044563E" w:rsidTr="00B12E86">
        <w:trPr>
          <w:trHeight w:val="397"/>
          <w:jc w:val="center"/>
        </w:trPr>
        <w:tc>
          <w:tcPr>
            <w:tcW w:w="1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澳大利亞（→）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澳大利亞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奧地利</w:t>
            </w:r>
          </w:p>
        </w:tc>
        <w:tc>
          <w:tcPr>
            <w:tcW w:w="13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中國大陸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英國</w:t>
            </w:r>
          </w:p>
        </w:tc>
      </w:tr>
      <w:tr w:rsidR="0044563E" w:rsidRPr="0044563E" w:rsidTr="00B12E86">
        <w:trPr>
          <w:trHeight w:val="397"/>
          <w:jc w:val="center"/>
        </w:trPr>
        <w:tc>
          <w:tcPr>
            <w:tcW w:w="1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英國（</w:t>
            </w:r>
            <w:proofErr w:type="gramStart"/>
            <w:r w:rsidRPr="0044563E">
              <w:rPr>
                <w:rFonts w:ascii="標楷體" w:eastAsia="標楷體" w:hAnsi="標楷體" w:hint="eastAsia"/>
              </w:rPr>
              <w:t>↗</w:t>
            </w:r>
            <w:proofErr w:type="gramEnd"/>
            <w:r w:rsidRPr="0044563E">
              <w:rPr>
                <w:rFonts w:ascii="標楷體" w:eastAsia="標楷體" w:hAnsi="標楷體" w:hint="eastAsia"/>
              </w:rPr>
              <w:t>4）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奧地利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澳大利亞</w:t>
            </w:r>
          </w:p>
        </w:tc>
        <w:tc>
          <w:tcPr>
            <w:tcW w:w="13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英國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馬來西亞</w:t>
            </w:r>
          </w:p>
        </w:tc>
      </w:tr>
      <w:tr w:rsidR="0044563E" w:rsidRPr="0044563E" w:rsidTr="00B12E86">
        <w:trPr>
          <w:trHeight w:val="397"/>
          <w:jc w:val="center"/>
        </w:trPr>
        <w:tc>
          <w:tcPr>
            <w:tcW w:w="1498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中國大陸（</w:t>
            </w:r>
            <w:proofErr w:type="gramStart"/>
            <w:r w:rsidRPr="0044563E">
              <w:rPr>
                <w:rFonts w:ascii="標楷體" w:eastAsia="標楷體" w:hAnsi="標楷體" w:hint="eastAsia"/>
              </w:rPr>
              <w:t>↘</w:t>
            </w:r>
            <w:proofErr w:type="gramEnd"/>
            <w:r w:rsidRPr="0044563E">
              <w:rPr>
                <w:rFonts w:ascii="標楷體" w:eastAsia="標楷體" w:hAnsi="標楷體" w:hint="eastAsia"/>
              </w:rPr>
              <w:t>6）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冰島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英國</w:t>
            </w:r>
          </w:p>
        </w:tc>
        <w:tc>
          <w:tcPr>
            <w:tcW w:w="13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冰島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芬蘭</w:t>
            </w:r>
          </w:p>
        </w:tc>
      </w:tr>
      <w:tr w:rsidR="0044563E" w:rsidRPr="0044563E" w:rsidTr="00B12E86">
        <w:trPr>
          <w:trHeight w:val="397"/>
          <w:jc w:val="center"/>
        </w:trPr>
        <w:tc>
          <w:tcPr>
            <w:tcW w:w="1498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冰島（</w:t>
            </w:r>
            <w:proofErr w:type="gramStart"/>
            <w:r w:rsidRPr="0044563E">
              <w:rPr>
                <w:rFonts w:ascii="標楷體" w:eastAsia="標楷體" w:hAnsi="標楷體" w:hint="eastAsia"/>
              </w:rPr>
              <w:t>↘</w:t>
            </w:r>
            <w:proofErr w:type="gramEnd"/>
            <w:r w:rsidRPr="0044563E">
              <w:rPr>
                <w:rFonts w:ascii="標楷體" w:eastAsia="標楷體" w:hAnsi="標楷體" w:hint="eastAsia"/>
              </w:rPr>
              <w:t>1）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紐西蘭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以色列</w:t>
            </w:r>
          </w:p>
        </w:tc>
        <w:tc>
          <w:tcPr>
            <w:tcW w:w="13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澳大利亞</w:t>
            </w:r>
          </w:p>
        </w:tc>
        <w:tc>
          <w:tcPr>
            <w:tcW w:w="1212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以色列</w:t>
            </w:r>
          </w:p>
        </w:tc>
      </w:tr>
      <w:tr w:rsidR="0044563E" w:rsidRPr="0044563E" w:rsidTr="00B12E86">
        <w:trPr>
          <w:trHeight w:val="397"/>
          <w:jc w:val="center"/>
        </w:trPr>
        <w:tc>
          <w:tcPr>
            <w:tcW w:w="1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紐西蘭（</w:t>
            </w:r>
            <w:proofErr w:type="gramStart"/>
            <w:r w:rsidRPr="0044563E">
              <w:rPr>
                <w:rFonts w:ascii="標楷體" w:eastAsia="標楷體" w:hAnsi="標楷體" w:hint="eastAsia"/>
              </w:rPr>
              <w:t>↘</w:t>
            </w:r>
            <w:proofErr w:type="gramEnd"/>
            <w:r w:rsidRPr="0044563E">
              <w:rPr>
                <w:rFonts w:ascii="標楷體" w:eastAsia="標楷體" w:hAnsi="標楷體" w:hint="eastAsia"/>
              </w:rPr>
              <w:t>1）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馬來西亞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馬來西亞</w:t>
            </w:r>
          </w:p>
        </w:tc>
        <w:tc>
          <w:tcPr>
            <w:tcW w:w="13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以色列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比利時</w:t>
            </w:r>
          </w:p>
        </w:tc>
      </w:tr>
      <w:tr w:rsidR="0044563E" w:rsidRPr="0044563E" w:rsidTr="00B12E86">
        <w:trPr>
          <w:trHeight w:val="397"/>
          <w:jc w:val="center"/>
        </w:trPr>
        <w:tc>
          <w:tcPr>
            <w:tcW w:w="1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韓國（</w:t>
            </w:r>
            <w:proofErr w:type="gramStart"/>
            <w:r w:rsidRPr="0044563E">
              <w:rPr>
                <w:rFonts w:ascii="標楷體" w:eastAsia="標楷體" w:hAnsi="標楷體" w:hint="eastAsia"/>
              </w:rPr>
              <w:t>↗</w:t>
            </w:r>
            <w:proofErr w:type="gramEnd"/>
            <w:r w:rsidRPr="0044563E">
              <w:rPr>
                <w:rFonts w:ascii="標楷體" w:eastAsia="標楷體" w:hAnsi="標楷體" w:hint="eastAsia"/>
              </w:rPr>
              <w:t>5）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英國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紐西蘭</w:t>
            </w:r>
          </w:p>
        </w:tc>
        <w:tc>
          <w:tcPr>
            <w:tcW w:w="13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比利時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冰島</w:t>
            </w:r>
          </w:p>
        </w:tc>
      </w:tr>
      <w:tr w:rsidR="0044563E" w:rsidRPr="0044563E" w:rsidTr="00B12E86">
        <w:trPr>
          <w:trHeight w:val="397"/>
          <w:jc w:val="center"/>
        </w:trPr>
        <w:tc>
          <w:tcPr>
            <w:tcW w:w="1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沙烏地阿拉伯（</w:t>
            </w:r>
            <w:proofErr w:type="gramStart"/>
            <w:r w:rsidRPr="0044563E">
              <w:rPr>
                <w:rFonts w:ascii="標楷體" w:eastAsia="標楷體" w:hAnsi="標楷體" w:hint="eastAsia"/>
              </w:rPr>
              <w:t>↗</w:t>
            </w:r>
            <w:proofErr w:type="gramEnd"/>
            <w:r w:rsidRPr="0044563E">
              <w:rPr>
                <w:rFonts w:ascii="標楷體" w:eastAsia="標楷體" w:hAnsi="標楷體" w:hint="eastAsia"/>
              </w:rPr>
              <w:t>2）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以色列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冰島</w:t>
            </w:r>
          </w:p>
        </w:tc>
        <w:tc>
          <w:tcPr>
            <w:tcW w:w="13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馬來西亞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奧地利</w:t>
            </w:r>
          </w:p>
        </w:tc>
      </w:tr>
      <w:tr w:rsidR="0044563E" w:rsidRPr="0044563E" w:rsidTr="00B12E86">
        <w:trPr>
          <w:trHeight w:val="397"/>
          <w:jc w:val="center"/>
        </w:trPr>
        <w:tc>
          <w:tcPr>
            <w:tcW w:w="1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比利時（</w:t>
            </w:r>
            <w:proofErr w:type="gramStart"/>
            <w:r w:rsidRPr="0044563E">
              <w:rPr>
                <w:rFonts w:ascii="標楷體" w:eastAsia="標楷體" w:hAnsi="標楷體" w:hint="eastAsia"/>
              </w:rPr>
              <w:t>↗</w:t>
            </w:r>
            <w:proofErr w:type="gramEnd"/>
            <w:r w:rsidRPr="0044563E">
              <w:rPr>
                <w:rFonts w:ascii="標楷體" w:eastAsia="標楷體" w:hAnsi="標楷體" w:hint="eastAsia"/>
              </w:rPr>
              <w:t>2）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泰國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日本</w:t>
            </w:r>
          </w:p>
        </w:tc>
        <w:tc>
          <w:tcPr>
            <w:tcW w:w="13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奧地利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中國大陸</w:t>
            </w:r>
          </w:p>
        </w:tc>
      </w:tr>
      <w:tr w:rsidR="0044563E" w:rsidRPr="0044563E" w:rsidTr="00B12E86">
        <w:trPr>
          <w:trHeight w:val="397"/>
          <w:jc w:val="center"/>
        </w:trPr>
        <w:tc>
          <w:tcPr>
            <w:tcW w:w="1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以色列（</w:t>
            </w:r>
            <w:proofErr w:type="gramStart"/>
            <w:r w:rsidRPr="0044563E">
              <w:rPr>
                <w:rFonts w:ascii="標楷體" w:eastAsia="標楷體" w:hAnsi="標楷體" w:hint="eastAsia"/>
              </w:rPr>
              <w:t>↘</w:t>
            </w:r>
            <w:proofErr w:type="gramEnd"/>
            <w:r w:rsidRPr="0044563E">
              <w:rPr>
                <w:rFonts w:ascii="標楷體" w:eastAsia="標楷體" w:hAnsi="標楷體" w:hint="eastAsia"/>
              </w:rPr>
              <w:t>2）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  <w:sz w:val="20"/>
              </w:rPr>
              <w:t>沙烏地阿拉伯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比利時</w:t>
            </w:r>
          </w:p>
        </w:tc>
        <w:tc>
          <w:tcPr>
            <w:tcW w:w="13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日本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日本</w:t>
            </w:r>
          </w:p>
        </w:tc>
      </w:tr>
      <w:tr w:rsidR="0044563E" w:rsidRPr="0044563E" w:rsidTr="00B12E86">
        <w:trPr>
          <w:trHeight w:val="397"/>
          <w:jc w:val="center"/>
        </w:trPr>
        <w:tc>
          <w:tcPr>
            <w:tcW w:w="1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馬來西亞（</w:t>
            </w:r>
            <w:proofErr w:type="gramStart"/>
            <w:r w:rsidRPr="0044563E">
              <w:rPr>
                <w:rFonts w:ascii="標楷體" w:eastAsia="標楷體" w:hAnsi="標楷體" w:hint="eastAsia"/>
              </w:rPr>
              <w:t>↘</w:t>
            </w:r>
            <w:proofErr w:type="gramEnd"/>
            <w:r w:rsidRPr="0044563E">
              <w:rPr>
                <w:rFonts w:ascii="標楷體" w:eastAsia="標楷體" w:hAnsi="標楷體" w:hint="eastAsia"/>
              </w:rPr>
              <w:t>5）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比利時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韓國</w:t>
            </w:r>
          </w:p>
        </w:tc>
        <w:tc>
          <w:tcPr>
            <w:tcW w:w="13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泰國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捷克</w:t>
            </w:r>
          </w:p>
        </w:tc>
      </w:tr>
      <w:tr w:rsidR="0044563E" w:rsidRPr="0044563E" w:rsidTr="00B12E86">
        <w:trPr>
          <w:trHeight w:val="397"/>
          <w:jc w:val="center"/>
        </w:trPr>
        <w:tc>
          <w:tcPr>
            <w:tcW w:w="1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愛沙尼亞（</w:t>
            </w:r>
            <w:proofErr w:type="gramStart"/>
            <w:r w:rsidRPr="0044563E">
              <w:rPr>
                <w:rFonts w:ascii="標楷體" w:eastAsia="標楷體" w:hAnsi="標楷體" w:hint="eastAsia"/>
              </w:rPr>
              <w:t>↗</w:t>
            </w:r>
            <w:proofErr w:type="gramEnd"/>
            <w:r w:rsidRPr="0044563E">
              <w:rPr>
                <w:rFonts w:ascii="標楷體" w:eastAsia="標楷體" w:hAnsi="標楷體" w:hint="eastAsia"/>
              </w:rPr>
              <w:t>7）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韓國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法國</w:t>
            </w:r>
          </w:p>
        </w:tc>
        <w:tc>
          <w:tcPr>
            <w:tcW w:w="13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捷克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泰國</w:t>
            </w:r>
          </w:p>
        </w:tc>
      </w:tr>
      <w:tr w:rsidR="0044563E" w:rsidRPr="0044563E" w:rsidTr="00B12E86">
        <w:trPr>
          <w:trHeight w:val="397"/>
          <w:jc w:val="center"/>
        </w:trPr>
        <w:tc>
          <w:tcPr>
            <w:tcW w:w="1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泰國（</w:t>
            </w:r>
            <w:proofErr w:type="gramStart"/>
            <w:r w:rsidRPr="0044563E">
              <w:rPr>
                <w:rFonts w:ascii="標楷體" w:eastAsia="標楷體" w:hAnsi="標楷體" w:hint="eastAsia"/>
              </w:rPr>
              <w:t>↘</w:t>
            </w:r>
            <w:proofErr w:type="gramEnd"/>
            <w:r w:rsidRPr="0044563E">
              <w:rPr>
                <w:rFonts w:ascii="標楷體" w:eastAsia="標楷體" w:hAnsi="標楷體" w:hint="eastAsia"/>
              </w:rPr>
              <w:t>4）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立陶宛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捷克</w:t>
            </w:r>
          </w:p>
        </w:tc>
        <w:tc>
          <w:tcPr>
            <w:tcW w:w="13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韓國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韓國</w:t>
            </w:r>
          </w:p>
        </w:tc>
      </w:tr>
      <w:tr w:rsidR="0044563E" w:rsidRPr="0044563E" w:rsidTr="00663775">
        <w:trPr>
          <w:trHeight w:val="397"/>
          <w:jc w:val="center"/>
        </w:trPr>
        <w:tc>
          <w:tcPr>
            <w:tcW w:w="1498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b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賽普勒斯（</w:t>
            </w:r>
            <w:proofErr w:type="gramStart"/>
            <w:r w:rsidRPr="0044563E">
              <w:rPr>
                <w:rFonts w:ascii="標楷體" w:eastAsia="標楷體" w:hAnsi="標楷體" w:hint="eastAsia"/>
              </w:rPr>
              <w:t>↗</w:t>
            </w:r>
            <w:proofErr w:type="gramEnd"/>
            <w:r w:rsidRPr="0044563E">
              <w:rPr>
                <w:rFonts w:ascii="標楷體" w:eastAsia="標楷體" w:hAnsi="標楷體" w:hint="eastAsia"/>
              </w:rPr>
              <w:t>11）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4563E">
              <w:rPr>
                <w:rFonts w:ascii="標楷體" w:eastAsia="標楷體" w:hAnsi="標楷體" w:hint="eastAsia"/>
              </w:rPr>
              <w:t>日本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泰國</w:t>
            </w:r>
          </w:p>
        </w:tc>
        <w:tc>
          <w:tcPr>
            <w:tcW w:w="13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愛沙尼亞</w:t>
            </w:r>
          </w:p>
        </w:tc>
        <w:tc>
          <w:tcPr>
            <w:tcW w:w="1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nil"/>
            </w:tcBorders>
            <w:vAlign w:val="bottom"/>
            <w:hideMark/>
          </w:tcPr>
          <w:p w:rsidR="00B12E86" w:rsidRPr="0044563E" w:rsidRDefault="00B12E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563E">
              <w:rPr>
                <w:rFonts w:ascii="標楷體" w:eastAsia="標楷體" w:hAnsi="標楷體" w:cs="Times New Roman" w:hint="eastAsia"/>
                <w:szCs w:val="24"/>
              </w:rPr>
              <w:t>立陶宛</w:t>
            </w:r>
          </w:p>
        </w:tc>
      </w:tr>
    </w:tbl>
    <w:p w:rsidR="00B12E86" w:rsidRPr="0044563E" w:rsidRDefault="00B12E86" w:rsidP="00B12E86">
      <w:pPr>
        <w:adjustRightInd w:val="0"/>
        <w:snapToGrid w:val="0"/>
        <w:ind w:leftChars="-200" w:left="-480" w:rightChars="-281" w:right="-674" w:firstLineChars="400" w:firstLine="960"/>
        <w:rPr>
          <w:rFonts w:ascii="標楷體" w:eastAsia="標楷體" w:hAnsi="標楷體"/>
          <w:szCs w:val="26"/>
        </w:rPr>
      </w:pPr>
      <w:r w:rsidRPr="0044563E">
        <w:rPr>
          <w:rFonts w:ascii="標楷體" w:eastAsia="標楷體" w:hAnsi="標楷體" w:hint="eastAsia"/>
          <w:szCs w:val="26"/>
        </w:rPr>
        <w:t xml:space="preserve">      </w:t>
      </w:r>
      <w:proofErr w:type="gramStart"/>
      <w:r w:rsidRPr="0044563E">
        <w:rPr>
          <w:rFonts w:ascii="標楷體" w:eastAsia="標楷體" w:hAnsi="標楷體" w:hint="eastAsia"/>
          <w:szCs w:val="26"/>
        </w:rPr>
        <w:t>註</w:t>
      </w:r>
      <w:proofErr w:type="gramEnd"/>
      <w:r w:rsidRPr="0044563E">
        <w:rPr>
          <w:rFonts w:ascii="標楷體" w:eastAsia="標楷體" w:hAnsi="標楷體" w:hint="eastAsia"/>
          <w:szCs w:val="26"/>
        </w:rPr>
        <w:t>：（</w:t>
      </w:r>
      <w:proofErr w:type="gramStart"/>
      <w:r w:rsidRPr="0044563E">
        <w:rPr>
          <w:rFonts w:ascii="標楷體" w:eastAsia="標楷體" w:hAnsi="標楷體" w:hint="eastAsia"/>
          <w:szCs w:val="26"/>
        </w:rPr>
        <w:t>）</w:t>
      </w:r>
      <w:proofErr w:type="gramEnd"/>
      <w:r w:rsidRPr="0044563E">
        <w:rPr>
          <w:rFonts w:ascii="標楷體" w:eastAsia="標楷體" w:hAnsi="標楷體" w:hint="eastAsia"/>
          <w:szCs w:val="26"/>
        </w:rPr>
        <w:t>內為較上年變動。</w:t>
      </w:r>
    </w:p>
    <w:p w:rsidR="00B12E86" w:rsidRPr="0044563E" w:rsidRDefault="00B12E86" w:rsidP="00B12E86">
      <w:pPr>
        <w:adjustRightInd w:val="0"/>
        <w:snapToGrid w:val="0"/>
        <w:ind w:leftChars="-200" w:left="-480" w:rightChars="-281" w:right="-674" w:firstLineChars="700" w:firstLine="1680"/>
        <w:rPr>
          <w:rFonts w:ascii="Times New Roman" w:eastAsia="標楷體" w:hAnsi="Times New Roman" w:cs="Times New Roman"/>
          <w:sz w:val="28"/>
          <w:szCs w:val="28"/>
        </w:rPr>
      </w:pPr>
      <w:r w:rsidRPr="0044563E">
        <w:rPr>
          <w:rFonts w:ascii="標楷體" w:eastAsia="標楷體" w:hAnsi="標楷體" w:hint="eastAsia"/>
          <w:szCs w:val="26"/>
        </w:rPr>
        <w:t>資料來源：</w:t>
      </w:r>
      <w:hyperlink r:id="rId14" w:history="1">
        <w:r w:rsidRPr="0044563E">
          <w:rPr>
            <w:rStyle w:val="ac"/>
            <w:rFonts w:ascii="Times New Roman" w:eastAsia="標楷體" w:hAnsi="Times New Roman" w:cs="Times New Roman"/>
            <w:color w:val="auto"/>
            <w:szCs w:val="26"/>
          </w:rPr>
          <w:t>www.imd.ch/wcy</w:t>
        </w:r>
      </w:hyperlink>
      <w:r w:rsidRPr="0044563E">
        <w:rPr>
          <w:rFonts w:ascii="標楷體" w:eastAsia="標楷體" w:hAnsi="標楷體" w:hint="eastAsia"/>
          <w:szCs w:val="26"/>
        </w:rPr>
        <w:t>。</w:t>
      </w:r>
    </w:p>
    <w:sectPr w:rsidR="00B12E86" w:rsidRPr="0044563E" w:rsidSect="00B12E86">
      <w:footerReference w:type="default" r:id="rId15"/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AD" w:rsidRDefault="00821AAD" w:rsidP="00AD17CF">
      <w:r>
        <w:separator/>
      </w:r>
    </w:p>
  </w:endnote>
  <w:endnote w:type="continuationSeparator" w:id="0">
    <w:p w:rsidR="00821AAD" w:rsidRDefault="00821AAD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7951848"/>
      <w:docPartObj>
        <w:docPartGallery w:val="Page Numbers (Bottom of Page)"/>
        <w:docPartUnique/>
      </w:docPartObj>
    </w:sdtPr>
    <w:sdtEndPr/>
    <w:sdtContent>
      <w:p w:rsidR="00821AAD" w:rsidRDefault="00821A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63E" w:rsidRPr="0044563E">
          <w:rPr>
            <w:noProof/>
            <w:lang w:val="zh-TW"/>
          </w:rPr>
          <w:t>6</w:t>
        </w:r>
        <w:r>
          <w:fldChar w:fldCharType="end"/>
        </w:r>
      </w:p>
    </w:sdtContent>
  </w:sdt>
  <w:p w:rsidR="00821AAD" w:rsidRDefault="00821AA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736954"/>
      <w:docPartObj>
        <w:docPartGallery w:val="Page Numbers (Bottom of Page)"/>
        <w:docPartUnique/>
      </w:docPartObj>
    </w:sdtPr>
    <w:sdtEndPr/>
    <w:sdtContent>
      <w:p w:rsidR="00821AAD" w:rsidRDefault="00821A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63E" w:rsidRPr="0044563E">
          <w:rPr>
            <w:noProof/>
            <w:lang w:val="zh-TW"/>
          </w:rPr>
          <w:t>9</w:t>
        </w:r>
        <w:r>
          <w:fldChar w:fldCharType="end"/>
        </w:r>
      </w:p>
    </w:sdtContent>
  </w:sdt>
  <w:p w:rsidR="00821AAD" w:rsidRDefault="00821A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AD" w:rsidRDefault="00821AAD" w:rsidP="00AD17CF">
      <w:r>
        <w:separator/>
      </w:r>
    </w:p>
  </w:footnote>
  <w:footnote w:type="continuationSeparator" w:id="0">
    <w:p w:rsidR="00821AAD" w:rsidRDefault="00821AAD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122C0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546F47"/>
    <w:multiLevelType w:val="hybridMultilevel"/>
    <w:tmpl w:val="79CAA03E"/>
    <w:lvl w:ilvl="0" w:tplc="0834FD94">
      <w:start w:val="1"/>
      <w:numFmt w:val="decimal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40056D"/>
    <w:multiLevelType w:val="hybridMultilevel"/>
    <w:tmpl w:val="EEF82116"/>
    <w:lvl w:ilvl="0" w:tplc="B824C230">
      <w:start w:val="1"/>
      <w:numFmt w:val="bullet"/>
      <w:lvlText w:val="－"/>
      <w:lvlJc w:val="left"/>
      <w:pPr>
        <w:ind w:left="1018" w:hanging="480"/>
      </w:pPr>
      <w:rPr>
        <w:rFonts w:ascii="標楷體" w:eastAsia="標楷體" w:hAnsi="標楷體" w:hint="eastAsia"/>
      </w:rPr>
    </w:lvl>
    <w:lvl w:ilvl="1" w:tplc="0834FD94">
      <w:start w:val="1"/>
      <w:numFmt w:val="decimal"/>
      <w:lvlText w:val="(%2)"/>
      <w:lvlJc w:val="left"/>
      <w:pPr>
        <w:ind w:left="764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BE82C39"/>
    <w:multiLevelType w:val="hybridMultilevel"/>
    <w:tmpl w:val="4F6A149C"/>
    <w:lvl w:ilvl="0" w:tplc="BD18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8B7726"/>
    <w:multiLevelType w:val="hybridMultilevel"/>
    <w:tmpl w:val="79CAA03E"/>
    <w:lvl w:ilvl="0" w:tplc="0834FD94">
      <w:start w:val="1"/>
      <w:numFmt w:val="decimal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C76987"/>
    <w:multiLevelType w:val="hybridMultilevel"/>
    <w:tmpl w:val="50FA19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2C5684"/>
    <w:multiLevelType w:val="hybridMultilevel"/>
    <w:tmpl w:val="79CAA03E"/>
    <w:lvl w:ilvl="0" w:tplc="0834FD94">
      <w:start w:val="1"/>
      <w:numFmt w:val="decimal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59D34AB"/>
    <w:multiLevelType w:val="hybridMultilevel"/>
    <w:tmpl w:val="770CA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135A"/>
    <w:rsid w:val="00014A33"/>
    <w:rsid w:val="00017413"/>
    <w:rsid w:val="000175AF"/>
    <w:rsid w:val="000176EA"/>
    <w:rsid w:val="00051206"/>
    <w:rsid w:val="00075787"/>
    <w:rsid w:val="000829A9"/>
    <w:rsid w:val="000B3A4C"/>
    <w:rsid w:val="000C68BB"/>
    <w:rsid w:val="000D0C38"/>
    <w:rsid w:val="000E16C1"/>
    <w:rsid w:val="000F4A63"/>
    <w:rsid w:val="00100844"/>
    <w:rsid w:val="001047E7"/>
    <w:rsid w:val="001237AB"/>
    <w:rsid w:val="00136CEB"/>
    <w:rsid w:val="00143CDA"/>
    <w:rsid w:val="001520D0"/>
    <w:rsid w:val="0015754D"/>
    <w:rsid w:val="0016598B"/>
    <w:rsid w:val="00165A24"/>
    <w:rsid w:val="0017390C"/>
    <w:rsid w:val="00174C4E"/>
    <w:rsid w:val="00185FA7"/>
    <w:rsid w:val="001A0190"/>
    <w:rsid w:val="001A21D5"/>
    <w:rsid w:val="001A2B80"/>
    <w:rsid w:val="001A3F05"/>
    <w:rsid w:val="001A5FA8"/>
    <w:rsid w:val="001B540C"/>
    <w:rsid w:val="001C06F7"/>
    <w:rsid w:val="001C235B"/>
    <w:rsid w:val="001C2A2D"/>
    <w:rsid w:val="001C3CD7"/>
    <w:rsid w:val="001C5832"/>
    <w:rsid w:val="001F3E63"/>
    <w:rsid w:val="001F72C5"/>
    <w:rsid w:val="002018F5"/>
    <w:rsid w:val="00207DDB"/>
    <w:rsid w:val="002106AA"/>
    <w:rsid w:val="00214FDC"/>
    <w:rsid w:val="00226B54"/>
    <w:rsid w:val="00231CA6"/>
    <w:rsid w:val="00237068"/>
    <w:rsid w:val="002377A0"/>
    <w:rsid w:val="00245AD9"/>
    <w:rsid w:val="0025124C"/>
    <w:rsid w:val="002600B0"/>
    <w:rsid w:val="002678C8"/>
    <w:rsid w:val="002713D8"/>
    <w:rsid w:val="002715E9"/>
    <w:rsid w:val="0028430F"/>
    <w:rsid w:val="002A2FBD"/>
    <w:rsid w:val="002A465F"/>
    <w:rsid w:val="002A4B10"/>
    <w:rsid w:val="002C5A22"/>
    <w:rsid w:val="002D3FDF"/>
    <w:rsid w:val="003030A5"/>
    <w:rsid w:val="003153B5"/>
    <w:rsid w:val="003213EF"/>
    <w:rsid w:val="00322CC4"/>
    <w:rsid w:val="00347D4A"/>
    <w:rsid w:val="00353031"/>
    <w:rsid w:val="00353756"/>
    <w:rsid w:val="00353829"/>
    <w:rsid w:val="003A31CB"/>
    <w:rsid w:val="003D03BC"/>
    <w:rsid w:val="003D266D"/>
    <w:rsid w:val="003E0CA1"/>
    <w:rsid w:val="003E7377"/>
    <w:rsid w:val="003E7518"/>
    <w:rsid w:val="003E76D2"/>
    <w:rsid w:val="003F2E48"/>
    <w:rsid w:val="003F3031"/>
    <w:rsid w:val="003F3254"/>
    <w:rsid w:val="00412445"/>
    <w:rsid w:val="00417DDA"/>
    <w:rsid w:val="0042164F"/>
    <w:rsid w:val="00426276"/>
    <w:rsid w:val="004369B1"/>
    <w:rsid w:val="00444C98"/>
    <w:rsid w:val="004451D8"/>
    <w:rsid w:val="0044563E"/>
    <w:rsid w:val="004519EA"/>
    <w:rsid w:val="004547B8"/>
    <w:rsid w:val="004811F6"/>
    <w:rsid w:val="004875BE"/>
    <w:rsid w:val="00495895"/>
    <w:rsid w:val="004A6301"/>
    <w:rsid w:val="004A7738"/>
    <w:rsid w:val="004E1AC2"/>
    <w:rsid w:val="00511584"/>
    <w:rsid w:val="005351E4"/>
    <w:rsid w:val="0054292E"/>
    <w:rsid w:val="00542BBE"/>
    <w:rsid w:val="0054569B"/>
    <w:rsid w:val="005657BE"/>
    <w:rsid w:val="00584F66"/>
    <w:rsid w:val="00593578"/>
    <w:rsid w:val="005A626D"/>
    <w:rsid w:val="005B4891"/>
    <w:rsid w:val="005C05C8"/>
    <w:rsid w:val="005C1A18"/>
    <w:rsid w:val="005C6813"/>
    <w:rsid w:val="005D3FCA"/>
    <w:rsid w:val="005F7908"/>
    <w:rsid w:val="00611CFD"/>
    <w:rsid w:val="0062117B"/>
    <w:rsid w:val="00635C8D"/>
    <w:rsid w:val="00645706"/>
    <w:rsid w:val="00646338"/>
    <w:rsid w:val="00656547"/>
    <w:rsid w:val="00660713"/>
    <w:rsid w:val="00663775"/>
    <w:rsid w:val="006741C0"/>
    <w:rsid w:val="00675EB0"/>
    <w:rsid w:val="00676FE9"/>
    <w:rsid w:val="00677398"/>
    <w:rsid w:val="00683B17"/>
    <w:rsid w:val="00687B90"/>
    <w:rsid w:val="006A546C"/>
    <w:rsid w:val="006B3ADC"/>
    <w:rsid w:val="00710C2E"/>
    <w:rsid w:val="00722C35"/>
    <w:rsid w:val="007307F3"/>
    <w:rsid w:val="00740FC1"/>
    <w:rsid w:val="007425DD"/>
    <w:rsid w:val="00747395"/>
    <w:rsid w:val="007555C0"/>
    <w:rsid w:val="00756EBB"/>
    <w:rsid w:val="007A1282"/>
    <w:rsid w:val="007A136D"/>
    <w:rsid w:val="007B2FBA"/>
    <w:rsid w:val="007B5AB0"/>
    <w:rsid w:val="007C1D59"/>
    <w:rsid w:val="007C5DD3"/>
    <w:rsid w:val="007D07E9"/>
    <w:rsid w:val="007D6ED1"/>
    <w:rsid w:val="007E0810"/>
    <w:rsid w:val="007E22E1"/>
    <w:rsid w:val="007F0BC7"/>
    <w:rsid w:val="007F5292"/>
    <w:rsid w:val="00812FCA"/>
    <w:rsid w:val="00821AAD"/>
    <w:rsid w:val="0082384B"/>
    <w:rsid w:val="00824DF5"/>
    <w:rsid w:val="00826C9D"/>
    <w:rsid w:val="008401D1"/>
    <w:rsid w:val="00854958"/>
    <w:rsid w:val="00856D0C"/>
    <w:rsid w:val="00856FC4"/>
    <w:rsid w:val="0085710C"/>
    <w:rsid w:val="00865949"/>
    <w:rsid w:val="0088681A"/>
    <w:rsid w:val="008A7C18"/>
    <w:rsid w:val="008B0E02"/>
    <w:rsid w:val="008D3761"/>
    <w:rsid w:val="008E4FB5"/>
    <w:rsid w:val="008F323B"/>
    <w:rsid w:val="00915E7B"/>
    <w:rsid w:val="009300BF"/>
    <w:rsid w:val="009359AF"/>
    <w:rsid w:val="00944FEF"/>
    <w:rsid w:val="00950984"/>
    <w:rsid w:val="009525A0"/>
    <w:rsid w:val="00953FD6"/>
    <w:rsid w:val="00954A13"/>
    <w:rsid w:val="0097657B"/>
    <w:rsid w:val="0098309E"/>
    <w:rsid w:val="00986DE3"/>
    <w:rsid w:val="00994598"/>
    <w:rsid w:val="009A1609"/>
    <w:rsid w:val="009B01FF"/>
    <w:rsid w:val="009D456E"/>
    <w:rsid w:val="009D5998"/>
    <w:rsid w:val="009D63FF"/>
    <w:rsid w:val="009E4EDB"/>
    <w:rsid w:val="009E61E6"/>
    <w:rsid w:val="009F1F5B"/>
    <w:rsid w:val="009F66CF"/>
    <w:rsid w:val="00A104E8"/>
    <w:rsid w:val="00A133C8"/>
    <w:rsid w:val="00A25732"/>
    <w:rsid w:val="00A26428"/>
    <w:rsid w:val="00A373C2"/>
    <w:rsid w:val="00A4525A"/>
    <w:rsid w:val="00A6489D"/>
    <w:rsid w:val="00A80B2C"/>
    <w:rsid w:val="00A81BF5"/>
    <w:rsid w:val="00A84436"/>
    <w:rsid w:val="00A96543"/>
    <w:rsid w:val="00AB2DC9"/>
    <w:rsid w:val="00AC39C4"/>
    <w:rsid w:val="00AC6207"/>
    <w:rsid w:val="00AD17CF"/>
    <w:rsid w:val="00AD342A"/>
    <w:rsid w:val="00AD78FF"/>
    <w:rsid w:val="00AD7A4D"/>
    <w:rsid w:val="00AE60CD"/>
    <w:rsid w:val="00AF5B98"/>
    <w:rsid w:val="00AF6BE6"/>
    <w:rsid w:val="00AF7313"/>
    <w:rsid w:val="00B01629"/>
    <w:rsid w:val="00B01DC5"/>
    <w:rsid w:val="00B0521C"/>
    <w:rsid w:val="00B05A02"/>
    <w:rsid w:val="00B05B0B"/>
    <w:rsid w:val="00B0604E"/>
    <w:rsid w:val="00B12E86"/>
    <w:rsid w:val="00B13BEC"/>
    <w:rsid w:val="00B21E89"/>
    <w:rsid w:val="00B42484"/>
    <w:rsid w:val="00B435DC"/>
    <w:rsid w:val="00B5482C"/>
    <w:rsid w:val="00B70F42"/>
    <w:rsid w:val="00B7297F"/>
    <w:rsid w:val="00B75A1D"/>
    <w:rsid w:val="00B832D5"/>
    <w:rsid w:val="00B87F13"/>
    <w:rsid w:val="00BA41B0"/>
    <w:rsid w:val="00BB6613"/>
    <w:rsid w:val="00BB764F"/>
    <w:rsid w:val="00BC27CD"/>
    <w:rsid w:val="00BC5544"/>
    <w:rsid w:val="00C0438B"/>
    <w:rsid w:val="00C2771F"/>
    <w:rsid w:val="00C33E2A"/>
    <w:rsid w:val="00C41DCC"/>
    <w:rsid w:val="00C42073"/>
    <w:rsid w:val="00C54E05"/>
    <w:rsid w:val="00C63A1A"/>
    <w:rsid w:val="00C67533"/>
    <w:rsid w:val="00C835F5"/>
    <w:rsid w:val="00C9084E"/>
    <w:rsid w:val="00CA3DFB"/>
    <w:rsid w:val="00CB7B52"/>
    <w:rsid w:val="00CC34BD"/>
    <w:rsid w:val="00CF037C"/>
    <w:rsid w:val="00CF7FA8"/>
    <w:rsid w:val="00D23F95"/>
    <w:rsid w:val="00D3711E"/>
    <w:rsid w:val="00D5656A"/>
    <w:rsid w:val="00D750F0"/>
    <w:rsid w:val="00D8016F"/>
    <w:rsid w:val="00D90FD9"/>
    <w:rsid w:val="00DA0B35"/>
    <w:rsid w:val="00DA7715"/>
    <w:rsid w:val="00DB793D"/>
    <w:rsid w:val="00DD2165"/>
    <w:rsid w:val="00DD402D"/>
    <w:rsid w:val="00DE0675"/>
    <w:rsid w:val="00E00706"/>
    <w:rsid w:val="00E03EBA"/>
    <w:rsid w:val="00E32D37"/>
    <w:rsid w:val="00E33D05"/>
    <w:rsid w:val="00E600AB"/>
    <w:rsid w:val="00E60EA5"/>
    <w:rsid w:val="00E64F20"/>
    <w:rsid w:val="00E6641D"/>
    <w:rsid w:val="00E71356"/>
    <w:rsid w:val="00E767EE"/>
    <w:rsid w:val="00E825E8"/>
    <w:rsid w:val="00E8521A"/>
    <w:rsid w:val="00E90F3B"/>
    <w:rsid w:val="00EA39F1"/>
    <w:rsid w:val="00EC5CDF"/>
    <w:rsid w:val="00EE3EDB"/>
    <w:rsid w:val="00EE5B10"/>
    <w:rsid w:val="00EE7F4E"/>
    <w:rsid w:val="00F02602"/>
    <w:rsid w:val="00F1629F"/>
    <w:rsid w:val="00F23B50"/>
    <w:rsid w:val="00F2411E"/>
    <w:rsid w:val="00F4013B"/>
    <w:rsid w:val="00F40885"/>
    <w:rsid w:val="00F40EBF"/>
    <w:rsid w:val="00F43887"/>
    <w:rsid w:val="00F45416"/>
    <w:rsid w:val="00F5083B"/>
    <w:rsid w:val="00F63F32"/>
    <w:rsid w:val="00F74802"/>
    <w:rsid w:val="00F81E0E"/>
    <w:rsid w:val="00F848C0"/>
    <w:rsid w:val="00F927C9"/>
    <w:rsid w:val="00F93A4F"/>
    <w:rsid w:val="00FA6956"/>
    <w:rsid w:val="00FB437C"/>
    <w:rsid w:val="00FC4F83"/>
    <w:rsid w:val="00FD0441"/>
    <w:rsid w:val="00FE0AFD"/>
    <w:rsid w:val="00FE5630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d">
    <w:name w:val="footnote text"/>
    <w:basedOn w:val="a"/>
    <w:link w:val="ae"/>
    <w:uiPriority w:val="99"/>
    <w:semiHidden/>
    <w:rsid w:val="00FC4F83"/>
    <w:pPr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e">
    <w:name w:val="註腳文字 字元"/>
    <w:basedOn w:val="a0"/>
    <w:link w:val="ad"/>
    <w:uiPriority w:val="99"/>
    <w:semiHidden/>
    <w:rsid w:val="00FC4F8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rsid w:val="00FC4F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d">
    <w:name w:val="footnote text"/>
    <w:basedOn w:val="a"/>
    <w:link w:val="ae"/>
    <w:uiPriority w:val="99"/>
    <w:semiHidden/>
    <w:rsid w:val="00FC4F83"/>
    <w:pPr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e">
    <w:name w:val="註腳文字 字元"/>
    <w:basedOn w:val="a0"/>
    <w:link w:val="ad"/>
    <w:uiPriority w:val="99"/>
    <w:semiHidden/>
    <w:rsid w:val="00FC4F8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rsid w:val="00FC4F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d.ch/wc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md.ch/wcy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數列 1</c:v>
                </c:pt>
              </c:strCache>
            </c:strRef>
          </c:tx>
          <c:cat>
            <c:numRef>
              <c:f>工作表1!$A$2:$A$12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工作表1!$B$2:$B$12</c:f>
              <c:numCache>
                <c:formatCode>General</c:formatCode>
                <c:ptCount val="11"/>
                <c:pt idx="0">
                  <c:v>12</c:v>
                </c:pt>
                <c:pt idx="1">
                  <c:v>14</c:v>
                </c:pt>
                <c:pt idx="2">
                  <c:v>13</c:v>
                </c:pt>
                <c:pt idx="3">
                  <c:v>9</c:v>
                </c:pt>
                <c:pt idx="4">
                  <c:v>7</c:v>
                </c:pt>
                <c:pt idx="5">
                  <c:v>9</c:v>
                </c:pt>
                <c:pt idx="6">
                  <c:v>6</c:v>
                </c:pt>
                <c:pt idx="7">
                  <c:v>6</c:v>
                </c:pt>
                <c:pt idx="8">
                  <c:v>3</c:v>
                </c:pt>
                <c:pt idx="9">
                  <c:v>4</c:v>
                </c:pt>
                <c:pt idx="10">
                  <c:v>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509888"/>
        <c:axId val="74339968"/>
      </c:lineChart>
      <c:catAx>
        <c:axId val="89509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4339968"/>
        <c:crosses val="autoZero"/>
        <c:auto val="1"/>
        <c:lblAlgn val="ctr"/>
        <c:lblOffset val="100"/>
        <c:noMultiLvlLbl val="0"/>
      </c:catAx>
      <c:valAx>
        <c:axId val="743399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95098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BE6E3-489A-4FE4-8209-E5ABBC44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1054</Words>
  <Characters>6010</Characters>
  <Application>Microsoft Office Word</Application>
  <DocSecurity>0</DocSecurity>
  <Lines>50</Lines>
  <Paragraphs>14</Paragraphs>
  <ScaleCrop>false</ScaleCrop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徐志宏</cp:lastModifiedBy>
  <cp:revision>31</cp:revision>
  <cp:lastPrinted>2020-06-10T09:51:00Z</cp:lastPrinted>
  <dcterms:created xsi:type="dcterms:W3CDTF">2020-06-11T08:09:00Z</dcterms:created>
  <dcterms:modified xsi:type="dcterms:W3CDTF">2020-06-11T09:57:00Z</dcterms:modified>
</cp:coreProperties>
</file>