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Pr="000E5815" w:rsidRDefault="00052589" w:rsidP="00052589">
      <w:pPr>
        <w:spacing w:line="0" w:lineRule="atLeast"/>
        <w:rPr>
          <w:rFonts w:asciiTheme="minorEastAsia" w:hAnsiTheme="minorEastAsia" w:cs="Times New Roman"/>
          <w:b/>
          <w:sz w:val="36"/>
          <w:szCs w:val="36"/>
        </w:rPr>
      </w:pPr>
      <w:r w:rsidRPr="000E5815">
        <w:rPr>
          <w:rFonts w:asciiTheme="minorEastAsia" w:hAnsiTheme="minorEastAsia" w:cs="Times New Roman"/>
          <w:b/>
          <w:noProof/>
          <w:sz w:val="36"/>
          <w:szCs w:val="36"/>
        </w:rPr>
        <w:drawing>
          <wp:inline distT="0" distB="0" distL="0" distR="0" wp14:anchorId="1277F03F" wp14:editId="1E484CCC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Pr="000E5815" w:rsidRDefault="00052589" w:rsidP="00052589">
      <w:pPr>
        <w:spacing w:line="0" w:lineRule="atLeas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國家發展</w:t>
      </w:r>
      <w:r w:rsidRPr="000E5815">
        <w:rPr>
          <w:rFonts w:asciiTheme="minorEastAsia" w:hAnsiTheme="minorEastAsia" w:cs="Times New Roman"/>
          <w:b/>
          <w:sz w:val="36"/>
          <w:szCs w:val="36"/>
        </w:rPr>
        <w:t>委員會 新聞稿</w:t>
      </w:r>
    </w:p>
    <w:p w:rsidR="000E5815" w:rsidRPr="000E5815" w:rsidRDefault="000E5815" w:rsidP="00052589">
      <w:pPr>
        <w:spacing w:line="0" w:lineRule="atLeast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2E6CAD" w:rsidRPr="000E5815" w:rsidRDefault="000E5815" w:rsidP="000E5815">
      <w:pPr>
        <w:spacing w:line="280" w:lineRule="exact"/>
        <w:jc w:val="both"/>
        <w:rPr>
          <w:rFonts w:asciiTheme="minorEastAsia" w:hAnsiTheme="minorEastAsia"/>
          <w:sz w:val="28"/>
          <w:szCs w:val="28"/>
        </w:rPr>
      </w:pPr>
      <w:r w:rsidRPr="000E5815">
        <w:rPr>
          <w:rFonts w:asciiTheme="minorEastAsia" w:hAnsiTheme="minorEastAsia" w:hint="eastAsia"/>
          <w:sz w:val="28"/>
          <w:szCs w:val="28"/>
        </w:rPr>
        <w:t>發布單位：國土區域離島發展處</w:t>
      </w:r>
    </w:p>
    <w:p w:rsidR="00052589" w:rsidRPr="000E5815" w:rsidRDefault="00052589" w:rsidP="000E5815">
      <w:pPr>
        <w:spacing w:line="280" w:lineRule="exact"/>
        <w:jc w:val="both"/>
        <w:rPr>
          <w:rFonts w:asciiTheme="minorEastAsia" w:hAnsiTheme="minorEastAsia"/>
          <w:sz w:val="28"/>
          <w:szCs w:val="28"/>
        </w:rPr>
      </w:pPr>
      <w:r w:rsidRPr="000E5815">
        <w:rPr>
          <w:rFonts w:asciiTheme="minorEastAsia" w:hAnsiTheme="minorEastAsia" w:hint="eastAsia"/>
          <w:sz w:val="28"/>
          <w:szCs w:val="28"/>
        </w:rPr>
        <w:t>發布日期：10</w:t>
      </w:r>
      <w:r w:rsidR="00D053B9" w:rsidRPr="000E5815">
        <w:rPr>
          <w:rFonts w:asciiTheme="minorEastAsia" w:hAnsiTheme="minorEastAsia" w:hint="eastAsia"/>
          <w:sz w:val="28"/>
          <w:szCs w:val="28"/>
        </w:rPr>
        <w:t>8</w:t>
      </w:r>
      <w:r w:rsidRPr="000E5815">
        <w:rPr>
          <w:rFonts w:asciiTheme="minorEastAsia" w:hAnsiTheme="minorEastAsia" w:hint="eastAsia"/>
          <w:sz w:val="28"/>
          <w:szCs w:val="28"/>
        </w:rPr>
        <w:t>年</w:t>
      </w:r>
      <w:r w:rsidR="00D053B9" w:rsidRPr="000E5815">
        <w:rPr>
          <w:rFonts w:asciiTheme="minorEastAsia" w:hAnsiTheme="minorEastAsia" w:hint="eastAsia"/>
          <w:sz w:val="28"/>
          <w:szCs w:val="28"/>
        </w:rPr>
        <w:t>10</w:t>
      </w:r>
      <w:r w:rsidRPr="000E5815">
        <w:rPr>
          <w:rFonts w:asciiTheme="minorEastAsia" w:hAnsiTheme="minorEastAsia" w:hint="eastAsia"/>
          <w:sz w:val="28"/>
          <w:szCs w:val="28"/>
        </w:rPr>
        <w:t>月</w:t>
      </w:r>
      <w:r w:rsidR="00877A51" w:rsidRPr="000E5815">
        <w:rPr>
          <w:rFonts w:asciiTheme="minorEastAsia" w:hAnsiTheme="minorEastAsia" w:hint="eastAsia"/>
          <w:sz w:val="28"/>
          <w:szCs w:val="28"/>
        </w:rPr>
        <w:t>28</w:t>
      </w:r>
      <w:r w:rsidRPr="000E5815">
        <w:rPr>
          <w:rFonts w:asciiTheme="minorEastAsia" w:hAnsiTheme="minorEastAsia" w:hint="eastAsia"/>
          <w:sz w:val="28"/>
          <w:szCs w:val="28"/>
        </w:rPr>
        <w:t>日</w:t>
      </w:r>
    </w:p>
    <w:p w:rsidR="00052589" w:rsidRPr="000E5815" w:rsidRDefault="00052589" w:rsidP="00052589">
      <w:pPr>
        <w:snapToGrid w:val="0"/>
        <w:spacing w:before="100" w:beforeAutospacing="1" w:line="240" w:lineRule="atLeas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國發會於10</w:t>
      </w:r>
      <w:r w:rsidR="00D053B9" w:rsidRPr="000E5815">
        <w:rPr>
          <w:rFonts w:asciiTheme="minorEastAsia" w:hAnsiTheme="minorEastAsia" w:cs="Times New Roman" w:hint="eastAsia"/>
          <w:b/>
          <w:sz w:val="36"/>
          <w:szCs w:val="36"/>
        </w:rPr>
        <w:t>8</w:t>
      </w: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年1</w:t>
      </w:r>
      <w:r w:rsidR="00D053B9" w:rsidRPr="000E5815">
        <w:rPr>
          <w:rFonts w:asciiTheme="minorEastAsia" w:hAnsiTheme="minorEastAsia" w:cs="Times New Roman" w:hint="eastAsia"/>
          <w:b/>
          <w:sz w:val="36"/>
          <w:szCs w:val="36"/>
        </w:rPr>
        <w:t>1</w:t>
      </w: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月1日至</w:t>
      </w:r>
      <w:r w:rsidR="00D053B9" w:rsidRPr="000E5815">
        <w:rPr>
          <w:rFonts w:asciiTheme="minorEastAsia" w:hAnsiTheme="minorEastAsia" w:cs="Times New Roman" w:hint="eastAsia"/>
          <w:b/>
          <w:sz w:val="36"/>
          <w:szCs w:val="36"/>
        </w:rPr>
        <w:t>7</w:t>
      </w: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日舉辦「</w:t>
      </w:r>
      <w:r w:rsidR="00D053B9" w:rsidRPr="000E5815">
        <w:rPr>
          <w:rFonts w:asciiTheme="minorEastAsia" w:hAnsiTheme="minorEastAsia" w:cs="Times New Roman" w:hint="eastAsia"/>
          <w:b/>
          <w:sz w:val="36"/>
          <w:szCs w:val="36"/>
        </w:rPr>
        <w:t>2019臺灣</w:t>
      </w: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地方創生</w:t>
      </w:r>
      <w:r w:rsidR="00D053B9" w:rsidRPr="000E5815">
        <w:rPr>
          <w:rFonts w:asciiTheme="minorEastAsia" w:hAnsiTheme="minorEastAsia" w:cs="Times New Roman" w:hint="eastAsia"/>
          <w:b/>
          <w:sz w:val="36"/>
          <w:szCs w:val="36"/>
        </w:rPr>
        <w:t>展</w:t>
      </w:r>
      <w:r w:rsidRPr="000E5815">
        <w:rPr>
          <w:rFonts w:asciiTheme="minorEastAsia" w:hAnsiTheme="minorEastAsia" w:cs="Times New Roman" w:hint="eastAsia"/>
          <w:b/>
          <w:sz w:val="36"/>
          <w:szCs w:val="36"/>
        </w:rPr>
        <w:t>」</w:t>
      </w:r>
    </w:p>
    <w:p w:rsidR="00461E16" w:rsidRPr="00461E16" w:rsidRDefault="00461E16" w:rsidP="00461E16">
      <w:pPr>
        <w:snapToGrid w:val="0"/>
        <w:spacing w:beforeLines="50" w:before="180" w:line="240" w:lineRule="atLeast"/>
        <w:ind w:firstLineChars="202" w:firstLine="646"/>
        <w:rPr>
          <w:rFonts w:asciiTheme="minorEastAsia" w:hAnsiTheme="minorEastAsia" w:cs="Times New Roman" w:hint="eastAsia"/>
          <w:sz w:val="32"/>
          <w:szCs w:val="32"/>
        </w:rPr>
      </w:pPr>
      <w:r w:rsidRPr="00461E16">
        <w:rPr>
          <w:rFonts w:asciiTheme="minorEastAsia" w:hAnsiTheme="minorEastAsia" w:cs="Times New Roman" w:hint="eastAsia"/>
          <w:sz w:val="32"/>
          <w:szCs w:val="32"/>
        </w:rPr>
        <w:t>國發會於今(108)年11月1日至7日假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臺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北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松山文創園區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2號、3號倉庫舉辦「2019臺灣地方創生展」，除了強化地方創生政策宣導、理念推廣外，也希望藉由中央相關部會及19個參展縣市推動地方創生的優良案例，將資源盤點、共識凝聚、事業提案及執行成果等不同階段的推動經驗與各界分享，並邀請日本地方創生的成功案例參展，期能帶動社會各界參與地方創生推動之風潮，並促進縣市政府間觀摩學習與經驗交流，以利地方創生工作的長期持續推展。</w:t>
      </w:r>
    </w:p>
    <w:p w:rsidR="00461E16" w:rsidRPr="00461E16" w:rsidRDefault="00461E16" w:rsidP="00461E16">
      <w:pPr>
        <w:snapToGrid w:val="0"/>
        <w:spacing w:beforeLines="50" w:before="180" w:line="240" w:lineRule="atLeast"/>
        <w:ind w:firstLineChars="202" w:firstLine="646"/>
        <w:rPr>
          <w:rFonts w:asciiTheme="minorEastAsia" w:hAnsiTheme="minorEastAsia" w:cs="Times New Roman" w:hint="eastAsia"/>
          <w:sz w:val="32"/>
          <w:szCs w:val="32"/>
        </w:rPr>
      </w:pPr>
      <w:r w:rsidRPr="00461E16">
        <w:rPr>
          <w:rFonts w:asciiTheme="minorEastAsia" w:hAnsiTheme="minorEastAsia" w:cs="Times New Roman" w:hint="eastAsia"/>
          <w:sz w:val="32"/>
          <w:szCs w:val="32"/>
        </w:rPr>
        <w:t>國發會表示，近年來我國面臨高齡化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及少子化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問題，2018年65歲人口已達14%，進入高齡化社會，另一方面，臺灣長期區域發展不均衡，鄉村地區年輕人口外流朝向都會區集中，造成地方弱化，有些鄉鎮老化情形相當嚴重，影響地方整體發展。</w:t>
      </w:r>
    </w:p>
    <w:p w:rsidR="00461E16" w:rsidRPr="00461E16" w:rsidRDefault="00461E16" w:rsidP="00461E16">
      <w:pPr>
        <w:snapToGrid w:val="0"/>
        <w:spacing w:beforeLines="50" w:before="180" w:line="240" w:lineRule="atLeast"/>
        <w:ind w:firstLineChars="202" w:firstLine="646"/>
        <w:rPr>
          <w:rFonts w:asciiTheme="minorEastAsia" w:hAnsiTheme="minorEastAsia" w:cs="Times New Roman" w:hint="eastAsia"/>
          <w:sz w:val="32"/>
          <w:szCs w:val="32"/>
        </w:rPr>
      </w:pPr>
      <w:r w:rsidRPr="00461E16">
        <w:rPr>
          <w:rFonts w:asciiTheme="minorEastAsia" w:hAnsiTheme="minorEastAsia" w:cs="Times New Roman" w:hint="eastAsia"/>
          <w:sz w:val="32"/>
          <w:szCs w:val="32"/>
        </w:rPr>
        <w:t>為依地方多元特色，發展地方經濟，讓人口回流地方，行政院已宣示108年為臺灣地方創生元年，並於今(108)年1月3日核定「地方創生國家戰略計畫」，定位為國家安全戰略層級的國家政策，期以未來維持總人口數不低於2,000萬人為願景，2022年地方移入人口等於移出人口，2030年地方人口能夠回流，達成「均衡臺灣」的目標。</w:t>
      </w:r>
    </w:p>
    <w:p w:rsidR="00461E16" w:rsidRPr="00461E16" w:rsidRDefault="00461E16" w:rsidP="00461E16">
      <w:pPr>
        <w:snapToGrid w:val="0"/>
        <w:spacing w:beforeLines="50" w:before="180" w:line="240" w:lineRule="atLeast"/>
        <w:ind w:firstLineChars="202" w:firstLine="646"/>
        <w:rPr>
          <w:rFonts w:asciiTheme="minorEastAsia" w:hAnsiTheme="minorEastAsia" w:cs="Times New Roman" w:hint="eastAsia"/>
          <w:sz w:val="32"/>
          <w:szCs w:val="32"/>
        </w:rPr>
      </w:pPr>
      <w:r w:rsidRPr="00461E16">
        <w:rPr>
          <w:rFonts w:asciiTheme="minorEastAsia" w:hAnsiTheme="minorEastAsia" w:cs="Times New Roman" w:hint="eastAsia"/>
          <w:sz w:val="32"/>
          <w:szCs w:val="32"/>
        </w:rPr>
        <w:t>該會表示，本次展覽內容主要包括：主題展區部分，除了揭示行政院「地方創生國家戰略計畫」五大推動策略（科技導入、企業投資故鄉、整合部會資源、社會參與創生及品牌建立），並以「地方新思維」、「產業新科技」及「共創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一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起來」作為展覽主軸，將中央相關部會，如：內政部、經濟部、文化部、農委會、交通部、教育部、原民會、客委會等，</w:t>
      </w:r>
      <w:r w:rsidRPr="00461E16">
        <w:rPr>
          <w:rFonts w:asciiTheme="minorEastAsia" w:hAnsiTheme="minorEastAsia" w:cs="Times New Roman" w:hint="eastAsia"/>
          <w:sz w:val="32"/>
          <w:szCs w:val="32"/>
        </w:rPr>
        <w:lastRenderedPageBreak/>
        <w:t>與地方創生相關政策、計畫及具特色亮點相關的案例予以整合展出。國際展區部分，邀請到日本新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潟縣燕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三条、新潟縣長岡市、福井縣美濱町及岐阜縣飛驒市等</w:t>
      </w:r>
      <w:r w:rsidRPr="00461E16">
        <w:rPr>
          <w:rFonts w:asciiTheme="minorEastAsia" w:hAnsiTheme="minorEastAsia" w:cs="Times New Roman"/>
          <w:sz w:val="32"/>
          <w:szCs w:val="32"/>
        </w:rPr>
        <w:t>4</w:t>
      </w:r>
      <w:r w:rsidRPr="00461E16">
        <w:rPr>
          <w:rFonts w:asciiTheme="minorEastAsia" w:hAnsiTheme="minorEastAsia" w:cs="Times New Roman" w:hint="eastAsia"/>
          <w:sz w:val="32"/>
          <w:szCs w:val="32"/>
        </w:rPr>
        <w:t>個地方創生案例參展。各縣市展區部分，則以「聚落」的形式，透過各地區成功案例帶出許多返鄉青年為故鄉打拼、地方傳統產業創新轉型，甚至是深耕地方的令人驚喜感動的故事。</w:t>
      </w:r>
    </w:p>
    <w:p w:rsidR="00461E16" w:rsidRPr="00461E16" w:rsidRDefault="00461E16" w:rsidP="00461E16">
      <w:pPr>
        <w:snapToGrid w:val="0"/>
        <w:spacing w:beforeLines="50" w:before="180" w:line="240" w:lineRule="atLeast"/>
        <w:ind w:firstLineChars="202" w:firstLine="646"/>
        <w:rPr>
          <w:rFonts w:asciiTheme="minorEastAsia" w:hAnsiTheme="minorEastAsia" w:cs="Times New Roman" w:hint="eastAsia"/>
          <w:sz w:val="32"/>
          <w:szCs w:val="32"/>
        </w:rPr>
      </w:pPr>
      <w:r w:rsidRPr="00461E16">
        <w:rPr>
          <w:rFonts w:asciiTheme="minorEastAsia" w:hAnsiTheme="minorEastAsia" w:cs="Times New Roman" w:hint="eastAsia"/>
          <w:sz w:val="32"/>
          <w:szCs w:val="32"/>
        </w:rPr>
        <w:t>搭配本次展覽，國發會同時策劃多場地方創生系列講座，開幕當天將由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日本綠谷</w:t>
      </w:r>
      <w:proofErr w:type="gramEnd"/>
      <w:r w:rsidRPr="00461E16">
        <w:rPr>
          <w:rFonts w:asciiTheme="minorEastAsia" w:hAnsiTheme="minorEastAsia" w:cs="Times New Roman"/>
          <w:sz w:val="32"/>
          <w:szCs w:val="32"/>
        </w:rPr>
        <w:t xml:space="preserve">(Green </w:t>
      </w:r>
      <w:proofErr w:type="spellStart"/>
      <w:r w:rsidRPr="00461E16">
        <w:rPr>
          <w:rFonts w:asciiTheme="minorEastAsia" w:hAnsiTheme="minorEastAsia" w:cs="Times New Roman"/>
          <w:sz w:val="32"/>
          <w:szCs w:val="32"/>
        </w:rPr>
        <w:t>Vally</w:t>
      </w:r>
      <w:proofErr w:type="spellEnd"/>
      <w:r w:rsidRPr="00461E16">
        <w:rPr>
          <w:rFonts w:asciiTheme="minorEastAsia" w:hAnsiTheme="minorEastAsia" w:cs="Times New Roman"/>
          <w:sz w:val="32"/>
          <w:szCs w:val="32"/>
        </w:rPr>
        <w:t>)</w:t>
      </w:r>
      <w:r w:rsidRPr="00461E16">
        <w:rPr>
          <w:rFonts w:asciiTheme="minorEastAsia" w:hAnsiTheme="minorEastAsia" w:cs="Times New Roman" w:hint="eastAsia"/>
          <w:sz w:val="32"/>
          <w:szCs w:val="32"/>
        </w:rPr>
        <w:t>大南信也理事長及玉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川堂山田立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委員長來台，分享德島縣神山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町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推動移住的經驗，以及燕三条工廠祭典帶來的改變等經典地方創生示範案例。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此外，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也安排各參展縣市與推動地方創生相關團體等超過</w:t>
      </w:r>
      <w:r w:rsidRPr="00461E16">
        <w:rPr>
          <w:rFonts w:asciiTheme="minorEastAsia" w:hAnsiTheme="minorEastAsia" w:cs="Times New Roman"/>
          <w:sz w:val="32"/>
          <w:szCs w:val="32"/>
        </w:rPr>
        <w:t>30</w:t>
      </w:r>
      <w:r w:rsidRPr="00461E16">
        <w:rPr>
          <w:rFonts w:asciiTheme="minorEastAsia" w:hAnsiTheme="minorEastAsia" w:cs="Times New Roman" w:hint="eastAsia"/>
          <w:sz w:val="32"/>
          <w:szCs w:val="32"/>
        </w:rPr>
        <w:t>場實踐經驗的分享講座、傳統技藝演出、手作體驗課程、精彩影片播放，例如：時間銀行及循環經濟專題講座、桃園復興泰雅編織教學及成果發表、金門金曲歌王流氓阿德演唱等。並推出「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創生好物</w:t>
      </w:r>
      <w:r w:rsidRPr="00461E16">
        <w:rPr>
          <w:rFonts w:asciiTheme="minorEastAsia" w:hAnsiTheme="minorEastAsia" w:cs="Times New Roman"/>
          <w:sz w:val="32"/>
          <w:szCs w:val="32"/>
        </w:rPr>
        <w:t xml:space="preserve"> </w:t>
      </w:r>
      <w:r w:rsidRPr="00461E16">
        <w:rPr>
          <w:rFonts w:asciiTheme="minorEastAsia" w:hAnsiTheme="minorEastAsia" w:cs="Times New Roman" w:hint="eastAsia"/>
          <w:sz w:val="32"/>
          <w:szCs w:val="32"/>
        </w:rPr>
        <w:t>選品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市集」，由各縣市精選地</w:t>
      </w:r>
      <w:proofErr w:type="gramStart"/>
      <w:r w:rsidRPr="00461E16">
        <w:rPr>
          <w:rFonts w:asciiTheme="minorEastAsia" w:hAnsiTheme="minorEastAsia" w:cs="Times New Roman" w:hint="eastAsia"/>
          <w:sz w:val="32"/>
          <w:szCs w:val="32"/>
        </w:rPr>
        <w:t>方創生好物</w:t>
      </w:r>
      <w:proofErr w:type="gramEnd"/>
      <w:r w:rsidRPr="00461E16">
        <w:rPr>
          <w:rFonts w:asciiTheme="minorEastAsia" w:hAnsiTheme="minorEastAsia" w:cs="Times New Roman" w:hint="eastAsia"/>
          <w:sz w:val="32"/>
          <w:szCs w:val="32"/>
        </w:rPr>
        <w:t>，透過行動支付或使用網路平台等無現金的銷售服務。</w:t>
      </w:r>
    </w:p>
    <w:p w:rsidR="002D2AF4" w:rsidRPr="000E5815" w:rsidRDefault="00461E16" w:rsidP="00461E16">
      <w:pPr>
        <w:snapToGrid w:val="0"/>
        <w:spacing w:beforeLines="50" w:before="180" w:line="240" w:lineRule="atLeast"/>
        <w:ind w:firstLineChars="202" w:firstLine="646"/>
        <w:rPr>
          <w:rFonts w:asciiTheme="minorEastAsia" w:hAnsiTheme="minorEastAsia" w:cs="Times New Roman"/>
          <w:sz w:val="32"/>
          <w:szCs w:val="32"/>
        </w:rPr>
      </w:pPr>
      <w:r w:rsidRPr="00461E16">
        <w:rPr>
          <w:rFonts w:asciiTheme="minorEastAsia" w:hAnsiTheme="minorEastAsia" w:cs="Times New Roman" w:hint="eastAsia"/>
          <w:sz w:val="32"/>
          <w:szCs w:val="32"/>
        </w:rPr>
        <w:t>本次展覽(網址：https://reurl.cc/QpZ649)內容相當豐富多元，深具啟發與教育性，精彩可期！歡迎各界對於地方創生及產業發展有興趣人士踴躍參與。</w:t>
      </w:r>
      <w:bookmarkStart w:id="0" w:name="_GoBack"/>
      <w:bookmarkEnd w:id="0"/>
    </w:p>
    <w:p w:rsidR="000E5815" w:rsidRPr="000E5815" w:rsidRDefault="000E5815" w:rsidP="000E5815">
      <w:pPr>
        <w:snapToGrid w:val="0"/>
        <w:spacing w:beforeLines="50" w:before="180" w:line="240" w:lineRule="atLeast"/>
        <w:rPr>
          <w:rFonts w:asciiTheme="minorEastAsia" w:hAnsiTheme="minorEastAsia" w:cs="Times New Roman"/>
          <w:sz w:val="32"/>
          <w:szCs w:val="32"/>
        </w:rPr>
      </w:pPr>
    </w:p>
    <w:p w:rsidR="000E5815" w:rsidRPr="000E5815" w:rsidRDefault="000E5815" w:rsidP="000E5815">
      <w:pPr>
        <w:snapToGrid w:val="0"/>
        <w:spacing w:beforeLines="50" w:before="180" w:line="240" w:lineRule="atLeast"/>
        <w:rPr>
          <w:rFonts w:asciiTheme="minorEastAsia" w:hAnsiTheme="minorEastAsia" w:cs="Times New Roman"/>
          <w:sz w:val="32"/>
          <w:szCs w:val="32"/>
        </w:rPr>
      </w:pPr>
    </w:p>
    <w:p w:rsidR="000E5815" w:rsidRPr="000E5815" w:rsidRDefault="000E5815" w:rsidP="000E5815">
      <w:pPr>
        <w:snapToGrid w:val="0"/>
        <w:spacing w:line="240" w:lineRule="atLeast"/>
        <w:rPr>
          <w:rFonts w:asciiTheme="minorEastAsia" w:hAnsiTheme="minorEastAsia" w:cs="Times New Roman"/>
          <w:sz w:val="32"/>
          <w:szCs w:val="32"/>
        </w:rPr>
      </w:pPr>
      <w:r w:rsidRPr="000E5815">
        <w:rPr>
          <w:rFonts w:asciiTheme="minorEastAsia" w:hAnsiTheme="minorEastAsia" w:cs="Times New Roman" w:hint="eastAsia"/>
          <w:sz w:val="32"/>
          <w:szCs w:val="32"/>
        </w:rPr>
        <w:t>聯 絡 人：彭處長</w:t>
      </w:r>
      <w:proofErr w:type="gramStart"/>
      <w:r w:rsidRPr="000E5815">
        <w:rPr>
          <w:rFonts w:asciiTheme="minorEastAsia" w:hAnsiTheme="minorEastAsia" w:cs="Times New Roman" w:hint="eastAsia"/>
          <w:sz w:val="32"/>
          <w:szCs w:val="32"/>
        </w:rPr>
        <w:t>紹</w:t>
      </w:r>
      <w:proofErr w:type="gramEnd"/>
      <w:r w:rsidRPr="000E5815">
        <w:rPr>
          <w:rFonts w:asciiTheme="minorEastAsia" w:hAnsiTheme="minorEastAsia" w:cs="Times New Roman" w:hint="eastAsia"/>
          <w:sz w:val="32"/>
          <w:szCs w:val="32"/>
        </w:rPr>
        <w:t>博、陳世龍</w:t>
      </w:r>
    </w:p>
    <w:p w:rsidR="000E5815" w:rsidRPr="000E5815" w:rsidRDefault="000E5815" w:rsidP="000E5815">
      <w:pPr>
        <w:snapToGrid w:val="0"/>
        <w:spacing w:line="240" w:lineRule="atLeast"/>
        <w:rPr>
          <w:rFonts w:asciiTheme="minorEastAsia" w:hAnsiTheme="minorEastAsia" w:cs="Times New Roman"/>
          <w:sz w:val="32"/>
          <w:szCs w:val="32"/>
        </w:rPr>
      </w:pPr>
      <w:r w:rsidRPr="000E5815">
        <w:rPr>
          <w:rFonts w:asciiTheme="minorEastAsia" w:hAnsiTheme="minorEastAsia" w:cs="Times New Roman" w:hint="eastAsia"/>
          <w:sz w:val="32"/>
          <w:szCs w:val="32"/>
        </w:rPr>
        <w:t>聯絡電話：2316-5317、2316-5447</w:t>
      </w:r>
    </w:p>
    <w:sectPr w:rsidR="000E5815" w:rsidRPr="000E5815" w:rsidSect="0030020A">
      <w:footerReference w:type="default" r:id="rId9"/>
      <w:pgSz w:w="11906" w:h="16838"/>
      <w:pgMar w:top="1418" w:right="1800" w:bottom="1160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C0" w:rsidRDefault="005848C0" w:rsidP="00771B55">
      <w:r>
        <w:separator/>
      </w:r>
    </w:p>
  </w:endnote>
  <w:endnote w:type="continuationSeparator" w:id="0">
    <w:p w:rsidR="005848C0" w:rsidRDefault="005848C0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5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461E16" w:rsidRPr="00461E16">
          <w:rPr>
            <w:noProof/>
            <w:sz w:val="24"/>
            <w:szCs w:val="24"/>
            <w:lang w:val="zh-TW"/>
          </w:rPr>
          <w:t>1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C0" w:rsidRDefault="005848C0" w:rsidP="00771B55">
      <w:r>
        <w:separator/>
      </w:r>
    </w:p>
  </w:footnote>
  <w:footnote w:type="continuationSeparator" w:id="0">
    <w:p w:rsidR="005848C0" w:rsidRDefault="005848C0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52589"/>
    <w:rsid w:val="000B468D"/>
    <w:rsid w:val="000E5815"/>
    <w:rsid w:val="000F4A26"/>
    <w:rsid w:val="00106263"/>
    <w:rsid w:val="00130614"/>
    <w:rsid w:val="00144DFA"/>
    <w:rsid w:val="001A6936"/>
    <w:rsid w:val="001D50A2"/>
    <w:rsid w:val="001E30D4"/>
    <w:rsid w:val="001E540A"/>
    <w:rsid w:val="00212723"/>
    <w:rsid w:val="0024155D"/>
    <w:rsid w:val="00245935"/>
    <w:rsid w:val="0025130A"/>
    <w:rsid w:val="002615C5"/>
    <w:rsid w:val="0027376D"/>
    <w:rsid w:val="002907F0"/>
    <w:rsid w:val="002911CC"/>
    <w:rsid w:val="00292C34"/>
    <w:rsid w:val="002A340A"/>
    <w:rsid w:val="002B5280"/>
    <w:rsid w:val="002D2AF4"/>
    <w:rsid w:val="002E6CAD"/>
    <w:rsid w:val="0030020A"/>
    <w:rsid w:val="00345F6B"/>
    <w:rsid w:val="00356938"/>
    <w:rsid w:val="00362A15"/>
    <w:rsid w:val="00392487"/>
    <w:rsid w:val="003A71FF"/>
    <w:rsid w:val="00461E16"/>
    <w:rsid w:val="00495D33"/>
    <w:rsid w:val="004A12CD"/>
    <w:rsid w:val="004B3FF1"/>
    <w:rsid w:val="004C3E30"/>
    <w:rsid w:val="005043BA"/>
    <w:rsid w:val="00520F4D"/>
    <w:rsid w:val="00532C18"/>
    <w:rsid w:val="005465EF"/>
    <w:rsid w:val="00563454"/>
    <w:rsid w:val="005848C0"/>
    <w:rsid w:val="005E2C93"/>
    <w:rsid w:val="0060493B"/>
    <w:rsid w:val="00634AF6"/>
    <w:rsid w:val="00643C3F"/>
    <w:rsid w:val="00695A8C"/>
    <w:rsid w:val="00695E7D"/>
    <w:rsid w:val="00732A8B"/>
    <w:rsid w:val="00762953"/>
    <w:rsid w:val="0076477B"/>
    <w:rsid w:val="00771B55"/>
    <w:rsid w:val="007B61AB"/>
    <w:rsid w:val="007F3C98"/>
    <w:rsid w:val="008355E5"/>
    <w:rsid w:val="00851ABD"/>
    <w:rsid w:val="00856995"/>
    <w:rsid w:val="00860BEC"/>
    <w:rsid w:val="008774A8"/>
    <w:rsid w:val="00877A51"/>
    <w:rsid w:val="008A50A7"/>
    <w:rsid w:val="008B461C"/>
    <w:rsid w:val="008B604B"/>
    <w:rsid w:val="008C684A"/>
    <w:rsid w:val="008D2EAA"/>
    <w:rsid w:val="008E2AC1"/>
    <w:rsid w:val="00902FF9"/>
    <w:rsid w:val="00905379"/>
    <w:rsid w:val="00952B5A"/>
    <w:rsid w:val="00977E08"/>
    <w:rsid w:val="009E5FD9"/>
    <w:rsid w:val="009F0058"/>
    <w:rsid w:val="00A249E6"/>
    <w:rsid w:val="00A51F40"/>
    <w:rsid w:val="00A7726D"/>
    <w:rsid w:val="00A819AE"/>
    <w:rsid w:val="00AE5E2F"/>
    <w:rsid w:val="00B613E9"/>
    <w:rsid w:val="00BA51CE"/>
    <w:rsid w:val="00BB03D2"/>
    <w:rsid w:val="00BB6877"/>
    <w:rsid w:val="00BB6F59"/>
    <w:rsid w:val="00BD27B5"/>
    <w:rsid w:val="00BF3F0D"/>
    <w:rsid w:val="00C216D8"/>
    <w:rsid w:val="00C3423A"/>
    <w:rsid w:val="00C346C7"/>
    <w:rsid w:val="00C4490E"/>
    <w:rsid w:val="00C45301"/>
    <w:rsid w:val="00C51E92"/>
    <w:rsid w:val="00C535D6"/>
    <w:rsid w:val="00C65873"/>
    <w:rsid w:val="00C94C21"/>
    <w:rsid w:val="00D053B9"/>
    <w:rsid w:val="00D23CA5"/>
    <w:rsid w:val="00D61057"/>
    <w:rsid w:val="00D6328C"/>
    <w:rsid w:val="00D91E14"/>
    <w:rsid w:val="00DA01B7"/>
    <w:rsid w:val="00DC0616"/>
    <w:rsid w:val="00DC6F19"/>
    <w:rsid w:val="00E00ACB"/>
    <w:rsid w:val="00E60839"/>
    <w:rsid w:val="00F23358"/>
    <w:rsid w:val="00F35D81"/>
    <w:rsid w:val="00F6609C"/>
    <w:rsid w:val="00F91D7D"/>
    <w:rsid w:val="00F9334D"/>
    <w:rsid w:val="00FC107A"/>
    <w:rsid w:val="00FD682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36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36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CD9C-C6EB-4AF7-8E86-8502014F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謝晴如</cp:lastModifiedBy>
  <cp:revision>4</cp:revision>
  <cp:lastPrinted>2019-10-24T02:40:00Z</cp:lastPrinted>
  <dcterms:created xsi:type="dcterms:W3CDTF">2019-10-28T09:48:00Z</dcterms:created>
  <dcterms:modified xsi:type="dcterms:W3CDTF">2019-10-29T01:44:00Z</dcterms:modified>
</cp:coreProperties>
</file>