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bookmarkStart w:id="0" w:name="_GoBack"/>
      <w:bookmarkEnd w:id="0"/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55B22715" wp14:editId="2E922D64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765824" w:rsidRDefault="004547B8" w:rsidP="007E0810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 w:rsidRPr="00765824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765824">
        <w:rPr>
          <w:rFonts w:asciiTheme="minorEastAsia" w:hAnsiTheme="minorEastAsia" w:cs="Times New Roman"/>
          <w:b/>
          <w:bCs/>
          <w:sz w:val="36"/>
          <w:szCs w:val="36"/>
        </w:rPr>
        <w:t>委員會 新聞稿</w:t>
      </w:r>
    </w:p>
    <w:p w:rsidR="004547B8" w:rsidRPr="00765824" w:rsidRDefault="004547B8" w:rsidP="00765824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</w:p>
    <w:p w:rsidR="00660545" w:rsidRPr="00765824" w:rsidRDefault="00F45921" w:rsidP="00765824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sz w:val="36"/>
          <w:szCs w:val="36"/>
        </w:rPr>
        <w:t>政府服務雙語化</w:t>
      </w:r>
      <w:r w:rsidR="00660545" w:rsidRPr="00765824">
        <w:rPr>
          <w:rFonts w:asciiTheme="minorEastAsia" w:hAnsiTheme="minorEastAsia" w:cs="Times New Roman" w:hint="eastAsia"/>
          <w:b/>
          <w:bCs/>
          <w:sz w:val="36"/>
          <w:szCs w:val="36"/>
        </w:rPr>
        <w:t>相關申請書表及證照(書)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>雙語化比率第1</w:t>
      </w:r>
      <w:r w:rsidR="00660545" w:rsidRPr="00765824">
        <w:rPr>
          <w:rFonts w:asciiTheme="minorEastAsia" w:hAnsiTheme="minorEastAsia" w:cs="Times New Roman" w:hint="eastAsia"/>
          <w:b/>
          <w:bCs/>
          <w:sz w:val="36"/>
          <w:szCs w:val="36"/>
        </w:rPr>
        <w:t>季已達54%，預計年底可達85%以上</w:t>
      </w:r>
    </w:p>
    <w:p w:rsidR="001A21D5" w:rsidRDefault="001A21D5" w:rsidP="001A21D5">
      <w:pPr>
        <w:spacing w:line="480" w:lineRule="exact"/>
        <w:ind w:right="1280"/>
        <w:jc w:val="right"/>
        <w:rPr>
          <w:rFonts w:asciiTheme="minorEastAsia" w:hAnsiTheme="minorEastAsia" w:cs="Times New Roman"/>
          <w:b/>
          <w:bCs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b/>
          <w:bCs/>
          <w:kern w:val="0"/>
          <w:sz w:val="32"/>
          <w:szCs w:val="32"/>
        </w:rPr>
        <w:t xml:space="preserve">　　　　　</w:t>
      </w:r>
    </w:p>
    <w:p w:rsidR="001A21D5" w:rsidRPr="00765824" w:rsidRDefault="00660545" w:rsidP="00765824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發布日期：108</w:t>
      </w:r>
      <w:r w:rsidR="001A21D5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年</w:t>
      </w:r>
      <w:r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4</w:t>
      </w:r>
      <w:r w:rsidR="001A21D5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月</w:t>
      </w:r>
      <w:r w:rsidR="00163053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24</w:t>
      </w:r>
      <w:r w:rsidR="001A21D5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日</w:t>
      </w:r>
    </w:p>
    <w:p w:rsidR="00F5231E" w:rsidRPr="00F5231E" w:rsidRDefault="00F5231E" w:rsidP="00765824">
      <w:pPr>
        <w:spacing w:line="0" w:lineRule="atLeast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r w:rsidR="00660545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管制考核處</w:t>
      </w:r>
    </w:p>
    <w:p w:rsidR="0062117B" w:rsidRPr="00C835F5" w:rsidRDefault="00660545" w:rsidP="005F5F63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ind w:firstLineChars="221" w:firstLine="707"/>
        <w:jc w:val="both"/>
        <w:textAlignment w:val="baseline"/>
        <w:rPr>
          <w:rFonts w:asciiTheme="minorEastAsia" w:hAnsiTheme="minorEastAsia" w:cs="Times New Roman"/>
          <w:bCs/>
          <w:color w:val="0070C0"/>
          <w:kern w:val="0"/>
          <w:sz w:val="32"/>
          <w:szCs w:val="32"/>
          <w:lang w:val="x-none"/>
        </w:rPr>
      </w:pP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為提升國民英語力以增加國際競爭力，國家發展委員會依行政院「2030雙語國家政策發展藍圖」規劃，以2030</w:t>
      </w:r>
      <w:r w:rsidR="0016305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年為目標，打造台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灣成為雙語國家，其中共同策略為推動各部會官網全面雙語化、與外國人相關文書及法規雙語化等8項。</w:t>
      </w:r>
    </w:p>
    <w:p w:rsidR="00660545" w:rsidRDefault="00660545" w:rsidP="005F5F63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ind w:firstLineChars="221" w:firstLine="707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</w:pP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國發會表示，為有效務實推動雙語國家政策，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政府優先將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外國人有關的證件、法律規則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等相關文書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雙語化，</w:t>
      </w:r>
      <w:r w:rsidR="00060E2D"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避免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透過立即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全面推動所有政府文書的雙語化，加重公部門的行政負擔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，降低執行成效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060E2D" w:rsidRP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經國發會盤點統計1</w:t>
      </w:r>
      <w:r w:rsidR="00060E2D" w:rsidRPr="00060E2D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  <w:t>,</w:t>
      </w:r>
      <w:r w:rsidR="00060E2D" w:rsidRP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500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多</w:t>
      </w:r>
      <w:r w:rsidR="00060E2D" w:rsidRP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項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各部會及所屬機關與外國人相關的申請書表及證照(書)</w:t>
      </w:r>
      <w:r w:rsidR="00060E2D" w:rsidRP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，截至108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年3月底止</w:t>
      </w:r>
      <w:r w:rsidR="00060E2D" w:rsidRP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，雙語化比率已達54</w:t>
      </w:r>
      <w:r w:rsidR="00060E2D" w:rsidRPr="00060E2D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  <w:t>.34%</w:t>
      </w:r>
      <w:r w:rsidR="00060E2D" w:rsidRP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其中</w:t>
      </w:r>
      <w:r w:rsidR="00E601B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外交部、僑委會、客委會、工程會、故宮及國發會</w:t>
      </w:r>
      <w:r w:rsidR="0016305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等部會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已全面完成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相關工作。另外，依照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各部會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的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規劃，108年底預計有14個部會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雙語化的比率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達100%，整體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比率</w:t>
      </w:r>
      <w:r w:rsidR="0016305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預計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可達85%以上，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將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超越預定50%</w:t>
      </w:r>
      <w:r w:rsidR="00060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的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年度目標值。</w:t>
      </w:r>
    </w:p>
    <w:p w:rsidR="00660545" w:rsidRPr="00660545" w:rsidRDefault="00660545" w:rsidP="005F5F63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ind w:firstLineChars="221" w:firstLine="707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</w:pP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國發會陳主任委員美伶表示，為使雙語國家政策成為全民運動，各部會均已將其列為重要政策，並積極執行相關措施，才能有目前的初步亮麗成果。期</w:t>
      </w:r>
      <w:r w:rsidR="00E601B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盼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各部會仍應就相關推動策略務實地</w:t>
      </w:r>
      <w:r w:rsidR="0016305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持續加強，展現行動力，並應強化相關</w:t>
      </w:r>
      <w:r w:rsidR="00E601B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推</w:t>
      </w:r>
      <w:r w:rsidR="0016305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廣工</w:t>
      </w:r>
      <w:r w:rsidR="0016305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lastRenderedPageBreak/>
        <w:t>作，讓全民一起來，打造台</w:t>
      </w:r>
      <w:r w:rsidR="00E601B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灣</w:t>
      </w:r>
      <w:r w:rsidRPr="006605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成為雙語國家。</w:t>
      </w:r>
    </w:p>
    <w:p w:rsidR="005F5F63" w:rsidRDefault="005F5F63" w:rsidP="00660545">
      <w:pPr>
        <w:autoSpaceDE w:val="0"/>
        <w:autoSpaceDN w:val="0"/>
        <w:adjustRightInd w:val="0"/>
        <w:snapToGrid w:val="0"/>
        <w:spacing w:before="240"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:rsidR="0062117B" w:rsidRPr="00765824" w:rsidRDefault="0062117B" w:rsidP="00765824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65824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660545" w:rsidRPr="00765824">
        <w:rPr>
          <w:rFonts w:asciiTheme="minorEastAsia" w:eastAsiaTheme="minorEastAsia" w:hAnsiTheme="minorEastAsia" w:hint="eastAsia"/>
          <w:sz w:val="32"/>
          <w:szCs w:val="32"/>
        </w:rPr>
        <w:t>李處長奇</w:t>
      </w:r>
    </w:p>
    <w:p w:rsidR="0062117B" w:rsidRPr="00B05B0B" w:rsidRDefault="0062117B" w:rsidP="00765824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hAnsiTheme="minorEastAsia"/>
          <w:bCs/>
          <w:color w:val="000000" w:themeColor="text1"/>
          <w:sz w:val="32"/>
          <w:szCs w:val="32"/>
          <w:lang w:val="x-none"/>
        </w:rPr>
      </w:pPr>
      <w:r w:rsidRPr="00765824">
        <w:rPr>
          <w:rFonts w:asciiTheme="minorEastAsia" w:eastAsiaTheme="minorEastAsia" w:hAnsiTheme="minorEastAsia" w:hint="eastAsia"/>
          <w:sz w:val="32"/>
          <w:szCs w:val="32"/>
        </w:rPr>
        <w:t>辦公室電話：(</w:t>
      </w:r>
      <w:r w:rsidR="00660545" w:rsidRPr="00765824">
        <w:rPr>
          <w:rFonts w:asciiTheme="minorEastAsia" w:eastAsiaTheme="minorEastAsia" w:hAnsiTheme="minorEastAsia" w:hint="eastAsia"/>
          <w:sz w:val="32"/>
          <w:szCs w:val="32"/>
        </w:rPr>
        <w:t>02</w:t>
      </w:r>
      <w:r w:rsidRPr="00765824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660545" w:rsidRPr="00765824">
        <w:rPr>
          <w:rFonts w:asciiTheme="minorEastAsia" w:eastAsiaTheme="minorEastAsia" w:hAnsiTheme="minorEastAsia" w:hint="eastAsia"/>
          <w:sz w:val="32"/>
          <w:szCs w:val="32"/>
        </w:rPr>
        <w:t>23165300轉6600</w:t>
      </w:r>
      <w:r w:rsidRPr="00B05B0B">
        <w:rPr>
          <w:rFonts w:asciiTheme="minorEastAsia" w:hAnsiTheme="minorEastAsia" w:hint="eastAsia"/>
          <w:bCs/>
          <w:color w:val="000000" w:themeColor="text1"/>
          <w:sz w:val="32"/>
          <w:szCs w:val="32"/>
          <w:lang w:val="x-none"/>
        </w:rPr>
        <w:t xml:space="preserve"> </w:t>
      </w:r>
    </w:p>
    <w:sectPr w:rsidR="0062117B" w:rsidRPr="00B05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97" w:rsidRDefault="00B96997" w:rsidP="00AD17CF">
      <w:r>
        <w:separator/>
      </w:r>
    </w:p>
  </w:endnote>
  <w:endnote w:type="continuationSeparator" w:id="0">
    <w:p w:rsidR="00B96997" w:rsidRDefault="00B9699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97" w:rsidRDefault="00B96997" w:rsidP="00AD17CF">
      <w:r>
        <w:separator/>
      </w:r>
    </w:p>
  </w:footnote>
  <w:footnote w:type="continuationSeparator" w:id="0">
    <w:p w:rsidR="00B96997" w:rsidRDefault="00B96997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60E2D"/>
    <w:rsid w:val="00100844"/>
    <w:rsid w:val="0013011F"/>
    <w:rsid w:val="00163053"/>
    <w:rsid w:val="001A21D5"/>
    <w:rsid w:val="001A2B80"/>
    <w:rsid w:val="00353829"/>
    <w:rsid w:val="003F3254"/>
    <w:rsid w:val="0040645E"/>
    <w:rsid w:val="004547B8"/>
    <w:rsid w:val="00584F66"/>
    <w:rsid w:val="005C05C8"/>
    <w:rsid w:val="005C6813"/>
    <w:rsid w:val="005F5F63"/>
    <w:rsid w:val="0062117B"/>
    <w:rsid w:val="00660545"/>
    <w:rsid w:val="00660713"/>
    <w:rsid w:val="00683B17"/>
    <w:rsid w:val="00740FC1"/>
    <w:rsid w:val="007457F4"/>
    <w:rsid w:val="00765824"/>
    <w:rsid w:val="007E0810"/>
    <w:rsid w:val="00826C9D"/>
    <w:rsid w:val="00865949"/>
    <w:rsid w:val="00954A13"/>
    <w:rsid w:val="0098309E"/>
    <w:rsid w:val="009A1609"/>
    <w:rsid w:val="00A26428"/>
    <w:rsid w:val="00AD17CF"/>
    <w:rsid w:val="00AF5B98"/>
    <w:rsid w:val="00AF6BE6"/>
    <w:rsid w:val="00B05B0B"/>
    <w:rsid w:val="00B13BEC"/>
    <w:rsid w:val="00B87F13"/>
    <w:rsid w:val="00B96997"/>
    <w:rsid w:val="00C835F5"/>
    <w:rsid w:val="00CA28D2"/>
    <w:rsid w:val="00CF037C"/>
    <w:rsid w:val="00D3711E"/>
    <w:rsid w:val="00D80C8B"/>
    <w:rsid w:val="00E601B4"/>
    <w:rsid w:val="00E60EA5"/>
    <w:rsid w:val="00E71356"/>
    <w:rsid w:val="00EE7F4E"/>
    <w:rsid w:val="00F45921"/>
    <w:rsid w:val="00F5231E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2</cp:revision>
  <cp:lastPrinted>2019-04-24T04:31:00Z</cp:lastPrinted>
  <dcterms:created xsi:type="dcterms:W3CDTF">2019-04-24T05:44:00Z</dcterms:created>
  <dcterms:modified xsi:type="dcterms:W3CDTF">2019-04-24T05:44:00Z</dcterms:modified>
</cp:coreProperties>
</file>