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FE" w:rsidRPr="00E95AE8" w:rsidRDefault="00C055FE" w:rsidP="00C055FE">
      <w:pPr>
        <w:rPr>
          <w:rFonts w:ascii="Calibri" w:eastAsia="標楷體" w:hAnsi="Calibri"/>
          <w:b/>
          <w:sz w:val="27"/>
        </w:rPr>
      </w:pPr>
      <w:r w:rsidRPr="00E95AE8">
        <w:rPr>
          <w:rFonts w:ascii="Calibri" w:hAnsi="Calibri"/>
          <w:noProof/>
        </w:rPr>
        <w:drawing>
          <wp:inline distT="0" distB="0" distL="0" distR="0">
            <wp:extent cx="1209675" cy="241481"/>
            <wp:effectExtent l="0" t="0" r="0" b="6350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328" cy="28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5FE" w:rsidRPr="00017024" w:rsidRDefault="00C055FE" w:rsidP="00AB0257">
      <w:pPr>
        <w:spacing w:beforeLines="50" w:before="120" w:afterLines="50" w:after="120"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17024">
        <w:rPr>
          <w:rFonts w:ascii="標楷體" w:eastAsia="標楷體" w:hAnsi="標楷體" w:hint="eastAsia"/>
          <w:b/>
          <w:bCs/>
          <w:sz w:val="36"/>
          <w:szCs w:val="36"/>
        </w:rPr>
        <w:t>國家發展</w:t>
      </w:r>
      <w:r w:rsidRPr="00017024">
        <w:rPr>
          <w:rFonts w:ascii="標楷體" w:eastAsia="標楷體" w:hAnsi="標楷體"/>
          <w:b/>
          <w:bCs/>
          <w:sz w:val="36"/>
          <w:szCs w:val="36"/>
        </w:rPr>
        <w:t>委員會</w:t>
      </w:r>
      <w:r w:rsidR="00860868" w:rsidRPr="00017024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  <w:r w:rsidRPr="00017024">
        <w:rPr>
          <w:rFonts w:ascii="標楷體" w:eastAsia="標楷體" w:hAnsi="標楷體"/>
          <w:b/>
          <w:bCs/>
          <w:sz w:val="36"/>
          <w:szCs w:val="36"/>
        </w:rPr>
        <w:t>新聞稿</w:t>
      </w:r>
    </w:p>
    <w:p w:rsidR="007A22F1" w:rsidRPr="009E0EC6" w:rsidRDefault="007A22F1" w:rsidP="007A22F1">
      <w:pPr>
        <w:spacing w:line="360" w:lineRule="exact"/>
        <w:ind w:firstLineChars="2282" w:firstLine="5385"/>
        <w:jc w:val="distribute"/>
        <w:rPr>
          <w:rFonts w:eastAsia="標楷體"/>
          <w:spacing w:val="-2"/>
          <w:szCs w:val="22"/>
        </w:rPr>
      </w:pPr>
      <w:r w:rsidRPr="009E0EC6">
        <w:rPr>
          <w:rFonts w:eastAsia="標楷體"/>
          <w:spacing w:val="-2"/>
          <w:szCs w:val="22"/>
        </w:rPr>
        <w:t>發布日期：</w:t>
      </w:r>
      <w:r w:rsidRPr="009E0EC6">
        <w:rPr>
          <w:rFonts w:eastAsiaTheme="minorEastAsia"/>
          <w:spacing w:val="-2"/>
          <w:szCs w:val="22"/>
        </w:rPr>
        <w:t>10</w:t>
      </w:r>
      <w:r w:rsidR="004B1B43" w:rsidRPr="009E0EC6">
        <w:rPr>
          <w:rFonts w:eastAsiaTheme="minorEastAsia"/>
          <w:spacing w:val="-2"/>
          <w:szCs w:val="22"/>
        </w:rPr>
        <w:t>8</w:t>
      </w:r>
      <w:r w:rsidRPr="009E0EC6">
        <w:rPr>
          <w:rFonts w:eastAsia="標楷體"/>
          <w:spacing w:val="-2"/>
          <w:szCs w:val="22"/>
        </w:rPr>
        <w:t>年</w:t>
      </w:r>
      <w:r w:rsidR="00724DB9" w:rsidRPr="009E0EC6">
        <w:rPr>
          <w:rFonts w:eastAsiaTheme="minorEastAsia"/>
          <w:spacing w:val="-2"/>
          <w:szCs w:val="22"/>
        </w:rPr>
        <w:t>2</w:t>
      </w:r>
      <w:r w:rsidR="00FE36AF" w:rsidRPr="009E0EC6">
        <w:rPr>
          <w:rFonts w:eastAsia="標楷體"/>
          <w:spacing w:val="-2"/>
          <w:szCs w:val="22"/>
        </w:rPr>
        <w:t xml:space="preserve"> </w:t>
      </w:r>
      <w:r w:rsidRPr="009E0EC6">
        <w:rPr>
          <w:rFonts w:eastAsia="標楷體"/>
          <w:spacing w:val="-2"/>
          <w:szCs w:val="22"/>
        </w:rPr>
        <w:t>月</w:t>
      </w:r>
      <w:r w:rsidR="00C35BAB" w:rsidRPr="009E0EC6">
        <w:rPr>
          <w:rFonts w:eastAsiaTheme="minorEastAsia"/>
          <w:spacing w:val="-2"/>
          <w:szCs w:val="22"/>
        </w:rPr>
        <w:t>1</w:t>
      </w:r>
      <w:r w:rsidR="0017761A" w:rsidRPr="009E0EC6">
        <w:rPr>
          <w:rFonts w:eastAsiaTheme="minorEastAsia"/>
          <w:spacing w:val="-2"/>
          <w:szCs w:val="22"/>
        </w:rPr>
        <w:t>1</w:t>
      </w:r>
      <w:r w:rsidRPr="009E0EC6">
        <w:rPr>
          <w:rFonts w:eastAsia="標楷體"/>
          <w:spacing w:val="-2"/>
          <w:szCs w:val="22"/>
        </w:rPr>
        <w:t>日</w:t>
      </w:r>
    </w:p>
    <w:p w:rsidR="007A22F1" w:rsidRPr="009E0EC6" w:rsidRDefault="007A22F1" w:rsidP="008A1AB2">
      <w:pPr>
        <w:spacing w:line="360" w:lineRule="exact"/>
        <w:ind w:firstLineChars="2244" w:firstLine="5386"/>
        <w:jc w:val="distribute"/>
        <w:rPr>
          <w:rFonts w:eastAsia="標楷體"/>
          <w:szCs w:val="22"/>
        </w:rPr>
      </w:pPr>
      <w:r w:rsidRPr="009E0EC6">
        <w:rPr>
          <w:rFonts w:eastAsia="標楷體"/>
          <w:szCs w:val="22"/>
        </w:rPr>
        <w:t>聯絡人：吳明蕙、</w:t>
      </w:r>
      <w:proofErr w:type="gramStart"/>
      <w:r w:rsidRPr="009E0EC6">
        <w:rPr>
          <w:rFonts w:eastAsia="標楷體"/>
          <w:szCs w:val="22"/>
        </w:rPr>
        <w:t>利秀蘭</w:t>
      </w:r>
      <w:proofErr w:type="gramEnd"/>
    </w:p>
    <w:p w:rsidR="007A22F1" w:rsidRPr="009E0EC6" w:rsidRDefault="007A22F1" w:rsidP="007A22F1">
      <w:pPr>
        <w:spacing w:line="360" w:lineRule="exact"/>
        <w:ind w:firstLineChars="2244" w:firstLine="5386"/>
        <w:jc w:val="distribute"/>
        <w:rPr>
          <w:rFonts w:eastAsia="標楷體"/>
          <w:szCs w:val="22"/>
        </w:rPr>
      </w:pPr>
      <w:r w:rsidRPr="009E0EC6">
        <w:rPr>
          <w:rFonts w:eastAsia="標楷體"/>
          <w:szCs w:val="22"/>
        </w:rPr>
        <w:t>聯絡電話：</w:t>
      </w:r>
      <w:r w:rsidRPr="009E0EC6">
        <w:rPr>
          <w:rFonts w:eastAsiaTheme="minorEastAsia"/>
          <w:spacing w:val="-2"/>
          <w:szCs w:val="22"/>
        </w:rPr>
        <w:t>2316-5851</w:t>
      </w:r>
      <w:r w:rsidRPr="009E0EC6">
        <w:rPr>
          <w:rFonts w:eastAsiaTheme="minorEastAsia"/>
          <w:spacing w:val="-2"/>
          <w:szCs w:val="22"/>
        </w:rPr>
        <w:t>、</w:t>
      </w:r>
      <w:r w:rsidRPr="009E0EC6">
        <w:rPr>
          <w:rFonts w:eastAsiaTheme="minorEastAsia"/>
          <w:spacing w:val="-2"/>
          <w:szCs w:val="22"/>
        </w:rPr>
        <w:t>5852</w:t>
      </w:r>
    </w:p>
    <w:p w:rsidR="00C055FE" w:rsidRPr="009E0EC6" w:rsidRDefault="00525FE8" w:rsidP="008A1AB2">
      <w:pPr>
        <w:spacing w:beforeLines="35" w:before="84" w:afterLines="35" w:after="84" w:line="480" w:lineRule="exact"/>
        <w:ind w:leftChars="-295" w:left="2931" w:right="180" w:hangingChars="1010" w:hanging="3639"/>
        <w:jc w:val="right"/>
        <w:rPr>
          <w:rFonts w:eastAsia="標楷體"/>
          <w:b/>
          <w:spacing w:val="20"/>
          <w:sz w:val="32"/>
          <w:szCs w:val="32"/>
        </w:rPr>
      </w:pPr>
      <w:proofErr w:type="spellStart"/>
      <w:r w:rsidRPr="009E0EC6">
        <w:rPr>
          <w:rFonts w:eastAsiaTheme="minorEastAsia"/>
          <w:b/>
          <w:spacing w:val="20"/>
          <w:sz w:val="32"/>
          <w:szCs w:val="32"/>
        </w:rPr>
        <w:t>Ifo</w:t>
      </w:r>
      <w:proofErr w:type="spellEnd"/>
      <w:r w:rsidRPr="009E0EC6">
        <w:rPr>
          <w:rFonts w:eastAsia="標楷體"/>
          <w:b/>
          <w:spacing w:val="20"/>
          <w:sz w:val="32"/>
          <w:szCs w:val="32"/>
        </w:rPr>
        <w:t>世界經濟調查：</w:t>
      </w:r>
      <w:r w:rsidR="009C0A12" w:rsidRPr="009E0EC6">
        <w:rPr>
          <w:rFonts w:eastAsia="標楷體"/>
          <w:b/>
          <w:spacing w:val="20"/>
          <w:sz w:val="32"/>
          <w:szCs w:val="32"/>
        </w:rPr>
        <w:t>第</w:t>
      </w:r>
      <w:r w:rsidR="004B1B43" w:rsidRPr="009E0EC6">
        <w:rPr>
          <w:rFonts w:eastAsiaTheme="minorEastAsia"/>
          <w:b/>
          <w:spacing w:val="20"/>
          <w:sz w:val="32"/>
          <w:szCs w:val="32"/>
        </w:rPr>
        <w:t>1</w:t>
      </w:r>
      <w:r w:rsidR="009C0A12" w:rsidRPr="009E0EC6">
        <w:rPr>
          <w:rFonts w:eastAsia="標楷體"/>
          <w:b/>
          <w:spacing w:val="20"/>
          <w:sz w:val="32"/>
          <w:szCs w:val="32"/>
        </w:rPr>
        <w:t>季</w:t>
      </w:r>
      <w:r w:rsidR="008F3B92" w:rsidRPr="009E0EC6">
        <w:rPr>
          <w:rFonts w:eastAsia="標楷體"/>
          <w:b/>
          <w:spacing w:val="20"/>
          <w:sz w:val="32"/>
          <w:szCs w:val="32"/>
        </w:rPr>
        <w:t>全球經濟</w:t>
      </w:r>
      <w:r w:rsidR="00F03457" w:rsidRPr="009E0EC6">
        <w:rPr>
          <w:rFonts w:eastAsia="標楷體"/>
          <w:b/>
          <w:spacing w:val="20"/>
          <w:sz w:val="32"/>
          <w:szCs w:val="32"/>
        </w:rPr>
        <w:t>氣候指標</w:t>
      </w:r>
      <w:r w:rsidR="00A53454" w:rsidRPr="009E0EC6">
        <w:rPr>
          <w:rFonts w:eastAsia="標楷體"/>
          <w:b/>
          <w:spacing w:val="20"/>
          <w:sz w:val="32"/>
          <w:szCs w:val="32"/>
        </w:rPr>
        <w:t>持續</w:t>
      </w:r>
      <w:r w:rsidR="006C0C08" w:rsidRPr="009E0EC6">
        <w:rPr>
          <w:rFonts w:eastAsia="標楷體"/>
          <w:b/>
          <w:spacing w:val="20"/>
          <w:sz w:val="32"/>
          <w:szCs w:val="32"/>
        </w:rPr>
        <w:t>下跌</w:t>
      </w:r>
    </w:p>
    <w:p w:rsidR="00525FE8" w:rsidRPr="009E0EC6" w:rsidRDefault="00525FE8" w:rsidP="00301B89">
      <w:pPr>
        <w:snapToGrid w:val="0"/>
        <w:spacing w:line="500" w:lineRule="atLeast"/>
        <w:ind w:firstLineChars="192" w:firstLine="538"/>
        <w:jc w:val="both"/>
        <w:rPr>
          <w:rFonts w:eastAsia="標楷體"/>
          <w:color w:val="000000" w:themeColor="text1"/>
          <w:sz w:val="28"/>
          <w:szCs w:val="28"/>
        </w:rPr>
      </w:pPr>
      <w:r w:rsidRPr="009E0EC6">
        <w:rPr>
          <w:rFonts w:eastAsia="標楷體"/>
          <w:color w:val="000000" w:themeColor="text1"/>
          <w:sz w:val="28"/>
          <w:szCs w:val="28"/>
        </w:rPr>
        <w:t>德國</w:t>
      </w:r>
      <w:proofErr w:type="spellStart"/>
      <w:r w:rsidRPr="009E0EC6">
        <w:rPr>
          <w:rFonts w:eastAsia="標楷體"/>
          <w:color w:val="000000" w:themeColor="text1"/>
          <w:sz w:val="28"/>
          <w:szCs w:val="28"/>
        </w:rPr>
        <w:t>Ifo</w:t>
      </w:r>
      <w:proofErr w:type="spellEnd"/>
      <w:r w:rsidRPr="009E0EC6">
        <w:rPr>
          <w:rFonts w:eastAsia="標楷體"/>
          <w:color w:val="000000" w:themeColor="text1"/>
          <w:sz w:val="28"/>
          <w:szCs w:val="28"/>
        </w:rPr>
        <w:t>經濟研究院</w:t>
      </w:r>
      <w:r w:rsidR="00270A73" w:rsidRPr="009E0EC6">
        <w:rPr>
          <w:rFonts w:eastAsia="標楷體"/>
          <w:color w:val="000000" w:themeColor="text1"/>
          <w:sz w:val="28"/>
          <w:szCs w:val="28"/>
        </w:rPr>
        <w:t>今日發布</w:t>
      </w:r>
      <w:r w:rsidR="006C4620" w:rsidRPr="009E0EC6">
        <w:rPr>
          <w:rFonts w:eastAsia="標楷體"/>
          <w:color w:val="000000" w:themeColor="text1"/>
          <w:sz w:val="28"/>
          <w:szCs w:val="28"/>
        </w:rPr>
        <w:t>第</w:t>
      </w:r>
      <w:r w:rsidR="00D30191" w:rsidRPr="009E0EC6">
        <w:rPr>
          <w:rFonts w:eastAsia="標楷體"/>
          <w:color w:val="000000" w:themeColor="text1"/>
          <w:sz w:val="28"/>
          <w:szCs w:val="28"/>
        </w:rPr>
        <w:t>1</w:t>
      </w:r>
      <w:r w:rsidR="006C4620" w:rsidRPr="009E0EC6">
        <w:rPr>
          <w:rFonts w:eastAsia="標楷體"/>
          <w:color w:val="000000" w:themeColor="text1"/>
          <w:sz w:val="28"/>
          <w:szCs w:val="28"/>
        </w:rPr>
        <w:t>季</w:t>
      </w:r>
      <w:r w:rsidR="00C63443" w:rsidRPr="009E0EC6">
        <w:rPr>
          <w:rFonts w:eastAsia="標楷體"/>
          <w:color w:val="000000" w:themeColor="text1"/>
          <w:sz w:val="28"/>
          <w:szCs w:val="28"/>
        </w:rPr>
        <w:t>全球經濟氣候</w:t>
      </w:r>
      <w:r w:rsidR="00A53454" w:rsidRPr="009E0EC6">
        <w:rPr>
          <w:rFonts w:eastAsia="標楷體"/>
          <w:color w:val="000000" w:themeColor="text1"/>
          <w:sz w:val="28"/>
          <w:szCs w:val="28"/>
        </w:rPr>
        <w:t>指標</w:t>
      </w:r>
      <w:r w:rsidR="00A53454" w:rsidRPr="009E0EC6">
        <w:rPr>
          <w:rFonts w:eastAsia="標楷體"/>
          <w:color w:val="000000" w:themeColor="text1"/>
          <w:sz w:val="28"/>
          <w:szCs w:val="28"/>
          <w:vertAlign w:val="superscript"/>
        </w:rPr>
        <w:footnoteReference w:id="1"/>
      </w:r>
      <w:r w:rsidR="00C63443" w:rsidRPr="009E0EC6">
        <w:rPr>
          <w:rFonts w:eastAsia="標楷體"/>
          <w:color w:val="000000" w:themeColor="text1"/>
          <w:sz w:val="28"/>
          <w:szCs w:val="28"/>
        </w:rPr>
        <w:t>（</w:t>
      </w:r>
      <w:r w:rsidR="00C63443" w:rsidRPr="009E0EC6">
        <w:rPr>
          <w:rFonts w:eastAsia="標楷體"/>
          <w:color w:val="000000" w:themeColor="text1"/>
          <w:sz w:val="28"/>
          <w:szCs w:val="28"/>
        </w:rPr>
        <w:t>World Economic Climate</w:t>
      </w:r>
      <w:r w:rsidR="00C63443" w:rsidRPr="009E0EC6">
        <w:rPr>
          <w:rFonts w:eastAsia="標楷體"/>
          <w:color w:val="000000" w:themeColor="text1"/>
          <w:sz w:val="28"/>
          <w:szCs w:val="28"/>
        </w:rPr>
        <w:t>）</w:t>
      </w:r>
      <w:r w:rsidR="00A53454" w:rsidRPr="009E0EC6">
        <w:rPr>
          <w:rFonts w:eastAsia="標楷體"/>
          <w:color w:val="000000" w:themeColor="text1"/>
          <w:sz w:val="28"/>
          <w:szCs w:val="28"/>
        </w:rPr>
        <w:t>持續下跌，</w:t>
      </w:r>
      <w:r w:rsidR="002B0BBD" w:rsidRPr="009E0EC6">
        <w:rPr>
          <w:rFonts w:eastAsia="標楷體"/>
          <w:color w:val="000000" w:themeColor="text1"/>
          <w:sz w:val="28"/>
          <w:szCs w:val="28"/>
        </w:rPr>
        <w:t>從上季</w:t>
      </w:r>
      <w:r w:rsidR="00D30191" w:rsidRPr="009E0EC6">
        <w:rPr>
          <w:rFonts w:eastAsia="標楷體"/>
          <w:color w:val="000000" w:themeColor="text1"/>
          <w:sz w:val="28"/>
          <w:szCs w:val="28"/>
        </w:rPr>
        <w:t>-2.2</w:t>
      </w:r>
      <w:r w:rsidR="006A61E6" w:rsidRPr="009E0EC6">
        <w:rPr>
          <w:rFonts w:eastAsia="標楷體"/>
          <w:color w:val="000000" w:themeColor="text1"/>
          <w:sz w:val="28"/>
          <w:szCs w:val="28"/>
        </w:rPr>
        <w:t>點</w:t>
      </w:r>
      <w:r w:rsidR="00FB56F4" w:rsidRPr="009E0EC6">
        <w:rPr>
          <w:rFonts w:eastAsia="標楷體"/>
          <w:color w:val="000000" w:themeColor="text1"/>
          <w:sz w:val="28"/>
          <w:szCs w:val="28"/>
        </w:rPr>
        <w:t>下降</w:t>
      </w:r>
      <w:r w:rsidR="008F3B92" w:rsidRPr="009E0EC6">
        <w:rPr>
          <w:rFonts w:eastAsia="標楷體"/>
          <w:color w:val="000000" w:themeColor="text1"/>
          <w:sz w:val="28"/>
          <w:szCs w:val="28"/>
        </w:rPr>
        <w:t>至</w:t>
      </w:r>
      <w:r w:rsidR="005D7D75" w:rsidRPr="009E0EC6">
        <w:rPr>
          <w:rFonts w:eastAsia="標楷體"/>
          <w:color w:val="000000" w:themeColor="text1"/>
          <w:sz w:val="28"/>
          <w:szCs w:val="28"/>
        </w:rPr>
        <w:t>-</w:t>
      </w:r>
      <w:r w:rsidR="00D30191" w:rsidRPr="009E0EC6">
        <w:rPr>
          <w:rFonts w:eastAsia="標楷體"/>
          <w:color w:val="000000" w:themeColor="text1"/>
          <w:sz w:val="28"/>
          <w:szCs w:val="28"/>
        </w:rPr>
        <w:t>13.1</w:t>
      </w:r>
      <w:r w:rsidR="008F3B92" w:rsidRPr="009E0EC6">
        <w:rPr>
          <w:rFonts w:eastAsia="標楷體"/>
          <w:color w:val="000000" w:themeColor="text1"/>
          <w:sz w:val="28"/>
          <w:szCs w:val="28"/>
        </w:rPr>
        <w:t>點</w:t>
      </w:r>
      <w:r w:rsidR="00310F4C" w:rsidRPr="009E0EC6">
        <w:rPr>
          <w:rFonts w:eastAsia="標楷體"/>
          <w:color w:val="000000" w:themeColor="text1"/>
          <w:sz w:val="28"/>
          <w:szCs w:val="28"/>
        </w:rPr>
        <w:t>，</w:t>
      </w:r>
      <w:r w:rsidR="002F14A6" w:rsidRPr="009E0EC6">
        <w:rPr>
          <w:rFonts w:eastAsia="標楷體"/>
          <w:color w:val="000000" w:themeColor="text1"/>
          <w:sz w:val="28"/>
          <w:szCs w:val="28"/>
        </w:rPr>
        <w:t>主要係因</w:t>
      </w:r>
      <w:r w:rsidR="0042300C" w:rsidRPr="009E0EC6">
        <w:rPr>
          <w:rFonts w:eastAsia="標楷體"/>
          <w:color w:val="000000" w:themeColor="text1"/>
          <w:sz w:val="28"/>
          <w:szCs w:val="28"/>
        </w:rPr>
        <w:t>受訪專家</w:t>
      </w:r>
      <w:r w:rsidR="00381C35" w:rsidRPr="009E0EC6">
        <w:rPr>
          <w:rFonts w:eastAsia="標楷體"/>
          <w:color w:val="000000" w:themeColor="text1"/>
          <w:sz w:val="28"/>
          <w:szCs w:val="28"/>
        </w:rPr>
        <w:t>對經濟現況及</w:t>
      </w:r>
      <w:r w:rsidR="002F14A6" w:rsidRPr="009E0EC6">
        <w:rPr>
          <w:rFonts w:eastAsia="標楷體"/>
          <w:color w:val="000000" w:themeColor="text1"/>
          <w:sz w:val="28"/>
          <w:szCs w:val="28"/>
        </w:rPr>
        <w:t>對</w:t>
      </w:r>
      <w:r w:rsidR="002F14A6" w:rsidRPr="009E0EC6">
        <w:rPr>
          <w:rFonts w:eastAsia="標楷體"/>
          <w:color w:val="000000" w:themeColor="text1"/>
          <w:sz w:val="28"/>
          <w:szCs w:val="28"/>
        </w:rPr>
        <w:t>6</w:t>
      </w:r>
      <w:r w:rsidR="002F14A6" w:rsidRPr="009E0EC6">
        <w:rPr>
          <w:rFonts w:eastAsia="標楷體"/>
          <w:color w:val="000000" w:themeColor="text1"/>
          <w:sz w:val="28"/>
          <w:szCs w:val="28"/>
        </w:rPr>
        <w:t>個月後經濟預期</w:t>
      </w:r>
      <w:r w:rsidR="00381C35" w:rsidRPr="009E0EC6">
        <w:rPr>
          <w:rFonts w:eastAsia="標楷體"/>
          <w:color w:val="000000" w:themeColor="text1"/>
          <w:sz w:val="28"/>
          <w:szCs w:val="28"/>
        </w:rPr>
        <w:t>之</w:t>
      </w:r>
      <w:proofErr w:type="gramStart"/>
      <w:r w:rsidR="00381C35" w:rsidRPr="009E0EC6">
        <w:rPr>
          <w:rFonts w:eastAsia="標楷體"/>
          <w:color w:val="000000" w:themeColor="text1"/>
          <w:sz w:val="28"/>
          <w:szCs w:val="28"/>
        </w:rPr>
        <w:t>評價均</w:t>
      </w:r>
      <w:r w:rsidR="002F14A6" w:rsidRPr="009E0EC6">
        <w:rPr>
          <w:rFonts w:eastAsia="標楷體"/>
          <w:color w:val="000000" w:themeColor="text1"/>
          <w:sz w:val="28"/>
          <w:szCs w:val="28"/>
        </w:rPr>
        <w:t>較上季</w:t>
      </w:r>
      <w:proofErr w:type="gramEnd"/>
      <w:r w:rsidR="002F14A6" w:rsidRPr="009E0EC6">
        <w:rPr>
          <w:rFonts w:eastAsia="標楷體"/>
          <w:color w:val="000000" w:themeColor="text1"/>
          <w:sz w:val="28"/>
          <w:szCs w:val="28"/>
        </w:rPr>
        <w:t>大幅下跌</w:t>
      </w:r>
      <w:r w:rsidR="00C94AD3" w:rsidRPr="009E0EC6">
        <w:rPr>
          <w:rFonts w:eastAsia="標楷體"/>
          <w:color w:val="000000" w:themeColor="text1"/>
          <w:sz w:val="28"/>
          <w:szCs w:val="28"/>
        </w:rPr>
        <w:t>。</w:t>
      </w:r>
      <w:proofErr w:type="spellStart"/>
      <w:r w:rsidR="00A53454" w:rsidRPr="009E0EC6">
        <w:rPr>
          <w:rFonts w:eastAsia="標楷體"/>
          <w:color w:val="000000" w:themeColor="text1"/>
          <w:sz w:val="28"/>
          <w:szCs w:val="28"/>
        </w:rPr>
        <w:t>Ifo</w:t>
      </w:r>
      <w:proofErr w:type="spellEnd"/>
      <w:r w:rsidR="00A53454" w:rsidRPr="009E0EC6">
        <w:rPr>
          <w:rFonts w:eastAsia="標楷體"/>
          <w:color w:val="000000" w:themeColor="text1"/>
          <w:sz w:val="28"/>
          <w:szCs w:val="28"/>
        </w:rPr>
        <w:t>指出，</w:t>
      </w:r>
      <w:r w:rsidR="00931966" w:rsidRPr="009E0EC6">
        <w:rPr>
          <w:rFonts w:eastAsia="標楷體"/>
          <w:color w:val="000000" w:themeColor="text1"/>
          <w:sz w:val="28"/>
          <w:szCs w:val="28"/>
        </w:rPr>
        <w:t>指標</w:t>
      </w:r>
      <w:r w:rsidR="00A53454" w:rsidRPr="009E0EC6">
        <w:rPr>
          <w:rFonts w:eastAsia="標楷體"/>
          <w:color w:val="000000" w:themeColor="text1"/>
          <w:sz w:val="28"/>
          <w:szCs w:val="28"/>
        </w:rPr>
        <w:t>值</w:t>
      </w:r>
      <w:r w:rsidR="00931966" w:rsidRPr="009E0EC6">
        <w:rPr>
          <w:rFonts w:eastAsia="標楷體"/>
          <w:color w:val="000000" w:themeColor="text1"/>
          <w:sz w:val="28"/>
          <w:szCs w:val="28"/>
        </w:rPr>
        <w:t>連續</w:t>
      </w:r>
      <w:r w:rsidR="00BE77BA" w:rsidRPr="009E0EC6">
        <w:rPr>
          <w:rFonts w:eastAsia="標楷體"/>
          <w:color w:val="000000" w:themeColor="text1"/>
          <w:sz w:val="28"/>
          <w:szCs w:val="28"/>
        </w:rPr>
        <w:t>4</w:t>
      </w:r>
      <w:r w:rsidR="00931966" w:rsidRPr="009E0EC6">
        <w:rPr>
          <w:rFonts w:eastAsia="標楷體"/>
          <w:color w:val="000000" w:themeColor="text1"/>
          <w:sz w:val="28"/>
          <w:szCs w:val="28"/>
        </w:rPr>
        <w:t>季下滑，顯示全球經濟成長</w:t>
      </w:r>
      <w:r w:rsidR="00BE77BA" w:rsidRPr="009E0EC6">
        <w:rPr>
          <w:rFonts w:eastAsia="標楷體"/>
          <w:color w:val="000000" w:themeColor="text1"/>
          <w:sz w:val="28"/>
          <w:szCs w:val="28"/>
        </w:rPr>
        <w:t>日益疲弱</w:t>
      </w:r>
      <w:r w:rsidR="00931966" w:rsidRPr="009E0EC6">
        <w:rPr>
          <w:rFonts w:eastAsia="標楷體"/>
          <w:color w:val="000000" w:themeColor="text1"/>
          <w:sz w:val="28"/>
          <w:szCs w:val="28"/>
        </w:rPr>
        <w:t>。</w:t>
      </w:r>
      <w:r w:rsidR="00DA5BF2" w:rsidRPr="009E0EC6">
        <w:rPr>
          <w:rFonts w:eastAsia="標楷體"/>
          <w:color w:val="000000" w:themeColor="text1"/>
          <w:sz w:val="28"/>
          <w:szCs w:val="28"/>
        </w:rPr>
        <w:t>臺灣</w:t>
      </w:r>
      <w:r w:rsidR="0026140B" w:rsidRPr="009E0EC6">
        <w:rPr>
          <w:rFonts w:eastAsia="標楷體"/>
          <w:color w:val="000000" w:themeColor="text1"/>
          <w:sz w:val="28"/>
          <w:szCs w:val="28"/>
        </w:rPr>
        <w:t>方面</w:t>
      </w:r>
      <w:r w:rsidR="00270A73" w:rsidRPr="009E0EC6">
        <w:rPr>
          <w:rFonts w:eastAsia="標楷體"/>
          <w:color w:val="000000" w:themeColor="text1"/>
          <w:sz w:val="28"/>
          <w:szCs w:val="28"/>
        </w:rPr>
        <w:t>，</w:t>
      </w:r>
      <w:r w:rsidR="00277921" w:rsidRPr="009E0EC6">
        <w:rPr>
          <w:rFonts w:eastAsia="標楷體"/>
          <w:color w:val="000000" w:themeColor="text1"/>
          <w:sz w:val="28"/>
          <w:szCs w:val="28"/>
        </w:rPr>
        <w:t>受訪專家</w:t>
      </w:r>
      <w:r w:rsidR="00FB50DF" w:rsidRPr="009E0EC6">
        <w:rPr>
          <w:rFonts w:eastAsia="標楷體"/>
          <w:color w:val="000000" w:themeColor="text1"/>
          <w:sz w:val="28"/>
          <w:szCs w:val="28"/>
        </w:rPr>
        <w:t>對</w:t>
      </w:r>
      <w:r w:rsidR="00953180" w:rsidRPr="009E0EC6">
        <w:rPr>
          <w:rFonts w:eastAsia="標楷體"/>
          <w:color w:val="000000" w:themeColor="text1"/>
          <w:sz w:val="28"/>
          <w:szCs w:val="28"/>
        </w:rPr>
        <w:t>整體經濟</w:t>
      </w:r>
      <w:r w:rsidR="00B4562F" w:rsidRPr="009E0EC6">
        <w:rPr>
          <w:rFonts w:eastAsia="標楷體"/>
          <w:color w:val="000000" w:themeColor="text1"/>
          <w:sz w:val="28"/>
          <w:szCs w:val="28"/>
        </w:rPr>
        <w:t>現況</w:t>
      </w:r>
      <w:r w:rsidR="00AE217F" w:rsidRPr="009E0EC6">
        <w:rPr>
          <w:rFonts w:eastAsia="標楷體"/>
          <w:color w:val="000000" w:themeColor="text1"/>
          <w:sz w:val="28"/>
          <w:szCs w:val="28"/>
        </w:rPr>
        <w:t>續</w:t>
      </w:r>
      <w:r w:rsidR="000C30F4" w:rsidRPr="009E0EC6">
        <w:rPr>
          <w:rFonts w:eastAsia="標楷體"/>
          <w:color w:val="000000" w:themeColor="text1"/>
          <w:sz w:val="28"/>
          <w:szCs w:val="28"/>
        </w:rPr>
        <w:t>呈「</w:t>
      </w:r>
      <w:r w:rsidR="00301B89" w:rsidRPr="009E0EC6">
        <w:rPr>
          <w:rFonts w:eastAsia="標楷體"/>
          <w:color w:val="000000" w:themeColor="text1"/>
          <w:sz w:val="28"/>
          <w:szCs w:val="28"/>
        </w:rPr>
        <w:t>壞</w:t>
      </w:r>
      <w:r w:rsidR="000C30F4" w:rsidRPr="009E0EC6">
        <w:rPr>
          <w:rFonts w:eastAsia="標楷體"/>
          <w:color w:val="000000" w:themeColor="text1"/>
          <w:sz w:val="28"/>
          <w:szCs w:val="28"/>
        </w:rPr>
        <w:t>」，</w:t>
      </w:r>
      <w:r w:rsidR="00AA6B97" w:rsidRPr="009E0EC6">
        <w:rPr>
          <w:rFonts w:eastAsia="標楷體"/>
          <w:color w:val="000000" w:themeColor="text1"/>
          <w:sz w:val="28"/>
          <w:szCs w:val="28"/>
        </w:rPr>
        <w:t>預期</w:t>
      </w:r>
      <w:r w:rsidR="00AA6B97" w:rsidRPr="009E0EC6">
        <w:rPr>
          <w:rFonts w:eastAsia="標楷體"/>
          <w:color w:val="000000" w:themeColor="text1"/>
          <w:sz w:val="28"/>
          <w:szCs w:val="28"/>
        </w:rPr>
        <w:t>6</w:t>
      </w:r>
      <w:r w:rsidR="00AA6B97" w:rsidRPr="009E0EC6">
        <w:rPr>
          <w:rFonts w:eastAsia="標楷體"/>
          <w:color w:val="000000" w:themeColor="text1"/>
          <w:sz w:val="28"/>
          <w:szCs w:val="28"/>
        </w:rPr>
        <w:t>個月後</w:t>
      </w:r>
      <w:r w:rsidR="002F14A6" w:rsidRPr="009E0EC6">
        <w:rPr>
          <w:rFonts w:eastAsia="標楷體"/>
          <w:color w:val="000000" w:themeColor="text1"/>
          <w:sz w:val="28"/>
          <w:szCs w:val="28"/>
        </w:rPr>
        <w:t>之看法</w:t>
      </w:r>
      <w:r w:rsidR="00846520" w:rsidRPr="009E0EC6">
        <w:rPr>
          <w:rFonts w:eastAsia="標楷體"/>
          <w:color w:val="000000" w:themeColor="text1"/>
          <w:sz w:val="28"/>
          <w:szCs w:val="28"/>
        </w:rPr>
        <w:t>為</w:t>
      </w:r>
      <w:r w:rsidR="000C30F4" w:rsidRPr="009E0EC6">
        <w:rPr>
          <w:rFonts w:eastAsia="標楷體"/>
          <w:color w:val="000000" w:themeColor="text1"/>
          <w:sz w:val="28"/>
          <w:szCs w:val="28"/>
        </w:rPr>
        <w:t>「轉壞」</w:t>
      </w:r>
      <w:r w:rsidR="00FB50DF" w:rsidRPr="009E0EC6">
        <w:rPr>
          <w:rFonts w:eastAsia="標楷體"/>
          <w:color w:val="000000" w:themeColor="text1"/>
          <w:sz w:val="28"/>
          <w:szCs w:val="28"/>
        </w:rPr>
        <w:t>。</w:t>
      </w:r>
    </w:p>
    <w:p w:rsidR="00136BF9" w:rsidRPr="009E0EC6" w:rsidRDefault="002B478D" w:rsidP="00B32DF5">
      <w:pPr>
        <w:snapToGrid w:val="0"/>
        <w:spacing w:line="500" w:lineRule="atLeast"/>
        <w:ind w:firstLineChars="192" w:firstLine="538"/>
        <w:jc w:val="both"/>
        <w:rPr>
          <w:rFonts w:eastAsia="標楷體"/>
          <w:color w:val="000000" w:themeColor="text1"/>
          <w:sz w:val="28"/>
          <w:szCs w:val="28"/>
        </w:rPr>
      </w:pPr>
      <w:r w:rsidRPr="009E0EC6">
        <w:rPr>
          <w:rFonts w:eastAsia="標楷體"/>
          <w:color w:val="000000" w:themeColor="text1"/>
          <w:sz w:val="28"/>
          <w:szCs w:val="28"/>
        </w:rPr>
        <w:t>近期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World Bank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、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IMF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、</w:t>
      </w:r>
      <w:r w:rsidR="00651CF2" w:rsidRPr="009E0EC6">
        <w:rPr>
          <w:rFonts w:eastAsia="標楷體"/>
          <w:color w:val="000000" w:themeColor="text1"/>
          <w:sz w:val="28"/>
          <w:szCs w:val="28"/>
        </w:rPr>
        <w:t xml:space="preserve">IHS </w:t>
      </w:r>
      <w:proofErr w:type="spellStart"/>
      <w:r w:rsidR="00651CF2" w:rsidRPr="009E0EC6">
        <w:rPr>
          <w:rFonts w:eastAsia="標楷體"/>
          <w:color w:val="000000" w:themeColor="text1"/>
          <w:sz w:val="28"/>
          <w:szCs w:val="28"/>
        </w:rPr>
        <w:t>Markit</w:t>
      </w:r>
      <w:proofErr w:type="spellEnd"/>
      <w:r w:rsidRPr="009E0EC6">
        <w:rPr>
          <w:rFonts w:eastAsia="標楷體"/>
          <w:color w:val="000000" w:themeColor="text1"/>
          <w:sz w:val="28"/>
          <w:szCs w:val="28"/>
        </w:rPr>
        <w:t>等國際機構均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調降全球經濟成長率預測</w:t>
      </w:r>
      <w:r w:rsidRPr="009E0EC6">
        <w:rPr>
          <w:rFonts w:eastAsia="標楷體"/>
          <w:color w:val="000000" w:themeColor="text1"/>
          <w:sz w:val="28"/>
          <w:szCs w:val="28"/>
        </w:rPr>
        <w:t>，</w:t>
      </w:r>
      <w:r w:rsidR="002A51A0" w:rsidRPr="009E0EC6">
        <w:rPr>
          <w:rFonts w:eastAsia="標楷體"/>
          <w:color w:val="000000" w:themeColor="text1"/>
          <w:sz w:val="28"/>
          <w:szCs w:val="28"/>
        </w:rPr>
        <w:t>且</w:t>
      </w:r>
      <w:r w:rsidRPr="009E0EC6">
        <w:rPr>
          <w:rFonts w:eastAsia="標楷體"/>
          <w:color w:val="000000" w:themeColor="text1"/>
          <w:sz w:val="28"/>
          <w:szCs w:val="28"/>
        </w:rPr>
        <w:t>因全球貿易摩擦持續</w:t>
      </w:r>
      <w:r w:rsidR="002A51A0" w:rsidRPr="009E0EC6">
        <w:rPr>
          <w:rFonts w:eastAsia="標楷體"/>
          <w:color w:val="000000" w:themeColor="text1"/>
          <w:sz w:val="28"/>
          <w:szCs w:val="28"/>
        </w:rPr>
        <w:t>等不利因素</w:t>
      </w:r>
      <w:r w:rsidRPr="009E0EC6">
        <w:rPr>
          <w:rFonts w:eastAsia="標楷體"/>
          <w:color w:val="000000" w:themeColor="text1"/>
          <w:sz w:val="28"/>
          <w:szCs w:val="28"/>
        </w:rPr>
        <w:t>，未來經濟下行風險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加劇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。</w:t>
      </w:r>
      <w:r w:rsidR="008C1156" w:rsidRPr="009E0EC6">
        <w:rPr>
          <w:rFonts w:eastAsia="標楷體"/>
          <w:color w:val="000000" w:themeColor="text1"/>
          <w:sz w:val="28"/>
          <w:szCs w:val="28"/>
        </w:rPr>
        <w:t>國發會指出，為降低外在不利因素對國內經濟的影響，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政府推動「歡迎台商回台投資行動方案」，協助台商返台投資，並提出強化內需策略規劃，包括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加速都市更新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、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節能家電補助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、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促進國內旅遊</w:t>
      </w:r>
      <w:r w:rsidR="00651CF2" w:rsidRPr="009E0EC6">
        <w:rPr>
          <w:rFonts w:eastAsia="標楷體"/>
          <w:color w:val="000000" w:themeColor="text1"/>
          <w:sz w:val="28"/>
          <w:szCs w:val="28"/>
        </w:rPr>
        <w:t>等，穩定國內經濟成長動能</w:t>
      </w:r>
      <w:r w:rsidR="0019180C" w:rsidRPr="009E0EC6">
        <w:rPr>
          <w:rFonts w:eastAsia="標楷體"/>
          <w:color w:val="000000" w:themeColor="text1"/>
          <w:sz w:val="28"/>
          <w:szCs w:val="28"/>
        </w:rPr>
        <w:t>。</w:t>
      </w:r>
    </w:p>
    <w:p w:rsidR="00DA5BF2" w:rsidRPr="009E0EC6" w:rsidRDefault="00DA5BF2" w:rsidP="00A108EB">
      <w:pPr>
        <w:spacing w:beforeLines="50" w:before="120" w:afterLines="50" w:after="120" w:line="480" w:lineRule="exact"/>
        <w:ind w:leftChars="35" w:left="2335" w:hangingChars="803" w:hanging="2251"/>
        <w:jc w:val="both"/>
        <w:rPr>
          <w:rFonts w:eastAsia="標楷體"/>
          <w:b/>
          <w:color w:val="000000" w:themeColor="text1"/>
          <w:spacing w:val="20"/>
          <w:sz w:val="32"/>
          <w:szCs w:val="32"/>
        </w:rPr>
      </w:pPr>
      <w:r w:rsidRPr="009E0EC6">
        <w:rPr>
          <w:rFonts w:eastAsia="標楷體"/>
          <w:b/>
          <w:bCs/>
          <w:color w:val="000000" w:themeColor="text1"/>
          <w:sz w:val="28"/>
          <w:szCs w:val="28"/>
        </w:rPr>
        <w:t>一、</w:t>
      </w:r>
      <w:r w:rsidR="002B0BBD" w:rsidRPr="009E0EC6">
        <w:rPr>
          <w:rFonts w:eastAsia="標楷體"/>
          <w:b/>
          <w:bCs/>
          <w:color w:val="000000" w:themeColor="text1"/>
          <w:sz w:val="28"/>
          <w:szCs w:val="28"/>
        </w:rPr>
        <w:t>全球經濟氣候指標</w:t>
      </w:r>
    </w:p>
    <w:p w:rsidR="00E42B83" w:rsidRPr="009E0EC6" w:rsidRDefault="00270A73" w:rsidP="00A108EB">
      <w:pPr>
        <w:snapToGrid w:val="0"/>
        <w:spacing w:line="500" w:lineRule="atLeast"/>
        <w:ind w:firstLineChars="192" w:firstLine="538"/>
        <w:jc w:val="both"/>
        <w:rPr>
          <w:rFonts w:eastAsia="標楷體"/>
          <w:color w:val="000000" w:themeColor="text1"/>
          <w:sz w:val="28"/>
          <w:szCs w:val="28"/>
        </w:rPr>
      </w:pPr>
      <w:r w:rsidRPr="009E0EC6">
        <w:rPr>
          <w:rFonts w:eastAsia="標楷體"/>
          <w:color w:val="000000" w:themeColor="text1"/>
          <w:sz w:val="28"/>
          <w:szCs w:val="28"/>
        </w:rPr>
        <w:t>根據德國</w:t>
      </w:r>
      <w:proofErr w:type="spellStart"/>
      <w:r w:rsidRPr="009E0EC6">
        <w:rPr>
          <w:rFonts w:eastAsia="標楷體"/>
          <w:color w:val="000000" w:themeColor="text1"/>
          <w:sz w:val="28"/>
          <w:szCs w:val="28"/>
        </w:rPr>
        <w:t>Ifo</w:t>
      </w:r>
      <w:proofErr w:type="spellEnd"/>
      <w:r w:rsidRPr="009E0EC6">
        <w:rPr>
          <w:rFonts w:eastAsia="標楷體"/>
          <w:color w:val="000000" w:themeColor="text1"/>
          <w:sz w:val="28"/>
          <w:szCs w:val="28"/>
        </w:rPr>
        <w:t>經濟</w:t>
      </w:r>
      <w:r w:rsidR="001777AF" w:rsidRPr="009E0EC6">
        <w:rPr>
          <w:rFonts w:eastAsia="標楷體"/>
          <w:color w:val="000000" w:themeColor="text1"/>
          <w:sz w:val="28"/>
          <w:szCs w:val="28"/>
        </w:rPr>
        <w:t>研</w:t>
      </w:r>
      <w:r w:rsidRPr="009E0EC6">
        <w:rPr>
          <w:rFonts w:eastAsia="標楷體"/>
          <w:color w:val="000000" w:themeColor="text1"/>
          <w:sz w:val="28"/>
          <w:szCs w:val="28"/>
        </w:rPr>
        <w:t>究院今（</w:t>
      </w:r>
      <w:r w:rsidRPr="009E0EC6">
        <w:rPr>
          <w:rFonts w:eastAsia="標楷體"/>
          <w:color w:val="000000" w:themeColor="text1"/>
          <w:sz w:val="28"/>
          <w:szCs w:val="28"/>
        </w:rPr>
        <w:t>201</w:t>
      </w:r>
      <w:r w:rsidR="00D30191" w:rsidRPr="009E0EC6">
        <w:rPr>
          <w:rFonts w:eastAsia="標楷體"/>
          <w:color w:val="000000" w:themeColor="text1"/>
          <w:sz w:val="28"/>
          <w:szCs w:val="28"/>
        </w:rPr>
        <w:t>9</w:t>
      </w:r>
      <w:r w:rsidRPr="009E0EC6">
        <w:rPr>
          <w:rFonts w:eastAsia="標楷體"/>
          <w:color w:val="000000" w:themeColor="text1"/>
          <w:sz w:val="28"/>
          <w:szCs w:val="28"/>
        </w:rPr>
        <w:t>）年第</w:t>
      </w:r>
      <w:r w:rsidR="00D30191" w:rsidRPr="009E0EC6">
        <w:rPr>
          <w:rFonts w:eastAsia="標楷體"/>
          <w:color w:val="000000" w:themeColor="text1"/>
          <w:sz w:val="28"/>
          <w:szCs w:val="28"/>
        </w:rPr>
        <w:t>1</w:t>
      </w:r>
      <w:r w:rsidR="009E632B" w:rsidRPr="009E0EC6">
        <w:rPr>
          <w:rFonts w:eastAsia="標楷體"/>
          <w:color w:val="000000" w:themeColor="text1"/>
          <w:sz w:val="28"/>
          <w:szCs w:val="28"/>
        </w:rPr>
        <w:t>季</w:t>
      </w:r>
      <w:r w:rsidRPr="009E0EC6">
        <w:rPr>
          <w:rFonts w:eastAsia="標楷體"/>
          <w:color w:val="000000" w:themeColor="text1"/>
          <w:sz w:val="28"/>
          <w:szCs w:val="28"/>
        </w:rPr>
        <w:t>對全球</w:t>
      </w:r>
      <w:r w:rsidR="005D7D75" w:rsidRPr="009E0EC6">
        <w:rPr>
          <w:rFonts w:eastAsia="標楷體"/>
          <w:color w:val="000000" w:themeColor="text1"/>
          <w:sz w:val="28"/>
          <w:szCs w:val="28"/>
        </w:rPr>
        <w:t>1</w:t>
      </w:r>
      <w:r w:rsidR="00BE77BA" w:rsidRPr="009E0EC6">
        <w:rPr>
          <w:rFonts w:eastAsia="標楷體"/>
          <w:color w:val="000000" w:themeColor="text1"/>
          <w:sz w:val="28"/>
          <w:szCs w:val="28"/>
        </w:rPr>
        <w:t>22</w:t>
      </w:r>
      <w:r w:rsidRPr="009E0EC6">
        <w:rPr>
          <w:rFonts w:eastAsia="標楷體"/>
          <w:color w:val="000000" w:themeColor="text1"/>
          <w:sz w:val="28"/>
          <w:szCs w:val="28"/>
        </w:rPr>
        <w:t>個國家、</w:t>
      </w:r>
      <w:r w:rsidR="00F8330D" w:rsidRPr="009E0EC6">
        <w:rPr>
          <w:rFonts w:eastAsia="標楷體"/>
          <w:color w:val="000000" w:themeColor="text1"/>
          <w:sz w:val="28"/>
          <w:szCs w:val="28"/>
        </w:rPr>
        <w:t>1,</w:t>
      </w:r>
      <w:r w:rsidR="00BC0D17" w:rsidRPr="009E0EC6">
        <w:rPr>
          <w:rFonts w:eastAsia="標楷體"/>
          <w:color w:val="000000" w:themeColor="text1"/>
          <w:sz w:val="28"/>
          <w:szCs w:val="28"/>
        </w:rPr>
        <w:t>2</w:t>
      </w:r>
      <w:r w:rsidR="005872BF" w:rsidRPr="009E0EC6">
        <w:rPr>
          <w:rFonts w:eastAsia="標楷體"/>
          <w:color w:val="000000" w:themeColor="text1"/>
          <w:sz w:val="28"/>
          <w:szCs w:val="28"/>
        </w:rPr>
        <w:t>93</w:t>
      </w:r>
      <w:r w:rsidRPr="009E0EC6">
        <w:rPr>
          <w:rFonts w:eastAsia="標楷體"/>
          <w:color w:val="000000" w:themeColor="text1"/>
          <w:sz w:val="28"/>
          <w:szCs w:val="28"/>
        </w:rPr>
        <w:t>位專家進行世界經濟調查（</w:t>
      </w:r>
      <w:r w:rsidRPr="009E0EC6">
        <w:rPr>
          <w:rFonts w:eastAsia="標楷體"/>
          <w:color w:val="000000" w:themeColor="text1"/>
          <w:sz w:val="28"/>
          <w:szCs w:val="28"/>
        </w:rPr>
        <w:t>World Economic Survey, WES</w:t>
      </w:r>
      <w:r w:rsidRPr="009E0EC6">
        <w:rPr>
          <w:rFonts w:eastAsia="標楷體"/>
          <w:color w:val="000000" w:themeColor="text1"/>
          <w:sz w:val="28"/>
          <w:szCs w:val="28"/>
        </w:rPr>
        <w:t>）顯示，全球經濟氣候</w:t>
      </w:r>
      <w:r w:rsidR="004B0725" w:rsidRPr="009E0EC6">
        <w:rPr>
          <w:rFonts w:eastAsia="標楷體"/>
          <w:color w:val="000000" w:themeColor="text1"/>
          <w:sz w:val="28"/>
          <w:szCs w:val="28"/>
        </w:rPr>
        <w:t>指標由</w:t>
      </w:r>
      <w:r w:rsidR="00CB228F" w:rsidRPr="009E0EC6">
        <w:rPr>
          <w:rFonts w:eastAsia="標楷體"/>
          <w:color w:val="000000" w:themeColor="text1"/>
          <w:sz w:val="28"/>
          <w:szCs w:val="28"/>
        </w:rPr>
        <w:t>上</w:t>
      </w:r>
      <w:r w:rsidR="00110BE3" w:rsidRPr="009E0EC6">
        <w:rPr>
          <w:rFonts w:eastAsia="標楷體"/>
          <w:color w:val="000000" w:themeColor="text1"/>
          <w:sz w:val="28"/>
          <w:szCs w:val="28"/>
        </w:rPr>
        <w:t>季</w:t>
      </w:r>
      <w:r w:rsidR="00FA3023" w:rsidRPr="009E0EC6">
        <w:rPr>
          <w:rFonts w:eastAsia="標楷體"/>
          <w:color w:val="000000" w:themeColor="text1"/>
          <w:sz w:val="28"/>
          <w:szCs w:val="28"/>
        </w:rPr>
        <w:t>-2.2</w:t>
      </w:r>
      <w:r w:rsidR="002B0BBD" w:rsidRPr="009E0EC6">
        <w:rPr>
          <w:rFonts w:eastAsia="標楷體"/>
          <w:color w:val="000000" w:themeColor="text1"/>
          <w:sz w:val="28"/>
          <w:szCs w:val="28"/>
        </w:rPr>
        <w:t>點</w:t>
      </w:r>
      <w:r w:rsidR="00746321" w:rsidRPr="009E0EC6">
        <w:rPr>
          <w:rFonts w:eastAsia="標楷體"/>
          <w:color w:val="000000" w:themeColor="text1"/>
          <w:sz w:val="28"/>
          <w:szCs w:val="28"/>
        </w:rPr>
        <w:t>下降</w:t>
      </w:r>
      <w:r w:rsidR="00BE32AA" w:rsidRPr="009E0EC6">
        <w:rPr>
          <w:rFonts w:eastAsia="標楷體"/>
          <w:color w:val="000000" w:themeColor="text1"/>
          <w:sz w:val="28"/>
          <w:szCs w:val="28"/>
        </w:rPr>
        <w:t>至</w:t>
      </w:r>
      <w:r w:rsidR="005D7D75" w:rsidRPr="009E0EC6">
        <w:rPr>
          <w:rFonts w:eastAsia="標楷體"/>
          <w:color w:val="000000" w:themeColor="text1"/>
          <w:sz w:val="28"/>
          <w:szCs w:val="28"/>
        </w:rPr>
        <w:t>-</w:t>
      </w:r>
      <w:r w:rsidR="00FA3023" w:rsidRPr="009E0EC6">
        <w:rPr>
          <w:rFonts w:eastAsia="標楷體"/>
          <w:color w:val="000000" w:themeColor="text1"/>
          <w:sz w:val="28"/>
          <w:szCs w:val="28"/>
        </w:rPr>
        <w:t>13.1</w:t>
      </w:r>
      <w:r w:rsidR="00BE32AA" w:rsidRPr="009E0EC6">
        <w:rPr>
          <w:rFonts w:eastAsia="標楷體"/>
          <w:color w:val="000000" w:themeColor="text1"/>
          <w:sz w:val="28"/>
          <w:szCs w:val="28"/>
        </w:rPr>
        <w:t>點，</w:t>
      </w:r>
      <w:r w:rsidR="006D042B" w:rsidRPr="009E0EC6">
        <w:rPr>
          <w:rFonts w:eastAsia="標楷體"/>
          <w:color w:val="000000" w:themeColor="text1"/>
          <w:sz w:val="28"/>
          <w:szCs w:val="28"/>
        </w:rPr>
        <w:t>指標值</w:t>
      </w:r>
      <w:r w:rsidR="00E75A48" w:rsidRPr="009E0EC6">
        <w:rPr>
          <w:rFonts w:eastAsia="標楷體"/>
          <w:color w:val="000000" w:themeColor="text1"/>
          <w:sz w:val="28"/>
          <w:szCs w:val="28"/>
        </w:rPr>
        <w:t>為</w:t>
      </w:r>
      <w:r w:rsidR="00E75A48" w:rsidRPr="009E0EC6">
        <w:rPr>
          <w:rFonts w:eastAsia="標楷體"/>
          <w:color w:val="000000" w:themeColor="text1"/>
          <w:sz w:val="28"/>
          <w:szCs w:val="28"/>
        </w:rPr>
        <w:t>201</w:t>
      </w:r>
      <w:r w:rsidR="00FA3023" w:rsidRPr="009E0EC6">
        <w:rPr>
          <w:rFonts w:eastAsia="標楷體"/>
          <w:color w:val="000000" w:themeColor="text1"/>
          <w:sz w:val="28"/>
          <w:szCs w:val="28"/>
        </w:rPr>
        <w:t>2</w:t>
      </w:r>
      <w:r w:rsidR="00F46E51" w:rsidRPr="009E0EC6">
        <w:rPr>
          <w:rFonts w:eastAsia="標楷體"/>
          <w:color w:val="000000" w:themeColor="text1"/>
          <w:sz w:val="28"/>
          <w:szCs w:val="28"/>
        </w:rPr>
        <w:t>年第</w:t>
      </w:r>
      <w:r w:rsidR="00FA3023" w:rsidRPr="009E0EC6">
        <w:rPr>
          <w:rFonts w:eastAsia="標楷體"/>
          <w:color w:val="000000" w:themeColor="text1"/>
          <w:sz w:val="28"/>
          <w:szCs w:val="28"/>
        </w:rPr>
        <w:t>1</w:t>
      </w:r>
      <w:r w:rsidR="00E75A48" w:rsidRPr="009E0EC6">
        <w:rPr>
          <w:rFonts w:eastAsia="標楷體"/>
          <w:color w:val="000000" w:themeColor="text1"/>
          <w:sz w:val="28"/>
          <w:szCs w:val="28"/>
        </w:rPr>
        <w:t>季以來新低</w:t>
      </w:r>
      <w:r w:rsidR="007B7F74" w:rsidRPr="009E0EC6">
        <w:rPr>
          <w:rFonts w:eastAsia="標楷體"/>
          <w:color w:val="000000" w:themeColor="text1"/>
          <w:sz w:val="28"/>
          <w:szCs w:val="28"/>
        </w:rPr>
        <w:t>。</w:t>
      </w:r>
      <w:r w:rsidR="00BE32AA" w:rsidRPr="009E0EC6">
        <w:rPr>
          <w:rFonts w:eastAsia="標楷體"/>
          <w:color w:val="000000" w:themeColor="text1"/>
          <w:sz w:val="28"/>
          <w:szCs w:val="28"/>
        </w:rPr>
        <w:t>其中，對經濟現況</w:t>
      </w:r>
      <w:r w:rsidR="006D042B" w:rsidRPr="009E0EC6">
        <w:rPr>
          <w:rFonts w:eastAsia="標楷體"/>
          <w:color w:val="000000" w:themeColor="text1"/>
          <w:sz w:val="28"/>
          <w:szCs w:val="28"/>
        </w:rPr>
        <w:t>之</w:t>
      </w:r>
      <w:r w:rsidR="00BE32AA" w:rsidRPr="009E0EC6">
        <w:rPr>
          <w:rFonts w:eastAsia="標楷體"/>
          <w:color w:val="000000" w:themeColor="text1"/>
          <w:sz w:val="28"/>
          <w:szCs w:val="28"/>
        </w:rPr>
        <w:t>評價為</w:t>
      </w:r>
      <w:r w:rsidR="00FA3023" w:rsidRPr="009E0EC6">
        <w:rPr>
          <w:rFonts w:eastAsia="標楷體"/>
          <w:color w:val="000000" w:themeColor="text1"/>
          <w:sz w:val="28"/>
          <w:szCs w:val="28"/>
        </w:rPr>
        <w:t>2.</w:t>
      </w:r>
      <w:r w:rsidR="0095595A" w:rsidRPr="009E0EC6">
        <w:rPr>
          <w:rFonts w:eastAsia="標楷體"/>
          <w:color w:val="000000" w:themeColor="text1"/>
          <w:sz w:val="28"/>
          <w:szCs w:val="28"/>
        </w:rPr>
        <w:t>6</w:t>
      </w:r>
      <w:r w:rsidR="00BE32AA" w:rsidRPr="009E0EC6">
        <w:rPr>
          <w:rFonts w:eastAsia="標楷體"/>
          <w:color w:val="000000" w:themeColor="text1"/>
          <w:sz w:val="28"/>
          <w:szCs w:val="28"/>
        </w:rPr>
        <w:t>點，較上季</w:t>
      </w:r>
      <w:r w:rsidR="00F7258F" w:rsidRPr="009E0EC6">
        <w:rPr>
          <w:rFonts w:eastAsia="標楷體"/>
          <w:color w:val="000000" w:themeColor="text1"/>
          <w:sz w:val="28"/>
          <w:szCs w:val="28"/>
        </w:rPr>
        <w:t>續</w:t>
      </w:r>
      <w:r w:rsidR="00746321" w:rsidRPr="009E0EC6">
        <w:rPr>
          <w:rFonts w:eastAsia="標楷體"/>
          <w:color w:val="000000" w:themeColor="text1"/>
          <w:sz w:val="28"/>
          <w:szCs w:val="28"/>
        </w:rPr>
        <w:t>減</w:t>
      </w:r>
      <w:r w:rsidR="00FA3023" w:rsidRPr="009E0EC6">
        <w:rPr>
          <w:rFonts w:eastAsia="標楷體"/>
          <w:color w:val="000000" w:themeColor="text1"/>
          <w:sz w:val="28"/>
          <w:szCs w:val="28"/>
        </w:rPr>
        <w:t>9.6</w:t>
      </w:r>
      <w:r w:rsidR="007B7F74" w:rsidRPr="009E0EC6">
        <w:rPr>
          <w:rFonts w:eastAsia="標楷體"/>
          <w:color w:val="000000" w:themeColor="text1"/>
          <w:sz w:val="28"/>
          <w:szCs w:val="28"/>
        </w:rPr>
        <w:t>點；</w:t>
      </w:r>
      <w:r w:rsidR="00F8330D" w:rsidRPr="009E0EC6">
        <w:rPr>
          <w:rFonts w:eastAsia="標楷體"/>
          <w:color w:val="000000" w:themeColor="text1"/>
          <w:sz w:val="28"/>
          <w:szCs w:val="28"/>
        </w:rPr>
        <w:t>對</w:t>
      </w:r>
      <w:r w:rsidR="007B7F74" w:rsidRPr="009E0EC6">
        <w:rPr>
          <w:rFonts w:eastAsia="標楷體"/>
          <w:color w:val="000000" w:themeColor="text1"/>
          <w:sz w:val="28"/>
          <w:szCs w:val="28"/>
        </w:rPr>
        <w:t>6</w:t>
      </w:r>
      <w:r w:rsidR="005E4764" w:rsidRPr="009E0EC6">
        <w:rPr>
          <w:rFonts w:eastAsia="標楷體"/>
          <w:color w:val="000000" w:themeColor="text1"/>
          <w:sz w:val="28"/>
          <w:szCs w:val="28"/>
        </w:rPr>
        <w:t>個月後經濟預期</w:t>
      </w:r>
      <w:r w:rsidR="00F7258F" w:rsidRPr="009E0EC6">
        <w:rPr>
          <w:rFonts w:eastAsia="標楷體"/>
          <w:color w:val="000000" w:themeColor="text1"/>
          <w:sz w:val="28"/>
          <w:szCs w:val="28"/>
        </w:rPr>
        <w:t>為</w:t>
      </w:r>
      <w:r w:rsidR="00E75A48" w:rsidRPr="009E0EC6">
        <w:rPr>
          <w:rFonts w:eastAsia="標楷體"/>
          <w:color w:val="000000" w:themeColor="text1"/>
          <w:sz w:val="28"/>
          <w:szCs w:val="28"/>
        </w:rPr>
        <w:t>-</w:t>
      </w:r>
      <w:r w:rsidR="00FA3023" w:rsidRPr="009E0EC6">
        <w:rPr>
          <w:rFonts w:eastAsia="標楷體"/>
          <w:color w:val="000000" w:themeColor="text1"/>
          <w:sz w:val="28"/>
          <w:szCs w:val="28"/>
        </w:rPr>
        <w:t>27.</w:t>
      </w:r>
      <w:r w:rsidR="00E75A48" w:rsidRPr="009E0EC6">
        <w:rPr>
          <w:rFonts w:eastAsia="標楷體"/>
          <w:color w:val="000000" w:themeColor="text1"/>
          <w:sz w:val="28"/>
          <w:szCs w:val="28"/>
        </w:rPr>
        <w:t>7</w:t>
      </w:r>
      <w:r w:rsidR="007B7F74" w:rsidRPr="009E0EC6">
        <w:rPr>
          <w:rFonts w:eastAsia="標楷體"/>
          <w:color w:val="000000" w:themeColor="text1"/>
          <w:sz w:val="28"/>
          <w:szCs w:val="28"/>
        </w:rPr>
        <w:t>點</w:t>
      </w:r>
      <w:r w:rsidR="002710B9" w:rsidRPr="009E0EC6">
        <w:rPr>
          <w:rFonts w:eastAsia="標楷體"/>
          <w:color w:val="000000" w:themeColor="text1"/>
          <w:sz w:val="28"/>
          <w:szCs w:val="28"/>
        </w:rPr>
        <w:t>，</w:t>
      </w:r>
      <w:r w:rsidR="00D626F1" w:rsidRPr="009E0EC6">
        <w:rPr>
          <w:rFonts w:eastAsia="標楷體"/>
          <w:color w:val="000000" w:themeColor="text1"/>
          <w:sz w:val="28"/>
          <w:szCs w:val="28"/>
        </w:rPr>
        <w:t>較</w:t>
      </w:r>
      <w:r w:rsidRPr="009E0EC6">
        <w:rPr>
          <w:rFonts w:eastAsia="標楷體"/>
          <w:color w:val="000000" w:themeColor="text1"/>
          <w:sz w:val="28"/>
          <w:szCs w:val="28"/>
        </w:rPr>
        <w:t>上季</w:t>
      </w:r>
      <w:r w:rsidR="00F7258F" w:rsidRPr="009E0EC6">
        <w:rPr>
          <w:rFonts w:eastAsia="標楷體"/>
          <w:color w:val="000000" w:themeColor="text1"/>
          <w:sz w:val="28"/>
          <w:szCs w:val="28"/>
        </w:rPr>
        <w:t>續</w:t>
      </w:r>
      <w:r w:rsidR="00746321" w:rsidRPr="009E0EC6">
        <w:rPr>
          <w:rFonts w:eastAsia="標楷體"/>
          <w:color w:val="000000" w:themeColor="text1"/>
          <w:sz w:val="28"/>
          <w:szCs w:val="28"/>
        </w:rPr>
        <w:t>降</w:t>
      </w:r>
      <w:r w:rsidR="00FA3023" w:rsidRPr="009E0EC6">
        <w:rPr>
          <w:rFonts w:eastAsia="標楷體"/>
          <w:color w:val="000000" w:themeColor="text1"/>
          <w:sz w:val="28"/>
          <w:szCs w:val="28"/>
        </w:rPr>
        <w:t>12.0</w:t>
      </w:r>
      <w:r w:rsidR="00D626F1" w:rsidRPr="009E0EC6">
        <w:rPr>
          <w:rFonts w:eastAsia="標楷體"/>
          <w:color w:val="000000" w:themeColor="text1"/>
          <w:sz w:val="28"/>
          <w:szCs w:val="28"/>
        </w:rPr>
        <w:t>點</w:t>
      </w:r>
      <w:r w:rsidRPr="009E0EC6">
        <w:rPr>
          <w:rFonts w:eastAsia="標楷體"/>
          <w:color w:val="000000" w:themeColor="text1"/>
          <w:sz w:val="28"/>
          <w:szCs w:val="28"/>
        </w:rPr>
        <w:t>（詳見表</w:t>
      </w:r>
      <w:r w:rsidRPr="009E0EC6">
        <w:rPr>
          <w:rFonts w:eastAsia="標楷體"/>
          <w:color w:val="000000" w:themeColor="text1"/>
          <w:sz w:val="28"/>
          <w:szCs w:val="28"/>
        </w:rPr>
        <w:t>1</w:t>
      </w:r>
      <w:r w:rsidRPr="009E0EC6">
        <w:rPr>
          <w:rFonts w:eastAsia="標楷體"/>
          <w:color w:val="000000" w:themeColor="text1"/>
          <w:sz w:val="28"/>
          <w:szCs w:val="28"/>
        </w:rPr>
        <w:t>、圖</w:t>
      </w:r>
      <w:r w:rsidRPr="009E0EC6">
        <w:rPr>
          <w:rFonts w:eastAsia="標楷體"/>
          <w:color w:val="000000" w:themeColor="text1"/>
          <w:sz w:val="28"/>
          <w:szCs w:val="28"/>
        </w:rPr>
        <w:t>1</w:t>
      </w:r>
      <w:r w:rsidRPr="009E0EC6">
        <w:rPr>
          <w:rFonts w:eastAsia="標楷體"/>
          <w:color w:val="000000" w:themeColor="text1"/>
          <w:sz w:val="28"/>
          <w:szCs w:val="28"/>
        </w:rPr>
        <w:t>）</w:t>
      </w:r>
      <w:r w:rsidR="00C2783E" w:rsidRPr="009E0EC6">
        <w:rPr>
          <w:rFonts w:eastAsia="標楷體"/>
          <w:color w:val="000000" w:themeColor="text1"/>
          <w:sz w:val="28"/>
          <w:szCs w:val="28"/>
        </w:rPr>
        <w:t>，主要係</w:t>
      </w:r>
      <w:r w:rsidR="00351157" w:rsidRPr="009E0EC6">
        <w:rPr>
          <w:rFonts w:eastAsia="標楷體"/>
          <w:color w:val="000000" w:themeColor="text1"/>
          <w:sz w:val="28"/>
          <w:szCs w:val="28"/>
        </w:rPr>
        <w:t>預期</w:t>
      </w:r>
      <w:r w:rsidR="00C2783E" w:rsidRPr="009E0EC6">
        <w:rPr>
          <w:rFonts w:eastAsia="標楷體"/>
          <w:color w:val="000000" w:themeColor="text1"/>
          <w:sz w:val="28"/>
          <w:szCs w:val="28"/>
        </w:rPr>
        <w:t>消費</w:t>
      </w:r>
      <w:r w:rsidR="004350D2" w:rsidRPr="009E0EC6">
        <w:rPr>
          <w:rFonts w:eastAsia="標楷體"/>
          <w:color w:val="000000" w:themeColor="text1"/>
          <w:sz w:val="28"/>
          <w:szCs w:val="28"/>
        </w:rPr>
        <w:t>、投資及全球貿易成長</w:t>
      </w:r>
      <w:r w:rsidR="00C2783E" w:rsidRPr="009E0EC6">
        <w:rPr>
          <w:rFonts w:eastAsia="標楷體"/>
          <w:color w:val="000000" w:themeColor="text1"/>
          <w:sz w:val="28"/>
          <w:szCs w:val="28"/>
        </w:rPr>
        <w:t>疲軟。</w:t>
      </w:r>
    </w:p>
    <w:p w:rsidR="009123B7" w:rsidRPr="009E0EC6" w:rsidRDefault="00027E30" w:rsidP="00A108EB">
      <w:pPr>
        <w:snapToGrid w:val="0"/>
        <w:spacing w:line="500" w:lineRule="atLeast"/>
        <w:ind w:firstLineChars="192" w:firstLine="538"/>
        <w:jc w:val="both"/>
        <w:rPr>
          <w:rFonts w:eastAsia="標楷體"/>
          <w:color w:val="000000" w:themeColor="text1"/>
          <w:sz w:val="28"/>
          <w:szCs w:val="28"/>
        </w:rPr>
      </w:pPr>
      <w:r w:rsidRPr="009E0EC6">
        <w:rPr>
          <w:rFonts w:eastAsia="標楷體"/>
          <w:color w:val="000000" w:themeColor="text1"/>
          <w:sz w:val="28"/>
          <w:szCs w:val="28"/>
        </w:rPr>
        <w:t>主要</w:t>
      </w:r>
      <w:r w:rsidR="00E42B83" w:rsidRPr="009E0EC6">
        <w:rPr>
          <w:rFonts w:eastAsia="標楷體"/>
          <w:color w:val="000000" w:themeColor="text1"/>
          <w:sz w:val="28"/>
          <w:szCs w:val="28"/>
        </w:rPr>
        <w:t>區域方面（見</w:t>
      </w:r>
      <w:r w:rsidR="0073485E" w:rsidRPr="009E0EC6">
        <w:rPr>
          <w:rFonts w:eastAsia="標楷體"/>
          <w:color w:val="000000" w:themeColor="text1"/>
          <w:sz w:val="28"/>
          <w:szCs w:val="28"/>
        </w:rPr>
        <w:t>圖</w:t>
      </w:r>
      <w:r w:rsidR="0073485E" w:rsidRPr="009E0EC6">
        <w:rPr>
          <w:rFonts w:eastAsia="標楷體"/>
          <w:color w:val="000000" w:themeColor="text1"/>
          <w:sz w:val="28"/>
          <w:szCs w:val="28"/>
        </w:rPr>
        <w:t>2</w:t>
      </w:r>
      <w:r w:rsidR="0073485E" w:rsidRPr="009E0EC6">
        <w:rPr>
          <w:rFonts w:eastAsia="標楷體"/>
          <w:color w:val="000000" w:themeColor="text1"/>
          <w:sz w:val="28"/>
          <w:szCs w:val="28"/>
        </w:rPr>
        <w:t>、圖</w:t>
      </w:r>
      <w:r w:rsidR="0073485E" w:rsidRPr="009E0EC6">
        <w:rPr>
          <w:rFonts w:eastAsia="標楷體"/>
          <w:color w:val="000000" w:themeColor="text1"/>
          <w:sz w:val="28"/>
          <w:szCs w:val="28"/>
        </w:rPr>
        <w:t>3</w:t>
      </w:r>
      <w:r w:rsidR="009E632B" w:rsidRPr="009E0EC6">
        <w:rPr>
          <w:rFonts w:eastAsia="標楷體"/>
          <w:color w:val="000000" w:themeColor="text1"/>
          <w:sz w:val="28"/>
          <w:szCs w:val="28"/>
        </w:rPr>
        <w:t>），</w:t>
      </w:r>
      <w:r w:rsidR="006E258F" w:rsidRPr="009E0EC6">
        <w:rPr>
          <w:rFonts w:eastAsia="標楷體"/>
          <w:color w:val="000000" w:themeColor="text1"/>
          <w:sz w:val="28"/>
          <w:szCs w:val="28"/>
        </w:rPr>
        <w:t>先進經濟體</w:t>
      </w:r>
      <w:r w:rsidR="00B0510F" w:rsidRPr="009E0EC6">
        <w:rPr>
          <w:rFonts w:eastAsia="標楷體"/>
          <w:color w:val="000000" w:themeColor="text1"/>
          <w:sz w:val="28"/>
          <w:szCs w:val="28"/>
        </w:rPr>
        <w:t>之經濟氣候指標</w:t>
      </w:r>
      <w:r w:rsidR="0048577C" w:rsidRPr="009E0EC6">
        <w:rPr>
          <w:rFonts w:eastAsia="標楷體"/>
          <w:color w:val="000000" w:themeColor="text1"/>
          <w:sz w:val="28"/>
          <w:szCs w:val="28"/>
        </w:rPr>
        <w:t>轉呈負向趨勢，</w:t>
      </w:r>
      <w:r w:rsidR="00B0510F" w:rsidRPr="009E0EC6">
        <w:rPr>
          <w:rFonts w:eastAsia="標楷體"/>
          <w:color w:val="000000" w:themeColor="text1"/>
          <w:sz w:val="28"/>
          <w:szCs w:val="28"/>
        </w:rPr>
        <w:t>較上季</w:t>
      </w:r>
      <w:r w:rsidR="000F64CC" w:rsidRPr="009E0EC6">
        <w:rPr>
          <w:rFonts w:eastAsia="標楷體"/>
          <w:color w:val="000000" w:themeColor="text1"/>
          <w:sz w:val="28"/>
          <w:szCs w:val="28"/>
        </w:rPr>
        <w:t>大幅</w:t>
      </w:r>
      <w:r w:rsidR="006E437E" w:rsidRPr="009E0EC6">
        <w:rPr>
          <w:rFonts w:eastAsia="標楷體"/>
          <w:color w:val="000000" w:themeColor="text1"/>
          <w:sz w:val="28"/>
          <w:szCs w:val="28"/>
        </w:rPr>
        <w:t>減少</w:t>
      </w:r>
      <w:r w:rsidR="006E437E" w:rsidRPr="009E0EC6">
        <w:rPr>
          <w:rFonts w:eastAsia="標楷體"/>
          <w:color w:val="000000" w:themeColor="text1"/>
          <w:sz w:val="28"/>
          <w:szCs w:val="28"/>
        </w:rPr>
        <w:t>23.9</w:t>
      </w:r>
      <w:r w:rsidR="00950639" w:rsidRPr="009E0EC6">
        <w:rPr>
          <w:rFonts w:eastAsia="標楷體"/>
          <w:color w:val="000000" w:themeColor="text1"/>
          <w:sz w:val="28"/>
          <w:szCs w:val="28"/>
        </w:rPr>
        <w:t>點</w:t>
      </w:r>
      <w:r w:rsidR="00B0510F" w:rsidRPr="009E0EC6">
        <w:rPr>
          <w:rFonts w:eastAsia="標楷體"/>
          <w:color w:val="000000" w:themeColor="text1"/>
          <w:sz w:val="28"/>
          <w:szCs w:val="28"/>
        </w:rPr>
        <w:t>，其</w:t>
      </w:r>
      <w:r w:rsidR="002C5562" w:rsidRPr="009E0EC6">
        <w:rPr>
          <w:rFonts w:eastAsia="標楷體"/>
          <w:color w:val="000000" w:themeColor="text1"/>
          <w:sz w:val="28"/>
          <w:szCs w:val="28"/>
        </w:rPr>
        <w:t>中對</w:t>
      </w:r>
      <w:r w:rsidR="00F04DDE" w:rsidRPr="009E0EC6">
        <w:rPr>
          <w:rFonts w:eastAsia="標楷體"/>
          <w:color w:val="000000" w:themeColor="text1"/>
          <w:sz w:val="28"/>
          <w:szCs w:val="28"/>
        </w:rPr>
        <w:t>經濟現況</w:t>
      </w:r>
      <w:r w:rsidR="006D042B" w:rsidRPr="009E0EC6">
        <w:rPr>
          <w:rFonts w:eastAsia="標楷體"/>
          <w:color w:val="000000" w:themeColor="text1"/>
          <w:sz w:val="28"/>
          <w:szCs w:val="28"/>
        </w:rPr>
        <w:t>之</w:t>
      </w:r>
      <w:r w:rsidR="00384E82" w:rsidRPr="009E0EC6">
        <w:rPr>
          <w:rFonts w:eastAsia="標楷體"/>
          <w:color w:val="000000" w:themeColor="text1"/>
          <w:sz w:val="28"/>
          <w:szCs w:val="28"/>
        </w:rPr>
        <w:t>評價</w:t>
      </w:r>
      <w:r w:rsidR="00381C35" w:rsidRPr="009E0EC6">
        <w:rPr>
          <w:rFonts w:eastAsia="標楷體"/>
          <w:color w:val="000000" w:themeColor="text1"/>
          <w:sz w:val="28"/>
          <w:szCs w:val="28"/>
        </w:rPr>
        <w:t>續</w:t>
      </w:r>
      <w:r w:rsidR="00B0510F" w:rsidRPr="009E0EC6">
        <w:rPr>
          <w:rFonts w:eastAsia="標楷體"/>
          <w:color w:val="000000" w:themeColor="text1"/>
          <w:sz w:val="28"/>
          <w:szCs w:val="28"/>
        </w:rPr>
        <w:t>較上季減少，</w:t>
      </w:r>
      <w:r w:rsidR="00B0510F" w:rsidRPr="009E0EC6">
        <w:rPr>
          <w:rFonts w:eastAsia="標楷體"/>
          <w:color w:val="000000" w:themeColor="text1"/>
          <w:sz w:val="28"/>
          <w:szCs w:val="28"/>
        </w:rPr>
        <w:lastRenderedPageBreak/>
        <w:t>惟指標值為正值</w:t>
      </w:r>
      <w:r w:rsidR="00301B89" w:rsidRPr="009E0EC6">
        <w:rPr>
          <w:rFonts w:eastAsia="標楷體"/>
          <w:color w:val="000000" w:themeColor="text1"/>
          <w:sz w:val="28"/>
          <w:szCs w:val="28"/>
        </w:rPr>
        <w:t>，</w:t>
      </w:r>
      <w:r w:rsidR="0048577C" w:rsidRPr="009E0EC6">
        <w:rPr>
          <w:rFonts w:eastAsia="標楷體"/>
          <w:color w:val="000000" w:themeColor="text1"/>
          <w:sz w:val="28"/>
          <w:szCs w:val="28"/>
        </w:rPr>
        <w:t>仍呈正向趨勢，</w:t>
      </w:r>
      <w:r w:rsidR="00B0510F" w:rsidRPr="009E0EC6">
        <w:rPr>
          <w:rFonts w:eastAsia="標楷體"/>
          <w:color w:val="000000" w:themeColor="text1"/>
          <w:sz w:val="28"/>
          <w:szCs w:val="28"/>
        </w:rPr>
        <w:t>至</w:t>
      </w:r>
      <w:r w:rsidR="00E157A6">
        <w:rPr>
          <w:rFonts w:eastAsia="標楷體" w:hint="eastAsia"/>
          <w:color w:val="000000" w:themeColor="text1"/>
          <w:sz w:val="28"/>
          <w:szCs w:val="28"/>
        </w:rPr>
        <w:t>於</w:t>
      </w:r>
      <w:r w:rsidR="00301B89" w:rsidRPr="009E0EC6">
        <w:rPr>
          <w:rFonts w:eastAsia="標楷體"/>
          <w:color w:val="000000" w:themeColor="text1"/>
          <w:sz w:val="28"/>
          <w:szCs w:val="28"/>
        </w:rPr>
        <w:t>對</w:t>
      </w:r>
      <w:r w:rsidR="00301B89" w:rsidRPr="009E0EC6">
        <w:rPr>
          <w:rFonts w:eastAsia="標楷體"/>
          <w:color w:val="000000" w:themeColor="text1"/>
          <w:sz w:val="28"/>
          <w:szCs w:val="28"/>
        </w:rPr>
        <w:t>6</w:t>
      </w:r>
      <w:r w:rsidR="00301B89" w:rsidRPr="009E0EC6">
        <w:rPr>
          <w:rFonts w:eastAsia="標楷體"/>
          <w:color w:val="000000" w:themeColor="text1"/>
          <w:sz w:val="28"/>
          <w:szCs w:val="28"/>
        </w:rPr>
        <w:t>個月後經濟預期</w:t>
      </w:r>
      <w:r w:rsidR="0048577C" w:rsidRPr="009E0EC6">
        <w:rPr>
          <w:rFonts w:eastAsia="標楷體"/>
          <w:color w:val="000000" w:themeColor="text1"/>
          <w:sz w:val="28"/>
          <w:szCs w:val="28"/>
        </w:rPr>
        <w:t>則</w:t>
      </w:r>
      <w:r w:rsidR="00B0510F" w:rsidRPr="009E0EC6">
        <w:rPr>
          <w:rFonts w:eastAsia="標楷體"/>
          <w:color w:val="000000" w:themeColor="text1"/>
          <w:sz w:val="28"/>
          <w:szCs w:val="28"/>
        </w:rPr>
        <w:t>續呈負值，</w:t>
      </w:r>
      <w:proofErr w:type="gramStart"/>
      <w:r w:rsidR="0048577C" w:rsidRPr="009E0EC6">
        <w:rPr>
          <w:rFonts w:eastAsia="標楷體"/>
          <w:color w:val="000000" w:themeColor="text1"/>
          <w:sz w:val="28"/>
          <w:szCs w:val="28"/>
        </w:rPr>
        <w:t>且</w:t>
      </w:r>
      <w:r w:rsidR="00632F2E" w:rsidRPr="009E0EC6">
        <w:rPr>
          <w:rFonts w:eastAsia="標楷體"/>
          <w:color w:val="000000" w:themeColor="text1"/>
          <w:sz w:val="28"/>
          <w:szCs w:val="28"/>
        </w:rPr>
        <w:t>減幅</w:t>
      </w:r>
      <w:proofErr w:type="gramEnd"/>
      <w:r w:rsidR="006E437E" w:rsidRPr="009E0EC6">
        <w:rPr>
          <w:rFonts w:eastAsia="標楷體"/>
          <w:color w:val="000000" w:themeColor="text1"/>
          <w:sz w:val="28"/>
          <w:szCs w:val="28"/>
        </w:rPr>
        <w:t>擴大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，其中受訪專家對美國、歐盟地區經濟現況及對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6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個月後經濟預期之</w:t>
      </w:r>
      <w:proofErr w:type="gramStart"/>
      <w:r w:rsidR="00D93F8E" w:rsidRPr="009E0EC6">
        <w:rPr>
          <w:rFonts w:eastAsia="標楷體"/>
          <w:color w:val="000000" w:themeColor="text1"/>
          <w:sz w:val="28"/>
          <w:szCs w:val="28"/>
        </w:rPr>
        <w:t>評價均較上季</w:t>
      </w:r>
      <w:proofErr w:type="gramEnd"/>
      <w:r w:rsidR="00D93F8E" w:rsidRPr="009E0EC6">
        <w:rPr>
          <w:rFonts w:eastAsia="標楷體"/>
          <w:color w:val="000000" w:themeColor="text1"/>
          <w:sz w:val="28"/>
          <w:szCs w:val="28"/>
        </w:rPr>
        <w:t>大幅下滑</w:t>
      </w:r>
      <w:r w:rsidR="00E42B83" w:rsidRPr="009E0EC6">
        <w:rPr>
          <w:rFonts w:eastAsia="標楷體"/>
          <w:color w:val="000000" w:themeColor="text1"/>
          <w:sz w:val="28"/>
          <w:szCs w:val="28"/>
        </w:rPr>
        <w:t>；</w:t>
      </w:r>
      <w:r w:rsidR="00AC3800" w:rsidRPr="009E0EC6">
        <w:rPr>
          <w:rFonts w:eastAsia="標楷體"/>
          <w:color w:val="000000" w:themeColor="text1"/>
          <w:sz w:val="28"/>
          <w:szCs w:val="28"/>
        </w:rPr>
        <w:t>新興市場與開發中經濟體</w:t>
      </w:r>
      <w:r w:rsidR="00E53713" w:rsidRPr="009E0EC6">
        <w:rPr>
          <w:rFonts w:eastAsia="標楷體"/>
          <w:color w:val="000000" w:themeColor="text1"/>
          <w:sz w:val="28"/>
          <w:szCs w:val="28"/>
        </w:rPr>
        <w:t>之經濟氣候指標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大致維持不變，</w:t>
      </w:r>
      <w:r w:rsidR="00FC7875" w:rsidRPr="009E0EC6">
        <w:rPr>
          <w:rFonts w:eastAsia="標楷體"/>
          <w:color w:val="000000" w:themeColor="text1"/>
          <w:sz w:val="28"/>
          <w:szCs w:val="28"/>
        </w:rPr>
        <w:t>較上季微減</w:t>
      </w:r>
      <w:r w:rsidR="00FC7875" w:rsidRPr="009E0EC6">
        <w:rPr>
          <w:rFonts w:eastAsia="標楷體"/>
          <w:color w:val="000000" w:themeColor="text1"/>
          <w:sz w:val="28"/>
          <w:szCs w:val="28"/>
        </w:rPr>
        <w:t>1.0</w:t>
      </w:r>
      <w:r w:rsidR="00FC7875" w:rsidRPr="009E0EC6">
        <w:rPr>
          <w:rFonts w:eastAsia="標楷體"/>
          <w:color w:val="000000" w:themeColor="text1"/>
          <w:sz w:val="28"/>
          <w:szCs w:val="28"/>
        </w:rPr>
        <w:t>點</w:t>
      </w:r>
      <w:r w:rsidR="006E437E" w:rsidRPr="009E0EC6">
        <w:rPr>
          <w:rFonts w:eastAsia="標楷體"/>
          <w:color w:val="000000" w:themeColor="text1"/>
          <w:sz w:val="28"/>
          <w:szCs w:val="28"/>
        </w:rPr>
        <w:t>，</w:t>
      </w:r>
      <w:r w:rsidR="00D67DA7" w:rsidRPr="009E0EC6">
        <w:rPr>
          <w:rFonts w:eastAsia="標楷體"/>
          <w:color w:val="000000" w:themeColor="text1"/>
          <w:sz w:val="28"/>
          <w:szCs w:val="28"/>
        </w:rPr>
        <w:t>其中</w:t>
      </w:r>
      <w:r w:rsidR="006D042B" w:rsidRPr="009E0EC6">
        <w:rPr>
          <w:rFonts w:eastAsia="標楷體"/>
          <w:color w:val="000000" w:themeColor="text1"/>
          <w:sz w:val="28"/>
          <w:szCs w:val="28"/>
        </w:rPr>
        <w:t>對</w:t>
      </w:r>
      <w:r w:rsidRPr="009E0EC6">
        <w:rPr>
          <w:rFonts w:eastAsia="標楷體"/>
          <w:color w:val="000000" w:themeColor="text1"/>
          <w:sz w:val="28"/>
          <w:szCs w:val="28"/>
        </w:rPr>
        <w:t>經濟現況</w:t>
      </w:r>
      <w:r w:rsidR="009123B7" w:rsidRPr="009E0EC6">
        <w:rPr>
          <w:rFonts w:eastAsia="標楷體"/>
          <w:color w:val="000000" w:themeColor="text1"/>
          <w:sz w:val="28"/>
          <w:szCs w:val="28"/>
        </w:rPr>
        <w:t>之評價及對</w:t>
      </w:r>
      <w:r w:rsidR="009123B7" w:rsidRPr="009E0EC6">
        <w:rPr>
          <w:rFonts w:eastAsia="標楷體"/>
          <w:color w:val="000000" w:themeColor="text1"/>
          <w:sz w:val="28"/>
          <w:szCs w:val="28"/>
        </w:rPr>
        <w:t>6</w:t>
      </w:r>
      <w:r w:rsidR="009123B7" w:rsidRPr="009E0EC6">
        <w:rPr>
          <w:rFonts w:eastAsia="標楷體"/>
          <w:color w:val="000000" w:themeColor="text1"/>
          <w:sz w:val="28"/>
          <w:szCs w:val="28"/>
        </w:rPr>
        <w:t>個月後經濟預期續呈負值，惟對</w:t>
      </w:r>
      <w:r w:rsidR="009123B7" w:rsidRPr="009E0EC6">
        <w:rPr>
          <w:rFonts w:eastAsia="標楷體"/>
          <w:color w:val="000000" w:themeColor="text1"/>
          <w:sz w:val="28"/>
          <w:szCs w:val="28"/>
        </w:rPr>
        <w:t>6</w:t>
      </w:r>
      <w:r w:rsidR="009123B7" w:rsidRPr="009E0EC6">
        <w:rPr>
          <w:rFonts w:eastAsia="標楷體"/>
          <w:color w:val="000000" w:themeColor="text1"/>
          <w:sz w:val="28"/>
          <w:szCs w:val="28"/>
        </w:rPr>
        <w:t>個月後經濟預期較上季增加</w:t>
      </w:r>
      <w:r w:rsidR="009123B7" w:rsidRPr="009E0EC6">
        <w:rPr>
          <w:rFonts w:eastAsia="標楷體"/>
          <w:color w:val="000000" w:themeColor="text1"/>
          <w:sz w:val="28"/>
          <w:szCs w:val="28"/>
        </w:rPr>
        <w:t>0.3</w:t>
      </w:r>
      <w:r w:rsidR="0015321E" w:rsidRPr="009E0EC6">
        <w:rPr>
          <w:rFonts w:eastAsia="標楷體"/>
          <w:color w:val="000000" w:themeColor="text1"/>
          <w:sz w:val="28"/>
          <w:szCs w:val="28"/>
        </w:rPr>
        <w:t>點</w:t>
      </w:r>
      <w:r w:rsidR="009123B7" w:rsidRPr="009E0EC6">
        <w:rPr>
          <w:rFonts w:eastAsia="標楷體"/>
          <w:color w:val="000000" w:themeColor="text1"/>
          <w:sz w:val="28"/>
          <w:szCs w:val="28"/>
        </w:rPr>
        <w:t>。</w:t>
      </w:r>
    </w:p>
    <w:p w:rsidR="004836F1" w:rsidRPr="009E0EC6" w:rsidRDefault="00356811" w:rsidP="00A108EB">
      <w:pPr>
        <w:snapToGrid w:val="0"/>
        <w:spacing w:line="500" w:lineRule="atLeast"/>
        <w:ind w:firstLineChars="192" w:firstLine="538"/>
        <w:jc w:val="both"/>
        <w:rPr>
          <w:rFonts w:eastAsia="標楷體"/>
          <w:color w:val="000000" w:themeColor="text1"/>
          <w:sz w:val="28"/>
          <w:szCs w:val="28"/>
        </w:rPr>
      </w:pPr>
      <w:r w:rsidRPr="009E0EC6">
        <w:rPr>
          <w:rFonts w:eastAsia="標楷體"/>
          <w:color w:val="000000" w:themeColor="text1"/>
          <w:sz w:val="28"/>
          <w:szCs w:val="28"/>
        </w:rPr>
        <w:t>整體而言，受訪專家</w:t>
      </w:r>
      <w:r w:rsidR="00126A9D" w:rsidRPr="009E0EC6">
        <w:rPr>
          <w:rFonts w:eastAsia="標楷體"/>
          <w:color w:val="000000" w:themeColor="text1"/>
          <w:sz w:val="28"/>
          <w:szCs w:val="28"/>
        </w:rPr>
        <w:t>對經濟現況及對</w:t>
      </w:r>
      <w:r w:rsidR="00126A9D" w:rsidRPr="009E0EC6">
        <w:rPr>
          <w:rFonts w:eastAsia="標楷體"/>
          <w:color w:val="000000" w:themeColor="text1"/>
          <w:sz w:val="28"/>
          <w:szCs w:val="28"/>
        </w:rPr>
        <w:t>6</w:t>
      </w:r>
      <w:r w:rsidR="00126A9D" w:rsidRPr="009E0EC6">
        <w:rPr>
          <w:rFonts w:eastAsia="標楷體"/>
          <w:color w:val="000000" w:themeColor="text1"/>
          <w:sz w:val="28"/>
          <w:szCs w:val="28"/>
        </w:rPr>
        <w:t>個月後經濟預期之</w:t>
      </w:r>
      <w:proofErr w:type="gramStart"/>
      <w:r w:rsidR="00126A9D" w:rsidRPr="009E0EC6">
        <w:rPr>
          <w:rFonts w:eastAsia="標楷體"/>
          <w:color w:val="000000" w:themeColor="text1"/>
          <w:sz w:val="28"/>
          <w:szCs w:val="28"/>
        </w:rPr>
        <w:t>評價</w:t>
      </w:r>
      <w:r w:rsidR="00632F2E" w:rsidRPr="009E0EC6">
        <w:rPr>
          <w:rFonts w:eastAsia="標楷體"/>
          <w:color w:val="000000" w:themeColor="text1"/>
          <w:sz w:val="28"/>
          <w:szCs w:val="28"/>
        </w:rPr>
        <w:t>均</w:t>
      </w:r>
      <w:r w:rsidRPr="009E0EC6">
        <w:rPr>
          <w:rFonts w:eastAsia="標楷體"/>
          <w:color w:val="000000" w:themeColor="text1"/>
          <w:sz w:val="28"/>
          <w:szCs w:val="28"/>
        </w:rPr>
        <w:t>較</w:t>
      </w:r>
      <w:r w:rsidR="00F41723" w:rsidRPr="009E0EC6">
        <w:rPr>
          <w:rFonts w:eastAsia="標楷體"/>
          <w:color w:val="000000" w:themeColor="text1"/>
          <w:sz w:val="28"/>
          <w:szCs w:val="28"/>
        </w:rPr>
        <w:t>上季</w:t>
      </w:r>
      <w:proofErr w:type="gramEnd"/>
      <w:r w:rsidR="00F41723" w:rsidRPr="009E0EC6">
        <w:rPr>
          <w:rFonts w:eastAsia="標楷體"/>
          <w:color w:val="000000" w:themeColor="text1"/>
          <w:sz w:val="28"/>
          <w:szCs w:val="28"/>
        </w:rPr>
        <w:t>下跌</w:t>
      </w:r>
      <w:r w:rsidRPr="009E0EC6">
        <w:rPr>
          <w:rFonts w:eastAsia="標楷體"/>
          <w:color w:val="000000" w:themeColor="text1"/>
          <w:sz w:val="28"/>
          <w:szCs w:val="28"/>
        </w:rPr>
        <w:t>，</w:t>
      </w:r>
      <w:r w:rsidR="00C2783E" w:rsidRPr="009E0EC6">
        <w:rPr>
          <w:rFonts w:eastAsia="標楷體"/>
          <w:color w:val="000000" w:themeColor="text1"/>
          <w:sz w:val="28"/>
          <w:szCs w:val="28"/>
        </w:rPr>
        <w:t>顯示全球</w:t>
      </w:r>
      <w:r w:rsidR="00632F2E" w:rsidRPr="009E0EC6">
        <w:rPr>
          <w:rFonts w:eastAsia="標楷體"/>
          <w:color w:val="000000" w:themeColor="text1"/>
          <w:sz w:val="28"/>
          <w:szCs w:val="28"/>
        </w:rPr>
        <w:t>經濟成長</w:t>
      </w:r>
      <w:r w:rsidR="005F3396" w:rsidRPr="009E0EC6">
        <w:rPr>
          <w:rFonts w:eastAsia="標楷體"/>
          <w:color w:val="000000" w:themeColor="text1"/>
          <w:sz w:val="28"/>
          <w:szCs w:val="28"/>
        </w:rPr>
        <w:t>日益疲弱</w:t>
      </w:r>
      <w:r w:rsidRPr="009E0EC6">
        <w:rPr>
          <w:rFonts w:eastAsia="標楷體"/>
          <w:color w:val="000000" w:themeColor="text1"/>
          <w:sz w:val="28"/>
          <w:szCs w:val="28"/>
        </w:rPr>
        <w:t>。</w:t>
      </w:r>
      <w:proofErr w:type="gramStart"/>
      <w:r w:rsidRPr="009E0EC6">
        <w:rPr>
          <w:rFonts w:eastAsia="標楷體"/>
          <w:color w:val="000000" w:themeColor="text1"/>
          <w:sz w:val="28"/>
          <w:szCs w:val="28"/>
        </w:rPr>
        <w:t>此外，</w:t>
      </w:r>
      <w:proofErr w:type="spellStart"/>
      <w:proofErr w:type="gramEnd"/>
      <w:r w:rsidR="00D93E33" w:rsidRPr="009E0EC6">
        <w:rPr>
          <w:rFonts w:eastAsia="標楷體"/>
          <w:color w:val="000000" w:themeColor="text1"/>
          <w:sz w:val="28"/>
          <w:szCs w:val="28"/>
        </w:rPr>
        <w:t>Ifo</w:t>
      </w:r>
      <w:proofErr w:type="spellEnd"/>
      <w:r w:rsidR="00D93E33" w:rsidRPr="009E0EC6">
        <w:rPr>
          <w:rFonts w:eastAsia="標楷體"/>
          <w:color w:val="000000" w:themeColor="text1"/>
          <w:sz w:val="28"/>
          <w:szCs w:val="28"/>
        </w:rPr>
        <w:t>指出</w:t>
      </w:r>
      <w:r w:rsidR="00A64392" w:rsidRPr="009E0EC6">
        <w:rPr>
          <w:rFonts w:eastAsia="標楷體"/>
          <w:color w:val="000000" w:themeColor="text1"/>
          <w:sz w:val="28"/>
          <w:szCs w:val="28"/>
        </w:rPr>
        <w:t>多數</w:t>
      </w:r>
      <w:r w:rsidR="0093599F" w:rsidRPr="009E0EC6">
        <w:rPr>
          <w:rFonts w:eastAsia="標楷體"/>
          <w:color w:val="000000" w:themeColor="text1"/>
          <w:sz w:val="28"/>
          <w:szCs w:val="28"/>
        </w:rPr>
        <w:t>受訪專家預期長、短期利率將上升，但認為上升的比例</w:t>
      </w:r>
      <w:r w:rsidR="00A64392" w:rsidRPr="009E0EC6">
        <w:rPr>
          <w:rFonts w:eastAsia="標楷體"/>
          <w:color w:val="000000" w:themeColor="text1"/>
          <w:sz w:val="28"/>
          <w:szCs w:val="28"/>
        </w:rPr>
        <w:t>大幅</w:t>
      </w:r>
      <w:r w:rsidR="0093599F" w:rsidRPr="009E0EC6">
        <w:rPr>
          <w:rFonts w:eastAsia="標楷體"/>
          <w:color w:val="000000" w:themeColor="text1"/>
          <w:sz w:val="28"/>
          <w:szCs w:val="28"/>
        </w:rPr>
        <w:t>減少</w:t>
      </w:r>
      <w:r w:rsidR="009472B8" w:rsidRPr="009E0EC6">
        <w:rPr>
          <w:rFonts w:eastAsia="標楷體"/>
          <w:color w:val="000000" w:themeColor="text1"/>
          <w:sz w:val="28"/>
          <w:szCs w:val="28"/>
        </w:rPr>
        <w:t>，</w:t>
      </w:r>
      <w:r w:rsidR="00A64392" w:rsidRPr="009E0EC6">
        <w:rPr>
          <w:rFonts w:eastAsia="標楷體"/>
          <w:color w:val="000000" w:themeColor="text1"/>
          <w:sz w:val="28"/>
          <w:szCs w:val="28"/>
        </w:rPr>
        <w:t>另預期</w:t>
      </w:r>
      <w:r w:rsidR="00D93F8E" w:rsidRPr="009E0EC6">
        <w:rPr>
          <w:rFonts w:eastAsia="標楷體"/>
          <w:color w:val="000000" w:themeColor="text1"/>
          <w:sz w:val="28"/>
          <w:szCs w:val="28"/>
        </w:rPr>
        <w:t>美元</w:t>
      </w:r>
      <w:r w:rsidR="00A64392" w:rsidRPr="009E0EC6">
        <w:rPr>
          <w:rFonts w:eastAsia="標楷體"/>
          <w:color w:val="000000" w:themeColor="text1"/>
          <w:sz w:val="28"/>
          <w:szCs w:val="28"/>
        </w:rPr>
        <w:t>相較各國貨幣</w:t>
      </w:r>
      <w:r w:rsidR="0048577C" w:rsidRPr="009E0EC6">
        <w:rPr>
          <w:rFonts w:eastAsia="標楷體"/>
          <w:color w:val="000000" w:themeColor="text1"/>
          <w:sz w:val="28"/>
          <w:szCs w:val="28"/>
        </w:rPr>
        <w:t>，</w:t>
      </w:r>
      <w:r w:rsidR="00A64392" w:rsidRPr="009E0EC6">
        <w:rPr>
          <w:rFonts w:eastAsia="標楷體"/>
          <w:color w:val="000000" w:themeColor="text1"/>
          <w:sz w:val="28"/>
          <w:szCs w:val="28"/>
        </w:rPr>
        <w:t>將全面貶值</w:t>
      </w:r>
      <w:r w:rsidR="00A231BD" w:rsidRPr="009E0EC6">
        <w:rPr>
          <w:rFonts w:eastAsia="標楷體"/>
          <w:color w:val="000000" w:themeColor="text1"/>
          <w:sz w:val="28"/>
          <w:szCs w:val="28"/>
        </w:rPr>
        <w:t>。</w:t>
      </w:r>
    </w:p>
    <w:p w:rsidR="000F25A2" w:rsidRPr="009E0EC6" w:rsidRDefault="000F25A2" w:rsidP="0093599F">
      <w:pPr>
        <w:tabs>
          <w:tab w:val="left" w:pos="4921"/>
        </w:tabs>
        <w:snapToGrid w:val="0"/>
        <w:spacing w:beforeLines="50" w:before="120" w:after="50" w:line="240" w:lineRule="atLeas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9E0EC6">
        <w:rPr>
          <w:rFonts w:eastAsia="標楷體"/>
          <w:b/>
          <w:bCs/>
          <w:color w:val="000000" w:themeColor="text1"/>
          <w:sz w:val="28"/>
          <w:szCs w:val="28"/>
        </w:rPr>
        <w:t>二、</w:t>
      </w:r>
      <w:r w:rsidR="005908EC" w:rsidRPr="009E0EC6">
        <w:rPr>
          <w:rFonts w:eastAsia="標楷體"/>
          <w:b/>
          <w:bCs/>
          <w:color w:val="000000" w:themeColor="text1"/>
          <w:sz w:val="28"/>
          <w:szCs w:val="28"/>
        </w:rPr>
        <w:t>臺灣整體經濟</w:t>
      </w:r>
      <w:r w:rsidR="00CF376F" w:rsidRPr="009E0EC6">
        <w:rPr>
          <w:rStyle w:val="af"/>
          <w:rFonts w:eastAsia="標楷體"/>
          <w:b/>
          <w:bCs/>
          <w:color w:val="000000" w:themeColor="text1"/>
          <w:sz w:val="28"/>
          <w:szCs w:val="28"/>
        </w:rPr>
        <w:footnoteReference w:id="2"/>
      </w:r>
      <w:r w:rsidR="0093599F" w:rsidRPr="009E0EC6">
        <w:rPr>
          <w:rFonts w:eastAsia="標楷體"/>
          <w:b/>
          <w:bCs/>
          <w:color w:val="000000" w:themeColor="text1"/>
          <w:sz w:val="28"/>
          <w:szCs w:val="28"/>
        </w:rPr>
        <w:tab/>
      </w:r>
    </w:p>
    <w:p w:rsidR="002361B3" w:rsidRPr="009E0EC6" w:rsidRDefault="000F25A2" w:rsidP="00D7655C">
      <w:pPr>
        <w:snapToGrid w:val="0"/>
        <w:spacing w:line="500" w:lineRule="atLeast"/>
        <w:ind w:firstLineChars="192" w:firstLine="538"/>
        <w:jc w:val="both"/>
        <w:rPr>
          <w:rFonts w:eastAsia="標楷體"/>
          <w:color w:val="000000" w:themeColor="text1"/>
          <w:sz w:val="28"/>
          <w:szCs w:val="28"/>
        </w:rPr>
      </w:pPr>
      <w:r w:rsidRPr="009E0EC6">
        <w:rPr>
          <w:rFonts w:eastAsia="標楷體"/>
          <w:color w:val="000000" w:themeColor="text1"/>
          <w:sz w:val="28"/>
          <w:szCs w:val="28"/>
        </w:rPr>
        <w:t>本季受訪專家對臺灣</w:t>
      </w:r>
      <w:r w:rsidR="00F41723" w:rsidRPr="009E0EC6">
        <w:rPr>
          <w:rFonts w:eastAsia="標楷體"/>
          <w:color w:val="000000" w:themeColor="text1"/>
          <w:sz w:val="28"/>
          <w:szCs w:val="28"/>
        </w:rPr>
        <w:t>現況之調查結果，整體經濟</w:t>
      </w:r>
      <w:r w:rsidR="00D7655C" w:rsidRPr="009E0EC6">
        <w:rPr>
          <w:rFonts w:eastAsia="標楷體"/>
          <w:color w:val="000000" w:themeColor="text1"/>
          <w:sz w:val="28"/>
          <w:szCs w:val="28"/>
        </w:rPr>
        <w:t>、資本支出及</w:t>
      </w:r>
      <w:r w:rsidR="00136BF9" w:rsidRPr="009E0EC6">
        <w:rPr>
          <w:rFonts w:eastAsia="標楷體"/>
          <w:color w:val="000000" w:themeColor="text1"/>
          <w:sz w:val="28"/>
          <w:szCs w:val="28"/>
        </w:rPr>
        <w:t>民間消費</w:t>
      </w:r>
      <w:r w:rsidR="00231422" w:rsidRPr="009E0EC6">
        <w:rPr>
          <w:rFonts w:eastAsia="標楷體"/>
          <w:color w:val="000000" w:themeColor="text1"/>
          <w:sz w:val="28"/>
          <w:szCs w:val="28"/>
        </w:rPr>
        <w:t>續</w:t>
      </w:r>
      <w:r w:rsidR="00F41723" w:rsidRPr="009E0EC6">
        <w:rPr>
          <w:rFonts w:eastAsia="標楷體"/>
          <w:color w:val="000000" w:themeColor="text1"/>
          <w:sz w:val="28"/>
          <w:szCs w:val="28"/>
        </w:rPr>
        <w:t>呈</w:t>
      </w:r>
      <w:r w:rsidR="00797F0F" w:rsidRPr="009E0EC6">
        <w:rPr>
          <w:rFonts w:eastAsia="標楷體"/>
          <w:color w:val="000000" w:themeColor="text1"/>
          <w:sz w:val="28"/>
          <w:szCs w:val="28"/>
        </w:rPr>
        <w:t>「壞」</w:t>
      </w:r>
      <w:r w:rsidRPr="009E0EC6">
        <w:rPr>
          <w:rFonts w:eastAsia="標楷體"/>
          <w:color w:val="000000" w:themeColor="text1"/>
          <w:sz w:val="28"/>
          <w:szCs w:val="28"/>
        </w:rPr>
        <w:t>（詳見圖</w:t>
      </w:r>
      <w:r w:rsidRPr="009E0EC6">
        <w:rPr>
          <w:rFonts w:eastAsia="標楷體"/>
          <w:color w:val="000000" w:themeColor="text1"/>
          <w:sz w:val="28"/>
          <w:szCs w:val="28"/>
        </w:rPr>
        <w:t>4</w:t>
      </w:r>
      <w:r w:rsidR="00A87733" w:rsidRPr="009E0EC6">
        <w:rPr>
          <w:rFonts w:eastAsia="標楷體"/>
          <w:color w:val="000000" w:themeColor="text1"/>
          <w:sz w:val="28"/>
          <w:szCs w:val="28"/>
        </w:rPr>
        <w:t>）</w:t>
      </w:r>
      <w:r w:rsidR="00C81A2F" w:rsidRPr="009E0EC6">
        <w:rPr>
          <w:rFonts w:eastAsia="標楷體"/>
          <w:color w:val="000000" w:themeColor="text1"/>
          <w:sz w:val="28"/>
          <w:szCs w:val="28"/>
        </w:rPr>
        <w:t>。</w:t>
      </w:r>
      <w:r w:rsidR="00780891" w:rsidRPr="009E0EC6">
        <w:rPr>
          <w:rFonts w:eastAsia="標楷體"/>
          <w:color w:val="000000" w:themeColor="text1"/>
          <w:sz w:val="28"/>
          <w:szCs w:val="28"/>
        </w:rPr>
        <w:t>預期臺灣</w:t>
      </w:r>
      <w:r w:rsidR="00C81A2F" w:rsidRPr="009E0EC6">
        <w:rPr>
          <w:rFonts w:eastAsia="標楷體"/>
          <w:color w:val="000000" w:themeColor="text1"/>
          <w:sz w:val="28"/>
          <w:szCs w:val="28"/>
        </w:rPr>
        <w:t>未來</w:t>
      </w:r>
      <w:r w:rsidR="00780891" w:rsidRPr="009E0EC6">
        <w:rPr>
          <w:rFonts w:eastAsia="標楷體"/>
          <w:color w:val="000000" w:themeColor="text1"/>
          <w:sz w:val="28"/>
          <w:szCs w:val="28"/>
        </w:rPr>
        <w:t>6</w:t>
      </w:r>
      <w:r w:rsidR="00780891" w:rsidRPr="009E0EC6">
        <w:rPr>
          <w:rFonts w:eastAsia="標楷體"/>
          <w:color w:val="000000" w:themeColor="text1"/>
          <w:sz w:val="28"/>
          <w:szCs w:val="28"/>
        </w:rPr>
        <w:t>個月後</w:t>
      </w:r>
      <w:r w:rsidR="00C81A2F" w:rsidRPr="009E0EC6">
        <w:rPr>
          <w:rFonts w:eastAsia="標楷體"/>
          <w:color w:val="000000" w:themeColor="text1"/>
          <w:sz w:val="28"/>
          <w:szCs w:val="28"/>
        </w:rPr>
        <w:t>之表現，</w:t>
      </w:r>
      <w:r w:rsidR="008E16C2" w:rsidRPr="009E0EC6">
        <w:rPr>
          <w:rFonts w:eastAsia="標楷體"/>
          <w:color w:val="000000" w:themeColor="text1"/>
          <w:sz w:val="28"/>
          <w:szCs w:val="28"/>
        </w:rPr>
        <w:t>整體經濟</w:t>
      </w:r>
      <w:r w:rsidR="002F14A6" w:rsidRPr="009E0EC6">
        <w:rPr>
          <w:rFonts w:eastAsia="標楷體"/>
          <w:color w:val="000000" w:themeColor="text1"/>
          <w:sz w:val="28"/>
          <w:szCs w:val="28"/>
        </w:rPr>
        <w:t>、</w:t>
      </w:r>
      <w:r w:rsidR="007003B4" w:rsidRPr="009E0EC6">
        <w:rPr>
          <w:rFonts w:eastAsia="標楷體"/>
          <w:color w:val="000000" w:themeColor="text1"/>
          <w:sz w:val="28"/>
          <w:szCs w:val="28"/>
        </w:rPr>
        <w:t>資本支出、</w:t>
      </w:r>
      <w:r w:rsidR="002F14A6" w:rsidRPr="009E0EC6">
        <w:rPr>
          <w:rFonts w:eastAsia="標楷體"/>
          <w:color w:val="000000" w:themeColor="text1"/>
          <w:sz w:val="28"/>
          <w:szCs w:val="28"/>
        </w:rPr>
        <w:t>民間</w:t>
      </w:r>
      <w:proofErr w:type="gramStart"/>
      <w:r w:rsidR="002F14A6" w:rsidRPr="009E0EC6">
        <w:rPr>
          <w:rFonts w:eastAsia="標楷體"/>
          <w:color w:val="000000" w:themeColor="text1"/>
          <w:sz w:val="28"/>
          <w:szCs w:val="28"/>
        </w:rPr>
        <w:t>消費均</w:t>
      </w:r>
      <w:r w:rsidR="008E16C2" w:rsidRPr="009E0EC6">
        <w:rPr>
          <w:rFonts w:eastAsia="標楷體"/>
          <w:color w:val="000000" w:themeColor="text1"/>
          <w:sz w:val="28"/>
          <w:szCs w:val="28"/>
        </w:rPr>
        <w:t>呈</w:t>
      </w:r>
      <w:proofErr w:type="gramEnd"/>
      <w:r w:rsidR="00734C87" w:rsidRPr="009E0EC6">
        <w:rPr>
          <w:rFonts w:eastAsia="標楷體"/>
          <w:color w:val="000000" w:themeColor="text1"/>
          <w:sz w:val="28"/>
          <w:szCs w:val="28"/>
        </w:rPr>
        <w:t>「</w:t>
      </w:r>
      <w:r w:rsidR="000C30F4" w:rsidRPr="009E0EC6">
        <w:rPr>
          <w:rFonts w:eastAsia="標楷體"/>
          <w:color w:val="000000" w:themeColor="text1"/>
          <w:sz w:val="28"/>
          <w:szCs w:val="28"/>
        </w:rPr>
        <w:t>轉壞</w:t>
      </w:r>
      <w:r w:rsidR="00734C87" w:rsidRPr="009E0EC6">
        <w:rPr>
          <w:rFonts w:eastAsia="標楷體"/>
          <w:color w:val="000000" w:themeColor="text1"/>
          <w:sz w:val="28"/>
          <w:szCs w:val="28"/>
        </w:rPr>
        <w:t>」。</w:t>
      </w:r>
      <w:proofErr w:type="gramStart"/>
      <w:r w:rsidR="00B7742A" w:rsidRPr="009E0EC6">
        <w:rPr>
          <w:rFonts w:eastAsia="標楷體"/>
          <w:color w:val="000000" w:themeColor="text1"/>
          <w:sz w:val="28"/>
          <w:szCs w:val="28"/>
        </w:rPr>
        <w:t>另</w:t>
      </w:r>
      <w:proofErr w:type="gramEnd"/>
      <w:r w:rsidR="00E6442C" w:rsidRPr="009E0EC6">
        <w:rPr>
          <w:rFonts w:eastAsia="標楷體"/>
          <w:color w:val="000000" w:themeColor="text1"/>
          <w:sz w:val="28"/>
          <w:szCs w:val="28"/>
        </w:rPr>
        <w:t>，</w:t>
      </w:r>
      <w:r w:rsidR="008E16C2" w:rsidRPr="009E0EC6">
        <w:rPr>
          <w:rFonts w:eastAsia="標楷體"/>
          <w:color w:val="000000" w:themeColor="text1"/>
          <w:sz w:val="28"/>
          <w:szCs w:val="28"/>
        </w:rPr>
        <w:t>受訪專家</w:t>
      </w:r>
      <w:r w:rsidR="004A0938" w:rsidRPr="009E0EC6">
        <w:rPr>
          <w:rFonts w:eastAsia="標楷體"/>
          <w:color w:val="000000" w:themeColor="text1"/>
          <w:sz w:val="28"/>
          <w:szCs w:val="28"/>
        </w:rPr>
        <w:t>預期未來半年</w:t>
      </w:r>
      <w:r w:rsidR="00C317A2" w:rsidRPr="009E0EC6">
        <w:rPr>
          <w:rFonts w:eastAsia="標楷體"/>
          <w:color w:val="000000" w:themeColor="text1"/>
          <w:sz w:val="28"/>
          <w:szCs w:val="28"/>
        </w:rPr>
        <w:t>我國</w:t>
      </w:r>
      <w:r w:rsidR="004836F1" w:rsidRPr="009E0EC6">
        <w:rPr>
          <w:rFonts w:eastAsia="標楷體"/>
          <w:color w:val="000000" w:themeColor="text1"/>
          <w:sz w:val="28"/>
          <w:szCs w:val="28"/>
        </w:rPr>
        <w:t>進、出口</w:t>
      </w:r>
      <w:r w:rsidR="00407C2D" w:rsidRPr="009E0EC6">
        <w:rPr>
          <w:rFonts w:eastAsia="標楷體"/>
          <w:color w:val="000000" w:themeColor="text1"/>
          <w:sz w:val="28"/>
          <w:szCs w:val="28"/>
        </w:rPr>
        <w:t>皆</w:t>
      </w:r>
      <w:r w:rsidR="008E16C2" w:rsidRPr="009E0EC6">
        <w:rPr>
          <w:rFonts w:eastAsia="標楷體"/>
          <w:color w:val="000000" w:themeColor="text1"/>
          <w:sz w:val="28"/>
          <w:szCs w:val="28"/>
        </w:rPr>
        <w:t>轉</w:t>
      </w:r>
      <w:r w:rsidR="007003B4" w:rsidRPr="009E0EC6">
        <w:rPr>
          <w:rFonts w:eastAsia="標楷體"/>
          <w:color w:val="000000" w:themeColor="text1"/>
          <w:sz w:val="28"/>
          <w:szCs w:val="28"/>
        </w:rPr>
        <w:t>壞</w:t>
      </w:r>
      <w:r w:rsidR="008E16C2" w:rsidRPr="009E0EC6">
        <w:rPr>
          <w:rFonts w:eastAsia="標楷體"/>
          <w:color w:val="000000" w:themeColor="text1"/>
          <w:sz w:val="28"/>
          <w:szCs w:val="28"/>
        </w:rPr>
        <w:t>，</w:t>
      </w:r>
      <w:r w:rsidR="0008318B" w:rsidRPr="009E0EC6">
        <w:rPr>
          <w:rFonts w:eastAsia="標楷體"/>
          <w:color w:val="000000" w:themeColor="text1"/>
          <w:sz w:val="28"/>
          <w:szCs w:val="28"/>
        </w:rPr>
        <w:t>美元相對新臺幣</w:t>
      </w:r>
      <w:r w:rsidR="008E16C2" w:rsidRPr="009E0EC6">
        <w:rPr>
          <w:rFonts w:eastAsia="標楷體"/>
          <w:color w:val="000000" w:themeColor="text1"/>
          <w:sz w:val="28"/>
          <w:szCs w:val="28"/>
        </w:rPr>
        <w:t>續呈</w:t>
      </w:r>
      <w:r w:rsidR="0008318B" w:rsidRPr="009E0EC6">
        <w:rPr>
          <w:rFonts w:eastAsia="標楷體"/>
          <w:color w:val="000000" w:themeColor="text1"/>
          <w:sz w:val="28"/>
          <w:szCs w:val="28"/>
        </w:rPr>
        <w:t>升值，</w:t>
      </w:r>
      <w:r w:rsidR="0082510F" w:rsidRPr="009E0EC6">
        <w:rPr>
          <w:rFonts w:eastAsia="標楷體"/>
          <w:color w:val="000000" w:themeColor="text1"/>
          <w:sz w:val="28"/>
          <w:szCs w:val="28"/>
        </w:rPr>
        <w:t>預期物價及</w:t>
      </w:r>
      <w:r w:rsidR="00F54C3E" w:rsidRPr="009E0EC6">
        <w:rPr>
          <w:rFonts w:eastAsia="標楷體"/>
          <w:color w:val="000000" w:themeColor="text1"/>
          <w:sz w:val="28"/>
          <w:szCs w:val="28"/>
        </w:rPr>
        <w:t>短期利率</w:t>
      </w:r>
      <w:r w:rsidR="00A26037" w:rsidRPr="009E0EC6">
        <w:rPr>
          <w:rFonts w:eastAsia="標楷體"/>
          <w:color w:val="000000" w:themeColor="text1"/>
          <w:sz w:val="28"/>
          <w:szCs w:val="28"/>
        </w:rPr>
        <w:t>將</w:t>
      </w:r>
      <w:r w:rsidR="00D7655C" w:rsidRPr="009E0EC6">
        <w:rPr>
          <w:rFonts w:eastAsia="標楷體"/>
          <w:color w:val="000000" w:themeColor="text1"/>
          <w:sz w:val="28"/>
          <w:szCs w:val="28"/>
        </w:rPr>
        <w:t>走跌，長期利率則將</w:t>
      </w:r>
      <w:r w:rsidR="008E16C2" w:rsidRPr="009E0EC6">
        <w:rPr>
          <w:rFonts w:eastAsia="標楷體"/>
          <w:color w:val="000000" w:themeColor="text1"/>
          <w:sz w:val="28"/>
          <w:szCs w:val="28"/>
        </w:rPr>
        <w:t>走</w:t>
      </w:r>
      <w:r w:rsidR="00802BA2" w:rsidRPr="009E0EC6">
        <w:rPr>
          <w:rFonts w:eastAsia="標楷體"/>
          <w:color w:val="000000" w:themeColor="text1"/>
          <w:sz w:val="28"/>
          <w:szCs w:val="28"/>
        </w:rPr>
        <w:t>升</w:t>
      </w:r>
      <w:r w:rsidR="00F54C3E" w:rsidRPr="009E0EC6">
        <w:rPr>
          <w:rFonts w:eastAsia="標楷體"/>
          <w:color w:val="000000" w:themeColor="text1"/>
          <w:sz w:val="28"/>
          <w:szCs w:val="28"/>
        </w:rPr>
        <w:t>，</w:t>
      </w:r>
      <w:r w:rsidR="00D74CEF" w:rsidRPr="009E0EC6">
        <w:rPr>
          <w:rFonts w:eastAsia="標楷體"/>
          <w:color w:val="000000" w:themeColor="text1"/>
          <w:sz w:val="28"/>
          <w:szCs w:val="28"/>
        </w:rPr>
        <w:t>股價水準</w:t>
      </w:r>
      <w:r w:rsidR="00A87733" w:rsidRPr="009E0EC6">
        <w:rPr>
          <w:rFonts w:eastAsia="標楷體"/>
          <w:color w:val="000000" w:themeColor="text1"/>
          <w:sz w:val="28"/>
          <w:szCs w:val="28"/>
        </w:rPr>
        <w:t>則</w:t>
      </w:r>
      <w:r w:rsidR="0095311C" w:rsidRPr="009E0EC6">
        <w:rPr>
          <w:rFonts w:eastAsia="標楷體"/>
          <w:color w:val="000000" w:themeColor="text1"/>
          <w:sz w:val="28"/>
          <w:szCs w:val="28"/>
        </w:rPr>
        <w:t>呈</w:t>
      </w:r>
      <w:r w:rsidR="00ED63D9" w:rsidRPr="009E0EC6">
        <w:rPr>
          <w:rFonts w:eastAsia="標楷體"/>
          <w:color w:val="000000" w:themeColor="text1"/>
          <w:sz w:val="28"/>
          <w:szCs w:val="28"/>
        </w:rPr>
        <w:t>下跌</w:t>
      </w:r>
      <w:r w:rsidR="007C60F5" w:rsidRPr="009E0EC6">
        <w:rPr>
          <w:rFonts w:eastAsia="標楷體"/>
          <w:color w:val="000000" w:themeColor="text1"/>
          <w:sz w:val="28"/>
          <w:szCs w:val="28"/>
        </w:rPr>
        <w:t>（詳見圖</w:t>
      </w:r>
      <w:r w:rsidRPr="009E0EC6">
        <w:rPr>
          <w:rFonts w:eastAsia="標楷體"/>
          <w:color w:val="000000" w:themeColor="text1"/>
          <w:sz w:val="28"/>
          <w:szCs w:val="28"/>
        </w:rPr>
        <w:t>5</w:t>
      </w:r>
      <w:r w:rsidR="007C60F5" w:rsidRPr="009E0EC6">
        <w:rPr>
          <w:rFonts w:eastAsia="標楷體"/>
          <w:color w:val="000000" w:themeColor="text1"/>
          <w:sz w:val="28"/>
          <w:szCs w:val="28"/>
        </w:rPr>
        <w:t>）</w:t>
      </w:r>
      <w:r w:rsidR="0008318B" w:rsidRPr="009E0EC6">
        <w:rPr>
          <w:rFonts w:eastAsia="標楷體"/>
          <w:color w:val="000000" w:themeColor="text1"/>
          <w:sz w:val="28"/>
          <w:szCs w:val="28"/>
        </w:rPr>
        <w:t>。</w:t>
      </w:r>
    </w:p>
    <w:p w:rsidR="00A51C54" w:rsidRPr="00260BD6" w:rsidRDefault="00A51C54" w:rsidP="00A51C54">
      <w:pPr>
        <w:spacing w:beforeLines="50" w:before="120" w:afterLines="50" w:after="120"/>
        <w:rPr>
          <w:rFonts w:eastAsia="標楷體"/>
          <w:color w:val="000000" w:themeColor="text1"/>
          <w:sz w:val="28"/>
          <w:szCs w:val="28"/>
        </w:rPr>
      </w:pPr>
    </w:p>
    <w:p w:rsidR="0090289F" w:rsidRPr="00260BD6" w:rsidRDefault="0090289F" w:rsidP="00A51C54">
      <w:pPr>
        <w:spacing w:beforeLines="50" w:before="120" w:afterLines="50" w:after="120"/>
        <w:jc w:val="center"/>
        <w:rPr>
          <w:rFonts w:eastAsia="標楷體"/>
          <w:b/>
        </w:rPr>
      </w:pPr>
      <w:r w:rsidRPr="00260BD6">
        <w:rPr>
          <w:rFonts w:eastAsia="標楷體" w:hint="eastAsia"/>
          <w:b/>
        </w:rPr>
        <w:t>表</w:t>
      </w:r>
      <w:r w:rsidRPr="00260BD6">
        <w:rPr>
          <w:rFonts w:eastAsia="標楷體" w:hint="eastAsia"/>
          <w:b/>
        </w:rPr>
        <w:t xml:space="preserve">1   </w:t>
      </w:r>
      <w:r w:rsidR="00112488" w:rsidRPr="00260BD6">
        <w:rPr>
          <w:rFonts w:eastAsia="標楷體" w:hint="eastAsia"/>
          <w:b/>
        </w:rPr>
        <w:t>全球</w:t>
      </w:r>
      <w:r w:rsidR="001248A3" w:rsidRPr="00260BD6">
        <w:rPr>
          <w:rFonts w:eastAsia="標楷體" w:hint="eastAsia"/>
          <w:b/>
        </w:rPr>
        <w:t>經濟氣候</w:t>
      </w:r>
    </w:p>
    <w:tbl>
      <w:tblPr>
        <w:tblW w:w="9170" w:type="dxa"/>
        <w:tblCellSpacing w:w="15" w:type="dxa"/>
        <w:tblInd w:w="-262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"/>
        <w:gridCol w:w="915"/>
        <w:gridCol w:w="915"/>
        <w:gridCol w:w="915"/>
        <w:gridCol w:w="915"/>
        <w:gridCol w:w="915"/>
        <w:gridCol w:w="915"/>
        <w:gridCol w:w="915"/>
        <w:gridCol w:w="915"/>
        <w:gridCol w:w="902"/>
      </w:tblGrid>
      <w:tr w:rsidR="00D53AE7" w:rsidRPr="00260BD6" w:rsidTr="00966429">
        <w:trPr>
          <w:tblCellSpacing w:w="15" w:type="dxa"/>
        </w:trPr>
        <w:tc>
          <w:tcPr>
            <w:tcW w:w="903" w:type="dxa"/>
            <w:shd w:val="clear" w:color="auto" w:fill="DFEFFF"/>
            <w:vAlign w:val="center"/>
          </w:tcPr>
          <w:p w:rsidR="00D53AE7" w:rsidRPr="00260BD6" w:rsidRDefault="00D53AE7" w:rsidP="00E26BF5">
            <w:pPr>
              <w:widowControl/>
              <w:rPr>
                <w:rFonts w:eastAsia="標楷體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BED8F3"/>
            <w:vAlign w:val="center"/>
          </w:tcPr>
          <w:p w:rsid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2017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</w:t>
            </w:r>
          </w:p>
          <w:p w:rsidR="00D53AE7" w:rsidRP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1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5" w:type="dxa"/>
            <w:shd w:val="clear" w:color="auto" w:fill="BED8F3"/>
            <w:vAlign w:val="center"/>
          </w:tcPr>
          <w:p w:rsid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2017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</w:t>
            </w:r>
          </w:p>
          <w:p w:rsidR="00D53AE7" w:rsidRP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5" w:type="dxa"/>
            <w:shd w:val="clear" w:color="auto" w:fill="BED8F3"/>
            <w:vAlign w:val="center"/>
          </w:tcPr>
          <w:p w:rsid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2017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</w:t>
            </w:r>
          </w:p>
          <w:p w:rsidR="00D53AE7" w:rsidRP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3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5" w:type="dxa"/>
            <w:shd w:val="clear" w:color="auto" w:fill="BED8F3"/>
            <w:vAlign w:val="center"/>
          </w:tcPr>
          <w:p w:rsid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2017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</w:t>
            </w:r>
          </w:p>
          <w:p w:rsidR="00D53AE7" w:rsidRP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4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5" w:type="dxa"/>
            <w:shd w:val="clear" w:color="auto" w:fill="BED8F3"/>
            <w:vAlign w:val="center"/>
          </w:tcPr>
          <w:p w:rsid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2018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</w:t>
            </w:r>
          </w:p>
          <w:p w:rsidR="00D53AE7" w:rsidRP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1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5" w:type="dxa"/>
            <w:shd w:val="clear" w:color="auto" w:fill="BED8F3"/>
          </w:tcPr>
          <w:p w:rsid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2018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</w:t>
            </w:r>
          </w:p>
          <w:p w:rsidR="00D53AE7" w:rsidRP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5" w:type="dxa"/>
            <w:shd w:val="clear" w:color="auto" w:fill="BED8F3"/>
          </w:tcPr>
          <w:p w:rsid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2018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</w:t>
            </w:r>
          </w:p>
          <w:p w:rsidR="00D53AE7" w:rsidRP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3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85" w:type="dxa"/>
            <w:shd w:val="clear" w:color="auto" w:fill="BED8F3"/>
          </w:tcPr>
          <w:p w:rsid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2018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</w:t>
            </w:r>
          </w:p>
          <w:p w:rsidR="00D53AE7" w:rsidRPr="00260BD6" w:rsidRDefault="00D53AE7" w:rsidP="00186081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4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  <w:tc>
          <w:tcPr>
            <w:tcW w:w="857" w:type="dxa"/>
            <w:shd w:val="clear" w:color="auto" w:fill="BED8F3"/>
          </w:tcPr>
          <w:p w:rsidR="00D53AE7" w:rsidRPr="00260BD6" w:rsidRDefault="00D53AE7" w:rsidP="002A73A5">
            <w:pPr>
              <w:widowControl/>
              <w:jc w:val="center"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2019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年第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1</w:t>
            </w: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季</w:t>
            </w:r>
          </w:p>
        </w:tc>
      </w:tr>
      <w:tr w:rsidR="00D53AE7" w:rsidRPr="00260BD6" w:rsidTr="00C93959">
        <w:trPr>
          <w:tblCellSpacing w:w="15" w:type="dxa"/>
        </w:trPr>
        <w:tc>
          <w:tcPr>
            <w:tcW w:w="903" w:type="dxa"/>
            <w:shd w:val="clear" w:color="auto" w:fill="BED8F3"/>
            <w:vAlign w:val="center"/>
          </w:tcPr>
          <w:p w:rsidR="00D53AE7" w:rsidRPr="00260BD6" w:rsidRDefault="00D53AE7" w:rsidP="00E26BF5">
            <w:pPr>
              <w:widowControl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經濟氣候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3.0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13.5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13.2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17.1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26.0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16.5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>2.9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 xml:space="preserve">-2.2 </w:t>
            </w:r>
          </w:p>
        </w:tc>
        <w:tc>
          <w:tcPr>
            <w:tcW w:w="857" w:type="dxa"/>
            <w:vAlign w:val="center"/>
          </w:tcPr>
          <w:p w:rsidR="00D53AE7" w:rsidRPr="00260BD6" w:rsidRDefault="00ED6A54" w:rsidP="0077656D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-13.1</w:t>
            </w:r>
            <w:r w:rsidR="00D53AE7"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 xml:space="preserve"> </w:t>
            </w:r>
          </w:p>
        </w:tc>
      </w:tr>
      <w:tr w:rsidR="00D53AE7" w:rsidRPr="00260BD6" w:rsidTr="00C93959">
        <w:trPr>
          <w:tblCellSpacing w:w="15" w:type="dxa"/>
        </w:trPr>
        <w:tc>
          <w:tcPr>
            <w:tcW w:w="903" w:type="dxa"/>
            <w:shd w:val="clear" w:color="auto" w:fill="BED8F3"/>
            <w:vAlign w:val="center"/>
          </w:tcPr>
          <w:p w:rsidR="00D53AE7" w:rsidRPr="00260BD6" w:rsidRDefault="00D53AE7" w:rsidP="00E26BF5">
            <w:pPr>
              <w:widowControl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當前判斷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-8.7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5.1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12.5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17.2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28.3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27.4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>17.5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 xml:space="preserve">12.2 </w:t>
            </w:r>
          </w:p>
        </w:tc>
        <w:tc>
          <w:tcPr>
            <w:tcW w:w="857" w:type="dxa"/>
            <w:vAlign w:val="center"/>
          </w:tcPr>
          <w:p w:rsidR="00D53AE7" w:rsidRPr="00260BD6" w:rsidRDefault="00ED6A54" w:rsidP="0077656D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2.6</w:t>
            </w:r>
            <w:r w:rsidR="00D53AE7"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 xml:space="preserve"> </w:t>
            </w:r>
          </w:p>
        </w:tc>
      </w:tr>
      <w:tr w:rsidR="00D53AE7" w:rsidRPr="00260BD6" w:rsidTr="00C93959">
        <w:trPr>
          <w:tblCellSpacing w:w="15" w:type="dxa"/>
        </w:trPr>
        <w:tc>
          <w:tcPr>
            <w:tcW w:w="903" w:type="dxa"/>
            <w:shd w:val="clear" w:color="auto" w:fill="BED8F3"/>
            <w:vAlign w:val="center"/>
          </w:tcPr>
          <w:p w:rsidR="00D53AE7" w:rsidRPr="00260BD6" w:rsidRDefault="00D53AE7" w:rsidP="00E26BF5">
            <w:pPr>
              <w:widowControl/>
              <w:rPr>
                <w:rFonts w:eastAsia="標楷體" w:cs="Arial"/>
                <w:kern w:val="0"/>
                <w:sz w:val="20"/>
                <w:szCs w:val="20"/>
              </w:rPr>
            </w:pPr>
            <w:r w:rsidRPr="00260BD6">
              <w:rPr>
                <w:rFonts w:eastAsia="標楷體" w:cs="Arial" w:hint="eastAsia"/>
                <w:kern w:val="0"/>
                <w:sz w:val="20"/>
                <w:szCs w:val="20"/>
              </w:rPr>
              <w:t>未來預期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15.5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22.2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14.0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16.9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23.9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6.1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>-10.6</w:t>
            </w:r>
          </w:p>
        </w:tc>
        <w:tc>
          <w:tcPr>
            <w:tcW w:w="885" w:type="dxa"/>
            <w:vAlign w:val="center"/>
          </w:tcPr>
          <w:p w:rsidR="00D53AE7" w:rsidRPr="00260BD6" w:rsidRDefault="00D53AE7" w:rsidP="00186081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 xml:space="preserve">-15.7 </w:t>
            </w:r>
          </w:p>
        </w:tc>
        <w:tc>
          <w:tcPr>
            <w:tcW w:w="857" w:type="dxa"/>
            <w:vAlign w:val="center"/>
          </w:tcPr>
          <w:p w:rsidR="00D53AE7" w:rsidRPr="00260BD6" w:rsidRDefault="00ED6A54" w:rsidP="0077656D">
            <w:pPr>
              <w:suppressAutoHyphens/>
              <w:jc w:val="right"/>
              <w:rPr>
                <w:rFonts w:eastAsia="標楷體" w:cs="Arial"/>
                <w:sz w:val="18"/>
                <w:szCs w:val="18"/>
                <w:lang w:val="en-GB"/>
              </w:rPr>
            </w:pPr>
            <w:r w:rsidRPr="00260BD6">
              <w:rPr>
                <w:rFonts w:eastAsia="標楷體" w:cs="Arial"/>
                <w:sz w:val="18"/>
                <w:szCs w:val="18"/>
                <w:lang w:val="en-GB"/>
              </w:rPr>
              <w:t>-27.7</w:t>
            </w:r>
            <w:r w:rsidR="00D53AE7" w:rsidRPr="00260BD6">
              <w:rPr>
                <w:rFonts w:eastAsia="標楷體" w:cs="Arial" w:hint="eastAsia"/>
                <w:sz w:val="18"/>
                <w:szCs w:val="18"/>
                <w:lang w:val="en-GB"/>
              </w:rPr>
              <w:t xml:space="preserve"> </w:t>
            </w:r>
          </w:p>
        </w:tc>
      </w:tr>
    </w:tbl>
    <w:p w:rsidR="008C49D0" w:rsidRPr="00260BD6" w:rsidRDefault="0090289F" w:rsidP="0090289F">
      <w:pPr>
        <w:snapToGrid w:val="0"/>
        <w:spacing w:line="360" w:lineRule="auto"/>
        <w:jc w:val="both"/>
        <w:rPr>
          <w:rFonts w:eastAsia="標楷體"/>
          <w:sz w:val="18"/>
          <w:szCs w:val="18"/>
        </w:rPr>
      </w:pPr>
      <w:r w:rsidRPr="00260BD6">
        <w:rPr>
          <w:rFonts w:eastAsia="標楷體" w:hint="eastAsia"/>
          <w:sz w:val="18"/>
          <w:szCs w:val="18"/>
        </w:rPr>
        <w:t>資料來源：</w:t>
      </w:r>
      <w:proofErr w:type="spellStart"/>
      <w:r w:rsidRPr="00260BD6">
        <w:rPr>
          <w:rFonts w:eastAsia="標楷體" w:hint="eastAsia"/>
          <w:sz w:val="18"/>
          <w:szCs w:val="18"/>
        </w:rPr>
        <w:t>Ifo</w:t>
      </w:r>
      <w:proofErr w:type="spellEnd"/>
      <w:r w:rsidRPr="00260BD6">
        <w:rPr>
          <w:rFonts w:eastAsia="標楷體" w:hint="eastAsia"/>
          <w:sz w:val="18"/>
          <w:szCs w:val="18"/>
        </w:rPr>
        <w:t xml:space="preserve"> World Economic Survey (WES) of the </w:t>
      </w:r>
      <w:r w:rsidR="004B1B43" w:rsidRPr="00260BD6">
        <w:rPr>
          <w:rFonts w:eastAsia="標楷體" w:hint="eastAsia"/>
          <w:sz w:val="18"/>
          <w:szCs w:val="18"/>
        </w:rPr>
        <w:t>1</w:t>
      </w:r>
      <w:r w:rsidR="004B1B43" w:rsidRPr="00260BD6">
        <w:rPr>
          <w:rFonts w:eastAsia="標楷體" w:hint="eastAsia"/>
          <w:sz w:val="18"/>
          <w:szCs w:val="18"/>
          <w:vertAlign w:val="superscript"/>
        </w:rPr>
        <w:t>st</w:t>
      </w:r>
      <w:r w:rsidRPr="00260BD6">
        <w:rPr>
          <w:rFonts w:eastAsia="標楷體" w:hint="eastAsia"/>
          <w:sz w:val="18"/>
          <w:szCs w:val="18"/>
        </w:rPr>
        <w:t xml:space="preserve"> quarter 201</w:t>
      </w:r>
      <w:r w:rsidR="004B1B43" w:rsidRPr="00260BD6">
        <w:rPr>
          <w:rFonts w:eastAsia="標楷體" w:hint="eastAsia"/>
          <w:sz w:val="18"/>
          <w:szCs w:val="18"/>
        </w:rPr>
        <w:t>9</w:t>
      </w:r>
      <w:r w:rsidRPr="00260BD6">
        <w:rPr>
          <w:rFonts w:eastAsia="標楷體" w:hint="eastAsia"/>
          <w:sz w:val="18"/>
          <w:szCs w:val="18"/>
        </w:rPr>
        <w:t>.</w:t>
      </w:r>
    </w:p>
    <w:p w:rsidR="008C49D0" w:rsidRPr="00260BD6" w:rsidRDefault="008C49D0">
      <w:pPr>
        <w:widowControl/>
        <w:rPr>
          <w:rFonts w:eastAsia="標楷體"/>
          <w:sz w:val="18"/>
          <w:szCs w:val="18"/>
        </w:rPr>
      </w:pPr>
      <w:r w:rsidRPr="00260BD6">
        <w:rPr>
          <w:rFonts w:eastAsia="標楷體"/>
          <w:sz w:val="18"/>
          <w:szCs w:val="18"/>
        </w:rPr>
        <w:br w:type="page"/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E17B95" w:rsidTr="00E17B95">
        <w:tc>
          <w:tcPr>
            <w:tcW w:w="8844" w:type="dxa"/>
          </w:tcPr>
          <w:p w:rsidR="00E17B95" w:rsidRDefault="00FE36AF" w:rsidP="00C771E1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noProof/>
                <w:sz w:val="18"/>
                <w:szCs w:val="18"/>
              </w:rPr>
              <w:lastRenderedPageBreak/>
              <w:drawing>
                <wp:inline distT="0" distB="0" distL="0" distR="0" wp14:anchorId="7C831380">
                  <wp:extent cx="5389200" cy="2444400"/>
                  <wp:effectExtent l="0" t="0" r="2540" b="0"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200" cy="244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95" w:rsidTr="00E17B95">
        <w:tc>
          <w:tcPr>
            <w:tcW w:w="8844" w:type="dxa"/>
          </w:tcPr>
          <w:p w:rsidR="00E17B95" w:rsidRPr="00260BD6" w:rsidRDefault="00E17B95" w:rsidP="00C771E1">
            <w:pPr>
              <w:widowControl/>
              <w:rPr>
                <w:rFonts w:eastAsia="標楷體"/>
                <w:sz w:val="18"/>
                <w:szCs w:val="18"/>
              </w:rPr>
            </w:pPr>
            <w:r w:rsidRPr="00260BD6">
              <w:rPr>
                <w:rFonts w:eastAsia="標楷體" w:hint="eastAsia"/>
                <w:sz w:val="18"/>
                <w:szCs w:val="18"/>
              </w:rPr>
              <w:t>資料來源：同表</w:t>
            </w:r>
            <w:r w:rsidRPr="00260BD6">
              <w:rPr>
                <w:rFonts w:eastAsia="標楷體" w:hint="eastAsia"/>
                <w:sz w:val="18"/>
                <w:szCs w:val="18"/>
              </w:rPr>
              <w:t>1</w:t>
            </w:r>
            <w:r w:rsidRPr="00260BD6">
              <w:rPr>
                <w:rFonts w:eastAsia="標楷體" w:hint="eastAsia"/>
                <w:sz w:val="18"/>
                <w:szCs w:val="18"/>
              </w:rPr>
              <w:t>。</w:t>
            </w:r>
          </w:p>
        </w:tc>
      </w:tr>
      <w:tr w:rsidR="00E17B95" w:rsidTr="00E17B95">
        <w:tc>
          <w:tcPr>
            <w:tcW w:w="8844" w:type="dxa"/>
          </w:tcPr>
          <w:p w:rsidR="00E17B95" w:rsidRPr="00260BD6" w:rsidRDefault="00E17B95" w:rsidP="00E17B95">
            <w:pPr>
              <w:spacing w:afterLines="150" w:after="360"/>
              <w:jc w:val="center"/>
              <w:rPr>
                <w:rFonts w:eastAsia="標楷體"/>
                <w:b/>
              </w:rPr>
            </w:pPr>
            <w:r w:rsidRPr="00260BD6">
              <w:rPr>
                <w:rFonts w:eastAsia="標楷體" w:hint="eastAsia"/>
                <w:b/>
              </w:rPr>
              <w:t>圖</w:t>
            </w:r>
            <w:r w:rsidRPr="00260BD6">
              <w:rPr>
                <w:rFonts w:eastAsia="標楷體" w:hint="eastAsia"/>
                <w:b/>
              </w:rPr>
              <w:t xml:space="preserve"> 1</w:t>
            </w:r>
            <w:r w:rsidRPr="00260BD6">
              <w:rPr>
                <w:rFonts w:eastAsia="標楷體" w:hint="eastAsia"/>
                <w:b/>
              </w:rPr>
              <w:t>全球經濟氣候（當前判斷與未來預期）</w:t>
            </w:r>
          </w:p>
        </w:tc>
      </w:tr>
      <w:tr w:rsidR="00E17B95" w:rsidTr="00E17B95">
        <w:tc>
          <w:tcPr>
            <w:tcW w:w="8844" w:type="dxa"/>
          </w:tcPr>
          <w:p w:rsidR="00E17B95" w:rsidRDefault="00FE36AF" w:rsidP="00C771E1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401F095B">
                  <wp:extent cx="5389200" cy="2444400"/>
                  <wp:effectExtent l="0" t="0" r="2540" b="0"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200" cy="244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B95" w:rsidTr="00E17B95">
        <w:tc>
          <w:tcPr>
            <w:tcW w:w="8844" w:type="dxa"/>
          </w:tcPr>
          <w:p w:rsidR="00E17B95" w:rsidRPr="00260BD6" w:rsidRDefault="00E17B95" w:rsidP="00260BD6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60BD6">
              <w:rPr>
                <w:rFonts w:eastAsia="標楷體" w:hint="eastAsia"/>
                <w:sz w:val="18"/>
                <w:szCs w:val="18"/>
              </w:rPr>
              <w:t>資料來源：同表</w:t>
            </w:r>
            <w:r w:rsidRPr="00260BD6">
              <w:rPr>
                <w:rFonts w:eastAsia="標楷體" w:hint="eastAsia"/>
                <w:sz w:val="18"/>
                <w:szCs w:val="18"/>
              </w:rPr>
              <w:t>1</w:t>
            </w:r>
            <w:r w:rsidRPr="00260BD6">
              <w:rPr>
                <w:rFonts w:eastAsia="標楷體" w:hint="eastAsia"/>
                <w:sz w:val="18"/>
                <w:szCs w:val="18"/>
              </w:rPr>
              <w:t>。</w:t>
            </w:r>
          </w:p>
        </w:tc>
      </w:tr>
      <w:tr w:rsidR="00E17B95" w:rsidTr="00E17B95">
        <w:tc>
          <w:tcPr>
            <w:tcW w:w="8844" w:type="dxa"/>
          </w:tcPr>
          <w:p w:rsidR="00E17B95" w:rsidRPr="00260BD6" w:rsidRDefault="00E17B95" w:rsidP="00E17B95">
            <w:pPr>
              <w:spacing w:afterLines="150" w:after="360"/>
              <w:jc w:val="center"/>
              <w:rPr>
                <w:rFonts w:eastAsia="標楷體"/>
                <w:b/>
              </w:rPr>
            </w:pPr>
            <w:r w:rsidRPr="00260BD6">
              <w:rPr>
                <w:rFonts w:eastAsia="標楷體" w:hint="eastAsia"/>
                <w:b/>
              </w:rPr>
              <w:t>圖</w:t>
            </w:r>
            <w:r w:rsidRPr="00260BD6">
              <w:rPr>
                <w:rFonts w:eastAsia="標楷體" w:hint="eastAsia"/>
                <w:b/>
              </w:rPr>
              <w:t xml:space="preserve"> 2  </w:t>
            </w:r>
            <w:r w:rsidRPr="00260BD6">
              <w:rPr>
                <w:rFonts w:eastAsia="標楷體" w:hint="eastAsia"/>
                <w:b/>
              </w:rPr>
              <w:t>先進經濟體經濟氣候</w:t>
            </w:r>
          </w:p>
        </w:tc>
      </w:tr>
      <w:tr w:rsidR="00E17B95" w:rsidTr="00260BD6">
        <w:trPr>
          <w:trHeight w:val="3394"/>
        </w:trPr>
        <w:tc>
          <w:tcPr>
            <w:tcW w:w="8844" w:type="dxa"/>
          </w:tcPr>
          <w:p w:rsidR="00E17B95" w:rsidRDefault="00FE36AF" w:rsidP="00C771E1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noProof/>
                <w:sz w:val="18"/>
                <w:szCs w:val="18"/>
              </w:rPr>
              <w:drawing>
                <wp:inline distT="0" distB="0" distL="0" distR="0" wp14:anchorId="434E4361" wp14:editId="2C7BAEB1">
                  <wp:extent cx="5381814" cy="2075290"/>
                  <wp:effectExtent l="0" t="0" r="0" b="1270"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9200" cy="2078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3956" w:rsidRDefault="00E23956" w:rsidP="00C771E1">
            <w:pPr>
              <w:widowControl/>
              <w:rPr>
                <w:rFonts w:eastAsiaTheme="minorEastAsia"/>
                <w:sz w:val="18"/>
                <w:szCs w:val="18"/>
              </w:rPr>
            </w:pPr>
          </w:p>
        </w:tc>
      </w:tr>
      <w:tr w:rsidR="00E17B95" w:rsidTr="00E17B95">
        <w:tc>
          <w:tcPr>
            <w:tcW w:w="8844" w:type="dxa"/>
          </w:tcPr>
          <w:p w:rsidR="00E17B95" w:rsidRPr="00260BD6" w:rsidRDefault="00E17B95" w:rsidP="00C771E1">
            <w:pPr>
              <w:widowControl/>
              <w:rPr>
                <w:rFonts w:eastAsia="標楷體"/>
                <w:sz w:val="18"/>
                <w:szCs w:val="18"/>
              </w:rPr>
            </w:pPr>
            <w:r w:rsidRPr="00260BD6">
              <w:rPr>
                <w:rFonts w:eastAsia="標楷體" w:hint="eastAsia"/>
                <w:sz w:val="18"/>
                <w:szCs w:val="18"/>
              </w:rPr>
              <w:t>資料來源：同表</w:t>
            </w:r>
            <w:r w:rsidRPr="00260BD6">
              <w:rPr>
                <w:rFonts w:eastAsia="標楷體" w:hint="eastAsia"/>
                <w:sz w:val="18"/>
                <w:szCs w:val="18"/>
              </w:rPr>
              <w:t>1</w:t>
            </w:r>
            <w:r w:rsidRPr="00260BD6">
              <w:rPr>
                <w:rFonts w:eastAsia="標楷體" w:hint="eastAsia"/>
                <w:sz w:val="18"/>
                <w:szCs w:val="18"/>
              </w:rPr>
              <w:t>。</w:t>
            </w:r>
          </w:p>
        </w:tc>
      </w:tr>
      <w:tr w:rsidR="00E17B95" w:rsidTr="00E17B95">
        <w:tc>
          <w:tcPr>
            <w:tcW w:w="8844" w:type="dxa"/>
          </w:tcPr>
          <w:p w:rsidR="00E17B95" w:rsidRPr="00260BD6" w:rsidRDefault="00E17B95" w:rsidP="00E17B95">
            <w:pPr>
              <w:spacing w:afterLines="150" w:after="360"/>
              <w:jc w:val="center"/>
              <w:rPr>
                <w:rFonts w:eastAsia="標楷體"/>
                <w:b/>
              </w:rPr>
            </w:pPr>
            <w:r w:rsidRPr="00260BD6">
              <w:rPr>
                <w:rFonts w:eastAsia="標楷體" w:hint="eastAsia"/>
                <w:b/>
              </w:rPr>
              <w:t>圖</w:t>
            </w:r>
            <w:r w:rsidRPr="00260BD6">
              <w:rPr>
                <w:rFonts w:eastAsia="標楷體" w:hint="eastAsia"/>
                <w:b/>
              </w:rPr>
              <w:t xml:space="preserve"> 3  </w:t>
            </w:r>
            <w:r w:rsidRPr="00260BD6">
              <w:rPr>
                <w:rFonts w:eastAsia="標楷體" w:hint="eastAsia"/>
                <w:b/>
              </w:rPr>
              <w:t>新興市場與開發中經濟體經濟氣候</w:t>
            </w:r>
          </w:p>
          <w:p w:rsidR="00950639" w:rsidRPr="00260BD6" w:rsidRDefault="00950639" w:rsidP="00E17B95">
            <w:pPr>
              <w:spacing w:afterLines="150" w:after="360"/>
              <w:jc w:val="center"/>
              <w:rPr>
                <w:rFonts w:eastAsia="標楷體"/>
                <w:b/>
              </w:rPr>
            </w:pPr>
          </w:p>
        </w:tc>
      </w:tr>
    </w:tbl>
    <w:p w:rsidR="003C2C0D" w:rsidRDefault="003C2C0D" w:rsidP="00827E52">
      <w:pPr>
        <w:snapToGrid w:val="0"/>
        <w:jc w:val="center"/>
        <w:rPr>
          <w:rFonts w:eastAsiaTheme="minorEastAsia"/>
          <w:noProof/>
          <w:sz w:val="18"/>
          <w:szCs w:val="18"/>
        </w:rPr>
      </w:pPr>
    </w:p>
    <w:p w:rsidR="00827E52" w:rsidRDefault="007006DA" w:rsidP="00827E52">
      <w:pPr>
        <w:snapToGrid w:val="0"/>
        <w:jc w:val="center"/>
        <w:rPr>
          <w:rFonts w:eastAsiaTheme="minorEastAsia"/>
          <w:sz w:val="18"/>
          <w:szCs w:val="18"/>
        </w:rPr>
      </w:pPr>
      <w:r>
        <w:rPr>
          <w:rFonts w:eastAsiaTheme="minorEastAsia"/>
          <w:noProof/>
          <w:sz w:val="18"/>
          <w:szCs w:val="18"/>
        </w:rPr>
        <w:drawing>
          <wp:inline distT="0" distB="0" distL="0" distR="0" wp14:anchorId="7221B106">
            <wp:extent cx="5860800" cy="2566800"/>
            <wp:effectExtent l="0" t="0" r="0" b="5080"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56"/>
                    <a:stretch/>
                  </pic:blipFill>
                  <pic:spPr bwMode="auto">
                    <a:xfrm>
                      <a:off x="0" y="0"/>
                      <a:ext cx="5860800" cy="25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30D3" w:rsidRPr="00260BD6" w:rsidRDefault="002930D3" w:rsidP="00D426DD">
      <w:pPr>
        <w:snapToGrid w:val="0"/>
        <w:ind w:left="540" w:hangingChars="300" w:hanging="540"/>
        <w:jc w:val="both"/>
        <w:rPr>
          <w:rFonts w:eastAsia="標楷體"/>
          <w:sz w:val="18"/>
          <w:szCs w:val="14"/>
        </w:rPr>
      </w:pPr>
      <w:proofErr w:type="gramStart"/>
      <w:r w:rsidRPr="00260BD6">
        <w:rPr>
          <w:rFonts w:eastAsia="標楷體" w:hint="eastAsia"/>
          <w:sz w:val="18"/>
          <w:szCs w:val="14"/>
        </w:rPr>
        <w:t>註</w:t>
      </w:r>
      <w:proofErr w:type="gramEnd"/>
      <w:r w:rsidRPr="00260BD6">
        <w:rPr>
          <w:rFonts w:eastAsia="標楷體" w:hint="eastAsia"/>
          <w:sz w:val="18"/>
          <w:szCs w:val="14"/>
        </w:rPr>
        <w:t>：</w:t>
      </w:r>
      <w:r w:rsidRPr="00260BD6">
        <w:rPr>
          <w:rFonts w:eastAsia="標楷體" w:hint="eastAsia"/>
          <w:sz w:val="18"/>
          <w:szCs w:val="14"/>
        </w:rPr>
        <w:t>1.</w:t>
      </w:r>
      <w:r w:rsidR="00C251D9" w:rsidRPr="00260BD6">
        <w:rPr>
          <w:rFonts w:eastAsia="標楷體" w:hint="eastAsia"/>
          <w:sz w:val="18"/>
          <w:szCs w:val="14"/>
        </w:rPr>
        <w:t>臺灣</w:t>
      </w:r>
      <w:r w:rsidR="00726BD6" w:rsidRPr="00260BD6">
        <w:rPr>
          <w:rFonts w:eastAsia="標楷體" w:hint="eastAsia"/>
          <w:sz w:val="18"/>
          <w:szCs w:val="14"/>
        </w:rPr>
        <w:t>各</w:t>
      </w:r>
      <w:r w:rsidR="00C251D9" w:rsidRPr="00260BD6">
        <w:rPr>
          <w:rFonts w:eastAsia="標楷體" w:hint="eastAsia"/>
          <w:sz w:val="18"/>
          <w:szCs w:val="14"/>
        </w:rPr>
        <w:t>季之調查結果，係</w:t>
      </w:r>
      <w:proofErr w:type="spellStart"/>
      <w:r w:rsidR="00381C35" w:rsidRPr="00260BD6">
        <w:rPr>
          <w:rFonts w:eastAsia="標楷體" w:hint="eastAsia"/>
          <w:sz w:val="18"/>
          <w:szCs w:val="14"/>
        </w:rPr>
        <w:t>Ifo</w:t>
      </w:r>
      <w:proofErr w:type="spellEnd"/>
      <w:r w:rsidR="00381C35" w:rsidRPr="00260BD6">
        <w:rPr>
          <w:rFonts w:eastAsia="標楷體" w:hint="eastAsia"/>
          <w:sz w:val="18"/>
          <w:szCs w:val="14"/>
        </w:rPr>
        <w:t>發布之最終結果。</w:t>
      </w:r>
    </w:p>
    <w:p w:rsidR="002930D3" w:rsidRPr="00260BD6" w:rsidRDefault="002930D3" w:rsidP="008E4249">
      <w:pPr>
        <w:snapToGrid w:val="0"/>
        <w:ind w:leftChars="140" w:left="545" w:hangingChars="116" w:hanging="209"/>
        <w:rPr>
          <w:rFonts w:eastAsia="標楷體"/>
          <w:sz w:val="18"/>
          <w:szCs w:val="14"/>
        </w:rPr>
      </w:pPr>
      <w:r w:rsidRPr="00260BD6">
        <w:rPr>
          <w:rFonts w:eastAsia="標楷體" w:hint="eastAsia"/>
          <w:sz w:val="18"/>
          <w:szCs w:val="14"/>
        </w:rPr>
        <w:t>2. WES</w:t>
      </w:r>
      <w:r w:rsidRPr="00260BD6">
        <w:rPr>
          <w:rFonts w:eastAsia="標楷體" w:hint="eastAsia"/>
          <w:sz w:val="18"/>
          <w:szCs w:val="14"/>
        </w:rPr>
        <w:t>係為一</w:t>
      </w:r>
      <w:proofErr w:type="gramStart"/>
      <w:r w:rsidRPr="00260BD6">
        <w:rPr>
          <w:rFonts w:eastAsia="標楷體" w:hint="eastAsia"/>
          <w:sz w:val="18"/>
          <w:szCs w:val="14"/>
        </w:rPr>
        <w:t>屬質性</w:t>
      </w:r>
      <w:proofErr w:type="gramEnd"/>
      <w:r w:rsidRPr="00260BD6">
        <w:rPr>
          <w:rFonts w:eastAsia="標楷體" w:hint="eastAsia"/>
          <w:sz w:val="18"/>
          <w:szCs w:val="14"/>
        </w:rPr>
        <w:t>調查，受訪者</w:t>
      </w:r>
      <w:proofErr w:type="gramStart"/>
      <w:r w:rsidRPr="00260BD6">
        <w:rPr>
          <w:rFonts w:eastAsia="標楷體" w:hint="eastAsia"/>
          <w:sz w:val="18"/>
          <w:szCs w:val="14"/>
        </w:rPr>
        <w:t>針對問項只需</w:t>
      </w:r>
      <w:proofErr w:type="gramEnd"/>
      <w:r w:rsidRPr="00260BD6">
        <w:rPr>
          <w:rFonts w:eastAsia="標楷體" w:hint="eastAsia"/>
          <w:sz w:val="18"/>
          <w:szCs w:val="14"/>
        </w:rPr>
        <w:t>就「好」、「</w:t>
      </w:r>
      <w:proofErr w:type="gramStart"/>
      <w:r w:rsidRPr="00260BD6">
        <w:rPr>
          <w:rFonts w:eastAsia="標楷體" w:hint="eastAsia"/>
          <w:sz w:val="18"/>
          <w:szCs w:val="14"/>
        </w:rPr>
        <w:t>滿意」</w:t>
      </w:r>
      <w:proofErr w:type="gramEnd"/>
      <w:r w:rsidRPr="00260BD6">
        <w:rPr>
          <w:rFonts w:eastAsia="標楷體" w:hint="eastAsia"/>
          <w:sz w:val="18"/>
          <w:szCs w:val="14"/>
        </w:rPr>
        <w:t>、「壞」擇</w:t>
      </w:r>
      <w:proofErr w:type="gramStart"/>
      <w:r w:rsidRPr="00260BD6">
        <w:rPr>
          <w:rFonts w:eastAsia="標楷體" w:hint="eastAsia"/>
          <w:sz w:val="18"/>
          <w:szCs w:val="14"/>
        </w:rPr>
        <w:t>一</w:t>
      </w:r>
      <w:proofErr w:type="gramEnd"/>
      <w:r w:rsidRPr="00260BD6">
        <w:rPr>
          <w:rFonts w:eastAsia="標楷體" w:hint="eastAsia"/>
          <w:sz w:val="18"/>
          <w:szCs w:val="14"/>
        </w:rPr>
        <w:t>回答，</w:t>
      </w:r>
      <w:r w:rsidR="006F3C98" w:rsidRPr="00260BD6">
        <w:rPr>
          <w:rFonts w:eastAsia="標楷體" w:hint="eastAsia"/>
          <w:sz w:val="18"/>
          <w:szCs w:val="14"/>
        </w:rPr>
        <w:t>再合計回答「好」與「壞」兩選項之人數，將看「好」人數</w:t>
      </w:r>
      <w:r w:rsidR="001C1405" w:rsidRPr="00260BD6">
        <w:rPr>
          <w:rFonts w:eastAsia="標楷體" w:hint="eastAsia"/>
          <w:sz w:val="18"/>
          <w:szCs w:val="14"/>
        </w:rPr>
        <w:t>減去</w:t>
      </w:r>
      <w:r w:rsidR="001B2704" w:rsidRPr="00260BD6">
        <w:rPr>
          <w:rFonts w:eastAsia="標楷體" w:hint="eastAsia"/>
          <w:sz w:val="18"/>
          <w:szCs w:val="14"/>
        </w:rPr>
        <w:t>看「壞」人數後，除以</w:t>
      </w:r>
      <w:r w:rsidR="00690CFB" w:rsidRPr="00260BD6">
        <w:rPr>
          <w:rFonts w:eastAsia="標楷體" w:hint="eastAsia"/>
          <w:sz w:val="18"/>
          <w:szCs w:val="14"/>
        </w:rPr>
        <w:t>總</w:t>
      </w:r>
      <w:r w:rsidR="006F3C98" w:rsidRPr="00260BD6">
        <w:rPr>
          <w:rFonts w:eastAsia="標楷體" w:hint="eastAsia"/>
          <w:sz w:val="18"/>
          <w:szCs w:val="14"/>
        </w:rPr>
        <w:t>回答人數，最後再乘上</w:t>
      </w:r>
      <w:r w:rsidR="001B2704" w:rsidRPr="00260BD6">
        <w:rPr>
          <w:rFonts w:eastAsia="標楷體" w:hint="eastAsia"/>
          <w:sz w:val="18"/>
          <w:szCs w:val="14"/>
        </w:rPr>
        <w:t>100</w:t>
      </w:r>
      <w:r w:rsidR="00690CFB" w:rsidRPr="00260BD6">
        <w:rPr>
          <w:rFonts w:eastAsia="標楷體" w:hint="eastAsia"/>
          <w:sz w:val="18"/>
          <w:szCs w:val="14"/>
        </w:rPr>
        <w:t>。</w:t>
      </w:r>
      <w:r w:rsidR="002E1655" w:rsidRPr="00260BD6">
        <w:rPr>
          <w:rFonts w:eastAsia="標楷體" w:hint="eastAsia"/>
          <w:sz w:val="18"/>
          <w:szCs w:val="14"/>
        </w:rPr>
        <w:t>若</w:t>
      </w:r>
      <w:r w:rsidR="001B2704" w:rsidRPr="00260BD6">
        <w:rPr>
          <w:rFonts w:eastAsia="標楷體" w:hint="eastAsia"/>
          <w:sz w:val="18"/>
          <w:szCs w:val="14"/>
        </w:rPr>
        <w:t>為正值，表示</w:t>
      </w:r>
      <w:r w:rsidR="006F3C98" w:rsidRPr="00260BD6">
        <w:rPr>
          <w:rFonts w:eastAsia="標楷體" w:hint="eastAsia"/>
          <w:sz w:val="18"/>
          <w:szCs w:val="14"/>
        </w:rPr>
        <w:t>較</w:t>
      </w:r>
      <w:r w:rsidR="001B2704" w:rsidRPr="00260BD6">
        <w:rPr>
          <w:rFonts w:eastAsia="標楷體" w:hint="eastAsia"/>
          <w:sz w:val="18"/>
          <w:szCs w:val="14"/>
        </w:rPr>
        <w:t>多</w:t>
      </w:r>
      <w:r w:rsidR="006F3C98" w:rsidRPr="00260BD6">
        <w:rPr>
          <w:rFonts w:eastAsia="標楷體" w:hint="eastAsia"/>
          <w:sz w:val="18"/>
          <w:szCs w:val="14"/>
        </w:rPr>
        <w:t>受訪者認為</w:t>
      </w:r>
      <w:r w:rsidR="001B2704" w:rsidRPr="00260BD6">
        <w:rPr>
          <w:rFonts w:eastAsia="標楷體" w:hint="eastAsia"/>
          <w:sz w:val="18"/>
          <w:szCs w:val="14"/>
        </w:rPr>
        <w:t>正向或趨勢上升</w:t>
      </w:r>
      <w:r w:rsidR="00690CFB" w:rsidRPr="00260BD6">
        <w:rPr>
          <w:rFonts w:eastAsia="標楷體" w:hint="eastAsia"/>
          <w:sz w:val="18"/>
          <w:szCs w:val="14"/>
        </w:rPr>
        <w:t>；</w:t>
      </w:r>
      <w:r w:rsidR="002E1655" w:rsidRPr="00260BD6">
        <w:rPr>
          <w:rFonts w:eastAsia="標楷體" w:hint="eastAsia"/>
          <w:sz w:val="18"/>
          <w:szCs w:val="14"/>
        </w:rPr>
        <w:t>若</w:t>
      </w:r>
      <w:r w:rsidR="001B2704" w:rsidRPr="00260BD6">
        <w:rPr>
          <w:rFonts w:eastAsia="標楷體" w:hint="eastAsia"/>
          <w:sz w:val="18"/>
          <w:szCs w:val="14"/>
        </w:rPr>
        <w:t>為負值，表示多為負向或趨勢下降</w:t>
      </w:r>
      <w:r w:rsidR="00690CFB" w:rsidRPr="00260BD6">
        <w:rPr>
          <w:rFonts w:eastAsia="標楷體" w:hint="eastAsia"/>
          <w:sz w:val="18"/>
          <w:szCs w:val="14"/>
        </w:rPr>
        <w:t>；</w:t>
      </w:r>
      <w:r w:rsidR="002E1655" w:rsidRPr="00260BD6">
        <w:rPr>
          <w:rFonts w:eastAsia="標楷體" w:hint="eastAsia"/>
          <w:sz w:val="18"/>
          <w:szCs w:val="14"/>
        </w:rPr>
        <w:t>若</w:t>
      </w:r>
      <w:r w:rsidR="001B2704" w:rsidRPr="00260BD6">
        <w:rPr>
          <w:rFonts w:eastAsia="標楷體" w:hint="eastAsia"/>
          <w:sz w:val="18"/>
          <w:szCs w:val="14"/>
        </w:rPr>
        <w:t>為</w:t>
      </w:r>
      <w:r w:rsidR="001B2704" w:rsidRPr="00260BD6">
        <w:rPr>
          <w:rFonts w:eastAsia="標楷體" w:hint="eastAsia"/>
          <w:sz w:val="18"/>
          <w:szCs w:val="14"/>
        </w:rPr>
        <w:t>0</w:t>
      </w:r>
      <w:r w:rsidR="001B2704" w:rsidRPr="00260BD6">
        <w:rPr>
          <w:rFonts w:eastAsia="標楷體" w:hint="eastAsia"/>
          <w:sz w:val="18"/>
          <w:szCs w:val="14"/>
        </w:rPr>
        <w:t>，則表示整體持平</w:t>
      </w:r>
      <w:r w:rsidRPr="00260BD6">
        <w:rPr>
          <w:rFonts w:eastAsia="標楷體" w:hint="eastAsia"/>
          <w:sz w:val="18"/>
          <w:szCs w:val="14"/>
        </w:rPr>
        <w:t>。</w:t>
      </w:r>
    </w:p>
    <w:p w:rsidR="002930D3" w:rsidRPr="00260BD6" w:rsidRDefault="002930D3" w:rsidP="002930D3">
      <w:pPr>
        <w:snapToGrid w:val="0"/>
        <w:rPr>
          <w:rFonts w:eastAsia="標楷體"/>
          <w:sz w:val="18"/>
          <w:szCs w:val="14"/>
        </w:rPr>
      </w:pPr>
      <w:r w:rsidRPr="00260BD6">
        <w:rPr>
          <w:rFonts w:eastAsia="標楷體" w:hint="eastAsia"/>
          <w:sz w:val="18"/>
          <w:szCs w:val="14"/>
        </w:rPr>
        <w:t>資料來源：國家發展委員會，調查期間為</w:t>
      </w:r>
      <w:r w:rsidR="00690CFB" w:rsidRPr="00260BD6">
        <w:rPr>
          <w:rFonts w:eastAsia="標楷體" w:hint="eastAsia"/>
          <w:sz w:val="18"/>
          <w:szCs w:val="14"/>
        </w:rPr>
        <w:t>201</w:t>
      </w:r>
      <w:r w:rsidR="00617B44" w:rsidRPr="00260BD6">
        <w:rPr>
          <w:rFonts w:eastAsia="標楷體" w:hint="eastAsia"/>
          <w:sz w:val="18"/>
          <w:szCs w:val="14"/>
        </w:rPr>
        <w:t>9</w:t>
      </w:r>
      <w:r w:rsidRPr="00260BD6">
        <w:rPr>
          <w:rFonts w:eastAsia="標楷體" w:hint="eastAsia"/>
          <w:sz w:val="18"/>
          <w:szCs w:val="14"/>
        </w:rPr>
        <w:t>年</w:t>
      </w:r>
      <w:r w:rsidR="00376CE4" w:rsidRPr="00260BD6">
        <w:rPr>
          <w:rFonts w:eastAsia="標楷體" w:hint="eastAsia"/>
          <w:sz w:val="18"/>
          <w:szCs w:val="14"/>
        </w:rPr>
        <w:t>1</w:t>
      </w:r>
      <w:r w:rsidR="00295213" w:rsidRPr="00260BD6">
        <w:rPr>
          <w:rFonts w:eastAsia="標楷體" w:hint="eastAsia"/>
          <w:sz w:val="18"/>
          <w:szCs w:val="14"/>
        </w:rPr>
        <w:t>月，</w:t>
      </w:r>
      <w:r w:rsidR="00DE0475" w:rsidRPr="00260BD6">
        <w:rPr>
          <w:rFonts w:eastAsia="標楷體" w:hint="eastAsia"/>
          <w:sz w:val="18"/>
          <w:szCs w:val="14"/>
        </w:rPr>
        <w:t>臺灣地區共</w:t>
      </w:r>
      <w:r w:rsidR="00617B44" w:rsidRPr="00260BD6">
        <w:rPr>
          <w:rFonts w:eastAsia="標楷體" w:hint="eastAsia"/>
          <w:sz w:val="18"/>
          <w:szCs w:val="14"/>
        </w:rPr>
        <w:t>17</w:t>
      </w:r>
      <w:r w:rsidR="00DE0475" w:rsidRPr="00260BD6">
        <w:rPr>
          <w:rFonts w:eastAsia="標楷體" w:hint="eastAsia"/>
          <w:sz w:val="18"/>
          <w:szCs w:val="14"/>
        </w:rPr>
        <w:t>份問卷</w:t>
      </w:r>
      <w:r w:rsidRPr="00260BD6">
        <w:rPr>
          <w:rFonts w:eastAsia="標楷體" w:hint="eastAsia"/>
          <w:sz w:val="18"/>
          <w:szCs w:val="14"/>
        </w:rPr>
        <w:t>。</w:t>
      </w:r>
    </w:p>
    <w:p w:rsidR="008A1508" w:rsidRPr="00260BD6" w:rsidRDefault="002F6611" w:rsidP="002F6611">
      <w:pPr>
        <w:spacing w:beforeLines="50" w:before="120"/>
        <w:jc w:val="center"/>
        <w:rPr>
          <w:rFonts w:eastAsia="標楷體"/>
          <w:color w:val="FF0000"/>
        </w:rPr>
      </w:pPr>
      <w:r w:rsidRPr="00260BD6">
        <w:rPr>
          <w:rFonts w:eastAsia="標楷體" w:hint="eastAsia"/>
          <w:b/>
        </w:rPr>
        <w:t>圖</w:t>
      </w:r>
      <w:r w:rsidRPr="00260BD6">
        <w:rPr>
          <w:rFonts w:eastAsia="標楷體" w:hint="eastAsia"/>
          <w:b/>
        </w:rPr>
        <w:t>4  WES</w:t>
      </w:r>
      <w:r w:rsidRPr="00260BD6">
        <w:rPr>
          <w:rFonts w:eastAsia="標楷體" w:hint="eastAsia"/>
          <w:b/>
        </w:rPr>
        <w:t>臺灣地區調查結果（對現況）</w:t>
      </w:r>
    </w:p>
    <w:p w:rsidR="008E4249" w:rsidRDefault="008E4249" w:rsidP="002930D3">
      <w:pPr>
        <w:spacing w:line="200" w:lineRule="exact"/>
        <w:rPr>
          <w:rFonts w:eastAsiaTheme="minorEastAsia"/>
          <w:color w:val="FF0000"/>
        </w:rPr>
      </w:pPr>
    </w:p>
    <w:p w:rsidR="008E4249" w:rsidRDefault="008E4249" w:rsidP="002930D3">
      <w:pPr>
        <w:spacing w:line="200" w:lineRule="exact"/>
        <w:rPr>
          <w:rFonts w:eastAsiaTheme="minorEastAsia"/>
          <w:color w:val="FF0000"/>
        </w:rPr>
      </w:pPr>
    </w:p>
    <w:p w:rsidR="008E4249" w:rsidRPr="00E940C8" w:rsidRDefault="008E4249" w:rsidP="002930D3">
      <w:pPr>
        <w:spacing w:line="200" w:lineRule="exact"/>
        <w:rPr>
          <w:rFonts w:eastAsiaTheme="minorEastAsia"/>
          <w:color w:val="FF0000"/>
        </w:rPr>
      </w:pPr>
    </w:p>
    <w:p w:rsidR="00AC6D25" w:rsidRPr="00FF499A" w:rsidRDefault="0049702E" w:rsidP="00AB0257">
      <w:pPr>
        <w:spacing w:afterLines="100" w:after="240"/>
        <w:jc w:val="center"/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1227A41E">
            <wp:extent cx="5868062" cy="2759103"/>
            <wp:effectExtent l="0" t="0" r="0" b="3175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9" b="9447"/>
                    <a:stretch/>
                  </pic:blipFill>
                  <pic:spPr bwMode="auto">
                    <a:xfrm>
                      <a:off x="0" y="0"/>
                      <a:ext cx="5868000" cy="275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6611" w:rsidRPr="00260BD6" w:rsidRDefault="002F6611" w:rsidP="002F6611">
      <w:pPr>
        <w:snapToGrid w:val="0"/>
        <w:ind w:left="540" w:hangingChars="300" w:hanging="540"/>
        <w:jc w:val="both"/>
        <w:rPr>
          <w:rFonts w:eastAsia="標楷體"/>
          <w:sz w:val="18"/>
          <w:szCs w:val="14"/>
        </w:rPr>
      </w:pPr>
      <w:proofErr w:type="gramStart"/>
      <w:r w:rsidRPr="00260BD6">
        <w:rPr>
          <w:rFonts w:eastAsia="標楷體" w:hint="eastAsia"/>
          <w:sz w:val="18"/>
          <w:szCs w:val="14"/>
        </w:rPr>
        <w:t>註</w:t>
      </w:r>
      <w:proofErr w:type="gramEnd"/>
      <w:r w:rsidRPr="00260BD6">
        <w:rPr>
          <w:rFonts w:eastAsia="標楷體" w:hint="eastAsia"/>
          <w:sz w:val="18"/>
          <w:szCs w:val="14"/>
        </w:rPr>
        <w:t>：</w:t>
      </w:r>
      <w:proofErr w:type="gramStart"/>
      <w:r w:rsidRPr="00260BD6">
        <w:rPr>
          <w:rFonts w:eastAsia="標楷體" w:hint="eastAsia"/>
          <w:sz w:val="18"/>
          <w:szCs w:val="14"/>
        </w:rPr>
        <w:t>同圖</w:t>
      </w:r>
      <w:proofErr w:type="gramEnd"/>
      <w:r w:rsidRPr="00260BD6">
        <w:rPr>
          <w:rFonts w:eastAsia="標楷體" w:hint="eastAsia"/>
          <w:sz w:val="18"/>
          <w:szCs w:val="14"/>
        </w:rPr>
        <w:t>4</w:t>
      </w:r>
      <w:r w:rsidRPr="00260BD6">
        <w:rPr>
          <w:rFonts w:eastAsia="標楷體" w:hint="eastAsia"/>
          <w:sz w:val="18"/>
          <w:szCs w:val="14"/>
        </w:rPr>
        <w:t>。</w:t>
      </w:r>
    </w:p>
    <w:p w:rsidR="002F6611" w:rsidRPr="00260BD6" w:rsidRDefault="002F6611" w:rsidP="002F6611">
      <w:pPr>
        <w:snapToGrid w:val="0"/>
        <w:ind w:left="540" w:hangingChars="300" w:hanging="540"/>
        <w:jc w:val="both"/>
        <w:rPr>
          <w:rFonts w:eastAsia="標楷體"/>
          <w:sz w:val="18"/>
          <w:szCs w:val="14"/>
        </w:rPr>
      </w:pPr>
      <w:r w:rsidRPr="00260BD6">
        <w:rPr>
          <w:rFonts w:eastAsia="標楷體" w:hint="eastAsia"/>
          <w:sz w:val="18"/>
          <w:szCs w:val="14"/>
        </w:rPr>
        <w:t>資料來源：</w:t>
      </w:r>
      <w:proofErr w:type="gramStart"/>
      <w:r w:rsidRPr="00260BD6">
        <w:rPr>
          <w:rFonts w:eastAsia="標楷體" w:hint="eastAsia"/>
          <w:sz w:val="18"/>
          <w:szCs w:val="14"/>
        </w:rPr>
        <w:t>同圖</w:t>
      </w:r>
      <w:proofErr w:type="gramEnd"/>
      <w:r w:rsidRPr="00260BD6">
        <w:rPr>
          <w:rFonts w:eastAsia="標楷體" w:hint="eastAsia"/>
          <w:sz w:val="18"/>
          <w:szCs w:val="14"/>
        </w:rPr>
        <w:t>4</w:t>
      </w:r>
      <w:r w:rsidRPr="00260BD6">
        <w:rPr>
          <w:rFonts w:eastAsia="標楷體" w:hint="eastAsia"/>
          <w:sz w:val="18"/>
          <w:szCs w:val="14"/>
        </w:rPr>
        <w:t>。</w:t>
      </w:r>
      <w:bookmarkStart w:id="0" w:name="_GoBack"/>
      <w:bookmarkEnd w:id="0"/>
    </w:p>
    <w:p w:rsidR="00871059" w:rsidRPr="00260BD6" w:rsidRDefault="00871059" w:rsidP="00871059">
      <w:pPr>
        <w:spacing w:beforeLines="50" w:before="120"/>
        <w:jc w:val="center"/>
        <w:rPr>
          <w:rFonts w:eastAsia="標楷體"/>
          <w:b/>
        </w:rPr>
      </w:pPr>
      <w:r w:rsidRPr="00260BD6">
        <w:rPr>
          <w:rFonts w:eastAsia="標楷體" w:hint="eastAsia"/>
          <w:b/>
        </w:rPr>
        <w:t>圖</w:t>
      </w:r>
      <w:r w:rsidRPr="00260BD6">
        <w:rPr>
          <w:rFonts w:eastAsia="標楷體" w:hint="eastAsia"/>
          <w:b/>
        </w:rPr>
        <w:t>5  WES</w:t>
      </w:r>
      <w:r w:rsidRPr="00260BD6">
        <w:rPr>
          <w:rFonts w:eastAsia="標楷體" w:hint="eastAsia"/>
          <w:b/>
        </w:rPr>
        <w:t>臺灣地區調查結果（對</w:t>
      </w:r>
      <w:r w:rsidRPr="00260BD6">
        <w:rPr>
          <w:rFonts w:eastAsia="標楷體" w:hint="eastAsia"/>
          <w:b/>
        </w:rPr>
        <w:t>6</w:t>
      </w:r>
      <w:r w:rsidRPr="00260BD6">
        <w:rPr>
          <w:rFonts w:eastAsia="標楷體" w:hint="eastAsia"/>
          <w:b/>
        </w:rPr>
        <w:t>個月後之預期）</w:t>
      </w:r>
    </w:p>
    <w:p w:rsidR="00871059" w:rsidRPr="00260BD6" w:rsidRDefault="00871059" w:rsidP="008E4249">
      <w:pPr>
        <w:snapToGrid w:val="0"/>
        <w:ind w:left="540" w:hangingChars="300" w:hanging="540"/>
        <w:jc w:val="both"/>
        <w:rPr>
          <w:rFonts w:eastAsia="標楷體"/>
          <w:sz w:val="18"/>
          <w:szCs w:val="14"/>
        </w:rPr>
      </w:pPr>
    </w:p>
    <w:p w:rsidR="00871059" w:rsidRPr="008E4249" w:rsidRDefault="00871059" w:rsidP="00AC6ACB">
      <w:pPr>
        <w:widowControl/>
        <w:rPr>
          <w:rFonts w:eastAsiaTheme="minorEastAsia"/>
          <w:b/>
        </w:rPr>
      </w:pPr>
    </w:p>
    <w:sectPr w:rsidR="00871059" w:rsidRPr="008E4249" w:rsidSect="004D1E26">
      <w:footerReference w:type="even" r:id="rId15"/>
      <w:footerReference w:type="default" r:id="rId16"/>
      <w:pgSz w:w="11907" w:h="16840" w:code="9"/>
      <w:pgMar w:top="1134" w:right="1559" w:bottom="993" w:left="1560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AD" w:rsidRDefault="00EE47AD">
      <w:r>
        <w:separator/>
      </w:r>
    </w:p>
  </w:endnote>
  <w:endnote w:type="continuationSeparator" w:id="0">
    <w:p w:rsidR="00EE47AD" w:rsidRDefault="00EE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CEF" w:rsidRDefault="00BA2C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74C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4CEF" w:rsidRDefault="00D74C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3747952"/>
      <w:docPartObj>
        <w:docPartGallery w:val="Page Numbers (Bottom of Page)"/>
        <w:docPartUnique/>
      </w:docPartObj>
    </w:sdtPr>
    <w:sdtEndPr/>
    <w:sdtContent>
      <w:p w:rsidR="008E4249" w:rsidRDefault="008E42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34B" w:rsidRPr="00B5334B">
          <w:rPr>
            <w:noProof/>
            <w:lang w:val="zh-TW"/>
          </w:rPr>
          <w:t>4</w:t>
        </w:r>
        <w:r>
          <w:fldChar w:fldCharType="end"/>
        </w:r>
      </w:p>
    </w:sdtContent>
  </w:sdt>
  <w:p w:rsidR="008E4249" w:rsidRDefault="008E42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AD" w:rsidRDefault="00EE47AD">
      <w:r>
        <w:separator/>
      </w:r>
    </w:p>
  </w:footnote>
  <w:footnote w:type="continuationSeparator" w:id="0">
    <w:p w:rsidR="00EE47AD" w:rsidRDefault="00EE47AD">
      <w:r>
        <w:continuationSeparator/>
      </w:r>
    </w:p>
  </w:footnote>
  <w:footnote w:id="1">
    <w:p w:rsidR="00A53454" w:rsidRPr="009E0EC6" w:rsidRDefault="00A53454" w:rsidP="009E0EC6">
      <w:pPr>
        <w:pStyle w:val="ae"/>
        <w:ind w:left="142" w:hangingChars="71" w:hanging="142"/>
        <w:rPr>
          <w:rFonts w:eastAsia="標楷體"/>
          <w:sz w:val="18"/>
          <w:szCs w:val="18"/>
        </w:rPr>
      </w:pPr>
      <w:r w:rsidRPr="00E6620B">
        <w:rPr>
          <w:rStyle w:val="af"/>
          <w:rFonts w:asciiTheme="minorEastAsia" w:eastAsiaTheme="minorEastAsia" w:hAnsiTheme="minorEastAsia"/>
        </w:rPr>
        <w:footnoteRef/>
      </w:r>
      <w:r w:rsidR="009E0EC6">
        <w:rPr>
          <w:rFonts w:eastAsia="標楷體" w:hint="eastAsia"/>
          <w:sz w:val="18"/>
          <w:szCs w:val="18"/>
        </w:rPr>
        <w:t xml:space="preserve"> </w:t>
      </w:r>
      <w:r w:rsidRPr="009E0EC6">
        <w:rPr>
          <w:rFonts w:eastAsia="標楷體" w:hint="eastAsia"/>
          <w:sz w:val="18"/>
          <w:szCs w:val="18"/>
        </w:rPr>
        <w:t>自</w:t>
      </w:r>
      <w:r w:rsidRPr="009E0EC6">
        <w:rPr>
          <w:rFonts w:eastAsia="標楷體" w:hint="eastAsia"/>
          <w:sz w:val="18"/>
          <w:szCs w:val="18"/>
        </w:rPr>
        <w:t>2017</w:t>
      </w:r>
      <w:r w:rsidRPr="009E0EC6">
        <w:rPr>
          <w:rFonts w:eastAsia="標楷體" w:hint="eastAsia"/>
          <w:sz w:val="18"/>
          <w:szCs w:val="18"/>
        </w:rPr>
        <w:t>年第</w:t>
      </w:r>
      <w:r w:rsidRPr="009E0EC6">
        <w:rPr>
          <w:rFonts w:eastAsia="標楷體" w:hint="eastAsia"/>
          <w:sz w:val="18"/>
          <w:szCs w:val="18"/>
        </w:rPr>
        <w:t>1</w:t>
      </w:r>
      <w:r w:rsidRPr="009E0EC6">
        <w:rPr>
          <w:rFonts w:eastAsia="標楷體" w:hint="eastAsia"/>
          <w:sz w:val="18"/>
          <w:szCs w:val="18"/>
        </w:rPr>
        <w:t>季起，</w:t>
      </w:r>
      <w:proofErr w:type="spellStart"/>
      <w:r w:rsidRPr="009E0EC6">
        <w:rPr>
          <w:rFonts w:eastAsia="標楷體" w:hint="eastAsia"/>
          <w:sz w:val="18"/>
          <w:szCs w:val="18"/>
        </w:rPr>
        <w:t>Ifo</w:t>
      </w:r>
      <w:proofErr w:type="spellEnd"/>
      <w:r w:rsidRPr="009E0EC6">
        <w:rPr>
          <w:rFonts w:eastAsia="標楷體" w:hint="eastAsia"/>
          <w:sz w:val="18"/>
          <w:szCs w:val="18"/>
        </w:rPr>
        <w:t>調整調查結果統計方法，經濟氣候指標為受訪者對經濟現況，與對未來</w:t>
      </w:r>
      <w:r w:rsidRPr="009E0EC6">
        <w:rPr>
          <w:rFonts w:eastAsia="標楷體" w:hint="eastAsia"/>
          <w:sz w:val="18"/>
          <w:szCs w:val="18"/>
        </w:rPr>
        <w:t>6</w:t>
      </w:r>
      <w:r w:rsidRPr="009E0EC6">
        <w:rPr>
          <w:rFonts w:eastAsia="標楷體" w:hint="eastAsia"/>
          <w:sz w:val="18"/>
          <w:szCs w:val="18"/>
        </w:rPr>
        <w:t>個月後經濟預期之幾何平均數。若為負值，表示全球（主要地區）經濟呈負向趨勢；若為正值，表示全球（主要地區）經濟呈正向趨勢；若為</w:t>
      </w:r>
      <w:r w:rsidRPr="009E0EC6">
        <w:rPr>
          <w:rFonts w:eastAsia="標楷體" w:hint="eastAsia"/>
          <w:sz w:val="18"/>
          <w:szCs w:val="18"/>
        </w:rPr>
        <w:t>0</w:t>
      </w:r>
      <w:r w:rsidRPr="009E0EC6">
        <w:rPr>
          <w:rFonts w:eastAsia="標楷體" w:hint="eastAsia"/>
          <w:sz w:val="18"/>
          <w:szCs w:val="18"/>
        </w:rPr>
        <w:t>，表示全球（主要地區）經濟表現整體持平。</w:t>
      </w:r>
    </w:p>
  </w:footnote>
  <w:footnote w:id="2">
    <w:p w:rsidR="00CF376F" w:rsidRPr="00CF376F" w:rsidRDefault="00CF376F" w:rsidP="00005C9F">
      <w:pPr>
        <w:tabs>
          <w:tab w:val="left" w:pos="567"/>
        </w:tabs>
        <w:snapToGrid w:val="0"/>
        <w:ind w:left="180" w:hangingChars="90" w:hanging="180"/>
        <w:jc w:val="both"/>
        <w:rPr>
          <w:rFonts w:eastAsiaTheme="minorEastAsia"/>
          <w:sz w:val="18"/>
          <w:szCs w:val="18"/>
        </w:rPr>
      </w:pPr>
      <w:r w:rsidRPr="00005C9F">
        <w:rPr>
          <w:rStyle w:val="af"/>
          <w:rFonts w:asciiTheme="minorEastAsia" w:eastAsiaTheme="minorEastAsia" w:hAnsiTheme="minorEastAsia"/>
          <w:sz w:val="20"/>
          <w:szCs w:val="20"/>
        </w:rPr>
        <w:footnoteRef/>
      </w:r>
      <w:r w:rsidRPr="00005C9F">
        <w:rPr>
          <w:rStyle w:val="af"/>
          <w:rFonts w:asciiTheme="minorEastAsia" w:hAnsiTheme="minorEastAsia" w:hint="eastAsia"/>
          <w:sz w:val="20"/>
          <w:szCs w:val="20"/>
        </w:rPr>
        <w:t xml:space="preserve"> </w:t>
      </w:r>
      <w:r w:rsidRPr="00260BD6">
        <w:rPr>
          <w:rFonts w:ascii="標楷體" w:eastAsia="標楷體" w:hAnsi="標楷體" w:hint="eastAsia"/>
          <w:sz w:val="18"/>
          <w:szCs w:val="18"/>
        </w:rPr>
        <w:t>我國本季之調查結果，係</w:t>
      </w:r>
      <w:proofErr w:type="spellStart"/>
      <w:r w:rsidR="00EF28E3" w:rsidRPr="00260BD6">
        <w:rPr>
          <w:rFonts w:ascii="標楷體" w:eastAsia="標楷體" w:hAnsi="標楷體" w:hint="eastAsia"/>
          <w:sz w:val="18"/>
          <w:szCs w:val="18"/>
        </w:rPr>
        <w:t>Ifo</w:t>
      </w:r>
      <w:proofErr w:type="spellEnd"/>
      <w:r w:rsidR="00EF28E3" w:rsidRPr="00260BD6">
        <w:rPr>
          <w:rFonts w:ascii="標楷體" w:eastAsia="標楷體" w:hAnsi="標楷體" w:hint="eastAsia"/>
          <w:sz w:val="18"/>
          <w:szCs w:val="18"/>
        </w:rPr>
        <w:t>發布之最終結果。</w:t>
      </w:r>
    </w:p>
    <w:p w:rsidR="00CF376F" w:rsidRPr="00CF376F" w:rsidRDefault="00CF376F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75DDB"/>
    <w:multiLevelType w:val="hybridMultilevel"/>
    <w:tmpl w:val="C8AACB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8AA60DE"/>
    <w:multiLevelType w:val="hybridMultilevel"/>
    <w:tmpl w:val="EAE29EEA"/>
    <w:lvl w:ilvl="0" w:tplc="C0B8EBD6">
      <w:start w:val="1"/>
      <w:numFmt w:val="decimal"/>
      <w:lvlText w:val="(%1)"/>
      <w:lvlJc w:val="left"/>
      <w:pPr>
        <w:ind w:left="12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351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6F"/>
    <w:rsid w:val="00000760"/>
    <w:rsid w:val="00000BBF"/>
    <w:rsid w:val="00000F71"/>
    <w:rsid w:val="00001418"/>
    <w:rsid w:val="0000143F"/>
    <w:rsid w:val="000016AB"/>
    <w:rsid w:val="00001803"/>
    <w:rsid w:val="00001B56"/>
    <w:rsid w:val="00001D29"/>
    <w:rsid w:val="00002054"/>
    <w:rsid w:val="0000247D"/>
    <w:rsid w:val="00002540"/>
    <w:rsid w:val="0000290C"/>
    <w:rsid w:val="00002C82"/>
    <w:rsid w:val="00003EEE"/>
    <w:rsid w:val="00004080"/>
    <w:rsid w:val="0000423E"/>
    <w:rsid w:val="000047CE"/>
    <w:rsid w:val="0000481D"/>
    <w:rsid w:val="00004EB0"/>
    <w:rsid w:val="00005068"/>
    <w:rsid w:val="000053EC"/>
    <w:rsid w:val="0000570C"/>
    <w:rsid w:val="00005A4D"/>
    <w:rsid w:val="00005BFC"/>
    <w:rsid w:val="00005C9D"/>
    <w:rsid w:val="00005C9F"/>
    <w:rsid w:val="00005CA1"/>
    <w:rsid w:val="00005F4F"/>
    <w:rsid w:val="000060CE"/>
    <w:rsid w:val="00006113"/>
    <w:rsid w:val="000061A4"/>
    <w:rsid w:val="00006779"/>
    <w:rsid w:val="00006877"/>
    <w:rsid w:val="00006A4F"/>
    <w:rsid w:val="00006AF6"/>
    <w:rsid w:val="00006D07"/>
    <w:rsid w:val="00007159"/>
    <w:rsid w:val="0000749A"/>
    <w:rsid w:val="00007886"/>
    <w:rsid w:val="00007CF5"/>
    <w:rsid w:val="000103A2"/>
    <w:rsid w:val="000106DB"/>
    <w:rsid w:val="00010733"/>
    <w:rsid w:val="0001156B"/>
    <w:rsid w:val="000118AF"/>
    <w:rsid w:val="00011C56"/>
    <w:rsid w:val="000121EA"/>
    <w:rsid w:val="0001264C"/>
    <w:rsid w:val="00012BD2"/>
    <w:rsid w:val="00012CCB"/>
    <w:rsid w:val="00013096"/>
    <w:rsid w:val="00013395"/>
    <w:rsid w:val="00013420"/>
    <w:rsid w:val="000136FB"/>
    <w:rsid w:val="0001376F"/>
    <w:rsid w:val="00013A51"/>
    <w:rsid w:val="00013B53"/>
    <w:rsid w:val="00013F6A"/>
    <w:rsid w:val="00014004"/>
    <w:rsid w:val="00014540"/>
    <w:rsid w:val="00014AC5"/>
    <w:rsid w:val="00014C0A"/>
    <w:rsid w:val="00014C48"/>
    <w:rsid w:val="00014E04"/>
    <w:rsid w:val="00014E7F"/>
    <w:rsid w:val="0001507D"/>
    <w:rsid w:val="0001559D"/>
    <w:rsid w:val="000155DC"/>
    <w:rsid w:val="000155E8"/>
    <w:rsid w:val="00015FC9"/>
    <w:rsid w:val="000161C3"/>
    <w:rsid w:val="00016837"/>
    <w:rsid w:val="00017024"/>
    <w:rsid w:val="000170F1"/>
    <w:rsid w:val="0001712D"/>
    <w:rsid w:val="0001714B"/>
    <w:rsid w:val="00017341"/>
    <w:rsid w:val="000173AB"/>
    <w:rsid w:val="00017409"/>
    <w:rsid w:val="00017F2F"/>
    <w:rsid w:val="000201EB"/>
    <w:rsid w:val="00020A48"/>
    <w:rsid w:val="00020D40"/>
    <w:rsid w:val="00021569"/>
    <w:rsid w:val="0002191F"/>
    <w:rsid w:val="00021959"/>
    <w:rsid w:val="00021A9B"/>
    <w:rsid w:val="00021B2D"/>
    <w:rsid w:val="000220E0"/>
    <w:rsid w:val="00022367"/>
    <w:rsid w:val="000225CA"/>
    <w:rsid w:val="000226E2"/>
    <w:rsid w:val="00022890"/>
    <w:rsid w:val="00023178"/>
    <w:rsid w:val="00023E47"/>
    <w:rsid w:val="00025541"/>
    <w:rsid w:val="00025862"/>
    <w:rsid w:val="0002594E"/>
    <w:rsid w:val="00026334"/>
    <w:rsid w:val="000266B1"/>
    <w:rsid w:val="00026B98"/>
    <w:rsid w:val="00026C84"/>
    <w:rsid w:val="000278D7"/>
    <w:rsid w:val="00027E30"/>
    <w:rsid w:val="00027F7F"/>
    <w:rsid w:val="00030505"/>
    <w:rsid w:val="00030968"/>
    <w:rsid w:val="00030FE3"/>
    <w:rsid w:val="00031A61"/>
    <w:rsid w:val="00031B62"/>
    <w:rsid w:val="00031FDE"/>
    <w:rsid w:val="00032A4A"/>
    <w:rsid w:val="00032C64"/>
    <w:rsid w:val="0003376D"/>
    <w:rsid w:val="00033838"/>
    <w:rsid w:val="00034210"/>
    <w:rsid w:val="00034B84"/>
    <w:rsid w:val="00034C92"/>
    <w:rsid w:val="00034F0C"/>
    <w:rsid w:val="000356A8"/>
    <w:rsid w:val="000357D5"/>
    <w:rsid w:val="00035819"/>
    <w:rsid w:val="000358A3"/>
    <w:rsid w:val="00035A17"/>
    <w:rsid w:val="00035DB9"/>
    <w:rsid w:val="00035F43"/>
    <w:rsid w:val="0003610E"/>
    <w:rsid w:val="000361C3"/>
    <w:rsid w:val="00036475"/>
    <w:rsid w:val="0003666B"/>
    <w:rsid w:val="00036862"/>
    <w:rsid w:val="00036C13"/>
    <w:rsid w:val="00036EF7"/>
    <w:rsid w:val="00036F70"/>
    <w:rsid w:val="00037489"/>
    <w:rsid w:val="0003750F"/>
    <w:rsid w:val="00037ABB"/>
    <w:rsid w:val="00037D20"/>
    <w:rsid w:val="000408D9"/>
    <w:rsid w:val="00040B01"/>
    <w:rsid w:val="00041637"/>
    <w:rsid w:val="000417C3"/>
    <w:rsid w:val="00041E4B"/>
    <w:rsid w:val="00041FE0"/>
    <w:rsid w:val="00042112"/>
    <w:rsid w:val="000426E6"/>
    <w:rsid w:val="00042B6F"/>
    <w:rsid w:val="00042E94"/>
    <w:rsid w:val="000431D0"/>
    <w:rsid w:val="000432C7"/>
    <w:rsid w:val="00043C57"/>
    <w:rsid w:val="00043F51"/>
    <w:rsid w:val="00043FBE"/>
    <w:rsid w:val="000441CA"/>
    <w:rsid w:val="000441F5"/>
    <w:rsid w:val="0004436F"/>
    <w:rsid w:val="000446B3"/>
    <w:rsid w:val="0004497A"/>
    <w:rsid w:val="00044C96"/>
    <w:rsid w:val="00044E5D"/>
    <w:rsid w:val="00045029"/>
    <w:rsid w:val="000452FD"/>
    <w:rsid w:val="0004541B"/>
    <w:rsid w:val="00045A10"/>
    <w:rsid w:val="00045BC2"/>
    <w:rsid w:val="00045E4D"/>
    <w:rsid w:val="00045EEF"/>
    <w:rsid w:val="00046393"/>
    <w:rsid w:val="000465B1"/>
    <w:rsid w:val="0004684E"/>
    <w:rsid w:val="00046CC2"/>
    <w:rsid w:val="0004725E"/>
    <w:rsid w:val="0004758E"/>
    <w:rsid w:val="00047D9A"/>
    <w:rsid w:val="00050238"/>
    <w:rsid w:val="00050339"/>
    <w:rsid w:val="00050907"/>
    <w:rsid w:val="00050973"/>
    <w:rsid w:val="00050D3C"/>
    <w:rsid w:val="00050E11"/>
    <w:rsid w:val="000510E4"/>
    <w:rsid w:val="0005113B"/>
    <w:rsid w:val="00051305"/>
    <w:rsid w:val="00052230"/>
    <w:rsid w:val="000524E5"/>
    <w:rsid w:val="000525B5"/>
    <w:rsid w:val="000525C7"/>
    <w:rsid w:val="0005288B"/>
    <w:rsid w:val="00052AE3"/>
    <w:rsid w:val="00052D8A"/>
    <w:rsid w:val="00052EB2"/>
    <w:rsid w:val="00052F06"/>
    <w:rsid w:val="000536DB"/>
    <w:rsid w:val="00053740"/>
    <w:rsid w:val="0005375D"/>
    <w:rsid w:val="00053884"/>
    <w:rsid w:val="0005394F"/>
    <w:rsid w:val="000539B4"/>
    <w:rsid w:val="00053E3E"/>
    <w:rsid w:val="00053F94"/>
    <w:rsid w:val="000542F4"/>
    <w:rsid w:val="00054617"/>
    <w:rsid w:val="00054795"/>
    <w:rsid w:val="00054C2D"/>
    <w:rsid w:val="00055548"/>
    <w:rsid w:val="00055581"/>
    <w:rsid w:val="000555D6"/>
    <w:rsid w:val="00055602"/>
    <w:rsid w:val="00056B52"/>
    <w:rsid w:val="00056BF0"/>
    <w:rsid w:val="00056C09"/>
    <w:rsid w:val="00056DAA"/>
    <w:rsid w:val="00057340"/>
    <w:rsid w:val="000576FE"/>
    <w:rsid w:val="00057B3E"/>
    <w:rsid w:val="000608B7"/>
    <w:rsid w:val="00060C7A"/>
    <w:rsid w:val="00060D35"/>
    <w:rsid w:val="00061286"/>
    <w:rsid w:val="000613BB"/>
    <w:rsid w:val="00061928"/>
    <w:rsid w:val="0006200F"/>
    <w:rsid w:val="00062680"/>
    <w:rsid w:val="0006285B"/>
    <w:rsid w:val="00062C69"/>
    <w:rsid w:val="00063147"/>
    <w:rsid w:val="0006363E"/>
    <w:rsid w:val="00063C3F"/>
    <w:rsid w:val="00063D44"/>
    <w:rsid w:val="00064860"/>
    <w:rsid w:val="00064DC3"/>
    <w:rsid w:val="00064E05"/>
    <w:rsid w:val="00064EA0"/>
    <w:rsid w:val="00065638"/>
    <w:rsid w:val="00065BA8"/>
    <w:rsid w:val="00065BC1"/>
    <w:rsid w:val="00065DD8"/>
    <w:rsid w:val="00065F45"/>
    <w:rsid w:val="0006603D"/>
    <w:rsid w:val="00066351"/>
    <w:rsid w:val="00066A7C"/>
    <w:rsid w:val="00066DA4"/>
    <w:rsid w:val="00066E7F"/>
    <w:rsid w:val="0006710E"/>
    <w:rsid w:val="00067D37"/>
    <w:rsid w:val="00070564"/>
    <w:rsid w:val="00071B28"/>
    <w:rsid w:val="00071C12"/>
    <w:rsid w:val="00071D45"/>
    <w:rsid w:val="00071EA0"/>
    <w:rsid w:val="0007228D"/>
    <w:rsid w:val="00072312"/>
    <w:rsid w:val="0007257C"/>
    <w:rsid w:val="0007266B"/>
    <w:rsid w:val="00072EFF"/>
    <w:rsid w:val="000733B9"/>
    <w:rsid w:val="00074247"/>
    <w:rsid w:val="00074866"/>
    <w:rsid w:val="00074B83"/>
    <w:rsid w:val="00074DDD"/>
    <w:rsid w:val="00075276"/>
    <w:rsid w:val="00075517"/>
    <w:rsid w:val="00075530"/>
    <w:rsid w:val="000762AD"/>
    <w:rsid w:val="0007720B"/>
    <w:rsid w:val="00077BFA"/>
    <w:rsid w:val="00077EAF"/>
    <w:rsid w:val="0008066B"/>
    <w:rsid w:val="00080722"/>
    <w:rsid w:val="00080DF6"/>
    <w:rsid w:val="00080E9C"/>
    <w:rsid w:val="00081A47"/>
    <w:rsid w:val="00081C6A"/>
    <w:rsid w:val="00081FFB"/>
    <w:rsid w:val="000829D1"/>
    <w:rsid w:val="0008318B"/>
    <w:rsid w:val="00083603"/>
    <w:rsid w:val="00083802"/>
    <w:rsid w:val="00083837"/>
    <w:rsid w:val="00083A61"/>
    <w:rsid w:val="00083F42"/>
    <w:rsid w:val="00083FAB"/>
    <w:rsid w:val="0008439D"/>
    <w:rsid w:val="00084683"/>
    <w:rsid w:val="000848AF"/>
    <w:rsid w:val="00084C45"/>
    <w:rsid w:val="000850D0"/>
    <w:rsid w:val="0008538A"/>
    <w:rsid w:val="00085E53"/>
    <w:rsid w:val="0008626C"/>
    <w:rsid w:val="00086483"/>
    <w:rsid w:val="000867ED"/>
    <w:rsid w:val="00086A7A"/>
    <w:rsid w:val="00087253"/>
    <w:rsid w:val="000874CE"/>
    <w:rsid w:val="000875EC"/>
    <w:rsid w:val="00087F03"/>
    <w:rsid w:val="00087FB4"/>
    <w:rsid w:val="00090F0C"/>
    <w:rsid w:val="000914EA"/>
    <w:rsid w:val="00091DC3"/>
    <w:rsid w:val="00092625"/>
    <w:rsid w:val="000926C2"/>
    <w:rsid w:val="00092D68"/>
    <w:rsid w:val="00092F95"/>
    <w:rsid w:val="0009362B"/>
    <w:rsid w:val="000936BF"/>
    <w:rsid w:val="00094361"/>
    <w:rsid w:val="00094E4B"/>
    <w:rsid w:val="00094FCE"/>
    <w:rsid w:val="0009536C"/>
    <w:rsid w:val="000953F4"/>
    <w:rsid w:val="00095618"/>
    <w:rsid w:val="0009566C"/>
    <w:rsid w:val="00095B81"/>
    <w:rsid w:val="00095ED6"/>
    <w:rsid w:val="00095FB1"/>
    <w:rsid w:val="00096226"/>
    <w:rsid w:val="00097189"/>
    <w:rsid w:val="0009796F"/>
    <w:rsid w:val="000A009F"/>
    <w:rsid w:val="000A0E3A"/>
    <w:rsid w:val="000A121E"/>
    <w:rsid w:val="000A1268"/>
    <w:rsid w:val="000A1CF7"/>
    <w:rsid w:val="000A2547"/>
    <w:rsid w:val="000A2AB5"/>
    <w:rsid w:val="000A2C60"/>
    <w:rsid w:val="000A2FA1"/>
    <w:rsid w:val="000A311E"/>
    <w:rsid w:val="000A3509"/>
    <w:rsid w:val="000A399F"/>
    <w:rsid w:val="000A3F72"/>
    <w:rsid w:val="000A4911"/>
    <w:rsid w:val="000A4D1F"/>
    <w:rsid w:val="000A548F"/>
    <w:rsid w:val="000A575C"/>
    <w:rsid w:val="000A5BCB"/>
    <w:rsid w:val="000A637A"/>
    <w:rsid w:val="000A6742"/>
    <w:rsid w:val="000A720E"/>
    <w:rsid w:val="000A7781"/>
    <w:rsid w:val="000A7984"/>
    <w:rsid w:val="000A79B6"/>
    <w:rsid w:val="000B03A5"/>
    <w:rsid w:val="000B0561"/>
    <w:rsid w:val="000B0BF3"/>
    <w:rsid w:val="000B0C2E"/>
    <w:rsid w:val="000B1005"/>
    <w:rsid w:val="000B2076"/>
    <w:rsid w:val="000B278F"/>
    <w:rsid w:val="000B2B65"/>
    <w:rsid w:val="000B2DB7"/>
    <w:rsid w:val="000B51DF"/>
    <w:rsid w:val="000B537F"/>
    <w:rsid w:val="000B58DB"/>
    <w:rsid w:val="000B59CC"/>
    <w:rsid w:val="000B5C02"/>
    <w:rsid w:val="000B5E50"/>
    <w:rsid w:val="000B5EC9"/>
    <w:rsid w:val="000B6A1B"/>
    <w:rsid w:val="000B73D1"/>
    <w:rsid w:val="000B7748"/>
    <w:rsid w:val="000B79B2"/>
    <w:rsid w:val="000B7C59"/>
    <w:rsid w:val="000B7E25"/>
    <w:rsid w:val="000C03AD"/>
    <w:rsid w:val="000C0690"/>
    <w:rsid w:val="000C08B7"/>
    <w:rsid w:val="000C1207"/>
    <w:rsid w:val="000C269A"/>
    <w:rsid w:val="000C26F5"/>
    <w:rsid w:val="000C2CC7"/>
    <w:rsid w:val="000C2CF3"/>
    <w:rsid w:val="000C2DFD"/>
    <w:rsid w:val="000C30F4"/>
    <w:rsid w:val="000C377D"/>
    <w:rsid w:val="000C3835"/>
    <w:rsid w:val="000C3950"/>
    <w:rsid w:val="000C3D96"/>
    <w:rsid w:val="000C3D99"/>
    <w:rsid w:val="000C3F3D"/>
    <w:rsid w:val="000C4510"/>
    <w:rsid w:val="000C4594"/>
    <w:rsid w:val="000C4604"/>
    <w:rsid w:val="000C4C3D"/>
    <w:rsid w:val="000C4F82"/>
    <w:rsid w:val="000C55A1"/>
    <w:rsid w:val="000C584A"/>
    <w:rsid w:val="000C626E"/>
    <w:rsid w:val="000C62EF"/>
    <w:rsid w:val="000C657C"/>
    <w:rsid w:val="000C6678"/>
    <w:rsid w:val="000C7816"/>
    <w:rsid w:val="000C7A73"/>
    <w:rsid w:val="000C7CFB"/>
    <w:rsid w:val="000C7E07"/>
    <w:rsid w:val="000C7EFC"/>
    <w:rsid w:val="000D0D4B"/>
    <w:rsid w:val="000D0FA9"/>
    <w:rsid w:val="000D1D23"/>
    <w:rsid w:val="000D1FC9"/>
    <w:rsid w:val="000D21F5"/>
    <w:rsid w:val="000D2345"/>
    <w:rsid w:val="000D2468"/>
    <w:rsid w:val="000D24EF"/>
    <w:rsid w:val="000D2B5E"/>
    <w:rsid w:val="000D2D29"/>
    <w:rsid w:val="000D332D"/>
    <w:rsid w:val="000D33B9"/>
    <w:rsid w:val="000D36CA"/>
    <w:rsid w:val="000D40CC"/>
    <w:rsid w:val="000D43F2"/>
    <w:rsid w:val="000D4B28"/>
    <w:rsid w:val="000D4B62"/>
    <w:rsid w:val="000D4BC1"/>
    <w:rsid w:val="000D4E0F"/>
    <w:rsid w:val="000D5230"/>
    <w:rsid w:val="000D54A4"/>
    <w:rsid w:val="000D57D7"/>
    <w:rsid w:val="000D59B4"/>
    <w:rsid w:val="000D6664"/>
    <w:rsid w:val="000D6C3A"/>
    <w:rsid w:val="000D6FB1"/>
    <w:rsid w:val="000D7081"/>
    <w:rsid w:val="000D70FD"/>
    <w:rsid w:val="000D7516"/>
    <w:rsid w:val="000D7666"/>
    <w:rsid w:val="000D77CB"/>
    <w:rsid w:val="000D7943"/>
    <w:rsid w:val="000D79A1"/>
    <w:rsid w:val="000D7F1B"/>
    <w:rsid w:val="000E0048"/>
    <w:rsid w:val="000E1330"/>
    <w:rsid w:val="000E1485"/>
    <w:rsid w:val="000E1702"/>
    <w:rsid w:val="000E1838"/>
    <w:rsid w:val="000E1D17"/>
    <w:rsid w:val="000E2989"/>
    <w:rsid w:val="000E2994"/>
    <w:rsid w:val="000E301E"/>
    <w:rsid w:val="000E30F2"/>
    <w:rsid w:val="000E31FA"/>
    <w:rsid w:val="000E349C"/>
    <w:rsid w:val="000E35DE"/>
    <w:rsid w:val="000E419A"/>
    <w:rsid w:val="000E4673"/>
    <w:rsid w:val="000E4A56"/>
    <w:rsid w:val="000E51BF"/>
    <w:rsid w:val="000E5DFE"/>
    <w:rsid w:val="000E6268"/>
    <w:rsid w:val="000E6600"/>
    <w:rsid w:val="000E69C7"/>
    <w:rsid w:val="000E6DCB"/>
    <w:rsid w:val="000E71FA"/>
    <w:rsid w:val="000E7525"/>
    <w:rsid w:val="000F06B9"/>
    <w:rsid w:val="000F0764"/>
    <w:rsid w:val="000F0774"/>
    <w:rsid w:val="000F0779"/>
    <w:rsid w:val="000F168A"/>
    <w:rsid w:val="000F1FB7"/>
    <w:rsid w:val="000F25A2"/>
    <w:rsid w:val="000F25CE"/>
    <w:rsid w:val="000F2928"/>
    <w:rsid w:val="000F2B8D"/>
    <w:rsid w:val="000F3717"/>
    <w:rsid w:val="000F3718"/>
    <w:rsid w:val="000F37E0"/>
    <w:rsid w:val="000F3A7C"/>
    <w:rsid w:val="000F3C81"/>
    <w:rsid w:val="000F3DB7"/>
    <w:rsid w:val="000F3E40"/>
    <w:rsid w:val="000F4041"/>
    <w:rsid w:val="000F408F"/>
    <w:rsid w:val="000F4277"/>
    <w:rsid w:val="000F4493"/>
    <w:rsid w:val="000F46FE"/>
    <w:rsid w:val="000F48DF"/>
    <w:rsid w:val="000F4AB2"/>
    <w:rsid w:val="000F4D74"/>
    <w:rsid w:val="000F4E6A"/>
    <w:rsid w:val="000F4F84"/>
    <w:rsid w:val="000F5A05"/>
    <w:rsid w:val="000F6124"/>
    <w:rsid w:val="000F64CC"/>
    <w:rsid w:val="000F68F5"/>
    <w:rsid w:val="000F69E9"/>
    <w:rsid w:val="000F6A6D"/>
    <w:rsid w:val="000F6C34"/>
    <w:rsid w:val="000F6FCF"/>
    <w:rsid w:val="000F6FF0"/>
    <w:rsid w:val="000F7091"/>
    <w:rsid w:val="000F712C"/>
    <w:rsid w:val="000F72E7"/>
    <w:rsid w:val="000F78EE"/>
    <w:rsid w:val="000F7A5C"/>
    <w:rsid w:val="000F7FD1"/>
    <w:rsid w:val="0010042A"/>
    <w:rsid w:val="00100FC3"/>
    <w:rsid w:val="00101058"/>
    <w:rsid w:val="0010111E"/>
    <w:rsid w:val="00101837"/>
    <w:rsid w:val="00101A45"/>
    <w:rsid w:val="00101AB7"/>
    <w:rsid w:val="00101C4A"/>
    <w:rsid w:val="00101FAC"/>
    <w:rsid w:val="001025C5"/>
    <w:rsid w:val="00102765"/>
    <w:rsid w:val="00102F6E"/>
    <w:rsid w:val="001030F9"/>
    <w:rsid w:val="00103137"/>
    <w:rsid w:val="00103254"/>
    <w:rsid w:val="00103352"/>
    <w:rsid w:val="0010351C"/>
    <w:rsid w:val="00103651"/>
    <w:rsid w:val="001036ED"/>
    <w:rsid w:val="0010424F"/>
    <w:rsid w:val="001047A4"/>
    <w:rsid w:val="00104979"/>
    <w:rsid w:val="00105464"/>
    <w:rsid w:val="00105536"/>
    <w:rsid w:val="001055FF"/>
    <w:rsid w:val="00105BD7"/>
    <w:rsid w:val="00106044"/>
    <w:rsid w:val="00106172"/>
    <w:rsid w:val="00106846"/>
    <w:rsid w:val="0010698A"/>
    <w:rsid w:val="00106A05"/>
    <w:rsid w:val="00106B1A"/>
    <w:rsid w:val="001074ED"/>
    <w:rsid w:val="00107545"/>
    <w:rsid w:val="001100C1"/>
    <w:rsid w:val="00110367"/>
    <w:rsid w:val="00110944"/>
    <w:rsid w:val="00110A28"/>
    <w:rsid w:val="00110BE3"/>
    <w:rsid w:val="00110DAC"/>
    <w:rsid w:val="00110E29"/>
    <w:rsid w:val="00111689"/>
    <w:rsid w:val="0011168C"/>
    <w:rsid w:val="001118F8"/>
    <w:rsid w:val="00111DEC"/>
    <w:rsid w:val="0011247D"/>
    <w:rsid w:val="00112488"/>
    <w:rsid w:val="00112B54"/>
    <w:rsid w:val="0011311E"/>
    <w:rsid w:val="001132A2"/>
    <w:rsid w:val="00113E8E"/>
    <w:rsid w:val="00114361"/>
    <w:rsid w:val="001147A3"/>
    <w:rsid w:val="0011549D"/>
    <w:rsid w:val="0011646A"/>
    <w:rsid w:val="0011654F"/>
    <w:rsid w:val="001166AE"/>
    <w:rsid w:val="001166CB"/>
    <w:rsid w:val="001176B3"/>
    <w:rsid w:val="001178EA"/>
    <w:rsid w:val="00117E8C"/>
    <w:rsid w:val="00120537"/>
    <w:rsid w:val="001205A6"/>
    <w:rsid w:val="0012081B"/>
    <w:rsid w:val="001218B7"/>
    <w:rsid w:val="00121C21"/>
    <w:rsid w:val="00121D9D"/>
    <w:rsid w:val="00121DC8"/>
    <w:rsid w:val="0012256F"/>
    <w:rsid w:val="0012286C"/>
    <w:rsid w:val="00122C2B"/>
    <w:rsid w:val="00122F04"/>
    <w:rsid w:val="00123646"/>
    <w:rsid w:val="00123C74"/>
    <w:rsid w:val="00123FE8"/>
    <w:rsid w:val="001246E6"/>
    <w:rsid w:val="0012486D"/>
    <w:rsid w:val="001248A3"/>
    <w:rsid w:val="00124A78"/>
    <w:rsid w:val="00124AF9"/>
    <w:rsid w:val="00124FB6"/>
    <w:rsid w:val="001251B0"/>
    <w:rsid w:val="00125B7A"/>
    <w:rsid w:val="00125B8A"/>
    <w:rsid w:val="00125BCF"/>
    <w:rsid w:val="0012619C"/>
    <w:rsid w:val="00126618"/>
    <w:rsid w:val="00126A9D"/>
    <w:rsid w:val="00126EF6"/>
    <w:rsid w:val="00127106"/>
    <w:rsid w:val="00127238"/>
    <w:rsid w:val="00127A95"/>
    <w:rsid w:val="00127CB2"/>
    <w:rsid w:val="00127F25"/>
    <w:rsid w:val="00130E7B"/>
    <w:rsid w:val="00131500"/>
    <w:rsid w:val="00131BDB"/>
    <w:rsid w:val="00131BF5"/>
    <w:rsid w:val="00132109"/>
    <w:rsid w:val="00132467"/>
    <w:rsid w:val="00132700"/>
    <w:rsid w:val="001328B2"/>
    <w:rsid w:val="0013330A"/>
    <w:rsid w:val="001336BB"/>
    <w:rsid w:val="001340A3"/>
    <w:rsid w:val="001349D6"/>
    <w:rsid w:val="00136011"/>
    <w:rsid w:val="001361DE"/>
    <w:rsid w:val="00136448"/>
    <w:rsid w:val="00136BF9"/>
    <w:rsid w:val="001370E1"/>
    <w:rsid w:val="00137654"/>
    <w:rsid w:val="00137675"/>
    <w:rsid w:val="00137BBC"/>
    <w:rsid w:val="001400B4"/>
    <w:rsid w:val="0014126E"/>
    <w:rsid w:val="0014128B"/>
    <w:rsid w:val="00141A29"/>
    <w:rsid w:val="00141C2E"/>
    <w:rsid w:val="00141D58"/>
    <w:rsid w:val="001424D8"/>
    <w:rsid w:val="00142AD6"/>
    <w:rsid w:val="00142F22"/>
    <w:rsid w:val="00143707"/>
    <w:rsid w:val="00143F58"/>
    <w:rsid w:val="00143F8D"/>
    <w:rsid w:val="00144250"/>
    <w:rsid w:val="00145112"/>
    <w:rsid w:val="0014567C"/>
    <w:rsid w:val="001457C7"/>
    <w:rsid w:val="00145BDE"/>
    <w:rsid w:val="00145E95"/>
    <w:rsid w:val="00145FAF"/>
    <w:rsid w:val="001460C2"/>
    <w:rsid w:val="00146104"/>
    <w:rsid w:val="00146192"/>
    <w:rsid w:val="0014636E"/>
    <w:rsid w:val="001465A9"/>
    <w:rsid w:val="001468BB"/>
    <w:rsid w:val="00146C17"/>
    <w:rsid w:val="00146DAE"/>
    <w:rsid w:val="00146E60"/>
    <w:rsid w:val="0014767C"/>
    <w:rsid w:val="00147757"/>
    <w:rsid w:val="00147A70"/>
    <w:rsid w:val="00147AF2"/>
    <w:rsid w:val="001502DB"/>
    <w:rsid w:val="00150ABC"/>
    <w:rsid w:val="00150D24"/>
    <w:rsid w:val="00151C68"/>
    <w:rsid w:val="00151E2E"/>
    <w:rsid w:val="00152274"/>
    <w:rsid w:val="0015241F"/>
    <w:rsid w:val="00152F5F"/>
    <w:rsid w:val="0015321E"/>
    <w:rsid w:val="00153342"/>
    <w:rsid w:val="001546B2"/>
    <w:rsid w:val="001546EB"/>
    <w:rsid w:val="00155001"/>
    <w:rsid w:val="001552EA"/>
    <w:rsid w:val="00155451"/>
    <w:rsid w:val="001554C7"/>
    <w:rsid w:val="001558FC"/>
    <w:rsid w:val="00156140"/>
    <w:rsid w:val="001564E2"/>
    <w:rsid w:val="00156552"/>
    <w:rsid w:val="00156964"/>
    <w:rsid w:val="00156A0D"/>
    <w:rsid w:val="00156DC8"/>
    <w:rsid w:val="00157204"/>
    <w:rsid w:val="00157870"/>
    <w:rsid w:val="00157C7F"/>
    <w:rsid w:val="00160966"/>
    <w:rsid w:val="0016097E"/>
    <w:rsid w:val="00160B52"/>
    <w:rsid w:val="0016108B"/>
    <w:rsid w:val="001618B9"/>
    <w:rsid w:val="00161B30"/>
    <w:rsid w:val="00161DE4"/>
    <w:rsid w:val="0016254F"/>
    <w:rsid w:val="00162679"/>
    <w:rsid w:val="00162AFF"/>
    <w:rsid w:val="00162F46"/>
    <w:rsid w:val="00163080"/>
    <w:rsid w:val="001632A2"/>
    <w:rsid w:val="00163399"/>
    <w:rsid w:val="00163504"/>
    <w:rsid w:val="00163B9C"/>
    <w:rsid w:val="00163BC5"/>
    <w:rsid w:val="00163C68"/>
    <w:rsid w:val="00163D83"/>
    <w:rsid w:val="00163DD8"/>
    <w:rsid w:val="00163F16"/>
    <w:rsid w:val="0016413F"/>
    <w:rsid w:val="00164242"/>
    <w:rsid w:val="00164703"/>
    <w:rsid w:val="00164C21"/>
    <w:rsid w:val="00164D3E"/>
    <w:rsid w:val="00164F87"/>
    <w:rsid w:val="00165163"/>
    <w:rsid w:val="00165410"/>
    <w:rsid w:val="00165779"/>
    <w:rsid w:val="00165B72"/>
    <w:rsid w:val="00165F5F"/>
    <w:rsid w:val="001660C9"/>
    <w:rsid w:val="0016676A"/>
    <w:rsid w:val="001667CF"/>
    <w:rsid w:val="001669C3"/>
    <w:rsid w:val="00166A63"/>
    <w:rsid w:val="00166A8F"/>
    <w:rsid w:val="00166A99"/>
    <w:rsid w:val="00166C95"/>
    <w:rsid w:val="0016708E"/>
    <w:rsid w:val="001674E8"/>
    <w:rsid w:val="001676E6"/>
    <w:rsid w:val="001676FC"/>
    <w:rsid w:val="00167AAA"/>
    <w:rsid w:val="00167ABA"/>
    <w:rsid w:val="00167EDB"/>
    <w:rsid w:val="0017056A"/>
    <w:rsid w:val="00170FAA"/>
    <w:rsid w:val="00171187"/>
    <w:rsid w:val="00171688"/>
    <w:rsid w:val="0017177E"/>
    <w:rsid w:val="00171FF0"/>
    <w:rsid w:val="00172609"/>
    <w:rsid w:val="001727FB"/>
    <w:rsid w:val="001728D5"/>
    <w:rsid w:val="00173909"/>
    <w:rsid w:val="00173F34"/>
    <w:rsid w:val="00174522"/>
    <w:rsid w:val="001745B2"/>
    <w:rsid w:val="00174A0A"/>
    <w:rsid w:val="00174B1D"/>
    <w:rsid w:val="00174D16"/>
    <w:rsid w:val="0017516C"/>
    <w:rsid w:val="0017528C"/>
    <w:rsid w:val="00175414"/>
    <w:rsid w:val="0017544A"/>
    <w:rsid w:val="00175577"/>
    <w:rsid w:val="00175B63"/>
    <w:rsid w:val="00176664"/>
    <w:rsid w:val="00176C4B"/>
    <w:rsid w:val="00176E10"/>
    <w:rsid w:val="00176EDD"/>
    <w:rsid w:val="001770DB"/>
    <w:rsid w:val="00177199"/>
    <w:rsid w:val="0017761A"/>
    <w:rsid w:val="001777AF"/>
    <w:rsid w:val="00177E23"/>
    <w:rsid w:val="001802A2"/>
    <w:rsid w:val="00181814"/>
    <w:rsid w:val="00181E39"/>
    <w:rsid w:val="001829A4"/>
    <w:rsid w:val="00182C15"/>
    <w:rsid w:val="00183341"/>
    <w:rsid w:val="00183653"/>
    <w:rsid w:val="00183666"/>
    <w:rsid w:val="001837E3"/>
    <w:rsid w:val="00183947"/>
    <w:rsid w:val="00183BB0"/>
    <w:rsid w:val="00183D5B"/>
    <w:rsid w:val="0018429A"/>
    <w:rsid w:val="00184467"/>
    <w:rsid w:val="00184AF2"/>
    <w:rsid w:val="00184DEE"/>
    <w:rsid w:val="00185083"/>
    <w:rsid w:val="00185745"/>
    <w:rsid w:val="001859E9"/>
    <w:rsid w:val="00185DB7"/>
    <w:rsid w:val="00185DCA"/>
    <w:rsid w:val="00185EA7"/>
    <w:rsid w:val="00186174"/>
    <w:rsid w:val="00186466"/>
    <w:rsid w:val="00186798"/>
    <w:rsid w:val="001872E5"/>
    <w:rsid w:val="00187692"/>
    <w:rsid w:val="00187ABC"/>
    <w:rsid w:val="00187C46"/>
    <w:rsid w:val="00187C59"/>
    <w:rsid w:val="00190691"/>
    <w:rsid w:val="00190A66"/>
    <w:rsid w:val="00190BCF"/>
    <w:rsid w:val="00190CD6"/>
    <w:rsid w:val="00190D24"/>
    <w:rsid w:val="0019180C"/>
    <w:rsid w:val="00191B1A"/>
    <w:rsid w:val="00192295"/>
    <w:rsid w:val="00192511"/>
    <w:rsid w:val="0019263D"/>
    <w:rsid w:val="001928B4"/>
    <w:rsid w:val="00192DEF"/>
    <w:rsid w:val="0019370E"/>
    <w:rsid w:val="001938D5"/>
    <w:rsid w:val="00193921"/>
    <w:rsid w:val="00193FF2"/>
    <w:rsid w:val="00194759"/>
    <w:rsid w:val="0019477D"/>
    <w:rsid w:val="001947D9"/>
    <w:rsid w:val="00194D7D"/>
    <w:rsid w:val="001952C4"/>
    <w:rsid w:val="0019533C"/>
    <w:rsid w:val="001953FB"/>
    <w:rsid w:val="00195DF1"/>
    <w:rsid w:val="001965BE"/>
    <w:rsid w:val="00196675"/>
    <w:rsid w:val="0019698E"/>
    <w:rsid w:val="001969C3"/>
    <w:rsid w:val="00196D5C"/>
    <w:rsid w:val="001974F7"/>
    <w:rsid w:val="00197662"/>
    <w:rsid w:val="00197AA4"/>
    <w:rsid w:val="00197C87"/>
    <w:rsid w:val="00197CB9"/>
    <w:rsid w:val="00197D0E"/>
    <w:rsid w:val="00197E48"/>
    <w:rsid w:val="001A0884"/>
    <w:rsid w:val="001A11EC"/>
    <w:rsid w:val="001A1B30"/>
    <w:rsid w:val="001A1C46"/>
    <w:rsid w:val="001A1CAC"/>
    <w:rsid w:val="001A2773"/>
    <w:rsid w:val="001A2F2E"/>
    <w:rsid w:val="001A30E7"/>
    <w:rsid w:val="001A33CC"/>
    <w:rsid w:val="001A34A6"/>
    <w:rsid w:val="001A3747"/>
    <w:rsid w:val="001A3760"/>
    <w:rsid w:val="001A3CA9"/>
    <w:rsid w:val="001A3F82"/>
    <w:rsid w:val="001A466B"/>
    <w:rsid w:val="001A4A76"/>
    <w:rsid w:val="001A506A"/>
    <w:rsid w:val="001A51C5"/>
    <w:rsid w:val="001A5448"/>
    <w:rsid w:val="001A598A"/>
    <w:rsid w:val="001A5991"/>
    <w:rsid w:val="001A5A7A"/>
    <w:rsid w:val="001A63EE"/>
    <w:rsid w:val="001A6C46"/>
    <w:rsid w:val="001A6DE5"/>
    <w:rsid w:val="001A6DEC"/>
    <w:rsid w:val="001A6E7D"/>
    <w:rsid w:val="001A6E8C"/>
    <w:rsid w:val="001A78B6"/>
    <w:rsid w:val="001A7EB0"/>
    <w:rsid w:val="001B065F"/>
    <w:rsid w:val="001B19E7"/>
    <w:rsid w:val="001B1B99"/>
    <w:rsid w:val="001B1C52"/>
    <w:rsid w:val="001B1C60"/>
    <w:rsid w:val="001B26A6"/>
    <w:rsid w:val="001B2704"/>
    <w:rsid w:val="001B2A9C"/>
    <w:rsid w:val="001B301B"/>
    <w:rsid w:val="001B3057"/>
    <w:rsid w:val="001B4774"/>
    <w:rsid w:val="001B4D89"/>
    <w:rsid w:val="001B51E2"/>
    <w:rsid w:val="001B51F6"/>
    <w:rsid w:val="001B524C"/>
    <w:rsid w:val="001B5296"/>
    <w:rsid w:val="001B6076"/>
    <w:rsid w:val="001B64CF"/>
    <w:rsid w:val="001B6541"/>
    <w:rsid w:val="001B6AF0"/>
    <w:rsid w:val="001B6D42"/>
    <w:rsid w:val="001B6E37"/>
    <w:rsid w:val="001B6F43"/>
    <w:rsid w:val="001B7416"/>
    <w:rsid w:val="001B741A"/>
    <w:rsid w:val="001B785B"/>
    <w:rsid w:val="001B78FA"/>
    <w:rsid w:val="001B7AF8"/>
    <w:rsid w:val="001B7B36"/>
    <w:rsid w:val="001B7BE9"/>
    <w:rsid w:val="001B7CC7"/>
    <w:rsid w:val="001B7F3B"/>
    <w:rsid w:val="001C0159"/>
    <w:rsid w:val="001C026D"/>
    <w:rsid w:val="001C05E4"/>
    <w:rsid w:val="001C0B22"/>
    <w:rsid w:val="001C1405"/>
    <w:rsid w:val="001C140E"/>
    <w:rsid w:val="001C1433"/>
    <w:rsid w:val="001C14BC"/>
    <w:rsid w:val="001C1C04"/>
    <w:rsid w:val="001C26A8"/>
    <w:rsid w:val="001C2867"/>
    <w:rsid w:val="001C2A75"/>
    <w:rsid w:val="001C3B17"/>
    <w:rsid w:val="001C4080"/>
    <w:rsid w:val="001C41C8"/>
    <w:rsid w:val="001C496B"/>
    <w:rsid w:val="001C4C5B"/>
    <w:rsid w:val="001C55D4"/>
    <w:rsid w:val="001C6340"/>
    <w:rsid w:val="001C6758"/>
    <w:rsid w:val="001C6D81"/>
    <w:rsid w:val="001C6DBA"/>
    <w:rsid w:val="001C6E33"/>
    <w:rsid w:val="001C7539"/>
    <w:rsid w:val="001C7751"/>
    <w:rsid w:val="001C7B30"/>
    <w:rsid w:val="001C7E50"/>
    <w:rsid w:val="001D0423"/>
    <w:rsid w:val="001D08DC"/>
    <w:rsid w:val="001D0CCE"/>
    <w:rsid w:val="001D1054"/>
    <w:rsid w:val="001D12F5"/>
    <w:rsid w:val="001D1473"/>
    <w:rsid w:val="001D1C6C"/>
    <w:rsid w:val="001D1EC7"/>
    <w:rsid w:val="001D226C"/>
    <w:rsid w:val="001D2318"/>
    <w:rsid w:val="001D2453"/>
    <w:rsid w:val="001D36E0"/>
    <w:rsid w:val="001D37C1"/>
    <w:rsid w:val="001D3819"/>
    <w:rsid w:val="001D39F6"/>
    <w:rsid w:val="001D42E3"/>
    <w:rsid w:val="001D4493"/>
    <w:rsid w:val="001D4582"/>
    <w:rsid w:val="001D45AF"/>
    <w:rsid w:val="001D4717"/>
    <w:rsid w:val="001D4C95"/>
    <w:rsid w:val="001D4E57"/>
    <w:rsid w:val="001D57EF"/>
    <w:rsid w:val="001D5A5E"/>
    <w:rsid w:val="001D5E0C"/>
    <w:rsid w:val="001D5E13"/>
    <w:rsid w:val="001D70B3"/>
    <w:rsid w:val="001D7704"/>
    <w:rsid w:val="001D7A76"/>
    <w:rsid w:val="001E00BD"/>
    <w:rsid w:val="001E027A"/>
    <w:rsid w:val="001E0DAA"/>
    <w:rsid w:val="001E0FBB"/>
    <w:rsid w:val="001E17BB"/>
    <w:rsid w:val="001E1F44"/>
    <w:rsid w:val="001E20F9"/>
    <w:rsid w:val="001E28B0"/>
    <w:rsid w:val="001E2CC7"/>
    <w:rsid w:val="001E2F6F"/>
    <w:rsid w:val="001E2FD0"/>
    <w:rsid w:val="001E3436"/>
    <w:rsid w:val="001E3EC6"/>
    <w:rsid w:val="001E3F10"/>
    <w:rsid w:val="001E4333"/>
    <w:rsid w:val="001E4935"/>
    <w:rsid w:val="001E4D6A"/>
    <w:rsid w:val="001E4E34"/>
    <w:rsid w:val="001E52F3"/>
    <w:rsid w:val="001E6122"/>
    <w:rsid w:val="001E6271"/>
    <w:rsid w:val="001E6385"/>
    <w:rsid w:val="001E72AB"/>
    <w:rsid w:val="001E7C93"/>
    <w:rsid w:val="001E7C9A"/>
    <w:rsid w:val="001F0779"/>
    <w:rsid w:val="001F09DF"/>
    <w:rsid w:val="001F0AE3"/>
    <w:rsid w:val="001F0B5F"/>
    <w:rsid w:val="001F0F07"/>
    <w:rsid w:val="001F1B8E"/>
    <w:rsid w:val="001F1FA4"/>
    <w:rsid w:val="001F204E"/>
    <w:rsid w:val="001F2C9D"/>
    <w:rsid w:val="001F3200"/>
    <w:rsid w:val="001F325B"/>
    <w:rsid w:val="001F32AD"/>
    <w:rsid w:val="001F36FC"/>
    <w:rsid w:val="001F3894"/>
    <w:rsid w:val="001F3D7B"/>
    <w:rsid w:val="001F3E75"/>
    <w:rsid w:val="001F400D"/>
    <w:rsid w:val="001F4097"/>
    <w:rsid w:val="001F49DF"/>
    <w:rsid w:val="001F50EF"/>
    <w:rsid w:val="001F510D"/>
    <w:rsid w:val="001F51D5"/>
    <w:rsid w:val="001F5340"/>
    <w:rsid w:val="001F5354"/>
    <w:rsid w:val="001F5496"/>
    <w:rsid w:val="001F5513"/>
    <w:rsid w:val="001F5571"/>
    <w:rsid w:val="001F5C72"/>
    <w:rsid w:val="001F637C"/>
    <w:rsid w:val="001F672A"/>
    <w:rsid w:val="001F726A"/>
    <w:rsid w:val="001F730B"/>
    <w:rsid w:val="001F7EDB"/>
    <w:rsid w:val="00200255"/>
    <w:rsid w:val="002003E4"/>
    <w:rsid w:val="002008AC"/>
    <w:rsid w:val="00200DA0"/>
    <w:rsid w:val="0020108E"/>
    <w:rsid w:val="002013B5"/>
    <w:rsid w:val="00202100"/>
    <w:rsid w:val="002021A4"/>
    <w:rsid w:val="00203265"/>
    <w:rsid w:val="002038F3"/>
    <w:rsid w:val="00203963"/>
    <w:rsid w:val="00203BDA"/>
    <w:rsid w:val="00203CFB"/>
    <w:rsid w:val="00203E16"/>
    <w:rsid w:val="00203F8B"/>
    <w:rsid w:val="002047EE"/>
    <w:rsid w:val="00204C89"/>
    <w:rsid w:val="00205205"/>
    <w:rsid w:val="002056AA"/>
    <w:rsid w:val="00206B20"/>
    <w:rsid w:val="00207396"/>
    <w:rsid w:val="0020742F"/>
    <w:rsid w:val="0020745A"/>
    <w:rsid w:val="002075D3"/>
    <w:rsid w:val="0020776E"/>
    <w:rsid w:val="002078A7"/>
    <w:rsid w:val="00210215"/>
    <w:rsid w:val="00210305"/>
    <w:rsid w:val="002104F8"/>
    <w:rsid w:val="00210A03"/>
    <w:rsid w:val="002114C7"/>
    <w:rsid w:val="0021165B"/>
    <w:rsid w:val="00211BEE"/>
    <w:rsid w:val="00211D83"/>
    <w:rsid w:val="00211EB8"/>
    <w:rsid w:val="002121E2"/>
    <w:rsid w:val="0021251F"/>
    <w:rsid w:val="0021261D"/>
    <w:rsid w:val="00212E0E"/>
    <w:rsid w:val="00212F65"/>
    <w:rsid w:val="00213126"/>
    <w:rsid w:val="002137F9"/>
    <w:rsid w:val="002143EB"/>
    <w:rsid w:val="002146E8"/>
    <w:rsid w:val="00214A2E"/>
    <w:rsid w:val="00214CA0"/>
    <w:rsid w:val="0021536B"/>
    <w:rsid w:val="00216AA7"/>
    <w:rsid w:val="0021799B"/>
    <w:rsid w:val="002179AC"/>
    <w:rsid w:val="002202A1"/>
    <w:rsid w:val="002203C8"/>
    <w:rsid w:val="00220A97"/>
    <w:rsid w:val="00221173"/>
    <w:rsid w:val="00221864"/>
    <w:rsid w:val="002223DA"/>
    <w:rsid w:val="00222546"/>
    <w:rsid w:val="002231E6"/>
    <w:rsid w:val="0022324F"/>
    <w:rsid w:val="002236D3"/>
    <w:rsid w:val="00223A96"/>
    <w:rsid w:val="00223B0C"/>
    <w:rsid w:val="00223E50"/>
    <w:rsid w:val="00224805"/>
    <w:rsid w:val="002248FB"/>
    <w:rsid w:val="00224D18"/>
    <w:rsid w:val="00225410"/>
    <w:rsid w:val="00225582"/>
    <w:rsid w:val="00225D05"/>
    <w:rsid w:val="00225ECD"/>
    <w:rsid w:val="00226650"/>
    <w:rsid w:val="00226B6E"/>
    <w:rsid w:val="00226FF9"/>
    <w:rsid w:val="0022701D"/>
    <w:rsid w:val="00227447"/>
    <w:rsid w:val="00227739"/>
    <w:rsid w:val="00227870"/>
    <w:rsid w:val="00231301"/>
    <w:rsid w:val="0023134C"/>
    <w:rsid w:val="00231361"/>
    <w:rsid w:val="00231422"/>
    <w:rsid w:val="002314F7"/>
    <w:rsid w:val="002323CC"/>
    <w:rsid w:val="0023264B"/>
    <w:rsid w:val="00232DA7"/>
    <w:rsid w:val="00233B34"/>
    <w:rsid w:val="00233F8D"/>
    <w:rsid w:val="00234FB3"/>
    <w:rsid w:val="0023508F"/>
    <w:rsid w:val="00235409"/>
    <w:rsid w:val="0023553F"/>
    <w:rsid w:val="00235787"/>
    <w:rsid w:val="002361B3"/>
    <w:rsid w:val="00236313"/>
    <w:rsid w:val="00236349"/>
    <w:rsid w:val="00236B27"/>
    <w:rsid w:val="00236E6F"/>
    <w:rsid w:val="0023726A"/>
    <w:rsid w:val="00237CBF"/>
    <w:rsid w:val="002401CB"/>
    <w:rsid w:val="00240212"/>
    <w:rsid w:val="0024027B"/>
    <w:rsid w:val="00240B07"/>
    <w:rsid w:val="002414C7"/>
    <w:rsid w:val="00241648"/>
    <w:rsid w:val="002416DC"/>
    <w:rsid w:val="00241999"/>
    <w:rsid w:val="00241A3C"/>
    <w:rsid w:val="002428C5"/>
    <w:rsid w:val="00242B95"/>
    <w:rsid w:val="0024305C"/>
    <w:rsid w:val="0024330C"/>
    <w:rsid w:val="00244514"/>
    <w:rsid w:val="00244576"/>
    <w:rsid w:val="0024568A"/>
    <w:rsid w:val="00245BB1"/>
    <w:rsid w:val="00245D14"/>
    <w:rsid w:val="002465AB"/>
    <w:rsid w:val="00246738"/>
    <w:rsid w:val="00246A7D"/>
    <w:rsid w:val="00246AB7"/>
    <w:rsid w:val="00246C91"/>
    <w:rsid w:val="00246F49"/>
    <w:rsid w:val="00247877"/>
    <w:rsid w:val="0025077D"/>
    <w:rsid w:val="00250C1A"/>
    <w:rsid w:val="00250D7A"/>
    <w:rsid w:val="00250DC4"/>
    <w:rsid w:val="002515DF"/>
    <w:rsid w:val="00251979"/>
    <w:rsid w:val="00251F2A"/>
    <w:rsid w:val="00252E1A"/>
    <w:rsid w:val="0025322B"/>
    <w:rsid w:val="002537E7"/>
    <w:rsid w:val="00253C9A"/>
    <w:rsid w:val="00253E55"/>
    <w:rsid w:val="00253FDD"/>
    <w:rsid w:val="00254645"/>
    <w:rsid w:val="002546EB"/>
    <w:rsid w:val="002553DC"/>
    <w:rsid w:val="002557CE"/>
    <w:rsid w:val="00255960"/>
    <w:rsid w:val="00255A6E"/>
    <w:rsid w:val="00255B03"/>
    <w:rsid w:val="00255B80"/>
    <w:rsid w:val="00256E03"/>
    <w:rsid w:val="00257013"/>
    <w:rsid w:val="00257C71"/>
    <w:rsid w:val="0026009A"/>
    <w:rsid w:val="002600B4"/>
    <w:rsid w:val="00260189"/>
    <w:rsid w:val="00260BD6"/>
    <w:rsid w:val="00261167"/>
    <w:rsid w:val="0026140B"/>
    <w:rsid w:val="002616B7"/>
    <w:rsid w:val="00261795"/>
    <w:rsid w:val="0026183B"/>
    <w:rsid w:val="00261902"/>
    <w:rsid w:val="00261B22"/>
    <w:rsid w:val="00261B71"/>
    <w:rsid w:val="00261F16"/>
    <w:rsid w:val="00261F5D"/>
    <w:rsid w:val="002624A1"/>
    <w:rsid w:val="002625A7"/>
    <w:rsid w:val="0026270E"/>
    <w:rsid w:val="00262742"/>
    <w:rsid w:val="002629D0"/>
    <w:rsid w:val="00262A51"/>
    <w:rsid w:val="00262AC7"/>
    <w:rsid w:val="00262CC8"/>
    <w:rsid w:val="00262EA7"/>
    <w:rsid w:val="002632EA"/>
    <w:rsid w:val="00263568"/>
    <w:rsid w:val="002637AD"/>
    <w:rsid w:val="00264354"/>
    <w:rsid w:val="00264A4C"/>
    <w:rsid w:val="00264FB0"/>
    <w:rsid w:val="00265029"/>
    <w:rsid w:val="002650C2"/>
    <w:rsid w:val="00265178"/>
    <w:rsid w:val="00265375"/>
    <w:rsid w:val="00265511"/>
    <w:rsid w:val="0026578B"/>
    <w:rsid w:val="00265916"/>
    <w:rsid w:val="00265926"/>
    <w:rsid w:val="00265E9B"/>
    <w:rsid w:val="00266043"/>
    <w:rsid w:val="002661AE"/>
    <w:rsid w:val="0026655A"/>
    <w:rsid w:val="002665FE"/>
    <w:rsid w:val="00267002"/>
    <w:rsid w:val="002674D7"/>
    <w:rsid w:val="0026757C"/>
    <w:rsid w:val="00267753"/>
    <w:rsid w:val="00267F64"/>
    <w:rsid w:val="0027034A"/>
    <w:rsid w:val="00270481"/>
    <w:rsid w:val="002704DA"/>
    <w:rsid w:val="00270A73"/>
    <w:rsid w:val="002710B9"/>
    <w:rsid w:val="00272058"/>
    <w:rsid w:val="0027222D"/>
    <w:rsid w:val="002725D2"/>
    <w:rsid w:val="0027281D"/>
    <w:rsid w:val="0027297D"/>
    <w:rsid w:val="00272E1C"/>
    <w:rsid w:val="00272FBE"/>
    <w:rsid w:val="00273462"/>
    <w:rsid w:val="002734C8"/>
    <w:rsid w:val="0027366D"/>
    <w:rsid w:val="00273F17"/>
    <w:rsid w:val="00274049"/>
    <w:rsid w:val="002746B3"/>
    <w:rsid w:val="00274A4B"/>
    <w:rsid w:val="002754B9"/>
    <w:rsid w:val="0027574D"/>
    <w:rsid w:val="00275A3E"/>
    <w:rsid w:val="00276213"/>
    <w:rsid w:val="002764BD"/>
    <w:rsid w:val="00276618"/>
    <w:rsid w:val="002768F5"/>
    <w:rsid w:val="0027718B"/>
    <w:rsid w:val="00277844"/>
    <w:rsid w:val="00277921"/>
    <w:rsid w:val="00277D8E"/>
    <w:rsid w:val="00280022"/>
    <w:rsid w:val="00280477"/>
    <w:rsid w:val="00280D5C"/>
    <w:rsid w:val="00280E59"/>
    <w:rsid w:val="0028187E"/>
    <w:rsid w:val="00282F29"/>
    <w:rsid w:val="00282F72"/>
    <w:rsid w:val="00283E21"/>
    <w:rsid w:val="00284526"/>
    <w:rsid w:val="00284CDA"/>
    <w:rsid w:val="0028520D"/>
    <w:rsid w:val="00285AF5"/>
    <w:rsid w:val="00285C0F"/>
    <w:rsid w:val="00286895"/>
    <w:rsid w:val="00286B8B"/>
    <w:rsid w:val="00286C6A"/>
    <w:rsid w:val="00286CAA"/>
    <w:rsid w:val="00287903"/>
    <w:rsid w:val="00287905"/>
    <w:rsid w:val="0028795A"/>
    <w:rsid w:val="00287DA6"/>
    <w:rsid w:val="00290D5F"/>
    <w:rsid w:val="0029164F"/>
    <w:rsid w:val="00291B4F"/>
    <w:rsid w:val="00291C76"/>
    <w:rsid w:val="00291F6D"/>
    <w:rsid w:val="0029260D"/>
    <w:rsid w:val="002930D3"/>
    <w:rsid w:val="002931EE"/>
    <w:rsid w:val="00293807"/>
    <w:rsid w:val="00293EA6"/>
    <w:rsid w:val="00294527"/>
    <w:rsid w:val="00294FFD"/>
    <w:rsid w:val="00295213"/>
    <w:rsid w:val="002953AB"/>
    <w:rsid w:val="002955CE"/>
    <w:rsid w:val="0029575D"/>
    <w:rsid w:val="002958A1"/>
    <w:rsid w:val="00295B3D"/>
    <w:rsid w:val="00295C80"/>
    <w:rsid w:val="002961B4"/>
    <w:rsid w:val="00296229"/>
    <w:rsid w:val="002965A4"/>
    <w:rsid w:val="002974FA"/>
    <w:rsid w:val="002977A1"/>
    <w:rsid w:val="002978B3"/>
    <w:rsid w:val="00297C01"/>
    <w:rsid w:val="00297DC5"/>
    <w:rsid w:val="002A0096"/>
    <w:rsid w:val="002A0770"/>
    <w:rsid w:val="002A10EE"/>
    <w:rsid w:val="002A1540"/>
    <w:rsid w:val="002A1922"/>
    <w:rsid w:val="002A2BA2"/>
    <w:rsid w:val="002A3375"/>
    <w:rsid w:val="002A40BC"/>
    <w:rsid w:val="002A425C"/>
    <w:rsid w:val="002A42B8"/>
    <w:rsid w:val="002A436B"/>
    <w:rsid w:val="002A44EF"/>
    <w:rsid w:val="002A473C"/>
    <w:rsid w:val="002A47C5"/>
    <w:rsid w:val="002A49CF"/>
    <w:rsid w:val="002A4AD3"/>
    <w:rsid w:val="002A5015"/>
    <w:rsid w:val="002A51A0"/>
    <w:rsid w:val="002A5446"/>
    <w:rsid w:val="002A563F"/>
    <w:rsid w:val="002A5CEB"/>
    <w:rsid w:val="002A5E19"/>
    <w:rsid w:val="002A72EB"/>
    <w:rsid w:val="002A73A5"/>
    <w:rsid w:val="002A7940"/>
    <w:rsid w:val="002A7FA7"/>
    <w:rsid w:val="002A7FEA"/>
    <w:rsid w:val="002B02A7"/>
    <w:rsid w:val="002B0383"/>
    <w:rsid w:val="002B0718"/>
    <w:rsid w:val="002B09FA"/>
    <w:rsid w:val="002B0BBD"/>
    <w:rsid w:val="002B1101"/>
    <w:rsid w:val="002B11B3"/>
    <w:rsid w:val="002B11E2"/>
    <w:rsid w:val="002B266B"/>
    <w:rsid w:val="002B27F0"/>
    <w:rsid w:val="002B2DB6"/>
    <w:rsid w:val="002B3159"/>
    <w:rsid w:val="002B346C"/>
    <w:rsid w:val="002B3632"/>
    <w:rsid w:val="002B3C66"/>
    <w:rsid w:val="002B41AF"/>
    <w:rsid w:val="002B4361"/>
    <w:rsid w:val="002B455E"/>
    <w:rsid w:val="002B45AB"/>
    <w:rsid w:val="002B46CA"/>
    <w:rsid w:val="002B46CC"/>
    <w:rsid w:val="002B478D"/>
    <w:rsid w:val="002B490B"/>
    <w:rsid w:val="002B4FE5"/>
    <w:rsid w:val="002B5B3B"/>
    <w:rsid w:val="002B5C19"/>
    <w:rsid w:val="002B60AF"/>
    <w:rsid w:val="002B6778"/>
    <w:rsid w:val="002B6A7D"/>
    <w:rsid w:val="002B73CE"/>
    <w:rsid w:val="002B7414"/>
    <w:rsid w:val="002B78C9"/>
    <w:rsid w:val="002B7AB4"/>
    <w:rsid w:val="002B7C19"/>
    <w:rsid w:val="002B7C88"/>
    <w:rsid w:val="002B7DFD"/>
    <w:rsid w:val="002C0085"/>
    <w:rsid w:val="002C0993"/>
    <w:rsid w:val="002C12B7"/>
    <w:rsid w:val="002C2840"/>
    <w:rsid w:val="002C29C4"/>
    <w:rsid w:val="002C2BDC"/>
    <w:rsid w:val="002C317E"/>
    <w:rsid w:val="002C4200"/>
    <w:rsid w:val="002C43C5"/>
    <w:rsid w:val="002C492F"/>
    <w:rsid w:val="002C4D9A"/>
    <w:rsid w:val="002C512C"/>
    <w:rsid w:val="002C5386"/>
    <w:rsid w:val="002C548D"/>
    <w:rsid w:val="002C54A0"/>
    <w:rsid w:val="002C5562"/>
    <w:rsid w:val="002C60DA"/>
    <w:rsid w:val="002C6344"/>
    <w:rsid w:val="002C6C6D"/>
    <w:rsid w:val="002C6FCE"/>
    <w:rsid w:val="002C7793"/>
    <w:rsid w:val="002C78D2"/>
    <w:rsid w:val="002C7AB5"/>
    <w:rsid w:val="002C7ADF"/>
    <w:rsid w:val="002C7E5D"/>
    <w:rsid w:val="002D000E"/>
    <w:rsid w:val="002D0181"/>
    <w:rsid w:val="002D0276"/>
    <w:rsid w:val="002D08C2"/>
    <w:rsid w:val="002D1205"/>
    <w:rsid w:val="002D131A"/>
    <w:rsid w:val="002D1341"/>
    <w:rsid w:val="002D13C1"/>
    <w:rsid w:val="002D17F2"/>
    <w:rsid w:val="002D1989"/>
    <w:rsid w:val="002D1E78"/>
    <w:rsid w:val="002D2129"/>
    <w:rsid w:val="002D2144"/>
    <w:rsid w:val="002D21B8"/>
    <w:rsid w:val="002D2403"/>
    <w:rsid w:val="002D24D4"/>
    <w:rsid w:val="002D27D1"/>
    <w:rsid w:val="002D302E"/>
    <w:rsid w:val="002D36F0"/>
    <w:rsid w:val="002D39CF"/>
    <w:rsid w:val="002D3A4E"/>
    <w:rsid w:val="002D3B01"/>
    <w:rsid w:val="002D45CC"/>
    <w:rsid w:val="002D4948"/>
    <w:rsid w:val="002D501F"/>
    <w:rsid w:val="002D55D4"/>
    <w:rsid w:val="002D5634"/>
    <w:rsid w:val="002D5DB0"/>
    <w:rsid w:val="002D6350"/>
    <w:rsid w:val="002D66ED"/>
    <w:rsid w:val="002D6D85"/>
    <w:rsid w:val="002D6F28"/>
    <w:rsid w:val="002D7248"/>
    <w:rsid w:val="002D73DB"/>
    <w:rsid w:val="002D7F95"/>
    <w:rsid w:val="002E0215"/>
    <w:rsid w:val="002E03F5"/>
    <w:rsid w:val="002E0525"/>
    <w:rsid w:val="002E056C"/>
    <w:rsid w:val="002E08D7"/>
    <w:rsid w:val="002E0D13"/>
    <w:rsid w:val="002E11E3"/>
    <w:rsid w:val="002E139A"/>
    <w:rsid w:val="002E1655"/>
    <w:rsid w:val="002E1756"/>
    <w:rsid w:val="002E18DB"/>
    <w:rsid w:val="002E1ABA"/>
    <w:rsid w:val="002E1F3F"/>
    <w:rsid w:val="002E2344"/>
    <w:rsid w:val="002E23D9"/>
    <w:rsid w:val="002E242F"/>
    <w:rsid w:val="002E26FB"/>
    <w:rsid w:val="002E28F8"/>
    <w:rsid w:val="002E2B2B"/>
    <w:rsid w:val="002E2C13"/>
    <w:rsid w:val="002E2D03"/>
    <w:rsid w:val="002E34A6"/>
    <w:rsid w:val="002E4544"/>
    <w:rsid w:val="002E4852"/>
    <w:rsid w:val="002E4D1D"/>
    <w:rsid w:val="002E4FD4"/>
    <w:rsid w:val="002E5035"/>
    <w:rsid w:val="002E5EC9"/>
    <w:rsid w:val="002E5FA4"/>
    <w:rsid w:val="002E6131"/>
    <w:rsid w:val="002E648F"/>
    <w:rsid w:val="002E731F"/>
    <w:rsid w:val="002E7347"/>
    <w:rsid w:val="002E74ED"/>
    <w:rsid w:val="002E7E7F"/>
    <w:rsid w:val="002F0738"/>
    <w:rsid w:val="002F14A6"/>
    <w:rsid w:val="002F22C6"/>
    <w:rsid w:val="002F236E"/>
    <w:rsid w:val="002F284E"/>
    <w:rsid w:val="002F2A0C"/>
    <w:rsid w:val="002F3117"/>
    <w:rsid w:val="002F34DC"/>
    <w:rsid w:val="002F3533"/>
    <w:rsid w:val="002F3C27"/>
    <w:rsid w:val="002F4019"/>
    <w:rsid w:val="002F410F"/>
    <w:rsid w:val="002F4FC2"/>
    <w:rsid w:val="002F52D6"/>
    <w:rsid w:val="002F55EB"/>
    <w:rsid w:val="002F5F20"/>
    <w:rsid w:val="002F622D"/>
    <w:rsid w:val="002F6611"/>
    <w:rsid w:val="002F6B69"/>
    <w:rsid w:val="00300203"/>
    <w:rsid w:val="00300527"/>
    <w:rsid w:val="00300CB1"/>
    <w:rsid w:val="00300E7F"/>
    <w:rsid w:val="00301034"/>
    <w:rsid w:val="00301154"/>
    <w:rsid w:val="0030125B"/>
    <w:rsid w:val="00301B72"/>
    <w:rsid w:val="00301B89"/>
    <w:rsid w:val="00302049"/>
    <w:rsid w:val="0030233F"/>
    <w:rsid w:val="003025A5"/>
    <w:rsid w:val="00302677"/>
    <w:rsid w:val="00302D55"/>
    <w:rsid w:val="00302D6A"/>
    <w:rsid w:val="00303037"/>
    <w:rsid w:val="003031A6"/>
    <w:rsid w:val="00303F22"/>
    <w:rsid w:val="00304506"/>
    <w:rsid w:val="00304786"/>
    <w:rsid w:val="00304829"/>
    <w:rsid w:val="00304B5E"/>
    <w:rsid w:val="0030521F"/>
    <w:rsid w:val="003054BF"/>
    <w:rsid w:val="00305522"/>
    <w:rsid w:val="00305594"/>
    <w:rsid w:val="00305F63"/>
    <w:rsid w:val="0030630C"/>
    <w:rsid w:val="0030643B"/>
    <w:rsid w:val="003066D4"/>
    <w:rsid w:val="00306DA5"/>
    <w:rsid w:val="00306E05"/>
    <w:rsid w:val="00307D1F"/>
    <w:rsid w:val="00310560"/>
    <w:rsid w:val="00310A63"/>
    <w:rsid w:val="00310F4C"/>
    <w:rsid w:val="0031188A"/>
    <w:rsid w:val="00311DFD"/>
    <w:rsid w:val="00311FE2"/>
    <w:rsid w:val="00312155"/>
    <w:rsid w:val="00312222"/>
    <w:rsid w:val="00312288"/>
    <w:rsid w:val="00312458"/>
    <w:rsid w:val="003124E1"/>
    <w:rsid w:val="00312506"/>
    <w:rsid w:val="00312A4E"/>
    <w:rsid w:val="00312AFE"/>
    <w:rsid w:val="0031397C"/>
    <w:rsid w:val="00314844"/>
    <w:rsid w:val="00314BD6"/>
    <w:rsid w:val="00314CA0"/>
    <w:rsid w:val="00314DDF"/>
    <w:rsid w:val="00314F34"/>
    <w:rsid w:val="00314FED"/>
    <w:rsid w:val="0031541E"/>
    <w:rsid w:val="00316918"/>
    <w:rsid w:val="00316FB4"/>
    <w:rsid w:val="003172F5"/>
    <w:rsid w:val="003173E2"/>
    <w:rsid w:val="003176B8"/>
    <w:rsid w:val="0032039A"/>
    <w:rsid w:val="0032068F"/>
    <w:rsid w:val="003207A4"/>
    <w:rsid w:val="00320A45"/>
    <w:rsid w:val="00320D56"/>
    <w:rsid w:val="00320E47"/>
    <w:rsid w:val="00321659"/>
    <w:rsid w:val="003217BA"/>
    <w:rsid w:val="00321C7A"/>
    <w:rsid w:val="00322327"/>
    <w:rsid w:val="0032262D"/>
    <w:rsid w:val="00322C5C"/>
    <w:rsid w:val="003231BC"/>
    <w:rsid w:val="003239E9"/>
    <w:rsid w:val="00323FCE"/>
    <w:rsid w:val="003242D9"/>
    <w:rsid w:val="00324390"/>
    <w:rsid w:val="00324485"/>
    <w:rsid w:val="0032449B"/>
    <w:rsid w:val="00324785"/>
    <w:rsid w:val="003249CE"/>
    <w:rsid w:val="0032635B"/>
    <w:rsid w:val="00326CFF"/>
    <w:rsid w:val="00326D4C"/>
    <w:rsid w:val="003277AD"/>
    <w:rsid w:val="00327DE0"/>
    <w:rsid w:val="00330483"/>
    <w:rsid w:val="00330619"/>
    <w:rsid w:val="00330D5F"/>
    <w:rsid w:val="0033150B"/>
    <w:rsid w:val="00331D39"/>
    <w:rsid w:val="00331DDF"/>
    <w:rsid w:val="0033228B"/>
    <w:rsid w:val="00332ADC"/>
    <w:rsid w:val="003331E6"/>
    <w:rsid w:val="003334BB"/>
    <w:rsid w:val="00333E3D"/>
    <w:rsid w:val="00333E62"/>
    <w:rsid w:val="003341FE"/>
    <w:rsid w:val="0033437C"/>
    <w:rsid w:val="0033504C"/>
    <w:rsid w:val="0033561D"/>
    <w:rsid w:val="00335B10"/>
    <w:rsid w:val="00335CDC"/>
    <w:rsid w:val="00335CFF"/>
    <w:rsid w:val="003363D0"/>
    <w:rsid w:val="0033673B"/>
    <w:rsid w:val="00336E07"/>
    <w:rsid w:val="00336ECA"/>
    <w:rsid w:val="00337D71"/>
    <w:rsid w:val="00340B50"/>
    <w:rsid w:val="00340CC7"/>
    <w:rsid w:val="00340D78"/>
    <w:rsid w:val="003418BC"/>
    <w:rsid w:val="00341DEA"/>
    <w:rsid w:val="00341EED"/>
    <w:rsid w:val="00342342"/>
    <w:rsid w:val="00342CFC"/>
    <w:rsid w:val="00342F87"/>
    <w:rsid w:val="00342F9E"/>
    <w:rsid w:val="00343999"/>
    <w:rsid w:val="00343C1F"/>
    <w:rsid w:val="00343D33"/>
    <w:rsid w:val="00344860"/>
    <w:rsid w:val="00344EA9"/>
    <w:rsid w:val="0034533C"/>
    <w:rsid w:val="00345D7B"/>
    <w:rsid w:val="0034624F"/>
    <w:rsid w:val="00346A06"/>
    <w:rsid w:val="00346B8B"/>
    <w:rsid w:val="00346BDA"/>
    <w:rsid w:val="00347295"/>
    <w:rsid w:val="0034746B"/>
    <w:rsid w:val="00347768"/>
    <w:rsid w:val="00347A18"/>
    <w:rsid w:val="00350B73"/>
    <w:rsid w:val="00350E96"/>
    <w:rsid w:val="00351157"/>
    <w:rsid w:val="003513AD"/>
    <w:rsid w:val="003515ED"/>
    <w:rsid w:val="00351E18"/>
    <w:rsid w:val="00351EFE"/>
    <w:rsid w:val="00351F61"/>
    <w:rsid w:val="003520D5"/>
    <w:rsid w:val="00352288"/>
    <w:rsid w:val="00352673"/>
    <w:rsid w:val="0035276A"/>
    <w:rsid w:val="00353006"/>
    <w:rsid w:val="00353090"/>
    <w:rsid w:val="00353ABD"/>
    <w:rsid w:val="00353E18"/>
    <w:rsid w:val="00354052"/>
    <w:rsid w:val="00355936"/>
    <w:rsid w:val="00355961"/>
    <w:rsid w:val="00355E3E"/>
    <w:rsid w:val="0035614B"/>
    <w:rsid w:val="003561FF"/>
    <w:rsid w:val="00356626"/>
    <w:rsid w:val="00356811"/>
    <w:rsid w:val="00356B8E"/>
    <w:rsid w:val="00356D10"/>
    <w:rsid w:val="00357416"/>
    <w:rsid w:val="0035757F"/>
    <w:rsid w:val="00357BCA"/>
    <w:rsid w:val="00357D63"/>
    <w:rsid w:val="00357EED"/>
    <w:rsid w:val="00357FFE"/>
    <w:rsid w:val="00360059"/>
    <w:rsid w:val="00360B36"/>
    <w:rsid w:val="00361093"/>
    <w:rsid w:val="00361226"/>
    <w:rsid w:val="00361354"/>
    <w:rsid w:val="00361C0C"/>
    <w:rsid w:val="003621D2"/>
    <w:rsid w:val="003621F4"/>
    <w:rsid w:val="00362320"/>
    <w:rsid w:val="003625A8"/>
    <w:rsid w:val="003625EC"/>
    <w:rsid w:val="00362B57"/>
    <w:rsid w:val="003631F6"/>
    <w:rsid w:val="003633FB"/>
    <w:rsid w:val="00364432"/>
    <w:rsid w:val="00364797"/>
    <w:rsid w:val="00364FA5"/>
    <w:rsid w:val="00364FD9"/>
    <w:rsid w:val="003650E5"/>
    <w:rsid w:val="0036587C"/>
    <w:rsid w:val="003659A8"/>
    <w:rsid w:val="00366236"/>
    <w:rsid w:val="003664B5"/>
    <w:rsid w:val="003667C2"/>
    <w:rsid w:val="00366891"/>
    <w:rsid w:val="003671D2"/>
    <w:rsid w:val="00370634"/>
    <w:rsid w:val="00370DB0"/>
    <w:rsid w:val="00370EED"/>
    <w:rsid w:val="003713B6"/>
    <w:rsid w:val="00371B77"/>
    <w:rsid w:val="00371D14"/>
    <w:rsid w:val="00371FC3"/>
    <w:rsid w:val="0037267A"/>
    <w:rsid w:val="003728D9"/>
    <w:rsid w:val="00372901"/>
    <w:rsid w:val="00372D52"/>
    <w:rsid w:val="00373829"/>
    <w:rsid w:val="00374648"/>
    <w:rsid w:val="00374675"/>
    <w:rsid w:val="003749F2"/>
    <w:rsid w:val="00374ACF"/>
    <w:rsid w:val="00374CDE"/>
    <w:rsid w:val="00376272"/>
    <w:rsid w:val="00376CE4"/>
    <w:rsid w:val="00377178"/>
    <w:rsid w:val="003771FF"/>
    <w:rsid w:val="00377867"/>
    <w:rsid w:val="00380838"/>
    <w:rsid w:val="00380962"/>
    <w:rsid w:val="003810C1"/>
    <w:rsid w:val="00381368"/>
    <w:rsid w:val="00381B83"/>
    <w:rsid w:val="00381C35"/>
    <w:rsid w:val="00381D2F"/>
    <w:rsid w:val="0038224B"/>
    <w:rsid w:val="0038266B"/>
    <w:rsid w:val="00382DDF"/>
    <w:rsid w:val="003831A2"/>
    <w:rsid w:val="00383B04"/>
    <w:rsid w:val="00383ED8"/>
    <w:rsid w:val="0038418B"/>
    <w:rsid w:val="00384D75"/>
    <w:rsid w:val="00384E82"/>
    <w:rsid w:val="00385137"/>
    <w:rsid w:val="003851C3"/>
    <w:rsid w:val="00385584"/>
    <w:rsid w:val="003858C8"/>
    <w:rsid w:val="00385A6D"/>
    <w:rsid w:val="00385BA3"/>
    <w:rsid w:val="00385CC4"/>
    <w:rsid w:val="0038624A"/>
    <w:rsid w:val="00386361"/>
    <w:rsid w:val="0038636F"/>
    <w:rsid w:val="0038644E"/>
    <w:rsid w:val="00386490"/>
    <w:rsid w:val="00386558"/>
    <w:rsid w:val="0038658D"/>
    <w:rsid w:val="00386783"/>
    <w:rsid w:val="003868AF"/>
    <w:rsid w:val="0038698E"/>
    <w:rsid w:val="00386AEC"/>
    <w:rsid w:val="00386C5F"/>
    <w:rsid w:val="00386CC2"/>
    <w:rsid w:val="00386DB1"/>
    <w:rsid w:val="00386EDF"/>
    <w:rsid w:val="00386FAF"/>
    <w:rsid w:val="00387479"/>
    <w:rsid w:val="00387AD7"/>
    <w:rsid w:val="00387D56"/>
    <w:rsid w:val="00390082"/>
    <w:rsid w:val="003904D4"/>
    <w:rsid w:val="00390BAD"/>
    <w:rsid w:val="00390C79"/>
    <w:rsid w:val="0039109C"/>
    <w:rsid w:val="0039129A"/>
    <w:rsid w:val="00391482"/>
    <w:rsid w:val="00391712"/>
    <w:rsid w:val="0039193A"/>
    <w:rsid w:val="00391A25"/>
    <w:rsid w:val="00391ED9"/>
    <w:rsid w:val="0039238C"/>
    <w:rsid w:val="00392B73"/>
    <w:rsid w:val="0039315D"/>
    <w:rsid w:val="003934D4"/>
    <w:rsid w:val="00393579"/>
    <w:rsid w:val="00393CF1"/>
    <w:rsid w:val="00394588"/>
    <w:rsid w:val="00394635"/>
    <w:rsid w:val="00394746"/>
    <w:rsid w:val="0039541B"/>
    <w:rsid w:val="003956BC"/>
    <w:rsid w:val="00395CD9"/>
    <w:rsid w:val="00395D1D"/>
    <w:rsid w:val="00395E9B"/>
    <w:rsid w:val="003972A5"/>
    <w:rsid w:val="00397994"/>
    <w:rsid w:val="003A0D29"/>
    <w:rsid w:val="003A0DFB"/>
    <w:rsid w:val="003A17C2"/>
    <w:rsid w:val="003A185D"/>
    <w:rsid w:val="003A1A20"/>
    <w:rsid w:val="003A1ADB"/>
    <w:rsid w:val="003A1B24"/>
    <w:rsid w:val="003A1B4F"/>
    <w:rsid w:val="003A1DAE"/>
    <w:rsid w:val="003A2E54"/>
    <w:rsid w:val="003A3035"/>
    <w:rsid w:val="003A32E5"/>
    <w:rsid w:val="003A3D3A"/>
    <w:rsid w:val="003A3D5C"/>
    <w:rsid w:val="003A439F"/>
    <w:rsid w:val="003A43B7"/>
    <w:rsid w:val="003A44F8"/>
    <w:rsid w:val="003A59FC"/>
    <w:rsid w:val="003A5CF7"/>
    <w:rsid w:val="003A6407"/>
    <w:rsid w:val="003A6776"/>
    <w:rsid w:val="003A749E"/>
    <w:rsid w:val="003A766F"/>
    <w:rsid w:val="003A77A4"/>
    <w:rsid w:val="003A7D43"/>
    <w:rsid w:val="003B027E"/>
    <w:rsid w:val="003B06FD"/>
    <w:rsid w:val="003B0D7F"/>
    <w:rsid w:val="003B1083"/>
    <w:rsid w:val="003B125D"/>
    <w:rsid w:val="003B170C"/>
    <w:rsid w:val="003B17B9"/>
    <w:rsid w:val="003B19DD"/>
    <w:rsid w:val="003B1DE8"/>
    <w:rsid w:val="003B1E8C"/>
    <w:rsid w:val="003B1F03"/>
    <w:rsid w:val="003B285D"/>
    <w:rsid w:val="003B2B74"/>
    <w:rsid w:val="003B2CDB"/>
    <w:rsid w:val="003B2FCA"/>
    <w:rsid w:val="003B3725"/>
    <w:rsid w:val="003B3838"/>
    <w:rsid w:val="003B390C"/>
    <w:rsid w:val="003B3C9B"/>
    <w:rsid w:val="003B42E8"/>
    <w:rsid w:val="003B4CEA"/>
    <w:rsid w:val="003B4E61"/>
    <w:rsid w:val="003B4F63"/>
    <w:rsid w:val="003B5039"/>
    <w:rsid w:val="003B50FE"/>
    <w:rsid w:val="003B5248"/>
    <w:rsid w:val="003B5D21"/>
    <w:rsid w:val="003B6024"/>
    <w:rsid w:val="003B64BB"/>
    <w:rsid w:val="003B6AAA"/>
    <w:rsid w:val="003B7001"/>
    <w:rsid w:val="003B70A3"/>
    <w:rsid w:val="003B74DE"/>
    <w:rsid w:val="003B7730"/>
    <w:rsid w:val="003C10EB"/>
    <w:rsid w:val="003C122D"/>
    <w:rsid w:val="003C12B5"/>
    <w:rsid w:val="003C155A"/>
    <w:rsid w:val="003C2019"/>
    <w:rsid w:val="003C253C"/>
    <w:rsid w:val="003C2729"/>
    <w:rsid w:val="003C274D"/>
    <w:rsid w:val="003C2C0D"/>
    <w:rsid w:val="003C321D"/>
    <w:rsid w:val="003C33D4"/>
    <w:rsid w:val="003C35D2"/>
    <w:rsid w:val="003C3666"/>
    <w:rsid w:val="003C3815"/>
    <w:rsid w:val="003C3AEA"/>
    <w:rsid w:val="003C3ED4"/>
    <w:rsid w:val="003C426E"/>
    <w:rsid w:val="003C4ACF"/>
    <w:rsid w:val="003C4D45"/>
    <w:rsid w:val="003C50AB"/>
    <w:rsid w:val="003C5297"/>
    <w:rsid w:val="003C544E"/>
    <w:rsid w:val="003C54EC"/>
    <w:rsid w:val="003C5608"/>
    <w:rsid w:val="003C5FAF"/>
    <w:rsid w:val="003C626F"/>
    <w:rsid w:val="003C628C"/>
    <w:rsid w:val="003C6468"/>
    <w:rsid w:val="003C652F"/>
    <w:rsid w:val="003C65FA"/>
    <w:rsid w:val="003C67D1"/>
    <w:rsid w:val="003C6EFD"/>
    <w:rsid w:val="003C75F8"/>
    <w:rsid w:val="003C7681"/>
    <w:rsid w:val="003C7E8A"/>
    <w:rsid w:val="003D001F"/>
    <w:rsid w:val="003D05E7"/>
    <w:rsid w:val="003D0ADE"/>
    <w:rsid w:val="003D0C8C"/>
    <w:rsid w:val="003D0DAF"/>
    <w:rsid w:val="003D0F32"/>
    <w:rsid w:val="003D0FE6"/>
    <w:rsid w:val="003D168F"/>
    <w:rsid w:val="003D1DC0"/>
    <w:rsid w:val="003D2364"/>
    <w:rsid w:val="003D2583"/>
    <w:rsid w:val="003D2DE4"/>
    <w:rsid w:val="003D312D"/>
    <w:rsid w:val="003D3D51"/>
    <w:rsid w:val="003D3FBD"/>
    <w:rsid w:val="003D4148"/>
    <w:rsid w:val="003D4599"/>
    <w:rsid w:val="003D47D7"/>
    <w:rsid w:val="003D5000"/>
    <w:rsid w:val="003D502A"/>
    <w:rsid w:val="003D53D4"/>
    <w:rsid w:val="003D56C4"/>
    <w:rsid w:val="003D599A"/>
    <w:rsid w:val="003D5D16"/>
    <w:rsid w:val="003D68B5"/>
    <w:rsid w:val="003D6D7E"/>
    <w:rsid w:val="003E093B"/>
    <w:rsid w:val="003E172C"/>
    <w:rsid w:val="003E1C82"/>
    <w:rsid w:val="003E20F8"/>
    <w:rsid w:val="003E2B62"/>
    <w:rsid w:val="003E35BD"/>
    <w:rsid w:val="003E389A"/>
    <w:rsid w:val="003E39F9"/>
    <w:rsid w:val="003E3F16"/>
    <w:rsid w:val="003E43B3"/>
    <w:rsid w:val="003E4462"/>
    <w:rsid w:val="003E4A2C"/>
    <w:rsid w:val="003E4B9E"/>
    <w:rsid w:val="003E52B9"/>
    <w:rsid w:val="003E532C"/>
    <w:rsid w:val="003E56A0"/>
    <w:rsid w:val="003E57A6"/>
    <w:rsid w:val="003E58A4"/>
    <w:rsid w:val="003E5B7C"/>
    <w:rsid w:val="003E611B"/>
    <w:rsid w:val="003E6A05"/>
    <w:rsid w:val="003E72DF"/>
    <w:rsid w:val="003E74CD"/>
    <w:rsid w:val="003E77A4"/>
    <w:rsid w:val="003E7E0F"/>
    <w:rsid w:val="003F043D"/>
    <w:rsid w:val="003F0B0D"/>
    <w:rsid w:val="003F0BBA"/>
    <w:rsid w:val="003F149E"/>
    <w:rsid w:val="003F2015"/>
    <w:rsid w:val="003F20C9"/>
    <w:rsid w:val="003F2415"/>
    <w:rsid w:val="003F256B"/>
    <w:rsid w:val="003F2E55"/>
    <w:rsid w:val="003F2EDE"/>
    <w:rsid w:val="003F309E"/>
    <w:rsid w:val="003F3118"/>
    <w:rsid w:val="003F324F"/>
    <w:rsid w:val="003F388C"/>
    <w:rsid w:val="003F390C"/>
    <w:rsid w:val="003F39A0"/>
    <w:rsid w:val="003F3A64"/>
    <w:rsid w:val="003F3B27"/>
    <w:rsid w:val="003F3D6E"/>
    <w:rsid w:val="003F4182"/>
    <w:rsid w:val="003F419E"/>
    <w:rsid w:val="003F44B9"/>
    <w:rsid w:val="003F4B42"/>
    <w:rsid w:val="003F4B75"/>
    <w:rsid w:val="003F4E9A"/>
    <w:rsid w:val="003F5173"/>
    <w:rsid w:val="003F5190"/>
    <w:rsid w:val="003F5377"/>
    <w:rsid w:val="003F53AC"/>
    <w:rsid w:val="003F564C"/>
    <w:rsid w:val="003F56EA"/>
    <w:rsid w:val="003F5ADD"/>
    <w:rsid w:val="003F5B09"/>
    <w:rsid w:val="003F5FE1"/>
    <w:rsid w:val="003F60D2"/>
    <w:rsid w:val="003F61D1"/>
    <w:rsid w:val="003F61EE"/>
    <w:rsid w:val="003F635D"/>
    <w:rsid w:val="003F680A"/>
    <w:rsid w:val="003F6B5F"/>
    <w:rsid w:val="003F718D"/>
    <w:rsid w:val="003F754B"/>
    <w:rsid w:val="003F75F0"/>
    <w:rsid w:val="003F7674"/>
    <w:rsid w:val="003F79F6"/>
    <w:rsid w:val="003F7C65"/>
    <w:rsid w:val="00401398"/>
    <w:rsid w:val="0040244F"/>
    <w:rsid w:val="004029CA"/>
    <w:rsid w:val="00402CAF"/>
    <w:rsid w:val="00402FD1"/>
    <w:rsid w:val="004036AE"/>
    <w:rsid w:val="004039AC"/>
    <w:rsid w:val="00403E12"/>
    <w:rsid w:val="00403E92"/>
    <w:rsid w:val="004040E9"/>
    <w:rsid w:val="00404155"/>
    <w:rsid w:val="004042B5"/>
    <w:rsid w:val="00404AE5"/>
    <w:rsid w:val="00404BF7"/>
    <w:rsid w:val="00405390"/>
    <w:rsid w:val="00405887"/>
    <w:rsid w:val="00405A6C"/>
    <w:rsid w:val="00405B4A"/>
    <w:rsid w:val="00405D9B"/>
    <w:rsid w:val="00406602"/>
    <w:rsid w:val="004068C4"/>
    <w:rsid w:val="00406C4B"/>
    <w:rsid w:val="00406D0C"/>
    <w:rsid w:val="00407068"/>
    <w:rsid w:val="0040720C"/>
    <w:rsid w:val="00407380"/>
    <w:rsid w:val="00407687"/>
    <w:rsid w:val="00407699"/>
    <w:rsid w:val="00407C2D"/>
    <w:rsid w:val="004100B2"/>
    <w:rsid w:val="00410605"/>
    <w:rsid w:val="0041084A"/>
    <w:rsid w:val="00410992"/>
    <w:rsid w:val="004109FD"/>
    <w:rsid w:val="00410A2E"/>
    <w:rsid w:val="00410D3F"/>
    <w:rsid w:val="00410D4E"/>
    <w:rsid w:val="00411130"/>
    <w:rsid w:val="00411513"/>
    <w:rsid w:val="00411860"/>
    <w:rsid w:val="00411D7A"/>
    <w:rsid w:val="0041216E"/>
    <w:rsid w:val="004126B2"/>
    <w:rsid w:val="00412A5C"/>
    <w:rsid w:val="00412FF9"/>
    <w:rsid w:val="00413F18"/>
    <w:rsid w:val="00415012"/>
    <w:rsid w:val="0041501B"/>
    <w:rsid w:val="004154ED"/>
    <w:rsid w:val="004156BB"/>
    <w:rsid w:val="0041597B"/>
    <w:rsid w:val="00415A62"/>
    <w:rsid w:val="004203F3"/>
    <w:rsid w:val="00420590"/>
    <w:rsid w:val="0042096C"/>
    <w:rsid w:val="004209F7"/>
    <w:rsid w:val="00421238"/>
    <w:rsid w:val="00421BD0"/>
    <w:rsid w:val="00422299"/>
    <w:rsid w:val="00422F38"/>
    <w:rsid w:val="0042300C"/>
    <w:rsid w:val="00423076"/>
    <w:rsid w:val="00423C69"/>
    <w:rsid w:val="00423FCB"/>
    <w:rsid w:val="004240C9"/>
    <w:rsid w:val="004240D8"/>
    <w:rsid w:val="00424649"/>
    <w:rsid w:val="00424C9F"/>
    <w:rsid w:val="00424F85"/>
    <w:rsid w:val="00425332"/>
    <w:rsid w:val="004258B1"/>
    <w:rsid w:val="00425917"/>
    <w:rsid w:val="00425DA0"/>
    <w:rsid w:val="004261DC"/>
    <w:rsid w:val="004269BD"/>
    <w:rsid w:val="00427D74"/>
    <w:rsid w:val="00430715"/>
    <w:rsid w:val="004308BE"/>
    <w:rsid w:val="00430C36"/>
    <w:rsid w:val="004316A2"/>
    <w:rsid w:val="004317EE"/>
    <w:rsid w:val="00431AFD"/>
    <w:rsid w:val="00432058"/>
    <w:rsid w:val="00433469"/>
    <w:rsid w:val="0043355F"/>
    <w:rsid w:val="004337EB"/>
    <w:rsid w:val="00434948"/>
    <w:rsid w:val="00434B5B"/>
    <w:rsid w:val="00434BC4"/>
    <w:rsid w:val="004350D2"/>
    <w:rsid w:val="0043591E"/>
    <w:rsid w:val="004360D2"/>
    <w:rsid w:val="00436E6A"/>
    <w:rsid w:val="0043748A"/>
    <w:rsid w:val="004375FA"/>
    <w:rsid w:val="0043762B"/>
    <w:rsid w:val="0043773C"/>
    <w:rsid w:val="004378B2"/>
    <w:rsid w:val="00440329"/>
    <w:rsid w:val="00440465"/>
    <w:rsid w:val="004405D1"/>
    <w:rsid w:val="004407CE"/>
    <w:rsid w:val="004407D7"/>
    <w:rsid w:val="004408EA"/>
    <w:rsid w:val="00441197"/>
    <w:rsid w:val="00441B33"/>
    <w:rsid w:val="00441E80"/>
    <w:rsid w:val="00442104"/>
    <w:rsid w:val="004422FA"/>
    <w:rsid w:val="004427D0"/>
    <w:rsid w:val="004429A0"/>
    <w:rsid w:val="004433B7"/>
    <w:rsid w:val="0044367C"/>
    <w:rsid w:val="00443A2D"/>
    <w:rsid w:val="00444120"/>
    <w:rsid w:val="004443A1"/>
    <w:rsid w:val="00444536"/>
    <w:rsid w:val="00444748"/>
    <w:rsid w:val="00444A0C"/>
    <w:rsid w:val="00444AC3"/>
    <w:rsid w:val="00444BAA"/>
    <w:rsid w:val="00445862"/>
    <w:rsid w:val="00445D25"/>
    <w:rsid w:val="0044669B"/>
    <w:rsid w:val="0044692C"/>
    <w:rsid w:val="00446C6A"/>
    <w:rsid w:val="004471A5"/>
    <w:rsid w:val="00447C1C"/>
    <w:rsid w:val="004500DE"/>
    <w:rsid w:val="004502D6"/>
    <w:rsid w:val="00450363"/>
    <w:rsid w:val="0045051E"/>
    <w:rsid w:val="0045088C"/>
    <w:rsid w:val="004510B1"/>
    <w:rsid w:val="0045148E"/>
    <w:rsid w:val="0045189E"/>
    <w:rsid w:val="00451E9B"/>
    <w:rsid w:val="00451F82"/>
    <w:rsid w:val="004522B0"/>
    <w:rsid w:val="00452540"/>
    <w:rsid w:val="0045260C"/>
    <w:rsid w:val="00453106"/>
    <w:rsid w:val="00453495"/>
    <w:rsid w:val="004535DF"/>
    <w:rsid w:val="0045399B"/>
    <w:rsid w:val="004541A4"/>
    <w:rsid w:val="00454335"/>
    <w:rsid w:val="00454CDF"/>
    <w:rsid w:val="004555A5"/>
    <w:rsid w:val="0045593E"/>
    <w:rsid w:val="00455B30"/>
    <w:rsid w:val="00455DED"/>
    <w:rsid w:val="00455E84"/>
    <w:rsid w:val="00456163"/>
    <w:rsid w:val="004562FC"/>
    <w:rsid w:val="004568E4"/>
    <w:rsid w:val="004569FC"/>
    <w:rsid w:val="00456B83"/>
    <w:rsid w:val="0045732B"/>
    <w:rsid w:val="0045740E"/>
    <w:rsid w:val="00457D3E"/>
    <w:rsid w:val="00460325"/>
    <w:rsid w:val="004603E3"/>
    <w:rsid w:val="004607AB"/>
    <w:rsid w:val="004608EA"/>
    <w:rsid w:val="00460AF5"/>
    <w:rsid w:val="00460C18"/>
    <w:rsid w:val="00461293"/>
    <w:rsid w:val="00461861"/>
    <w:rsid w:val="004619F6"/>
    <w:rsid w:val="004628E5"/>
    <w:rsid w:val="00462A82"/>
    <w:rsid w:val="004631B6"/>
    <w:rsid w:val="004633A6"/>
    <w:rsid w:val="004633B6"/>
    <w:rsid w:val="00463A50"/>
    <w:rsid w:val="004641C8"/>
    <w:rsid w:val="0046507D"/>
    <w:rsid w:val="0046550F"/>
    <w:rsid w:val="0046584D"/>
    <w:rsid w:val="0046587B"/>
    <w:rsid w:val="004658DB"/>
    <w:rsid w:val="00465C61"/>
    <w:rsid w:val="00466A54"/>
    <w:rsid w:val="00467FF3"/>
    <w:rsid w:val="00470160"/>
    <w:rsid w:val="004709AA"/>
    <w:rsid w:val="00470E4E"/>
    <w:rsid w:val="00470E88"/>
    <w:rsid w:val="0047104D"/>
    <w:rsid w:val="00471322"/>
    <w:rsid w:val="00471333"/>
    <w:rsid w:val="004715E2"/>
    <w:rsid w:val="00471989"/>
    <w:rsid w:val="00471A19"/>
    <w:rsid w:val="00471A41"/>
    <w:rsid w:val="00471AF5"/>
    <w:rsid w:val="00471E0F"/>
    <w:rsid w:val="00471F15"/>
    <w:rsid w:val="0047256F"/>
    <w:rsid w:val="00472951"/>
    <w:rsid w:val="00473E56"/>
    <w:rsid w:val="00473F13"/>
    <w:rsid w:val="004742DE"/>
    <w:rsid w:val="00474485"/>
    <w:rsid w:val="0047472D"/>
    <w:rsid w:val="00474A64"/>
    <w:rsid w:val="00475047"/>
    <w:rsid w:val="004751A8"/>
    <w:rsid w:val="00475AB8"/>
    <w:rsid w:val="004760CE"/>
    <w:rsid w:val="00476950"/>
    <w:rsid w:val="004769FD"/>
    <w:rsid w:val="00476D24"/>
    <w:rsid w:val="004800E2"/>
    <w:rsid w:val="00480483"/>
    <w:rsid w:val="0048068E"/>
    <w:rsid w:val="00480D6C"/>
    <w:rsid w:val="004818BF"/>
    <w:rsid w:val="00481920"/>
    <w:rsid w:val="00483178"/>
    <w:rsid w:val="004836F1"/>
    <w:rsid w:val="00483917"/>
    <w:rsid w:val="00483A6B"/>
    <w:rsid w:val="00483B58"/>
    <w:rsid w:val="00483F0B"/>
    <w:rsid w:val="0048461B"/>
    <w:rsid w:val="00484B16"/>
    <w:rsid w:val="00484FDE"/>
    <w:rsid w:val="00485246"/>
    <w:rsid w:val="0048577C"/>
    <w:rsid w:val="004858D9"/>
    <w:rsid w:val="0048591F"/>
    <w:rsid w:val="00486647"/>
    <w:rsid w:val="00486696"/>
    <w:rsid w:val="0048705C"/>
    <w:rsid w:val="00487509"/>
    <w:rsid w:val="004878E4"/>
    <w:rsid w:val="00487F24"/>
    <w:rsid w:val="004901CF"/>
    <w:rsid w:val="00490250"/>
    <w:rsid w:val="0049059E"/>
    <w:rsid w:val="004908CA"/>
    <w:rsid w:val="00490D42"/>
    <w:rsid w:val="00490E69"/>
    <w:rsid w:val="0049109A"/>
    <w:rsid w:val="00491497"/>
    <w:rsid w:val="00491627"/>
    <w:rsid w:val="00491BE8"/>
    <w:rsid w:val="004920C4"/>
    <w:rsid w:val="0049223F"/>
    <w:rsid w:val="004924A4"/>
    <w:rsid w:val="004929E9"/>
    <w:rsid w:val="00492B75"/>
    <w:rsid w:val="004930E0"/>
    <w:rsid w:val="00493B4A"/>
    <w:rsid w:val="00494515"/>
    <w:rsid w:val="00494D05"/>
    <w:rsid w:val="00495A97"/>
    <w:rsid w:val="00495DA3"/>
    <w:rsid w:val="0049702E"/>
    <w:rsid w:val="00497734"/>
    <w:rsid w:val="00497AC9"/>
    <w:rsid w:val="004A03F5"/>
    <w:rsid w:val="004A0938"/>
    <w:rsid w:val="004A0CCD"/>
    <w:rsid w:val="004A0E00"/>
    <w:rsid w:val="004A0F3B"/>
    <w:rsid w:val="004A10AD"/>
    <w:rsid w:val="004A15D0"/>
    <w:rsid w:val="004A1A5B"/>
    <w:rsid w:val="004A207B"/>
    <w:rsid w:val="004A23B9"/>
    <w:rsid w:val="004A2EA6"/>
    <w:rsid w:val="004A312B"/>
    <w:rsid w:val="004A3731"/>
    <w:rsid w:val="004A3814"/>
    <w:rsid w:val="004A3C1A"/>
    <w:rsid w:val="004A3E83"/>
    <w:rsid w:val="004A40D4"/>
    <w:rsid w:val="004A4D11"/>
    <w:rsid w:val="004A5DCF"/>
    <w:rsid w:val="004A5F45"/>
    <w:rsid w:val="004A6393"/>
    <w:rsid w:val="004A6754"/>
    <w:rsid w:val="004A6D9E"/>
    <w:rsid w:val="004A6F43"/>
    <w:rsid w:val="004A73F0"/>
    <w:rsid w:val="004A74D9"/>
    <w:rsid w:val="004A76A9"/>
    <w:rsid w:val="004A7AB5"/>
    <w:rsid w:val="004A7B32"/>
    <w:rsid w:val="004B039B"/>
    <w:rsid w:val="004B043D"/>
    <w:rsid w:val="004B050A"/>
    <w:rsid w:val="004B0725"/>
    <w:rsid w:val="004B083F"/>
    <w:rsid w:val="004B0BEF"/>
    <w:rsid w:val="004B1031"/>
    <w:rsid w:val="004B1B43"/>
    <w:rsid w:val="004B1DF7"/>
    <w:rsid w:val="004B1E2A"/>
    <w:rsid w:val="004B20D4"/>
    <w:rsid w:val="004B22E6"/>
    <w:rsid w:val="004B2AB2"/>
    <w:rsid w:val="004B36C4"/>
    <w:rsid w:val="004B3CAB"/>
    <w:rsid w:val="004B3FD4"/>
    <w:rsid w:val="004B43C4"/>
    <w:rsid w:val="004B4C40"/>
    <w:rsid w:val="004B4D12"/>
    <w:rsid w:val="004B5193"/>
    <w:rsid w:val="004B5645"/>
    <w:rsid w:val="004B597D"/>
    <w:rsid w:val="004B5DBE"/>
    <w:rsid w:val="004B5F4D"/>
    <w:rsid w:val="004B64DD"/>
    <w:rsid w:val="004B6906"/>
    <w:rsid w:val="004B6E30"/>
    <w:rsid w:val="004B7547"/>
    <w:rsid w:val="004B75F7"/>
    <w:rsid w:val="004B793C"/>
    <w:rsid w:val="004B7AE5"/>
    <w:rsid w:val="004B7E67"/>
    <w:rsid w:val="004C00CE"/>
    <w:rsid w:val="004C0267"/>
    <w:rsid w:val="004C06F6"/>
    <w:rsid w:val="004C0A7A"/>
    <w:rsid w:val="004C1320"/>
    <w:rsid w:val="004C171F"/>
    <w:rsid w:val="004C19D5"/>
    <w:rsid w:val="004C1BEE"/>
    <w:rsid w:val="004C1EAE"/>
    <w:rsid w:val="004C20D8"/>
    <w:rsid w:val="004C2130"/>
    <w:rsid w:val="004C230D"/>
    <w:rsid w:val="004C25F5"/>
    <w:rsid w:val="004C2842"/>
    <w:rsid w:val="004C2AD6"/>
    <w:rsid w:val="004C2FAE"/>
    <w:rsid w:val="004C324B"/>
    <w:rsid w:val="004C3264"/>
    <w:rsid w:val="004C41C6"/>
    <w:rsid w:val="004C47B7"/>
    <w:rsid w:val="004C4A17"/>
    <w:rsid w:val="004C4C80"/>
    <w:rsid w:val="004C4ED8"/>
    <w:rsid w:val="004C4F6B"/>
    <w:rsid w:val="004C5367"/>
    <w:rsid w:val="004C5553"/>
    <w:rsid w:val="004C6283"/>
    <w:rsid w:val="004C7280"/>
    <w:rsid w:val="004C73B7"/>
    <w:rsid w:val="004D0428"/>
    <w:rsid w:val="004D082D"/>
    <w:rsid w:val="004D0C4B"/>
    <w:rsid w:val="004D1E26"/>
    <w:rsid w:val="004D2090"/>
    <w:rsid w:val="004D2B43"/>
    <w:rsid w:val="004D35AA"/>
    <w:rsid w:val="004D3691"/>
    <w:rsid w:val="004D38BD"/>
    <w:rsid w:val="004D4584"/>
    <w:rsid w:val="004D4730"/>
    <w:rsid w:val="004D4771"/>
    <w:rsid w:val="004D48F8"/>
    <w:rsid w:val="004D4A8E"/>
    <w:rsid w:val="004D523E"/>
    <w:rsid w:val="004D5682"/>
    <w:rsid w:val="004D569A"/>
    <w:rsid w:val="004D5A32"/>
    <w:rsid w:val="004D5AED"/>
    <w:rsid w:val="004D63F2"/>
    <w:rsid w:val="004D67AF"/>
    <w:rsid w:val="004D68E9"/>
    <w:rsid w:val="004D6A3B"/>
    <w:rsid w:val="004D7A80"/>
    <w:rsid w:val="004D7AD4"/>
    <w:rsid w:val="004E040F"/>
    <w:rsid w:val="004E0674"/>
    <w:rsid w:val="004E0BC5"/>
    <w:rsid w:val="004E0E1B"/>
    <w:rsid w:val="004E29E3"/>
    <w:rsid w:val="004E34D1"/>
    <w:rsid w:val="004E35D2"/>
    <w:rsid w:val="004E36D0"/>
    <w:rsid w:val="004E3867"/>
    <w:rsid w:val="004E3E04"/>
    <w:rsid w:val="004E4027"/>
    <w:rsid w:val="004E4870"/>
    <w:rsid w:val="004E4E6E"/>
    <w:rsid w:val="004E4FB1"/>
    <w:rsid w:val="004E5989"/>
    <w:rsid w:val="004E65CF"/>
    <w:rsid w:val="004E66A1"/>
    <w:rsid w:val="004E6C79"/>
    <w:rsid w:val="004E7093"/>
    <w:rsid w:val="004E7273"/>
    <w:rsid w:val="004E7393"/>
    <w:rsid w:val="004E7863"/>
    <w:rsid w:val="004F042C"/>
    <w:rsid w:val="004F0C84"/>
    <w:rsid w:val="004F0F8A"/>
    <w:rsid w:val="004F16B9"/>
    <w:rsid w:val="004F1833"/>
    <w:rsid w:val="004F1F4A"/>
    <w:rsid w:val="004F23A9"/>
    <w:rsid w:val="004F23CA"/>
    <w:rsid w:val="004F26F2"/>
    <w:rsid w:val="004F273A"/>
    <w:rsid w:val="004F39AA"/>
    <w:rsid w:val="004F3FDB"/>
    <w:rsid w:val="004F4614"/>
    <w:rsid w:val="004F489A"/>
    <w:rsid w:val="004F548C"/>
    <w:rsid w:val="004F562A"/>
    <w:rsid w:val="004F672B"/>
    <w:rsid w:val="004F6996"/>
    <w:rsid w:val="004F7037"/>
    <w:rsid w:val="004F7378"/>
    <w:rsid w:val="00500907"/>
    <w:rsid w:val="00500A94"/>
    <w:rsid w:val="00500E71"/>
    <w:rsid w:val="005013D9"/>
    <w:rsid w:val="0050187A"/>
    <w:rsid w:val="00501B00"/>
    <w:rsid w:val="005027DD"/>
    <w:rsid w:val="00502BBF"/>
    <w:rsid w:val="00502CCF"/>
    <w:rsid w:val="00503489"/>
    <w:rsid w:val="00503649"/>
    <w:rsid w:val="00503AD0"/>
    <w:rsid w:val="00503BCD"/>
    <w:rsid w:val="00503DFF"/>
    <w:rsid w:val="005046E1"/>
    <w:rsid w:val="00504BE9"/>
    <w:rsid w:val="00504DA0"/>
    <w:rsid w:val="00504DF7"/>
    <w:rsid w:val="00505029"/>
    <w:rsid w:val="0050503E"/>
    <w:rsid w:val="00506217"/>
    <w:rsid w:val="00506962"/>
    <w:rsid w:val="005071C4"/>
    <w:rsid w:val="005078B8"/>
    <w:rsid w:val="00510150"/>
    <w:rsid w:val="00510174"/>
    <w:rsid w:val="0051037A"/>
    <w:rsid w:val="00511FAC"/>
    <w:rsid w:val="0051225E"/>
    <w:rsid w:val="0051285A"/>
    <w:rsid w:val="00512BF4"/>
    <w:rsid w:val="0051308C"/>
    <w:rsid w:val="0051370F"/>
    <w:rsid w:val="00513C33"/>
    <w:rsid w:val="005142A0"/>
    <w:rsid w:val="00514972"/>
    <w:rsid w:val="00514BD4"/>
    <w:rsid w:val="00514CB2"/>
    <w:rsid w:val="005157CC"/>
    <w:rsid w:val="00515901"/>
    <w:rsid w:val="0051591F"/>
    <w:rsid w:val="005161CF"/>
    <w:rsid w:val="00516737"/>
    <w:rsid w:val="00516B68"/>
    <w:rsid w:val="00516B78"/>
    <w:rsid w:val="0051730B"/>
    <w:rsid w:val="0051785C"/>
    <w:rsid w:val="005203A4"/>
    <w:rsid w:val="005206A0"/>
    <w:rsid w:val="0052198F"/>
    <w:rsid w:val="00521D79"/>
    <w:rsid w:val="00521E3F"/>
    <w:rsid w:val="005225EE"/>
    <w:rsid w:val="0052306E"/>
    <w:rsid w:val="005231BD"/>
    <w:rsid w:val="005232D7"/>
    <w:rsid w:val="00523830"/>
    <w:rsid w:val="00523989"/>
    <w:rsid w:val="00523C7B"/>
    <w:rsid w:val="005240B3"/>
    <w:rsid w:val="005254CE"/>
    <w:rsid w:val="00525502"/>
    <w:rsid w:val="0052581C"/>
    <w:rsid w:val="00525DD9"/>
    <w:rsid w:val="00525F14"/>
    <w:rsid w:val="00525FC0"/>
    <w:rsid w:val="00525FE8"/>
    <w:rsid w:val="00526114"/>
    <w:rsid w:val="00526916"/>
    <w:rsid w:val="00526A19"/>
    <w:rsid w:val="00526A1E"/>
    <w:rsid w:val="00526AA6"/>
    <w:rsid w:val="00526C75"/>
    <w:rsid w:val="00527465"/>
    <w:rsid w:val="005279F9"/>
    <w:rsid w:val="00530204"/>
    <w:rsid w:val="0053113F"/>
    <w:rsid w:val="0053130B"/>
    <w:rsid w:val="0053139A"/>
    <w:rsid w:val="005313A9"/>
    <w:rsid w:val="005318F6"/>
    <w:rsid w:val="00531918"/>
    <w:rsid w:val="00531942"/>
    <w:rsid w:val="00531B7B"/>
    <w:rsid w:val="00532676"/>
    <w:rsid w:val="005326DE"/>
    <w:rsid w:val="005329E4"/>
    <w:rsid w:val="00533095"/>
    <w:rsid w:val="0053329F"/>
    <w:rsid w:val="00533411"/>
    <w:rsid w:val="005336D1"/>
    <w:rsid w:val="00533734"/>
    <w:rsid w:val="005338A9"/>
    <w:rsid w:val="00533938"/>
    <w:rsid w:val="00533F03"/>
    <w:rsid w:val="00534241"/>
    <w:rsid w:val="0053425F"/>
    <w:rsid w:val="00534303"/>
    <w:rsid w:val="00534751"/>
    <w:rsid w:val="00534956"/>
    <w:rsid w:val="00535BFF"/>
    <w:rsid w:val="00535F29"/>
    <w:rsid w:val="00536163"/>
    <w:rsid w:val="0053623F"/>
    <w:rsid w:val="005363C5"/>
    <w:rsid w:val="005366EF"/>
    <w:rsid w:val="00536831"/>
    <w:rsid w:val="005368C7"/>
    <w:rsid w:val="00536D39"/>
    <w:rsid w:val="0053774D"/>
    <w:rsid w:val="005379E6"/>
    <w:rsid w:val="00537A8A"/>
    <w:rsid w:val="00537E31"/>
    <w:rsid w:val="00540162"/>
    <w:rsid w:val="0054048F"/>
    <w:rsid w:val="005406F6"/>
    <w:rsid w:val="0054096C"/>
    <w:rsid w:val="00540C39"/>
    <w:rsid w:val="00540CDC"/>
    <w:rsid w:val="00541480"/>
    <w:rsid w:val="005414E6"/>
    <w:rsid w:val="00542437"/>
    <w:rsid w:val="00542705"/>
    <w:rsid w:val="0054272C"/>
    <w:rsid w:val="00542782"/>
    <w:rsid w:val="00542963"/>
    <w:rsid w:val="005429BC"/>
    <w:rsid w:val="00542F4B"/>
    <w:rsid w:val="00542FFC"/>
    <w:rsid w:val="00543115"/>
    <w:rsid w:val="00543D5B"/>
    <w:rsid w:val="00544201"/>
    <w:rsid w:val="00544211"/>
    <w:rsid w:val="0054431D"/>
    <w:rsid w:val="00544904"/>
    <w:rsid w:val="00544D53"/>
    <w:rsid w:val="00544D57"/>
    <w:rsid w:val="0054501E"/>
    <w:rsid w:val="00545598"/>
    <w:rsid w:val="0054633D"/>
    <w:rsid w:val="005463BC"/>
    <w:rsid w:val="00546801"/>
    <w:rsid w:val="00547C26"/>
    <w:rsid w:val="005504C8"/>
    <w:rsid w:val="00550E61"/>
    <w:rsid w:val="00551235"/>
    <w:rsid w:val="005518EA"/>
    <w:rsid w:val="00551946"/>
    <w:rsid w:val="00551A68"/>
    <w:rsid w:val="00551F27"/>
    <w:rsid w:val="0055218F"/>
    <w:rsid w:val="00552369"/>
    <w:rsid w:val="005528DB"/>
    <w:rsid w:val="00552A72"/>
    <w:rsid w:val="00552BA7"/>
    <w:rsid w:val="005532B2"/>
    <w:rsid w:val="00553C03"/>
    <w:rsid w:val="00554174"/>
    <w:rsid w:val="005541AC"/>
    <w:rsid w:val="0055477D"/>
    <w:rsid w:val="00554ADB"/>
    <w:rsid w:val="005550C2"/>
    <w:rsid w:val="0055572C"/>
    <w:rsid w:val="00555795"/>
    <w:rsid w:val="00556428"/>
    <w:rsid w:val="005564CD"/>
    <w:rsid w:val="00556D1F"/>
    <w:rsid w:val="00557167"/>
    <w:rsid w:val="00557269"/>
    <w:rsid w:val="0055727E"/>
    <w:rsid w:val="0055798B"/>
    <w:rsid w:val="00560206"/>
    <w:rsid w:val="00560EEF"/>
    <w:rsid w:val="0056127D"/>
    <w:rsid w:val="00561512"/>
    <w:rsid w:val="0056157D"/>
    <w:rsid w:val="005619B3"/>
    <w:rsid w:val="00561E94"/>
    <w:rsid w:val="00562983"/>
    <w:rsid w:val="00562AD5"/>
    <w:rsid w:val="005631B1"/>
    <w:rsid w:val="00563307"/>
    <w:rsid w:val="00563E2C"/>
    <w:rsid w:val="005641CD"/>
    <w:rsid w:val="00564719"/>
    <w:rsid w:val="00564DB1"/>
    <w:rsid w:val="00565454"/>
    <w:rsid w:val="00565ACD"/>
    <w:rsid w:val="00565CCD"/>
    <w:rsid w:val="00565D0B"/>
    <w:rsid w:val="00565D42"/>
    <w:rsid w:val="00565D85"/>
    <w:rsid w:val="005661D1"/>
    <w:rsid w:val="00566437"/>
    <w:rsid w:val="0056687C"/>
    <w:rsid w:val="00566BE2"/>
    <w:rsid w:val="00567043"/>
    <w:rsid w:val="00567728"/>
    <w:rsid w:val="00570003"/>
    <w:rsid w:val="00570DDE"/>
    <w:rsid w:val="00570F04"/>
    <w:rsid w:val="005712B2"/>
    <w:rsid w:val="005713D2"/>
    <w:rsid w:val="005721D4"/>
    <w:rsid w:val="005722C8"/>
    <w:rsid w:val="0057307B"/>
    <w:rsid w:val="00573792"/>
    <w:rsid w:val="0057390F"/>
    <w:rsid w:val="00573C0B"/>
    <w:rsid w:val="00573C4C"/>
    <w:rsid w:val="00573E82"/>
    <w:rsid w:val="005741E4"/>
    <w:rsid w:val="005741FC"/>
    <w:rsid w:val="00574500"/>
    <w:rsid w:val="00574CC3"/>
    <w:rsid w:val="00574D76"/>
    <w:rsid w:val="0057601C"/>
    <w:rsid w:val="005763D5"/>
    <w:rsid w:val="005765EE"/>
    <w:rsid w:val="00576A25"/>
    <w:rsid w:val="00577B28"/>
    <w:rsid w:val="00577C10"/>
    <w:rsid w:val="00580893"/>
    <w:rsid w:val="00580922"/>
    <w:rsid w:val="0058096F"/>
    <w:rsid w:val="00581F5C"/>
    <w:rsid w:val="00582187"/>
    <w:rsid w:val="00582197"/>
    <w:rsid w:val="00582382"/>
    <w:rsid w:val="005823BB"/>
    <w:rsid w:val="00582AEC"/>
    <w:rsid w:val="00582D65"/>
    <w:rsid w:val="005833B8"/>
    <w:rsid w:val="00583514"/>
    <w:rsid w:val="00583E81"/>
    <w:rsid w:val="0058492F"/>
    <w:rsid w:val="00584FA2"/>
    <w:rsid w:val="005868CD"/>
    <w:rsid w:val="00586DAC"/>
    <w:rsid w:val="005872BF"/>
    <w:rsid w:val="005872C4"/>
    <w:rsid w:val="00587A11"/>
    <w:rsid w:val="00590277"/>
    <w:rsid w:val="005908EC"/>
    <w:rsid w:val="00590DDD"/>
    <w:rsid w:val="00590EE9"/>
    <w:rsid w:val="00592103"/>
    <w:rsid w:val="005927FF"/>
    <w:rsid w:val="00592A0F"/>
    <w:rsid w:val="00592B38"/>
    <w:rsid w:val="00593A48"/>
    <w:rsid w:val="005940AC"/>
    <w:rsid w:val="00594677"/>
    <w:rsid w:val="005946C1"/>
    <w:rsid w:val="005948A8"/>
    <w:rsid w:val="00594E9E"/>
    <w:rsid w:val="0059551B"/>
    <w:rsid w:val="00595B5E"/>
    <w:rsid w:val="00595D28"/>
    <w:rsid w:val="00595DF2"/>
    <w:rsid w:val="005962E2"/>
    <w:rsid w:val="005968CE"/>
    <w:rsid w:val="00597557"/>
    <w:rsid w:val="005976B4"/>
    <w:rsid w:val="00597764"/>
    <w:rsid w:val="00597904"/>
    <w:rsid w:val="00597999"/>
    <w:rsid w:val="00597EE0"/>
    <w:rsid w:val="005A0E60"/>
    <w:rsid w:val="005A1CA4"/>
    <w:rsid w:val="005A1D88"/>
    <w:rsid w:val="005A25B8"/>
    <w:rsid w:val="005A28E2"/>
    <w:rsid w:val="005A28E8"/>
    <w:rsid w:val="005A293F"/>
    <w:rsid w:val="005A2B42"/>
    <w:rsid w:val="005A2E1A"/>
    <w:rsid w:val="005A3018"/>
    <w:rsid w:val="005A351E"/>
    <w:rsid w:val="005A3607"/>
    <w:rsid w:val="005A3802"/>
    <w:rsid w:val="005A3B7B"/>
    <w:rsid w:val="005A4776"/>
    <w:rsid w:val="005A4B61"/>
    <w:rsid w:val="005A5046"/>
    <w:rsid w:val="005A60E0"/>
    <w:rsid w:val="005A667F"/>
    <w:rsid w:val="005A66A4"/>
    <w:rsid w:val="005A684B"/>
    <w:rsid w:val="005A6C1E"/>
    <w:rsid w:val="005A70E1"/>
    <w:rsid w:val="005A7380"/>
    <w:rsid w:val="005A7870"/>
    <w:rsid w:val="005B00A7"/>
    <w:rsid w:val="005B025B"/>
    <w:rsid w:val="005B0872"/>
    <w:rsid w:val="005B0BAB"/>
    <w:rsid w:val="005B0C33"/>
    <w:rsid w:val="005B1559"/>
    <w:rsid w:val="005B27C7"/>
    <w:rsid w:val="005B2D77"/>
    <w:rsid w:val="005B2DF2"/>
    <w:rsid w:val="005B40B8"/>
    <w:rsid w:val="005B418B"/>
    <w:rsid w:val="005B4791"/>
    <w:rsid w:val="005B4B17"/>
    <w:rsid w:val="005B4D6C"/>
    <w:rsid w:val="005B51CA"/>
    <w:rsid w:val="005B51DF"/>
    <w:rsid w:val="005B555B"/>
    <w:rsid w:val="005B5825"/>
    <w:rsid w:val="005B66F3"/>
    <w:rsid w:val="005B67EF"/>
    <w:rsid w:val="005B67F8"/>
    <w:rsid w:val="005B699B"/>
    <w:rsid w:val="005B6CF1"/>
    <w:rsid w:val="005B6E81"/>
    <w:rsid w:val="005B723E"/>
    <w:rsid w:val="005B7EBC"/>
    <w:rsid w:val="005C108C"/>
    <w:rsid w:val="005C1209"/>
    <w:rsid w:val="005C13B9"/>
    <w:rsid w:val="005C1743"/>
    <w:rsid w:val="005C19E8"/>
    <w:rsid w:val="005C1BFD"/>
    <w:rsid w:val="005C1C12"/>
    <w:rsid w:val="005C2380"/>
    <w:rsid w:val="005C2384"/>
    <w:rsid w:val="005C3897"/>
    <w:rsid w:val="005C4329"/>
    <w:rsid w:val="005C4418"/>
    <w:rsid w:val="005C4979"/>
    <w:rsid w:val="005C5182"/>
    <w:rsid w:val="005C5988"/>
    <w:rsid w:val="005C5C02"/>
    <w:rsid w:val="005C5D87"/>
    <w:rsid w:val="005C60FD"/>
    <w:rsid w:val="005C62CD"/>
    <w:rsid w:val="005C6564"/>
    <w:rsid w:val="005C65F1"/>
    <w:rsid w:val="005C6835"/>
    <w:rsid w:val="005C6A6C"/>
    <w:rsid w:val="005C6B7D"/>
    <w:rsid w:val="005C74A5"/>
    <w:rsid w:val="005C7E48"/>
    <w:rsid w:val="005D0125"/>
    <w:rsid w:val="005D04EC"/>
    <w:rsid w:val="005D0AC1"/>
    <w:rsid w:val="005D0DDB"/>
    <w:rsid w:val="005D0E28"/>
    <w:rsid w:val="005D0FDC"/>
    <w:rsid w:val="005D1B80"/>
    <w:rsid w:val="005D2467"/>
    <w:rsid w:val="005D24A1"/>
    <w:rsid w:val="005D2706"/>
    <w:rsid w:val="005D2BC2"/>
    <w:rsid w:val="005D2BD1"/>
    <w:rsid w:val="005D32FC"/>
    <w:rsid w:val="005D372D"/>
    <w:rsid w:val="005D4030"/>
    <w:rsid w:val="005D42B0"/>
    <w:rsid w:val="005D48DD"/>
    <w:rsid w:val="005D576D"/>
    <w:rsid w:val="005D590B"/>
    <w:rsid w:val="005D61BE"/>
    <w:rsid w:val="005D6BFC"/>
    <w:rsid w:val="005D70CA"/>
    <w:rsid w:val="005D74A7"/>
    <w:rsid w:val="005D74C5"/>
    <w:rsid w:val="005D7953"/>
    <w:rsid w:val="005D7986"/>
    <w:rsid w:val="005D7D75"/>
    <w:rsid w:val="005D7E34"/>
    <w:rsid w:val="005E04CB"/>
    <w:rsid w:val="005E0555"/>
    <w:rsid w:val="005E08F4"/>
    <w:rsid w:val="005E121D"/>
    <w:rsid w:val="005E165B"/>
    <w:rsid w:val="005E1958"/>
    <w:rsid w:val="005E1A9C"/>
    <w:rsid w:val="005E1AFF"/>
    <w:rsid w:val="005E1BCA"/>
    <w:rsid w:val="005E1BEE"/>
    <w:rsid w:val="005E1DAB"/>
    <w:rsid w:val="005E2412"/>
    <w:rsid w:val="005E2AEE"/>
    <w:rsid w:val="005E3870"/>
    <w:rsid w:val="005E4121"/>
    <w:rsid w:val="005E42FA"/>
    <w:rsid w:val="005E44FF"/>
    <w:rsid w:val="005E46D2"/>
    <w:rsid w:val="005E4764"/>
    <w:rsid w:val="005E4A1A"/>
    <w:rsid w:val="005E4D07"/>
    <w:rsid w:val="005E4D39"/>
    <w:rsid w:val="005E5C30"/>
    <w:rsid w:val="005E5F90"/>
    <w:rsid w:val="005F0325"/>
    <w:rsid w:val="005F080D"/>
    <w:rsid w:val="005F1132"/>
    <w:rsid w:val="005F1289"/>
    <w:rsid w:val="005F12E4"/>
    <w:rsid w:val="005F1860"/>
    <w:rsid w:val="005F196F"/>
    <w:rsid w:val="005F1AB4"/>
    <w:rsid w:val="005F1EC9"/>
    <w:rsid w:val="005F1ECD"/>
    <w:rsid w:val="005F25C8"/>
    <w:rsid w:val="005F2E6F"/>
    <w:rsid w:val="005F333C"/>
    <w:rsid w:val="005F3396"/>
    <w:rsid w:val="005F36C6"/>
    <w:rsid w:val="005F37C4"/>
    <w:rsid w:val="005F3E8B"/>
    <w:rsid w:val="005F3EC2"/>
    <w:rsid w:val="005F3EE3"/>
    <w:rsid w:val="005F4485"/>
    <w:rsid w:val="005F44A1"/>
    <w:rsid w:val="005F45FC"/>
    <w:rsid w:val="005F46BE"/>
    <w:rsid w:val="005F4ACE"/>
    <w:rsid w:val="005F4DA3"/>
    <w:rsid w:val="005F53D4"/>
    <w:rsid w:val="005F572B"/>
    <w:rsid w:val="005F57A8"/>
    <w:rsid w:val="005F6646"/>
    <w:rsid w:val="005F6734"/>
    <w:rsid w:val="005F6899"/>
    <w:rsid w:val="005F6AAD"/>
    <w:rsid w:val="005F6C82"/>
    <w:rsid w:val="005F6CB5"/>
    <w:rsid w:val="005F716A"/>
    <w:rsid w:val="005F752F"/>
    <w:rsid w:val="005F7923"/>
    <w:rsid w:val="005F7AC9"/>
    <w:rsid w:val="0060012B"/>
    <w:rsid w:val="006001F6"/>
    <w:rsid w:val="00600323"/>
    <w:rsid w:val="006006B5"/>
    <w:rsid w:val="00600C27"/>
    <w:rsid w:val="00600E48"/>
    <w:rsid w:val="00601405"/>
    <w:rsid w:val="006018B8"/>
    <w:rsid w:val="006021E3"/>
    <w:rsid w:val="00602363"/>
    <w:rsid w:val="00602BA1"/>
    <w:rsid w:val="00602CF9"/>
    <w:rsid w:val="00602FD8"/>
    <w:rsid w:val="00603689"/>
    <w:rsid w:val="00603A2A"/>
    <w:rsid w:val="006041AA"/>
    <w:rsid w:val="0060430B"/>
    <w:rsid w:val="006043B7"/>
    <w:rsid w:val="00604556"/>
    <w:rsid w:val="006045F3"/>
    <w:rsid w:val="006049A6"/>
    <w:rsid w:val="006050BF"/>
    <w:rsid w:val="00605528"/>
    <w:rsid w:val="00605BA4"/>
    <w:rsid w:val="00605E5C"/>
    <w:rsid w:val="006062B0"/>
    <w:rsid w:val="00606A74"/>
    <w:rsid w:val="006072E7"/>
    <w:rsid w:val="00607B1B"/>
    <w:rsid w:val="0061098E"/>
    <w:rsid w:val="00610A69"/>
    <w:rsid w:val="00610BE9"/>
    <w:rsid w:val="00610E6D"/>
    <w:rsid w:val="00611210"/>
    <w:rsid w:val="00611223"/>
    <w:rsid w:val="0061146A"/>
    <w:rsid w:val="0061148E"/>
    <w:rsid w:val="00612601"/>
    <w:rsid w:val="00612A78"/>
    <w:rsid w:val="0061376E"/>
    <w:rsid w:val="006145A1"/>
    <w:rsid w:val="00614B43"/>
    <w:rsid w:val="00614D8F"/>
    <w:rsid w:val="0061506B"/>
    <w:rsid w:val="0061569A"/>
    <w:rsid w:val="00615BD0"/>
    <w:rsid w:val="00615BFC"/>
    <w:rsid w:val="00615D35"/>
    <w:rsid w:val="00616129"/>
    <w:rsid w:val="006169BB"/>
    <w:rsid w:val="0061720E"/>
    <w:rsid w:val="0061731E"/>
    <w:rsid w:val="006174BB"/>
    <w:rsid w:val="00617B44"/>
    <w:rsid w:val="00617B7F"/>
    <w:rsid w:val="00617CAB"/>
    <w:rsid w:val="00620CFF"/>
    <w:rsid w:val="006218F0"/>
    <w:rsid w:val="00621E1D"/>
    <w:rsid w:val="006224CD"/>
    <w:rsid w:val="00622A9A"/>
    <w:rsid w:val="00622CB5"/>
    <w:rsid w:val="00622D04"/>
    <w:rsid w:val="006238FE"/>
    <w:rsid w:val="00623904"/>
    <w:rsid w:val="00624254"/>
    <w:rsid w:val="00624609"/>
    <w:rsid w:val="00625335"/>
    <w:rsid w:val="006253B2"/>
    <w:rsid w:val="00626C31"/>
    <w:rsid w:val="00626E37"/>
    <w:rsid w:val="00627A5F"/>
    <w:rsid w:val="00627D22"/>
    <w:rsid w:val="006304E3"/>
    <w:rsid w:val="00630F27"/>
    <w:rsid w:val="00630FD4"/>
    <w:rsid w:val="00631189"/>
    <w:rsid w:val="0063122F"/>
    <w:rsid w:val="0063157C"/>
    <w:rsid w:val="00631D0F"/>
    <w:rsid w:val="006327B6"/>
    <w:rsid w:val="00632D39"/>
    <w:rsid w:val="00632F2E"/>
    <w:rsid w:val="00632F4D"/>
    <w:rsid w:val="00633155"/>
    <w:rsid w:val="00633277"/>
    <w:rsid w:val="00633B72"/>
    <w:rsid w:val="00633C62"/>
    <w:rsid w:val="00633E44"/>
    <w:rsid w:val="00633EBE"/>
    <w:rsid w:val="0063401C"/>
    <w:rsid w:val="0063497D"/>
    <w:rsid w:val="0063566D"/>
    <w:rsid w:val="006361CC"/>
    <w:rsid w:val="0063642E"/>
    <w:rsid w:val="006376BC"/>
    <w:rsid w:val="006376EF"/>
    <w:rsid w:val="00637E9C"/>
    <w:rsid w:val="00637F86"/>
    <w:rsid w:val="00640261"/>
    <w:rsid w:val="00641357"/>
    <w:rsid w:val="00641A83"/>
    <w:rsid w:val="00641B44"/>
    <w:rsid w:val="00642186"/>
    <w:rsid w:val="006421AD"/>
    <w:rsid w:val="0064366D"/>
    <w:rsid w:val="00643FEA"/>
    <w:rsid w:val="0064407E"/>
    <w:rsid w:val="00644938"/>
    <w:rsid w:val="00644A74"/>
    <w:rsid w:val="00644E4E"/>
    <w:rsid w:val="006453CD"/>
    <w:rsid w:val="00645529"/>
    <w:rsid w:val="00645608"/>
    <w:rsid w:val="006456A8"/>
    <w:rsid w:val="0064577B"/>
    <w:rsid w:val="006457C5"/>
    <w:rsid w:val="00645A21"/>
    <w:rsid w:val="00645B2B"/>
    <w:rsid w:val="00645BBD"/>
    <w:rsid w:val="00645BFE"/>
    <w:rsid w:val="00645E36"/>
    <w:rsid w:val="006460D1"/>
    <w:rsid w:val="0064620A"/>
    <w:rsid w:val="00646C0B"/>
    <w:rsid w:val="006474D2"/>
    <w:rsid w:val="00647551"/>
    <w:rsid w:val="00650033"/>
    <w:rsid w:val="00650520"/>
    <w:rsid w:val="006509EE"/>
    <w:rsid w:val="00651484"/>
    <w:rsid w:val="00651943"/>
    <w:rsid w:val="00651CF2"/>
    <w:rsid w:val="00651D79"/>
    <w:rsid w:val="0065218F"/>
    <w:rsid w:val="0065252B"/>
    <w:rsid w:val="006528D7"/>
    <w:rsid w:val="00653328"/>
    <w:rsid w:val="00653BE7"/>
    <w:rsid w:val="00653CD0"/>
    <w:rsid w:val="00654012"/>
    <w:rsid w:val="00654604"/>
    <w:rsid w:val="00654C0D"/>
    <w:rsid w:val="00655462"/>
    <w:rsid w:val="00655DC8"/>
    <w:rsid w:val="006560EB"/>
    <w:rsid w:val="006561F7"/>
    <w:rsid w:val="006564C3"/>
    <w:rsid w:val="00656C71"/>
    <w:rsid w:val="00656C9B"/>
    <w:rsid w:val="00656E48"/>
    <w:rsid w:val="006570B9"/>
    <w:rsid w:val="006578C5"/>
    <w:rsid w:val="006579E2"/>
    <w:rsid w:val="00657CFB"/>
    <w:rsid w:val="00657F78"/>
    <w:rsid w:val="00660570"/>
    <w:rsid w:val="00660590"/>
    <w:rsid w:val="006608DF"/>
    <w:rsid w:val="0066096B"/>
    <w:rsid w:val="00660DD3"/>
    <w:rsid w:val="00661332"/>
    <w:rsid w:val="006618DD"/>
    <w:rsid w:val="00661F2D"/>
    <w:rsid w:val="006626A1"/>
    <w:rsid w:val="0066290E"/>
    <w:rsid w:val="00662D58"/>
    <w:rsid w:val="0066311E"/>
    <w:rsid w:val="0066319A"/>
    <w:rsid w:val="006634AB"/>
    <w:rsid w:val="00663CEB"/>
    <w:rsid w:val="006640D1"/>
    <w:rsid w:val="00664664"/>
    <w:rsid w:val="00664A06"/>
    <w:rsid w:val="006652DB"/>
    <w:rsid w:val="006656F1"/>
    <w:rsid w:val="00665BC0"/>
    <w:rsid w:val="00666067"/>
    <w:rsid w:val="0066606A"/>
    <w:rsid w:val="0066648C"/>
    <w:rsid w:val="00666E03"/>
    <w:rsid w:val="00666E8B"/>
    <w:rsid w:val="0066777A"/>
    <w:rsid w:val="006679ED"/>
    <w:rsid w:val="00667C47"/>
    <w:rsid w:val="00670301"/>
    <w:rsid w:val="006703B8"/>
    <w:rsid w:val="00670A25"/>
    <w:rsid w:val="00670BB4"/>
    <w:rsid w:val="00670C88"/>
    <w:rsid w:val="00670F83"/>
    <w:rsid w:val="0067102E"/>
    <w:rsid w:val="0067189A"/>
    <w:rsid w:val="00671E0F"/>
    <w:rsid w:val="00671F22"/>
    <w:rsid w:val="0067266F"/>
    <w:rsid w:val="00672955"/>
    <w:rsid w:val="006729B3"/>
    <w:rsid w:val="00672B1C"/>
    <w:rsid w:val="00672E0A"/>
    <w:rsid w:val="006730CF"/>
    <w:rsid w:val="006730D2"/>
    <w:rsid w:val="0067328D"/>
    <w:rsid w:val="006736CE"/>
    <w:rsid w:val="00673747"/>
    <w:rsid w:val="00674A22"/>
    <w:rsid w:val="00675483"/>
    <w:rsid w:val="00675669"/>
    <w:rsid w:val="0067596F"/>
    <w:rsid w:val="00675C2B"/>
    <w:rsid w:val="00676A54"/>
    <w:rsid w:val="0067758E"/>
    <w:rsid w:val="00677747"/>
    <w:rsid w:val="00680413"/>
    <w:rsid w:val="006808CC"/>
    <w:rsid w:val="00680B9F"/>
    <w:rsid w:val="00681433"/>
    <w:rsid w:val="00681B9C"/>
    <w:rsid w:val="00681C43"/>
    <w:rsid w:val="00681D6C"/>
    <w:rsid w:val="00681DE7"/>
    <w:rsid w:val="00681E3B"/>
    <w:rsid w:val="0068210C"/>
    <w:rsid w:val="00683018"/>
    <w:rsid w:val="0068321E"/>
    <w:rsid w:val="006834B6"/>
    <w:rsid w:val="0068380C"/>
    <w:rsid w:val="00683BDD"/>
    <w:rsid w:val="00684359"/>
    <w:rsid w:val="006848CF"/>
    <w:rsid w:val="00684B36"/>
    <w:rsid w:val="00684BF7"/>
    <w:rsid w:val="00684E97"/>
    <w:rsid w:val="00684FB5"/>
    <w:rsid w:val="006857C9"/>
    <w:rsid w:val="006857DF"/>
    <w:rsid w:val="006857FE"/>
    <w:rsid w:val="00686344"/>
    <w:rsid w:val="006866DE"/>
    <w:rsid w:val="00686713"/>
    <w:rsid w:val="00687364"/>
    <w:rsid w:val="006874E5"/>
    <w:rsid w:val="00687797"/>
    <w:rsid w:val="00687921"/>
    <w:rsid w:val="00687E12"/>
    <w:rsid w:val="00687EA3"/>
    <w:rsid w:val="00687F1F"/>
    <w:rsid w:val="00687FC2"/>
    <w:rsid w:val="006900F3"/>
    <w:rsid w:val="00690172"/>
    <w:rsid w:val="0069060D"/>
    <w:rsid w:val="00690711"/>
    <w:rsid w:val="00690937"/>
    <w:rsid w:val="00690CFB"/>
    <w:rsid w:val="00691211"/>
    <w:rsid w:val="00691ED8"/>
    <w:rsid w:val="0069249C"/>
    <w:rsid w:val="00692A2B"/>
    <w:rsid w:val="00692A6D"/>
    <w:rsid w:val="00692E50"/>
    <w:rsid w:val="006937AA"/>
    <w:rsid w:val="00693CDA"/>
    <w:rsid w:val="006942F1"/>
    <w:rsid w:val="006948FD"/>
    <w:rsid w:val="00694F41"/>
    <w:rsid w:val="00695027"/>
    <w:rsid w:val="006955E9"/>
    <w:rsid w:val="00695F31"/>
    <w:rsid w:val="00696296"/>
    <w:rsid w:val="006963E9"/>
    <w:rsid w:val="00696933"/>
    <w:rsid w:val="0069726D"/>
    <w:rsid w:val="00697304"/>
    <w:rsid w:val="006973C7"/>
    <w:rsid w:val="00697688"/>
    <w:rsid w:val="006A0901"/>
    <w:rsid w:val="006A0F11"/>
    <w:rsid w:val="006A0F58"/>
    <w:rsid w:val="006A13F3"/>
    <w:rsid w:val="006A142B"/>
    <w:rsid w:val="006A1D9B"/>
    <w:rsid w:val="006A2CC4"/>
    <w:rsid w:val="006A2F27"/>
    <w:rsid w:val="006A3090"/>
    <w:rsid w:val="006A31BC"/>
    <w:rsid w:val="006A4120"/>
    <w:rsid w:val="006A4432"/>
    <w:rsid w:val="006A4771"/>
    <w:rsid w:val="006A53F7"/>
    <w:rsid w:val="006A55F8"/>
    <w:rsid w:val="006A5721"/>
    <w:rsid w:val="006A59E6"/>
    <w:rsid w:val="006A5AB6"/>
    <w:rsid w:val="006A5C17"/>
    <w:rsid w:val="006A5C92"/>
    <w:rsid w:val="006A5D94"/>
    <w:rsid w:val="006A613F"/>
    <w:rsid w:val="006A61E6"/>
    <w:rsid w:val="006A695B"/>
    <w:rsid w:val="006A7682"/>
    <w:rsid w:val="006A791A"/>
    <w:rsid w:val="006A79EB"/>
    <w:rsid w:val="006A7DDB"/>
    <w:rsid w:val="006A7F04"/>
    <w:rsid w:val="006B03AE"/>
    <w:rsid w:val="006B05D9"/>
    <w:rsid w:val="006B092E"/>
    <w:rsid w:val="006B0E6B"/>
    <w:rsid w:val="006B1450"/>
    <w:rsid w:val="006B1812"/>
    <w:rsid w:val="006B1F65"/>
    <w:rsid w:val="006B20BE"/>
    <w:rsid w:val="006B289A"/>
    <w:rsid w:val="006B292B"/>
    <w:rsid w:val="006B2DFA"/>
    <w:rsid w:val="006B3955"/>
    <w:rsid w:val="006B3AE0"/>
    <w:rsid w:val="006B3B9B"/>
    <w:rsid w:val="006B3F34"/>
    <w:rsid w:val="006B4031"/>
    <w:rsid w:val="006B4368"/>
    <w:rsid w:val="006B49D6"/>
    <w:rsid w:val="006B49DE"/>
    <w:rsid w:val="006B53B6"/>
    <w:rsid w:val="006B5872"/>
    <w:rsid w:val="006B652F"/>
    <w:rsid w:val="006B6705"/>
    <w:rsid w:val="006B6A52"/>
    <w:rsid w:val="006B6C82"/>
    <w:rsid w:val="006B6E6E"/>
    <w:rsid w:val="006B7257"/>
    <w:rsid w:val="006B7C00"/>
    <w:rsid w:val="006C001E"/>
    <w:rsid w:val="006C01B4"/>
    <w:rsid w:val="006C047D"/>
    <w:rsid w:val="006C0C08"/>
    <w:rsid w:val="006C18C2"/>
    <w:rsid w:val="006C1D84"/>
    <w:rsid w:val="006C1EF2"/>
    <w:rsid w:val="006C21B2"/>
    <w:rsid w:val="006C245F"/>
    <w:rsid w:val="006C25D2"/>
    <w:rsid w:val="006C296C"/>
    <w:rsid w:val="006C2E96"/>
    <w:rsid w:val="006C345E"/>
    <w:rsid w:val="006C3742"/>
    <w:rsid w:val="006C37B0"/>
    <w:rsid w:val="006C3A31"/>
    <w:rsid w:val="006C4035"/>
    <w:rsid w:val="006C4040"/>
    <w:rsid w:val="006C4463"/>
    <w:rsid w:val="006C4620"/>
    <w:rsid w:val="006C4650"/>
    <w:rsid w:val="006C5057"/>
    <w:rsid w:val="006C56A7"/>
    <w:rsid w:val="006C5AA1"/>
    <w:rsid w:val="006C5C8E"/>
    <w:rsid w:val="006C5DAB"/>
    <w:rsid w:val="006C5F8A"/>
    <w:rsid w:val="006C65F7"/>
    <w:rsid w:val="006C6CAD"/>
    <w:rsid w:val="006C6EFD"/>
    <w:rsid w:val="006C700E"/>
    <w:rsid w:val="006C71E7"/>
    <w:rsid w:val="006C77A8"/>
    <w:rsid w:val="006C77D4"/>
    <w:rsid w:val="006C78F1"/>
    <w:rsid w:val="006C7BD4"/>
    <w:rsid w:val="006C7FF6"/>
    <w:rsid w:val="006D02E9"/>
    <w:rsid w:val="006D042B"/>
    <w:rsid w:val="006D0596"/>
    <w:rsid w:val="006D0927"/>
    <w:rsid w:val="006D0976"/>
    <w:rsid w:val="006D0C0F"/>
    <w:rsid w:val="006D1345"/>
    <w:rsid w:val="006D134B"/>
    <w:rsid w:val="006D1794"/>
    <w:rsid w:val="006D1A87"/>
    <w:rsid w:val="006D1C9D"/>
    <w:rsid w:val="006D1CE5"/>
    <w:rsid w:val="006D2084"/>
    <w:rsid w:val="006D23EC"/>
    <w:rsid w:val="006D276B"/>
    <w:rsid w:val="006D28C6"/>
    <w:rsid w:val="006D2D92"/>
    <w:rsid w:val="006D318F"/>
    <w:rsid w:val="006D3271"/>
    <w:rsid w:val="006D3315"/>
    <w:rsid w:val="006D335A"/>
    <w:rsid w:val="006D38D1"/>
    <w:rsid w:val="006D3941"/>
    <w:rsid w:val="006D41D7"/>
    <w:rsid w:val="006D45F6"/>
    <w:rsid w:val="006D4723"/>
    <w:rsid w:val="006D48A4"/>
    <w:rsid w:val="006D4949"/>
    <w:rsid w:val="006D49DD"/>
    <w:rsid w:val="006D52DE"/>
    <w:rsid w:val="006D5650"/>
    <w:rsid w:val="006D5D99"/>
    <w:rsid w:val="006D6547"/>
    <w:rsid w:val="006D6C16"/>
    <w:rsid w:val="006D73FD"/>
    <w:rsid w:val="006D77C7"/>
    <w:rsid w:val="006E0075"/>
    <w:rsid w:val="006E007B"/>
    <w:rsid w:val="006E08B5"/>
    <w:rsid w:val="006E1528"/>
    <w:rsid w:val="006E1FFF"/>
    <w:rsid w:val="006E24F7"/>
    <w:rsid w:val="006E258F"/>
    <w:rsid w:val="006E2992"/>
    <w:rsid w:val="006E2C2D"/>
    <w:rsid w:val="006E34EA"/>
    <w:rsid w:val="006E3630"/>
    <w:rsid w:val="006E437E"/>
    <w:rsid w:val="006E48D0"/>
    <w:rsid w:val="006E4EEF"/>
    <w:rsid w:val="006E523A"/>
    <w:rsid w:val="006E55AB"/>
    <w:rsid w:val="006E5981"/>
    <w:rsid w:val="006E5A6A"/>
    <w:rsid w:val="006E5B4E"/>
    <w:rsid w:val="006E5C65"/>
    <w:rsid w:val="006E5DDA"/>
    <w:rsid w:val="006E5E77"/>
    <w:rsid w:val="006E5F9C"/>
    <w:rsid w:val="006E6028"/>
    <w:rsid w:val="006E60E6"/>
    <w:rsid w:val="006E6630"/>
    <w:rsid w:val="006E70AC"/>
    <w:rsid w:val="006E780E"/>
    <w:rsid w:val="006E7EA7"/>
    <w:rsid w:val="006F026A"/>
    <w:rsid w:val="006F06F9"/>
    <w:rsid w:val="006F0B42"/>
    <w:rsid w:val="006F0C35"/>
    <w:rsid w:val="006F1169"/>
    <w:rsid w:val="006F15B5"/>
    <w:rsid w:val="006F1C71"/>
    <w:rsid w:val="006F1C97"/>
    <w:rsid w:val="006F1F29"/>
    <w:rsid w:val="006F1F53"/>
    <w:rsid w:val="006F2809"/>
    <w:rsid w:val="006F2A66"/>
    <w:rsid w:val="006F2B61"/>
    <w:rsid w:val="006F2B6E"/>
    <w:rsid w:val="006F2BE8"/>
    <w:rsid w:val="006F2C7A"/>
    <w:rsid w:val="006F306E"/>
    <w:rsid w:val="006F34BC"/>
    <w:rsid w:val="006F36A3"/>
    <w:rsid w:val="006F38B6"/>
    <w:rsid w:val="006F3A9C"/>
    <w:rsid w:val="006F3C98"/>
    <w:rsid w:val="006F3CFD"/>
    <w:rsid w:val="006F3DE2"/>
    <w:rsid w:val="006F4447"/>
    <w:rsid w:val="006F446C"/>
    <w:rsid w:val="006F44AE"/>
    <w:rsid w:val="006F468F"/>
    <w:rsid w:val="006F4B1C"/>
    <w:rsid w:val="006F591C"/>
    <w:rsid w:val="006F606B"/>
    <w:rsid w:val="006F62AF"/>
    <w:rsid w:val="006F640D"/>
    <w:rsid w:val="006F65C6"/>
    <w:rsid w:val="006F6A77"/>
    <w:rsid w:val="006F6F29"/>
    <w:rsid w:val="006F7070"/>
    <w:rsid w:val="006F7184"/>
    <w:rsid w:val="006F7347"/>
    <w:rsid w:val="006F76FB"/>
    <w:rsid w:val="006F7867"/>
    <w:rsid w:val="006F7BA5"/>
    <w:rsid w:val="00700095"/>
    <w:rsid w:val="007003B4"/>
    <w:rsid w:val="007006DA"/>
    <w:rsid w:val="0070184B"/>
    <w:rsid w:val="00702837"/>
    <w:rsid w:val="00702AA3"/>
    <w:rsid w:val="00702D54"/>
    <w:rsid w:val="00702E2F"/>
    <w:rsid w:val="00702E44"/>
    <w:rsid w:val="007032FD"/>
    <w:rsid w:val="00703624"/>
    <w:rsid w:val="007047E5"/>
    <w:rsid w:val="00704F13"/>
    <w:rsid w:val="007050AB"/>
    <w:rsid w:val="00706113"/>
    <w:rsid w:val="00706200"/>
    <w:rsid w:val="00706683"/>
    <w:rsid w:val="007068E9"/>
    <w:rsid w:val="0070707F"/>
    <w:rsid w:val="0070736B"/>
    <w:rsid w:val="007073C2"/>
    <w:rsid w:val="00707742"/>
    <w:rsid w:val="007077DC"/>
    <w:rsid w:val="00707C0F"/>
    <w:rsid w:val="00710409"/>
    <w:rsid w:val="007108A8"/>
    <w:rsid w:val="00710ED9"/>
    <w:rsid w:val="007110FC"/>
    <w:rsid w:val="00711112"/>
    <w:rsid w:val="0071122D"/>
    <w:rsid w:val="00711241"/>
    <w:rsid w:val="00711340"/>
    <w:rsid w:val="0071141D"/>
    <w:rsid w:val="007114BB"/>
    <w:rsid w:val="00712260"/>
    <w:rsid w:val="0071243F"/>
    <w:rsid w:val="0071261E"/>
    <w:rsid w:val="007128A9"/>
    <w:rsid w:val="00712F42"/>
    <w:rsid w:val="00713341"/>
    <w:rsid w:val="007133BE"/>
    <w:rsid w:val="0071367C"/>
    <w:rsid w:val="00713960"/>
    <w:rsid w:val="00713D39"/>
    <w:rsid w:val="00713E1E"/>
    <w:rsid w:val="0071456F"/>
    <w:rsid w:val="00715414"/>
    <w:rsid w:val="00715F5F"/>
    <w:rsid w:val="00716491"/>
    <w:rsid w:val="007166A4"/>
    <w:rsid w:val="0071734C"/>
    <w:rsid w:val="007177DE"/>
    <w:rsid w:val="00717D77"/>
    <w:rsid w:val="00720401"/>
    <w:rsid w:val="0072054B"/>
    <w:rsid w:val="007206D0"/>
    <w:rsid w:val="0072085E"/>
    <w:rsid w:val="00720B4B"/>
    <w:rsid w:val="0072121C"/>
    <w:rsid w:val="00721F2F"/>
    <w:rsid w:val="007221DE"/>
    <w:rsid w:val="007225A5"/>
    <w:rsid w:val="00722790"/>
    <w:rsid w:val="007231C4"/>
    <w:rsid w:val="0072336D"/>
    <w:rsid w:val="00724301"/>
    <w:rsid w:val="00724459"/>
    <w:rsid w:val="007247D5"/>
    <w:rsid w:val="0072499A"/>
    <w:rsid w:val="00724DB9"/>
    <w:rsid w:val="007266D6"/>
    <w:rsid w:val="007268B5"/>
    <w:rsid w:val="00726A3F"/>
    <w:rsid w:val="00726BD6"/>
    <w:rsid w:val="0072767E"/>
    <w:rsid w:val="007300CF"/>
    <w:rsid w:val="007301A0"/>
    <w:rsid w:val="00730C59"/>
    <w:rsid w:val="00730D33"/>
    <w:rsid w:val="00730D74"/>
    <w:rsid w:val="00730EE4"/>
    <w:rsid w:val="00730F5C"/>
    <w:rsid w:val="007318D5"/>
    <w:rsid w:val="00731E9E"/>
    <w:rsid w:val="007332B2"/>
    <w:rsid w:val="007342CE"/>
    <w:rsid w:val="007342DE"/>
    <w:rsid w:val="0073485E"/>
    <w:rsid w:val="00734C87"/>
    <w:rsid w:val="00734E48"/>
    <w:rsid w:val="00734EC9"/>
    <w:rsid w:val="00735C78"/>
    <w:rsid w:val="00735EF0"/>
    <w:rsid w:val="00736016"/>
    <w:rsid w:val="007364B0"/>
    <w:rsid w:val="007369D7"/>
    <w:rsid w:val="00736ABF"/>
    <w:rsid w:val="00736C42"/>
    <w:rsid w:val="00737D77"/>
    <w:rsid w:val="00737DDF"/>
    <w:rsid w:val="00740060"/>
    <w:rsid w:val="007400F6"/>
    <w:rsid w:val="007407E6"/>
    <w:rsid w:val="00740B51"/>
    <w:rsid w:val="007418A1"/>
    <w:rsid w:val="007427B7"/>
    <w:rsid w:val="00742A12"/>
    <w:rsid w:val="00742DB1"/>
    <w:rsid w:val="0074300A"/>
    <w:rsid w:val="007436D6"/>
    <w:rsid w:val="00744CC6"/>
    <w:rsid w:val="007454D4"/>
    <w:rsid w:val="00745717"/>
    <w:rsid w:val="00745A8B"/>
    <w:rsid w:val="00745EC0"/>
    <w:rsid w:val="007460EE"/>
    <w:rsid w:val="00746321"/>
    <w:rsid w:val="00746643"/>
    <w:rsid w:val="00746754"/>
    <w:rsid w:val="00746B46"/>
    <w:rsid w:val="00747012"/>
    <w:rsid w:val="0074748E"/>
    <w:rsid w:val="0074782F"/>
    <w:rsid w:val="007479CD"/>
    <w:rsid w:val="00747B49"/>
    <w:rsid w:val="00747FA9"/>
    <w:rsid w:val="007501DA"/>
    <w:rsid w:val="00750316"/>
    <w:rsid w:val="007504D3"/>
    <w:rsid w:val="00751242"/>
    <w:rsid w:val="00751620"/>
    <w:rsid w:val="00751725"/>
    <w:rsid w:val="0075179D"/>
    <w:rsid w:val="007522B8"/>
    <w:rsid w:val="00752A97"/>
    <w:rsid w:val="00752DB3"/>
    <w:rsid w:val="00753046"/>
    <w:rsid w:val="007531CB"/>
    <w:rsid w:val="00753397"/>
    <w:rsid w:val="00753B5C"/>
    <w:rsid w:val="00753F12"/>
    <w:rsid w:val="00753FAB"/>
    <w:rsid w:val="00755291"/>
    <w:rsid w:val="0075551F"/>
    <w:rsid w:val="00755E28"/>
    <w:rsid w:val="00755E67"/>
    <w:rsid w:val="00755F59"/>
    <w:rsid w:val="00756148"/>
    <w:rsid w:val="00756887"/>
    <w:rsid w:val="00756D74"/>
    <w:rsid w:val="007578D8"/>
    <w:rsid w:val="0075799C"/>
    <w:rsid w:val="00757A54"/>
    <w:rsid w:val="00760155"/>
    <w:rsid w:val="0076068F"/>
    <w:rsid w:val="00760DB9"/>
    <w:rsid w:val="007615DE"/>
    <w:rsid w:val="007622A8"/>
    <w:rsid w:val="0076256D"/>
    <w:rsid w:val="007626BE"/>
    <w:rsid w:val="007626D2"/>
    <w:rsid w:val="00762DED"/>
    <w:rsid w:val="007633F1"/>
    <w:rsid w:val="0076390A"/>
    <w:rsid w:val="00763D3F"/>
    <w:rsid w:val="00763D7F"/>
    <w:rsid w:val="00763F6E"/>
    <w:rsid w:val="007643F8"/>
    <w:rsid w:val="007648E5"/>
    <w:rsid w:val="00764CE8"/>
    <w:rsid w:val="0076528B"/>
    <w:rsid w:val="007652D4"/>
    <w:rsid w:val="007654E0"/>
    <w:rsid w:val="00765BA8"/>
    <w:rsid w:val="00765CB1"/>
    <w:rsid w:val="00765D12"/>
    <w:rsid w:val="00765E31"/>
    <w:rsid w:val="00766294"/>
    <w:rsid w:val="00766D50"/>
    <w:rsid w:val="0076775C"/>
    <w:rsid w:val="007703E0"/>
    <w:rsid w:val="00770B45"/>
    <w:rsid w:val="0077165E"/>
    <w:rsid w:val="00772265"/>
    <w:rsid w:val="00772323"/>
    <w:rsid w:val="0077246D"/>
    <w:rsid w:val="007724A7"/>
    <w:rsid w:val="00772EA7"/>
    <w:rsid w:val="00772F0B"/>
    <w:rsid w:val="0077332E"/>
    <w:rsid w:val="007733EC"/>
    <w:rsid w:val="0077363C"/>
    <w:rsid w:val="007737C9"/>
    <w:rsid w:val="0077429D"/>
    <w:rsid w:val="00774A2C"/>
    <w:rsid w:val="00774C31"/>
    <w:rsid w:val="00775157"/>
    <w:rsid w:val="007752B8"/>
    <w:rsid w:val="0077538D"/>
    <w:rsid w:val="00775A43"/>
    <w:rsid w:val="0077614F"/>
    <w:rsid w:val="0077656D"/>
    <w:rsid w:val="00776701"/>
    <w:rsid w:val="00776B3D"/>
    <w:rsid w:val="00776E39"/>
    <w:rsid w:val="007772B0"/>
    <w:rsid w:val="00777AC7"/>
    <w:rsid w:val="0078018C"/>
    <w:rsid w:val="00780891"/>
    <w:rsid w:val="007809D4"/>
    <w:rsid w:val="00780FE3"/>
    <w:rsid w:val="0078173C"/>
    <w:rsid w:val="0078188C"/>
    <w:rsid w:val="0078224F"/>
    <w:rsid w:val="00782434"/>
    <w:rsid w:val="00782454"/>
    <w:rsid w:val="00782AB2"/>
    <w:rsid w:val="00782B5C"/>
    <w:rsid w:val="00782E21"/>
    <w:rsid w:val="00783474"/>
    <w:rsid w:val="0078400F"/>
    <w:rsid w:val="00784417"/>
    <w:rsid w:val="007845C8"/>
    <w:rsid w:val="00784820"/>
    <w:rsid w:val="00784924"/>
    <w:rsid w:val="00784FC5"/>
    <w:rsid w:val="007853F1"/>
    <w:rsid w:val="00785442"/>
    <w:rsid w:val="007862D9"/>
    <w:rsid w:val="007863CA"/>
    <w:rsid w:val="007865C4"/>
    <w:rsid w:val="007866D7"/>
    <w:rsid w:val="007867E5"/>
    <w:rsid w:val="007878B0"/>
    <w:rsid w:val="00787949"/>
    <w:rsid w:val="00787CEF"/>
    <w:rsid w:val="00787E0B"/>
    <w:rsid w:val="0079055B"/>
    <w:rsid w:val="00790788"/>
    <w:rsid w:val="00790923"/>
    <w:rsid w:val="007911CC"/>
    <w:rsid w:val="007914C4"/>
    <w:rsid w:val="0079166E"/>
    <w:rsid w:val="00791CC3"/>
    <w:rsid w:val="00791DD8"/>
    <w:rsid w:val="00792227"/>
    <w:rsid w:val="007924C9"/>
    <w:rsid w:val="00792AD3"/>
    <w:rsid w:val="00792B1E"/>
    <w:rsid w:val="00792B8E"/>
    <w:rsid w:val="00792FD5"/>
    <w:rsid w:val="007935E8"/>
    <w:rsid w:val="0079389F"/>
    <w:rsid w:val="00793AD6"/>
    <w:rsid w:val="00793E28"/>
    <w:rsid w:val="0079439B"/>
    <w:rsid w:val="00794C5B"/>
    <w:rsid w:val="00794CE9"/>
    <w:rsid w:val="00795015"/>
    <w:rsid w:val="00795128"/>
    <w:rsid w:val="007952A9"/>
    <w:rsid w:val="0079596D"/>
    <w:rsid w:val="00796653"/>
    <w:rsid w:val="00797A0E"/>
    <w:rsid w:val="00797D1F"/>
    <w:rsid w:val="00797F0F"/>
    <w:rsid w:val="007A0DC3"/>
    <w:rsid w:val="007A0F7C"/>
    <w:rsid w:val="007A1274"/>
    <w:rsid w:val="007A12E3"/>
    <w:rsid w:val="007A20DC"/>
    <w:rsid w:val="007A22A2"/>
    <w:rsid w:val="007A22F1"/>
    <w:rsid w:val="007A2395"/>
    <w:rsid w:val="007A2C86"/>
    <w:rsid w:val="007A2C92"/>
    <w:rsid w:val="007A2D59"/>
    <w:rsid w:val="007A2E5E"/>
    <w:rsid w:val="007A325E"/>
    <w:rsid w:val="007A3268"/>
    <w:rsid w:val="007A393E"/>
    <w:rsid w:val="007A3EDA"/>
    <w:rsid w:val="007A4D70"/>
    <w:rsid w:val="007A4F8E"/>
    <w:rsid w:val="007A5146"/>
    <w:rsid w:val="007A5529"/>
    <w:rsid w:val="007A590E"/>
    <w:rsid w:val="007A63F1"/>
    <w:rsid w:val="007A6CEC"/>
    <w:rsid w:val="007A6D41"/>
    <w:rsid w:val="007A6F80"/>
    <w:rsid w:val="007A716D"/>
    <w:rsid w:val="007A7934"/>
    <w:rsid w:val="007A7F98"/>
    <w:rsid w:val="007B0E3B"/>
    <w:rsid w:val="007B1593"/>
    <w:rsid w:val="007B28DD"/>
    <w:rsid w:val="007B2BCF"/>
    <w:rsid w:val="007B30FE"/>
    <w:rsid w:val="007B3251"/>
    <w:rsid w:val="007B345E"/>
    <w:rsid w:val="007B3ACC"/>
    <w:rsid w:val="007B46CF"/>
    <w:rsid w:val="007B483B"/>
    <w:rsid w:val="007B5841"/>
    <w:rsid w:val="007B5BB0"/>
    <w:rsid w:val="007B5E7D"/>
    <w:rsid w:val="007B6870"/>
    <w:rsid w:val="007B6B88"/>
    <w:rsid w:val="007B6C31"/>
    <w:rsid w:val="007B6D9C"/>
    <w:rsid w:val="007B6E86"/>
    <w:rsid w:val="007B729F"/>
    <w:rsid w:val="007B7A56"/>
    <w:rsid w:val="007B7A7E"/>
    <w:rsid w:val="007B7F74"/>
    <w:rsid w:val="007C0000"/>
    <w:rsid w:val="007C040E"/>
    <w:rsid w:val="007C05A5"/>
    <w:rsid w:val="007C0EBF"/>
    <w:rsid w:val="007C0F15"/>
    <w:rsid w:val="007C0F65"/>
    <w:rsid w:val="007C1198"/>
    <w:rsid w:val="007C16CB"/>
    <w:rsid w:val="007C1E17"/>
    <w:rsid w:val="007C1EB9"/>
    <w:rsid w:val="007C2B39"/>
    <w:rsid w:val="007C3090"/>
    <w:rsid w:val="007C31E6"/>
    <w:rsid w:val="007C3437"/>
    <w:rsid w:val="007C39B3"/>
    <w:rsid w:val="007C3C28"/>
    <w:rsid w:val="007C400D"/>
    <w:rsid w:val="007C436C"/>
    <w:rsid w:val="007C4449"/>
    <w:rsid w:val="007C49B9"/>
    <w:rsid w:val="007C4D89"/>
    <w:rsid w:val="007C4DB4"/>
    <w:rsid w:val="007C57A8"/>
    <w:rsid w:val="007C5900"/>
    <w:rsid w:val="007C5D1C"/>
    <w:rsid w:val="007C60F5"/>
    <w:rsid w:val="007C69C8"/>
    <w:rsid w:val="007C74E9"/>
    <w:rsid w:val="007C7958"/>
    <w:rsid w:val="007D08C6"/>
    <w:rsid w:val="007D08F1"/>
    <w:rsid w:val="007D08FC"/>
    <w:rsid w:val="007D0935"/>
    <w:rsid w:val="007D0CA0"/>
    <w:rsid w:val="007D22DA"/>
    <w:rsid w:val="007D2375"/>
    <w:rsid w:val="007D23A3"/>
    <w:rsid w:val="007D2525"/>
    <w:rsid w:val="007D28C4"/>
    <w:rsid w:val="007D292C"/>
    <w:rsid w:val="007D2C89"/>
    <w:rsid w:val="007D2DC9"/>
    <w:rsid w:val="007D33C5"/>
    <w:rsid w:val="007D35F5"/>
    <w:rsid w:val="007D371B"/>
    <w:rsid w:val="007D449C"/>
    <w:rsid w:val="007D46B2"/>
    <w:rsid w:val="007D4800"/>
    <w:rsid w:val="007D4DDF"/>
    <w:rsid w:val="007D4FAE"/>
    <w:rsid w:val="007D53DC"/>
    <w:rsid w:val="007D6141"/>
    <w:rsid w:val="007D6787"/>
    <w:rsid w:val="007D6A81"/>
    <w:rsid w:val="007D6DD2"/>
    <w:rsid w:val="007D78DB"/>
    <w:rsid w:val="007D79BE"/>
    <w:rsid w:val="007E1062"/>
    <w:rsid w:val="007E1C1F"/>
    <w:rsid w:val="007E2974"/>
    <w:rsid w:val="007E3637"/>
    <w:rsid w:val="007E3AFD"/>
    <w:rsid w:val="007E3D03"/>
    <w:rsid w:val="007E442F"/>
    <w:rsid w:val="007E453B"/>
    <w:rsid w:val="007E47CE"/>
    <w:rsid w:val="007E4963"/>
    <w:rsid w:val="007E4F85"/>
    <w:rsid w:val="007E5365"/>
    <w:rsid w:val="007E546C"/>
    <w:rsid w:val="007E5BE9"/>
    <w:rsid w:val="007E5D03"/>
    <w:rsid w:val="007E5E5B"/>
    <w:rsid w:val="007E6030"/>
    <w:rsid w:val="007E647C"/>
    <w:rsid w:val="007E65D0"/>
    <w:rsid w:val="007E6642"/>
    <w:rsid w:val="007E6D60"/>
    <w:rsid w:val="007E6F4A"/>
    <w:rsid w:val="007E7135"/>
    <w:rsid w:val="007E7320"/>
    <w:rsid w:val="007E7743"/>
    <w:rsid w:val="007E79A0"/>
    <w:rsid w:val="007E7E31"/>
    <w:rsid w:val="007E7FFB"/>
    <w:rsid w:val="007F006C"/>
    <w:rsid w:val="007F05B2"/>
    <w:rsid w:val="007F0B62"/>
    <w:rsid w:val="007F0C6A"/>
    <w:rsid w:val="007F1B9D"/>
    <w:rsid w:val="007F1BD4"/>
    <w:rsid w:val="007F2475"/>
    <w:rsid w:val="007F2A7C"/>
    <w:rsid w:val="007F2D4C"/>
    <w:rsid w:val="007F3121"/>
    <w:rsid w:val="007F32A7"/>
    <w:rsid w:val="007F3411"/>
    <w:rsid w:val="007F3A3F"/>
    <w:rsid w:val="007F4423"/>
    <w:rsid w:val="007F4687"/>
    <w:rsid w:val="007F5494"/>
    <w:rsid w:val="007F55E2"/>
    <w:rsid w:val="007F5E7F"/>
    <w:rsid w:val="007F5FAF"/>
    <w:rsid w:val="007F6930"/>
    <w:rsid w:val="007F6C70"/>
    <w:rsid w:val="007F6CB6"/>
    <w:rsid w:val="007F7081"/>
    <w:rsid w:val="007F71A5"/>
    <w:rsid w:val="007F732B"/>
    <w:rsid w:val="007F75E1"/>
    <w:rsid w:val="007F7936"/>
    <w:rsid w:val="007F79F2"/>
    <w:rsid w:val="007F7C2B"/>
    <w:rsid w:val="007F7F07"/>
    <w:rsid w:val="00800156"/>
    <w:rsid w:val="00800417"/>
    <w:rsid w:val="00800D39"/>
    <w:rsid w:val="00801954"/>
    <w:rsid w:val="00801CD1"/>
    <w:rsid w:val="0080220A"/>
    <w:rsid w:val="00802938"/>
    <w:rsid w:val="00802BA2"/>
    <w:rsid w:val="00802C2A"/>
    <w:rsid w:val="00802D45"/>
    <w:rsid w:val="00803132"/>
    <w:rsid w:val="0080335D"/>
    <w:rsid w:val="00803C89"/>
    <w:rsid w:val="0080415A"/>
    <w:rsid w:val="00804182"/>
    <w:rsid w:val="0080425E"/>
    <w:rsid w:val="0080477B"/>
    <w:rsid w:val="00804D6F"/>
    <w:rsid w:val="008052A7"/>
    <w:rsid w:val="008053CB"/>
    <w:rsid w:val="0080569C"/>
    <w:rsid w:val="008057E4"/>
    <w:rsid w:val="008066A1"/>
    <w:rsid w:val="00806F7B"/>
    <w:rsid w:val="00807136"/>
    <w:rsid w:val="00807222"/>
    <w:rsid w:val="0080752A"/>
    <w:rsid w:val="00807AE2"/>
    <w:rsid w:val="00810047"/>
    <w:rsid w:val="00810249"/>
    <w:rsid w:val="00810608"/>
    <w:rsid w:val="00811004"/>
    <w:rsid w:val="0081101A"/>
    <w:rsid w:val="008117C2"/>
    <w:rsid w:val="00811AC8"/>
    <w:rsid w:val="00811B0D"/>
    <w:rsid w:val="00811E41"/>
    <w:rsid w:val="00812054"/>
    <w:rsid w:val="0081248B"/>
    <w:rsid w:val="008126E7"/>
    <w:rsid w:val="008127E7"/>
    <w:rsid w:val="00812F8D"/>
    <w:rsid w:val="00813A0A"/>
    <w:rsid w:val="0081423B"/>
    <w:rsid w:val="008142C5"/>
    <w:rsid w:val="00814671"/>
    <w:rsid w:val="00814774"/>
    <w:rsid w:val="008148B3"/>
    <w:rsid w:val="00814E48"/>
    <w:rsid w:val="0081501C"/>
    <w:rsid w:val="00815F54"/>
    <w:rsid w:val="00815FC6"/>
    <w:rsid w:val="008161F2"/>
    <w:rsid w:val="008162C7"/>
    <w:rsid w:val="00816468"/>
    <w:rsid w:val="00816657"/>
    <w:rsid w:val="0081688F"/>
    <w:rsid w:val="00816DEB"/>
    <w:rsid w:val="00816F3B"/>
    <w:rsid w:val="00817013"/>
    <w:rsid w:val="00817705"/>
    <w:rsid w:val="00820350"/>
    <w:rsid w:val="0082036E"/>
    <w:rsid w:val="008204AF"/>
    <w:rsid w:val="00820660"/>
    <w:rsid w:val="008214EF"/>
    <w:rsid w:val="00821867"/>
    <w:rsid w:val="00821911"/>
    <w:rsid w:val="00821B10"/>
    <w:rsid w:val="00821C5F"/>
    <w:rsid w:val="00821CAD"/>
    <w:rsid w:val="00821D35"/>
    <w:rsid w:val="008220DF"/>
    <w:rsid w:val="008224EF"/>
    <w:rsid w:val="00822E2E"/>
    <w:rsid w:val="00822E62"/>
    <w:rsid w:val="0082322F"/>
    <w:rsid w:val="00823531"/>
    <w:rsid w:val="00823866"/>
    <w:rsid w:val="00823F0C"/>
    <w:rsid w:val="00824E90"/>
    <w:rsid w:val="0082510F"/>
    <w:rsid w:val="008251CC"/>
    <w:rsid w:val="0082541D"/>
    <w:rsid w:val="0082542A"/>
    <w:rsid w:val="0082565D"/>
    <w:rsid w:val="00825E2E"/>
    <w:rsid w:val="008263FE"/>
    <w:rsid w:val="0082672C"/>
    <w:rsid w:val="0082699F"/>
    <w:rsid w:val="00826CA0"/>
    <w:rsid w:val="008274D2"/>
    <w:rsid w:val="0082767E"/>
    <w:rsid w:val="00827E52"/>
    <w:rsid w:val="00830315"/>
    <w:rsid w:val="00830A7B"/>
    <w:rsid w:val="00830EB0"/>
    <w:rsid w:val="00831F58"/>
    <w:rsid w:val="00831FC1"/>
    <w:rsid w:val="00832188"/>
    <w:rsid w:val="008323FC"/>
    <w:rsid w:val="008324FF"/>
    <w:rsid w:val="00832B68"/>
    <w:rsid w:val="00832D56"/>
    <w:rsid w:val="00833A3B"/>
    <w:rsid w:val="00833E1B"/>
    <w:rsid w:val="008342C5"/>
    <w:rsid w:val="00835074"/>
    <w:rsid w:val="0083550C"/>
    <w:rsid w:val="00835824"/>
    <w:rsid w:val="00835C80"/>
    <w:rsid w:val="00835CFB"/>
    <w:rsid w:val="00836325"/>
    <w:rsid w:val="00836DC9"/>
    <w:rsid w:val="00836F50"/>
    <w:rsid w:val="00837A73"/>
    <w:rsid w:val="00837B35"/>
    <w:rsid w:val="00837C0E"/>
    <w:rsid w:val="00837C7B"/>
    <w:rsid w:val="00840478"/>
    <w:rsid w:val="00840520"/>
    <w:rsid w:val="00840621"/>
    <w:rsid w:val="00840B2B"/>
    <w:rsid w:val="00840BBC"/>
    <w:rsid w:val="00840D60"/>
    <w:rsid w:val="008420EF"/>
    <w:rsid w:val="00842AA9"/>
    <w:rsid w:val="00843351"/>
    <w:rsid w:val="00843EDF"/>
    <w:rsid w:val="00843EFA"/>
    <w:rsid w:val="0084439D"/>
    <w:rsid w:val="00844462"/>
    <w:rsid w:val="008447C5"/>
    <w:rsid w:val="00844B00"/>
    <w:rsid w:val="00844F6F"/>
    <w:rsid w:val="008450AA"/>
    <w:rsid w:val="0084551A"/>
    <w:rsid w:val="0084631B"/>
    <w:rsid w:val="00846520"/>
    <w:rsid w:val="0084687A"/>
    <w:rsid w:val="008468BC"/>
    <w:rsid w:val="00846BF1"/>
    <w:rsid w:val="00846E67"/>
    <w:rsid w:val="008471E3"/>
    <w:rsid w:val="008471F2"/>
    <w:rsid w:val="0085013C"/>
    <w:rsid w:val="008501BF"/>
    <w:rsid w:val="008503E1"/>
    <w:rsid w:val="008506A9"/>
    <w:rsid w:val="0085073F"/>
    <w:rsid w:val="00850767"/>
    <w:rsid w:val="00850F55"/>
    <w:rsid w:val="00851783"/>
    <w:rsid w:val="00851784"/>
    <w:rsid w:val="00851989"/>
    <w:rsid w:val="00851A22"/>
    <w:rsid w:val="00851DF2"/>
    <w:rsid w:val="00851E3F"/>
    <w:rsid w:val="00852515"/>
    <w:rsid w:val="00852BB4"/>
    <w:rsid w:val="00852CAA"/>
    <w:rsid w:val="00853176"/>
    <w:rsid w:val="008539BD"/>
    <w:rsid w:val="00854824"/>
    <w:rsid w:val="00854BC5"/>
    <w:rsid w:val="00854D39"/>
    <w:rsid w:val="00854F5F"/>
    <w:rsid w:val="008554E1"/>
    <w:rsid w:val="008567B3"/>
    <w:rsid w:val="00856A3D"/>
    <w:rsid w:val="00856D4E"/>
    <w:rsid w:val="00856D5C"/>
    <w:rsid w:val="008573F5"/>
    <w:rsid w:val="008574BF"/>
    <w:rsid w:val="00857536"/>
    <w:rsid w:val="008577C5"/>
    <w:rsid w:val="00857881"/>
    <w:rsid w:val="00857D3C"/>
    <w:rsid w:val="00860016"/>
    <w:rsid w:val="0086010E"/>
    <w:rsid w:val="00860868"/>
    <w:rsid w:val="00860B36"/>
    <w:rsid w:val="00860F91"/>
    <w:rsid w:val="00861063"/>
    <w:rsid w:val="00861566"/>
    <w:rsid w:val="008619CF"/>
    <w:rsid w:val="00862053"/>
    <w:rsid w:val="00862702"/>
    <w:rsid w:val="0086281F"/>
    <w:rsid w:val="0086375E"/>
    <w:rsid w:val="00864473"/>
    <w:rsid w:val="00864BB1"/>
    <w:rsid w:val="00865892"/>
    <w:rsid w:val="00865FED"/>
    <w:rsid w:val="00866129"/>
    <w:rsid w:val="00866426"/>
    <w:rsid w:val="0086722C"/>
    <w:rsid w:val="00867365"/>
    <w:rsid w:val="00867487"/>
    <w:rsid w:val="00867503"/>
    <w:rsid w:val="00867856"/>
    <w:rsid w:val="00867C1A"/>
    <w:rsid w:val="00867C37"/>
    <w:rsid w:val="00867C44"/>
    <w:rsid w:val="008700AA"/>
    <w:rsid w:val="00870A83"/>
    <w:rsid w:val="00870BA3"/>
    <w:rsid w:val="00870CC3"/>
    <w:rsid w:val="00870D17"/>
    <w:rsid w:val="00871059"/>
    <w:rsid w:val="00871D4F"/>
    <w:rsid w:val="00871D7E"/>
    <w:rsid w:val="0087258B"/>
    <w:rsid w:val="00872C44"/>
    <w:rsid w:val="00872E38"/>
    <w:rsid w:val="00873582"/>
    <w:rsid w:val="008738F2"/>
    <w:rsid w:val="00874014"/>
    <w:rsid w:val="00874763"/>
    <w:rsid w:val="00874978"/>
    <w:rsid w:val="00874C07"/>
    <w:rsid w:val="00874CA5"/>
    <w:rsid w:val="00875107"/>
    <w:rsid w:val="008752E9"/>
    <w:rsid w:val="008757C2"/>
    <w:rsid w:val="00875843"/>
    <w:rsid w:val="0087670D"/>
    <w:rsid w:val="008769DA"/>
    <w:rsid w:val="00876A33"/>
    <w:rsid w:val="008773BF"/>
    <w:rsid w:val="008777E0"/>
    <w:rsid w:val="00877935"/>
    <w:rsid w:val="00877E6D"/>
    <w:rsid w:val="0088034A"/>
    <w:rsid w:val="008803CB"/>
    <w:rsid w:val="0088046F"/>
    <w:rsid w:val="00880790"/>
    <w:rsid w:val="008809CB"/>
    <w:rsid w:val="008811C6"/>
    <w:rsid w:val="00881436"/>
    <w:rsid w:val="00881739"/>
    <w:rsid w:val="008819AA"/>
    <w:rsid w:val="00881AE7"/>
    <w:rsid w:val="00882D89"/>
    <w:rsid w:val="00883378"/>
    <w:rsid w:val="008835D3"/>
    <w:rsid w:val="00883D89"/>
    <w:rsid w:val="0088419C"/>
    <w:rsid w:val="00884638"/>
    <w:rsid w:val="008848B0"/>
    <w:rsid w:val="0088507F"/>
    <w:rsid w:val="0088510C"/>
    <w:rsid w:val="008852E2"/>
    <w:rsid w:val="00885394"/>
    <w:rsid w:val="008853AD"/>
    <w:rsid w:val="00885E43"/>
    <w:rsid w:val="00885E6E"/>
    <w:rsid w:val="00886602"/>
    <w:rsid w:val="008867FA"/>
    <w:rsid w:val="008867FC"/>
    <w:rsid w:val="00887348"/>
    <w:rsid w:val="00890410"/>
    <w:rsid w:val="0089069C"/>
    <w:rsid w:val="0089072C"/>
    <w:rsid w:val="00890A68"/>
    <w:rsid w:val="00890D7A"/>
    <w:rsid w:val="00891130"/>
    <w:rsid w:val="00891153"/>
    <w:rsid w:val="0089123D"/>
    <w:rsid w:val="0089239D"/>
    <w:rsid w:val="0089281F"/>
    <w:rsid w:val="00892CB0"/>
    <w:rsid w:val="00893A66"/>
    <w:rsid w:val="0089536A"/>
    <w:rsid w:val="00895B39"/>
    <w:rsid w:val="00895C77"/>
    <w:rsid w:val="008961BD"/>
    <w:rsid w:val="008961F3"/>
    <w:rsid w:val="008979AE"/>
    <w:rsid w:val="00897C82"/>
    <w:rsid w:val="008A076A"/>
    <w:rsid w:val="008A0E56"/>
    <w:rsid w:val="008A0ECB"/>
    <w:rsid w:val="008A12E5"/>
    <w:rsid w:val="008A1434"/>
    <w:rsid w:val="008A1508"/>
    <w:rsid w:val="008A1AB2"/>
    <w:rsid w:val="008A1D8B"/>
    <w:rsid w:val="008A262F"/>
    <w:rsid w:val="008A2943"/>
    <w:rsid w:val="008A2F1C"/>
    <w:rsid w:val="008A3188"/>
    <w:rsid w:val="008A35B1"/>
    <w:rsid w:val="008A3959"/>
    <w:rsid w:val="008A3BFB"/>
    <w:rsid w:val="008A52AE"/>
    <w:rsid w:val="008A54FD"/>
    <w:rsid w:val="008A561E"/>
    <w:rsid w:val="008A573C"/>
    <w:rsid w:val="008A5822"/>
    <w:rsid w:val="008A64C4"/>
    <w:rsid w:val="008A674D"/>
    <w:rsid w:val="008A6B89"/>
    <w:rsid w:val="008A6C77"/>
    <w:rsid w:val="008A7614"/>
    <w:rsid w:val="008A7D26"/>
    <w:rsid w:val="008B02A4"/>
    <w:rsid w:val="008B1102"/>
    <w:rsid w:val="008B15C1"/>
    <w:rsid w:val="008B2F0D"/>
    <w:rsid w:val="008B31AE"/>
    <w:rsid w:val="008B31D3"/>
    <w:rsid w:val="008B3975"/>
    <w:rsid w:val="008B43F2"/>
    <w:rsid w:val="008B468C"/>
    <w:rsid w:val="008B4788"/>
    <w:rsid w:val="008B4A7D"/>
    <w:rsid w:val="008B4CE0"/>
    <w:rsid w:val="008B4DF2"/>
    <w:rsid w:val="008B5791"/>
    <w:rsid w:val="008B5B65"/>
    <w:rsid w:val="008B61BC"/>
    <w:rsid w:val="008B64D6"/>
    <w:rsid w:val="008B66FC"/>
    <w:rsid w:val="008B6D2C"/>
    <w:rsid w:val="008B6E10"/>
    <w:rsid w:val="008B6ED9"/>
    <w:rsid w:val="008B738B"/>
    <w:rsid w:val="008B7BEA"/>
    <w:rsid w:val="008C037A"/>
    <w:rsid w:val="008C0981"/>
    <w:rsid w:val="008C0B68"/>
    <w:rsid w:val="008C0CBE"/>
    <w:rsid w:val="008C0D3E"/>
    <w:rsid w:val="008C1156"/>
    <w:rsid w:val="008C1324"/>
    <w:rsid w:val="008C21D9"/>
    <w:rsid w:val="008C2475"/>
    <w:rsid w:val="008C2B43"/>
    <w:rsid w:val="008C2FE4"/>
    <w:rsid w:val="008C3113"/>
    <w:rsid w:val="008C3656"/>
    <w:rsid w:val="008C36FA"/>
    <w:rsid w:val="008C3DD2"/>
    <w:rsid w:val="008C3E50"/>
    <w:rsid w:val="008C489F"/>
    <w:rsid w:val="008C49D0"/>
    <w:rsid w:val="008C52CE"/>
    <w:rsid w:val="008C5509"/>
    <w:rsid w:val="008C56C7"/>
    <w:rsid w:val="008C572D"/>
    <w:rsid w:val="008C5980"/>
    <w:rsid w:val="008C5E14"/>
    <w:rsid w:val="008C6028"/>
    <w:rsid w:val="008C62FF"/>
    <w:rsid w:val="008C650C"/>
    <w:rsid w:val="008C65B4"/>
    <w:rsid w:val="008C65E2"/>
    <w:rsid w:val="008C6A38"/>
    <w:rsid w:val="008C6FA0"/>
    <w:rsid w:val="008C774D"/>
    <w:rsid w:val="008C7B50"/>
    <w:rsid w:val="008D0226"/>
    <w:rsid w:val="008D0C00"/>
    <w:rsid w:val="008D104A"/>
    <w:rsid w:val="008D11B1"/>
    <w:rsid w:val="008D141B"/>
    <w:rsid w:val="008D152C"/>
    <w:rsid w:val="008D18B1"/>
    <w:rsid w:val="008D22ED"/>
    <w:rsid w:val="008D34A2"/>
    <w:rsid w:val="008D3619"/>
    <w:rsid w:val="008D36A4"/>
    <w:rsid w:val="008D3AAB"/>
    <w:rsid w:val="008D4347"/>
    <w:rsid w:val="008D44C5"/>
    <w:rsid w:val="008D4997"/>
    <w:rsid w:val="008D4A01"/>
    <w:rsid w:val="008D4CB4"/>
    <w:rsid w:val="008D4DFD"/>
    <w:rsid w:val="008D516D"/>
    <w:rsid w:val="008D66BF"/>
    <w:rsid w:val="008D6D76"/>
    <w:rsid w:val="008D7604"/>
    <w:rsid w:val="008D77EA"/>
    <w:rsid w:val="008E0064"/>
    <w:rsid w:val="008E011B"/>
    <w:rsid w:val="008E01E3"/>
    <w:rsid w:val="008E16C2"/>
    <w:rsid w:val="008E1E69"/>
    <w:rsid w:val="008E1FCB"/>
    <w:rsid w:val="008E2B92"/>
    <w:rsid w:val="008E4249"/>
    <w:rsid w:val="008E4622"/>
    <w:rsid w:val="008E498C"/>
    <w:rsid w:val="008E4E1E"/>
    <w:rsid w:val="008E4FC5"/>
    <w:rsid w:val="008E52D9"/>
    <w:rsid w:val="008E5702"/>
    <w:rsid w:val="008E593E"/>
    <w:rsid w:val="008E5BDC"/>
    <w:rsid w:val="008E66AB"/>
    <w:rsid w:val="008E728F"/>
    <w:rsid w:val="008E76A1"/>
    <w:rsid w:val="008E7C89"/>
    <w:rsid w:val="008E7D43"/>
    <w:rsid w:val="008E7D6C"/>
    <w:rsid w:val="008E7EF5"/>
    <w:rsid w:val="008F00D3"/>
    <w:rsid w:val="008F057E"/>
    <w:rsid w:val="008F0C49"/>
    <w:rsid w:val="008F0DBE"/>
    <w:rsid w:val="008F0FB0"/>
    <w:rsid w:val="008F0FFE"/>
    <w:rsid w:val="008F11D4"/>
    <w:rsid w:val="008F192E"/>
    <w:rsid w:val="008F22D8"/>
    <w:rsid w:val="008F24E1"/>
    <w:rsid w:val="008F2EE4"/>
    <w:rsid w:val="008F2F50"/>
    <w:rsid w:val="008F2FBB"/>
    <w:rsid w:val="008F3123"/>
    <w:rsid w:val="008F35E5"/>
    <w:rsid w:val="008F3B92"/>
    <w:rsid w:val="008F434C"/>
    <w:rsid w:val="008F48B8"/>
    <w:rsid w:val="008F4C15"/>
    <w:rsid w:val="008F4C8B"/>
    <w:rsid w:val="008F5168"/>
    <w:rsid w:val="008F5997"/>
    <w:rsid w:val="008F5F17"/>
    <w:rsid w:val="008F6809"/>
    <w:rsid w:val="008F6A4B"/>
    <w:rsid w:val="008F6E12"/>
    <w:rsid w:val="008F6E4F"/>
    <w:rsid w:val="008F6F1B"/>
    <w:rsid w:val="008F73B8"/>
    <w:rsid w:val="008F788A"/>
    <w:rsid w:val="009002C3"/>
    <w:rsid w:val="009003FD"/>
    <w:rsid w:val="0090042B"/>
    <w:rsid w:val="009007C5"/>
    <w:rsid w:val="0090120C"/>
    <w:rsid w:val="009013A0"/>
    <w:rsid w:val="00901916"/>
    <w:rsid w:val="00901BBD"/>
    <w:rsid w:val="00901CB4"/>
    <w:rsid w:val="0090289F"/>
    <w:rsid w:val="00902CF0"/>
    <w:rsid w:val="00903D33"/>
    <w:rsid w:val="00903EB6"/>
    <w:rsid w:val="00903F1C"/>
    <w:rsid w:val="0090459C"/>
    <w:rsid w:val="00904A6D"/>
    <w:rsid w:val="00904E05"/>
    <w:rsid w:val="00904E19"/>
    <w:rsid w:val="00905938"/>
    <w:rsid w:val="00905DF6"/>
    <w:rsid w:val="00905E8D"/>
    <w:rsid w:val="009060E6"/>
    <w:rsid w:val="0090635F"/>
    <w:rsid w:val="009065FC"/>
    <w:rsid w:val="00906F0C"/>
    <w:rsid w:val="00907591"/>
    <w:rsid w:val="00907AA7"/>
    <w:rsid w:val="00910345"/>
    <w:rsid w:val="0091082A"/>
    <w:rsid w:val="00910BDB"/>
    <w:rsid w:val="0091154E"/>
    <w:rsid w:val="00911DC3"/>
    <w:rsid w:val="00912259"/>
    <w:rsid w:val="009123B7"/>
    <w:rsid w:val="00912F67"/>
    <w:rsid w:val="00913618"/>
    <w:rsid w:val="00913624"/>
    <w:rsid w:val="00913735"/>
    <w:rsid w:val="00913B16"/>
    <w:rsid w:val="00913E6D"/>
    <w:rsid w:val="00914169"/>
    <w:rsid w:val="00915120"/>
    <w:rsid w:val="00915B41"/>
    <w:rsid w:val="00916BA5"/>
    <w:rsid w:val="00916FA6"/>
    <w:rsid w:val="00917041"/>
    <w:rsid w:val="00917196"/>
    <w:rsid w:val="00917B37"/>
    <w:rsid w:val="00917C1E"/>
    <w:rsid w:val="00917F3B"/>
    <w:rsid w:val="009200D6"/>
    <w:rsid w:val="00920128"/>
    <w:rsid w:val="00920C7B"/>
    <w:rsid w:val="00920F3C"/>
    <w:rsid w:val="00921352"/>
    <w:rsid w:val="009215FE"/>
    <w:rsid w:val="009217E3"/>
    <w:rsid w:val="0092180D"/>
    <w:rsid w:val="00922CFE"/>
    <w:rsid w:val="00922F7B"/>
    <w:rsid w:val="009234A2"/>
    <w:rsid w:val="009242A0"/>
    <w:rsid w:val="0092454B"/>
    <w:rsid w:val="00924652"/>
    <w:rsid w:val="009247FE"/>
    <w:rsid w:val="00924A5E"/>
    <w:rsid w:val="00924EA7"/>
    <w:rsid w:val="00925908"/>
    <w:rsid w:val="00925E87"/>
    <w:rsid w:val="00925F55"/>
    <w:rsid w:val="00925FFB"/>
    <w:rsid w:val="00926059"/>
    <w:rsid w:val="00926383"/>
    <w:rsid w:val="009265FE"/>
    <w:rsid w:val="00926799"/>
    <w:rsid w:val="009268BD"/>
    <w:rsid w:val="009269D5"/>
    <w:rsid w:val="009271F0"/>
    <w:rsid w:val="0092721D"/>
    <w:rsid w:val="0092748D"/>
    <w:rsid w:val="00930606"/>
    <w:rsid w:val="009307D7"/>
    <w:rsid w:val="00930852"/>
    <w:rsid w:val="00930941"/>
    <w:rsid w:val="00930A98"/>
    <w:rsid w:val="00930C23"/>
    <w:rsid w:val="00931069"/>
    <w:rsid w:val="00931682"/>
    <w:rsid w:val="00931966"/>
    <w:rsid w:val="00931C45"/>
    <w:rsid w:val="0093216B"/>
    <w:rsid w:val="009322B0"/>
    <w:rsid w:val="00932C9F"/>
    <w:rsid w:val="0093355E"/>
    <w:rsid w:val="009342F8"/>
    <w:rsid w:val="0093459B"/>
    <w:rsid w:val="0093477D"/>
    <w:rsid w:val="00934AEF"/>
    <w:rsid w:val="00935816"/>
    <w:rsid w:val="0093599F"/>
    <w:rsid w:val="00935E27"/>
    <w:rsid w:val="00936175"/>
    <w:rsid w:val="00936A3E"/>
    <w:rsid w:val="00937587"/>
    <w:rsid w:val="009376B6"/>
    <w:rsid w:val="00937C90"/>
    <w:rsid w:val="00937CDC"/>
    <w:rsid w:val="00937D83"/>
    <w:rsid w:val="00937E11"/>
    <w:rsid w:val="00940137"/>
    <w:rsid w:val="0094033D"/>
    <w:rsid w:val="00941502"/>
    <w:rsid w:val="00941BB3"/>
    <w:rsid w:val="009421C4"/>
    <w:rsid w:val="0094296A"/>
    <w:rsid w:val="00942B72"/>
    <w:rsid w:val="00942B9F"/>
    <w:rsid w:val="00942FF9"/>
    <w:rsid w:val="00943162"/>
    <w:rsid w:val="00943306"/>
    <w:rsid w:val="00943790"/>
    <w:rsid w:val="00943913"/>
    <w:rsid w:val="00943B36"/>
    <w:rsid w:val="00943BE6"/>
    <w:rsid w:val="00943E23"/>
    <w:rsid w:val="0094439C"/>
    <w:rsid w:val="00944E06"/>
    <w:rsid w:val="009459BF"/>
    <w:rsid w:val="00945B50"/>
    <w:rsid w:val="009460A5"/>
    <w:rsid w:val="0094627F"/>
    <w:rsid w:val="00946524"/>
    <w:rsid w:val="009472B8"/>
    <w:rsid w:val="00950639"/>
    <w:rsid w:val="009508B7"/>
    <w:rsid w:val="00950E99"/>
    <w:rsid w:val="00951216"/>
    <w:rsid w:val="00951E43"/>
    <w:rsid w:val="00952263"/>
    <w:rsid w:val="00952431"/>
    <w:rsid w:val="0095311C"/>
    <w:rsid w:val="00953180"/>
    <w:rsid w:val="0095348D"/>
    <w:rsid w:val="0095418F"/>
    <w:rsid w:val="0095471E"/>
    <w:rsid w:val="0095505E"/>
    <w:rsid w:val="00955120"/>
    <w:rsid w:val="0095595A"/>
    <w:rsid w:val="009562F5"/>
    <w:rsid w:val="00956764"/>
    <w:rsid w:val="009571EB"/>
    <w:rsid w:val="0095728D"/>
    <w:rsid w:val="00957669"/>
    <w:rsid w:val="00957FD5"/>
    <w:rsid w:val="00960000"/>
    <w:rsid w:val="009601CB"/>
    <w:rsid w:val="009604E8"/>
    <w:rsid w:val="009614CB"/>
    <w:rsid w:val="009617F0"/>
    <w:rsid w:val="00961D4B"/>
    <w:rsid w:val="009620BD"/>
    <w:rsid w:val="0096236F"/>
    <w:rsid w:val="0096255C"/>
    <w:rsid w:val="009627FE"/>
    <w:rsid w:val="0096288E"/>
    <w:rsid w:val="00962946"/>
    <w:rsid w:val="00962B08"/>
    <w:rsid w:val="00962E45"/>
    <w:rsid w:val="00963170"/>
    <w:rsid w:val="009636D1"/>
    <w:rsid w:val="009638D2"/>
    <w:rsid w:val="0096406C"/>
    <w:rsid w:val="00964390"/>
    <w:rsid w:val="0096476C"/>
    <w:rsid w:val="00964822"/>
    <w:rsid w:val="00965116"/>
    <w:rsid w:val="009651B3"/>
    <w:rsid w:val="009652DC"/>
    <w:rsid w:val="0096571E"/>
    <w:rsid w:val="0096571F"/>
    <w:rsid w:val="009659CD"/>
    <w:rsid w:val="00966D28"/>
    <w:rsid w:val="009675FC"/>
    <w:rsid w:val="00967943"/>
    <w:rsid w:val="00967C59"/>
    <w:rsid w:val="00967C69"/>
    <w:rsid w:val="00967EE3"/>
    <w:rsid w:val="0097085D"/>
    <w:rsid w:val="00971563"/>
    <w:rsid w:val="00971909"/>
    <w:rsid w:val="00971BCF"/>
    <w:rsid w:val="00971EAE"/>
    <w:rsid w:val="0097206A"/>
    <w:rsid w:val="00972277"/>
    <w:rsid w:val="00972B82"/>
    <w:rsid w:val="009735B3"/>
    <w:rsid w:val="00973D21"/>
    <w:rsid w:val="00973F86"/>
    <w:rsid w:val="0097431B"/>
    <w:rsid w:val="00974EFA"/>
    <w:rsid w:val="00974F81"/>
    <w:rsid w:val="009751E8"/>
    <w:rsid w:val="00975450"/>
    <w:rsid w:val="009763AC"/>
    <w:rsid w:val="00976670"/>
    <w:rsid w:val="0097687D"/>
    <w:rsid w:val="0097699A"/>
    <w:rsid w:val="00976E73"/>
    <w:rsid w:val="00977EAF"/>
    <w:rsid w:val="00980988"/>
    <w:rsid w:val="00980B42"/>
    <w:rsid w:val="00980B46"/>
    <w:rsid w:val="00981571"/>
    <w:rsid w:val="00981936"/>
    <w:rsid w:val="00981A48"/>
    <w:rsid w:val="00982056"/>
    <w:rsid w:val="0098211B"/>
    <w:rsid w:val="009823D3"/>
    <w:rsid w:val="00982C04"/>
    <w:rsid w:val="00982CBB"/>
    <w:rsid w:val="00983107"/>
    <w:rsid w:val="00983843"/>
    <w:rsid w:val="00983880"/>
    <w:rsid w:val="00983B74"/>
    <w:rsid w:val="00984788"/>
    <w:rsid w:val="00984974"/>
    <w:rsid w:val="00984B18"/>
    <w:rsid w:val="00984E99"/>
    <w:rsid w:val="00985D43"/>
    <w:rsid w:val="00985E94"/>
    <w:rsid w:val="00986AF6"/>
    <w:rsid w:val="00986F7F"/>
    <w:rsid w:val="009873AE"/>
    <w:rsid w:val="0098747F"/>
    <w:rsid w:val="00987489"/>
    <w:rsid w:val="009877D6"/>
    <w:rsid w:val="0098795E"/>
    <w:rsid w:val="00987F58"/>
    <w:rsid w:val="009902DC"/>
    <w:rsid w:val="0099100B"/>
    <w:rsid w:val="009913AA"/>
    <w:rsid w:val="0099143A"/>
    <w:rsid w:val="009926BF"/>
    <w:rsid w:val="00992887"/>
    <w:rsid w:val="00992AB8"/>
    <w:rsid w:val="00992C56"/>
    <w:rsid w:val="00992D48"/>
    <w:rsid w:val="009932BC"/>
    <w:rsid w:val="009934B2"/>
    <w:rsid w:val="00993B34"/>
    <w:rsid w:val="00993B61"/>
    <w:rsid w:val="00994248"/>
    <w:rsid w:val="0099439C"/>
    <w:rsid w:val="00995242"/>
    <w:rsid w:val="0099546B"/>
    <w:rsid w:val="00995506"/>
    <w:rsid w:val="009956F8"/>
    <w:rsid w:val="0099577D"/>
    <w:rsid w:val="009958B1"/>
    <w:rsid w:val="00995A29"/>
    <w:rsid w:val="00995A9D"/>
    <w:rsid w:val="00996897"/>
    <w:rsid w:val="00996EEF"/>
    <w:rsid w:val="009A01BC"/>
    <w:rsid w:val="009A01BD"/>
    <w:rsid w:val="009A04C0"/>
    <w:rsid w:val="009A0DBB"/>
    <w:rsid w:val="009A127F"/>
    <w:rsid w:val="009A1322"/>
    <w:rsid w:val="009A14F6"/>
    <w:rsid w:val="009A15B9"/>
    <w:rsid w:val="009A15F7"/>
    <w:rsid w:val="009A172B"/>
    <w:rsid w:val="009A18A1"/>
    <w:rsid w:val="009A193D"/>
    <w:rsid w:val="009A1D53"/>
    <w:rsid w:val="009A230F"/>
    <w:rsid w:val="009A26FF"/>
    <w:rsid w:val="009A2B03"/>
    <w:rsid w:val="009A32B8"/>
    <w:rsid w:val="009A349C"/>
    <w:rsid w:val="009A37C3"/>
    <w:rsid w:val="009A3A99"/>
    <w:rsid w:val="009A4028"/>
    <w:rsid w:val="009A40F3"/>
    <w:rsid w:val="009A4143"/>
    <w:rsid w:val="009A42BC"/>
    <w:rsid w:val="009A4610"/>
    <w:rsid w:val="009A4B7D"/>
    <w:rsid w:val="009A4C34"/>
    <w:rsid w:val="009A547D"/>
    <w:rsid w:val="009A5680"/>
    <w:rsid w:val="009A624C"/>
    <w:rsid w:val="009A62CC"/>
    <w:rsid w:val="009A6605"/>
    <w:rsid w:val="009A6728"/>
    <w:rsid w:val="009A6741"/>
    <w:rsid w:val="009A6D0F"/>
    <w:rsid w:val="009A6FC1"/>
    <w:rsid w:val="009A6FCC"/>
    <w:rsid w:val="009A7071"/>
    <w:rsid w:val="009A72E2"/>
    <w:rsid w:val="009B0318"/>
    <w:rsid w:val="009B0F20"/>
    <w:rsid w:val="009B0F4F"/>
    <w:rsid w:val="009B0FB8"/>
    <w:rsid w:val="009B1005"/>
    <w:rsid w:val="009B14BA"/>
    <w:rsid w:val="009B1573"/>
    <w:rsid w:val="009B1585"/>
    <w:rsid w:val="009B16CD"/>
    <w:rsid w:val="009B1B57"/>
    <w:rsid w:val="009B291C"/>
    <w:rsid w:val="009B2CEB"/>
    <w:rsid w:val="009B2E83"/>
    <w:rsid w:val="009B343F"/>
    <w:rsid w:val="009B3555"/>
    <w:rsid w:val="009B3581"/>
    <w:rsid w:val="009B3626"/>
    <w:rsid w:val="009B3A9C"/>
    <w:rsid w:val="009B3E66"/>
    <w:rsid w:val="009B44CD"/>
    <w:rsid w:val="009B464C"/>
    <w:rsid w:val="009B53EE"/>
    <w:rsid w:val="009B55DD"/>
    <w:rsid w:val="009B58B9"/>
    <w:rsid w:val="009B58C5"/>
    <w:rsid w:val="009B5F68"/>
    <w:rsid w:val="009B66CD"/>
    <w:rsid w:val="009B73A2"/>
    <w:rsid w:val="009C073F"/>
    <w:rsid w:val="009C0776"/>
    <w:rsid w:val="009C08C1"/>
    <w:rsid w:val="009C09B5"/>
    <w:rsid w:val="009C0A12"/>
    <w:rsid w:val="009C117B"/>
    <w:rsid w:val="009C132A"/>
    <w:rsid w:val="009C167C"/>
    <w:rsid w:val="009C225C"/>
    <w:rsid w:val="009C25A0"/>
    <w:rsid w:val="009C278E"/>
    <w:rsid w:val="009C2892"/>
    <w:rsid w:val="009C2899"/>
    <w:rsid w:val="009C2A23"/>
    <w:rsid w:val="009C2A5C"/>
    <w:rsid w:val="009C35BC"/>
    <w:rsid w:val="009C37AC"/>
    <w:rsid w:val="009C384C"/>
    <w:rsid w:val="009C394A"/>
    <w:rsid w:val="009C3CD4"/>
    <w:rsid w:val="009C3FF7"/>
    <w:rsid w:val="009C419F"/>
    <w:rsid w:val="009C4279"/>
    <w:rsid w:val="009C48C5"/>
    <w:rsid w:val="009C52A7"/>
    <w:rsid w:val="009C539D"/>
    <w:rsid w:val="009C672C"/>
    <w:rsid w:val="009C6FD8"/>
    <w:rsid w:val="009C70A9"/>
    <w:rsid w:val="009C7186"/>
    <w:rsid w:val="009C733C"/>
    <w:rsid w:val="009C7F7C"/>
    <w:rsid w:val="009D03ED"/>
    <w:rsid w:val="009D1819"/>
    <w:rsid w:val="009D1AFE"/>
    <w:rsid w:val="009D1E45"/>
    <w:rsid w:val="009D21D6"/>
    <w:rsid w:val="009D27E9"/>
    <w:rsid w:val="009D307C"/>
    <w:rsid w:val="009D3436"/>
    <w:rsid w:val="009D35BC"/>
    <w:rsid w:val="009D492C"/>
    <w:rsid w:val="009D4A62"/>
    <w:rsid w:val="009D4ADE"/>
    <w:rsid w:val="009D5174"/>
    <w:rsid w:val="009D5275"/>
    <w:rsid w:val="009D5605"/>
    <w:rsid w:val="009D5697"/>
    <w:rsid w:val="009D56AE"/>
    <w:rsid w:val="009D5FBD"/>
    <w:rsid w:val="009D62C1"/>
    <w:rsid w:val="009D67AC"/>
    <w:rsid w:val="009D7223"/>
    <w:rsid w:val="009D7546"/>
    <w:rsid w:val="009D7C92"/>
    <w:rsid w:val="009E03C1"/>
    <w:rsid w:val="009E0758"/>
    <w:rsid w:val="009E0860"/>
    <w:rsid w:val="009E0D7E"/>
    <w:rsid w:val="009E0EC6"/>
    <w:rsid w:val="009E1008"/>
    <w:rsid w:val="009E181B"/>
    <w:rsid w:val="009E182A"/>
    <w:rsid w:val="009E1ABB"/>
    <w:rsid w:val="009E1B08"/>
    <w:rsid w:val="009E1E80"/>
    <w:rsid w:val="009E1FC6"/>
    <w:rsid w:val="009E217B"/>
    <w:rsid w:val="009E21A0"/>
    <w:rsid w:val="009E268F"/>
    <w:rsid w:val="009E35BB"/>
    <w:rsid w:val="009E3FDB"/>
    <w:rsid w:val="009E4615"/>
    <w:rsid w:val="009E4930"/>
    <w:rsid w:val="009E4A5C"/>
    <w:rsid w:val="009E4A99"/>
    <w:rsid w:val="009E4D08"/>
    <w:rsid w:val="009E4DA8"/>
    <w:rsid w:val="009E4F63"/>
    <w:rsid w:val="009E5473"/>
    <w:rsid w:val="009E5498"/>
    <w:rsid w:val="009E5A78"/>
    <w:rsid w:val="009E5AB8"/>
    <w:rsid w:val="009E5AF7"/>
    <w:rsid w:val="009E612F"/>
    <w:rsid w:val="009E632B"/>
    <w:rsid w:val="009E70C2"/>
    <w:rsid w:val="009E7123"/>
    <w:rsid w:val="009E7CD8"/>
    <w:rsid w:val="009F03F9"/>
    <w:rsid w:val="009F053E"/>
    <w:rsid w:val="009F0788"/>
    <w:rsid w:val="009F07BD"/>
    <w:rsid w:val="009F0BAF"/>
    <w:rsid w:val="009F101A"/>
    <w:rsid w:val="009F114C"/>
    <w:rsid w:val="009F1707"/>
    <w:rsid w:val="009F1AE1"/>
    <w:rsid w:val="009F284E"/>
    <w:rsid w:val="009F2DEB"/>
    <w:rsid w:val="009F37EF"/>
    <w:rsid w:val="009F3A92"/>
    <w:rsid w:val="009F3C80"/>
    <w:rsid w:val="009F3FC5"/>
    <w:rsid w:val="009F4425"/>
    <w:rsid w:val="009F4440"/>
    <w:rsid w:val="009F4548"/>
    <w:rsid w:val="009F4888"/>
    <w:rsid w:val="009F5408"/>
    <w:rsid w:val="009F54CB"/>
    <w:rsid w:val="009F5931"/>
    <w:rsid w:val="009F5DA2"/>
    <w:rsid w:val="009F62B1"/>
    <w:rsid w:val="009F62E0"/>
    <w:rsid w:val="009F6A03"/>
    <w:rsid w:val="009F7543"/>
    <w:rsid w:val="00A00308"/>
    <w:rsid w:val="00A005D6"/>
    <w:rsid w:val="00A00628"/>
    <w:rsid w:val="00A00657"/>
    <w:rsid w:val="00A00C24"/>
    <w:rsid w:val="00A00E81"/>
    <w:rsid w:val="00A01035"/>
    <w:rsid w:val="00A010D3"/>
    <w:rsid w:val="00A015AE"/>
    <w:rsid w:val="00A01A84"/>
    <w:rsid w:val="00A01E37"/>
    <w:rsid w:val="00A01F18"/>
    <w:rsid w:val="00A02289"/>
    <w:rsid w:val="00A0237F"/>
    <w:rsid w:val="00A0254C"/>
    <w:rsid w:val="00A02C6C"/>
    <w:rsid w:val="00A02E8A"/>
    <w:rsid w:val="00A0369A"/>
    <w:rsid w:val="00A03B39"/>
    <w:rsid w:val="00A03CE3"/>
    <w:rsid w:val="00A03DD3"/>
    <w:rsid w:val="00A0489A"/>
    <w:rsid w:val="00A04ABC"/>
    <w:rsid w:val="00A050FA"/>
    <w:rsid w:val="00A05CE0"/>
    <w:rsid w:val="00A05EF2"/>
    <w:rsid w:val="00A063AB"/>
    <w:rsid w:val="00A069EE"/>
    <w:rsid w:val="00A06C8E"/>
    <w:rsid w:val="00A06CB1"/>
    <w:rsid w:val="00A06FB4"/>
    <w:rsid w:val="00A0740A"/>
    <w:rsid w:val="00A1016D"/>
    <w:rsid w:val="00A101DC"/>
    <w:rsid w:val="00A108EB"/>
    <w:rsid w:val="00A1093D"/>
    <w:rsid w:val="00A118BD"/>
    <w:rsid w:val="00A11A99"/>
    <w:rsid w:val="00A129F5"/>
    <w:rsid w:val="00A12D11"/>
    <w:rsid w:val="00A12F27"/>
    <w:rsid w:val="00A13572"/>
    <w:rsid w:val="00A136E2"/>
    <w:rsid w:val="00A13A27"/>
    <w:rsid w:val="00A13B1F"/>
    <w:rsid w:val="00A13F89"/>
    <w:rsid w:val="00A13FB4"/>
    <w:rsid w:val="00A1431D"/>
    <w:rsid w:val="00A14A12"/>
    <w:rsid w:val="00A1592C"/>
    <w:rsid w:val="00A16B2E"/>
    <w:rsid w:val="00A16F5D"/>
    <w:rsid w:val="00A17539"/>
    <w:rsid w:val="00A17FAB"/>
    <w:rsid w:val="00A20253"/>
    <w:rsid w:val="00A207CB"/>
    <w:rsid w:val="00A21009"/>
    <w:rsid w:val="00A210F9"/>
    <w:rsid w:val="00A2126A"/>
    <w:rsid w:val="00A215AB"/>
    <w:rsid w:val="00A21DB9"/>
    <w:rsid w:val="00A21DCD"/>
    <w:rsid w:val="00A22197"/>
    <w:rsid w:val="00A22942"/>
    <w:rsid w:val="00A231A7"/>
    <w:rsid w:val="00A231BD"/>
    <w:rsid w:val="00A23263"/>
    <w:rsid w:val="00A2386F"/>
    <w:rsid w:val="00A23946"/>
    <w:rsid w:val="00A242D0"/>
    <w:rsid w:val="00A245AC"/>
    <w:rsid w:val="00A246EC"/>
    <w:rsid w:val="00A24933"/>
    <w:rsid w:val="00A25655"/>
    <w:rsid w:val="00A26037"/>
    <w:rsid w:val="00A264B6"/>
    <w:rsid w:val="00A26E3F"/>
    <w:rsid w:val="00A270EC"/>
    <w:rsid w:val="00A27489"/>
    <w:rsid w:val="00A279E2"/>
    <w:rsid w:val="00A27AFB"/>
    <w:rsid w:val="00A27DE0"/>
    <w:rsid w:val="00A30379"/>
    <w:rsid w:val="00A30517"/>
    <w:rsid w:val="00A31039"/>
    <w:rsid w:val="00A31610"/>
    <w:rsid w:val="00A316BB"/>
    <w:rsid w:val="00A32A67"/>
    <w:rsid w:val="00A33B47"/>
    <w:rsid w:val="00A3451E"/>
    <w:rsid w:val="00A3459B"/>
    <w:rsid w:val="00A34716"/>
    <w:rsid w:val="00A347FF"/>
    <w:rsid w:val="00A34ACC"/>
    <w:rsid w:val="00A34BF5"/>
    <w:rsid w:val="00A34F44"/>
    <w:rsid w:val="00A35561"/>
    <w:rsid w:val="00A356A0"/>
    <w:rsid w:val="00A359F8"/>
    <w:rsid w:val="00A35BA2"/>
    <w:rsid w:val="00A3604F"/>
    <w:rsid w:val="00A3669D"/>
    <w:rsid w:val="00A36D5F"/>
    <w:rsid w:val="00A37053"/>
    <w:rsid w:val="00A37439"/>
    <w:rsid w:val="00A376EB"/>
    <w:rsid w:val="00A3774E"/>
    <w:rsid w:val="00A377C4"/>
    <w:rsid w:val="00A37955"/>
    <w:rsid w:val="00A37AAB"/>
    <w:rsid w:val="00A37FFB"/>
    <w:rsid w:val="00A40A95"/>
    <w:rsid w:val="00A40DC6"/>
    <w:rsid w:val="00A40F47"/>
    <w:rsid w:val="00A4111B"/>
    <w:rsid w:val="00A42283"/>
    <w:rsid w:val="00A431CB"/>
    <w:rsid w:val="00A43520"/>
    <w:rsid w:val="00A435D7"/>
    <w:rsid w:val="00A43B1C"/>
    <w:rsid w:val="00A43EA9"/>
    <w:rsid w:val="00A44295"/>
    <w:rsid w:val="00A445AD"/>
    <w:rsid w:val="00A445B5"/>
    <w:rsid w:val="00A44ADA"/>
    <w:rsid w:val="00A44C83"/>
    <w:rsid w:val="00A45534"/>
    <w:rsid w:val="00A4596F"/>
    <w:rsid w:val="00A4653D"/>
    <w:rsid w:val="00A46576"/>
    <w:rsid w:val="00A46E50"/>
    <w:rsid w:val="00A477B7"/>
    <w:rsid w:val="00A47A3D"/>
    <w:rsid w:val="00A47D2A"/>
    <w:rsid w:val="00A47FD4"/>
    <w:rsid w:val="00A5048A"/>
    <w:rsid w:val="00A50571"/>
    <w:rsid w:val="00A50E80"/>
    <w:rsid w:val="00A513B3"/>
    <w:rsid w:val="00A518DC"/>
    <w:rsid w:val="00A51A92"/>
    <w:rsid w:val="00A51C54"/>
    <w:rsid w:val="00A51EB4"/>
    <w:rsid w:val="00A5254E"/>
    <w:rsid w:val="00A52A2D"/>
    <w:rsid w:val="00A52F11"/>
    <w:rsid w:val="00A52F2F"/>
    <w:rsid w:val="00A53054"/>
    <w:rsid w:val="00A53454"/>
    <w:rsid w:val="00A534D2"/>
    <w:rsid w:val="00A5363D"/>
    <w:rsid w:val="00A53793"/>
    <w:rsid w:val="00A5392B"/>
    <w:rsid w:val="00A53D65"/>
    <w:rsid w:val="00A54169"/>
    <w:rsid w:val="00A542A3"/>
    <w:rsid w:val="00A549F1"/>
    <w:rsid w:val="00A54D19"/>
    <w:rsid w:val="00A55207"/>
    <w:rsid w:val="00A552B8"/>
    <w:rsid w:val="00A55871"/>
    <w:rsid w:val="00A566D2"/>
    <w:rsid w:val="00A56B64"/>
    <w:rsid w:val="00A56BED"/>
    <w:rsid w:val="00A56CEF"/>
    <w:rsid w:val="00A56DDA"/>
    <w:rsid w:val="00A57155"/>
    <w:rsid w:val="00A5754A"/>
    <w:rsid w:val="00A57604"/>
    <w:rsid w:val="00A57A72"/>
    <w:rsid w:val="00A57E25"/>
    <w:rsid w:val="00A60587"/>
    <w:rsid w:val="00A60B5D"/>
    <w:rsid w:val="00A616E7"/>
    <w:rsid w:val="00A61851"/>
    <w:rsid w:val="00A61982"/>
    <w:rsid w:val="00A61C37"/>
    <w:rsid w:val="00A61E9F"/>
    <w:rsid w:val="00A61F68"/>
    <w:rsid w:val="00A621B1"/>
    <w:rsid w:val="00A622CF"/>
    <w:rsid w:val="00A623B8"/>
    <w:rsid w:val="00A62936"/>
    <w:rsid w:val="00A62965"/>
    <w:rsid w:val="00A62F0B"/>
    <w:rsid w:val="00A630B4"/>
    <w:rsid w:val="00A6322D"/>
    <w:rsid w:val="00A63EE9"/>
    <w:rsid w:val="00A641BC"/>
    <w:rsid w:val="00A64344"/>
    <w:rsid w:val="00A64392"/>
    <w:rsid w:val="00A6441F"/>
    <w:rsid w:val="00A64C5F"/>
    <w:rsid w:val="00A66272"/>
    <w:rsid w:val="00A66461"/>
    <w:rsid w:val="00A66592"/>
    <w:rsid w:val="00A66ADF"/>
    <w:rsid w:val="00A66B8E"/>
    <w:rsid w:val="00A67D04"/>
    <w:rsid w:val="00A67D6A"/>
    <w:rsid w:val="00A67E10"/>
    <w:rsid w:val="00A67E18"/>
    <w:rsid w:val="00A70144"/>
    <w:rsid w:val="00A7040A"/>
    <w:rsid w:val="00A706CE"/>
    <w:rsid w:val="00A70761"/>
    <w:rsid w:val="00A70BD1"/>
    <w:rsid w:val="00A70E91"/>
    <w:rsid w:val="00A71BD0"/>
    <w:rsid w:val="00A72054"/>
    <w:rsid w:val="00A7239C"/>
    <w:rsid w:val="00A7246F"/>
    <w:rsid w:val="00A72766"/>
    <w:rsid w:val="00A72770"/>
    <w:rsid w:val="00A72796"/>
    <w:rsid w:val="00A728FB"/>
    <w:rsid w:val="00A72A5A"/>
    <w:rsid w:val="00A72F3A"/>
    <w:rsid w:val="00A7301B"/>
    <w:rsid w:val="00A731A3"/>
    <w:rsid w:val="00A73272"/>
    <w:rsid w:val="00A739E6"/>
    <w:rsid w:val="00A73C2A"/>
    <w:rsid w:val="00A74891"/>
    <w:rsid w:val="00A74D9D"/>
    <w:rsid w:val="00A75AF4"/>
    <w:rsid w:val="00A75D81"/>
    <w:rsid w:val="00A762EB"/>
    <w:rsid w:val="00A76CC6"/>
    <w:rsid w:val="00A77979"/>
    <w:rsid w:val="00A8045C"/>
    <w:rsid w:val="00A80F22"/>
    <w:rsid w:val="00A8173F"/>
    <w:rsid w:val="00A82617"/>
    <w:rsid w:val="00A82AD7"/>
    <w:rsid w:val="00A82BF7"/>
    <w:rsid w:val="00A830F1"/>
    <w:rsid w:val="00A83D9E"/>
    <w:rsid w:val="00A8440E"/>
    <w:rsid w:val="00A84572"/>
    <w:rsid w:val="00A84BBC"/>
    <w:rsid w:val="00A84D11"/>
    <w:rsid w:val="00A85080"/>
    <w:rsid w:val="00A8509E"/>
    <w:rsid w:val="00A855E7"/>
    <w:rsid w:val="00A85B26"/>
    <w:rsid w:val="00A85D9D"/>
    <w:rsid w:val="00A85FBF"/>
    <w:rsid w:val="00A8600A"/>
    <w:rsid w:val="00A864D6"/>
    <w:rsid w:val="00A86654"/>
    <w:rsid w:val="00A8676B"/>
    <w:rsid w:val="00A87733"/>
    <w:rsid w:val="00A87BD3"/>
    <w:rsid w:val="00A900F9"/>
    <w:rsid w:val="00A9024F"/>
    <w:rsid w:val="00A9028D"/>
    <w:rsid w:val="00A906EB"/>
    <w:rsid w:val="00A90B44"/>
    <w:rsid w:val="00A916EF"/>
    <w:rsid w:val="00A91738"/>
    <w:rsid w:val="00A921A8"/>
    <w:rsid w:val="00A92292"/>
    <w:rsid w:val="00A92489"/>
    <w:rsid w:val="00A92618"/>
    <w:rsid w:val="00A92796"/>
    <w:rsid w:val="00A929C2"/>
    <w:rsid w:val="00A93D88"/>
    <w:rsid w:val="00A9423D"/>
    <w:rsid w:val="00A9450B"/>
    <w:rsid w:val="00A94B1F"/>
    <w:rsid w:val="00A94C08"/>
    <w:rsid w:val="00A9554D"/>
    <w:rsid w:val="00A9577E"/>
    <w:rsid w:val="00A95CEA"/>
    <w:rsid w:val="00A96279"/>
    <w:rsid w:val="00A96390"/>
    <w:rsid w:val="00A963A3"/>
    <w:rsid w:val="00A9643E"/>
    <w:rsid w:val="00A96709"/>
    <w:rsid w:val="00A96F99"/>
    <w:rsid w:val="00A970CA"/>
    <w:rsid w:val="00A97357"/>
    <w:rsid w:val="00A97736"/>
    <w:rsid w:val="00AA0991"/>
    <w:rsid w:val="00AA0EE2"/>
    <w:rsid w:val="00AA12DD"/>
    <w:rsid w:val="00AA13AF"/>
    <w:rsid w:val="00AA1C89"/>
    <w:rsid w:val="00AA1F46"/>
    <w:rsid w:val="00AA20E4"/>
    <w:rsid w:val="00AA2275"/>
    <w:rsid w:val="00AA22A7"/>
    <w:rsid w:val="00AA2C6C"/>
    <w:rsid w:val="00AA2CD2"/>
    <w:rsid w:val="00AA2D53"/>
    <w:rsid w:val="00AA33BD"/>
    <w:rsid w:val="00AA3831"/>
    <w:rsid w:val="00AA3A1A"/>
    <w:rsid w:val="00AA3ADF"/>
    <w:rsid w:val="00AA3BC4"/>
    <w:rsid w:val="00AA3F4F"/>
    <w:rsid w:val="00AA427F"/>
    <w:rsid w:val="00AA435E"/>
    <w:rsid w:val="00AA4449"/>
    <w:rsid w:val="00AA45E8"/>
    <w:rsid w:val="00AA46F6"/>
    <w:rsid w:val="00AA515A"/>
    <w:rsid w:val="00AA517B"/>
    <w:rsid w:val="00AA57E0"/>
    <w:rsid w:val="00AA6324"/>
    <w:rsid w:val="00AA63CA"/>
    <w:rsid w:val="00AA687E"/>
    <w:rsid w:val="00AA6A46"/>
    <w:rsid w:val="00AA6B97"/>
    <w:rsid w:val="00AA7002"/>
    <w:rsid w:val="00AA7392"/>
    <w:rsid w:val="00AA797A"/>
    <w:rsid w:val="00AA7CE9"/>
    <w:rsid w:val="00AA7EDF"/>
    <w:rsid w:val="00AB0179"/>
    <w:rsid w:val="00AB0257"/>
    <w:rsid w:val="00AB0580"/>
    <w:rsid w:val="00AB06A5"/>
    <w:rsid w:val="00AB074C"/>
    <w:rsid w:val="00AB0C80"/>
    <w:rsid w:val="00AB18E8"/>
    <w:rsid w:val="00AB18FA"/>
    <w:rsid w:val="00AB25C6"/>
    <w:rsid w:val="00AB261B"/>
    <w:rsid w:val="00AB3344"/>
    <w:rsid w:val="00AB3874"/>
    <w:rsid w:val="00AB39F9"/>
    <w:rsid w:val="00AB3B7A"/>
    <w:rsid w:val="00AB4165"/>
    <w:rsid w:val="00AB41D8"/>
    <w:rsid w:val="00AB4B60"/>
    <w:rsid w:val="00AB58B8"/>
    <w:rsid w:val="00AB5E23"/>
    <w:rsid w:val="00AB69CA"/>
    <w:rsid w:val="00AB6B79"/>
    <w:rsid w:val="00AB7560"/>
    <w:rsid w:val="00AB77E1"/>
    <w:rsid w:val="00AB7B4F"/>
    <w:rsid w:val="00AB7B51"/>
    <w:rsid w:val="00AB7E35"/>
    <w:rsid w:val="00AB7F46"/>
    <w:rsid w:val="00AC050C"/>
    <w:rsid w:val="00AC06A3"/>
    <w:rsid w:val="00AC0A20"/>
    <w:rsid w:val="00AC0B58"/>
    <w:rsid w:val="00AC0D24"/>
    <w:rsid w:val="00AC1104"/>
    <w:rsid w:val="00AC169D"/>
    <w:rsid w:val="00AC177E"/>
    <w:rsid w:val="00AC1F1F"/>
    <w:rsid w:val="00AC1FF1"/>
    <w:rsid w:val="00AC2352"/>
    <w:rsid w:val="00AC2769"/>
    <w:rsid w:val="00AC29D7"/>
    <w:rsid w:val="00AC2A85"/>
    <w:rsid w:val="00AC35B8"/>
    <w:rsid w:val="00AC3800"/>
    <w:rsid w:val="00AC3A0A"/>
    <w:rsid w:val="00AC3B55"/>
    <w:rsid w:val="00AC3B7E"/>
    <w:rsid w:val="00AC3ED7"/>
    <w:rsid w:val="00AC434C"/>
    <w:rsid w:val="00AC4933"/>
    <w:rsid w:val="00AC4C41"/>
    <w:rsid w:val="00AC4CE6"/>
    <w:rsid w:val="00AC609D"/>
    <w:rsid w:val="00AC67F9"/>
    <w:rsid w:val="00AC6874"/>
    <w:rsid w:val="00AC6ACB"/>
    <w:rsid w:val="00AC6D25"/>
    <w:rsid w:val="00AC7509"/>
    <w:rsid w:val="00AC7E72"/>
    <w:rsid w:val="00AD05A0"/>
    <w:rsid w:val="00AD0722"/>
    <w:rsid w:val="00AD1800"/>
    <w:rsid w:val="00AD1A31"/>
    <w:rsid w:val="00AD1B3C"/>
    <w:rsid w:val="00AD1CFA"/>
    <w:rsid w:val="00AD22BA"/>
    <w:rsid w:val="00AD2BC0"/>
    <w:rsid w:val="00AD2F1B"/>
    <w:rsid w:val="00AD3314"/>
    <w:rsid w:val="00AD3B04"/>
    <w:rsid w:val="00AD3F78"/>
    <w:rsid w:val="00AD55C6"/>
    <w:rsid w:val="00AD5983"/>
    <w:rsid w:val="00AD6914"/>
    <w:rsid w:val="00AD6FFF"/>
    <w:rsid w:val="00AD71A0"/>
    <w:rsid w:val="00AD7AF5"/>
    <w:rsid w:val="00AD7CFC"/>
    <w:rsid w:val="00AD7E47"/>
    <w:rsid w:val="00AE0032"/>
    <w:rsid w:val="00AE007B"/>
    <w:rsid w:val="00AE01F8"/>
    <w:rsid w:val="00AE0355"/>
    <w:rsid w:val="00AE0873"/>
    <w:rsid w:val="00AE0903"/>
    <w:rsid w:val="00AE0A26"/>
    <w:rsid w:val="00AE11EC"/>
    <w:rsid w:val="00AE15B8"/>
    <w:rsid w:val="00AE1B28"/>
    <w:rsid w:val="00AE217F"/>
    <w:rsid w:val="00AE26E2"/>
    <w:rsid w:val="00AE2A7C"/>
    <w:rsid w:val="00AE329B"/>
    <w:rsid w:val="00AE3410"/>
    <w:rsid w:val="00AE3513"/>
    <w:rsid w:val="00AE3A4B"/>
    <w:rsid w:val="00AE3ABB"/>
    <w:rsid w:val="00AE4DAF"/>
    <w:rsid w:val="00AE5143"/>
    <w:rsid w:val="00AE5160"/>
    <w:rsid w:val="00AE546A"/>
    <w:rsid w:val="00AE54B1"/>
    <w:rsid w:val="00AE56CE"/>
    <w:rsid w:val="00AE570C"/>
    <w:rsid w:val="00AE58E8"/>
    <w:rsid w:val="00AE595E"/>
    <w:rsid w:val="00AE71B2"/>
    <w:rsid w:val="00AE72D3"/>
    <w:rsid w:val="00AE73F3"/>
    <w:rsid w:val="00AE7C94"/>
    <w:rsid w:val="00AE7CB4"/>
    <w:rsid w:val="00AF04FB"/>
    <w:rsid w:val="00AF0514"/>
    <w:rsid w:val="00AF053C"/>
    <w:rsid w:val="00AF06D2"/>
    <w:rsid w:val="00AF08C6"/>
    <w:rsid w:val="00AF0B4F"/>
    <w:rsid w:val="00AF0F2F"/>
    <w:rsid w:val="00AF14A8"/>
    <w:rsid w:val="00AF174E"/>
    <w:rsid w:val="00AF19DC"/>
    <w:rsid w:val="00AF1A97"/>
    <w:rsid w:val="00AF273B"/>
    <w:rsid w:val="00AF28C8"/>
    <w:rsid w:val="00AF2A11"/>
    <w:rsid w:val="00AF2B92"/>
    <w:rsid w:val="00AF2EBB"/>
    <w:rsid w:val="00AF3838"/>
    <w:rsid w:val="00AF3D62"/>
    <w:rsid w:val="00AF3EDA"/>
    <w:rsid w:val="00AF4612"/>
    <w:rsid w:val="00AF4E94"/>
    <w:rsid w:val="00AF5314"/>
    <w:rsid w:val="00AF5684"/>
    <w:rsid w:val="00AF6236"/>
    <w:rsid w:val="00AF6791"/>
    <w:rsid w:val="00AF67F8"/>
    <w:rsid w:val="00AF6C9E"/>
    <w:rsid w:val="00AF711D"/>
    <w:rsid w:val="00AF72C0"/>
    <w:rsid w:val="00AF7638"/>
    <w:rsid w:val="00AF7DDA"/>
    <w:rsid w:val="00AF7E69"/>
    <w:rsid w:val="00B00241"/>
    <w:rsid w:val="00B006D1"/>
    <w:rsid w:val="00B007CC"/>
    <w:rsid w:val="00B00F5A"/>
    <w:rsid w:val="00B01192"/>
    <w:rsid w:val="00B0123B"/>
    <w:rsid w:val="00B013EA"/>
    <w:rsid w:val="00B01E28"/>
    <w:rsid w:val="00B0216F"/>
    <w:rsid w:val="00B025D0"/>
    <w:rsid w:val="00B0291F"/>
    <w:rsid w:val="00B0301D"/>
    <w:rsid w:val="00B03056"/>
    <w:rsid w:val="00B03A00"/>
    <w:rsid w:val="00B03C46"/>
    <w:rsid w:val="00B0453D"/>
    <w:rsid w:val="00B0460C"/>
    <w:rsid w:val="00B04C85"/>
    <w:rsid w:val="00B04F7D"/>
    <w:rsid w:val="00B05070"/>
    <w:rsid w:val="00B050C0"/>
    <w:rsid w:val="00B0510F"/>
    <w:rsid w:val="00B05410"/>
    <w:rsid w:val="00B0608B"/>
    <w:rsid w:val="00B06B32"/>
    <w:rsid w:val="00B06C31"/>
    <w:rsid w:val="00B06E2C"/>
    <w:rsid w:val="00B06EA9"/>
    <w:rsid w:val="00B07B3D"/>
    <w:rsid w:val="00B07C25"/>
    <w:rsid w:val="00B07CD1"/>
    <w:rsid w:val="00B10472"/>
    <w:rsid w:val="00B1082E"/>
    <w:rsid w:val="00B10BBD"/>
    <w:rsid w:val="00B10DD9"/>
    <w:rsid w:val="00B10E65"/>
    <w:rsid w:val="00B1114C"/>
    <w:rsid w:val="00B1152F"/>
    <w:rsid w:val="00B118D1"/>
    <w:rsid w:val="00B11968"/>
    <w:rsid w:val="00B11E11"/>
    <w:rsid w:val="00B1267A"/>
    <w:rsid w:val="00B13289"/>
    <w:rsid w:val="00B13393"/>
    <w:rsid w:val="00B13F24"/>
    <w:rsid w:val="00B1424F"/>
    <w:rsid w:val="00B14846"/>
    <w:rsid w:val="00B14CFA"/>
    <w:rsid w:val="00B14F5A"/>
    <w:rsid w:val="00B1544D"/>
    <w:rsid w:val="00B15E3B"/>
    <w:rsid w:val="00B15E44"/>
    <w:rsid w:val="00B15EB0"/>
    <w:rsid w:val="00B168EB"/>
    <w:rsid w:val="00B16929"/>
    <w:rsid w:val="00B16A57"/>
    <w:rsid w:val="00B16C5C"/>
    <w:rsid w:val="00B172B6"/>
    <w:rsid w:val="00B172C1"/>
    <w:rsid w:val="00B17B93"/>
    <w:rsid w:val="00B2052B"/>
    <w:rsid w:val="00B20EB1"/>
    <w:rsid w:val="00B2113A"/>
    <w:rsid w:val="00B22512"/>
    <w:rsid w:val="00B22F51"/>
    <w:rsid w:val="00B23055"/>
    <w:rsid w:val="00B23321"/>
    <w:rsid w:val="00B23E51"/>
    <w:rsid w:val="00B23F2C"/>
    <w:rsid w:val="00B240C0"/>
    <w:rsid w:val="00B25817"/>
    <w:rsid w:val="00B25959"/>
    <w:rsid w:val="00B26271"/>
    <w:rsid w:val="00B263DB"/>
    <w:rsid w:val="00B265A2"/>
    <w:rsid w:val="00B26693"/>
    <w:rsid w:val="00B271E7"/>
    <w:rsid w:val="00B27452"/>
    <w:rsid w:val="00B27E84"/>
    <w:rsid w:val="00B305DC"/>
    <w:rsid w:val="00B308A4"/>
    <w:rsid w:val="00B30DCC"/>
    <w:rsid w:val="00B310A9"/>
    <w:rsid w:val="00B31303"/>
    <w:rsid w:val="00B31CF4"/>
    <w:rsid w:val="00B32662"/>
    <w:rsid w:val="00B328D2"/>
    <w:rsid w:val="00B32C3B"/>
    <w:rsid w:val="00B32CDE"/>
    <w:rsid w:val="00B32DF5"/>
    <w:rsid w:val="00B33BDD"/>
    <w:rsid w:val="00B33FFF"/>
    <w:rsid w:val="00B34269"/>
    <w:rsid w:val="00B3492D"/>
    <w:rsid w:val="00B349CF"/>
    <w:rsid w:val="00B34A3A"/>
    <w:rsid w:val="00B35036"/>
    <w:rsid w:val="00B350C3"/>
    <w:rsid w:val="00B3576E"/>
    <w:rsid w:val="00B3592D"/>
    <w:rsid w:val="00B35D49"/>
    <w:rsid w:val="00B35DE7"/>
    <w:rsid w:val="00B35EE0"/>
    <w:rsid w:val="00B35FEB"/>
    <w:rsid w:val="00B3668C"/>
    <w:rsid w:val="00B36D57"/>
    <w:rsid w:val="00B36F42"/>
    <w:rsid w:val="00B3761A"/>
    <w:rsid w:val="00B40236"/>
    <w:rsid w:val="00B40628"/>
    <w:rsid w:val="00B40637"/>
    <w:rsid w:val="00B40674"/>
    <w:rsid w:val="00B411BB"/>
    <w:rsid w:val="00B41483"/>
    <w:rsid w:val="00B41700"/>
    <w:rsid w:val="00B41C20"/>
    <w:rsid w:val="00B41DA6"/>
    <w:rsid w:val="00B4242E"/>
    <w:rsid w:val="00B42774"/>
    <w:rsid w:val="00B42B43"/>
    <w:rsid w:val="00B42E3E"/>
    <w:rsid w:val="00B4319D"/>
    <w:rsid w:val="00B436A7"/>
    <w:rsid w:val="00B437E6"/>
    <w:rsid w:val="00B43BA4"/>
    <w:rsid w:val="00B43C04"/>
    <w:rsid w:val="00B43FDB"/>
    <w:rsid w:val="00B443F6"/>
    <w:rsid w:val="00B44699"/>
    <w:rsid w:val="00B447DB"/>
    <w:rsid w:val="00B44C15"/>
    <w:rsid w:val="00B44DB9"/>
    <w:rsid w:val="00B44FE9"/>
    <w:rsid w:val="00B453AA"/>
    <w:rsid w:val="00B4562F"/>
    <w:rsid w:val="00B45BF1"/>
    <w:rsid w:val="00B460C0"/>
    <w:rsid w:val="00B461E6"/>
    <w:rsid w:val="00B4626C"/>
    <w:rsid w:val="00B4644F"/>
    <w:rsid w:val="00B46CF3"/>
    <w:rsid w:val="00B50157"/>
    <w:rsid w:val="00B50262"/>
    <w:rsid w:val="00B50883"/>
    <w:rsid w:val="00B50998"/>
    <w:rsid w:val="00B50C4B"/>
    <w:rsid w:val="00B50FD6"/>
    <w:rsid w:val="00B511B0"/>
    <w:rsid w:val="00B5163F"/>
    <w:rsid w:val="00B51961"/>
    <w:rsid w:val="00B51C0A"/>
    <w:rsid w:val="00B51F2A"/>
    <w:rsid w:val="00B51F71"/>
    <w:rsid w:val="00B51FA5"/>
    <w:rsid w:val="00B52536"/>
    <w:rsid w:val="00B52888"/>
    <w:rsid w:val="00B52A2C"/>
    <w:rsid w:val="00B52ECD"/>
    <w:rsid w:val="00B5334B"/>
    <w:rsid w:val="00B53755"/>
    <w:rsid w:val="00B53DB4"/>
    <w:rsid w:val="00B541A2"/>
    <w:rsid w:val="00B54F4A"/>
    <w:rsid w:val="00B55E1F"/>
    <w:rsid w:val="00B56139"/>
    <w:rsid w:val="00B5659E"/>
    <w:rsid w:val="00B56690"/>
    <w:rsid w:val="00B5691B"/>
    <w:rsid w:val="00B56BAC"/>
    <w:rsid w:val="00B57081"/>
    <w:rsid w:val="00B570DA"/>
    <w:rsid w:val="00B570E0"/>
    <w:rsid w:val="00B57817"/>
    <w:rsid w:val="00B57AB6"/>
    <w:rsid w:val="00B57DDD"/>
    <w:rsid w:val="00B60599"/>
    <w:rsid w:val="00B60A33"/>
    <w:rsid w:val="00B60B13"/>
    <w:rsid w:val="00B60D9D"/>
    <w:rsid w:val="00B61596"/>
    <w:rsid w:val="00B61AAF"/>
    <w:rsid w:val="00B62410"/>
    <w:rsid w:val="00B62647"/>
    <w:rsid w:val="00B62775"/>
    <w:rsid w:val="00B62A78"/>
    <w:rsid w:val="00B62C01"/>
    <w:rsid w:val="00B630B6"/>
    <w:rsid w:val="00B63728"/>
    <w:rsid w:val="00B639C5"/>
    <w:rsid w:val="00B63D47"/>
    <w:rsid w:val="00B63E13"/>
    <w:rsid w:val="00B642F4"/>
    <w:rsid w:val="00B6472D"/>
    <w:rsid w:val="00B64C8E"/>
    <w:rsid w:val="00B64E72"/>
    <w:rsid w:val="00B6614C"/>
    <w:rsid w:val="00B66C65"/>
    <w:rsid w:val="00B66F0E"/>
    <w:rsid w:val="00B67350"/>
    <w:rsid w:val="00B67A19"/>
    <w:rsid w:val="00B67AA8"/>
    <w:rsid w:val="00B67F35"/>
    <w:rsid w:val="00B701A2"/>
    <w:rsid w:val="00B70257"/>
    <w:rsid w:val="00B709D4"/>
    <w:rsid w:val="00B70B6F"/>
    <w:rsid w:val="00B70CB0"/>
    <w:rsid w:val="00B70F5A"/>
    <w:rsid w:val="00B710DB"/>
    <w:rsid w:val="00B71639"/>
    <w:rsid w:val="00B71C50"/>
    <w:rsid w:val="00B724B6"/>
    <w:rsid w:val="00B726B4"/>
    <w:rsid w:val="00B729E4"/>
    <w:rsid w:val="00B72CB3"/>
    <w:rsid w:val="00B73019"/>
    <w:rsid w:val="00B733EA"/>
    <w:rsid w:val="00B73A1D"/>
    <w:rsid w:val="00B73CE3"/>
    <w:rsid w:val="00B74611"/>
    <w:rsid w:val="00B74F2E"/>
    <w:rsid w:val="00B755A7"/>
    <w:rsid w:val="00B7570E"/>
    <w:rsid w:val="00B75AE4"/>
    <w:rsid w:val="00B76E65"/>
    <w:rsid w:val="00B76ED2"/>
    <w:rsid w:val="00B7723D"/>
    <w:rsid w:val="00B7742A"/>
    <w:rsid w:val="00B77721"/>
    <w:rsid w:val="00B77C00"/>
    <w:rsid w:val="00B801AE"/>
    <w:rsid w:val="00B80221"/>
    <w:rsid w:val="00B8053F"/>
    <w:rsid w:val="00B80910"/>
    <w:rsid w:val="00B80E47"/>
    <w:rsid w:val="00B80FF3"/>
    <w:rsid w:val="00B814AE"/>
    <w:rsid w:val="00B81976"/>
    <w:rsid w:val="00B81CC7"/>
    <w:rsid w:val="00B81CEA"/>
    <w:rsid w:val="00B81F23"/>
    <w:rsid w:val="00B81F83"/>
    <w:rsid w:val="00B8201A"/>
    <w:rsid w:val="00B820E0"/>
    <w:rsid w:val="00B824C0"/>
    <w:rsid w:val="00B82709"/>
    <w:rsid w:val="00B82B51"/>
    <w:rsid w:val="00B82E25"/>
    <w:rsid w:val="00B82E59"/>
    <w:rsid w:val="00B8327E"/>
    <w:rsid w:val="00B83AC0"/>
    <w:rsid w:val="00B840DF"/>
    <w:rsid w:val="00B840E0"/>
    <w:rsid w:val="00B847E7"/>
    <w:rsid w:val="00B854D7"/>
    <w:rsid w:val="00B86142"/>
    <w:rsid w:val="00B86210"/>
    <w:rsid w:val="00B867B9"/>
    <w:rsid w:val="00B86D52"/>
    <w:rsid w:val="00B86FAA"/>
    <w:rsid w:val="00B8773E"/>
    <w:rsid w:val="00B87A54"/>
    <w:rsid w:val="00B87BC2"/>
    <w:rsid w:val="00B9005E"/>
    <w:rsid w:val="00B90D13"/>
    <w:rsid w:val="00B9113A"/>
    <w:rsid w:val="00B9140A"/>
    <w:rsid w:val="00B91847"/>
    <w:rsid w:val="00B9193C"/>
    <w:rsid w:val="00B91D6B"/>
    <w:rsid w:val="00B91F89"/>
    <w:rsid w:val="00B92C23"/>
    <w:rsid w:val="00B933E6"/>
    <w:rsid w:val="00B9367A"/>
    <w:rsid w:val="00B93718"/>
    <w:rsid w:val="00B9385C"/>
    <w:rsid w:val="00B939D7"/>
    <w:rsid w:val="00B93C5C"/>
    <w:rsid w:val="00B947F4"/>
    <w:rsid w:val="00B94826"/>
    <w:rsid w:val="00B94BCA"/>
    <w:rsid w:val="00B94DFF"/>
    <w:rsid w:val="00B94E59"/>
    <w:rsid w:val="00B94ED0"/>
    <w:rsid w:val="00B95588"/>
    <w:rsid w:val="00B95D73"/>
    <w:rsid w:val="00B96126"/>
    <w:rsid w:val="00B96932"/>
    <w:rsid w:val="00B972D5"/>
    <w:rsid w:val="00B974E2"/>
    <w:rsid w:val="00B97E82"/>
    <w:rsid w:val="00BA0BB0"/>
    <w:rsid w:val="00BA13CB"/>
    <w:rsid w:val="00BA153D"/>
    <w:rsid w:val="00BA1F48"/>
    <w:rsid w:val="00BA256F"/>
    <w:rsid w:val="00BA273B"/>
    <w:rsid w:val="00BA2C66"/>
    <w:rsid w:val="00BA33CD"/>
    <w:rsid w:val="00BA3BAD"/>
    <w:rsid w:val="00BA462E"/>
    <w:rsid w:val="00BA4D7B"/>
    <w:rsid w:val="00BA543E"/>
    <w:rsid w:val="00BA58A1"/>
    <w:rsid w:val="00BA59B8"/>
    <w:rsid w:val="00BA5E02"/>
    <w:rsid w:val="00BA6C49"/>
    <w:rsid w:val="00BA6EEF"/>
    <w:rsid w:val="00BA7073"/>
    <w:rsid w:val="00BA718E"/>
    <w:rsid w:val="00BA73B0"/>
    <w:rsid w:val="00BA7769"/>
    <w:rsid w:val="00BA7C86"/>
    <w:rsid w:val="00BA7D57"/>
    <w:rsid w:val="00BA7D83"/>
    <w:rsid w:val="00BA7F6E"/>
    <w:rsid w:val="00BB0222"/>
    <w:rsid w:val="00BB07CD"/>
    <w:rsid w:val="00BB0AA1"/>
    <w:rsid w:val="00BB1609"/>
    <w:rsid w:val="00BB1C8D"/>
    <w:rsid w:val="00BB1EE2"/>
    <w:rsid w:val="00BB20CE"/>
    <w:rsid w:val="00BB243E"/>
    <w:rsid w:val="00BB2D76"/>
    <w:rsid w:val="00BB34D2"/>
    <w:rsid w:val="00BB3D38"/>
    <w:rsid w:val="00BB424E"/>
    <w:rsid w:val="00BB471C"/>
    <w:rsid w:val="00BB4B20"/>
    <w:rsid w:val="00BB4B5C"/>
    <w:rsid w:val="00BB4D7E"/>
    <w:rsid w:val="00BB5AB6"/>
    <w:rsid w:val="00BB5AC9"/>
    <w:rsid w:val="00BB5F6F"/>
    <w:rsid w:val="00BB6366"/>
    <w:rsid w:val="00BB64DF"/>
    <w:rsid w:val="00BB68D8"/>
    <w:rsid w:val="00BB6920"/>
    <w:rsid w:val="00BB752D"/>
    <w:rsid w:val="00BB7615"/>
    <w:rsid w:val="00BB7665"/>
    <w:rsid w:val="00BB7DC7"/>
    <w:rsid w:val="00BC00F5"/>
    <w:rsid w:val="00BC02E5"/>
    <w:rsid w:val="00BC089C"/>
    <w:rsid w:val="00BC0ACB"/>
    <w:rsid w:val="00BC0D17"/>
    <w:rsid w:val="00BC0EFD"/>
    <w:rsid w:val="00BC0F4E"/>
    <w:rsid w:val="00BC1787"/>
    <w:rsid w:val="00BC19B2"/>
    <w:rsid w:val="00BC1A52"/>
    <w:rsid w:val="00BC1C07"/>
    <w:rsid w:val="00BC1C0E"/>
    <w:rsid w:val="00BC1D1A"/>
    <w:rsid w:val="00BC21D2"/>
    <w:rsid w:val="00BC2BEB"/>
    <w:rsid w:val="00BC2D80"/>
    <w:rsid w:val="00BC36BA"/>
    <w:rsid w:val="00BC3BD7"/>
    <w:rsid w:val="00BC3BE0"/>
    <w:rsid w:val="00BC3EE1"/>
    <w:rsid w:val="00BC444F"/>
    <w:rsid w:val="00BC446D"/>
    <w:rsid w:val="00BC4931"/>
    <w:rsid w:val="00BC4D99"/>
    <w:rsid w:val="00BC522E"/>
    <w:rsid w:val="00BC5780"/>
    <w:rsid w:val="00BC5D44"/>
    <w:rsid w:val="00BC5E20"/>
    <w:rsid w:val="00BC6A4A"/>
    <w:rsid w:val="00BC7740"/>
    <w:rsid w:val="00BC7EC7"/>
    <w:rsid w:val="00BC7F63"/>
    <w:rsid w:val="00BD037F"/>
    <w:rsid w:val="00BD0442"/>
    <w:rsid w:val="00BD04EA"/>
    <w:rsid w:val="00BD08AC"/>
    <w:rsid w:val="00BD190E"/>
    <w:rsid w:val="00BD1C20"/>
    <w:rsid w:val="00BD27C1"/>
    <w:rsid w:val="00BD2C3E"/>
    <w:rsid w:val="00BD2E50"/>
    <w:rsid w:val="00BD2F1C"/>
    <w:rsid w:val="00BD34D0"/>
    <w:rsid w:val="00BD3621"/>
    <w:rsid w:val="00BD38C8"/>
    <w:rsid w:val="00BD3A1A"/>
    <w:rsid w:val="00BD3C1D"/>
    <w:rsid w:val="00BD3F36"/>
    <w:rsid w:val="00BD45D5"/>
    <w:rsid w:val="00BD46EE"/>
    <w:rsid w:val="00BD5196"/>
    <w:rsid w:val="00BD56E5"/>
    <w:rsid w:val="00BD5EA2"/>
    <w:rsid w:val="00BD64FB"/>
    <w:rsid w:val="00BD7276"/>
    <w:rsid w:val="00BD7362"/>
    <w:rsid w:val="00BD770C"/>
    <w:rsid w:val="00BD7B03"/>
    <w:rsid w:val="00BE0377"/>
    <w:rsid w:val="00BE05F2"/>
    <w:rsid w:val="00BE0610"/>
    <w:rsid w:val="00BE061C"/>
    <w:rsid w:val="00BE0774"/>
    <w:rsid w:val="00BE09CE"/>
    <w:rsid w:val="00BE0FCB"/>
    <w:rsid w:val="00BE1520"/>
    <w:rsid w:val="00BE1C5B"/>
    <w:rsid w:val="00BE1CBF"/>
    <w:rsid w:val="00BE1D27"/>
    <w:rsid w:val="00BE1F2C"/>
    <w:rsid w:val="00BE2035"/>
    <w:rsid w:val="00BE2036"/>
    <w:rsid w:val="00BE2ABA"/>
    <w:rsid w:val="00BE328B"/>
    <w:rsid w:val="00BE32AA"/>
    <w:rsid w:val="00BE3523"/>
    <w:rsid w:val="00BE3E2B"/>
    <w:rsid w:val="00BE3E8A"/>
    <w:rsid w:val="00BE4940"/>
    <w:rsid w:val="00BE50E3"/>
    <w:rsid w:val="00BE5240"/>
    <w:rsid w:val="00BE56D0"/>
    <w:rsid w:val="00BE5A93"/>
    <w:rsid w:val="00BE6E13"/>
    <w:rsid w:val="00BE71B6"/>
    <w:rsid w:val="00BE746A"/>
    <w:rsid w:val="00BE77BA"/>
    <w:rsid w:val="00BE7DDA"/>
    <w:rsid w:val="00BF06CC"/>
    <w:rsid w:val="00BF0D81"/>
    <w:rsid w:val="00BF0F88"/>
    <w:rsid w:val="00BF163B"/>
    <w:rsid w:val="00BF1A19"/>
    <w:rsid w:val="00BF1D32"/>
    <w:rsid w:val="00BF2AC1"/>
    <w:rsid w:val="00BF31DF"/>
    <w:rsid w:val="00BF3688"/>
    <w:rsid w:val="00BF3690"/>
    <w:rsid w:val="00BF401F"/>
    <w:rsid w:val="00BF411E"/>
    <w:rsid w:val="00BF44AC"/>
    <w:rsid w:val="00BF45FD"/>
    <w:rsid w:val="00BF4764"/>
    <w:rsid w:val="00BF4C62"/>
    <w:rsid w:val="00BF4F1B"/>
    <w:rsid w:val="00BF4F77"/>
    <w:rsid w:val="00BF515E"/>
    <w:rsid w:val="00BF56E4"/>
    <w:rsid w:val="00BF5705"/>
    <w:rsid w:val="00BF5E52"/>
    <w:rsid w:val="00BF5E58"/>
    <w:rsid w:val="00BF61DE"/>
    <w:rsid w:val="00BF66BB"/>
    <w:rsid w:val="00BF6713"/>
    <w:rsid w:val="00BF6A8F"/>
    <w:rsid w:val="00BF6C42"/>
    <w:rsid w:val="00BF6D35"/>
    <w:rsid w:val="00BF7175"/>
    <w:rsid w:val="00BF727E"/>
    <w:rsid w:val="00BF7607"/>
    <w:rsid w:val="00BF7B52"/>
    <w:rsid w:val="00C001A0"/>
    <w:rsid w:val="00C0023E"/>
    <w:rsid w:val="00C00862"/>
    <w:rsid w:val="00C00C8D"/>
    <w:rsid w:val="00C00FE1"/>
    <w:rsid w:val="00C01226"/>
    <w:rsid w:val="00C01600"/>
    <w:rsid w:val="00C016AD"/>
    <w:rsid w:val="00C018EC"/>
    <w:rsid w:val="00C019F4"/>
    <w:rsid w:val="00C023CE"/>
    <w:rsid w:val="00C02991"/>
    <w:rsid w:val="00C02ED8"/>
    <w:rsid w:val="00C037B5"/>
    <w:rsid w:val="00C03C18"/>
    <w:rsid w:val="00C042C9"/>
    <w:rsid w:val="00C045C1"/>
    <w:rsid w:val="00C04A0C"/>
    <w:rsid w:val="00C04ABD"/>
    <w:rsid w:val="00C053A9"/>
    <w:rsid w:val="00C05432"/>
    <w:rsid w:val="00C055FE"/>
    <w:rsid w:val="00C05BF0"/>
    <w:rsid w:val="00C05C23"/>
    <w:rsid w:val="00C05CFB"/>
    <w:rsid w:val="00C05E4D"/>
    <w:rsid w:val="00C05EBD"/>
    <w:rsid w:val="00C06769"/>
    <w:rsid w:val="00C069AF"/>
    <w:rsid w:val="00C06A48"/>
    <w:rsid w:val="00C06C4B"/>
    <w:rsid w:val="00C06E42"/>
    <w:rsid w:val="00C075D4"/>
    <w:rsid w:val="00C07D06"/>
    <w:rsid w:val="00C07D94"/>
    <w:rsid w:val="00C07E8F"/>
    <w:rsid w:val="00C07EDB"/>
    <w:rsid w:val="00C07F4F"/>
    <w:rsid w:val="00C07FCD"/>
    <w:rsid w:val="00C1005A"/>
    <w:rsid w:val="00C10193"/>
    <w:rsid w:val="00C10C6D"/>
    <w:rsid w:val="00C11574"/>
    <w:rsid w:val="00C12099"/>
    <w:rsid w:val="00C127F7"/>
    <w:rsid w:val="00C13697"/>
    <w:rsid w:val="00C13CF3"/>
    <w:rsid w:val="00C14425"/>
    <w:rsid w:val="00C144B6"/>
    <w:rsid w:val="00C14684"/>
    <w:rsid w:val="00C14A99"/>
    <w:rsid w:val="00C1510A"/>
    <w:rsid w:val="00C15315"/>
    <w:rsid w:val="00C1570B"/>
    <w:rsid w:val="00C1669E"/>
    <w:rsid w:val="00C16AAC"/>
    <w:rsid w:val="00C16ACC"/>
    <w:rsid w:val="00C16DF2"/>
    <w:rsid w:val="00C17606"/>
    <w:rsid w:val="00C17797"/>
    <w:rsid w:val="00C17A13"/>
    <w:rsid w:val="00C20222"/>
    <w:rsid w:val="00C208EC"/>
    <w:rsid w:val="00C20EC6"/>
    <w:rsid w:val="00C20F22"/>
    <w:rsid w:val="00C21032"/>
    <w:rsid w:val="00C21536"/>
    <w:rsid w:val="00C21B8E"/>
    <w:rsid w:val="00C21C6D"/>
    <w:rsid w:val="00C22347"/>
    <w:rsid w:val="00C223B9"/>
    <w:rsid w:val="00C22704"/>
    <w:rsid w:val="00C22D16"/>
    <w:rsid w:val="00C22E25"/>
    <w:rsid w:val="00C23FE0"/>
    <w:rsid w:val="00C2407B"/>
    <w:rsid w:val="00C245E5"/>
    <w:rsid w:val="00C24777"/>
    <w:rsid w:val="00C2518F"/>
    <w:rsid w:val="00C251D9"/>
    <w:rsid w:val="00C253AA"/>
    <w:rsid w:val="00C25763"/>
    <w:rsid w:val="00C25AF0"/>
    <w:rsid w:val="00C26116"/>
    <w:rsid w:val="00C26CDC"/>
    <w:rsid w:val="00C27155"/>
    <w:rsid w:val="00C27464"/>
    <w:rsid w:val="00C2783E"/>
    <w:rsid w:val="00C301D3"/>
    <w:rsid w:val="00C30A4D"/>
    <w:rsid w:val="00C30F11"/>
    <w:rsid w:val="00C3104B"/>
    <w:rsid w:val="00C317A2"/>
    <w:rsid w:val="00C31C58"/>
    <w:rsid w:val="00C32144"/>
    <w:rsid w:val="00C322C7"/>
    <w:rsid w:val="00C3264D"/>
    <w:rsid w:val="00C32BC1"/>
    <w:rsid w:val="00C32BF5"/>
    <w:rsid w:val="00C32E44"/>
    <w:rsid w:val="00C33275"/>
    <w:rsid w:val="00C33FFE"/>
    <w:rsid w:val="00C34099"/>
    <w:rsid w:val="00C346CD"/>
    <w:rsid w:val="00C34B00"/>
    <w:rsid w:val="00C34E82"/>
    <w:rsid w:val="00C35BAB"/>
    <w:rsid w:val="00C362F3"/>
    <w:rsid w:val="00C36C4B"/>
    <w:rsid w:val="00C370EE"/>
    <w:rsid w:val="00C371BC"/>
    <w:rsid w:val="00C377EF"/>
    <w:rsid w:val="00C377FB"/>
    <w:rsid w:val="00C37815"/>
    <w:rsid w:val="00C37836"/>
    <w:rsid w:val="00C37966"/>
    <w:rsid w:val="00C401AC"/>
    <w:rsid w:val="00C4021C"/>
    <w:rsid w:val="00C40B35"/>
    <w:rsid w:val="00C40ECB"/>
    <w:rsid w:val="00C41281"/>
    <w:rsid w:val="00C418C2"/>
    <w:rsid w:val="00C42C6E"/>
    <w:rsid w:val="00C42CF7"/>
    <w:rsid w:val="00C42D0E"/>
    <w:rsid w:val="00C43071"/>
    <w:rsid w:val="00C43130"/>
    <w:rsid w:val="00C433AD"/>
    <w:rsid w:val="00C43685"/>
    <w:rsid w:val="00C440A7"/>
    <w:rsid w:val="00C44100"/>
    <w:rsid w:val="00C444AE"/>
    <w:rsid w:val="00C44590"/>
    <w:rsid w:val="00C44E5C"/>
    <w:rsid w:val="00C44FBF"/>
    <w:rsid w:val="00C45421"/>
    <w:rsid w:val="00C464ED"/>
    <w:rsid w:val="00C468B0"/>
    <w:rsid w:val="00C46AAC"/>
    <w:rsid w:val="00C50156"/>
    <w:rsid w:val="00C51020"/>
    <w:rsid w:val="00C51150"/>
    <w:rsid w:val="00C515FA"/>
    <w:rsid w:val="00C520FA"/>
    <w:rsid w:val="00C52663"/>
    <w:rsid w:val="00C52E92"/>
    <w:rsid w:val="00C53204"/>
    <w:rsid w:val="00C53219"/>
    <w:rsid w:val="00C5322B"/>
    <w:rsid w:val="00C5387F"/>
    <w:rsid w:val="00C53B1D"/>
    <w:rsid w:val="00C53B56"/>
    <w:rsid w:val="00C53B5F"/>
    <w:rsid w:val="00C54255"/>
    <w:rsid w:val="00C54478"/>
    <w:rsid w:val="00C54684"/>
    <w:rsid w:val="00C548D4"/>
    <w:rsid w:val="00C54B63"/>
    <w:rsid w:val="00C54CDC"/>
    <w:rsid w:val="00C54FE5"/>
    <w:rsid w:val="00C54FE6"/>
    <w:rsid w:val="00C55848"/>
    <w:rsid w:val="00C55D8D"/>
    <w:rsid w:val="00C5662A"/>
    <w:rsid w:val="00C56E60"/>
    <w:rsid w:val="00C57648"/>
    <w:rsid w:val="00C57C11"/>
    <w:rsid w:val="00C57F2A"/>
    <w:rsid w:val="00C60157"/>
    <w:rsid w:val="00C616F8"/>
    <w:rsid w:val="00C624DC"/>
    <w:rsid w:val="00C62A31"/>
    <w:rsid w:val="00C62F69"/>
    <w:rsid w:val="00C62F8E"/>
    <w:rsid w:val="00C63368"/>
    <w:rsid w:val="00C63422"/>
    <w:rsid w:val="00C63443"/>
    <w:rsid w:val="00C63A97"/>
    <w:rsid w:val="00C63DF3"/>
    <w:rsid w:val="00C64090"/>
    <w:rsid w:val="00C6417D"/>
    <w:rsid w:val="00C642BB"/>
    <w:rsid w:val="00C652F0"/>
    <w:rsid w:val="00C6544D"/>
    <w:rsid w:val="00C654CA"/>
    <w:rsid w:val="00C661A9"/>
    <w:rsid w:val="00C66291"/>
    <w:rsid w:val="00C66424"/>
    <w:rsid w:val="00C66D60"/>
    <w:rsid w:val="00C67025"/>
    <w:rsid w:val="00C675BF"/>
    <w:rsid w:val="00C6764F"/>
    <w:rsid w:val="00C67CA5"/>
    <w:rsid w:val="00C67E92"/>
    <w:rsid w:val="00C70221"/>
    <w:rsid w:val="00C71317"/>
    <w:rsid w:val="00C71431"/>
    <w:rsid w:val="00C716E6"/>
    <w:rsid w:val="00C71882"/>
    <w:rsid w:val="00C71946"/>
    <w:rsid w:val="00C71D82"/>
    <w:rsid w:val="00C72DCB"/>
    <w:rsid w:val="00C731C0"/>
    <w:rsid w:val="00C73253"/>
    <w:rsid w:val="00C734E0"/>
    <w:rsid w:val="00C7384F"/>
    <w:rsid w:val="00C73BEB"/>
    <w:rsid w:val="00C740C1"/>
    <w:rsid w:val="00C74573"/>
    <w:rsid w:val="00C749CF"/>
    <w:rsid w:val="00C74AF5"/>
    <w:rsid w:val="00C75BF8"/>
    <w:rsid w:val="00C75EB4"/>
    <w:rsid w:val="00C762E5"/>
    <w:rsid w:val="00C7679D"/>
    <w:rsid w:val="00C771ED"/>
    <w:rsid w:val="00C77311"/>
    <w:rsid w:val="00C77698"/>
    <w:rsid w:val="00C77787"/>
    <w:rsid w:val="00C77AF4"/>
    <w:rsid w:val="00C77CA5"/>
    <w:rsid w:val="00C80ACA"/>
    <w:rsid w:val="00C80AED"/>
    <w:rsid w:val="00C80DE0"/>
    <w:rsid w:val="00C819C5"/>
    <w:rsid w:val="00C81A2F"/>
    <w:rsid w:val="00C81DCB"/>
    <w:rsid w:val="00C82510"/>
    <w:rsid w:val="00C82911"/>
    <w:rsid w:val="00C82C18"/>
    <w:rsid w:val="00C83291"/>
    <w:rsid w:val="00C832CB"/>
    <w:rsid w:val="00C836FA"/>
    <w:rsid w:val="00C83D34"/>
    <w:rsid w:val="00C845D9"/>
    <w:rsid w:val="00C84A6C"/>
    <w:rsid w:val="00C84CF2"/>
    <w:rsid w:val="00C84FC7"/>
    <w:rsid w:val="00C850ED"/>
    <w:rsid w:val="00C85B4E"/>
    <w:rsid w:val="00C85D8A"/>
    <w:rsid w:val="00C85E7E"/>
    <w:rsid w:val="00C85FC3"/>
    <w:rsid w:val="00C862EF"/>
    <w:rsid w:val="00C86931"/>
    <w:rsid w:val="00C8695B"/>
    <w:rsid w:val="00C869A4"/>
    <w:rsid w:val="00C86B85"/>
    <w:rsid w:val="00C87B01"/>
    <w:rsid w:val="00C87BC0"/>
    <w:rsid w:val="00C90D30"/>
    <w:rsid w:val="00C90DDE"/>
    <w:rsid w:val="00C91172"/>
    <w:rsid w:val="00C913A7"/>
    <w:rsid w:val="00C9159C"/>
    <w:rsid w:val="00C917C0"/>
    <w:rsid w:val="00C92069"/>
    <w:rsid w:val="00C92E8B"/>
    <w:rsid w:val="00C938B4"/>
    <w:rsid w:val="00C94510"/>
    <w:rsid w:val="00C949FC"/>
    <w:rsid w:val="00C94AD3"/>
    <w:rsid w:val="00C9566F"/>
    <w:rsid w:val="00C95DCE"/>
    <w:rsid w:val="00C95F4E"/>
    <w:rsid w:val="00C963D9"/>
    <w:rsid w:val="00C96A64"/>
    <w:rsid w:val="00C970B7"/>
    <w:rsid w:val="00CA0D96"/>
    <w:rsid w:val="00CA1386"/>
    <w:rsid w:val="00CA1722"/>
    <w:rsid w:val="00CA18B8"/>
    <w:rsid w:val="00CA2140"/>
    <w:rsid w:val="00CA23A8"/>
    <w:rsid w:val="00CA2606"/>
    <w:rsid w:val="00CA2614"/>
    <w:rsid w:val="00CA2CB6"/>
    <w:rsid w:val="00CA3237"/>
    <w:rsid w:val="00CA33A6"/>
    <w:rsid w:val="00CA3621"/>
    <w:rsid w:val="00CA36CC"/>
    <w:rsid w:val="00CA3928"/>
    <w:rsid w:val="00CA3A61"/>
    <w:rsid w:val="00CA3A95"/>
    <w:rsid w:val="00CA428B"/>
    <w:rsid w:val="00CA476F"/>
    <w:rsid w:val="00CA4C70"/>
    <w:rsid w:val="00CA4C8B"/>
    <w:rsid w:val="00CA4D5D"/>
    <w:rsid w:val="00CA5F1D"/>
    <w:rsid w:val="00CA6562"/>
    <w:rsid w:val="00CA6760"/>
    <w:rsid w:val="00CA733A"/>
    <w:rsid w:val="00CA7929"/>
    <w:rsid w:val="00CB1081"/>
    <w:rsid w:val="00CB1AE2"/>
    <w:rsid w:val="00CB1B14"/>
    <w:rsid w:val="00CB1E1B"/>
    <w:rsid w:val="00CB1F55"/>
    <w:rsid w:val="00CB228F"/>
    <w:rsid w:val="00CB30C1"/>
    <w:rsid w:val="00CB3285"/>
    <w:rsid w:val="00CB33D1"/>
    <w:rsid w:val="00CB35CC"/>
    <w:rsid w:val="00CB38A4"/>
    <w:rsid w:val="00CB47B8"/>
    <w:rsid w:val="00CB4B9B"/>
    <w:rsid w:val="00CB4C60"/>
    <w:rsid w:val="00CB5066"/>
    <w:rsid w:val="00CB50DD"/>
    <w:rsid w:val="00CB51F0"/>
    <w:rsid w:val="00CB5342"/>
    <w:rsid w:val="00CB57E1"/>
    <w:rsid w:val="00CB60D0"/>
    <w:rsid w:val="00CB61A0"/>
    <w:rsid w:val="00CB629D"/>
    <w:rsid w:val="00CB6DFB"/>
    <w:rsid w:val="00CB7931"/>
    <w:rsid w:val="00CB7B67"/>
    <w:rsid w:val="00CB7D8A"/>
    <w:rsid w:val="00CC03DA"/>
    <w:rsid w:val="00CC0695"/>
    <w:rsid w:val="00CC0C94"/>
    <w:rsid w:val="00CC0D29"/>
    <w:rsid w:val="00CC1DF8"/>
    <w:rsid w:val="00CC1DFA"/>
    <w:rsid w:val="00CC2356"/>
    <w:rsid w:val="00CC319E"/>
    <w:rsid w:val="00CC3234"/>
    <w:rsid w:val="00CC3B31"/>
    <w:rsid w:val="00CC41EA"/>
    <w:rsid w:val="00CC475A"/>
    <w:rsid w:val="00CC4D92"/>
    <w:rsid w:val="00CC4E44"/>
    <w:rsid w:val="00CC4E70"/>
    <w:rsid w:val="00CC50F0"/>
    <w:rsid w:val="00CC5124"/>
    <w:rsid w:val="00CC553B"/>
    <w:rsid w:val="00CC5741"/>
    <w:rsid w:val="00CC5AFE"/>
    <w:rsid w:val="00CC5FC8"/>
    <w:rsid w:val="00CC6232"/>
    <w:rsid w:val="00CC6A12"/>
    <w:rsid w:val="00CC6A2C"/>
    <w:rsid w:val="00CC762B"/>
    <w:rsid w:val="00CC7CFC"/>
    <w:rsid w:val="00CC7FBB"/>
    <w:rsid w:val="00CD0085"/>
    <w:rsid w:val="00CD0449"/>
    <w:rsid w:val="00CD09E3"/>
    <w:rsid w:val="00CD1136"/>
    <w:rsid w:val="00CD182C"/>
    <w:rsid w:val="00CD1C22"/>
    <w:rsid w:val="00CD1C2B"/>
    <w:rsid w:val="00CD1FAD"/>
    <w:rsid w:val="00CD2C2C"/>
    <w:rsid w:val="00CD2D7A"/>
    <w:rsid w:val="00CD2FF9"/>
    <w:rsid w:val="00CD401F"/>
    <w:rsid w:val="00CD4445"/>
    <w:rsid w:val="00CD4A80"/>
    <w:rsid w:val="00CD5015"/>
    <w:rsid w:val="00CD5461"/>
    <w:rsid w:val="00CD555A"/>
    <w:rsid w:val="00CD5BDB"/>
    <w:rsid w:val="00CD5FE1"/>
    <w:rsid w:val="00CD6047"/>
    <w:rsid w:val="00CD63FB"/>
    <w:rsid w:val="00CD6485"/>
    <w:rsid w:val="00CD6FC1"/>
    <w:rsid w:val="00CD75E1"/>
    <w:rsid w:val="00CD7883"/>
    <w:rsid w:val="00CE0933"/>
    <w:rsid w:val="00CE09D3"/>
    <w:rsid w:val="00CE101A"/>
    <w:rsid w:val="00CE1758"/>
    <w:rsid w:val="00CE1FE1"/>
    <w:rsid w:val="00CE2890"/>
    <w:rsid w:val="00CE292C"/>
    <w:rsid w:val="00CE2972"/>
    <w:rsid w:val="00CE2B2E"/>
    <w:rsid w:val="00CE33BB"/>
    <w:rsid w:val="00CE3AE5"/>
    <w:rsid w:val="00CE3B01"/>
    <w:rsid w:val="00CE3C1F"/>
    <w:rsid w:val="00CE3C5C"/>
    <w:rsid w:val="00CE45DC"/>
    <w:rsid w:val="00CE4786"/>
    <w:rsid w:val="00CE4AC2"/>
    <w:rsid w:val="00CE5BB3"/>
    <w:rsid w:val="00CE69DD"/>
    <w:rsid w:val="00CE6B74"/>
    <w:rsid w:val="00CE74AD"/>
    <w:rsid w:val="00CE7838"/>
    <w:rsid w:val="00CE7B44"/>
    <w:rsid w:val="00CF014C"/>
    <w:rsid w:val="00CF054F"/>
    <w:rsid w:val="00CF0C4A"/>
    <w:rsid w:val="00CF0C5C"/>
    <w:rsid w:val="00CF129A"/>
    <w:rsid w:val="00CF196B"/>
    <w:rsid w:val="00CF1C63"/>
    <w:rsid w:val="00CF24AE"/>
    <w:rsid w:val="00CF24FA"/>
    <w:rsid w:val="00CF34A9"/>
    <w:rsid w:val="00CF376F"/>
    <w:rsid w:val="00CF3C17"/>
    <w:rsid w:val="00CF44E6"/>
    <w:rsid w:val="00CF4C4E"/>
    <w:rsid w:val="00CF5592"/>
    <w:rsid w:val="00CF55D3"/>
    <w:rsid w:val="00CF56E3"/>
    <w:rsid w:val="00CF5941"/>
    <w:rsid w:val="00CF5C38"/>
    <w:rsid w:val="00CF647C"/>
    <w:rsid w:val="00CF6BEB"/>
    <w:rsid w:val="00CF6C99"/>
    <w:rsid w:val="00CF767E"/>
    <w:rsid w:val="00D001C7"/>
    <w:rsid w:val="00D00A0B"/>
    <w:rsid w:val="00D018A6"/>
    <w:rsid w:val="00D018B8"/>
    <w:rsid w:val="00D01A68"/>
    <w:rsid w:val="00D01D15"/>
    <w:rsid w:val="00D01EB2"/>
    <w:rsid w:val="00D02505"/>
    <w:rsid w:val="00D02847"/>
    <w:rsid w:val="00D02FD9"/>
    <w:rsid w:val="00D0305E"/>
    <w:rsid w:val="00D0306F"/>
    <w:rsid w:val="00D03512"/>
    <w:rsid w:val="00D03573"/>
    <w:rsid w:val="00D03911"/>
    <w:rsid w:val="00D03BA7"/>
    <w:rsid w:val="00D0425B"/>
    <w:rsid w:val="00D0473F"/>
    <w:rsid w:val="00D056DD"/>
    <w:rsid w:val="00D0580F"/>
    <w:rsid w:val="00D0618B"/>
    <w:rsid w:val="00D06937"/>
    <w:rsid w:val="00D06BDC"/>
    <w:rsid w:val="00D072AC"/>
    <w:rsid w:val="00D07413"/>
    <w:rsid w:val="00D074C0"/>
    <w:rsid w:val="00D074C8"/>
    <w:rsid w:val="00D078A9"/>
    <w:rsid w:val="00D07A64"/>
    <w:rsid w:val="00D07A89"/>
    <w:rsid w:val="00D07C69"/>
    <w:rsid w:val="00D10157"/>
    <w:rsid w:val="00D10A55"/>
    <w:rsid w:val="00D10ACA"/>
    <w:rsid w:val="00D10BE0"/>
    <w:rsid w:val="00D10ED1"/>
    <w:rsid w:val="00D10F1D"/>
    <w:rsid w:val="00D1126B"/>
    <w:rsid w:val="00D1135C"/>
    <w:rsid w:val="00D12004"/>
    <w:rsid w:val="00D12174"/>
    <w:rsid w:val="00D122F1"/>
    <w:rsid w:val="00D12F4F"/>
    <w:rsid w:val="00D13429"/>
    <w:rsid w:val="00D13569"/>
    <w:rsid w:val="00D140A2"/>
    <w:rsid w:val="00D141BD"/>
    <w:rsid w:val="00D1453E"/>
    <w:rsid w:val="00D14A01"/>
    <w:rsid w:val="00D14B20"/>
    <w:rsid w:val="00D14F90"/>
    <w:rsid w:val="00D15285"/>
    <w:rsid w:val="00D15644"/>
    <w:rsid w:val="00D15BD7"/>
    <w:rsid w:val="00D15D67"/>
    <w:rsid w:val="00D16283"/>
    <w:rsid w:val="00D16719"/>
    <w:rsid w:val="00D1687B"/>
    <w:rsid w:val="00D16C08"/>
    <w:rsid w:val="00D173D0"/>
    <w:rsid w:val="00D201CD"/>
    <w:rsid w:val="00D20A26"/>
    <w:rsid w:val="00D20C6F"/>
    <w:rsid w:val="00D20CF5"/>
    <w:rsid w:val="00D20E0A"/>
    <w:rsid w:val="00D21027"/>
    <w:rsid w:val="00D21303"/>
    <w:rsid w:val="00D21D89"/>
    <w:rsid w:val="00D21FE7"/>
    <w:rsid w:val="00D22664"/>
    <w:rsid w:val="00D226F1"/>
    <w:rsid w:val="00D22B1B"/>
    <w:rsid w:val="00D231EC"/>
    <w:rsid w:val="00D2340F"/>
    <w:rsid w:val="00D23620"/>
    <w:rsid w:val="00D23E61"/>
    <w:rsid w:val="00D2424F"/>
    <w:rsid w:val="00D24345"/>
    <w:rsid w:val="00D24A8F"/>
    <w:rsid w:val="00D24E4E"/>
    <w:rsid w:val="00D25CA6"/>
    <w:rsid w:val="00D2656E"/>
    <w:rsid w:val="00D2664C"/>
    <w:rsid w:val="00D2701E"/>
    <w:rsid w:val="00D30191"/>
    <w:rsid w:val="00D305AC"/>
    <w:rsid w:val="00D30EF8"/>
    <w:rsid w:val="00D314B4"/>
    <w:rsid w:val="00D31535"/>
    <w:rsid w:val="00D31851"/>
    <w:rsid w:val="00D31888"/>
    <w:rsid w:val="00D31A57"/>
    <w:rsid w:val="00D3212E"/>
    <w:rsid w:val="00D32288"/>
    <w:rsid w:val="00D322AA"/>
    <w:rsid w:val="00D32588"/>
    <w:rsid w:val="00D325BA"/>
    <w:rsid w:val="00D32C17"/>
    <w:rsid w:val="00D32CAA"/>
    <w:rsid w:val="00D32CD4"/>
    <w:rsid w:val="00D33137"/>
    <w:rsid w:val="00D333AC"/>
    <w:rsid w:val="00D33948"/>
    <w:rsid w:val="00D33E13"/>
    <w:rsid w:val="00D34003"/>
    <w:rsid w:val="00D3408E"/>
    <w:rsid w:val="00D34273"/>
    <w:rsid w:val="00D34A42"/>
    <w:rsid w:val="00D35385"/>
    <w:rsid w:val="00D35451"/>
    <w:rsid w:val="00D356B8"/>
    <w:rsid w:val="00D35A1B"/>
    <w:rsid w:val="00D360DB"/>
    <w:rsid w:val="00D36531"/>
    <w:rsid w:val="00D37BD7"/>
    <w:rsid w:val="00D4075D"/>
    <w:rsid w:val="00D40B87"/>
    <w:rsid w:val="00D414F9"/>
    <w:rsid w:val="00D4181B"/>
    <w:rsid w:val="00D41EAE"/>
    <w:rsid w:val="00D424D9"/>
    <w:rsid w:val="00D426DD"/>
    <w:rsid w:val="00D42C2C"/>
    <w:rsid w:val="00D42E1C"/>
    <w:rsid w:val="00D42FE2"/>
    <w:rsid w:val="00D434D3"/>
    <w:rsid w:val="00D437AD"/>
    <w:rsid w:val="00D437E4"/>
    <w:rsid w:val="00D4386D"/>
    <w:rsid w:val="00D43BAD"/>
    <w:rsid w:val="00D445EB"/>
    <w:rsid w:val="00D44BDC"/>
    <w:rsid w:val="00D4500A"/>
    <w:rsid w:val="00D450EB"/>
    <w:rsid w:val="00D456A2"/>
    <w:rsid w:val="00D45B7F"/>
    <w:rsid w:val="00D46D04"/>
    <w:rsid w:val="00D47837"/>
    <w:rsid w:val="00D47B73"/>
    <w:rsid w:val="00D501C9"/>
    <w:rsid w:val="00D50306"/>
    <w:rsid w:val="00D5030C"/>
    <w:rsid w:val="00D5073E"/>
    <w:rsid w:val="00D510C8"/>
    <w:rsid w:val="00D511B4"/>
    <w:rsid w:val="00D51444"/>
    <w:rsid w:val="00D517D6"/>
    <w:rsid w:val="00D51D1A"/>
    <w:rsid w:val="00D51EB1"/>
    <w:rsid w:val="00D52521"/>
    <w:rsid w:val="00D52543"/>
    <w:rsid w:val="00D52A70"/>
    <w:rsid w:val="00D52A92"/>
    <w:rsid w:val="00D5348D"/>
    <w:rsid w:val="00D5357A"/>
    <w:rsid w:val="00D5358F"/>
    <w:rsid w:val="00D53593"/>
    <w:rsid w:val="00D53989"/>
    <w:rsid w:val="00D53AE7"/>
    <w:rsid w:val="00D53DFB"/>
    <w:rsid w:val="00D546D3"/>
    <w:rsid w:val="00D54BB3"/>
    <w:rsid w:val="00D54C29"/>
    <w:rsid w:val="00D558C5"/>
    <w:rsid w:val="00D559AC"/>
    <w:rsid w:val="00D56722"/>
    <w:rsid w:val="00D56A67"/>
    <w:rsid w:val="00D56E12"/>
    <w:rsid w:val="00D5708A"/>
    <w:rsid w:val="00D57168"/>
    <w:rsid w:val="00D5719B"/>
    <w:rsid w:val="00D577C0"/>
    <w:rsid w:val="00D57D36"/>
    <w:rsid w:val="00D6008A"/>
    <w:rsid w:val="00D60102"/>
    <w:rsid w:val="00D601C8"/>
    <w:rsid w:val="00D605C1"/>
    <w:rsid w:val="00D60D96"/>
    <w:rsid w:val="00D60E3E"/>
    <w:rsid w:val="00D6154E"/>
    <w:rsid w:val="00D61C34"/>
    <w:rsid w:val="00D61EE2"/>
    <w:rsid w:val="00D621DF"/>
    <w:rsid w:val="00D625E8"/>
    <w:rsid w:val="00D626F1"/>
    <w:rsid w:val="00D632B0"/>
    <w:rsid w:val="00D63A7B"/>
    <w:rsid w:val="00D64768"/>
    <w:rsid w:val="00D64EC1"/>
    <w:rsid w:val="00D65077"/>
    <w:rsid w:val="00D65893"/>
    <w:rsid w:val="00D65DE2"/>
    <w:rsid w:val="00D66181"/>
    <w:rsid w:val="00D66C2B"/>
    <w:rsid w:val="00D66E25"/>
    <w:rsid w:val="00D67092"/>
    <w:rsid w:val="00D67293"/>
    <w:rsid w:val="00D67691"/>
    <w:rsid w:val="00D67A49"/>
    <w:rsid w:val="00D67DA7"/>
    <w:rsid w:val="00D70363"/>
    <w:rsid w:val="00D704B1"/>
    <w:rsid w:val="00D70D3F"/>
    <w:rsid w:val="00D70EE7"/>
    <w:rsid w:val="00D710AF"/>
    <w:rsid w:val="00D71BBC"/>
    <w:rsid w:val="00D71F27"/>
    <w:rsid w:val="00D7233E"/>
    <w:rsid w:val="00D72630"/>
    <w:rsid w:val="00D72692"/>
    <w:rsid w:val="00D72A11"/>
    <w:rsid w:val="00D7307E"/>
    <w:rsid w:val="00D741FE"/>
    <w:rsid w:val="00D747CC"/>
    <w:rsid w:val="00D74B0F"/>
    <w:rsid w:val="00D74B46"/>
    <w:rsid w:val="00D74CEF"/>
    <w:rsid w:val="00D7500D"/>
    <w:rsid w:val="00D75014"/>
    <w:rsid w:val="00D750A6"/>
    <w:rsid w:val="00D752EC"/>
    <w:rsid w:val="00D7592B"/>
    <w:rsid w:val="00D75FDA"/>
    <w:rsid w:val="00D7655C"/>
    <w:rsid w:val="00D7673D"/>
    <w:rsid w:val="00D76B60"/>
    <w:rsid w:val="00D76DA0"/>
    <w:rsid w:val="00D77686"/>
    <w:rsid w:val="00D7789B"/>
    <w:rsid w:val="00D77A21"/>
    <w:rsid w:val="00D801B2"/>
    <w:rsid w:val="00D805E9"/>
    <w:rsid w:val="00D807B7"/>
    <w:rsid w:val="00D80977"/>
    <w:rsid w:val="00D80CAA"/>
    <w:rsid w:val="00D811B1"/>
    <w:rsid w:val="00D81947"/>
    <w:rsid w:val="00D81983"/>
    <w:rsid w:val="00D819B4"/>
    <w:rsid w:val="00D81B8A"/>
    <w:rsid w:val="00D81B8C"/>
    <w:rsid w:val="00D81EC3"/>
    <w:rsid w:val="00D82727"/>
    <w:rsid w:val="00D82A5E"/>
    <w:rsid w:val="00D82B12"/>
    <w:rsid w:val="00D82BE1"/>
    <w:rsid w:val="00D82C24"/>
    <w:rsid w:val="00D8347D"/>
    <w:rsid w:val="00D83D7D"/>
    <w:rsid w:val="00D83DC7"/>
    <w:rsid w:val="00D840EC"/>
    <w:rsid w:val="00D8492C"/>
    <w:rsid w:val="00D854DA"/>
    <w:rsid w:val="00D85595"/>
    <w:rsid w:val="00D856D0"/>
    <w:rsid w:val="00D856D2"/>
    <w:rsid w:val="00D8574E"/>
    <w:rsid w:val="00D858ED"/>
    <w:rsid w:val="00D86494"/>
    <w:rsid w:val="00D8669E"/>
    <w:rsid w:val="00D87084"/>
    <w:rsid w:val="00D87D14"/>
    <w:rsid w:val="00D9031B"/>
    <w:rsid w:val="00D903C6"/>
    <w:rsid w:val="00D904D5"/>
    <w:rsid w:val="00D90AC3"/>
    <w:rsid w:val="00D91276"/>
    <w:rsid w:val="00D91777"/>
    <w:rsid w:val="00D91DD8"/>
    <w:rsid w:val="00D924BC"/>
    <w:rsid w:val="00D927F6"/>
    <w:rsid w:val="00D93257"/>
    <w:rsid w:val="00D93BC9"/>
    <w:rsid w:val="00D93CC7"/>
    <w:rsid w:val="00D93D75"/>
    <w:rsid w:val="00D93E33"/>
    <w:rsid w:val="00D93E79"/>
    <w:rsid w:val="00D93F8E"/>
    <w:rsid w:val="00D94902"/>
    <w:rsid w:val="00D9507D"/>
    <w:rsid w:val="00D958F0"/>
    <w:rsid w:val="00D95E40"/>
    <w:rsid w:val="00D95E69"/>
    <w:rsid w:val="00D95F47"/>
    <w:rsid w:val="00D964C1"/>
    <w:rsid w:val="00D9724F"/>
    <w:rsid w:val="00D97537"/>
    <w:rsid w:val="00D97745"/>
    <w:rsid w:val="00D97B24"/>
    <w:rsid w:val="00DA0133"/>
    <w:rsid w:val="00DA0B57"/>
    <w:rsid w:val="00DA0C02"/>
    <w:rsid w:val="00DA0E17"/>
    <w:rsid w:val="00DA1036"/>
    <w:rsid w:val="00DA1062"/>
    <w:rsid w:val="00DA15ED"/>
    <w:rsid w:val="00DA1C14"/>
    <w:rsid w:val="00DA28F8"/>
    <w:rsid w:val="00DA2CBF"/>
    <w:rsid w:val="00DA2E17"/>
    <w:rsid w:val="00DA318F"/>
    <w:rsid w:val="00DA35A9"/>
    <w:rsid w:val="00DA44BD"/>
    <w:rsid w:val="00DA4CB8"/>
    <w:rsid w:val="00DA4D3E"/>
    <w:rsid w:val="00DA5B3F"/>
    <w:rsid w:val="00DA5BF2"/>
    <w:rsid w:val="00DA5FAE"/>
    <w:rsid w:val="00DA64F7"/>
    <w:rsid w:val="00DA6525"/>
    <w:rsid w:val="00DA6611"/>
    <w:rsid w:val="00DA67EC"/>
    <w:rsid w:val="00DA6A57"/>
    <w:rsid w:val="00DA6DB6"/>
    <w:rsid w:val="00DA7334"/>
    <w:rsid w:val="00DA779F"/>
    <w:rsid w:val="00DA77E0"/>
    <w:rsid w:val="00DA7A7D"/>
    <w:rsid w:val="00DA7C4B"/>
    <w:rsid w:val="00DA7D0E"/>
    <w:rsid w:val="00DB0FB1"/>
    <w:rsid w:val="00DB157C"/>
    <w:rsid w:val="00DB1E2D"/>
    <w:rsid w:val="00DB1ED0"/>
    <w:rsid w:val="00DB216C"/>
    <w:rsid w:val="00DB2627"/>
    <w:rsid w:val="00DB2A73"/>
    <w:rsid w:val="00DB2B5C"/>
    <w:rsid w:val="00DB3484"/>
    <w:rsid w:val="00DB3639"/>
    <w:rsid w:val="00DB3DC5"/>
    <w:rsid w:val="00DB3DFC"/>
    <w:rsid w:val="00DB494E"/>
    <w:rsid w:val="00DB4E1A"/>
    <w:rsid w:val="00DB51D3"/>
    <w:rsid w:val="00DB539C"/>
    <w:rsid w:val="00DB53DD"/>
    <w:rsid w:val="00DB56A7"/>
    <w:rsid w:val="00DB5728"/>
    <w:rsid w:val="00DB5925"/>
    <w:rsid w:val="00DB5A0F"/>
    <w:rsid w:val="00DB619B"/>
    <w:rsid w:val="00DB630A"/>
    <w:rsid w:val="00DB6C60"/>
    <w:rsid w:val="00DB6CEE"/>
    <w:rsid w:val="00DB6F74"/>
    <w:rsid w:val="00DB7295"/>
    <w:rsid w:val="00DB74D1"/>
    <w:rsid w:val="00DB78C3"/>
    <w:rsid w:val="00DB7BDE"/>
    <w:rsid w:val="00DB7D59"/>
    <w:rsid w:val="00DC0098"/>
    <w:rsid w:val="00DC02FB"/>
    <w:rsid w:val="00DC07F7"/>
    <w:rsid w:val="00DC07F9"/>
    <w:rsid w:val="00DC1BD0"/>
    <w:rsid w:val="00DC1C73"/>
    <w:rsid w:val="00DC1DE9"/>
    <w:rsid w:val="00DC1EDA"/>
    <w:rsid w:val="00DC20D7"/>
    <w:rsid w:val="00DC23A5"/>
    <w:rsid w:val="00DC2A1F"/>
    <w:rsid w:val="00DC305E"/>
    <w:rsid w:val="00DC3AB6"/>
    <w:rsid w:val="00DC3B7B"/>
    <w:rsid w:val="00DC421B"/>
    <w:rsid w:val="00DC479C"/>
    <w:rsid w:val="00DC4960"/>
    <w:rsid w:val="00DC52E5"/>
    <w:rsid w:val="00DC5FC5"/>
    <w:rsid w:val="00DC61EB"/>
    <w:rsid w:val="00DC62FF"/>
    <w:rsid w:val="00DC6A5E"/>
    <w:rsid w:val="00DC78D1"/>
    <w:rsid w:val="00DC7C44"/>
    <w:rsid w:val="00DD009D"/>
    <w:rsid w:val="00DD030E"/>
    <w:rsid w:val="00DD089F"/>
    <w:rsid w:val="00DD1458"/>
    <w:rsid w:val="00DD17F1"/>
    <w:rsid w:val="00DD23AA"/>
    <w:rsid w:val="00DD24F5"/>
    <w:rsid w:val="00DD2EEF"/>
    <w:rsid w:val="00DD2FF9"/>
    <w:rsid w:val="00DD30A5"/>
    <w:rsid w:val="00DD3E72"/>
    <w:rsid w:val="00DD458B"/>
    <w:rsid w:val="00DD535D"/>
    <w:rsid w:val="00DD581C"/>
    <w:rsid w:val="00DD5DD9"/>
    <w:rsid w:val="00DD5FD0"/>
    <w:rsid w:val="00DD65E2"/>
    <w:rsid w:val="00DD6EC4"/>
    <w:rsid w:val="00DD7B30"/>
    <w:rsid w:val="00DE0475"/>
    <w:rsid w:val="00DE07C0"/>
    <w:rsid w:val="00DE08D5"/>
    <w:rsid w:val="00DE0F0A"/>
    <w:rsid w:val="00DE1130"/>
    <w:rsid w:val="00DE11B4"/>
    <w:rsid w:val="00DE1219"/>
    <w:rsid w:val="00DE1682"/>
    <w:rsid w:val="00DE19EA"/>
    <w:rsid w:val="00DE1C32"/>
    <w:rsid w:val="00DE2D8C"/>
    <w:rsid w:val="00DE32F2"/>
    <w:rsid w:val="00DE3432"/>
    <w:rsid w:val="00DE353C"/>
    <w:rsid w:val="00DE3902"/>
    <w:rsid w:val="00DE3AD7"/>
    <w:rsid w:val="00DE3FFC"/>
    <w:rsid w:val="00DE4DEE"/>
    <w:rsid w:val="00DE5562"/>
    <w:rsid w:val="00DE5A07"/>
    <w:rsid w:val="00DE5A18"/>
    <w:rsid w:val="00DE5C01"/>
    <w:rsid w:val="00DE5F8D"/>
    <w:rsid w:val="00DE6332"/>
    <w:rsid w:val="00DE6AA6"/>
    <w:rsid w:val="00DE6D27"/>
    <w:rsid w:val="00DE6DB7"/>
    <w:rsid w:val="00DE7012"/>
    <w:rsid w:val="00DE72EC"/>
    <w:rsid w:val="00DE73AE"/>
    <w:rsid w:val="00DE74CD"/>
    <w:rsid w:val="00DE75B6"/>
    <w:rsid w:val="00DE78F7"/>
    <w:rsid w:val="00DE79CF"/>
    <w:rsid w:val="00DE7F26"/>
    <w:rsid w:val="00DF01F8"/>
    <w:rsid w:val="00DF0292"/>
    <w:rsid w:val="00DF08A0"/>
    <w:rsid w:val="00DF0B83"/>
    <w:rsid w:val="00DF1345"/>
    <w:rsid w:val="00DF1389"/>
    <w:rsid w:val="00DF1444"/>
    <w:rsid w:val="00DF164D"/>
    <w:rsid w:val="00DF1BA9"/>
    <w:rsid w:val="00DF1BD6"/>
    <w:rsid w:val="00DF2264"/>
    <w:rsid w:val="00DF2428"/>
    <w:rsid w:val="00DF2782"/>
    <w:rsid w:val="00DF2B70"/>
    <w:rsid w:val="00DF2BCC"/>
    <w:rsid w:val="00DF2C38"/>
    <w:rsid w:val="00DF32F1"/>
    <w:rsid w:val="00DF33A5"/>
    <w:rsid w:val="00DF4EEA"/>
    <w:rsid w:val="00DF4F32"/>
    <w:rsid w:val="00DF4F8D"/>
    <w:rsid w:val="00DF4FCA"/>
    <w:rsid w:val="00DF5309"/>
    <w:rsid w:val="00DF5395"/>
    <w:rsid w:val="00DF53D3"/>
    <w:rsid w:val="00DF5DE2"/>
    <w:rsid w:val="00DF60B3"/>
    <w:rsid w:val="00DF62FA"/>
    <w:rsid w:val="00DF6822"/>
    <w:rsid w:val="00DF6A90"/>
    <w:rsid w:val="00DF6CBA"/>
    <w:rsid w:val="00DF6D65"/>
    <w:rsid w:val="00DF71CF"/>
    <w:rsid w:val="00DF773F"/>
    <w:rsid w:val="00DF77F4"/>
    <w:rsid w:val="00DF79DD"/>
    <w:rsid w:val="00DF7E39"/>
    <w:rsid w:val="00E0023E"/>
    <w:rsid w:val="00E00633"/>
    <w:rsid w:val="00E00DCB"/>
    <w:rsid w:val="00E00F7A"/>
    <w:rsid w:val="00E010DC"/>
    <w:rsid w:val="00E014EF"/>
    <w:rsid w:val="00E01B1F"/>
    <w:rsid w:val="00E023DD"/>
    <w:rsid w:val="00E0260A"/>
    <w:rsid w:val="00E02844"/>
    <w:rsid w:val="00E02A4F"/>
    <w:rsid w:val="00E0384E"/>
    <w:rsid w:val="00E03D9D"/>
    <w:rsid w:val="00E04358"/>
    <w:rsid w:val="00E0437F"/>
    <w:rsid w:val="00E04559"/>
    <w:rsid w:val="00E04739"/>
    <w:rsid w:val="00E04966"/>
    <w:rsid w:val="00E052CB"/>
    <w:rsid w:val="00E05B32"/>
    <w:rsid w:val="00E05C17"/>
    <w:rsid w:val="00E05C53"/>
    <w:rsid w:val="00E062F4"/>
    <w:rsid w:val="00E069E5"/>
    <w:rsid w:val="00E06A1D"/>
    <w:rsid w:val="00E06BAD"/>
    <w:rsid w:val="00E07AB9"/>
    <w:rsid w:val="00E07D36"/>
    <w:rsid w:val="00E07F66"/>
    <w:rsid w:val="00E07F75"/>
    <w:rsid w:val="00E10869"/>
    <w:rsid w:val="00E10AB4"/>
    <w:rsid w:val="00E1152C"/>
    <w:rsid w:val="00E115C9"/>
    <w:rsid w:val="00E11624"/>
    <w:rsid w:val="00E11766"/>
    <w:rsid w:val="00E11B01"/>
    <w:rsid w:val="00E11E5E"/>
    <w:rsid w:val="00E1276F"/>
    <w:rsid w:val="00E12910"/>
    <w:rsid w:val="00E1324A"/>
    <w:rsid w:val="00E1384B"/>
    <w:rsid w:val="00E142DD"/>
    <w:rsid w:val="00E144ED"/>
    <w:rsid w:val="00E149CB"/>
    <w:rsid w:val="00E14A8A"/>
    <w:rsid w:val="00E14F3C"/>
    <w:rsid w:val="00E14F85"/>
    <w:rsid w:val="00E15333"/>
    <w:rsid w:val="00E154D5"/>
    <w:rsid w:val="00E157A6"/>
    <w:rsid w:val="00E157B7"/>
    <w:rsid w:val="00E15A0E"/>
    <w:rsid w:val="00E15AD3"/>
    <w:rsid w:val="00E15C16"/>
    <w:rsid w:val="00E16049"/>
    <w:rsid w:val="00E16377"/>
    <w:rsid w:val="00E1659E"/>
    <w:rsid w:val="00E16BD4"/>
    <w:rsid w:val="00E16CC5"/>
    <w:rsid w:val="00E16E36"/>
    <w:rsid w:val="00E1764C"/>
    <w:rsid w:val="00E17B95"/>
    <w:rsid w:val="00E20430"/>
    <w:rsid w:val="00E20F85"/>
    <w:rsid w:val="00E211AE"/>
    <w:rsid w:val="00E2133C"/>
    <w:rsid w:val="00E21677"/>
    <w:rsid w:val="00E21857"/>
    <w:rsid w:val="00E21DC7"/>
    <w:rsid w:val="00E22427"/>
    <w:rsid w:val="00E227D5"/>
    <w:rsid w:val="00E231E1"/>
    <w:rsid w:val="00E23744"/>
    <w:rsid w:val="00E23834"/>
    <w:rsid w:val="00E23956"/>
    <w:rsid w:val="00E23A3F"/>
    <w:rsid w:val="00E23EAB"/>
    <w:rsid w:val="00E2454A"/>
    <w:rsid w:val="00E24F16"/>
    <w:rsid w:val="00E2506F"/>
    <w:rsid w:val="00E254F9"/>
    <w:rsid w:val="00E2602D"/>
    <w:rsid w:val="00E26124"/>
    <w:rsid w:val="00E2613F"/>
    <w:rsid w:val="00E2688F"/>
    <w:rsid w:val="00E26AE1"/>
    <w:rsid w:val="00E26BA2"/>
    <w:rsid w:val="00E26BF5"/>
    <w:rsid w:val="00E26CE2"/>
    <w:rsid w:val="00E27320"/>
    <w:rsid w:val="00E273E7"/>
    <w:rsid w:val="00E27CC4"/>
    <w:rsid w:val="00E27CFC"/>
    <w:rsid w:val="00E27F63"/>
    <w:rsid w:val="00E27FD9"/>
    <w:rsid w:val="00E31E47"/>
    <w:rsid w:val="00E32169"/>
    <w:rsid w:val="00E3235C"/>
    <w:rsid w:val="00E323DF"/>
    <w:rsid w:val="00E32762"/>
    <w:rsid w:val="00E33001"/>
    <w:rsid w:val="00E33329"/>
    <w:rsid w:val="00E334A9"/>
    <w:rsid w:val="00E33A02"/>
    <w:rsid w:val="00E33DBD"/>
    <w:rsid w:val="00E34462"/>
    <w:rsid w:val="00E346AF"/>
    <w:rsid w:val="00E34862"/>
    <w:rsid w:val="00E34C98"/>
    <w:rsid w:val="00E34CB0"/>
    <w:rsid w:val="00E35255"/>
    <w:rsid w:val="00E352CA"/>
    <w:rsid w:val="00E36475"/>
    <w:rsid w:val="00E3690D"/>
    <w:rsid w:val="00E37115"/>
    <w:rsid w:val="00E3736B"/>
    <w:rsid w:val="00E37581"/>
    <w:rsid w:val="00E3765C"/>
    <w:rsid w:val="00E37871"/>
    <w:rsid w:val="00E401C8"/>
    <w:rsid w:val="00E40211"/>
    <w:rsid w:val="00E40B79"/>
    <w:rsid w:val="00E41450"/>
    <w:rsid w:val="00E417C4"/>
    <w:rsid w:val="00E41A97"/>
    <w:rsid w:val="00E41FC6"/>
    <w:rsid w:val="00E42086"/>
    <w:rsid w:val="00E423D7"/>
    <w:rsid w:val="00E425EE"/>
    <w:rsid w:val="00E42659"/>
    <w:rsid w:val="00E42B83"/>
    <w:rsid w:val="00E42CC9"/>
    <w:rsid w:val="00E42FFC"/>
    <w:rsid w:val="00E43574"/>
    <w:rsid w:val="00E43685"/>
    <w:rsid w:val="00E43FA8"/>
    <w:rsid w:val="00E44267"/>
    <w:rsid w:val="00E4467A"/>
    <w:rsid w:val="00E44B77"/>
    <w:rsid w:val="00E45815"/>
    <w:rsid w:val="00E45D9D"/>
    <w:rsid w:val="00E4631D"/>
    <w:rsid w:val="00E4643D"/>
    <w:rsid w:val="00E476F1"/>
    <w:rsid w:val="00E47CBC"/>
    <w:rsid w:val="00E47DF9"/>
    <w:rsid w:val="00E47EB5"/>
    <w:rsid w:val="00E506F6"/>
    <w:rsid w:val="00E509B3"/>
    <w:rsid w:val="00E510ED"/>
    <w:rsid w:val="00E515CF"/>
    <w:rsid w:val="00E5181F"/>
    <w:rsid w:val="00E51F70"/>
    <w:rsid w:val="00E51FBD"/>
    <w:rsid w:val="00E5270E"/>
    <w:rsid w:val="00E52E88"/>
    <w:rsid w:val="00E53010"/>
    <w:rsid w:val="00E531BA"/>
    <w:rsid w:val="00E532EE"/>
    <w:rsid w:val="00E53713"/>
    <w:rsid w:val="00E544A8"/>
    <w:rsid w:val="00E546F8"/>
    <w:rsid w:val="00E548B7"/>
    <w:rsid w:val="00E548F2"/>
    <w:rsid w:val="00E54AFD"/>
    <w:rsid w:val="00E54CEA"/>
    <w:rsid w:val="00E54D42"/>
    <w:rsid w:val="00E550A9"/>
    <w:rsid w:val="00E5513C"/>
    <w:rsid w:val="00E55865"/>
    <w:rsid w:val="00E55A24"/>
    <w:rsid w:val="00E560A0"/>
    <w:rsid w:val="00E56AAD"/>
    <w:rsid w:val="00E579D6"/>
    <w:rsid w:val="00E57D2A"/>
    <w:rsid w:val="00E6019E"/>
    <w:rsid w:val="00E60260"/>
    <w:rsid w:val="00E602DE"/>
    <w:rsid w:val="00E6086B"/>
    <w:rsid w:val="00E608DF"/>
    <w:rsid w:val="00E60BD2"/>
    <w:rsid w:val="00E60DDE"/>
    <w:rsid w:val="00E60F0F"/>
    <w:rsid w:val="00E61B6F"/>
    <w:rsid w:val="00E61CD3"/>
    <w:rsid w:val="00E620A1"/>
    <w:rsid w:val="00E626D0"/>
    <w:rsid w:val="00E62CDC"/>
    <w:rsid w:val="00E6349F"/>
    <w:rsid w:val="00E63C2A"/>
    <w:rsid w:val="00E6442C"/>
    <w:rsid w:val="00E646DC"/>
    <w:rsid w:val="00E64AA8"/>
    <w:rsid w:val="00E64AC9"/>
    <w:rsid w:val="00E652F6"/>
    <w:rsid w:val="00E6545C"/>
    <w:rsid w:val="00E654E2"/>
    <w:rsid w:val="00E657B2"/>
    <w:rsid w:val="00E657C2"/>
    <w:rsid w:val="00E65A9E"/>
    <w:rsid w:val="00E65CC3"/>
    <w:rsid w:val="00E65FE7"/>
    <w:rsid w:val="00E660CB"/>
    <w:rsid w:val="00E661A6"/>
    <w:rsid w:val="00E6620B"/>
    <w:rsid w:val="00E665EC"/>
    <w:rsid w:val="00E66697"/>
    <w:rsid w:val="00E66A5C"/>
    <w:rsid w:val="00E6724D"/>
    <w:rsid w:val="00E673E5"/>
    <w:rsid w:val="00E674BE"/>
    <w:rsid w:val="00E6766B"/>
    <w:rsid w:val="00E67B70"/>
    <w:rsid w:val="00E70A6C"/>
    <w:rsid w:val="00E70C30"/>
    <w:rsid w:val="00E70D6D"/>
    <w:rsid w:val="00E70F0A"/>
    <w:rsid w:val="00E71138"/>
    <w:rsid w:val="00E712C8"/>
    <w:rsid w:val="00E71947"/>
    <w:rsid w:val="00E72239"/>
    <w:rsid w:val="00E72488"/>
    <w:rsid w:val="00E725EC"/>
    <w:rsid w:val="00E72BF5"/>
    <w:rsid w:val="00E72DE1"/>
    <w:rsid w:val="00E72FB2"/>
    <w:rsid w:val="00E7321C"/>
    <w:rsid w:val="00E734CC"/>
    <w:rsid w:val="00E7352B"/>
    <w:rsid w:val="00E740CC"/>
    <w:rsid w:val="00E74160"/>
    <w:rsid w:val="00E7423A"/>
    <w:rsid w:val="00E74642"/>
    <w:rsid w:val="00E75070"/>
    <w:rsid w:val="00E757B3"/>
    <w:rsid w:val="00E75A48"/>
    <w:rsid w:val="00E76A21"/>
    <w:rsid w:val="00E76CBC"/>
    <w:rsid w:val="00E77354"/>
    <w:rsid w:val="00E777DD"/>
    <w:rsid w:val="00E77F88"/>
    <w:rsid w:val="00E80026"/>
    <w:rsid w:val="00E805CC"/>
    <w:rsid w:val="00E80AE4"/>
    <w:rsid w:val="00E80C08"/>
    <w:rsid w:val="00E81937"/>
    <w:rsid w:val="00E81F07"/>
    <w:rsid w:val="00E82C39"/>
    <w:rsid w:val="00E831B4"/>
    <w:rsid w:val="00E8322E"/>
    <w:rsid w:val="00E835B5"/>
    <w:rsid w:val="00E837E1"/>
    <w:rsid w:val="00E848E4"/>
    <w:rsid w:val="00E84E8D"/>
    <w:rsid w:val="00E8549F"/>
    <w:rsid w:val="00E855B3"/>
    <w:rsid w:val="00E867F1"/>
    <w:rsid w:val="00E8686E"/>
    <w:rsid w:val="00E86E59"/>
    <w:rsid w:val="00E87115"/>
    <w:rsid w:val="00E87686"/>
    <w:rsid w:val="00E87AB5"/>
    <w:rsid w:val="00E900BA"/>
    <w:rsid w:val="00E900C7"/>
    <w:rsid w:val="00E900D5"/>
    <w:rsid w:val="00E902E6"/>
    <w:rsid w:val="00E90FA7"/>
    <w:rsid w:val="00E913A3"/>
    <w:rsid w:val="00E91AD4"/>
    <w:rsid w:val="00E91D19"/>
    <w:rsid w:val="00E91E0A"/>
    <w:rsid w:val="00E92A86"/>
    <w:rsid w:val="00E92EF7"/>
    <w:rsid w:val="00E93056"/>
    <w:rsid w:val="00E933B9"/>
    <w:rsid w:val="00E93532"/>
    <w:rsid w:val="00E940C8"/>
    <w:rsid w:val="00E941AD"/>
    <w:rsid w:val="00E943CF"/>
    <w:rsid w:val="00E9480B"/>
    <w:rsid w:val="00E94860"/>
    <w:rsid w:val="00E94E21"/>
    <w:rsid w:val="00E95173"/>
    <w:rsid w:val="00E951BD"/>
    <w:rsid w:val="00E9582C"/>
    <w:rsid w:val="00E958A2"/>
    <w:rsid w:val="00E958B4"/>
    <w:rsid w:val="00E95AE8"/>
    <w:rsid w:val="00E95B12"/>
    <w:rsid w:val="00E95F47"/>
    <w:rsid w:val="00E963E1"/>
    <w:rsid w:val="00E96573"/>
    <w:rsid w:val="00E9727E"/>
    <w:rsid w:val="00E9736D"/>
    <w:rsid w:val="00E97373"/>
    <w:rsid w:val="00E97EB6"/>
    <w:rsid w:val="00EA0010"/>
    <w:rsid w:val="00EA06AF"/>
    <w:rsid w:val="00EA11B5"/>
    <w:rsid w:val="00EA166C"/>
    <w:rsid w:val="00EA21CC"/>
    <w:rsid w:val="00EA2702"/>
    <w:rsid w:val="00EA2718"/>
    <w:rsid w:val="00EA3042"/>
    <w:rsid w:val="00EA31C9"/>
    <w:rsid w:val="00EA34A3"/>
    <w:rsid w:val="00EA3653"/>
    <w:rsid w:val="00EA3C28"/>
    <w:rsid w:val="00EA3CE4"/>
    <w:rsid w:val="00EA410A"/>
    <w:rsid w:val="00EA4873"/>
    <w:rsid w:val="00EA4FCE"/>
    <w:rsid w:val="00EA533B"/>
    <w:rsid w:val="00EA581C"/>
    <w:rsid w:val="00EA5842"/>
    <w:rsid w:val="00EA67E3"/>
    <w:rsid w:val="00EA68EB"/>
    <w:rsid w:val="00EA6956"/>
    <w:rsid w:val="00EA6A3B"/>
    <w:rsid w:val="00EB0BA8"/>
    <w:rsid w:val="00EB122D"/>
    <w:rsid w:val="00EB1384"/>
    <w:rsid w:val="00EB151F"/>
    <w:rsid w:val="00EB1640"/>
    <w:rsid w:val="00EB264A"/>
    <w:rsid w:val="00EB27EE"/>
    <w:rsid w:val="00EB2B95"/>
    <w:rsid w:val="00EB32C0"/>
    <w:rsid w:val="00EB34FA"/>
    <w:rsid w:val="00EB38D6"/>
    <w:rsid w:val="00EB392A"/>
    <w:rsid w:val="00EB3CA2"/>
    <w:rsid w:val="00EB3DFA"/>
    <w:rsid w:val="00EB41D0"/>
    <w:rsid w:val="00EB4370"/>
    <w:rsid w:val="00EB4FC5"/>
    <w:rsid w:val="00EB4FEB"/>
    <w:rsid w:val="00EB52A6"/>
    <w:rsid w:val="00EB5554"/>
    <w:rsid w:val="00EB5CBD"/>
    <w:rsid w:val="00EB5E72"/>
    <w:rsid w:val="00EB5FDE"/>
    <w:rsid w:val="00EB6146"/>
    <w:rsid w:val="00EB6283"/>
    <w:rsid w:val="00EB65D4"/>
    <w:rsid w:val="00EB66F3"/>
    <w:rsid w:val="00EB670A"/>
    <w:rsid w:val="00EB6775"/>
    <w:rsid w:val="00EB6C4E"/>
    <w:rsid w:val="00EB7788"/>
    <w:rsid w:val="00EC0030"/>
    <w:rsid w:val="00EC00BE"/>
    <w:rsid w:val="00EC0476"/>
    <w:rsid w:val="00EC04F6"/>
    <w:rsid w:val="00EC0A19"/>
    <w:rsid w:val="00EC0B37"/>
    <w:rsid w:val="00EC0B6A"/>
    <w:rsid w:val="00EC0EA2"/>
    <w:rsid w:val="00EC1109"/>
    <w:rsid w:val="00EC1590"/>
    <w:rsid w:val="00EC161C"/>
    <w:rsid w:val="00EC17EB"/>
    <w:rsid w:val="00EC206B"/>
    <w:rsid w:val="00EC286D"/>
    <w:rsid w:val="00EC2D69"/>
    <w:rsid w:val="00EC30D8"/>
    <w:rsid w:val="00EC397F"/>
    <w:rsid w:val="00EC3B53"/>
    <w:rsid w:val="00EC3B90"/>
    <w:rsid w:val="00EC3BD6"/>
    <w:rsid w:val="00EC4539"/>
    <w:rsid w:val="00EC4E46"/>
    <w:rsid w:val="00EC5225"/>
    <w:rsid w:val="00EC5619"/>
    <w:rsid w:val="00EC596A"/>
    <w:rsid w:val="00EC5CE7"/>
    <w:rsid w:val="00EC5D38"/>
    <w:rsid w:val="00EC61E9"/>
    <w:rsid w:val="00EC67D3"/>
    <w:rsid w:val="00EC6AFD"/>
    <w:rsid w:val="00EC6E8A"/>
    <w:rsid w:val="00EC7A01"/>
    <w:rsid w:val="00EC7B6E"/>
    <w:rsid w:val="00EC7E37"/>
    <w:rsid w:val="00ED0149"/>
    <w:rsid w:val="00ED028B"/>
    <w:rsid w:val="00ED0307"/>
    <w:rsid w:val="00ED1450"/>
    <w:rsid w:val="00ED17DE"/>
    <w:rsid w:val="00ED1805"/>
    <w:rsid w:val="00ED213D"/>
    <w:rsid w:val="00ED251A"/>
    <w:rsid w:val="00ED2AF0"/>
    <w:rsid w:val="00ED2BCB"/>
    <w:rsid w:val="00ED2F01"/>
    <w:rsid w:val="00ED3304"/>
    <w:rsid w:val="00ED3659"/>
    <w:rsid w:val="00ED400A"/>
    <w:rsid w:val="00ED415A"/>
    <w:rsid w:val="00ED4D04"/>
    <w:rsid w:val="00ED5330"/>
    <w:rsid w:val="00ED5477"/>
    <w:rsid w:val="00ED57C7"/>
    <w:rsid w:val="00ED580E"/>
    <w:rsid w:val="00ED6078"/>
    <w:rsid w:val="00ED63D9"/>
    <w:rsid w:val="00ED6A54"/>
    <w:rsid w:val="00ED6CCF"/>
    <w:rsid w:val="00ED6CDF"/>
    <w:rsid w:val="00ED6E9E"/>
    <w:rsid w:val="00ED773F"/>
    <w:rsid w:val="00ED7F3E"/>
    <w:rsid w:val="00EE0F1E"/>
    <w:rsid w:val="00EE11C1"/>
    <w:rsid w:val="00EE17C3"/>
    <w:rsid w:val="00EE214E"/>
    <w:rsid w:val="00EE24B5"/>
    <w:rsid w:val="00EE2CAE"/>
    <w:rsid w:val="00EE35A1"/>
    <w:rsid w:val="00EE37DC"/>
    <w:rsid w:val="00EE383D"/>
    <w:rsid w:val="00EE390A"/>
    <w:rsid w:val="00EE47AD"/>
    <w:rsid w:val="00EE480D"/>
    <w:rsid w:val="00EE4A0D"/>
    <w:rsid w:val="00EE4FBA"/>
    <w:rsid w:val="00EE4FF9"/>
    <w:rsid w:val="00EE5329"/>
    <w:rsid w:val="00EE541C"/>
    <w:rsid w:val="00EE54FC"/>
    <w:rsid w:val="00EE5829"/>
    <w:rsid w:val="00EE5E24"/>
    <w:rsid w:val="00EE6A11"/>
    <w:rsid w:val="00EE6F33"/>
    <w:rsid w:val="00EE6F84"/>
    <w:rsid w:val="00EE78A8"/>
    <w:rsid w:val="00EF0480"/>
    <w:rsid w:val="00EF056F"/>
    <w:rsid w:val="00EF05F8"/>
    <w:rsid w:val="00EF083B"/>
    <w:rsid w:val="00EF0A6C"/>
    <w:rsid w:val="00EF0ABB"/>
    <w:rsid w:val="00EF1190"/>
    <w:rsid w:val="00EF17C9"/>
    <w:rsid w:val="00EF20C7"/>
    <w:rsid w:val="00EF2662"/>
    <w:rsid w:val="00EF2884"/>
    <w:rsid w:val="00EF288A"/>
    <w:rsid w:val="00EF28E3"/>
    <w:rsid w:val="00EF2A6A"/>
    <w:rsid w:val="00EF2AE4"/>
    <w:rsid w:val="00EF33AA"/>
    <w:rsid w:val="00EF3646"/>
    <w:rsid w:val="00EF3CCB"/>
    <w:rsid w:val="00EF3F9D"/>
    <w:rsid w:val="00EF41AD"/>
    <w:rsid w:val="00EF477B"/>
    <w:rsid w:val="00EF47BF"/>
    <w:rsid w:val="00EF4AAE"/>
    <w:rsid w:val="00EF4DF7"/>
    <w:rsid w:val="00EF503C"/>
    <w:rsid w:val="00EF51A1"/>
    <w:rsid w:val="00EF5C9F"/>
    <w:rsid w:val="00EF605E"/>
    <w:rsid w:val="00EF6362"/>
    <w:rsid w:val="00EF67DB"/>
    <w:rsid w:val="00EF6DEF"/>
    <w:rsid w:val="00EF7343"/>
    <w:rsid w:val="00EF77D1"/>
    <w:rsid w:val="00EF7890"/>
    <w:rsid w:val="00EF7AA9"/>
    <w:rsid w:val="00F0017B"/>
    <w:rsid w:val="00F004CE"/>
    <w:rsid w:val="00F00A1A"/>
    <w:rsid w:val="00F01421"/>
    <w:rsid w:val="00F01A15"/>
    <w:rsid w:val="00F02457"/>
    <w:rsid w:val="00F02BA7"/>
    <w:rsid w:val="00F02CA6"/>
    <w:rsid w:val="00F03457"/>
    <w:rsid w:val="00F0349E"/>
    <w:rsid w:val="00F03743"/>
    <w:rsid w:val="00F038FC"/>
    <w:rsid w:val="00F03AB3"/>
    <w:rsid w:val="00F04706"/>
    <w:rsid w:val="00F04DDE"/>
    <w:rsid w:val="00F04F38"/>
    <w:rsid w:val="00F050F3"/>
    <w:rsid w:val="00F054A9"/>
    <w:rsid w:val="00F054F8"/>
    <w:rsid w:val="00F05CA8"/>
    <w:rsid w:val="00F064A0"/>
    <w:rsid w:val="00F06C4B"/>
    <w:rsid w:val="00F06F81"/>
    <w:rsid w:val="00F074D7"/>
    <w:rsid w:val="00F07705"/>
    <w:rsid w:val="00F077E4"/>
    <w:rsid w:val="00F07C21"/>
    <w:rsid w:val="00F07EE4"/>
    <w:rsid w:val="00F101A1"/>
    <w:rsid w:val="00F109CF"/>
    <w:rsid w:val="00F10F93"/>
    <w:rsid w:val="00F11332"/>
    <w:rsid w:val="00F11FAF"/>
    <w:rsid w:val="00F13043"/>
    <w:rsid w:val="00F13331"/>
    <w:rsid w:val="00F13B63"/>
    <w:rsid w:val="00F14157"/>
    <w:rsid w:val="00F1448F"/>
    <w:rsid w:val="00F1461A"/>
    <w:rsid w:val="00F147EE"/>
    <w:rsid w:val="00F149D2"/>
    <w:rsid w:val="00F149E6"/>
    <w:rsid w:val="00F1518E"/>
    <w:rsid w:val="00F155FB"/>
    <w:rsid w:val="00F16DEC"/>
    <w:rsid w:val="00F16EE4"/>
    <w:rsid w:val="00F17648"/>
    <w:rsid w:val="00F17D87"/>
    <w:rsid w:val="00F20075"/>
    <w:rsid w:val="00F207EA"/>
    <w:rsid w:val="00F21227"/>
    <w:rsid w:val="00F212B5"/>
    <w:rsid w:val="00F216CE"/>
    <w:rsid w:val="00F21743"/>
    <w:rsid w:val="00F21853"/>
    <w:rsid w:val="00F21956"/>
    <w:rsid w:val="00F21EF4"/>
    <w:rsid w:val="00F22617"/>
    <w:rsid w:val="00F2278D"/>
    <w:rsid w:val="00F23154"/>
    <w:rsid w:val="00F23596"/>
    <w:rsid w:val="00F2376F"/>
    <w:rsid w:val="00F240AE"/>
    <w:rsid w:val="00F24309"/>
    <w:rsid w:val="00F2441D"/>
    <w:rsid w:val="00F24A2B"/>
    <w:rsid w:val="00F252A7"/>
    <w:rsid w:val="00F255F8"/>
    <w:rsid w:val="00F25697"/>
    <w:rsid w:val="00F25B38"/>
    <w:rsid w:val="00F26004"/>
    <w:rsid w:val="00F26224"/>
    <w:rsid w:val="00F26821"/>
    <w:rsid w:val="00F26900"/>
    <w:rsid w:val="00F2697C"/>
    <w:rsid w:val="00F27636"/>
    <w:rsid w:val="00F30199"/>
    <w:rsid w:val="00F3036E"/>
    <w:rsid w:val="00F30DBB"/>
    <w:rsid w:val="00F31509"/>
    <w:rsid w:val="00F31AB7"/>
    <w:rsid w:val="00F31AE2"/>
    <w:rsid w:val="00F31FD9"/>
    <w:rsid w:val="00F32611"/>
    <w:rsid w:val="00F32B7D"/>
    <w:rsid w:val="00F32DCB"/>
    <w:rsid w:val="00F3310E"/>
    <w:rsid w:val="00F33284"/>
    <w:rsid w:val="00F33479"/>
    <w:rsid w:val="00F336AD"/>
    <w:rsid w:val="00F3380A"/>
    <w:rsid w:val="00F338DC"/>
    <w:rsid w:val="00F33F92"/>
    <w:rsid w:val="00F34481"/>
    <w:rsid w:val="00F345DB"/>
    <w:rsid w:val="00F34CC9"/>
    <w:rsid w:val="00F34CD8"/>
    <w:rsid w:val="00F35256"/>
    <w:rsid w:val="00F3528A"/>
    <w:rsid w:val="00F357D4"/>
    <w:rsid w:val="00F35A85"/>
    <w:rsid w:val="00F35B13"/>
    <w:rsid w:val="00F35BC8"/>
    <w:rsid w:val="00F35CC3"/>
    <w:rsid w:val="00F360C2"/>
    <w:rsid w:val="00F367D8"/>
    <w:rsid w:val="00F36856"/>
    <w:rsid w:val="00F36FEF"/>
    <w:rsid w:val="00F37A30"/>
    <w:rsid w:val="00F37FE0"/>
    <w:rsid w:val="00F4004C"/>
    <w:rsid w:val="00F40198"/>
    <w:rsid w:val="00F40D9B"/>
    <w:rsid w:val="00F4125B"/>
    <w:rsid w:val="00F41723"/>
    <w:rsid w:val="00F41F9A"/>
    <w:rsid w:val="00F41FB9"/>
    <w:rsid w:val="00F4235B"/>
    <w:rsid w:val="00F423A8"/>
    <w:rsid w:val="00F428E4"/>
    <w:rsid w:val="00F4293D"/>
    <w:rsid w:val="00F42C10"/>
    <w:rsid w:val="00F42D6A"/>
    <w:rsid w:val="00F42FF7"/>
    <w:rsid w:val="00F4309C"/>
    <w:rsid w:val="00F456AB"/>
    <w:rsid w:val="00F45E17"/>
    <w:rsid w:val="00F4696E"/>
    <w:rsid w:val="00F46D2E"/>
    <w:rsid w:val="00F46E51"/>
    <w:rsid w:val="00F47462"/>
    <w:rsid w:val="00F477C7"/>
    <w:rsid w:val="00F47C3D"/>
    <w:rsid w:val="00F501C4"/>
    <w:rsid w:val="00F50904"/>
    <w:rsid w:val="00F50AD6"/>
    <w:rsid w:val="00F50C05"/>
    <w:rsid w:val="00F510EF"/>
    <w:rsid w:val="00F51E2B"/>
    <w:rsid w:val="00F52195"/>
    <w:rsid w:val="00F526D8"/>
    <w:rsid w:val="00F52748"/>
    <w:rsid w:val="00F52C1B"/>
    <w:rsid w:val="00F52F31"/>
    <w:rsid w:val="00F52F35"/>
    <w:rsid w:val="00F530CE"/>
    <w:rsid w:val="00F53105"/>
    <w:rsid w:val="00F5335D"/>
    <w:rsid w:val="00F535E7"/>
    <w:rsid w:val="00F53890"/>
    <w:rsid w:val="00F54188"/>
    <w:rsid w:val="00F547E8"/>
    <w:rsid w:val="00F54C3E"/>
    <w:rsid w:val="00F5510F"/>
    <w:rsid w:val="00F56121"/>
    <w:rsid w:val="00F562E0"/>
    <w:rsid w:val="00F56486"/>
    <w:rsid w:val="00F6027B"/>
    <w:rsid w:val="00F603CF"/>
    <w:rsid w:val="00F61178"/>
    <w:rsid w:val="00F61230"/>
    <w:rsid w:val="00F61FC7"/>
    <w:rsid w:val="00F62A1A"/>
    <w:rsid w:val="00F62D45"/>
    <w:rsid w:val="00F62F6C"/>
    <w:rsid w:val="00F62FAB"/>
    <w:rsid w:val="00F6312C"/>
    <w:rsid w:val="00F6367C"/>
    <w:rsid w:val="00F63713"/>
    <w:rsid w:val="00F63836"/>
    <w:rsid w:val="00F63A9B"/>
    <w:rsid w:val="00F641D3"/>
    <w:rsid w:val="00F642F2"/>
    <w:rsid w:val="00F6490C"/>
    <w:rsid w:val="00F64ABC"/>
    <w:rsid w:val="00F64C41"/>
    <w:rsid w:val="00F64C6B"/>
    <w:rsid w:val="00F64C77"/>
    <w:rsid w:val="00F6551E"/>
    <w:rsid w:val="00F657EF"/>
    <w:rsid w:val="00F6774B"/>
    <w:rsid w:val="00F67AA4"/>
    <w:rsid w:val="00F67B42"/>
    <w:rsid w:val="00F67C3D"/>
    <w:rsid w:val="00F70225"/>
    <w:rsid w:val="00F70561"/>
    <w:rsid w:val="00F7064C"/>
    <w:rsid w:val="00F70C83"/>
    <w:rsid w:val="00F70EAB"/>
    <w:rsid w:val="00F711B7"/>
    <w:rsid w:val="00F7258F"/>
    <w:rsid w:val="00F7290B"/>
    <w:rsid w:val="00F72F5D"/>
    <w:rsid w:val="00F73777"/>
    <w:rsid w:val="00F73BE3"/>
    <w:rsid w:val="00F73C91"/>
    <w:rsid w:val="00F73CCF"/>
    <w:rsid w:val="00F742EB"/>
    <w:rsid w:val="00F7500E"/>
    <w:rsid w:val="00F75B15"/>
    <w:rsid w:val="00F7612C"/>
    <w:rsid w:val="00F76230"/>
    <w:rsid w:val="00F7624F"/>
    <w:rsid w:val="00F7683F"/>
    <w:rsid w:val="00F76E26"/>
    <w:rsid w:val="00F777AC"/>
    <w:rsid w:val="00F77E5A"/>
    <w:rsid w:val="00F77EB3"/>
    <w:rsid w:val="00F802C9"/>
    <w:rsid w:val="00F806AF"/>
    <w:rsid w:val="00F80DD8"/>
    <w:rsid w:val="00F80DFF"/>
    <w:rsid w:val="00F811BA"/>
    <w:rsid w:val="00F827BF"/>
    <w:rsid w:val="00F8292C"/>
    <w:rsid w:val="00F82B2D"/>
    <w:rsid w:val="00F82F0E"/>
    <w:rsid w:val="00F83183"/>
    <w:rsid w:val="00F83212"/>
    <w:rsid w:val="00F8330D"/>
    <w:rsid w:val="00F83C7F"/>
    <w:rsid w:val="00F84A69"/>
    <w:rsid w:val="00F84D34"/>
    <w:rsid w:val="00F85A54"/>
    <w:rsid w:val="00F85CD5"/>
    <w:rsid w:val="00F8605C"/>
    <w:rsid w:val="00F861ED"/>
    <w:rsid w:val="00F86299"/>
    <w:rsid w:val="00F86EB3"/>
    <w:rsid w:val="00F875D8"/>
    <w:rsid w:val="00F9091B"/>
    <w:rsid w:val="00F90FA2"/>
    <w:rsid w:val="00F9110C"/>
    <w:rsid w:val="00F9135C"/>
    <w:rsid w:val="00F918A3"/>
    <w:rsid w:val="00F9199C"/>
    <w:rsid w:val="00F91D90"/>
    <w:rsid w:val="00F92A89"/>
    <w:rsid w:val="00F92C71"/>
    <w:rsid w:val="00F9303D"/>
    <w:rsid w:val="00F931DC"/>
    <w:rsid w:val="00F9321C"/>
    <w:rsid w:val="00F95442"/>
    <w:rsid w:val="00F95633"/>
    <w:rsid w:val="00F959FD"/>
    <w:rsid w:val="00F95BA0"/>
    <w:rsid w:val="00F95DEA"/>
    <w:rsid w:val="00F966D5"/>
    <w:rsid w:val="00F96764"/>
    <w:rsid w:val="00F97531"/>
    <w:rsid w:val="00F9784E"/>
    <w:rsid w:val="00F97A7D"/>
    <w:rsid w:val="00F97AF2"/>
    <w:rsid w:val="00F97BCF"/>
    <w:rsid w:val="00F97D06"/>
    <w:rsid w:val="00F97FCF"/>
    <w:rsid w:val="00FA048A"/>
    <w:rsid w:val="00FA089B"/>
    <w:rsid w:val="00FA08B7"/>
    <w:rsid w:val="00FA11AB"/>
    <w:rsid w:val="00FA1697"/>
    <w:rsid w:val="00FA1B25"/>
    <w:rsid w:val="00FA1D1F"/>
    <w:rsid w:val="00FA1DA0"/>
    <w:rsid w:val="00FA2204"/>
    <w:rsid w:val="00FA2E25"/>
    <w:rsid w:val="00FA2E27"/>
    <w:rsid w:val="00FA2E55"/>
    <w:rsid w:val="00FA3023"/>
    <w:rsid w:val="00FA30F0"/>
    <w:rsid w:val="00FA35BA"/>
    <w:rsid w:val="00FA40DA"/>
    <w:rsid w:val="00FA413F"/>
    <w:rsid w:val="00FA4C00"/>
    <w:rsid w:val="00FA4E19"/>
    <w:rsid w:val="00FA5005"/>
    <w:rsid w:val="00FA5168"/>
    <w:rsid w:val="00FA5465"/>
    <w:rsid w:val="00FA54CE"/>
    <w:rsid w:val="00FA5853"/>
    <w:rsid w:val="00FA5A7C"/>
    <w:rsid w:val="00FA5AE4"/>
    <w:rsid w:val="00FA5B73"/>
    <w:rsid w:val="00FA60EB"/>
    <w:rsid w:val="00FA6665"/>
    <w:rsid w:val="00FA6AB6"/>
    <w:rsid w:val="00FA6B74"/>
    <w:rsid w:val="00FA6FA0"/>
    <w:rsid w:val="00FA7519"/>
    <w:rsid w:val="00FA7AE5"/>
    <w:rsid w:val="00FB075B"/>
    <w:rsid w:val="00FB0D19"/>
    <w:rsid w:val="00FB1227"/>
    <w:rsid w:val="00FB14C2"/>
    <w:rsid w:val="00FB1D5B"/>
    <w:rsid w:val="00FB2509"/>
    <w:rsid w:val="00FB28F8"/>
    <w:rsid w:val="00FB2B16"/>
    <w:rsid w:val="00FB2C52"/>
    <w:rsid w:val="00FB32D7"/>
    <w:rsid w:val="00FB33C6"/>
    <w:rsid w:val="00FB347B"/>
    <w:rsid w:val="00FB355A"/>
    <w:rsid w:val="00FB3930"/>
    <w:rsid w:val="00FB3F7A"/>
    <w:rsid w:val="00FB4D23"/>
    <w:rsid w:val="00FB4E81"/>
    <w:rsid w:val="00FB50DF"/>
    <w:rsid w:val="00FB523F"/>
    <w:rsid w:val="00FB5296"/>
    <w:rsid w:val="00FB56F4"/>
    <w:rsid w:val="00FB5E10"/>
    <w:rsid w:val="00FB5E7B"/>
    <w:rsid w:val="00FB604F"/>
    <w:rsid w:val="00FB6D06"/>
    <w:rsid w:val="00FB7F94"/>
    <w:rsid w:val="00FC0412"/>
    <w:rsid w:val="00FC0A1D"/>
    <w:rsid w:val="00FC0A35"/>
    <w:rsid w:val="00FC0CFB"/>
    <w:rsid w:val="00FC0DDD"/>
    <w:rsid w:val="00FC100F"/>
    <w:rsid w:val="00FC1233"/>
    <w:rsid w:val="00FC124B"/>
    <w:rsid w:val="00FC16AC"/>
    <w:rsid w:val="00FC1E22"/>
    <w:rsid w:val="00FC24F1"/>
    <w:rsid w:val="00FC2737"/>
    <w:rsid w:val="00FC293D"/>
    <w:rsid w:val="00FC3904"/>
    <w:rsid w:val="00FC4702"/>
    <w:rsid w:val="00FC508D"/>
    <w:rsid w:val="00FC63F8"/>
    <w:rsid w:val="00FC6745"/>
    <w:rsid w:val="00FC6ED7"/>
    <w:rsid w:val="00FC7233"/>
    <w:rsid w:val="00FC7643"/>
    <w:rsid w:val="00FC7875"/>
    <w:rsid w:val="00FC7CB1"/>
    <w:rsid w:val="00FD054B"/>
    <w:rsid w:val="00FD16F8"/>
    <w:rsid w:val="00FD1E7D"/>
    <w:rsid w:val="00FD1E89"/>
    <w:rsid w:val="00FD208A"/>
    <w:rsid w:val="00FD2465"/>
    <w:rsid w:val="00FD2F29"/>
    <w:rsid w:val="00FD3542"/>
    <w:rsid w:val="00FD356A"/>
    <w:rsid w:val="00FD3C70"/>
    <w:rsid w:val="00FD40DE"/>
    <w:rsid w:val="00FD57AD"/>
    <w:rsid w:val="00FD5C7D"/>
    <w:rsid w:val="00FD5FAD"/>
    <w:rsid w:val="00FD61E4"/>
    <w:rsid w:val="00FD6461"/>
    <w:rsid w:val="00FD65B9"/>
    <w:rsid w:val="00FD6831"/>
    <w:rsid w:val="00FD6917"/>
    <w:rsid w:val="00FD6D01"/>
    <w:rsid w:val="00FD7318"/>
    <w:rsid w:val="00FD75F7"/>
    <w:rsid w:val="00FD79C1"/>
    <w:rsid w:val="00FD7B2F"/>
    <w:rsid w:val="00FD7E0E"/>
    <w:rsid w:val="00FE0267"/>
    <w:rsid w:val="00FE07D3"/>
    <w:rsid w:val="00FE1681"/>
    <w:rsid w:val="00FE1CA4"/>
    <w:rsid w:val="00FE1D5C"/>
    <w:rsid w:val="00FE1E2C"/>
    <w:rsid w:val="00FE2D75"/>
    <w:rsid w:val="00FE330F"/>
    <w:rsid w:val="00FE36AF"/>
    <w:rsid w:val="00FE3911"/>
    <w:rsid w:val="00FE449A"/>
    <w:rsid w:val="00FE4B30"/>
    <w:rsid w:val="00FE4C2E"/>
    <w:rsid w:val="00FE50E4"/>
    <w:rsid w:val="00FE523E"/>
    <w:rsid w:val="00FE53A4"/>
    <w:rsid w:val="00FE55B1"/>
    <w:rsid w:val="00FE5B7B"/>
    <w:rsid w:val="00FE6585"/>
    <w:rsid w:val="00FE6AB1"/>
    <w:rsid w:val="00FE7309"/>
    <w:rsid w:val="00FE7DB2"/>
    <w:rsid w:val="00FE7E6F"/>
    <w:rsid w:val="00FF064D"/>
    <w:rsid w:val="00FF0F8D"/>
    <w:rsid w:val="00FF1AA4"/>
    <w:rsid w:val="00FF1D3A"/>
    <w:rsid w:val="00FF1FAD"/>
    <w:rsid w:val="00FF2C4A"/>
    <w:rsid w:val="00FF2D73"/>
    <w:rsid w:val="00FF2FE7"/>
    <w:rsid w:val="00FF3B70"/>
    <w:rsid w:val="00FF3CDE"/>
    <w:rsid w:val="00FF3F2C"/>
    <w:rsid w:val="00FF4571"/>
    <w:rsid w:val="00FF4812"/>
    <w:rsid w:val="00FF485F"/>
    <w:rsid w:val="00FF499A"/>
    <w:rsid w:val="00FF4F5E"/>
    <w:rsid w:val="00FF5A5B"/>
    <w:rsid w:val="00FF6BA6"/>
    <w:rsid w:val="00FF6C7C"/>
    <w:rsid w:val="00FF7B06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DC3"/>
    <w:rPr>
      <w:rFonts w:ascii="細明體" w:eastAsia="細明體" w:hAnsi="Courier New" w:cs="Courier New"/>
    </w:rPr>
  </w:style>
  <w:style w:type="paragraph" w:styleId="a5">
    <w:name w:val="Body Text Indent"/>
    <w:basedOn w:val="a"/>
    <w:rsid w:val="00911DC3"/>
    <w:pPr>
      <w:spacing w:beforeLines="50" w:afterLines="5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911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11DC3"/>
  </w:style>
  <w:style w:type="paragraph" w:styleId="a9">
    <w:name w:val="Balloon Text"/>
    <w:basedOn w:val="a"/>
    <w:semiHidden/>
    <w:rsid w:val="00911DC3"/>
    <w:rPr>
      <w:rFonts w:ascii="Arial" w:hAnsi="Arial"/>
      <w:sz w:val="18"/>
      <w:szCs w:val="18"/>
    </w:rPr>
  </w:style>
  <w:style w:type="character" w:styleId="aa">
    <w:name w:val="Hyperlink"/>
    <w:basedOn w:val="a0"/>
    <w:rsid w:val="00911DC3"/>
    <w:rPr>
      <w:color w:val="0000FF"/>
      <w:u w:val="single"/>
    </w:rPr>
  </w:style>
  <w:style w:type="character" w:styleId="ab">
    <w:name w:val="annotation reference"/>
    <w:basedOn w:val="a0"/>
    <w:semiHidden/>
    <w:rsid w:val="003B027E"/>
    <w:rPr>
      <w:sz w:val="18"/>
      <w:szCs w:val="18"/>
    </w:rPr>
  </w:style>
  <w:style w:type="paragraph" w:styleId="ac">
    <w:name w:val="annotation text"/>
    <w:basedOn w:val="a"/>
    <w:semiHidden/>
    <w:rsid w:val="003B027E"/>
  </w:style>
  <w:style w:type="paragraph" w:styleId="ad">
    <w:name w:val="annotation subject"/>
    <w:basedOn w:val="ac"/>
    <w:next w:val="ac"/>
    <w:semiHidden/>
    <w:rsid w:val="003B027E"/>
    <w:rPr>
      <w:b/>
      <w:bCs/>
    </w:rPr>
  </w:style>
  <w:style w:type="paragraph" w:styleId="ae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3B027E"/>
    <w:rPr>
      <w:vertAlign w:val="superscript"/>
    </w:rPr>
  </w:style>
  <w:style w:type="paragraph" w:styleId="af0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1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4">
    <w:name w:val="header"/>
    <w:basedOn w:val="a"/>
    <w:link w:val="af5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link w:val="af7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8">
    <w:name w:val="Strong"/>
    <w:basedOn w:val="a0"/>
    <w:uiPriority w:val="22"/>
    <w:qFormat/>
    <w:rsid w:val="00A5392B"/>
    <w:rPr>
      <w:b/>
      <w:bCs/>
    </w:rPr>
  </w:style>
  <w:style w:type="character" w:customStyle="1" w:styleId="shorttext">
    <w:name w:val="short_text"/>
    <w:basedOn w:val="a0"/>
    <w:rsid w:val="00874014"/>
  </w:style>
  <w:style w:type="character" w:customStyle="1" w:styleId="dwd">
    <w:name w:val="_dwd"/>
    <w:basedOn w:val="a0"/>
    <w:rsid w:val="005C108C"/>
  </w:style>
  <w:style w:type="character" w:customStyle="1" w:styleId="st1">
    <w:name w:val="st1"/>
    <w:basedOn w:val="a0"/>
    <w:rsid w:val="005C108C"/>
  </w:style>
  <w:style w:type="character" w:styleId="af9">
    <w:name w:val="Subtle Emphasis"/>
    <w:basedOn w:val="a0"/>
    <w:uiPriority w:val="19"/>
    <w:qFormat/>
    <w:rsid w:val="00380838"/>
    <w:rPr>
      <w:i/>
      <w:iCs/>
      <w:color w:val="808080" w:themeColor="text1" w:themeTint="7F"/>
    </w:rPr>
  </w:style>
  <w:style w:type="character" w:customStyle="1" w:styleId="af7">
    <w:name w:val="清單段落 字元"/>
    <w:link w:val="af6"/>
    <w:uiPriority w:val="34"/>
    <w:locked/>
    <w:rsid w:val="00734C87"/>
    <w:rPr>
      <w:kern w:val="2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8E4249"/>
    <w:rPr>
      <w:kern w:val="2"/>
    </w:rPr>
  </w:style>
  <w:style w:type="table" w:styleId="afa">
    <w:name w:val="Table Grid"/>
    <w:basedOn w:val="a1"/>
    <w:uiPriority w:val="59"/>
    <w:rsid w:val="00E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1DC3"/>
    <w:rPr>
      <w:rFonts w:ascii="細明體" w:eastAsia="細明體" w:hAnsi="Courier New" w:cs="Courier New"/>
    </w:rPr>
  </w:style>
  <w:style w:type="paragraph" w:styleId="a5">
    <w:name w:val="Body Text Indent"/>
    <w:basedOn w:val="a"/>
    <w:rsid w:val="00911DC3"/>
    <w:pPr>
      <w:spacing w:beforeLines="50" w:afterLines="50"/>
      <w:ind w:left="560" w:hangingChars="200" w:hanging="560"/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911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911DC3"/>
  </w:style>
  <w:style w:type="paragraph" w:styleId="a9">
    <w:name w:val="Balloon Text"/>
    <w:basedOn w:val="a"/>
    <w:semiHidden/>
    <w:rsid w:val="00911DC3"/>
    <w:rPr>
      <w:rFonts w:ascii="Arial" w:hAnsi="Arial"/>
      <w:sz w:val="18"/>
      <w:szCs w:val="18"/>
    </w:rPr>
  </w:style>
  <w:style w:type="character" w:styleId="aa">
    <w:name w:val="Hyperlink"/>
    <w:basedOn w:val="a0"/>
    <w:rsid w:val="00911DC3"/>
    <w:rPr>
      <w:color w:val="0000FF"/>
      <w:u w:val="single"/>
    </w:rPr>
  </w:style>
  <w:style w:type="character" w:styleId="ab">
    <w:name w:val="annotation reference"/>
    <w:basedOn w:val="a0"/>
    <w:semiHidden/>
    <w:rsid w:val="003B027E"/>
    <w:rPr>
      <w:sz w:val="18"/>
      <w:szCs w:val="18"/>
    </w:rPr>
  </w:style>
  <w:style w:type="paragraph" w:styleId="ac">
    <w:name w:val="annotation text"/>
    <w:basedOn w:val="a"/>
    <w:semiHidden/>
    <w:rsid w:val="003B027E"/>
  </w:style>
  <w:style w:type="paragraph" w:styleId="ad">
    <w:name w:val="annotation subject"/>
    <w:basedOn w:val="ac"/>
    <w:next w:val="ac"/>
    <w:semiHidden/>
    <w:rsid w:val="003B027E"/>
    <w:rPr>
      <w:b/>
      <w:bCs/>
    </w:rPr>
  </w:style>
  <w:style w:type="paragraph" w:styleId="ae">
    <w:name w:val="footnote text"/>
    <w:basedOn w:val="a"/>
    <w:semiHidden/>
    <w:rsid w:val="003B027E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3B027E"/>
    <w:rPr>
      <w:vertAlign w:val="superscript"/>
    </w:rPr>
  </w:style>
  <w:style w:type="paragraph" w:styleId="af0">
    <w:name w:val="Date"/>
    <w:basedOn w:val="a"/>
    <w:next w:val="a"/>
    <w:rsid w:val="004A3C1A"/>
    <w:pPr>
      <w:jc w:val="right"/>
    </w:pPr>
  </w:style>
  <w:style w:type="character" w:customStyle="1" w:styleId="15pxtext081">
    <w:name w:val="15px_text_081"/>
    <w:basedOn w:val="a0"/>
    <w:rsid w:val="005B025B"/>
    <w:rPr>
      <w:color w:val="272727"/>
      <w:spacing w:val="15"/>
      <w:sz w:val="23"/>
      <w:szCs w:val="23"/>
    </w:rPr>
  </w:style>
  <w:style w:type="character" w:styleId="af1">
    <w:name w:val="FollowedHyperlink"/>
    <w:basedOn w:val="a0"/>
    <w:rsid w:val="00E052CB"/>
    <w:rPr>
      <w:color w:val="800080"/>
      <w:u w:val="single"/>
    </w:rPr>
  </w:style>
  <w:style w:type="paragraph" w:customStyle="1" w:styleId="1">
    <w:name w:val="字元 字元1 字元 字元 字元 字元 字元 字元 字元 字元 字元"/>
    <w:basedOn w:val="a"/>
    <w:rsid w:val="00C26C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字元 字元1"/>
    <w:basedOn w:val="a"/>
    <w:rsid w:val="003E39F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2">
    <w:name w:val="字元 字元"/>
    <w:basedOn w:val="a"/>
    <w:rsid w:val="003E4B9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字元 字元1 字元 字元 字元 字元 字元 字元"/>
    <w:basedOn w:val="a"/>
    <w:rsid w:val="00A6646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"/>
    <w:basedOn w:val="a"/>
    <w:rsid w:val="000B278F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3">
    <w:name w:val="字元 字元3"/>
    <w:basedOn w:val="a"/>
    <w:semiHidden/>
    <w:rsid w:val="00E848E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HTML">
    <w:name w:val="HTML Address"/>
    <w:basedOn w:val="a"/>
    <w:rsid w:val="005F25C8"/>
    <w:rPr>
      <w:i/>
      <w:iCs/>
    </w:rPr>
  </w:style>
  <w:style w:type="paragraph" w:customStyle="1" w:styleId="5">
    <w:name w:val="字元 字元5"/>
    <w:basedOn w:val="a"/>
    <w:semiHidden/>
    <w:rsid w:val="002B7DF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f4">
    <w:name w:val="header"/>
    <w:basedOn w:val="a"/>
    <w:link w:val="af5"/>
    <w:uiPriority w:val="99"/>
    <w:unhideWhenUsed/>
    <w:rsid w:val="00E626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uiPriority w:val="99"/>
    <w:rsid w:val="00E626D0"/>
    <w:rPr>
      <w:kern w:val="2"/>
    </w:rPr>
  </w:style>
  <w:style w:type="character" w:customStyle="1" w:styleId="a4">
    <w:name w:val="純文字 字元"/>
    <w:basedOn w:val="a0"/>
    <w:link w:val="a3"/>
    <w:rsid w:val="00807136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110">
    <w:name w:val="字元 字元11"/>
    <w:basedOn w:val="a"/>
    <w:rsid w:val="00185EA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6">
    <w:name w:val="List Paragraph"/>
    <w:basedOn w:val="a"/>
    <w:link w:val="af7"/>
    <w:uiPriority w:val="34"/>
    <w:qFormat/>
    <w:rsid w:val="00552A72"/>
    <w:pPr>
      <w:ind w:leftChars="200" w:left="480"/>
    </w:pPr>
  </w:style>
  <w:style w:type="paragraph" w:styleId="Web">
    <w:name w:val="Normal (Web)"/>
    <w:basedOn w:val="a"/>
    <w:uiPriority w:val="99"/>
    <w:rsid w:val="0064366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8">
    <w:name w:val="Strong"/>
    <w:basedOn w:val="a0"/>
    <w:uiPriority w:val="22"/>
    <w:qFormat/>
    <w:rsid w:val="00A5392B"/>
    <w:rPr>
      <w:b/>
      <w:bCs/>
    </w:rPr>
  </w:style>
  <w:style w:type="character" w:customStyle="1" w:styleId="shorttext">
    <w:name w:val="short_text"/>
    <w:basedOn w:val="a0"/>
    <w:rsid w:val="00874014"/>
  </w:style>
  <w:style w:type="character" w:customStyle="1" w:styleId="dwd">
    <w:name w:val="_dwd"/>
    <w:basedOn w:val="a0"/>
    <w:rsid w:val="005C108C"/>
  </w:style>
  <w:style w:type="character" w:customStyle="1" w:styleId="st1">
    <w:name w:val="st1"/>
    <w:basedOn w:val="a0"/>
    <w:rsid w:val="005C108C"/>
  </w:style>
  <w:style w:type="character" w:styleId="af9">
    <w:name w:val="Subtle Emphasis"/>
    <w:basedOn w:val="a0"/>
    <w:uiPriority w:val="19"/>
    <w:qFormat/>
    <w:rsid w:val="00380838"/>
    <w:rPr>
      <w:i/>
      <w:iCs/>
      <w:color w:val="808080" w:themeColor="text1" w:themeTint="7F"/>
    </w:rPr>
  </w:style>
  <w:style w:type="character" w:customStyle="1" w:styleId="af7">
    <w:name w:val="清單段落 字元"/>
    <w:link w:val="af6"/>
    <w:uiPriority w:val="34"/>
    <w:locked/>
    <w:rsid w:val="00734C87"/>
    <w:rPr>
      <w:kern w:val="2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8E4249"/>
    <w:rPr>
      <w:kern w:val="2"/>
    </w:rPr>
  </w:style>
  <w:style w:type="table" w:styleId="afa">
    <w:name w:val="Table Grid"/>
    <w:basedOn w:val="a1"/>
    <w:uiPriority w:val="59"/>
    <w:rsid w:val="00E17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13E7-52AF-44EE-9D93-4405E5920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1425</Words>
  <Characters>434</Characters>
  <Application>Microsoft Office Word</Application>
  <DocSecurity>0</DocSecurity>
  <Lines>3</Lines>
  <Paragraphs>3</Paragraphs>
  <ScaleCrop>false</ScaleCrop>
  <Company>cepd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92年2月份景氣概況(新聞稿)</dc:title>
  <dc:creator>hllee</dc:creator>
  <cp:lastModifiedBy>劉欣姿</cp:lastModifiedBy>
  <cp:revision>4</cp:revision>
  <cp:lastPrinted>2019-02-11T10:09:00Z</cp:lastPrinted>
  <dcterms:created xsi:type="dcterms:W3CDTF">2019-02-11T09:17:00Z</dcterms:created>
  <dcterms:modified xsi:type="dcterms:W3CDTF">2019-02-11T10:19:00Z</dcterms:modified>
</cp:coreProperties>
</file>