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FF1" w:rsidRDefault="00D44FF1" w:rsidP="00D44FF1">
      <w:pPr>
        <w:spacing w:line="500" w:lineRule="exact"/>
        <w:ind w:left="0" w:firstLine="0"/>
        <w:textAlignment w:val="top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r w:rsidRPr="009B6106">
        <w:rPr>
          <w:rFonts w:ascii="標楷體" w:eastAsia="標楷體" w:hAnsi="標楷體"/>
          <w:b/>
          <w:noProof/>
          <w:color w:val="000000" w:themeColor="text1"/>
          <w:sz w:val="40"/>
          <w:szCs w:val="40"/>
        </w:rPr>
        <w:drawing>
          <wp:inline distT="0" distB="0" distL="0" distR="0" wp14:anchorId="7560BAA6" wp14:editId="1AE5665F">
            <wp:extent cx="1137920" cy="230505"/>
            <wp:effectExtent l="0" t="0" r="508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0CCE" w:rsidRPr="00D44FF1" w:rsidRDefault="00230CCE" w:rsidP="00D44FF1">
      <w:pPr>
        <w:snapToGrid w:val="0"/>
        <w:spacing w:beforeLines="100" w:before="360" w:afterLines="100" w:after="360" w:line="500" w:lineRule="exact"/>
        <w:ind w:left="0" w:firstLine="0"/>
        <w:jc w:val="center"/>
        <w:textAlignment w:val="top"/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</w:pP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國家發展委員會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 xml:space="preserve"> </w:t>
      </w:r>
      <w:r w:rsidR="00D44FF1">
        <w:rPr>
          <w:rFonts w:ascii="Times New Roman" w:eastAsia="標楷體" w:hAnsi="Times New Roman" w:cs="Times New Roman" w:hint="eastAsia"/>
          <w:b/>
          <w:color w:val="000000" w:themeColor="text1"/>
          <w:sz w:val="40"/>
          <w:szCs w:val="40"/>
        </w:rPr>
        <w:t>回應</w:t>
      </w:r>
      <w:r w:rsidRPr="00D44FF1">
        <w:rPr>
          <w:rFonts w:ascii="Times New Roman" w:eastAsia="標楷體" w:hAnsi="Times New Roman" w:cs="Times New Roman"/>
          <w:b/>
          <w:color w:val="000000" w:themeColor="text1"/>
          <w:sz w:val="40"/>
          <w:szCs w:val="40"/>
        </w:rPr>
        <w:t>稿</w:t>
      </w:r>
    </w:p>
    <w:p w:rsidR="00230CCE" w:rsidRPr="005A2CDF" w:rsidRDefault="00604139" w:rsidP="00230CCE">
      <w:pPr>
        <w:widowControl w:val="0"/>
        <w:snapToGrid w:val="0"/>
        <w:spacing w:line="500" w:lineRule="exact"/>
        <w:ind w:left="0" w:firstLine="0"/>
        <w:jc w:val="center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  <w:r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 xml:space="preserve"> 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[</w:t>
      </w:r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綜合規劃</w:t>
      </w:r>
      <w:proofErr w:type="gramStart"/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處</w:t>
      </w:r>
      <w:proofErr w:type="gramEnd"/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處長張惠娟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，電話：</w:t>
      </w:r>
      <w:r w:rsidR="00720276" w:rsidRPr="00720276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2316</w:t>
      </w:r>
      <w:r w:rsidR="00720276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-</w:t>
      </w:r>
      <w:r w:rsidR="00D44FF1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5910</w:t>
      </w:r>
      <w:r w:rsidR="00230CCE" w:rsidRPr="005A2CDF">
        <w:rPr>
          <w:rFonts w:ascii="Times New Roman" w:eastAsia="標楷體" w:hAnsi="Times New Roman" w:cs="Times New Roman"/>
          <w:bCs/>
          <w:color w:val="000000"/>
          <w:sz w:val="28"/>
          <w:szCs w:val="28"/>
        </w:rPr>
        <w:t>]</w:t>
      </w:r>
    </w:p>
    <w:p w:rsidR="00230CCE" w:rsidRPr="00D44FF1" w:rsidRDefault="00230CCE" w:rsidP="00230CCE">
      <w:pPr>
        <w:widowControl w:val="0"/>
        <w:snapToGrid w:val="0"/>
        <w:spacing w:line="240" w:lineRule="atLeast"/>
        <w:ind w:left="0" w:firstLine="0"/>
        <w:rPr>
          <w:rFonts w:ascii="Times New Roman" w:eastAsia="標楷體" w:hAnsi="Times New Roman" w:cs="Times New Roman"/>
          <w:bCs/>
          <w:color w:val="0070C0"/>
          <w:kern w:val="0"/>
          <w:sz w:val="28"/>
          <w:szCs w:val="28"/>
        </w:rPr>
      </w:pPr>
    </w:p>
    <w:p w:rsidR="00230CCE" w:rsidRPr="005F192E" w:rsidRDefault="00230CCE" w:rsidP="00230CCE">
      <w:pPr>
        <w:widowControl w:val="0"/>
        <w:wordWrap w:val="0"/>
        <w:snapToGrid w:val="0"/>
        <w:spacing w:line="500" w:lineRule="exact"/>
        <w:ind w:left="0" w:firstLine="0"/>
        <w:jc w:val="right"/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</w:pP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10</w:t>
      </w:r>
      <w:r w:rsidR="001361F5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7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年</w:t>
      </w:r>
      <w:r w:rsidR="00604139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6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月</w:t>
      </w:r>
      <w:r w:rsidR="00D44FF1" w:rsidRPr="005F192E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2</w:t>
      </w:r>
      <w:r w:rsidR="002A0BA8">
        <w:rPr>
          <w:rFonts w:ascii="Times New Roman" w:eastAsia="標楷體" w:hAnsi="Times New Roman" w:cs="Times New Roman" w:hint="eastAsia"/>
          <w:bCs/>
          <w:color w:val="000000" w:themeColor="text1"/>
          <w:sz w:val="28"/>
          <w:szCs w:val="28"/>
        </w:rPr>
        <w:t>0</w:t>
      </w:r>
      <w:r w:rsidRPr="005F192E">
        <w:rPr>
          <w:rFonts w:ascii="Times New Roman" w:eastAsia="標楷體" w:hAnsi="Times New Roman" w:cs="Times New Roman"/>
          <w:bCs/>
          <w:color w:val="000000" w:themeColor="text1"/>
          <w:sz w:val="28"/>
          <w:szCs w:val="28"/>
        </w:rPr>
        <w:t>日</w:t>
      </w:r>
    </w:p>
    <w:p w:rsidR="00720276" w:rsidRPr="00D44FF1" w:rsidRDefault="00D44FF1" w:rsidP="00D44FF1">
      <w:pPr>
        <w:widowControl w:val="0"/>
        <w:spacing w:line="520" w:lineRule="exact"/>
        <w:ind w:left="0" w:firstLineChars="221" w:firstLine="707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有關商業</w:t>
      </w:r>
      <w:r w:rsidR="00311F60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周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刊</w:t>
      </w:r>
      <w:r w:rsidR="005F19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="005F19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1597</w:t>
      </w:r>
      <w:r w:rsidR="005F19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期針對政府</w:t>
      </w:r>
      <w:r w:rsidR="005F19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KPI</w:t>
      </w:r>
      <w:r w:rsidR="005F192E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制度相關報導，國發會</w:t>
      </w:r>
      <w:r w:rsidR="00720276" w:rsidRPr="00D44FF1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說明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如下</w:t>
      </w:r>
      <w:r w:rsidRPr="00437A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：</w:t>
      </w:r>
    </w:p>
    <w:p w:rsidR="00642EAB" w:rsidRPr="009411F4" w:rsidRDefault="009411F4" w:rsidP="009411F4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一、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賴院長上任</w:t>
      </w:r>
      <w:r w:rsidR="00593B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後，對於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政府</w:t>
      </w:r>
      <w:r w:rsidR="00593B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施政的</w:t>
      </w:r>
      <w:r w:rsidR="00593B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KPI</w:t>
      </w:r>
      <w:r w:rsidR="00593B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非常重視</w:t>
      </w:r>
      <w:r w:rsidR="00EB535C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本期</w:t>
      </w:r>
      <w:r w:rsidR="00D83A6A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業</w:t>
      </w:r>
      <w:r w:rsidR="00311F60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周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刊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D83A6A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報導，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也</w:t>
      </w:r>
      <w:r w:rsidR="00D83A6A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肯定了政府</w:t>
      </w:r>
      <w:r w:rsidR="004941F3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D83A6A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改革作為</w:t>
      </w:r>
      <w:r w:rsidR="002D5BF4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如：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年來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KPI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總項目從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726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項減少到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67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項，簡化幅度高達</w:t>
      </w:r>
      <w:proofErr w:type="gramStart"/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9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成</w:t>
      </w:r>
      <w:proofErr w:type="gramEnd"/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；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不及格的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KPI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項目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占比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，也從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年前的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87%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降到今年的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61%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好的指標項目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占比則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從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13%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提升到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39%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，成長幅度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更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高達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倍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  <w:r w:rsidR="00593B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至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於</w:t>
      </w:r>
      <w:r w:rsidR="0042251A" w:rsidRPr="009411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商周</w:t>
      </w:r>
      <w:r w:rsidR="00D83A6A" w:rsidRPr="009411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提出</w:t>
      </w:r>
      <w:r w:rsidR="00AD2607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593B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各項改進</w:t>
      </w:r>
      <w:r w:rsidR="00D83A6A" w:rsidRPr="009411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建議</w:t>
      </w:r>
      <w:r w:rsidR="00642EAB" w:rsidRPr="009411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，國發</w:t>
      </w:r>
      <w:r w:rsidR="00DC32D2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會將</w:t>
      </w:r>
      <w:r w:rsidR="00642EAB" w:rsidRPr="009411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虛心</w:t>
      </w:r>
      <w:r w:rsidR="00593B7A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接受</w:t>
      </w:r>
      <w:bookmarkStart w:id="0" w:name="_GoBack"/>
      <w:bookmarkEnd w:id="0"/>
      <w:r w:rsidR="00642EAB" w:rsidRPr="009411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672C32" w:rsidRPr="009411F4" w:rsidRDefault="009411F4" w:rsidP="009411F4">
      <w:pPr>
        <w:widowControl w:val="0"/>
        <w:spacing w:line="520" w:lineRule="exact"/>
        <w:ind w:left="640" w:hangingChars="200" w:hanging="640"/>
        <w:jc w:val="both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二、</w:t>
      </w:r>
      <w:r w:rsidR="00EB535C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針對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商周</w:t>
      </w:r>
      <w:r w:rsidR="00EB535C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建議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參考其他國家施政之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KPI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設定原則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部分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因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各國施政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狀況並非完全相同，所需考慮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經社環境也各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有不同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，因此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KPI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672C32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設定方法也會不同，</w:t>
      </w:r>
      <w:r w:rsidR="005F192E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但商周建議參考國際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的</w:t>
      </w:r>
      <w:r w:rsidR="005F192E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作法，國發會</w:t>
      </w:r>
      <w:r w:rsidR="00642EAB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將審酌納入</w:t>
      </w:r>
      <w:r w:rsidR="00642EAB" w:rsidRPr="009411F4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 </w:t>
      </w:r>
      <w:r w:rsidR="00642EAB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KPI</w:t>
      </w:r>
      <w:r w:rsidR="003A18A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檢討的</w:t>
      </w:r>
      <w:r w:rsidR="00642EAB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參考</w:t>
      </w:r>
      <w:r w:rsidR="005F192E" w:rsidRPr="009411F4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。</w:t>
      </w:r>
    </w:p>
    <w:sectPr w:rsidR="00672C32" w:rsidRPr="009411F4" w:rsidSect="001A356E">
      <w:footerReference w:type="default" r:id="rId10"/>
      <w:pgSz w:w="11907" w:h="16840" w:code="9"/>
      <w:pgMar w:top="1418" w:right="1417" w:bottom="1418" w:left="1418" w:header="426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749" w:rsidRDefault="00AB3749">
      <w:r>
        <w:separator/>
      </w:r>
    </w:p>
  </w:endnote>
  <w:endnote w:type="continuationSeparator" w:id="0">
    <w:p w:rsidR="00AB3749" w:rsidRDefault="00AB3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757450"/>
      <w:docPartObj>
        <w:docPartGallery w:val="Page Numbers (Bottom of Page)"/>
        <w:docPartUnique/>
      </w:docPartObj>
    </w:sdtPr>
    <w:sdtEndPr/>
    <w:sdtContent>
      <w:p w:rsidR="005437BE" w:rsidRDefault="005437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3B7A" w:rsidRPr="00593B7A">
          <w:rPr>
            <w:noProof/>
            <w:lang w:val="zh-TW"/>
          </w:rPr>
          <w:t>1</w:t>
        </w:r>
        <w:r>
          <w:fldChar w:fldCharType="end"/>
        </w:r>
      </w:p>
    </w:sdtContent>
  </w:sdt>
  <w:p w:rsidR="005437BE" w:rsidRDefault="005437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749" w:rsidRDefault="00AB3749">
      <w:r>
        <w:separator/>
      </w:r>
    </w:p>
  </w:footnote>
  <w:footnote w:type="continuationSeparator" w:id="0">
    <w:p w:rsidR="00AB3749" w:rsidRDefault="00AB3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35FEF"/>
    <w:multiLevelType w:val="hybridMultilevel"/>
    <w:tmpl w:val="5A84E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CA00B91"/>
    <w:multiLevelType w:val="hybridMultilevel"/>
    <w:tmpl w:val="B68EDA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5C850E6"/>
    <w:multiLevelType w:val="hybridMultilevel"/>
    <w:tmpl w:val="2B9C81AA"/>
    <w:lvl w:ilvl="0" w:tplc="7698134E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>
    <w:nsid w:val="4E961837"/>
    <w:multiLevelType w:val="hybridMultilevel"/>
    <w:tmpl w:val="6BC24DE2"/>
    <w:lvl w:ilvl="0" w:tplc="D644B0B4">
      <w:start w:val="1"/>
      <w:numFmt w:val="taiwaneseCountingThousand"/>
      <w:lvlText w:val="(%1)"/>
      <w:lvlJc w:val="left"/>
      <w:pPr>
        <w:ind w:left="1678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918" w:hanging="480"/>
      </w:pPr>
    </w:lvl>
    <w:lvl w:ilvl="2" w:tplc="0409001B" w:tentative="1">
      <w:start w:val="1"/>
      <w:numFmt w:val="lowerRoman"/>
      <w:lvlText w:val="%3."/>
      <w:lvlJc w:val="right"/>
      <w:pPr>
        <w:ind w:left="2398" w:hanging="480"/>
      </w:pPr>
    </w:lvl>
    <w:lvl w:ilvl="3" w:tplc="0409000F" w:tentative="1">
      <w:start w:val="1"/>
      <w:numFmt w:val="decimal"/>
      <w:lvlText w:val="%4."/>
      <w:lvlJc w:val="left"/>
      <w:pPr>
        <w:ind w:left="28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8" w:hanging="480"/>
      </w:pPr>
    </w:lvl>
    <w:lvl w:ilvl="5" w:tplc="0409001B" w:tentative="1">
      <w:start w:val="1"/>
      <w:numFmt w:val="lowerRoman"/>
      <w:lvlText w:val="%6."/>
      <w:lvlJc w:val="right"/>
      <w:pPr>
        <w:ind w:left="3838" w:hanging="480"/>
      </w:pPr>
    </w:lvl>
    <w:lvl w:ilvl="6" w:tplc="0409000F" w:tentative="1">
      <w:start w:val="1"/>
      <w:numFmt w:val="decimal"/>
      <w:lvlText w:val="%7."/>
      <w:lvlJc w:val="left"/>
      <w:pPr>
        <w:ind w:left="43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8" w:hanging="480"/>
      </w:pPr>
    </w:lvl>
    <w:lvl w:ilvl="8" w:tplc="0409001B" w:tentative="1">
      <w:start w:val="1"/>
      <w:numFmt w:val="lowerRoman"/>
      <w:lvlText w:val="%9."/>
      <w:lvlJc w:val="right"/>
      <w:pPr>
        <w:ind w:left="5278" w:hanging="480"/>
      </w:pPr>
    </w:lvl>
  </w:abstractNum>
  <w:abstractNum w:abstractNumId="4">
    <w:nsid w:val="7CE8219B"/>
    <w:multiLevelType w:val="hybridMultilevel"/>
    <w:tmpl w:val="0E9E3C34"/>
    <w:lvl w:ilvl="0" w:tplc="F378D05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5A7"/>
    <w:rsid w:val="00013AC2"/>
    <w:rsid w:val="000176EA"/>
    <w:rsid w:val="00021244"/>
    <w:rsid w:val="00042C0E"/>
    <w:rsid w:val="0006053C"/>
    <w:rsid w:val="00061A87"/>
    <w:rsid w:val="0006646A"/>
    <w:rsid w:val="00066C70"/>
    <w:rsid w:val="0008267C"/>
    <w:rsid w:val="000B06D5"/>
    <w:rsid w:val="000D4400"/>
    <w:rsid w:val="000E0AE5"/>
    <w:rsid w:val="000F1364"/>
    <w:rsid w:val="00100C76"/>
    <w:rsid w:val="0010185C"/>
    <w:rsid w:val="00106EBA"/>
    <w:rsid w:val="00123EC0"/>
    <w:rsid w:val="0012769A"/>
    <w:rsid w:val="00131332"/>
    <w:rsid w:val="001361F5"/>
    <w:rsid w:val="0016082F"/>
    <w:rsid w:val="001611B7"/>
    <w:rsid w:val="00161F7D"/>
    <w:rsid w:val="001677AC"/>
    <w:rsid w:val="001758A4"/>
    <w:rsid w:val="001770CB"/>
    <w:rsid w:val="001779E9"/>
    <w:rsid w:val="001A033A"/>
    <w:rsid w:val="001A10BE"/>
    <w:rsid w:val="001A356E"/>
    <w:rsid w:val="001B0164"/>
    <w:rsid w:val="001B106F"/>
    <w:rsid w:val="001C5FEE"/>
    <w:rsid w:val="001C7526"/>
    <w:rsid w:val="001D259F"/>
    <w:rsid w:val="001E038E"/>
    <w:rsid w:val="001E23BD"/>
    <w:rsid w:val="001E522A"/>
    <w:rsid w:val="001F756D"/>
    <w:rsid w:val="00205794"/>
    <w:rsid w:val="00207B70"/>
    <w:rsid w:val="00210E35"/>
    <w:rsid w:val="0021233C"/>
    <w:rsid w:val="00213E3A"/>
    <w:rsid w:val="00230CCE"/>
    <w:rsid w:val="002356C7"/>
    <w:rsid w:val="002358A8"/>
    <w:rsid w:val="00241279"/>
    <w:rsid w:val="00242350"/>
    <w:rsid w:val="0024735E"/>
    <w:rsid w:val="002538EF"/>
    <w:rsid w:val="0027577E"/>
    <w:rsid w:val="0028789E"/>
    <w:rsid w:val="00295F61"/>
    <w:rsid w:val="002A07E2"/>
    <w:rsid w:val="002A0BA8"/>
    <w:rsid w:val="002A2335"/>
    <w:rsid w:val="002A6C52"/>
    <w:rsid w:val="002C1EC7"/>
    <w:rsid w:val="002C6143"/>
    <w:rsid w:val="002D1BC7"/>
    <w:rsid w:val="002D4813"/>
    <w:rsid w:val="002D5BF4"/>
    <w:rsid w:val="002D603E"/>
    <w:rsid w:val="002E0E0F"/>
    <w:rsid w:val="002F219A"/>
    <w:rsid w:val="002F2E47"/>
    <w:rsid w:val="00311F60"/>
    <w:rsid w:val="00315281"/>
    <w:rsid w:val="00325BE2"/>
    <w:rsid w:val="00367DB3"/>
    <w:rsid w:val="003713D9"/>
    <w:rsid w:val="003737D4"/>
    <w:rsid w:val="003815CD"/>
    <w:rsid w:val="00386FA2"/>
    <w:rsid w:val="0039399E"/>
    <w:rsid w:val="003A18A4"/>
    <w:rsid w:val="003C181D"/>
    <w:rsid w:val="003C2066"/>
    <w:rsid w:val="003C2B57"/>
    <w:rsid w:val="003D5941"/>
    <w:rsid w:val="0040752B"/>
    <w:rsid w:val="00416FF7"/>
    <w:rsid w:val="0042251A"/>
    <w:rsid w:val="0042503E"/>
    <w:rsid w:val="00446489"/>
    <w:rsid w:val="004465E4"/>
    <w:rsid w:val="00453BEF"/>
    <w:rsid w:val="00471B6C"/>
    <w:rsid w:val="0048118B"/>
    <w:rsid w:val="00490FF8"/>
    <w:rsid w:val="004941F3"/>
    <w:rsid w:val="00495A6D"/>
    <w:rsid w:val="004A110E"/>
    <w:rsid w:val="004C6B89"/>
    <w:rsid w:val="004D2A77"/>
    <w:rsid w:val="004D4226"/>
    <w:rsid w:val="004D6CB8"/>
    <w:rsid w:val="004E3D24"/>
    <w:rsid w:val="004E672C"/>
    <w:rsid w:val="00504CD2"/>
    <w:rsid w:val="00505A4A"/>
    <w:rsid w:val="00506310"/>
    <w:rsid w:val="0053139D"/>
    <w:rsid w:val="00535D69"/>
    <w:rsid w:val="00536ACB"/>
    <w:rsid w:val="005437BE"/>
    <w:rsid w:val="00564DAA"/>
    <w:rsid w:val="00572F39"/>
    <w:rsid w:val="00580A26"/>
    <w:rsid w:val="00581CA9"/>
    <w:rsid w:val="00593B7A"/>
    <w:rsid w:val="005A0308"/>
    <w:rsid w:val="005A23E5"/>
    <w:rsid w:val="005A2CDF"/>
    <w:rsid w:val="005A432B"/>
    <w:rsid w:val="005A5276"/>
    <w:rsid w:val="005B7EFA"/>
    <w:rsid w:val="005C2BCA"/>
    <w:rsid w:val="005C39CE"/>
    <w:rsid w:val="005D0B45"/>
    <w:rsid w:val="005D3AB1"/>
    <w:rsid w:val="005D5ED4"/>
    <w:rsid w:val="005D73C7"/>
    <w:rsid w:val="005F192E"/>
    <w:rsid w:val="00604139"/>
    <w:rsid w:val="006107D1"/>
    <w:rsid w:val="006128BE"/>
    <w:rsid w:val="0062295D"/>
    <w:rsid w:val="00632F7E"/>
    <w:rsid w:val="00642EAB"/>
    <w:rsid w:val="0064624F"/>
    <w:rsid w:val="0064663B"/>
    <w:rsid w:val="00662675"/>
    <w:rsid w:val="00670B76"/>
    <w:rsid w:val="00672C32"/>
    <w:rsid w:val="006972F1"/>
    <w:rsid w:val="006A105D"/>
    <w:rsid w:val="006A1756"/>
    <w:rsid w:val="006B7B62"/>
    <w:rsid w:val="006F6949"/>
    <w:rsid w:val="00720276"/>
    <w:rsid w:val="0072054A"/>
    <w:rsid w:val="00730F1B"/>
    <w:rsid w:val="00734150"/>
    <w:rsid w:val="0073783B"/>
    <w:rsid w:val="00756E72"/>
    <w:rsid w:val="00760533"/>
    <w:rsid w:val="00782711"/>
    <w:rsid w:val="0079366C"/>
    <w:rsid w:val="007A4B2D"/>
    <w:rsid w:val="007B500A"/>
    <w:rsid w:val="007B70E0"/>
    <w:rsid w:val="007D5BF1"/>
    <w:rsid w:val="007E34AA"/>
    <w:rsid w:val="007F2231"/>
    <w:rsid w:val="00803481"/>
    <w:rsid w:val="00804860"/>
    <w:rsid w:val="00813C20"/>
    <w:rsid w:val="00814415"/>
    <w:rsid w:val="00826B20"/>
    <w:rsid w:val="008336A5"/>
    <w:rsid w:val="00837E08"/>
    <w:rsid w:val="008426BC"/>
    <w:rsid w:val="008632F3"/>
    <w:rsid w:val="008653FF"/>
    <w:rsid w:val="0087345C"/>
    <w:rsid w:val="008740FE"/>
    <w:rsid w:val="00875D3C"/>
    <w:rsid w:val="00891DEC"/>
    <w:rsid w:val="00892D64"/>
    <w:rsid w:val="008948B5"/>
    <w:rsid w:val="0089571D"/>
    <w:rsid w:val="008A4937"/>
    <w:rsid w:val="008A69D2"/>
    <w:rsid w:val="008D09FB"/>
    <w:rsid w:val="008D1D14"/>
    <w:rsid w:val="008D3952"/>
    <w:rsid w:val="008D5543"/>
    <w:rsid w:val="008E106A"/>
    <w:rsid w:val="008E40AA"/>
    <w:rsid w:val="008E6AFD"/>
    <w:rsid w:val="008F07E4"/>
    <w:rsid w:val="008F102A"/>
    <w:rsid w:val="0090716B"/>
    <w:rsid w:val="009071F6"/>
    <w:rsid w:val="0091250E"/>
    <w:rsid w:val="00924A79"/>
    <w:rsid w:val="00925F2E"/>
    <w:rsid w:val="00933020"/>
    <w:rsid w:val="00933E0F"/>
    <w:rsid w:val="00934285"/>
    <w:rsid w:val="0093590C"/>
    <w:rsid w:val="00936E27"/>
    <w:rsid w:val="009411F4"/>
    <w:rsid w:val="0095177B"/>
    <w:rsid w:val="00953C39"/>
    <w:rsid w:val="00972FAA"/>
    <w:rsid w:val="009824E8"/>
    <w:rsid w:val="0099708E"/>
    <w:rsid w:val="009B47C1"/>
    <w:rsid w:val="009C7C0B"/>
    <w:rsid w:val="009E1633"/>
    <w:rsid w:val="009E16D4"/>
    <w:rsid w:val="009E20EE"/>
    <w:rsid w:val="009E31B6"/>
    <w:rsid w:val="009E3C6B"/>
    <w:rsid w:val="009E5D4B"/>
    <w:rsid w:val="00A051A2"/>
    <w:rsid w:val="00A30EC9"/>
    <w:rsid w:val="00A3705F"/>
    <w:rsid w:val="00A53D7B"/>
    <w:rsid w:val="00A70A4F"/>
    <w:rsid w:val="00A77479"/>
    <w:rsid w:val="00A90F95"/>
    <w:rsid w:val="00AA0991"/>
    <w:rsid w:val="00AB3749"/>
    <w:rsid w:val="00AB5071"/>
    <w:rsid w:val="00AC0E73"/>
    <w:rsid w:val="00AC7A76"/>
    <w:rsid w:val="00AD2607"/>
    <w:rsid w:val="00AD2FD2"/>
    <w:rsid w:val="00B00726"/>
    <w:rsid w:val="00B156A8"/>
    <w:rsid w:val="00B24D61"/>
    <w:rsid w:val="00B36B24"/>
    <w:rsid w:val="00B61814"/>
    <w:rsid w:val="00B62BBB"/>
    <w:rsid w:val="00B73B86"/>
    <w:rsid w:val="00B74D71"/>
    <w:rsid w:val="00B7506D"/>
    <w:rsid w:val="00B76121"/>
    <w:rsid w:val="00B80C92"/>
    <w:rsid w:val="00B81620"/>
    <w:rsid w:val="00B82063"/>
    <w:rsid w:val="00B8514E"/>
    <w:rsid w:val="00B911B9"/>
    <w:rsid w:val="00B94A97"/>
    <w:rsid w:val="00BA4C21"/>
    <w:rsid w:val="00BB3437"/>
    <w:rsid w:val="00BE7B1B"/>
    <w:rsid w:val="00BE7C4D"/>
    <w:rsid w:val="00BF2C45"/>
    <w:rsid w:val="00C07497"/>
    <w:rsid w:val="00C11249"/>
    <w:rsid w:val="00C23BDD"/>
    <w:rsid w:val="00C268B4"/>
    <w:rsid w:val="00C34736"/>
    <w:rsid w:val="00C35C88"/>
    <w:rsid w:val="00C50D54"/>
    <w:rsid w:val="00C62E28"/>
    <w:rsid w:val="00C74546"/>
    <w:rsid w:val="00C77766"/>
    <w:rsid w:val="00C814A6"/>
    <w:rsid w:val="00C918AF"/>
    <w:rsid w:val="00C936C9"/>
    <w:rsid w:val="00C94683"/>
    <w:rsid w:val="00C95EBA"/>
    <w:rsid w:val="00CB0641"/>
    <w:rsid w:val="00CC5BD8"/>
    <w:rsid w:val="00D109FA"/>
    <w:rsid w:val="00D113BC"/>
    <w:rsid w:val="00D131EB"/>
    <w:rsid w:val="00D14A38"/>
    <w:rsid w:val="00D24C92"/>
    <w:rsid w:val="00D44FF1"/>
    <w:rsid w:val="00D55D13"/>
    <w:rsid w:val="00D57B2E"/>
    <w:rsid w:val="00D83705"/>
    <w:rsid w:val="00D83A6A"/>
    <w:rsid w:val="00D92F2E"/>
    <w:rsid w:val="00DC32D2"/>
    <w:rsid w:val="00DD1D1D"/>
    <w:rsid w:val="00DE0F13"/>
    <w:rsid w:val="00DF68F6"/>
    <w:rsid w:val="00DF7CFF"/>
    <w:rsid w:val="00E10F0A"/>
    <w:rsid w:val="00E13084"/>
    <w:rsid w:val="00E22AC3"/>
    <w:rsid w:val="00E54D9D"/>
    <w:rsid w:val="00E60EA5"/>
    <w:rsid w:val="00E67BBA"/>
    <w:rsid w:val="00E7428D"/>
    <w:rsid w:val="00E759A3"/>
    <w:rsid w:val="00E85CDF"/>
    <w:rsid w:val="00E90FB6"/>
    <w:rsid w:val="00E97FF3"/>
    <w:rsid w:val="00EB535C"/>
    <w:rsid w:val="00EC5971"/>
    <w:rsid w:val="00ED37B5"/>
    <w:rsid w:val="00ED6206"/>
    <w:rsid w:val="00ED6925"/>
    <w:rsid w:val="00EE0FC5"/>
    <w:rsid w:val="00EE1139"/>
    <w:rsid w:val="00EE2246"/>
    <w:rsid w:val="00EE42CB"/>
    <w:rsid w:val="00EF25A7"/>
    <w:rsid w:val="00EF4932"/>
    <w:rsid w:val="00F205EC"/>
    <w:rsid w:val="00F220F7"/>
    <w:rsid w:val="00F325C1"/>
    <w:rsid w:val="00F33747"/>
    <w:rsid w:val="00F36EA5"/>
    <w:rsid w:val="00F43D00"/>
    <w:rsid w:val="00F449D0"/>
    <w:rsid w:val="00F501AB"/>
    <w:rsid w:val="00F83F97"/>
    <w:rsid w:val="00FA0BE7"/>
    <w:rsid w:val="00FA3D8A"/>
    <w:rsid w:val="00FA788A"/>
    <w:rsid w:val="00FB08D8"/>
    <w:rsid w:val="00FB2D48"/>
    <w:rsid w:val="00FB6D4A"/>
    <w:rsid w:val="00FC6F4A"/>
    <w:rsid w:val="00FC7DBB"/>
    <w:rsid w:val="00FE717E"/>
    <w:rsid w:val="00FF7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520" w:lineRule="atLeast"/>
        <w:ind w:left="1678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25A7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EF25A7"/>
    <w:rPr>
      <w:rFonts w:ascii="Calibri" w:eastAsia="新細明體" w:hAnsi="Calibri" w:cs="Times New Roman"/>
      <w:sz w:val="20"/>
      <w:szCs w:val="20"/>
    </w:rPr>
  </w:style>
  <w:style w:type="table" w:customStyle="1" w:styleId="4">
    <w:name w:val="表格格線4"/>
    <w:basedOn w:val="a1"/>
    <w:next w:val="a5"/>
    <w:uiPriority w:val="59"/>
    <w:rsid w:val="00EF25A7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EF2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13AC2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F501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501AB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33E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33E0F"/>
    <w:rPr>
      <w:rFonts w:asciiTheme="majorHAnsi" w:eastAsiaTheme="majorEastAsia" w:hAnsiTheme="majorHAnsi" w:cstheme="majorBidi"/>
      <w:sz w:val="18"/>
      <w:szCs w:val="18"/>
    </w:rPr>
  </w:style>
  <w:style w:type="table" w:customStyle="1" w:styleId="2">
    <w:name w:val="表格格線2"/>
    <w:basedOn w:val="a1"/>
    <w:next w:val="a5"/>
    <w:uiPriority w:val="59"/>
    <w:locked/>
    <w:rsid w:val="00FA3D8A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33747"/>
  </w:style>
  <w:style w:type="character" w:styleId="ac">
    <w:name w:val="Hyperlink"/>
    <w:basedOn w:val="a0"/>
    <w:uiPriority w:val="99"/>
    <w:unhideWhenUsed/>
    <w:rsid w:val="00C918AF"/>
    <w:rPr>
      <w:color w:val="0000FF" w:themeColor="hyperlink"/>
      <w:u w:val="single"/>
    </w:rPr>
  </w:style>
  <w:style w:type="table" w:customStyle="1" w:styleId="1">
    <w:name w:val="表格格線1"/>
    <w:basedOn w:val="a1"/>
    <w:next w:val="a5"/>
    <w:uiPriority w:val="59"/>
    <w:rsid w:val="00C7776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格格線3"/>
    <w:basedOn w:val="a1"/>
    <w:next w:val="a5"/>
    <w:uiPriority w:val="59"/>
    <w:rsid w:val="00C34736"/>
    <w:pPr>
      <w:spacing w:line="240" w:lineRule="auto"/>
      <w:ind w:left="0" w:firstLin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1F96B-626C-4C99-AE79-1DC895232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李嘉興</cp:lastModifiedBy>
  <cp:revision>2</cp:revision>
  <cp:lastPrinted>2018-06-20T09:57:00Z</cp:lastPrinted>
  <dcterms:created xsi:type="dcterms:W3CDTF">2018-06-20T10:01:00Z</dcterms:created>
  <dcterms:modified xsi:type="dcterms:W3CDTF">2018-06-20T10:01:00Z</dcterms:modified>
</cp:coreProperties>
</file>