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A" w:rsidRPr="00FC5E7A" w:rsidRDefault="00394DE4" w:rsidP="00FC5E7A">
      <w:pPr>
        <w:spacing w:line="400" w:lineRule="exact"/>
        <w:rPr>
          <w:rFonts w:ascii="微軟正黑體" w:eastAsia="微軟正黑體" w:hAnsi="微軟正黑體"/>
        </w:rPr>
      </w:pPr>
    </w:p>
    <w:p w:rsidR="00356CB8" w:rsidRPr="00FC5E7A" w:rsidRDefault="00356CB8" w:rsidP="00FC5E7A">
      <w:pPr>
        <w:pStyle w:val="Web"/>
        <w:shd w:val="clear" w:color="auto" w:fill="FFFFFF"/>
        <w:spacing w:before="0" w:beforeAutospacing="0" w:afterLines="100" w:after="360" w:afterAutospacing="0" w:line="400" w:lineRule="exact"/>
        <w:jc w:val="center"/>
        <w:rPr>
          <w:rFonts w:ascii="微軟正黑體" w:eastAsia="微軟正黑體" w:hAnsi="微軟正黑體"/>
          <w:color w:val="3A3A3A"/>
          <w:sz w:val="32"/>
          <w:szCs w:val="32"/>
        </w:rPr>
      </w:pPr>
      <w:r w:rsidRPr="00FC5E7A">
        <w:rPr>
          <w:rFonts w:ascii="微軟正黑體" w:eastAsia="微軟正黑體" w:hAnsi="微軟正黑體" w:hint="eastAsia"/>
          <w:b/>
          <w:bCs/>
          <w:color w:val="3A3A3A"/>
          <w:sz w:val="32"/>
          <w:szCs w:val="32"/>
        </w:rPr>
        <w:t>國家發展委員會新聞說明稿</w:t>
      </w:r>
    </w:p>
    <w:p w:rsidR="00356CB8" w:rsidRPr="00FC5E7A" w:rsidRDefault="00356CB8" w:rsidP="00FC5E7A">
      <w:pPr>
        <w:pStyle w:val="Web"/>
        <w:shd w:val="clear" w:color="auto" w:fill="FFFFFF"/>
        <w:spacing w:before="0" w:beforeAutospacing="0" w:afterLines="100" w:after="360" w:afterAutospacing="0" w:line="400" w:lineRule="exact"/>
        <w:jc w:val="center"/>
        <w:rPr>
          <w:rFonts w:ascii="微軟正黑體" w:eastAsia="微軟正黑體" w:hAnsi="微軟正黑體"/>
          <w:color w:val="3A3A3A"/>
        </w:rPr>
      </w:pPr>
      <w:r w:rsidRPr="00FC5E7A">
        <w:rPr>
          <w:rFonts w:ascii="微軟正黑體" w:eastAsia="微軟正黑體" w:hAnsi="微軟正黑體" w:hint="eastAsia"/>
          <w:color w:val="3A3A3A"/>
        </w:rPr>
        <w:t>  [國發基金副執行秘書蘇來守，電話：2316-8203]</w:t>
      </w:r>
    </w:p>
    <w:p w:rsidR="00356CB8" w:rsidRPr="00FC5E7A" w:rsidRDefault="00356CB8" w:rsidP="00121ED1">
      <w:pPr>
        <w:pStyle w:val="Web"/>
        <w:shd w:val="clear" w:color="auto" w:fill="FFFFFF"/>
        <w:spacing w:before="0" w:beforeAutospacing="0" w:afterLines="50" w:after="180" w:afterAutospacing="0" w:line="400" w:lineRule="exact"/>
        <w:jc w:val="right"/>
        <w:rPr>
          <w:rFonts w:ascii="微軟正黑體" w:eastAsia="微軟正黑體" w:hAnsi="微軟正黑體"/>
          <w:color w:val="3A3A3A"/>
        </w:rPr>
      </w:pPr>
      <w:bookmarkStart w:id="0" w:name="_GoBack"/>
      <w:bookmarkEnd w:id="0"/>
      <w:r w:rsidRPr="00FC5E7A">
        <w:rPr>
          <w:rFonts w:ascii="微軟正黑體" w:eastAsia="微軟正黑體" w:hAnsi="微軟正黑體" w:hint="eastAsia"/>
          <w:color w:val="3A3A3A"/>
        </w:rPr>
        <w:t> 107年6月1</w:t>
      </w:r>
      <w:r w:rsidR="00DE7E3A">
        <w:rPr>
          <w:rFonts w:ascii="微軟正黑體" w:eastAsia="微軟正黑體" w:hAnsi="微軟正黑體" w:hint="eastAsia"/>
          <w:color w:val="3A3A3A"/>
        </w:rPr>
        <w:t>5</w:t>
      </w:r>
      <w:r w:rsidRPr="00FC5E7A">
        <w:rPr>
          <w:rFonts w:ascii="微軟正黑體" w:eastAsia="微軟正黑體" w:hAnsi="微軟正黑體" w:hint="eastAsia"/>
          <w:color w:val="3A3A3A"/>
        </w:rPr>
        <w:t>日</w:t>
      </w:r>
    </w:p>
    <w:p w:rsidR="00356CB8" w:rsidRPr="00FC5E7A" w:rsidRDefault="004A2A99" w:rsidP="00121ED1">
      <w:pPr>
        <w:spacing w:line="440" w:lineRule="exact"/>
        <w:rPr>
          <w:rFonts w:ascii="微軟正黑體" w:eastAsia="微軟正黑體" w:hAnsi="微軟正黑體"/>
        </w:rPr>
      </w:pPr>
      <w:r w:rsidRPr="004A2A99">
        <w:rPr>
          <w:rFonts w:ascii="微軟正黑體" w:eastAsia="微軟正黑體" w:hAnsi="微軟正黑體" w:hint="eastAsia"/>
        </w:rPr>
        <w:t>有關財訊</w:t>
      </w:r>
      <w:r w:rsidRPr="004A2A99">
        <w:rPr>
          <w:rFonts w:ascii="微軟正黑體" w:eastAsia="微軟正黑體" w:hAnsi="微軟正黑體"/>
        </w:rPr>
        <w:t>107</w:t>
      </w:r>
      <w:r>
        <w:rPr>
          <w:rFonts w:ascii="微軟正黑體" w:eastAsia="微軟正黑體" w:hAnsi="微軟正黑體" w:hint="eastAsia"/>
        </w:rPr>
        <w:t>年</w:t>
      </w:r>
      <w:r w:rsidRPr="004A2A99"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 w:hint="eastAsia"/>
        </w:rPr>
        <w:t>月</w:t>
      </w:r>
      <w:r w:rsidRPr="004A2A99">
        <w:rPr>
          <w:rFonts w:ascii="微軟正黑體" w:eastAsia="微軟正黑體" w:hAnsi="微軟正黑體"/>
        </w:rPr>
        <w:t>15</w:t>
      </w:r>
      <w:r>
        <w:rPr>
          <w:rFonts w:ascii="微軟正黑體" w:eastAsia="微軟正黑體" w:hAnsi="微軟正黑體" w:hint="eastAsia"/>
        </w:rPr>
        <w:t>日</w:t>
      </w:r>
      <w:r w:rsidRPr="004A2A99">
        <w:rPr>
          <w:rFonts w:ascii="微軟正黑體" w:eastAsia="微軟正黑體" w:hAnsi="微軟正黑體"/>
        </w:rPr>
        <w:t>報導</w:t>
      </w:r>
      <w:r w:rsidRPr="004A2A99">
        <w:rPr>
          <w:rFonts w:ascii="微軟正黑體" w:eastAsia="微軟正黑體" w:hAnsi="微軟正黑體" w:hint="eastAsia"/>
        </w:rPr>
        <w:t>｢如興玩財務</w:t>
      </w:r>
      <w:r w:rsidRPr="004A2A99">
        <w:rPr>
          <w:rFonts w:ascii="微軟正黑體" w:eastAsia="微軟正黑體" w:hAnsi="微軟正黑體"/>
        </w:rPr>
        <w:t xml:space="preserve">  國發基金變紓困基金？」</w:t>
      </w:r>
      <w:r>
        <w:rPr>
          <w:rFonts w:ascii="微軟正黑體" w:eastAsia="微軟正黑體" w:hAnsi="微軟正黑體" w:hint="eastAsia"/>
        </w:rPr>
        <w:t>一文，國發基金</w:t>
      </w:r>
      <w:r w:rsidR="00121ED1">
        <w:rPr>
          <w:rFonts w:ascii="微軟正黑體" w:eastAsia="微軟正黑體" w:hAnsi="微軟正黑體" w:hint="eastAsia"/>
        </w:rPr>
        <w:t>澄清</w:t>
      </w:r>
      <w:r w:rsidRPr="004A2A99">
        <w:rPr>
          <w:rFonts w:ascii="微軟正黑體" w:eastAsia="微軟正黑體" w:hAnsi="微軟正黑體"/>
        </w:rPr>
        <w:t>說明</w:t>
      </w:r>
      <w:r>
        <w:rPr>
          <w:rFonts w:ascii="微軟正黑體" w:eastAsia="微軟正黑體" w:hAnsi="微軟正黑體" w:hint="eastAsia"/>
        </w:rPr>
        <w:t>如下：</w:t>
      </w:r>
    </w:p>
    <w:p w:rsidR="00356CB8" w:rsidRDefault="00121ED1" w:rsidP="00121ED1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如興公司增資計畫</w:t>
      </w:r>
      <w:r w:rsidR="004B7C98">
        <w:rPr>
          <w:rFonts w:ascii="微軟正黑體" w:eastAsia="微軟正黑體" w:hAnsi="微軟正黑體" w:hint="eastAsia"/>
        </w:rPr>
        <w:t>是</w:t>
      </w:r>
      <w:proofErr w:type="gramStart"/>
      <w:r w:rsidR="004A2A99" w:rsidRPr="004A2A99">
        <w:rPr>
          <w:rFonts w:ascii="微軟正黑體" w:eastAsia="微軟正黑體" w:hAnsi="微軟正黑體" w:hint="eastAsia"/>
        </w:rPr>
        <w:t>併</w:t>
      </w:r>
      <w:proofErr w:type="gramEnd"/>
      <w:r w:rsidR="004A2A99" w:rsidRPr="004A2A99">
        <w:rPr>
          <w:rFonts w:ascii="微軟正黑體" w:eastAsia="微軟正黑體" w:hAnsi="微軟正黑體" w:hint="eastAsia"/>
        </w:rPr>
        <w:t>購</w:t>
      </w:r>
      <w:r w:rsidR="004B7C98">
        <w:rPr>
          <w:rFonts w:ascii="微軟正黑體" w:eastAsia="微軟正黑體" w:hAnsi="微軟正黑體" w:hint="eastAsia"/>
        </w:rPr>
        <w:t>而非</w:t>
      </w:r>
      <w:r w:rsidR="004A2A99" w:rsidRPr="004A2A99">
        <w:rPr>
          <w:rFonts w:ascii="微軟正黑體" w:eastAsia="微軟正黑體" w:hAnsi="微軟正黑體" w:hint="eastAsia"/>
        </w:rPr>
        <w:t>被</w:t>
      </w:r>
      <w:proofErr w:type="gramStart"/>
      <w:r w:rsidR="004A2A99" w:rsidRPr="004A2A99">
        <w:rPr>
          <w:rFonts w:ascii="微軟正黑體" w:eastAsia="微軟正黑體" w:hAnsi="微軟正黑體" w:hint="eastAsia"/>
        </w:rPr>
        <w:t>併</w:t>
      </w:r>
      <w:proofErr w:type="gramEnd"/>
      <w:r w:rsidR="004A2A99" w:rsidRPr="004A2A99">
        <w:rPr>
          <w:rFonts w:ascii="微軟正黑體" w:eastAsia="微軟正黑體" w:hAnsi="微軟正黑體" w:hint="eastAsia"/>
        </w:rPr>
        <w:t>購</w:t>
      </w:r>
    </w:p>
    <w:p w:rsidR="00121ED1" w:rsidRDefault="004A2A99" w:rsidP="00121ED1">
      <w:pPr>
        <w:pStyle w:val="a3"/>
        <w:spacing w:line="440" w:lineRule="exact"/>
        <w:ind w:leftChars="0"/>
        <w:rPr>
          <w:rFonts w:ascii="微軟正黑體" w:eastAsia="微軟正黑體" w:hAnsi="微軟正黑體" w:cs="Arial"/>
        </w:rPr>
      </w:pPr>
      <w:r w:rsidRPr="00FC5E7A">
        <w:rPr>
          <w:rFonts w:ascii="微軟正黑體" w:eastAsia="微軟正黑體" w:hAnsi="微軟正黑體" w:cs="Arial" w:hint="eastAsia"/>
        </w:rPr>
        <w:t>國發基金參與如興紡織公司現金增資，以協助該公司併購</w:t>
      </w:r>
      <w:proofErr w:type="gramStart"/>
      <w:r w:rsidRPr="00FC5E7A">
        <w:rPr>
          <w:rFonts w:ascii="微軟正黑體" w:eastAsia="微軟正黑體" w:hAnsi="微軟正黑體" w:cs="Arial" w:hint="eastAsia"/>
        </w:rPr>
        <w:t>香港玖地公司</w:t>
      </w:r>
      <w:proofErr w:type="gramEnd"/>
      <w:r w:rsidRPr="00FC5E7A">
        <w:rPr>
          <w:rFonts w:ascii="微軟正黑體" w:eastAsia="微軟正黑體" w:hAnsi="微軟正黑體" w:cs="Arial" w:hint="eastAsia"/>
        </w:rPr>
        <w:t>，</w:t>
      </w:r>
      <w:r w:rsidR="00AD72D0" w:rsidRPr="007424E9">
        <w:rPr>
          <w:rFonts w:ascii="微軟正黑體" w:eastAsia="微軟正黑體" w:hAnsi="微軟正黑體" w:cs="Arial" w:hint="eastAsia"/>
        </w:rPr>
        <w:t>順利成為牛仔褲知名品牌</w:t>
      </w:r>
      <w:r w:rsidR="00AD72D0" w:rsidRPr="007424E9">
        <w:rPr>
          <w:rFonts w:ascii="微軟正黑體" w:eastAsia="微軟正黑體" w:hAnsi="微軟正黑體" w:cs="Arial"/>
        </w:rPr>
        <w:t>Levi</w:t>
      </w:r>
      <w:proofErr w:type="gramStart"/>
      <w:r w:rsidR="00AD72D0" w:rsidRPr="007424E9">
        <w:rPr>
          <w:rFonts w:ascii="微軟正黑體" w:eastAsia="微軟正黑體" w:hAnsi="微軟正黑體" w:cs="Arial"/>
        </w:rPr>
        <w:t>’</w:t>
      </w:r>
      <w:proofErr w:type="gramEnd"/>
      <w:r w:rsidR="00AD72D0" w:rsidRPr="007424E9">
        <w:rPr>
          <w:rFonts w:ascii="微軟正黑體" w:eastAsia="微軟正黑體" w:hAnsi="微軟正黑體" w:cs="Arial"/>
        </w:rPr>
        <w:t>s</w:t>
      </w:r>
      <w:r w:rsidR="00AD72D0" w:rsidRPr="007424E9">
        <w:rPr>
          <w:rFonts w:ascii="微軟正黑體" w:eastAsia="微軟正黑體" w:hAnsi="微軟正黑體" w:cs="Arial" w:hint="eastAsia"/>
        </w:rPr>
        <w:t>主要供應商，</w:t>
      </w:r>
      <w:r w:rsidR="00121ED1">
        <w:rPr>
          <w:rFonts w:ascii="微軟正黑體" w:eastAsia="微軟正黑體" w:hAnsi="微軟正黑體" w:cs="Arial" w:hint="eastAsia"/>
        </w:rPr>
        <w:t>有助公司</w:t>
      </w:r>
      <w:r w:rsidRPr="00FC5E7A">
        <w:rPr>
          <w:rFonts w:ascii="微軟正黑體" w:eastAsia="微軟正黑體" w:hAnsi="微軟正黑體" w:cs="Arial" w:hint="eastAsia"/>
        </w:rPr>
        <w:t>導入自動化與環保製程，</w:t>
      </w:r>
      <w:r w:rsidR="00121ED1">
        <w:rPr>
          <w:rFonts w:ascii="微軟正黑體" w:eastAsia="微軟正黑體" w:hAnsi="微軟正黑體" w:cs="Arial" w:hint="eastAsia"/>
        </w:rPr>
        <w:t>促進</w:t>
      </w:r>
      <w:r w:rsidRPr="00FC5E7A">
        <w:rPr>
          <w:rFonts w:ascii="微軟正黑體" w:eastAsia="微軟正黑體" w:hAnsi="微軟正黑體" w:cs="Arial" w:hint="eastAsia"/>
        </w:rPr>
        <w:t>該公司創新轉型，提升國際競爭力。</w:t>
      </w:r>
    </w:p>
    <w:p w:rsidR="004A2A99" w:rsidRDefault="004A2A99" w:rsidP="00121ED1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  <w:proofErr w:type="gramStart"/>
      <w:r w:rsidRPr="00FC5E7A">
        <w:rPr>
          <w:rFonts w:ascii="微軟正黑體" w:eastAsia="微軟正黑體" w:hAnsi="微軟正黑體" w:cs="Arial" w:hint="eastAsia"/>
        </w:rPr>
        <w:t>香港玖地公司</w:t>
      </w:r>
      <w:proofErr w:type="gramEnd"/>
      <w:r w:rsidRPr="00FC5E7A">
        <w:rPr>
          <w:rFonts w:ascii="微軟正黑體" w:eastAsia="微軟正黑體" w:hAnsi="微軟正黑體" w:cs="Arial" w:hint="eastAsia"/>
        </w:rPr>
        <w:t>為如興公司併購後，因看好如興公司未來發展前景，</w:t>
      </w:r>
      <w:r w:rsidR="00121ED1">
        <w:rPr>
          <w:rFonts w:ascii="微軟正黑體" w:eastAsia="微軟正黑體" w:hAnsi="微軟正黑體" w:cs="Arial" w:hint="eastAsia"/>
        </w:rPr>
        <w:t>以售股取得部分資金，</w:t>
      </w:r>
      <w:r w:rsidRPr="00FC5E7A">
        <w:rPr>
          <w:rFonts w:ascii="微軟正黑體" w:eastAsia="微軟正黑體" w:hAnsi="微軟正黑體" w:cs="Arial" w:hint="eastAsia"/>
        </w:rPr>
        <w:t>參與如興公司</w:t>
      </w:r>
      <w:r w:rsidR="00A723A5">
        <w:rPr>
          <w:rFonts w:ascii="微軟正黑體" w:eastAsia="微軟正黑體" w:hAnsi="微軟正黑體" w:cs="Arial" w:hint="eastAsia"/>
        </w:rPr>
        <w:t>現金增資。二家公司合併後，仍由</w:t>
      </w:r>
      <w:r w:rsidR="00DB27C8">
        <w:rPr>
          <w:rFonts w:ascii="微軟正黑體" w:eastAsia="微軟正黑體" w:hAnsi="微軟正黑體" w:cs="Arial" w:hint="eastAsia"/>
        </w:rPr>
        <w:t>如興公司</w:t>
      </w:r>
      <w:r w:rsidR="00A723A5">
        <w:rPr>
          <w:rFonts w:ascii="微軟正黑體" w:eastAsia="微軟正黑體" w:hAnsi="微軟正黑體" w:cs="Arial" w:hint="eastAsia"/>
        </w:rPr>
        <w:t>陳仕修董事長</w:t>
      </w:r>
      <w:r w:rsidR="00DB27C8">
        <w:rPr>
          <w:rFonts w:ascii="微軟正黑體" w:eastAsia="微軟正黑體" w:hAnsi="微軟正黑體" w:cs="Arial" w:hint="eastAsia"/>
        </w:rPr>
        <w:t>主導</w:t>
      </w:r>
      <w:r w:rsidRPr="00FC5E7A">
        <w:rPr>
          <w:rFonts w:ascii="微軟正黑體" w:eastAsia="微軟正黑體" w:hAnsi="微軟正黑體" w:cs="Arial" w:hint="eastAsia"/>
        </w:rPr>
        <w:t>營運</w:t>
      </w:r>
      <w:r w:rsidR="00DB27C8">
        <w:rPr>
          <w:rFonts w:ascii="微軟正黑體" w:eastAsia="微軟正黑體" w:hAnsi="微軟正黑體" w:cs="Arial" w:hint="eastAsia"/>
        </w:rPr>
        <w:t>發展</w:t>
      </w:r>
      <w:r w:rsidRPr="00FC5E7A">
        <w:rPr>
          <w:rFonts w:ascii="微軟正黑體" w:eastAsia="微軟正黑體" w:hAnsi="微軟正黑體" w:cs="Arial" w:hint="eastAsia"/>
        </w:rPr>
        <w:t>。</w:t>
      </w:r>
    </w:p>
    <w:p w:rsidR="004A2A99" w:rsidRDefault="004B7C98" w:rsidP="00121ED1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如興公司併購中和羊毛公司有助發揮綜效</w:t>
      </w:r>
    </w:p>
    <w:p w:rsidR="004A2A99" w:rsidRDefault="00A723A5" w:rsidP="00121ED1">
      <w:pPr>
        <w:pStyle w:val="a3"/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</w:rPr>
        <w:t>中和羊毛公司主要業務為</w:t>
      </w:r>
      <w:proofErr w:type="gramStart"/>
      <w:r>
        <w:rPr>
          <w:rFonts w:ascii="微軟正黑體" w:eastAsia="微軟正黑體" w:hAnsi="微軟正黑體" w:cs="Arial" w:hint="eastAsia"/>
        </w:rPr>
        <w:t>毛條與散毛</w:t>
      </w:r>
      <w:proofErr w:type="gramEnd"/>
      <w:r>
        <w:rPr>
          <w:rFonts w:ascii="微軟正黑體" w:eastAsia="微軟正黑體" w:hAnsi="微軟正黑體" w:cs="Arial" w:hint="eastAsia"/>
        </w:rPr>
        <w:t>等產品經營貿易。</w:t>
      </w:r>
      <w:r w:rsidR="004A2A99" w:rsidRPr="00FC5E7A">
        <w:rPr>
          <w:rFonts w:ascii="微軟正黑體" w:eastAsia="微軟正黑體" w:hAnsi="微軟正黑體" w:cs="Arial" w:hint="eastAsia"/>
        </w:rPr>
        <w:t>如興公司為藉由多元化投資，尋求與本業相近之羊毛、針織</w:t>
      </w:r>
      <w:proofErr w:type="gramStart"/>
      <w:r w:rsidR="004A2A99" w:rsidRPr="00FC5E7A">
        <w:rPr>
          <w:rFonts w:ascii="微軟正黑體" w:eastAsia="微軟正黑體" w:hAnsi="微軟正黑體" w:cs="Arial" w:hint="eastAsia"/>
        </w:rPr>
        <w:t>鞋面料等</w:t>
      </w:r>
      <w:proofErr w:type="gramEnd"/>
      <w:r w:rsidR="004A2A99" w:rsidRPr="00FC5E7A">
        <w:rPr>
          <w:rFonts w:ascii="微軟正黑體" w:eastAsia="微軟正黑體" w:hAnsi="微軟正黑體" w:cs="Arial" w:hint="eastAsia"/>
        </w:rPr>
        <w:t>廠商合作機會，</w:t>
      </w:r>
      <w:r w:rsidR="001F0E52">
        <w:rPr>
          <w:rFonts w:ascii="微軟正黑體" w:eastAsia="微軟正黑體" w:hAnsi="微軟正黑體" w:cs="Arial" w:hint="eastAsia"/>
        </w:rPr>
        <w:t>如興公司</w:t>
      </w:r>
      <w:r w:rsidR="004B7C98">
        <w:rPr>
          <w:rFonts w:ascii="微軟正黑體" w:eastAsia="微軟正黑體" w:hAnsi="微軟正黑體" w:cs="Arial" w:hint="eastAsia"/>
        </w:rPr>
        <w:t>併購中和羊毛公司後，</w:t>
      </w:r>
      <w:r w:rsidR="001F0E52">
        <w:rPr>
          <w:rFonts w:ascii="微軟正黑體" w:eastAsia="微軟正黑體" w:hAnsi="微軟正黑體" w:cs="Arial" w:hint="eastAsia"/>
        </w:rPr>
        <w:t>已進入</w:t>
      </w:r>
      <w:r w:rsidR="004B7C98">
        <w:rPr>
          <w:rFonts w:ascii="微軟正黑體" w:eastAsia="微軟正黑體" w:hAnsi="微軟正黑體" w:cs="Arial" w:hint="eastAsia"/>
        </w:rPr>
        <w:t>該</w:t>
      </w:r>
      <w:r w:rsidR="001F0E52">
        <w:rPr>
          <w:rFonts w:ascii="微軟正黑體" w:eastAsia="微軟正黑體" w:hAnsi="微軟正黑體" w:cs="Arial" w:hint="eastAsia"/>
        </w:rPr>
        <w:t>公司董事會進行業務整合，</w:t>
      </w:r>
      <w:r w:rsidR="004B7C98">
        <w:rPr>
          <w:rFonts w:ascii="微軟正黑體" w:eastAsia="微軟正黑體" w:hAnsi="微軟正黑體" w:cs="Arial" w:hint="eastAsia"/>
        </w:rPr>
        <w:t>期能發揮</w:t>
      </w:r>
      <w:proofErr w:type="gramStart"/>
      <w:r w:rsidR="004B7C98">
        <w:rPr>
          <w:rFonts w:ascii="微軟正黑體" w:eastAsia="微軟正黑體" w:hAnsi="微軟正黑體" w:cs="Arial" w:hint="eastAsia"/>
        </w:rPr>
        <w:t>併購綜</w:t>
      </w:r>
      <w:proofErr w:type="gramEnd"/>
      <w:r w:rsidR="004B7C98">
        <w:rPr>
          <w:rFonts w:ascii="微軟正黑體" w:eastAsia="微軟正黑體" w:hAnsi="微軟正黑體" w:cs="Arial" w:hint="eastAsia"/>
        </w:rPr>
        <w:t>效，協助公司未來營運發展</w:t>
      </w:r>
      <w:r w:rsidR="001F0E52">
        <w:rPr>
          <w:rFonts w:ascii="微軟正黑體" w:eastAsia="微軟正黑體" w:hAnsi="微軟正黑體" w:cs="Arial" w:hint="eastAsia"/>
        </w:rPr>
        <w:t>。</w:t>
      </w:r>
    </w:p>
    <w:p w:rsidR="00A75154" w:rsidRPr="001F0E52" w:rsidRDefault="00AD72D0" w:rsidP="00121ED1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如興公司辦理</w:t>
      </w:r>
      <w:r w:rsidR="004A2A99" w:rsidRPr="004A2A99">
        <w:rPr>
          <w:rFonts w:ascii="微軟正黑體" w:eastAsia="微軟正黑體" w:hAnsi="微軟正黑體" w:hint="eastAsia"/>
        </w:rPr>
        <w:t>增資</w:t>
      </w:r>
      <w:r>
        <w:rPr>
          <w:rFonts w:ascii="微軟正黑體" w:eastAsia="微軟正黑體" w:hAnsi="微軟正黑體" w:hint="eastAsia"/>
        </w:rPr>
        <w:t>後再</w:t>
      </w:r>
      <w:r w:rsidR="004A2A99" w:rsidRPr="004A2A99">
        <w:rPr>
          <w:rFonts w:ascii="微軟正黑體" w:eastAsia="微軟正黑體" w:hAnsi="微軟正黑體" w:hint="eastAsia"/>
        </w:rPr>
        <w:t>減資</w:t>
      </w:r>
      <w:r>
        <w:rPr>
          <w:rFonts w:ascii="微軟正黑體" w:eastAsia="微軟正黑體" w:hAnsi="微軟正黑體" w:hint="eastAsia"/>
        </w:rPr>
        <w:t>係為</w:t>
      </w:r>
      <w:r w:rsidR="009911D3">
        <w:rPr>
          <w:rFonts w:ascii="微軟正黑體" w:eastAsia="微軟正黑體" w:hAnsi="微軟正黑體" w:hint="eastAsia"/>
        </w:rPr>
        <w:t>改善</w:t>
      </w:r>
      <w:r>
        <w:rPr>
          <w:rFonts w:ascii="微軟正黑體" w:eastAsia="微軟正黑體" w:hAnsi="微軟正黑體" w:hint="eastAsia"/>
        </w:rPr>
        <w:t>財務結構</w:t>
      </w:r>
    </w:p>
    <w:p w:rsidR="00AD72D0" w:rsidRPr="009911D3" w:rsidRDefault="00AD72D0" w:rsidP="009911D3">
      <w:pPr>
        <w:pStyle w:val="a3"/>
        <w:spacing w:line="440" w:lineRule="exact"/>
        <w:ind w:leftChars="0"/>
        <w:rPr>
          <w:rFonts w:ascii="微軟正黑體" w:eastAsia="微軟正黑體" w:hAnsi="微軟正黑體" w:cs="Arial"/>
        </w:rPr>
      </w:pPr>
      <w:r w:rsidRPr="007424E9">
        <w:rPr>
          <w:rFonts w:ascii="微軟正黑體" w:eastAsia="微軟正黑體" w:hAnsi="微軟正黑體" w:cs="Arial" w:hint="eastAsia"/>
        </w:rPr>
        <w:t>如興公司</w:t>
      </w:r>
      <w:r>
        <w:rPr>
          <w:rFonts w:ascii="微軟正黑體" w:eastAsia="微軟正黑體" w:hAnsi="微軟正黑體" w:cs="Arial" w:hint="eastAsia"/>
        </w:rPr>
        <w:t>辦理資金目的在於取得</w:t>
      </w:r>
      <w:proofErr w:type="gramStart"/>
      <w:r>
        <w:rPr>
          <w:rFonts w:ascii="微軟正黑體" w:eastAsia="微軟正黑體" w:hAnsi="微軟正黑體" w:cs="Arial" w:hint="eastAsia"/>
        </w:rPr>
        <w:t>併</w:t>
      </w:r>
      <w:proofErr w:type="gramEnd"/>
      <w:r>
        <w:rPr>
          <w:rFonts w:ascii="微軟正黑體" w:eastAsia="微軟正黑體" w:hAnsi="微軟正黑體" w:cs="Arial" w:hint="eastAsia"/>
        </w:rPr>
        <w:t>購</w:t>
      </w:r>
      <w:proofErr w:type="gramStart"/>
      <w:r w:rsidRPr="00FC5E7A">
        <w:rPr>
          <w:rFonts w:ascii="微軟正黑體" w:eastAsia="微軟正黑體" w:hAnsi="微軟正黑體" w:cs="Arial" w:hint="eastAsia"/>
        </w:rPr>
        <w:t>香港玖地公司</w:t>
      </w:r>
      <w:proofErr w:type="gramEnd"/>
      <w:r>
        <w:rPr>
          <w:rFonts w:ascii="微軟正黑體" w:eastAsia="微軟正黑體" w:hAnsi="微軟正黑體" w:cs="Arial" w:hint="eastAsia"/>
        </w:rPr>
        <w:t>之資金，</w:t>
      </w:r>
      <w:r w:rsidR="004A2A99" w:rsidRPr="007424E9">
        <w:rPr>
          <w:rFonts w:ascii="微軟正黑體" w:eastAsia="微軟正黑體" w:hAnsi="微軟正黑體" w:cs="Arial" w:hint="eastAsia"/>
        </w:rPr>
        <w:t>因</w:t>
      </w:r>
      <w:proofErr w:type="gramStart"/>
      <w:r>
        <w:rPr>
          <w:rFonts w:ascii="微軟正黑體" w:eastAsia="微軟正黑體" w:hAnsi="微軟正黑體" w:cs="Arial" w:hint="eastAsia"/>
        </w:rPr>
        <w:t>併</w:t>
      </w:r>
      <w:proofErr w:type="gramEnd"/>
      <w:r w:rsidR="004A2A99" w:rsidRPr="007424E9">
        <w:rPr>
          <w:rFonts w:ascii="微軟正黑體" w:eastAsia="微軟正黑體" w:hAnsi="微軟正黑體" w:cs="Arial" w:hint="eastAsia"/>
        </w:rPr>
        <w:t>購首年，依照會計準則處理收購價格分攤，並調整認列相關費用，致</w:t>
      </w:r>
      <w:proofErr w:type="gramStart"/>
      <w:r w:rsidR="004A2A99" w:rsidRPr="007424E9">
        <w:rPr>
          <w:rFonts w:ascii="微軟正黑體" w:eastAsia="微軟正黑體" w:hAnsi="微軟正黑體" w:cs="Arial"/>
        </w:rPr>
        <w:t>106</w:t>
      </w:r>
      <w:proofErr w:type="gramEnd"/>
      <w:r w:rsidR="004A2A99" w:rsidRPr="007424E9">
        <w:rPr>
          <w:rFonts w:ascii="微軟正黑體" w:eastAsia="微軟正黑體" w:hAnsi="微軟正黑體" w:cs="Arial" w:hint="eastAsia"/>
        </w:rPr>
        <w:t>年度產生虧損，惟若扣除前開影響數，公司全年度仍有</w:t>
      </w:r>
      <w:proofErr w:type="gramStart"/>
      <w:r w:rsidR="004A2A99" w:rsidRPr="007424E9">
        <w:rPr>
          <w:rFonts w:ascii="微軟正黑體" w:eastAsia="微軟正黑體" w:hAnsi="微軟正黑體" w:cs="Arial" w:hint="eastAsia"/>
        </w:rPr>
        <w:t>凈利約</w:t>
      </w:r>
      <w:proofErr w:type="gramEnd"/>
      <w:r w:rsidR="004A2A99" w:rsidRPr="007424E9">
        <w:rPr>
          <w:rFonts w:ascii="微軟正黑體" w:eastAsia="微軟正黑體" w:hAnsi="微軟正黑體" w:cs="Arial"/>
        </w:rPr>
        <w:t>1.61</w:t>
      </w:r>
      <w:r w:rsidR="009911D3">
        <w:rPr>
          <w:rFonts w:ascii="微軟正黑體" w:eastAsia="微軟正黑體" w:hAnsi="微軟正黑體" w:cs="Arial" w:hint="eastAsia"/>
        </w:rPr>
        <w:t>億元；該公司後續辦理減資以彌補往年虧損，有助改善公司財務結構。</w:t>
      </w:r>
    </w:p>
    <w:p w:rsidR="007424E9" w:rsidRPr="007424E9" w:rsidRDefault="007424E9" w:rsidP="00121ED1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7424E9">
        <w:rPr>
          <w:rFonts w:ascii="微軟正黑體" w:eastAsia="微軟正黑體" w:hAnsi="微軟正黑體" w:cs="Arial" w:hint="eastAsia"/>
        </w:rPr>
        <w:t>國發基金未來仍將透過董事代表監督公司治理，並督促公司依照募資規劃，擴大營運規模，並導入自動化與環保製程，積極拓展客戶，爲台灣紡織產業爭取完整供應鏈發展機會，協助我國企業競逐國際市場。</w:t>
      </w:r>
    </w:p>
    <w:p w:rsidR="00F11125" w:rsidRPr="00FC5E7A" w:rsidRDefault="00F11125" w:rsidP="00FC5E7A">
      <w:pPr>
        <w:spacing w:line="400" w:lineRule="exact"/>
        <w:rPr>
          <w:rFonts w:ascii="微軟正黑體" w:eastAsia="微軟正黑體" w:hAnsi="微軟正黑體"/>
        </w:rPr>
      </w:pPr>
    </w:p>
    <w:sectPr w:rsidR="00F11125" w:rsidRPr="00FC5E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E4" w:rsidRDefault="00394DE4" w:rsidP="00121ED1">
      <w:r>
        <w:separator/>
      </w:r>
    </w:p>
  </w:endnote>
  <w:endnote w:type="continuationSeparator" w:id="0">
    <w:p w:rsidR="00394DE4" w:rsidRDefault="00394DE4" w:rsidP="0012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E4" w:rsidRDefault="00394DE4" w:rsidP="00121ED1">
      <w:r>
        <w:separator/>
      </w:r>
    </w:p>
  </w:footnote>
  <w:footnote w:type="continuationSeparator" w:id="0">
    <w:p w:rsidR="00394DE4" w:rsidRDefault="00394DE4" w:rsidP="0012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048"/>
    <w:multiLevelType w:val="hybridMultilevel"/>
    <w:tmpl w:val="1D5C9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25"/>
    <w:rsid w:val="00114EB5"/>
    <w:rsid w:val="00121ED1"/>
    <w:rsid w:val="001F0E52"/>
    <w:rsid w:val="00354A6B"/>
    <w:rsid w:val="00356CB8"/>
    <w:rsid w:val="00394DE4"/>
    <w:rsid w:val="00407F08"/>
    <w:rsid w:val="004A2A99"/>
    <w:rsid w:val="004B7C98"/>
    <w:rsid w:val="00504220"/>
    <w:rsid w:val="005247DB"/>
    <w:rsid w:val="0056567D"/>
    <w:rsid w:val="007322C2"/>
    <w:rsid w:val="007424E9"/>
    <w:rsid w:val="009911D3"/>
    <w:rsid w:val="009E7B6D"/>
    <w:rsid w:val="00A723A5"/>
    <w:rsid w:val="00A75154"/>
    <w:rsid w:val="00AD72D0"/>
    <w:rsid w:val="00B636C2"/>
    <w:rsid w:val="00BC1A0B"/>
    <w:rsid w:val="00C07F65"/>
    <w:rsid w:val="00C92F97"/>
    <w:rsid w:val="00D0117A"/>
    <w:rsid w:val="00D436F4"/>
    <w:rsid w:val="00DB27C8"/>
    <w:rsid w:val="00DE7E3A"/>
    <w:rsid w:val="00E07544"/>
    <w:rsid w:val="00E570FC"/>
    <w:rsid w:val="00E600D7"/>
    <w:rsid w:val="00F11125"/>
    <w:rsid w:val="00F274A3"/>
    <w:rsid w:val="00FC5E7A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2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CB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A2A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ED1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ED1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2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CB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A2A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ED1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ED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施明山 Ming-Shan Shin</dc:creator>
  <cp:keywords/>
  <dc:description/>
  <cp:lastModifiedBy>平安</cp:lastModifiedBy>
  <cp:revision>23</cp:revision>
  <dcterms:created xsi:type="dcterms:W3CDTF">2018-06-15T00:48:00Z</dcterms:created>
  <dcterms:modified xsi:type="dcterms:W3CDTF">2018-06-15T01:59:00Z</dcterms:modified>
</cp:coreProperties>
</file>