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0D62F" w14:textId="77777777"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8CD977B" wp14:editId="5239100A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593B4" w14:textId="77777777"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93EF9" wp14:editId="3361D383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596B6" w14:textId="77777777"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8E4D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14:paraId="1EB036EF" w14:textId="77777777"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color w:val="FF0000"/>
          <w:sz w:val="36"/>
          <w:szCs w:val="36"/>
        </w:rPr>
      </w:pPr>
    </w:p>
    <w:p w14:paraId="693840CB" w14:textId="77777777"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C2893" wp14:editId="46AD5D07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2628900" cy="645795"/>
                <wp:effectExtent l="127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6C68F" w14:textId="77777777" w:rsidR="004547B8" w:rsidRPr="000D71B8" w:rsidRDefault="004547B8" w:rsidP="002777D4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32300F">
                              <w:rPr>
                                <w:rFonts w:eastAsia="標楷體" w:hint="eastAsia"/>
                                <w:color w:val="000000"/>
                              </w:rPr>
                              <w:t>107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32300F">
                              <w:rPr>
                                <w:rFonts w:eastAsia="標楷體" w:hint="eastAsia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32300F">
                              <w:rPr>
                                <w:rFonts w:eastAsia="標楷體" w:hint="eastAsia"/>
                                <w:color w:val="000000"/>
                              </w:rPr>
                              <w:t>30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9343" id="文字方塊 1" o:spid="_x0000_s1027" type="#_x0000_t202" style="position:absolute;margin-left:265.95pt;margin-top:2.15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DbmgIAABo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" stroked="f">
                <v:textbox>
                  <w:txbxContent>
                    <w:p w:rsidR="004547B8" w:rsidRPr="000D71B8" w:rsidRDefault="004547B8" w:rsidP="002777D4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32300F">
                        <w:rPr>
                          <w:rFonts w:eastAsia="標楷體" w:hint="eastAsia"/>
                          <w:color w:val="000000"/>
                        </w:rPr>
                        <w:t>107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32300F">
                        <w:rPr>
                          <w:rFonts w:eastAsia="標楷體" w:hint="eastAsia"/>
                          <w:color w:val="000000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32300F">
                        <w:rPr>
                          <w:rFonts w:eastAsia="標楷體" w:hint="eastAsia"/>
                          <w:color w:val="000000"/>
                        </w:rPr>
                        <w:t>30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14:paraId="2E1AA103" w14:textId="77777777"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14:paraId="4E9FADD5" w14:textId="77777777"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14:paraId="5EDC91A1" w14:textId="77777777"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14:paraId="4ECBB1BE" w14:textId="77777777" w:rsidR="004547B8" w:rsidRPr="004547B8" w:rsidRDefault="004547B8" w:rsidP="004547B8">
      <w:pPr>
        <w:snapToGrid w:val="0"/>
        <w:spacing w:line="240" w:lineRule="atLeast"/>
        <w:ind w:leftChars="2250" w:left="5400"/>
        <w:rPr>
          <w:rFonts w:ascii="標楷體" w:eastAsia="標楷體" w:hAnsi="標楷體" w:cs="Times New Roman"/>
          <w:bCs/>
          <w:color w:val="0070C0"/>
          <w:kern w:val="0"/>
          <w:sz w:val="28"/>
          <w:szCs w:val="28"/>
        </w:rPr>
      </w:pPr>
    </w:p>
    <w:p w14:paraId="776EA135" w14:textId="77777777" w:rsidR="003F2971" w:rsidRDefault="00164D59" w:rsidP="00D37179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青</w:t>
      </w:r>
      <w:r w:rsidR="007315A5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年</w:t>
      </w:r>
      <w:r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  <w:t>世代</w:t>
      </w:r>
      <w:r w:rsidR="006D0E18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領航</w:t>
      </w:r>
      <w:r w:rsidR="005463C1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，</w:t>
      </w:r>
      <w:r w:rsidR="00752C2B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描繪</w:t>
      </w:r>
      <w:r w:rsidR="00F6087D" w:rsidRPr="00F6087D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2050</w:t>
      </w:r>
      <w:r w:rsidR="00F6087D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國土空間</w:t>
      </w:r>
      <w:r w:rsidR="00F6087D" w:rsidRPr="00F6087D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發展願景</w:t>
      </w:r>
    </w:p>
    <w:p w14:paraId="6A2B70A0" w14:textId="77777777" w:rsidR="00FA629C" w:rsidRPr="003F2971" w:rsidRDefault="00FA629C" w:rsidP="00D37179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</w:pPr>
    </w:p>
    <w:p w14:paraId="1F8CAC6D" w14:textId="77777777" w:rsidR="001608D2" w:rsidRDefault="005463C1" w:rsidP="001608D2">
      <w:pPr>
        <w:autoSpaceDE w:val="0"/>
        <w:autoSpaceDN w:val="0"/>
        <w:adjustRightInd w:val="0"/>
        <w:snapToGrid w:val="0"/>
        <w:spacing w:line="5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為</w:t>
      </w:r>
      <w:r w:rsidR="00661DC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提升</w:t>
      </w:r>
      <w:r w:rsidRPr="005463C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年輕世代對國家未來國土空間發展的參與感及認同感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，國家發展委員會</w:t>
      </w:r>
      <w:r w:rsidR="001608D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於107年6月30日起連續三天，在</w:t>
      </w:r>
      <w:r w:rsidR="001608D2" w:rsidRPr="001608D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臺北火車站</w:t>
      </w:r>
      <w:r w:rsidR="00611C0E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1樓</w:t>
      </w:r>
      <w:r w:rsidR="001608D2" w:rsidRPr="001608D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多功能展演廳舉辦「2050未來城鄉發展」跨校規劃成果聯展</w:t>
      </w:r>
      <w:r w:rsidR="001608D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F51B84" w:rsidRPr="00F51B8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從「共融」、「共生</w:t>
      </w:r>
      <w:r w:rsidR="004403C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」</w:t>
      </w:r>
      <w:r w:rsidR="00F51B84" w:rsidRPr="00F51B8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、「共享」三個面向探討未來城鄉規劃，共同發想國土未來願景</w:t>
      </w:r>
      <w:r w:rsidR="00F51B8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  <w:r w:rsidR="00155F7F" w:rsidRPr="00155F7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陳主委美伶</w:t>
      </w:r>
      <w:r w:rsidR="00155F7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將</w:t>
      </w:r>
      <w:r w:rsidR="00155F7F" w:rsidRPr="00155F7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於開幕式親臨致詞及頒發感謝狀，感謝</w:t>
      </w:r>
      <w:r w:rsidR="00652771" w:rsidRPr="0065277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立臺北大學(都市計劃研究所)、國立臺北科技大學(建築系暨建築與都市設計研究所)、臺北市立大學(城市發展學系)、中國文化大學(都市計劃與開發管理系)、國立臺灣大學(建築與城鄉研究所)、逢甲大學(土地管理學系、都市計畫與空間資訊學系)、國立成功大學(都市計劃學系)、國立中山大學(公共事務管理研究所)、國立臺東大學(公共與文化事務學系)、國立金門大學(都市計畫與景觀學系)</w:t>
      </w:r>
      <w:r w:rsidR="00652771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等</w:t>
      </w:r>
      <w:r w:rsidR="00155F7F" w:rsidRPr="00155F7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10校11系</w:t>
      </w:r>
      <w:r w:rsidR="007315A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所</w:t>
      </w:r>
      <w:r w:rsidR="00155F7F" w:rsidRPr="00155F7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的老師及同學們共同參</w:t>
      </w:r>
      <w:r w:rsidR="00155F7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與</w:t>
      </w:r>
      <w:r w:rsidR="00155F7F" w:rsidRPr="00155F7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</w:p>
    <w:p w14:paraId="72BFA690" w14:textId="77777777" w:rsidR="000F0372" w:rsidRPr="000F0372" w:rsidRDefault="0022196C" w:rsidP="000F0372">
      <w:pPr>
        <w:autoSpaceDE w:val="0"/>
        <w:autoSpaceDN w:val="0"/>
        <w:adjustRightInd w:val="0"/>
        <w:snapToGrid w:val="0"/>
        <w:spacing w:line="5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  <w:r w:rsidRPr="0022196C">
        <w:rPr>
          <w:rFonts w:ascii="標楷體" w:eastAsia="標楷體" w:hAnsi="標楷體"/>
          <w:sz w:val="32"/>
        </w:rPr>
        <w:t>陳主委美伶於開幕式中</w:t>
      </w:r>
      <w:r w:rsidR="00F314C8">
        <w:rPr>
          <w:rFonts w:ascii="標楷體" w:eastAsia="標楷體" w:hAnsi="標楷體" w:hint="eastAsia"/>
          <w:sz w:val="32"/>
        </w:rPr>
        <w:t>指出</w:t>
      </w:r>
      <w:r w:rsidRPr="0022196C">
        <w:rPr>
          <w:rFonts w:ascii="標楷體" w:eastAsia="標楷體" w:hAnsi="標楷體"/>
          <w:sz w:val="32"/>
        </w:rPr>
        <w:t>，</w:t>
      </w:r>
      <w:r w:rsidR="00563F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未來的城鄉是年輕人的城鄉，未來的國土空間發展需要年輕一代的創意去想像。</w:t>
      </w:r>
      <w:r w:rsidR="00E828F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主委</w:t>
      </w:r>
      <w:r w:rsidR="00261FC6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指出</w:t>
      </w:r>
      <w:r w:rsidR="00563F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台灣人口持續減少，</w:t>
      </w:r>
      <w:r w:rsidRPr="0022196C">
        <w:rPr>
          <w:rFonts w:ascii="標楷體" w:eastAsia="標楷體" w:hAnsi="標楷體"/>
          <w:sz w:val="32"/>
        </w:rPr>
        <w:t>未來</w:t>
      </w:r>
      <w:r w:rsidR="00563F63" w:rsidRPr="0022196C">
        <w:rPr>
          <w:rFonts w:ascii="標楷體" w:eastAsia="標楷體" w:hAnsi="標楷體"/>
          <w:sz w:val="32"/>
        </w:rPr>
        <w:t>2050年台灣人</w:t>
      </w:r>
      <w:r w:rsidR="00563F63">
        <w:rPr>
          <w:rFonts w:ascii="標楷體" w:eastAsia="標楷體" w:hAnsi="標楷體" w:hint="eastAsia"/>
          <w:sz w:val="32"/>
        </w:rPr>
        <w:t>口將面臨少於</w:t>
      </w:r>
      <w:r w:rsidR="00563F63" w:rsidRPr="0022196C">
        <w:rPr>
          <w:rFonts w:ascii="標楷體" w:eastAsia="標楷體" w:hAnsi="標楷體"/>
          <w:sz w:val="32"/>
        </w:rPr>
        <w:t>2000萬人</w:t>
      </w:r>
      <w:r w:rsidR="00563F63">
        <w:rPr>
          <w:rFonts w:ascii="標楷體" w:eastAsia="標楷體" w:hAnsi="標楷體" w:hint="eastAsia"/>
          <w:sz w:val="32"/>
        </w:rPr>
        <w:t>，同時也面臨高齡</w:t>
      </w:r>
      <w:r w:rsidR="00563F63" w:rsidRPr="0022196C">
        <w:rPr>
          <w:rFonts w:ascii="標楷體" w:eastAsia="標楷體" w:hAnsi="標楷體"/>
          <w:sz w:val="32"/>
        </w:rPr>
        <w:t>化</w:t>
      </w:r>
      <w:r w:rsidR="00563F63">
        <w:rPr>
          <w:rFonts w:ascii="標楷體" w:eastAsia="標楷體" w:hAnsi="標楷體" w:hint="eastAsia"/>
          <w:sz w:val="32"/>
        </w:rPr>
        <w:t>及區域發展差距的課題</w:t>
      </w:r>
      <w:r w:rsidR="00563F63" w:rsidRPr="0022196C">
        <w:rPr>
          <w:rFonts w:ascii="標楷體" w:eastAsia="標楷體" w:hAnsi="標楷體"/>
          <w:sz w:val="32"/>
        </w:rPr>
        <w:t>，</w:t>
      </w:r>
      <w:r w:rsidR="00563F63">
        <w:rPr>
          <w:rFonts w:ascii="標楷體" w:eastAsia="標楷體" w:hAnsi="標楷體" w:hint="eastAsia"/>
          <w:sz w:val="32"/>
        </w:rPr>
        <w:t>國發會除了國土規劃外也關心各地方的發展，所以也正積極推動地方創生的相關政策及計畫。同時，</w:t>
      </w:r>
      <w:r w:rsidR="00EF1C30">
        <w:rPr>
          <w:rFonts w:ascii="標楷體" w:eastAsia="標楷體" w:hAnsi="標楷體" w:hint="eastAsia"/>
          <w:sz w:val="32"/>
        </w:rPr>
        <w:lastRenderedPageBreak/>
        <w:t>氣候</w:t>
      </w:r>
      <w:r w:rsidR="00563F63">
        <w:rPr>
          <w:rFonts w:ascii="標楷體" w:eastAsia="標楷體" w:hAnsi="標楷體" w:hint="eastAsia"/>
          <w:sz w:val="32"/>
        </w:rPr>
        <w:t>的</w:t>
      </w:r>
      <w:r w:rsidR="00EF1C30">
        <w:rPr>
          <w:rFonts w:ascii="標楷體" w:eastAsia="標楷體" w:hAnsi="標楷體" w:hint="eastAsia"/>
          <w:sz w:val="32"/>
        </w:rPr>
        <w:t>變遷</w:t>
      </w:r>
      <w:r w:rsidR="00563F63">
        <w:rPr>
          <w:rFonts w:ascii="標楷體" w:eastAsia="標楷體" w:hAnsi="標楷體" w:hint="eastAsia"/>
          <w:sz w:val="32"/>
        </w:rPr>
        <w:t>、科技的發展，</w:t>
      </w:r>
      <w:r w:rsidR="00971F54">
        <w:rPr>
          <w:rFonts w:ascii="標楷體" w:eastAsia="標楷體" w:hAnsi="標楷體" w:hint="eastAsia"/>
          <w:sz w:val="32"/>
        </w:rPr>
        <w:t>尤其是現在科技的發展瞬息萬變，因此，特別</w:t>
      </w:r>
      <w:r w:rsidR="000F0372">
        <w:rPr>
          <w:rFonts w:ascii="標楷體" w:eastAsia="標楷體" w:hAnsi="標楷體" w:hint="eastAsia"/>
          <w:sz w:val="32"/>
        </w:rPr>
        <w:t>關注</w:t>
      </w:r>
      <w:r w:rsidR="00971F54">
        <w:rPr>
          <w:rFonts w:ascii="標楷體" w:eastAsia="標楷體" w:hAnsi="標楷體" w:hint="eastAsia"/>
          <w:sz w:val="32"/>
        </w:rPr>
        <w:t>科技發展</w:t>
      </w:r>
      <w:r w:rsidRPr="0022196C">
        <w:rPr>
          <w:rFonts w:ascii="標楷體" w:eastAsia="標楷體" w:hAnsi="標楷體"/>
          <w:sz w:val="32"/>
        </w:rPr>
        <w:t>ABCDE的趨勢，</w:t>
      </w:r>
      <w:r w:rsidRPr="0022196C">
        <w:rPr>
          <w:rFonts w:ascii="標楷體" w:eastAsia="標楷體" w:hAnsi="標楷體" w:cs="微軟正黑體"/>
          <w:sz w:val="32"/>
        </w:rPr>
        <w:t>即</w:t>
      </w:r>
      <w:r w:rsidRPr="0022196C">
        <w:rPr>
          <w:rFonts w:ascii="標楷體" w:eastAsia="標楷體" w:hAnsi="標楷體"/>
          <w:sz w:val="32"/>
        </w:rPr>
        <w:t>人工智慧(AI)、區塊</w:t>
      </w:r>
      <w:r w:rsidRPr="0022196C">
        <w:rPr>
          <w:rFonts w:ascii="標楷體" w:eastAsia="標楷體" w:hAnsi="標楷體" w:cs="微軟正黑體"/>
          <w:sz w:val="32"/>
        </w:rPr>
        <w:t>鏈</w:t>
      </w:r>
      <w:r w:rsidRPr="0022196C">
        <w:rPr>
          <w:rFonts w:ascii="標楷體" w:eastAsia="標楷體" w:hAnsi="標楷體"/>
          <w:sz w:val="32"/>
        </w:rPr>
        <w:t>(Block</w:t>
      </w:r>
      <w:r w:rsidR="00EE0A19">
        <w:rPr>
          <w:rFonts w:ascii="標楷體" w:eastAsia="標楷體" w:hAnsi="標楷體"/>
          <w:sz w:val="32"/>
        </w:rPr>
        <w:t>chain</w:t>
      </w:r>
      <w:bookmarkStart w:id="0" w:name="_GoBack"/>
      <w:bookmarkEnd w:id="0"/>
      <w:r w:rsidRPr="0022196C">
        <w:rPr>
          <w:rFonts w:ascii="標楷體" w:eastAsia="標楷體" w:hAnsi="標楷體"/>
          <w:sz w:val="32"/>
        </w:rPr>
        <w:t>)、雲端技術(Cloud)、數據(Data)及生態系統</w:t>
      </w:r>
      <w:r w:rsidR="00EE0A19">
        <w:rPr>
          <w:rFonts w:ascii="標楷體" w:eastAsia="標楷體" w:hAnsi="標楷體"/>
          <w:sz w:val="32"/>
        </w:rPr>
        <w:t>(Eco</w:t>
      </w:r>
      <w:r w:rsidRPr="0022196C">
        <w:rPr>
          <w:rFonts w:ascii="標楷體" w:eastAsia="標楷體" w:hAnsi="標楷體"/>
          <w:sz w:val="32"/>
        </w:rPr>
        <w:t>system)</w:t>
      </w:r>
      <w:r w:rsidR="00EF1C30">
        <w:rPr>
          <w:rFonts w:ascii="標楷體" w:eastAsia="標楷體" w:hAnsi="標楷體" w:hint="eastAsia"/>
          <w:sz w:val="32"/>
        </w:rPr>
        <w:t>等五個面向</w:t>
      </w:r>
      <w:r w:rsidR="00971F54">
        <w:rPr>
          <w:rFonts w:ascii="標楷體" w:eastAsia="標楷體" w:hAnsi="標楷體" w:hint="eastAsia"/>
          <w:sz w:val="32"/>
        </w:rPr>
        <w:t>，對國家產業及國土空間有深切影響，這些都是我們需要深入了解與因應的</w:t>
      </w:r>
      <w:r w:rsidRPr="0022196C">
        <w:rPr>
          <w:rFonts w:ascii="標楷體" w:eastAsia="標楷體" w:hAnsi="標楷體"/>
          <w:sz w:val="32"/>
        </w:rPr>
        <w:t>。</w:t>
      </w:r>
    </w:p>
    <w:p w14:paraId="3D65E1C4" w14:textId="77777777" w:rsidR="00164D59" w:rsidRPr="00D5381A" w:rsidRDefault="00563F63" w:rsidP="00164D59">
      <w:pPr>
        <w:autoSpaceDE w:val="0"/>
        <w:autoSpaceDN w:val="0"/>
        <w:adjustRightInd w:val="0"/>
        <w:snapToGrid w:val="0"/>
        <w:spacing w:line="5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國家發展委員會</w:t>
      </w:r>
      <w:r w:rsidRPr="0047094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為國土空間發展政策</w:t>
      </w:r>
      <w:r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的</w:t>
      </w:r>
      <w:r w:rsidRPr="0047094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擘劃機</w:t>
      </w:r>
      <w:r w:rsidR="00971F5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關，更需因應外在科技、環境的發展趨勢</w:t>
      </w:r>
      <w:r w:rsidRPr="00D5381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，從國家發展高度，</w:t>
      </w:r>
      <w:r w:rsidR="00971F5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規劃國家長期發展政策及國土空間發展策略</w:t>
      </w:r>
      <w:r w:rsidRPr="00D5381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  <w:r w:rsidR="00164D59" w:rsidRPr="00D5381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國家發展委員會</w:t>
      </w:r>
      <w:r w:rsidR="00205A4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自106年</w:t>
      </w:r>
      <w:r w:rsidR="00205A42">
        <w:rPr>
          <w:rFonts w:ascii="標楷體" w:eastAsia="標楷體" w:hAnsi="標楷體" w:cs="Times New Roman"/>
          <w:bCs/>
          <w:kern w:val="0"/>
          <w:sz w:val="32"/>
          <w:szCs w:val="32"/>
        </w:rPr>
        <w:t>起，陸續</w:t>
      </w:r>
      <w:r w:rsidR="00205A4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補</w:t>
      </w:r>
      <w:r w:rsidR="00205A42">
        <w:rPr>
          <w:rFonts w:ascii="標楷體" w:eastAsia="標楷體" w:hAnsi="標楷體" w:cs="Times New Roman"/>
          <w:bCs/>
          <w:kern w:val="0"/>
          <w:sz w:val="32"/>
          <w:szCs w:val="32"/>
        </w:rPr>
        <w:t>助</w:t>
      </w:r>
      <w:r w:rsidR="00205A4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全</w:t>
      </w:r>
      <w:r w:rsidR="00205A42">
        <w:rPr>
          <w:rFonts w:ascii="標楷體" w:eastAsia="標楷體" w:hAnsi="標楷體" w:cs="Times New Roman"/>
          <w:bCs/>
          <w:kern w:val="0"/>
          <w:sz w:val="32"/>
          <w:szCs w:val="32"/>
        </w:rPr>
        <w:t>國規劃</w:t>
      </w:r>
      <w:r w:rsidR="00205A4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相</w:t>
      </w:r>
      <w:r w:rsidR="00205A42">
        <w:rPr>
          <w:rFonts w:ascii="標楷體" w:eastAsia="標楷體" w:hAnsi="標楷體" w:cs="Times New Roman"/>
          <w:bCs/>
          <w:kern w:val="0"/>
          <w:sz w:val="32"/>
          <w:szCs w:val="32"/>
        </w:rPr>
        <w:t>關系所</w:t>
      </w:r>
      <w:r w:rsidR="00205A4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學</w:t>
      </w:r>
      <w:r w:rsidR="00205A42">
        <w:rPr>
          <w:rFonts w:ascii="標楷體" w:eastAsia="標楷體" w:hAnsi="標楷體" w:cs="Times New Roman"/>
          <w:bCs/>
          <w:kern w:val="0"/>
          <w:sz w:val="32"/>
          <w:szCs w:val="32"/>
        </w:rPr>
        <w:t>生進行</w:t>
      </w:r>
      <w:r w:rsidR="001B715C" w:rsidRPr="001B71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未來城鄉發展規劃</w:t>
      </w:r>
      <w:r w:rsidR="007E4A48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7315A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由</w:t>
      </w:r>
      <w:r w:rsidR="007315A5" w:rsidRPr="007315A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正在進行專業學習與培養的年輕族群，透過學校課程的結合及跨校系的對談交流，參與規劃國家未來城鄉發展願景</w:t>
      </w:r>
      <w:r w:rsidR="007315A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。期望藉由</w:t>
      </w:r>
      <w:r w:rsidR="007315A5" w:rsidRPr="007315A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年輕</w:t>
      </w:r>
      <w:r w:rsidR="007315A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同學</w:t>
      </w:r>
      <w:r w:rsidR="007315A5" w:rsidRPr="007315A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的朝氣活力與創意能量，激發未來對國土空間發展嶄新的靈感與思考，也讓新世代對於國家未來國土空間發展有更多的參與感及認同感。</w:t>
      </w:r>
    </w:p>
    <w:p w14:paraId="0892F4FF" w14:textId="77777777" w:rsidR="002B679B" w:rsidRDefault="0007235C" w:rsidP="002B679B">
      <w:pPr>
        <w:autoSpaceDE w:val="0"/>
        <w:autoSpaceDN w:val="0"/>
        <w:adjustRightInd w:val="0"/>
        <w:snapToGrid w:val="0"/>
        <w:spacing w:line="5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經過</w:t>
      </w:r>
      <w:r w:rsidR="00D56273" w:rsidRPr="00D5627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3場的工作坊</w:t>
      </w:r>
      <w:r w:rsidR="00D5627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、</w:t>
      </w:r>
      <w:r w:rsidR="00D56273" w:rsidRPr="00D5627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2場的座談會</w:t>
      </w:r>
      <w:r w:rsidR="00D5627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以及整個學期</w:t>
      </w:r>
      <w:r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師</w:t>
      </w:r>
      <w:r w:rsidR="00827E5C"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生</w:t>
      </w:r>
      <w:r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們</w:t>
      </w:r>
      <w:r w:rsidR="00D5627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的</w:t>
      </w:r>
      <w:r w:rsidR="00827E5C"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創意發想</w:t>
      </w:r>
      <w:r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，描繪出</w:t>
      </w:r>
      <w:r w:rsidR="00D56273"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未來2050年</w:t>
      </w:r>
      <w:r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我</w:t>
      </w:r>
      <w:r w:rsidR="003704D5"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</w:t>
      </w:r>
      <w:r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城鄉環境的</w:t>
      </w:r>
      <w:r w:rsidR="00AF78D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各種</w:t>
      </w:r>
      <w:r w:rsidR="00AF78D7">
        <w:rPr>
          <w:rFonts w:ascii="標楷體" w:eastAsia="標楷體" w:hAnsi="標楷體" w:cs="Times New Roman"/>
          <w:bCs/>
          <w:kern w:val="0"/>
          <w:sz w:val="32"/>
          <w:szCs w:val="32"/>
        </w:rPr>
        <w:t>意象</w:t>
      </w:r>
      <w:r w:rsidR="00AF78D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AF78D7">
        <w:rPr>
          <w:rFonts w:ascii="標楷體" w:eastAsia="標楷體" w:hAnsi="標楷體" w:cs="Times New Roman"/>
          <w:bCs/>
          <w:kern w:val="0"/>
          <w:sz w:val="32"/>
          <w:szCs w:val="32"/>
        </w:rPr>
        <w:t>包括</w:t>
      </w:r>
      <w:r w:rsidR="00AF78D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資源循環、低碳、永續、未來建築、綠建築、無人車、人</w:t>
      </w:r>
      <w:r w:rsidR="00AF78D7">
        <w:rPr>
          <w:rFonts w:ascii="標楷體" w:eastAsia="標楷體" w:hAnsi="標楷體" w:cs="Times New Roman"/>
          <w:bCs/>
          <w:kern w:val="0"/>
          <w:sz w:val="32"/>
          <w:szCs w:val="32"/>
        </w:rPr>
        <w:t>工智慧等</w:t>
      </w:r>
      <w:r w:rsidR="00CD5476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並在</w:t>
      </w:r>
      <w:r w:rsidR="003D39BE"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本次</w:t>
      </w:r>
      <w:r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跨校規劃成果聯展</w:t>
      </w:r>
      <w:r w:rsidR="00AF78D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中</w:t>
      </w:r>
      <w:r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，以A0海報、建築及基地規劃模型、規劃報告、模擬短片等</w:t>
      </w:r>
      <w:r w:rsidR="00CF66DC"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多樣</w:t>
      </w:r>
      <w:r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方式展現規劃成果</w:t>
      </w:r>
      <w:r w:rsidR="003704D5"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220C1F"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為我國國土空間發展規劃注入</w:t>
      </w:r>
      <w:r w:rsidR="00827E5C"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年輕</w:t>
      </w:r>
      <w:r w:rsidR="00220C1F"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的朝氣與活力</w:t>
      </w:r>
      <w:r w:rsidR="00AF78D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AF78D7">
        <w:rPr>
          <w:rFonts w:ascii="標楷體" w:eastAsia="標楷體" w:hAnsi="標楷體" w:cs="Times New Roman"/>
          <w:bCs/>
          <w:kern w:val="0"/>
          <w:sz w:val="32"/>
          <w:szCs w:val="32"/>
        </w:rPr>
        <w:t>也為</w:t>
      </w:r>
      <w:r w:rsidR="00AF78D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與</w:t>
      </w:r>
      <w:r w:rsidR="00AF78D7">
        <w:rPr>
          <w:rFonts w:ascii="標楷體" w:eastAsia="標楷體" w:hAnsi="標楷體" w:cs="Times New Roman"/>
          <w:bCs/>
          <w:kern w:val="0"/>
          <w:sz w:val="32"/>
          <w:szCs w:val="32"/>
        </w:rPr>
        <w:t>會來賓及</w:t>
      </w:r>
      <w:r w:rsidR="006E6EE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參</w:t>
      </w:r>
      <w:r w:rsidR="006E6EEF">
        <w:rPr>
          <w:rFonts w:ascii="標楷體" w:eastAsia="標楷體" w:hAnsi="標楷體" w:cs="Times New Roman"/>
          <w:bCs/>
          <w:kern w:val="0"/>
          <w:sz w:val="32"/>
          <w:szCs w:val="32"/>
        </w:rPr>
        <w:t>訪民眾開啟通往未來城鄉的一扇窗</w:t>
      </w:r>
      <w:r w:rsidRPr="00880363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</w:p>
    <w:sectPr w:rsidR="002B679B" w:rsidSect="006D0E18">
      <w:footerReference w:type="default" r:id="rId8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6ACA1" w14:textId="77777777" w:rsidR="002F2E02" w:rsidRDefault="002F2E02" w:rsidP="00AD17CF">
      <w:r>
        <w:separator/>
      </w:r>
    </w:p>
  </w:endnote>
  <w:endnote w:type="continuationSeparator" w:id="0">
    <w:p w14:paraId="0EC71039" w14:textId="77777777" w:rsidR="002F2E02" w:rsidRDefault="002F2E02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panose1 w:val="02000500000000000000"/>
    <w:charset w:val="88"/>
    <w:family w:val="auto"/>
    <w:pitch w:val="variable"/>
    <w:sig w:usb0="00000001" w:usb1="08080000" w:usb2="00000010" w:usb3="00000000" w:csb0="00100000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078973"/>
      <w:docPartObj>
        <w:docPartGallery w:val="Page Numbers (Bottom of Page)"/>
        <w:docPartUnique/>
      </w:docPartObj>
    </w:sdtPr>
    <w:sdtEndPr/>
    <w:sdtContent>
      <w:p w14:paraId="546B5A81" w14:textId="77777777" w:rsidR="00C24AC6" w:rsidRDefault="00C24A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A19" w:rsidRPr="00EE0A19">
          <w:rPr>
            <w:noProof/>
            <w:lang w:val="zh-TW"/>
          </w:rPr>
          <w:t>1</w:t>
        </w:r>
        <w:r>
          <w:fldChar w:fldCharType="end"/>
        </w:r>
      </w:p>
    </w:sdtContent>
  </w:sdt>
  <w:p w14:paraId="357BE965" w14:textId="77777777" w:rsidR="00C24AC6" w:rsidRDefault="00C24AC6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605B" w14:textId="77777777" w:rsidR="002F2E02" w:rsidRDefault="002F2E02" w:rsidP="00AD17CF">
      <w:r>
        <w:separator/>
      </w:r>
    </w:p>
  </w:footnote>
  <w:footnote w:type="continuationSeparator" w:id="0">
    <w:p w14:paraId="0804FDB6" w14:textId="77777777" w:rsidR="002F2E02" w:rsidRDefault="002F2E02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7235C"/>
    <w:rsid w:val="00080F60"/>
    <w:rsid w:val="000F0372"/>
    <w:rsid w:val="000F5529"/>
    <w:rsid w:val="00104C3F"/>
    <w:rsid w:val="00141DCC"/>
    <w:rsid w:val="00155F7F"/>
    <w:rsid w:val="001608D2"/>
    <w:rsid w:val="001611B5"/>
    <w:rsid w:val="00164D59"/>
    <w:rsid w:val="00167A7F"/>
    <w:rsid w:val="001B715C"/>
    <w:rsid w:val="001C4EF0"/>
    <w:rsid w:val="001D2C63"/>
    <w:rsid w:val="00205A42"/>
    <w:rsid w:val="00220C1F"/>
    <w:rsid w:val="0022196C"/>
    <w:rsid w:val="002229D8"/>
    <w:rsid w:val="00260B15"/>
    <w:rsid w:val="00261FC6"/>
    <w:rsid w:val="002777D4"/>
    <w:rsid w:val="00291957"/>
    <w:rsid w:val="002B5115"/>
    <w:rsid w:val="002B679B"/>
    <w:rsid w:val="002C3B70"/>
    <w:rsid w:val="002D0CF3"/>
    <w:rsid w:val="002F2E02"/>
    <w:rsid w:val="0032300F"/>
    <w:rsid w:val="00340CB5"/>
    <w:rsid w:val="003440C5"/>
    <w:rsid w:val="003704D5"/>
    <w:rsid w:val="00382A3E"/>
    <w:rsid w:val="003A7982"/>
    <w:rsid w:val="003B3DC4"/>
    <w:rsid w:val="003D39BE"/>
    <w:rsid w:val="003F2971"/>
    <w:rsid w:val="003F3254"/>
    <w:rsid w:val="00404FD0"/>
    <w:rsid w:val="004077EF"/>
    <w:rsid w:val="004403C9"/>
    <w:rsid w:val="0044738A"/>
    <w:rsid w:val="004547B8"/>
    <w:rsid w:val="0046270D"/>
    <w:rsid w:val="00470942"/>
    <w:rsid w:val="00493AC6"/>
    <w:rsid w:val="004E4597"/>
    <w:rsid w:val="0052710A"/>
    <w:rsid w:val="005463C1"/>
    <w:rsid w:val="00563F63"/>
    <w:rsid w:val="00565C36"/>
    <w:rsid w:val="005B5CBC"/>
    <w:rsid w:val="005C6813"/>
    <w:rsid w:val="005E203A"/>
    <w:rsid w:val="005F2045"/>
    <w:rsid w:val="005F6956"/>
    <w:rsid w:val="00611C0E"/>
    <w:rsid w:val="00617478"/>
    <w:rsid w:val="00634351"/>
    <w:rsid w:val="00652771"/>
    <w:rsid w:val="00660713"/>
    <w:rsid w:val="00661DC9"/>
    <w:rsid w:val="006A06F7"/>
    <w:rsid w:val="006A614F"/>
    <w:rsid w:val="006D0E18"/>
    <w:rsid w:val="006D6439"/>
    <w:rsid w:val="006E6EEF"/>
    <w:rsid w:val="006F09D3"/>
    <w:rsid w:val="006F444B"/>
    <w:rsid w:val="007315A5"/>
    <w:rsid w:val="00740FC1"/>
    <w:rsid w:val="00752C2B"/>
    <w:rsid w:val="007D114B"/>
    <w:rsid w:val="007E4A48"/>
    <w:rsid w:val="00826C9D"/>
    <w:rsid w:val="00827E5C"/>
    <w:rsid w:val="008515B0"/>
    <w:rsid w:val="00856C03"/>
    <w:rsid w:val="00865949"/>
    <w:rsid w:val="00880363"/>
    <w:rsid w:val="008D2132"/>
    <w:rsid w:val="008E28FA"/>
    <w:rsid w:val="008E5A5D"/>
    <w:rsid w:val="00936C94"/>
    <w:rsid w:val="00954A13"/>
    <w:rsid w:val="00971F54"/>
    <w:rsid w:val="00980380"/>
    <w:rsid w:val="009866AF"/>
    <w:rsid w:val="009C5BC1"/>
    <w:rsid w:val="00A0086E"/>
    <w:rsid w:val="00A92E28"/>
    <w:rsid w:val="00AC613C"/>
    <w:rsid w:val="00AD10AC"/>
    <w:rsid w:val="00AD17CF"/>
    <w:rsid w:val="00AD31F8"/>
    <w:rsid w:val="00AF5B98"/>
    <w:rsid w:val="00AF78D7"/>
    <w:rsid w:val="00B13BEC"/>
    <w:rsid w:val="00B24A68"/>
    <w:rsid w:val="00B31DD7"/>
    <w:rsid w:val="00B31EF6"/>
    <w:rsid w:val="00BF32CA"/>
    <w:rsid w:val="00C111C5"/>
    <w:rsid w:val="00C120CD"/>
    <w:rsid w:val="00C24AC6"/>
    <w:rsid w:val="00C9253B"/>
    <w:rsid w:val="00CD5476"/>
    <w:rsid w:val="00CE21C9"/>
    <w:rsid w:val="00CE355A"/>
    <w:rsid w:val="00CE79C2"/>
    <w:rsid w:val="00CF037C"/>
    <w:rsid w:val="00CF66DC"/>
    <w:rsid w:val="00D233C9"/>
    <w:rsid w:val="00D353F8"/>
    <w:rsid w:val="00D3711E"/>
    <w:rsid w:val="00D37179"/>
    <w:rsid w:val="00D5381A"/>
    <w:rsid w:val="00D53C38"/>
    <w:rsid w:val="00D56273"/>
    <w:rsid w:val="00D666B7"/>
    <w:rsid w:val="00D847D6"/>
    <w:rsid w:val="00DE7F5D"/>
    <w:rsid w:val="00E07231"/>
    <w:rsid w:val="00E57B99"/>
    <w:rsid w:val="00E60EA5"/>
    <w:rsid w:val="00E828F7"/>
    <w:rsid w:val="00EE0A19"/>
    <w:rsid w:val="00EE7F4E"/>
    <w:rsid w:val="00EF1C30"/>
    <w:rsid w:val="00EF5786"/>
    <w:rsid w:val="00F03FEE"/>
    <w:rsid w:val="00F1088D"/>
    <w:rsid w:val="00F314C8"/>
    <w:rsid w:val="00F44295"/>
    <w:rsid w:val="00F51B84"/>
    <w:rsid w:val="00F6087D"/>
    <w:rsid w:val="00F608B1"/>
    <w:rsid w:val="00F67A4C"/>
    <w:rsid w:val="00F82F05"/>
    <w:rsid w:val="00FA629C"/>
    <w:rsid w:val="00FC7D07"/>
    <w:rsid w:val="00FD27DC"/>
    <w:rsid w:val="00FE4E78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B5685"/>
  <w15:docId w15:val="{7B2DA11F-F9A6-4DCD-8E81-32FD1032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customStyle="1" w:styleId="ab">
    <w:name w:val="表文小 字元"/>
    <w:basedOn w:val="a0"/>
    <w:link w:val="ac"/>
    <w:locked/>
    <w:rsid w:val="00A92E28"/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ac">
    <w:name w:val="表文小"/>
    <w:basedOn w:val="a"/>
    <w:link w:val="ab"/>
    <w:qFormat/>
    <w:rsid w:val="00A92E28"/>
    <w:pPr>
      <w:spacing w:line="400" w:lineRule="exact"/>
    </w:pPr>
    <w:rPr>
      <w:rFonts w:ascii="Times New Roman" w:eastAsia="標楷體" w:hAnsi="Times New Roman" w:cs="Times New Roman"/>
      <w:sz w:val="28"/>
      <w:szCs w:val="24"/>
      <w:lang w:val="x-none"/>
    </w:rPr>
  </w:style>
  <w:style w:type="paragraph" w:styleId="ad">
    <w:name w:val="List Paragraph"/>
    <w:basedOn w:val="a"/>
    <w:uiPriority w:val="34"/>
    <w:qFormat/>
    <w:rsid w:val="0032300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B59E-4901-7740-B920-29A2FE07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使用者</cp:lastModifiedBy>
  <cp:revision>19</cp:revision>
  <cp:lastPrinted>2018-06-26T07:25:00Z</cp:lastPrinted>
  <dcterms:created xsi:type="dcterms:W3CDTF">2018-06-26T06:54:00Z</dcterms:created>
  <dcterms:modified xsi:type="dcterms:W3CDTF">2018-06-30T04:27:00Z</dcterms:modified>
</cp:coreProperties>
</file>