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7C44F9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C44F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國家發展委員會</w:t>
      </w:r>
      <w:r w:rsidRPr="007C44F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7C44F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新聞稿</w:t>
      </w:r>
    </w:p>
    <w:p w:rsidR="00740FC1" w:rsidRPr="007C44F9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</w:p>
    <w:p w:rsidR="004547B8" w:rsidRPr="007C44F9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="00BF07A8" w:rsidRPr="007C44F9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C138C" w:rsidRPr="007C44F9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BF07A8" w:rsidRPr="007C44F9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BC138C" w:rsidRPr="007C44F9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4547B8" w:rsidRPr="007C44F9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人：</w:t>
      </w:r>
      <w:r w:rsidR="00BF07A8" w:rsidRPr="007C44F9">
        <w:rPr>
          <w:rFonts w:ascii="Times New Roman" w:eastAsia="標楷體" w:hAnsi="Times New Roman" w:cs="Times New Roman"/>
          <w:color w:val="000000" w:themeColor="text1"/>
          <w:szCs w:val="24"/>
        </w:rPr>
        <w:t>林至美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BC138C" w:rsidRPr="007C44F9">
        <w:rPr>
          <w:rFonts w:ascii="Times New Roman" w:eastAsia="標楷體" w:hAnsi="Times New Roman" w:cs="Times New Roman"/>
          <w:color w:val="000000" w:themeColor="text1"/>
          <w:szCs w:val="24"/>
        </w:rPr>
        <w:t>趙偉慈</w:t>
      </w:r>
    </w:p>
    <w:p w:rsidR="004547B8" w:rsidRPr="007C44F9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="00EE7F4E" w:rsidRPr="007C44F9">
        <w:rPr>
          <w:rFonts w:ascii="Times New Roman" w:eastAsia="標楷體" w:hAnsi="Times New Roman" w:cs="Times New Roman"/>
          <w:color w:val="000000" w:themeColor="text1"/>
          <w:szCs w:val="24"/>
        </w:rPr>
        <w:t>2316-</w:t>
      </w:r>
      <w:r w:rsidR="00BF07A8" w:rsidRPr="007C44F9">
        <w:rPr>
          <w:rFonts w:ascii="Times New Roman" w:eastAsia="標楷體" w:hAnsi="Times New Roman" w:cs="Times New Roman"/>
          <w:color w:val="000000" w:themeColor="text1"/>
          <w:szCs w:val="24"/>
        </w:rPr>
        <w:t>5379</w:t>
      </w:r>
      <w:r w:rsidRPr="007C44F9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EE7F4E" w:rsidRPr="007C44F9">
        <w:rPr>
          <w:rFonts w:ascii="Times New Roman" w:eastAsia="標楷體" w:hAnsi="Times New Roman" w:cs="Times New Roman"/>
          <w:color w:val="000000" w:themeColor="text1"/>
          <w:szCs w:val="24"/>
        </w:rPr>
        <w:t>2316-</w:t>
      </w:r>
      <w:r w:rsidR="00BF07A8" w:rsidRPr="007C44F9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BC138C" w:rsidRPr="007C44F9">
        <w:rPr>
          <w:rFonts w:ascii="Times New Roman" w:eastAsia="標楷體" w:hAnsi="Times New Roman" w:cs="Times New Roman"/>
          <w:color w:val="000000" w:themeColor="text1"/>
          <w:szCs w:val="24"/>
        </w:rPr>
        <w:t>425</w:t>
      </w:r>
    </w:p>
    <w:p w:rsidR="00E36545" w:rsidRPr="0083734D" w:rsidRDefault="00E36545" w:rsidP="00E36545">
      <w:pPr>
        <w:snapToGrid w:val="0"/>
        <w:spacing w:beforeLines="50" w:before="180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83734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日本</w:t>
      </w:r>
      <w:r w:rsidR="0083734D" w:rsidRPr="0083734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推動</w:t>
      </w:r>
      <w:r w:rsidRPr="0083734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「育人革命」</w:t>
      </w:r>
      <w:r w:rsidR="0083734D" w:rsidRPr="0083734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政策</w:t>
      </w:r>
      <w:r w:rsidR="0083734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="0083734D" w:rsidRPr="0083734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建構活躍安心社會</w:t>
      </w:r>
    </w:p>
    <w:p w:rsidR="002470C9" w:rsidRPr="00396B25" w:rsidRDefault="002470C9" w:rsidP="00823B1F">
      <w:pPr>
        <w:snapToGrid w:val="0"/>
        <w:spacing w:beforeLines="50" w:before="180" w:line="500" w:lineRule="exact"/>
        <w:ind w:leftChars="50" w:left="120" w:firstLineChars="142" w:firstLine="3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日本於</w:t>
      </w:r>
      <w:r w:rsidR="003F1D2A"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2017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日內閣會議通過</w:t>
      </w:r>
      <w:r w:rsidR="00823B1F"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「新經濟政策套案」，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該套案涵蓋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「育人革命」及「生產</w:t>
      </w:r>
      <w:r w:rsidR="003F1D2A"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力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革命」兩大支柱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其中「育人革命」政策包含從出生、教育、就業到老年安養，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建構活躍安心社會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與賴院長年終記者</w:t>
      </w:r>
      <w:proofErr w:type="gramStart"/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會所提</w:t>
      </w:r>
      <w:r w:rsidR="007B2E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</w:t>
      </w:r>
      <w:proofErr w:type="gramEnd"/>
      <w:r w:rsidR="007B2E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(107)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年施政主軸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823B1F" w:rsidRP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「生生不息」相符。以下就日本「</w:t>
      </w:r>
      <w:r w:rsidR="00823B1F" w:rsidRPr="00823B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育人革命</w:t>
      </w:r>
      <w:r w:rsidR="00823B1F" w:rsidRP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主要政策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說明如下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B81562" w:rsidRPr="007C44F9" w:rsidRDefault="00B81562" w:rsidP="0083734D">
      <w:pPr>
        <w:snapToGrid w:val="0"/>
        <w:spacing w:beforeLines="50" w:before="180"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一、提供免費幼兒教育</w:t>
      </w:r>
    </w:p>
    <w:p w:rsidR="00B81562" w:rsidRPr="007C44F9" w:rsidRDefault="004970E1" w:rsidP="0083734D">
      <w:pPr>
        <w:snapToGrid w:val="0"/>
        <w:spacing w:beforeLines="50" w:before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安</w:t>
      </w:r>
      <w:proofErr w:type="gramStart"/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倍</w:t>
      </w:r>
      <w:proofErr w:type="gramEnd"/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政府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針對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歲以下幼兒，自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年前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即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參照英、法、韓</w:t>
      </w:r>
      <w:r w:rsidR="00382301" w:rsidRPr="0073507D">
        <w:rPr>
          <w:rStyle w:val="ae"/>
          <w:rFonts w:ascii="Times New Roman" w:eastAsia="標楷體" w:hAnsi="Times New Roman" w:cs="Times New Roman"/>
          <w:color w:val="000000" w:themeColor="text1"/>
          <w:position w:val="10"/>
          <w:sz w:val="16"/>
          <w:szCs w:val="16"/>
          <w:shd w:val="clear" w:color="auto" w:fill="FFFFFF"/>
          <w:vertAlign w:val="baseline"/>
        </w:rPr>
        <w:footnoteReference w:id="1"/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等國經驗，推動年收入未達納稅標準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之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家庭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第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proofErr w:type="gramStart"/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胎</w:t>
      </w:r>
      <w:proofErr w:type="gramEnd"/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保育費用免費，</w:t>
      </w:r>
      <w:r w:rsidR="000A45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未來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將擴大範圍自第</w:t>
      </w:r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proofErr w:type="gramStart"/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胎</w:t>
      </w:r>
      <w:proofErr w:type="gramEnd"/>
      <w:r w:rsidR="003823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幼兒適用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。另</w:t>
      </w:r>
      <w:r w:rsidR="00863DC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對於</w:t>
      </w:r>
      <w:r w:rsidR="000A45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有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到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歲幼兒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的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家庭，為推動家庭與</w:t>
      </w:r>
      <w:proofErr w:type="gramStart"/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職場衡</w:t>
      </w:r>
      <w:r w:rsidR="00DB1DA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平</w:t>
      </w:r>
      <w:proofErr w:type="gramEnd"/>
      <w:r w:rsidR="000A45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之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政策，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也將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規劃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短工時等多元</w:t>
      </w:r>
      <w:r w:rsidR="000A45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化</w:t>
      </w:r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工作型態，</w:t>
      </w:r>
      <w:proofErr w:type="gramStart"/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及</w:t>
      </w:r>
      <w:r w:rsidR="00A9600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易返職</w:t>
      </w:r>
      <w:proofErr w:type="gramEnd"/>
      <w:r w:rsidR="00A9600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場的</w:t>
      </w:r>
      <w:proofErr w:type="gramStart"/>
      <w:r w:rsidR="00A9600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育嬰留停</w:t>
      </w:r>
      <w:r w:rsidR="005A4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相關</w:t>
      </w:r>
      <w:proofErr w:type="gramEnd"/>
      <w:r w:rsidR="00771A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措施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對於世界各國義務教育年限向下延伸、幼兒教育免費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制度等政策</w:t>
      </w:r>
      <w:r w:rsidR="00863DC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亦進行研究。</w:t>
      </w:r>
    </w:p>
    <w:p w:rsidR="00B81562" w:rsidRPr="007C44F9" w:rsidRDefault="00B81562" w:rsidP="0083734D">
      <w:pPr>
        <w:snapToGrid w:val="0"/>
        <w:spacing w:beforeLines="50" w:before="180"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二、減少「待機兒童」</w:t>
      </w:r>
      <w:r w:rsidR="00A96002">
        <w:rPr>
          <w:rStyle w:val="ae"/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footnoteReference w:id="2"/>
      </w:r>
      <w:r w:rsidRPr="007C44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數量</w:t>
      </w:r>
    </w:p>
    <w:p w:rsidR="00B81562" w:rsidRPr="007C44F9" w:rsidRDefault="00582C58" w:rsidP="0083734D">
      <w:pPr>
        <w:snapToGrid w:val="0"/>
        <w:spacing w:beforeLines="50" w:before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比起免費幼兒教育，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日本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眾更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希望優先減少「待機兒童」數量，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為使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日本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女性就業率能達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80%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，安</w:t>
      </w:r>
      <w:proofErr w:type="gramStart"/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倍</w:t>
      </w:r>
      <w:proofErr w:type="gramEnd"/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2018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2022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年間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，提供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萬人次的兒童保育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，這些政策都將在「安心育兒計畫」中規劃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同時</w:t>
      </w:r>
      <w:r w:rsidR="00FF6B64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改善保育員</w:t>
      </w:r>
      <w:r w:rsidR="001413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薪資較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其他產業</w:t>
      </w:r>
      <w:r w:rsidR="001413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為低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所引發的離職現象</w:t>
      </w:r>
      <w:r w:rsidR="00FF6B64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日本人事總處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配合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政策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加薪，自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2019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年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月開始提高保育員薪資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1%(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每月約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823B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000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日圓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81562" w:rsidRPr="007C44F9" w:rsidRDefault="00B81562" w:rsidP="0083734D">
      <w:pPr>
        <w:snapToGrid w:val="0"/>
        <w:spacing w:beforeLines="50" w:before="180"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三、降低高等教育費用</w:t>
      </w:r>
    </w:p>
    <w:p w:rsidR="00FC28BF" w:rsidRPr="007C44F9" w:rsidRDefault="00BA1C2B" w:rsidP="0083734D">
      <w:pPr>
        <w:snapToGrid w:val="0"/>
        <w:spacing w:beforeLines="50" w:before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高等教育是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培育優質人才、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提升國家競爭力的原動力</w:t>
      </w:r>
      <w:r w:rsidR="005A4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因此</w:t>
      </w:r>
      <w:r w:rsidR="00C639D4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E1333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此次改革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除持續擴大授課費用減免外，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獎學金</w:t>
      </w:r>
      <w:r w:rsidR="000D2437" w:rsidRPr="0073507D">
        <w:rPr>
          <w:rStyle w:val="ae"/>
          <w:rFonts w:ascii="Times New Roman" w:eastAsia="標楷體" w:hAnsi="Times New Roman" w:cs="Times New Roman"/>
          <w:color w:val="000000" w:themeColor="text1"/>
          <w:position w:val="10"/>
          <w:sz w:val="16"/>
          <w:szCs w:val="16"/>
          <w:shd w:val="clear" w:color="auto" w:fill="FFFFFF"/>
          <w:vertAlign w:val="baseline"/>
        </w:rPr>
        <w:footnoteReference w:id="3"/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制度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也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朝無利息</w:t>
      </w:r>
      <w:r w:rsidR="005B2E33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還款制度彈性設計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如配合</w:t>
      </w:r>
      <w:r w:rsidR="00C639D4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未來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所得連動</w:t>
      </w:r>
      <w:r w:rsidR="000D2437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639D4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，甚或無須償還</w:t>
      </w:r>
      <w:r w:rsidR="005B2E33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等方式規劃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，讓優秀</w:t>
      </w:r>
      <w:r w:rsidR="005B2E33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但家貧的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="005B2E33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無後顧之憂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的進入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大學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就讀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，避免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因家貧引發未來個人生涯發展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限的連鎖效應</w:t>
      </w:r>
      <w:r w:rsidR="00E06601" w:rsidRPr="0073507D">
        <w:rPr>
          <w:rStyle w:val="ae"/>
          <w:rFonts w:ascii="Times New Roman" w:eastAsia="標楷體" w:hAnsi="Times New Roman" w:cs="Times New Roman"/>
          <w:color w:val="000000" w:themeColor="text1"/>
          <w:position w:val="10"/>
          <w:sz w:val="16"/>
          <w:szCs w:val="16"/>
          <w:shd w:val="clear" w:color="auto" w:fill="FFFFFF"/>
          <w:vertAlign w:val="baseline"/>
        </w:rPr>
        <w:footnoteReference w:id="4"/>
      </w:r>
      <w:r w:rsidR="005B2E33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81562" w:rsidRPr="007C44F9" w:rsidRDefault="00B81562" w:rsidP="0083734D">
      <w:pPr>
        <w:snapToGrid w:val="0"/>
        <w:spacing w:beforeLines="50" w:before="180"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四、私立高中學費實質免費</w:t>
      </w:r>
    </w:p>
    <w:p w:rsidR="00B81562" w:rsidRPr="007C44F9" w:rsidRDefault="00BE1333" w:rsidP="0083734D">
      <w:pPr>
        <w:snapToGrid w:val="0"/>
        <w:spacing w:beforeLines="50" w:before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日本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私</w:t>
      </w:r>
      <w:r w:rsidR="00DB3909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立高中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學費對一般</w:t>
      </w:r>
      <w:r w:rsidR="00DB3909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家庭</w:t>
      </w:r>
      <w:r w:rsidR="005A4F6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而言</w:t>
      </w:r>
      <w:r w:rsidR="00D22728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是沉重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負擔，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目前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私立高校學費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補助標準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年收入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未達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590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萬日圓（約</w:t>
      </w:r>
      <w:r w:rsidR="00823B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新臺幣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177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萬元）家庭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14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</w:t>
      </w:r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35</w:t>
      </w:r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萬日圓</w:t>
      </w:r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B45C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新臺幣</w:t>
      </w:r>
      <w:proofErr w:type="gramEnd"/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</w:t>
      </w:r>
      <w:r w:rsidR="00B45C5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45C50" w:rsidRPr="00B45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B45C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全額免費不等</w:t>
      </w:r>
      <w:r w:rsidR="004A14C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之補助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積極</w:t>
      </w:r>
      <w:r w:rsidR="00E06601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培育國家未來主人翁，</w:t>
      </w:r>
      <w:r w:rsidR="00E0660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8168E8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2020</w:t>
      </w:r>
      <w:r w:rsidR="008168E8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年止，日本</w:t>
      </w:r>
      <w:r w:rsidR="006D2586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="008168E8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財源穩定條件下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擴大補助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年收入低於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590</w:t>
      </w:r>
      <w:r w:rsidR="00B5118C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萬日圓的家庭</w:t>
      </w:r>
      <w:r w:rsidR="009352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，就讀私立高中學費完全免費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81562" w:rsidRPr="007C44F9" w:rsidRDefault="00B81562" w:rsidP="0083734D">
      <w:pPr>
        <w:snapToGrid w:val="0"/>
        <w:spacing w:beforeLines="50" w:before="180"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五、改善照護人力薪資</w:t>
      </w:r>
    </w:p>
    <w:p w:rsidR="009A61AE" w:rsidRDefault="003D0E0B" w:rsidP="0083734D">
      <w:pPr>
        <w:snapToGrid w:val="0"/>
        <w:spacing w:beforeLines="50" w:before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安</w:t>
      </w:r>
      <w:proofErr w:type="gramStart"/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倍</w:t>
      </w:r>
      <w:proofErr w:type="gramEnd"/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政府認為，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面對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未來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壽命可達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100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歲時代的來臨，照護</w:t>
      </w:r>
      <w:r w:rsidR="007350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</w:t>
      </w:r>
      <w:r w:rsidR="0073507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</w:t>
      </w:r>
      <w:r w:rsidR="001413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必須推動</w:t>
      </w:r>
      <w:r w:rsidR="0073507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的福利政策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，政府除須</w:t>
      </w:r>
      <w:r w:rsidR="00D26786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加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速提供在宅、</w:t>
      </w:r>
      <w:proofErr w:type="gramStart"/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設施等照護</w:t>
      </w:r>
      <w:proofErr w:type="gramEnd"/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服務、建構便於申請</w:t>
      </w:r>
      <w:proofErr w:type="gramStart"/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侍</w:t>
      </w:r>
      <w:proofErr w:type="gramEnd"/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親假的</w:t>
      </w: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友善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職場環境外，並希望藉由提升薪資，確保照護人力的留任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離職率為零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D26786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例如在照護機構工作年資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超過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年的資深人員，</w:t>
      </w:r>
      <w:r w:rsidR="00D26786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以提升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每月薪資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萬日圓（約</w:t>
      </w:r>
      <w:r w:rsidR="00823B1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新臺幣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21,528</w:t>
      </w:r>
      <w:r w:rsidR="00B8156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元）為目標，</w:t>
      </w:r>
      <w:r w:rsidR="00D26786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身心障礙照護人員也適用上述政策</w:t>
      </w:r>
      <w:r w:rsidR="009A61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1B4089" w:rsidRPr="009C3DB8" w:rsidRDefault="003D0E0B">
      <w:pPr>
        <w:snapToGrid w:val="0"/>
        <w:spacing w:beforeLines="50" w:before="180" w:line="50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相較於日本，</w:t>
      </w:r>
      <w:r w:rsidR="003F1D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4971E5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灣目前雖尚處人口紅利時期，然</w:t>
      </w:r>
      <w:r w:rsidR="0097082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和日本同樣</w:t>
      </w:r>
      <w:proofErr w:type="gramStart"/>
      <w:r w:rsidR="00970820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面臨</w:t>
      </w:r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少子高齡</w:t>
      </w:r>
      <w:proofErr w:type="gramEnd"/>
      <w:r w:rsidR="00DF6FC2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</w:t>
      </w:r>
      <w:r w:rsidR="00EC74D8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發展趨勢</w:t>
      </w:r>
      <w:r w:rsidR="009C3DB8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值此</w:t>
      </w:r>
      <w:r w:rsidR="007C44F9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關鍵時刻</w:t>
      </w:r>
      <w:r w:rsidR="00D17B2F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EA1056" w:rsidRPr="007C44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</w:t>
      </w:r>
      <w:r w:rsidR="002B39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賴院長於去</w:t>
      </w:r>
      <w:r w:rsidR="002B39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(106)</w:t>
      </w:r>
      <w:proofErr w:type="gramStart"/>
      <w:r w:rsidR="002B39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年</w:t>
      </w:r>
      <w:proofErr w:type="gramEnd"/>
      <w:r w:rsidR="002B39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年終記者會，</w:t>
      </w:r>
      <w:proofErr w:type="gramStart"/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特別</w:t>
      </w:r>
      <w:proofErr w:type="gramEnd"/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以「安居樂業」、「生生不息」及「均衡</w:t>
      </w:r>
      <w:r w:rsidR="00396B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」三大主軸，說明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行政團隊</w:t>
      </w:r>
      <w:r w:rsidR="002B3933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未來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施政願景及展望</w:t>
      </w:r>
      <w:r w:rsidR="002B3933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其中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「生生不息」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部分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為使</w:t>
      </w:r>
      <w:r w:rsidR="003F1D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灣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2030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年總生育率</w:t>
      </w:r>
      <w:r w:rsidR="004A14CC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</w:t>
      </w:r>
      <w:r w:rsidR="00BD000A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1.4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4A14CC">
        <w:rPr>
          <w:rStyle w:val="ae"/>
          <w:rFonts w:ascii="Times New Roman" w:eastAsia="標楷體" w:hAnsi="Times New Roman" w:cs="Times New Roman"/>
          <w:color w:val="000000" w:themeColor="text1"/>
          <w:sz w:val="28"/>
          <w:szCs w:val="28"/>
        </w:rPr>
        <w:footnoteReference w:id="5"/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人口不低於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2,000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萬人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，將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</w:t>
      </w:r>
      <w:r w:rsidR="002B3933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</w:t>
      </w:r>
      <w:bookmarkStart w:id="0" w:name="_GoBack"/>
      <w:bookmarkEnd w:id="0"/>
      <w:r w:rsidR="002B3933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年陸續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提出育人、攬才及移民</w:t>
      </w:r>
      <w:r w:rsidR="002B3933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6C70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政策。</w:t>
      </w:r>
      <w:r w:rsidR="00266AB9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育人</w:t>
      </w:r>
      <w:r w:rsidR="002B3933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方面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D00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針對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歲幼兒持續推動</w:t>
      </w:r>
      <w:r w:rsidR="006C7099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照顧津貼</w:t>
      </w:r>
      <w:r w:rsidR="006C7099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社區公共托育，</w:t>
      </w:r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歲幼兒</w:t>
      </w:r>
      <w:r w:rsidR="006C7099" w:rsidRPr="009C3D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推動公立及非營利幼兒園，</w:t>
      </w:r>
      <w:r w:rsidR="006C7099" w:rsidRPr="009C3D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6C7099" w:rsidRPr="009C3D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邀請私立幼兒園加入政府公共化</w:t>
      </w:r>
      <w:r w:rsidR="006C7099" w:rsidRPr="009C3D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6C7099" w:rsidRPr="009C3D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政策</w:t>
      </w:r>
      <w:r w:rsidR="006C7099" w:rsidRPr="009C3D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proofErr w:type="gramStart"/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攬才</w:t>
      </w:r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方面</w:t>
      </w:r>
      <w:proofErr w:type="gramEnd"/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</w:t>
      </w:r>
      <w:r w:rsidR="00BC47D7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透過「外國專業人才延攬及僱用法」</w:t>
      </w:r>
      <w:r w:rsidR="003F1D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修正「產業創新條例」</w:t>
      </w:r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等方式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吸引</w:t>
      </w:r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外籍專業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人才</w:t>
      </w:r>
      <w:r w:rsidR="00266AB9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移民</w:t>
      </w:r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方面</w:t>
      </w:r>
      <w:r w:rsidR="00266AB9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將從</w:t>
      </w:r>
      <w:r w:rsidR="00BC47D7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proofErr w:type="gramStart"/>
      <w:r w:rsidR="002B3933" w:rsidRPr="00266AB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瞻</w:t>
      </w:r>
      <w:proofErr w:type="gramEnd"/>
      <w:r w:rsidR="00266AB9" w:rsidRPr="00266A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思維</w:t>
      </w:r>
      <w:r w:rsidR="009C3D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出發</w:t>
      </w:r>
      <w:r w:rsidR="001B408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F1D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通盤檢討現行移民相關法規，規劃</w:t>
      </w:r>
      <w:proofErr w:type="gramStart"/>
      <w:r w:rsidR="00615D4D" w:rsidRPr="00615D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 w:rsidR="00615D4D" w:rsidRPr="00615D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擬</w:t>
      </w:r>
      <w:r w:rsidR="00615D4D" w:rsidRPr="00615D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新移民法，</w:t>
      </w:r>
      <w:r w:rsidR="009C3DB8" w:rsidRPr="00615D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務實並即時</w:t>
      </w:r>
      <w:r w:rsidR="001B4089" w:rsidRPr="00615D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解決</w:t>
      </w:r>
      <w:r w:rsidR="009C3DB8" w:rsidRPr="00615D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我國</w:t>
      </w:r>
      <w:r w:rsidR="001B4089" w:rsidRPr="00615D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</w:t>
      </w:r>
      <w:r w:rsidR="001B4089" w:rsidRPr="00615D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人口結構變遷</w:t>
      </w:r>
      <w:r w:rsidR="00615D4D" w:rsidRPr="00615D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</w:t>
      </w:r>
      <w:r w:rsidR="001B4089" w:rsidRPr="00615D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面臨之課題</w:t>
      </w:r>
      <w:r w:rsidR="001B4089" w:rsidRPr="00615D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與挑戰</w:t>
      </w:r>
      <w:r w:rsidR="009C3DB8" w:rsidRPr="00615D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sectPr w:rsidR="001B4089" w:rsidRPr="009C3DB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AC" w:rsidRDefault="00B60FAC" w:rsidP="00AD17CF">
      <w:r>
        <w:separator/>
      </w:r>
    </w:p>
  </w:endnote>
  <w:endnote w:type="continuationSeparator" w:id="0">
    <w:p w:rsidR="00B60FAC" w:rsidRDefault="00B60FA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77580"/>
      <w:docPartObj>
        <w:docPartGallery w:val="Page Numbers (Bottom of Page)"/>
        <w:docPartUnique/>
      </w:docPartObj>
    </w:sdtPr>
    <w:sdtEndPr/>
    <w:sdtContent>
      <w:p w:rsidR="00912E9C" w:rsidRDefault="00912E9C">
        <w:pPr>
          <w:pStyle w:val="a7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2EB2" w:rsidRPr="007B2EB2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912E9C" w:rsidRDefault="00912E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AC" w:rsidRDefault="00B60FAC" w:rsidP="00AD17CF">
      <w:r>
        <w:separator/>
      </w:r>
    </w:p>
  </w:footnote>
  <w:footnote w:type="continuationSeparator" w:id="0">
    <w:p w:rsidR="00B60FAC" w:rsidRDefault="00B60FAC" w:rsidP="00AD17CF">
      <w:r>
        <w:continuationSeparator/>
      </w:r>
    </w:p>
  </w:footnote>
  <w:footnote w:id="1">
    <w:p w:rsidR="00382301" w:rsidRPr="00A27979" w:rsidRDefault="00382301" w:rsidP="00382301">
      <w:pPr>
        <w:pStyle w:val="ac"/>
        <w:spacing w:line="240" w:lineRule="exact"/>
        <w:ind w:left="160" w:hangingChars="80" w:hanging="160"/>
        <w:rPr>
          <w:rFonts w:ascii="微軟正黑體" w:eastAsia="微軟正黑體" w:hAnsi="微軟正黑體"/>
          <w:sz w:val="18"/>
          <w:szCs w:val="18"/>
        </w:rPr>
      </w:pPr>
      <w:r w:rsidRPr="00A27979">
        <w:rPr>
          <w:rStyle w:val="ae"/>
        </w:rPr>
        <w:footnoteRef/>
      </w:r>
      <w:r w:rsidRPr="00A27979">
        <w:rPr>
          <w:rFonts w:ascii="微軟正黑體" w:eastAsia="微軟正黑體" w:hAnsi="微軟正黑體"/>
          <w:sz w:val="18"/>
          <w:szCs w:val="18"/>
        </w:rPr>
        <w:t xml:space="preserve"> </w:t>
      </w:r>
      <w:r w:rsidRPr="00A27979">
        <w:rPr>
          <w:rFonts w:ascii="微軟正黑體" w:eastAsia="微軟正黑體" w:hAnsi="微軟正黑體" w:hint="eastAsia"/>
          <w:sz w:val="18"/>
          <w:szCs w:val="18"/>
        </w:rPr>
        <w:t>例如英、法、韓等國3-5歲幼兒教育，皆</w:t>
      </w:r>
      <w:r w:rsidR="0054355B">
        <w:rPr>
          <w:rFonts w:ascii="微軟正黑體" w:eastAsia="微軟正黑體" w:hAnsi="微軟正黑體" w:hint="eastAsia"/>
          <w:sz w:val="18"/>
          <w:szCs w:val="18"/>
        </w:rPr>
        <w:t>以</w:t>
      </w:r>
      <w:r w:rsidRPr="00A27979">
        <w:rPr>
          <w:rFonts w:ascii="微軟正黑體" w:eastAsia="微軟正黑體" w:hAnsi="微軟正黑體" w:hint="eastAsia"/>
          <w:sz w:val="18"/>
          <w:szCs w:val="18"/>
        </w:rPr>
        <w:t>不排富</w:t>
      </w:r>
      <w:r w:rsidR="0054355B">
        <w:rPr>
          <w:rFonts w:ascii="微軟正黑體" w:eastAsia="微軟正黑體" w:hAnsi="微軟正黑體" w:hint="eastAsia"/>
          <w:sz w:val="18"/>
          <w:szCs w:val="18"/>
        </w:rPr>
        <w:t>方式</w:t>
      </w:r>
      <w:r w:rsidRPr="00A27979">
        <w:rPr>
          <w:rFonts w:ascii="微軟正黑體" w:eastAsia="微軟正黑體" w:hAnsi="微軟正黑體" w:hint="eastAsia"/>
          <w:sz w:val="18"/>
          <w:szCs w:val="18"/>
        </w:rPr>
        <w:t>免費</w:t>
      </w:r>
      <w:r w:rsidR="0054355B" w:rsidRPr="00A27979">
        <w:rPr>
          <w:rFonts w:ascii="微軟正黑體" w:eastAsia="微軟正黑體" w:hAnsi="微軟正黑體" w:hint="eastAsia"/>
          <w:sz w:val="18"/>
          <w:szCs w:val="18"/>
        </w:rPr>
        <w:t>提供</w:t>
      </w:r>
      <w:r w:rsidRPr="00A27979">
        <w:rPr>
          <w:rFonts w:ascii="微軟正黑體" w:eastAsia="微軟正黑體" w:hAnsi="微軟正黑體" w:hint="eastAsia"/>
          <w:sz w:val="18"/>
          <w:szCs w:val="18"/>
        </w:rPr>
        <w:t>，特別是英國義務教育</w:t>
      </w:r>
      <w:r w:rsidR="0054355B">
        <w:rPr>
          <w:rFonts w:ascii="微軟正黑體" w:eastAsia="微軟正黑體" w:hAnsi="微軟正黑體" w:hint="eastAsia"/>
          <w:sz w:val="18"/>
          <w:szCs w:val="18"/>
        </w:rPr>
        <w:t>起始</w:t>
      </w:r>
      <w:r w:rsidRPr="00A27979">
        <w:rPr>
          <w:rFonts w:ascii="微軟正黑體" w:eastAsia="微軟正黑體" w:hAnsi="微軟正黑體" w:hint="eastAsia"/>
          <w:sz w:val="18"/>
          <w:szCs w:val="18"/>
        </w:rPr>
        <w:t>年齡</w:t>
      </w:r>
      <w:r w:rsidR="0054355B">
        <w:rPr>
          <w:rFonts w:ascii="微軟正黑體" w:eastAsia="微軟正黑體" w:hAnsi="微軟正黑體" w:hint="eastAsia"/>
          <w:sz w:val="18"/>
          <w:szCs w:val="18"/>
        </w:rPr>
        <w:t>為</w:t>
      </w:r>
      <w:r w:rsidRPr="00A27979">
        <w:rPr>
          <w:rFonts w:ascii="微軟正黑體" w:eastAsia="微軟正黑體" w:hAnsi="微軟正黑體" w:hint="eastAsia"/>
          <w:sz w:val="18"/>
          <w:szCs w:val="18"/>
        </w:rPr>
        <w:t>5歲。</w:t>
      </w:r>
    </w:p>
  </w:footnote>
  <w:footnote w:id="2">
    <w:p w:rsidR="00A96002" w:rsidRPr="00E06601" w:rsidRDefault="00A96002" w:rsidP="00A96002">
      <w:pPr>
        <w:pStyle w:val="ac"/>
        <w:ind w:left="142" w:hangingChars="71" w:hanging="142"/>
        <w:rPr>
          <w:rFonts w:ascii="微軟正黑體" w:eastAsia="微軟正黑體" w:hAnsi="微軟正黑體"/>
          <w:sz w:val="18"/>
          <w:szCs w:val="18"/>
        </w:rPr>
      </w:pPr>
      <w:r>
        <w:rPr>
          <w:rStyle w:val="ae"/>
        </w:rPr>
        <w:footnoteRef/>
      </w:r>
      <w:r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E06601">
        <w:rPr>
          <w:rFonts w:ascii="微軟正黑體" w:eastAsia="微軟正黑體" w:hAnsi="微軟正黑體"/>
          <w:sz w:val="18"/>
          <w:szCs w:val="18"/>
        </w:rPr>
        <w:t>因保育設施不足，無法進入保育園，但家長卻必須要工作，只能在家等待，無人照顧的情形下恐成為社會問題的兒童。</w:t>
      </w:r>
    </w:p>
  </w:footnote>
  <w:footnote w:id="3">
    <w:p w:rsidR="000D2437" w:rsidRPr="00EE271B" w:rsidRDefault="000D2437" w:rsidP="00EE271B">
      <w:pPr>
        <w:pStyle w:val="ac"/>
        <w:spacing w:line="240" w:lineRule="exact"/>
        <w:rPr>
          <w:rFonts w:ascii="微軟正黑體" w:eastAsia="微軟正黑體" w:hAnsi="微軟正黑體"/>
          <w:sz w:val="18"/>
          <w:szCs w:val="18"/>
        </w:rPr>
      </w:pPr>
      <w:r w:rsidRPr="00EE271B">
        <w:rPr>
          <w:rStyle w:val="ae"/>
          <w:rFonts w:ascii="微軟正黑體" w:eastAsia="微軟正黑體" w:hAnsi="微軟正黑體"/>
        </w:rPr>
        <w:footnoteRef/>
      </w:r>
      <w:r w:rsidRPr="00EE271B">
        <w:rPr>
          <w:rFonts w:ascii="微軟正黑體" w:eastAsia="微軟正黑體" w:hAnsi="微軟正黑體"/>
        </w:rPr>
        <w:t xml:space="preserve"> </w:t>
      </w:r>
      <w:r w:rsidRPr="00EE271B">
        <w:rPr>
          <w:rFonts w:ascii="微軟正黑體" w:eastAsia="微軟正黑體" w:hAnsi="微軟正黑體" w:hint="eastAsia"/>
          <w:sz w:val="18"/>
          <w:szCs w:val="18"/>
        </w:rPr>
        <w:t>日本「獎學金」制度類似</w:t>
      </w:r>
      <w:r w:rsidR="00396B25">
        <w:rPr>
          <w:rFonts w:ascii="微軟正黑體" w:eastAsia="微軟正黑體" w:hAnsi="微軟正黑體" w:hint="eastAsia"/>
          <w:sz w:val="18"/>
          <w:szCs w:val="18"/>
        </w:rPr>
        <w:t>臺灣</w:t>
      </w:r>
      <w:r w:rsidRPr="00EE271B">
        <w:rPr>
          <w:rFonts w:ascii="微軟正黑體" w:eastAsia="微軟正黑體" w:hAnsi="微軟正黑體" w:hint="eastAsia"/>
          <w:sz w:val="18"/>
          <w:szCs w:val="18"/>
        </w:rPr>
        <w:t>助學貸款，但申請者成績須達一定標準。</w:t>
      </w:r>
    </w:p>
  </w:footnote>
  <w:footnote w:id="4">
    <w:p w:rsidR="00E06601" w:rsidRPr="00EE271B" w:rsidRDefault="00E06601" w:rsidP="00E06601">
      <w:pPr>
        <w:pStyle w:val="ac"/>
        <w:spacing w:line="240" w:lineRule="exact"/>
        <w:ind w:left="160" w:hangingChars="80" w:hanging="160"/>
        <w:rPr>
          <w:rFonts w:ascii="微軟正黑體" w:eastAsia="微軟正黑體" w:hAnsi="微軟正黑體"/>
          <w:sz w:val="18"/>
          <w:szCs w:val="18"/>
          <w:lang w:eastAsia="ja-JP"/>
        </w:rPr>
      </w:pPr>
      <w:r w:rsidRPr="00EE271B">
        <w:rPr>
          <w:rStyle w:val="ae"/>
          <w:rFonts w:ascii="微軟正黑體" w:eastAsia="微軟正黑體" w:hAnsi="微軟正黑體"/>
        </w:rPr>
        <w:footnoteRef/>
      </w:r>
      <w:r w:rsidRPr="00EE271B">
        <w:rPr>
          <w:rFonts w:ascii="微軟正黑體" w:eastAsia="微軟正黑體" w:hAnsi="微軟正黑體"/>
          <w:lang w:eastAsia="ja-JP"/>
        </w:rPr>
        <w:t xml:space="preserve"> </w:t>
      </w:r>
      <w:r w:rsidRPr="00EE271B">
        <w:rPr>
          <w:rFonts w:ascii="微軟正黑體" w:eastAsia="微軟正黑體" w:hAnsi="微軟正黑體" w:hint="eastAsia"/>
          <w:sz w:val="18"/>
          <w:szCs w:val="18"/>
          <w:lang w:eastAsia="ja-JP"/>
        </w:rPr>
        <w:t>依據日本「勞働政策研究・研修機構」2016年調查</w:t>
      </w:r>
      <w:r>
        <w:rPr>
          <w:rFonts w:ascii="微軟正黑體" w:eastAsia="微軟正黑體" w:hAnsi="微軟正黑體" w:hint="eastAsia"/>
          <w:sz w:val="18"/>
          <w:szCs w:val="18"/>
          <w:lang w:eastAsia="ja-JP"/>
        </w:rPr>
        <w:t>結果</w:t>
      </w:r>
      <w:r w:rsidRPr="00EE271B">
        <w:rPr>
          <w:rFonts w:ascii="微軟正黑體" w:eastAsia="微軟正黑體" w:hAnsi="微軟正黑體" w:hint="eastAsia"/>
          <w:sz w:val="18"/>
          <w:szCs w:val="18"/>
          <w:lang w:eastAsia="ja-JP"/>
        </w:rPr>
        <w:t>，個人最高學歷若為高中，和大學、研究所畢業</w:t>
      </w:r>
      <w:r>
        <w:rPr>
          <w:rFonts w:ascii="微軟正黑體" w:eastAsia="微軟正黑體" w:hAnsi="微軟正黑體" w:hint="eastAsia"/>
          <w:sz w:val="18"/>
          <w:szCs w:val="18"/>
          <w:lang w:eastAsia="ja-JP"/>
        </w:rPr>
        <w:t>者相較</w:t>
      </w:r>
      <w:r w:rsidRPr="00EE271B">
        <w:rPr>
          <w:rFonts w:ascii="微軟正黑體" w:eastAsia="微軟正黑體" w:hAnsi="微軟正黑體" w:hint="eastAsia"/>
          <w:sz w:val="18"/>
          <w:szCs w:val="18"/>
          <w:lang w:eastAsia="ja-JP"/>
        </w:rPr>
        <w:t>，終身薪資將達7,500萬日圓(約</w:t>
      </w:r>
      <w:r w:rsidR="00823B1F">
        <w:rPr>
          <w:rFonts w:ascii="微軟正黑體" w:eastAsia="微軟正黑體" w:hAnsi="微軟正黑體" w:hint="eastAsia"/>
          <w:sz w:val="18"/>
          <w:szCs w:val="18"/>
          <w:lang w:eastAsia="ja-JP"/>
        </w:rPr>
        <w:t>新臺幣</w:t>
      </w:r>
      <w:r w:rsidRPr="00EE271B">
        <w:rPr>
          <w:rFonts w:ascii="微軟正黑體" w:eastAsia="微軟正黑體" w:hAnsi="微軟正黑體" w:hint="eastAsia"/>
          <w:sz w:val="18"/>
          <w:szCs w:val="18"/>
          <w:lang w:eastAsia="ja-JP"/>
        </w:rPr>
        <w:t>2,250</w:t>
      </w:r>
      <w:r>
        <w:rPr>
          <w:rFonts w:ascii="微軟正黑體" w:eastAsia="微軟正黑體" w:hAnsi="微軟正黑體" w:hint="eastAsia"/>
          <w:sz w:val="18"/>
          <w:szCs w:val="18"/>
          <w:lang w:eastAsia="ja-JP"/>
        </w:rPr>
        <w:t>萬</w:t>
      </w:r>
      <w:r w:rsidRPr="00EE271B">
        <w:rPr>
          <w:rFonts w:ascii="微軟正黑體" w:eastAsia="微軟正黑體" w:hAnsi="微軟正黑體" w:hint="eastAsia"/>
          <w:sz w:val="18"/>
          <w:szCs w:val="18"/>
          <w:lang w:eastAsia="ja-JP"/>
        </w:rPr>
        <w:t>元)</w:t>
      </w:r>
      <w:r>
        <w:rPr>
          <w:rFonts w:ascii="微軟正黑體" w:eastAsia="微軟正黑體" w:hAnsi="微軟正黑體" w:hint="eastAsia"/>
          <w:sz w:val="18"/>
          <w:szCs w:val="18"/>
          <w:lang w:eastAsia="ja-JP"/>
        </w:rPr>
        <w:t>的</w:t>
      </w:r>
      <w:r w:rsidRPr="00EE271B">
        <w:rPr>
          <w:rFonts w:ascii="微軟正黑體" w:eastAsia="微軟正黑體" w:hAnsi="微軟正黑體" w:hint="eastAsia"/>
          <w:sz w:val="18"/>
          <w:szCs w:val="18"/>
          <w:lang w:eastAsia="ja-JP"/>
        </w:rPr>
        <w:t>差距</w:t>
      </w:r>
      <w:r>
        <w:rPr>
          <w:rFonts w:ascii="微軟正黑體" w:eastAsia="微軟正黑體" w:hAnsi="微軟正黑體" w:hint="eastAsia"/>
          <w:sz w:val="18"/>
          <w:szCs w:val="18"/>
          <w:lang w:eastAsia="ja-JP"/>
        </w:rPr>
        <w:t>。</w:t>
      </w:r>
    </w:p>
  </w:footnote>
  <w:footnote w:id="5">
    <w:p w:rsidR="004A14CC" w:rsidRPr="004A14CC" w:rsidRDefault="004A14CC">
      <w:pPr>
        <w:pStyle w:val="ac"/>
        <w:rPr>
          <w:rFonts w:ascii="微軟正黑體" w:eastAsia="微軟正黑體" w:hAnsi="微軟正黑體"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4A14CC">
        <w:rPr>
          <w:rFonts w:ascii="微軟正黑體" w:eastAsia="微軟正黑體" w:hAnsi="微軟正黑體" w:hint="eastAsia"/>
          <w:sz w:val="18"/>
          <w:szCs w:val="18"/>
        </w:rPr>
        <w:t>105年</w:t>
      </w:r>
      <w:r>
        <w:rPr>
          <w:rFonts w:ascii="微軟正黑體" w:eastAsia="微軟正黑體" w:hAnsi="微軟正黑體" w:hint="eastAsia"/>
          <w:sz w:val="18"/>
          <w:szCs w:val="18"/>
        </w:rPr>
        <w:t>我國</w:t>
      </w:r>
      <w:r w:rsidRPr="004A14CC">
        <w:rPr>
          <w:rFonts w:ascii="微軟正黑體" w:eastAsia="微軟正黑體" w:hAnsi="微軟正黑體" w:hint="eastAsia"/>
          <w:sz w:val="18"/>
          <w:szCs w:val="18"/>
        </w:rPr>
        <w:t>總生育率為1.17人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0F70"/>
    <w:multiLevelType w:val="hybridMultilevel"/>
    <w:tmpl w:val="327E5DB8"/>
    <w:lvl w:ilvl="0" w:tplc="D908BFC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77"/>
    <w:rsid w:val="000039A3"/>
    <w:rsid w:val="00015B69"/>
    <w:rsid w:val="000176EA"/>
    <w:rsid w:val="00021AAD"/>
    <w:rsid w:val="000238C3"/>
    <w:rsid w:val="00025431"/>
    <w:rsid w:val="000307BD"/>
    <w:rsid w:val="00030BE2"/>
    <w:rsid w:val="00032A65"/>
    <w:rsid w:val="00032C75"/>
    <w:rsid w:val="00036BCA"/>
    <w:rsid w:val="00040182"/>
    <w:rsid w:val="00051F1F"/>
    <w:rsid w:val="0005576B"/>
    <w:rsid w:val="00055C72"/>
    <w:rsid w:val="0006022B"/>
    <w:rsid w:val="0006152F"/>
    <w:rsid w:val="000649F3"/>
    <w:rsid w:val="00065A7C"/>
    <w:rsid w:val="000667A3"/>
    <w:rsid w:val="00074777"/>
    <w:rsid w:val="00074E3E"/>
    <w:rsid w:val="000765C1"/>
    <w:rsid w:val="00082276"/>
    <w:rsid w:val="00083177"/>
    <w:rsid w:val="00092669"/>
    <w:rsid w:val="000933BD"/>
    <w:rsid w:val="00095B42"/>
    <w:rsid w:val="000966F9"/>
    <w:rsid w:val="00096888"/>
    <w:rsid w:val="000A011B"/>
    <w:rsid w:val="000A45A1"/>
    <w:rsid w:val="000A71AE"/>
    <w:rsid w:val="000A7947"/>
    <w:rsid w:val="000B3BCB"/>
    <w:rsid w:val="000B50FE"/>
    <w:rsid w:val="000B6B4C"/>
    <w:rsid w:val="000B6DDF"/>
    <w:rsid w:val="000D07FF"/>
    <w:rsid w:val="000D2437"/>
    <w:rsid w:val="000D74AA"/>
    <w:rsid w:val="000E0432"/>
    <w:rsid w:val="000E10DA"/>
    <w:rsid w:val="000E73BC"/>
    <w:rsid w:val="000E7DA4"/>
    <w:rsid w:val="000F23DD"/>
    <w:rsid w:val="000F358C"/>
    <w:rsid w:val="0010564E"/>
    <w:rsid w:val="0010597A"/>
    <w:rsid w:val="001063C5"/>
    <w:rsid w:val="001104E2"/>
    <w:rsid w:val="00113CC5"/>
    <w:rsid w:val="0013445D"/>
    <w:rsid w:val="00137AF5"/>
    <w:rsid w:val="00140D77"/>
    <w:rsid w:val="0014136B"/>
    <w:rsid w:val="001413AF"/>
    <w:rsid w:val="00141EDE"/>
    <w:rsid w:val="00145155"/>
    <w:rsid w:val="001465E0"/>
    <w:rsid w:val="00161AC5"/>
    <w:rsid w:val="00162BAC"/>
    <w:rsid w:val="00165BC7"/>
    <w:rsid w:val="0016635F"/>
    <w:rsid w:val="0016799B"/>
    <w:rsid w:val="00167F44"/>
    <w:rsid w:val="00170CC3"/>
    <w:rsid w:val="001811FF"/>
    <w:rsid w:val="00186A69"/>
    <w:rsid w:val="0019544B"/>
    <w:rsid w:val="001A26D5"/>
    <w:rsid w:val="001B048A"/>
    <w:rsid w:val="001B181B"/>
    <w:rsid w:val="001B2174"/>
    <w:rsid w:val="001B4089"/>
    <w:rsid w:val="001B5C8F"/>
    <w:rsid w:val="001C478D"/>
    <w:rsid w:val="001C70FD"/>
    <w:rsid w:val="001D0C45"/>
    <w:rsid w:val="001D733C"/>
    <w:rsid w:val="001E050E"/>
    <w:rsid w:val="001F766B"/>
    <w:rsid w:val="002008E7"/>
    <w:rsid w:val="00203F96"/>
    <w:rsid w:val="002043F7"/>
    <w:rsid w:val="00207733"/>
    <w:rsid w:val="00227259"/>
    <w:rsid w:val="00235B19"/>
    <w:rsid w:val="0023645B"/>
    <w:rsid w:val="002451A2"/>
    <w:rsid w:val="002470C9"/>
    <w:rsid w:val="00251CB2"/>
    <w:rsid w:val="00262B6D"/>
    <w:rsid w:val="00266AB9"/>
    <w:rsid w:val="00270CEF"/>
    <w:rsid w:val="00271E94"/>
    <w:rsid w:val="00273B55"/>
    <w:rsid w:val="002746FE"/>
    <w:rsid w:val="002752E8"/>
    <w:rsid w:val="00277C22"/>
    <w:rsid w:val="00285AF6"/>
    <w:rsid w:val="00287578"/>
    <w:rsid w:val="00287F4A"/>
    <w:rsid w:val="002907EA"/>
    <w:rsid w:val="002914F8"/>
    <w:rsid w:val="002A16D7"/>
    <w:rsid w:val="002B0435"/>
    <w:rsid w:val="002B3933"/>
    <w:rsid w:val="002B5C19"/>
    <w:rsid w:val="002D2ACD"/>
    <w:rsid w:val="002D44F2"/>
    <w:rsid w:val="0030185A"/>
    <w:rsid w:val="00326A0B"/>
    <w:rsid w:val="003305D1"/>
    <w:rsid w:val="003307E9"/>
    <w:rsid w:val="003357C7"/>
    <w:rsid w:val="003465D5"/>
    <w:rsid w:val="00346EF1"/>
    <w:rsid w:val="00351EF7"/>
    <w:rsid w:val="003548C0"/>
    <w:rsid w:val="00363C19"/>
    <w:rsid w:val="00364667"/>
    <w:rsid w:val="00366598"/>
    <w:rsid w:val="00376C43"/>
    <w:rsid w:val="00382301"/>
    <w:rsid w:val="00385A3A"/>
    <w:rsid w:val="00396B25"/>
    <w:rsid w:val="003A14B4"/>
    <w:rsid w:val="003B2036"/>
    <w:rsid w:val="003B5BEF"/>
    <w:rsid w:val="003C632F"/>
    <w:rsid w:val="003C688D"/>
    <w:rsid w:val="003D0E0B"/>
    <w:rsid w:val="003D15B1"/>
    <w:rsid w:val="003D524A"/>
    <w:rsid w:val="003D6E73"/>
    <w:rsid w:val="003E1B52"/>
    <w:rsid w:val="003E66D7"/>
    <w:rsid w:val="003E748A"/>
    <w:rsid w:val="003F1D2A"/>
    <w:rsid w:val="003F2BB7"/>
    <w:rsid w:val="003F2CFA"/>
    <w:rsid w:val="003F3254"/>
    <w:rsid w:val="003F7E94"/>
    <w:rsid w:val="00401132"/>
    <w:rsid w:val="00415F59"/>
    <w:rsid w:val="004210EB"/>
    <w:rsid w:val="00425EDC"/>
    <w:rsid w:val="0043060F"/>
    <w:rsid w:val="0043544D"/>
    <w:rsid w:val="00435A28"/>
    <w:rsid w:val="00437C85"/>
    <w:rsid w:val="00445500"/>
    <w:rsid w:val="00451F83"/>
    <w:rsid w:val="004547B8"/>
    <w:rsid w:val="0045491F"/>
    <w:rsid w:val="00471CF5"/>
    <w:rsid w:val="004759CB"/>
    <w:rsid w:val="00475A89"/>
    <w:rsid w:val="004778FE"/>
    <w:rsid w:val="00483436"/>
    <w:rsid w:val="00484CA4"/>
    <w:rsid w:val="0048523E"/>
    <w:rsid w:val="004855B5"/>
    <w:rsid w:val="004866D3"/>
    <w:rsid w:val="00486FF5"/>
    <w:rsid w:val="00487BF7"/>
    <w:rsid w:val="00490A99"/>
    <w:rsid w:val="00491275"/>
    <w:rsid w:val="00493A05"/>
    <w:rsid w:val="00496895"/>
    <w:rsid w:val="00496DF1"/>
    <w:rsid w:val="004970E1"/>
    <w:rsid w:val="004971E5"/>
    <w:rsid w:val="004A0FC2"/>
    <w:rsid w:val="004A14CC"/>
    <w:rsid w:val="004B7D15"/>
    <w:rsid w:val="004C46D6"/>
    <w:rsid w:val="004D0D62"/>
    <w:rsid w:val="004D7725"/>
    <w:rsid w:val="004E3F89"/>
    <w:rsid w:val="004E435B"/>
    <w:rsid w:val="004E5AFE"/>
    <w:rsid w:val="00500F9C"/>
    <w:rsid w:val="0051260C"/>
    <w:rsid w:val="005141F7"/>
    <w:rsid w:val="00514990"/>
    <w:rsid w:val="00514A20"/>
    <w:rsid w:val="00514C6A"/>
    <w:rsid w:val="00515822"/>
    <w:rsid w:val="00520798"/>
    <w:rsid w:val="00521FD6"/>
    <w:rsid w:val="005225A4"/>
    <w:rsid w:val="0053112C"/>
    <w:rsid w:val="00532864"/>
    <w:rsid w:val="00534052"/>
    <w:rsid w:val="005340AB"/>
    <w:rsid w:val="0054004A"/>
    <w:rsid w:val="00540C89"/>
    <w:rsid w:val="00542E88"/>
    <w:rsid w:val="0054355B"/>
    <w:rsid w:val="005526BF"/>
    <w:rsid w:val="00553070"/>
    <w:rsid w:val="00554536"/>
    <w:rsid w:val="00554E03"/>
    <w:rsid w:val="00556726"/>
    <w:rsid w:val="00566034"/>
    <w:rsid w:val="00572B24"/>
    <w:rsid w:val="00575DBE"/>
    <w:rsid w:val="0057624C"/>
    <w:rsid w:val="0058083D"/>
    <w:rsid w:val="00582C58"/>
    <w:rsid w:val="00591B5D"/>
    <w:rsid w:val="005A1698"/>
    <w:rsid w:val="005A19DB"/>
    <w:rsid w:val="005A4965"/>
    <w:rsid w:val="005A4F6A"/>
    <w:rsid w:val="005B2E33"/>
    <w:rsid w:val="005B7D65"/>
    <w:rsid w:val="005C2A69"/>
    <w:rsid w:val="005C5215"/>
    <w:rsid w:val="005C6813"/>
    <w:rsid w:val="005D7D3A"/>
    <w:rsid w:val="005E0469"/>
    <w:rsid w:val="005E097C"/>
    <w:rsid w:val="005E3CB7"/>
    <w:rsid w:val="005F15EF"/>
    <w:rsid w:val="005F1696"/>
    <w:rsid w:val="005F33F7"/>
    <w:rsid w:val="005F4211"/>
    <w:rsid w:val="005F7B1B"/>
    <w:rsid w:val="0060095D"/>
    <w:rsid w:val="00606FB1"/>
    <w:rsid w:val="006109FF"/>
    <w:rsid w:val="00611917"/>
    <w:rsid w:val="00611A2A"/>
    <w:rsid w:val="00611D82"/>
    <w:rsid w:val="00612684"/>
    <w:rsid w:val="0061341F"/>
    <w:rsid w:val="00614428"/>
    <w:rsid w:val="00615D4D"/>
    <w:rsid w:val="0061648F"/>
    <w:rsid w:val="00620670"/>
    <w:rsid w:val="006210E6"/>
    <w:rsid w:val="00627432"/>
    <w:rsid w:val="0063013E"/>
    <w:rsid w:val="0063289F"/>
    <w:rsid w:val="00636C58"/>
    <w:rsid w:val="00645111"/>
    <w:rsid w:val="006510FC"/>
    <w:rsid w:val="00653597"/>
    <w:rsid w:val="0065433A"/>
    <w:rsid w:val="006550AE"/>
    <w:rsid w:val="00660713"/>
    <w:rsid w:val="00663DC1"/>
    <w:rsid w:val="00664AAE"/>
    <w:rsid w:val="00666CA2"/>
    <w:rsid w:val="006705AB"/>
    <w:rsid w:val="0067238A"/>
    <w:rsid w:val="006771B4"/>
    <w:rsid w:val="00680C6A"/>
    <w:rsid w:val="006826AD"/>
    <w:rsid w:val="00683FB4"/>
    <w:rsid w:val="00684D7E"/>
    <w:rsid w:val="00686C7D"/>
    <w:rsid w:val="00686CDE"/>
    <w:rsid w:val="0069091B"/>
    <w:rsid w:val="00697767"/>
    <w:rsid w:val="006A058D"/>
    <w:rsid w:val="006A0F65"/>
    <w:rsid w:val="006A4BE9"/>
    <w:rsid w:val="006A656D"/>
    <w:rsid w:val="006B3B33"/>
    <w:rsid w:val="006B6589"/>
    <w:rsid w:val="006B7248"/>
    <w:rsid w:val="006C3FD0"/>
    <w:rsid w:val="006C607D"/>
    <w:rsid w:val="006C7099"/>
    <w:rsid w:val="006D08B7"/>
    <w:rsid w:val="006D2586"/>
    <w:rsid w:val="006D72E0"/>
    <w:rsid w:val="006E09C4"/>
    <w:rsid w:val="006E7D29"/>
    <w:rsid w:val="006F1F5D"/>
    <w:rsid w:val="006F6F0E"/>
    <w:rsid w:val="00707B5C"/>
    <w:rsid w:val="0071273D"/>
    <w:rsid w:val="007136AF"/>
    <w:rsid w:val="00726163"/>
    <w:rsid w:val="0073507D"/>
    <w:rsid w:val="007359AA"/>
    <w:rsid w:val="00735D4E"/>
    <w:rsid w:val="00740FC1"/>
    <w:rsid w:val="00744C78"/>
    <w:rsid w:val="007455DB"/>
    <w:rsid w:val="007468D3"/>
    <w:rsid w:val="0075437D"/>
    <w:rsid w:val="0075768E"/>
    <w:rsid w:val="0076089E"/>
    <w:rsid w:val="007640B4"/>
    <w:rsid w:val="007640C9"/>
    <w:rsid w:val="0076592E"/>
    <w:rsid w:val="00771393"/>
    <w:rsid w:val="00771A37"/>
    <w:rsid w:val="00771C5F"/>
    <w:rsid w:val="0077228A"/>
    <w:rsid w:val="0078012D"/>
    <w:rsid w:val="00785209"/>
    <w:rsid w:val="007866FF"/>
    <w:rsid w:val="00792129"/>
    <w:rsid w:val="00794E98"/>
    <w:rsid w:val="00795140"/>
    <w:rsid w:val="00797554"/>
    <w:rsid w:val="007A09C9"/>
    <w:rsid w:val="007A300A"/>
    <w:rsid w:val="007A488B"/>
    <w:rsid w:val="007B1096"/>
    <w:rsid w:val="007B27CF"/>
    <w:rsid w:val="007B2EB2"/>
    <w:rsid w:val="007B3A83"/>
    <w:rsid w:val="007B43E8"/>
    <w:rsid w:val="007B45DC"/>
    <w:rsid w:val="007C0DF0"/>
    <w:rsid w:val="007C44F9"/>
    <w:rsid w:val="007C5680"/>
    <w:rsid w:val="007D1CAD"/>
    <w:rsid w:val="007D2956"/>
    <w:rsid w:val="007D3F74"/>
    <w:rsid w:val="007D45A1"/>
    <w:rsid w:val="007E5FA1"/>
    <w:rsid w:val="007E6A37"/>
    <w:rsid w:val="007E6B64"/>
    <w:rsid w:val="00802EE5"/>
    <w:rsid w:val="00810B41"/>
    <w:rsid w:val="00811726"/>
    <w:rsid w:val="00812CE1"/>
    <w:rsid w:val="008143AB"/>
    <w:rsid w:val="00814567"/>
    <w:rsid w:val="00814AA0"/>
    <w:rsid w:val="008168E8"/>
    <w:rsid w:val="00820DA7"/>
    <w:rsid w:val="008234AC"/>
    <w:rsid w:val="00823B1F"/>
    <w:rsid w:val="00825AC1"/>
    <w:rsid w:val="00826288"/>
    <w:rsid w:val="00826C9D"/>
    <w:rsid w:val="008310D3"/>
    <w:rsid w:val="00832264"/>
    <w:rsid w:val="00834EAE"/>
    <w:rsid w:val="00835966"/>
    <w:rsid w:val="0083734D"/>
    <w:rsid w:val="008454F9"/>
    <w:rsid w:val="00845DF3"/>
    <w:rsid w:val="00846D2F"/>
    <w:rsid w:val="0085491B"/>
    <w:rsid w:val="00863DC0"/>
    <w:rsid w:val="00865949"/>
    <w:rsid w:val="00895E39"/>
    <w:rsid w:val="00897AE0"/>
    <w:rsid w:val="008A2A45"/>
    <w:rsid w:val="008A67BC"/>
    <w:rsid w:val="008A6995"/>
    <w:rsid w:val="008A71B8"/>
    <w:rsid w:val="008B4F2A"/>
    <w:rsid w:val="008C2728"/>
    <w:rsid w:val="008D024D"/>
    <w:rsid w:val="008D21CD"/>
    <w:rsid w:val="008D2586"/>
    <w:rsid w:val="008D51F5"/>
    <w:rsid w:val="008E648A"/>
    <w:rsid w:val="008F10DC"/>
    <w:rsid w:val="008F1900"/>
    <w:rsid w:val="008F658A"/>
    <w:rsid w:val="00901387"/>
    <w:rsid w:val="00912E9C"/>
    <w:rsid w:val="00914DF3"/>
    <w:rsid w:val="009230C5"/>
    <w:rsid w:val="0092577C"/>
    <w:rsid w:val="009264CE"/>
    <w:rsid w:val="00933426"/>
    <w:rsid w:val="0093352D"/>
    <w:rsid w:val="00933BE3"/>
    <w:rsid w:val="009342F2"/>
    <w:rsid w:val="00934ED7"/>
    <w:rsid w:val="0093528E"/>
    <w:rsid w:val="009362A7"/>
    <w:rsid w:val="009432E4"/>
    <w:rsid w:val="009449F6"/>
    <w:rsid w:val="00947562"/>
    <w:rsid w:val="00947C5D"/>
    <w:rsid w:val="009538D9"/>
    <w:rsid w:val="00953BEA"/>
    <w:rsid w:val="00953FF7"/>
    <w:rsid w:val="00954A13"/>
    <w:rsid w:val="00955E5E"/>
    <w:rsid w:val="0095645C"/>
    <w:rsid w:val="00960612"/>
    <w:rsid w:val="00964DD8"/>
    <w:rsid w:val="009676A3"/>
    <w:rsid w:val="00970820"/>
    <w:rsid w:val="00972322"/>
    <w:rsid w:val="0097363A"/>
    <w:rsid w:val="00974C73"/>
    <w:rsid w:val="00981384"/>
    <w:rsid w:val="00984B56"/>
    <w:rsid w:val="009860F8"/>
    <w:rsid w:val="00997F9D"/>
    <w:rsid w:val="009A594D"/>
    <w:rsid w:val="009A61AE"/>
    <w:rsid w:val="009A7845"/>
    <w:rsid w:val="009B189F"/>
    <w:rsid w:val="009C006C"/>
    <w:rsid w:val="009C3DB8"/>
    <w:rsid w:val="009D5C4A"/>
    <w:rsid w:val="009E09D3"/>
    <w:rsid w:val="009E2173"/>
    <w:rsid w:val="009E38F9"/>
    <w:rsid w:val="009F2A92"/>
    <w:rsid w:val="009F2D63"/>
    <w:rsid w:val="009F47FD"/>
    <w:rsid w:val="00A0119B"/>
    <w:rsid w:val="00A148FB"/>
    <w:rsid w:val="00A163A1"/>
    <w:rsid w:val="00A16638"/>
    <w:rsid w:val="00A22A78"/>
    <w:rsid w:val="00A27979"/>
    <w:rsid w:val="00A3572E"/>
    <w:rsid w:val="00A4405F"/>
    <w:rsid w:val="00A44B80"/>
    <w:rsid w:val="00A45775"/>
    <w:rsid w:val="00A46EC5"/>
    <w:rsid w:val="00A50EC8"/>
    <w:rsid w:val="00A52346"/>
    <w:rsid w:val="00A5737F"/>
    <w:rsid w:val="00A57477"/>
    <w:rsid w:val="00A60B99"/>
    <w:rsid w:val="00A61A18"/>
    <w:rsid w:val="00A6343F"/>
    <w:rsid w:val="00A65E54"/>
    <w:rsid w:val="00A66173"/>
    <w:rsid w:val="00A66E4F"/>
    <w:rsid w:val="00A701D9"/>
    <w:rsid w:val="00A74741"/>
    <w:rsid w:val="00A776A3"/>
    <w:rsid w:val="00A77CBD"/>
    <w:rsid w:val="00A81B31"/>
    <w:rsid w:val="00A850FD"/>
    <w:rsid w:val="00A8709C"/>
    <w:rsid w:val="00A9133F"/>
    <w:rsid w:val="00A94272"/>
    <w:rsid w:val="00A94562"/>
    <w:rsid w:val="00A96002"/>
    <w:rsid w:val="00AA73E7"/>
    <w:rsid w:val="00AB1055"/>
    <w:rsid w:val="00AC1729"/>
    <w:rsid w:val="00AC4162"/>
    <w:rsid w:val="00AC54D5"/>
    <w:rsid w:val="00AC7EF5"/>
    <w:rsid w:val="00AD0AC2"/>
    <w:rsid w:val="00AD17CF"/>
    <w:rsid w:val="00AD4613"/>
    <w:rsid w:val="00AD79A1"/>
    <w:rsid w:val="00AE1CCF"/>
    <w:rsid w:val="00AE3353"/>
    <w:rsid w:val="00AF167E"/>
    <w:rsid w:val="00AF29A8"/>
    <w:rsid w:val="00AF325B"/>
    <w:rsid w:val="00AF4AA7"/>
    <w:rsid w:val="00AF52DC"/>
    <w:rsid w:val="00AF5B98"/>
    <w:rsid w:val="00B007B7"/>
    <w:rsid w:val="00B00C92"/>
    <w:rsid w:val="00B10554"/>
    <w:rsid w:val="00B10D44"/>
    <w:rsid w:val="00B127BF"/>
    <w:rsid w:val="00B13BEC"/>
    <w:rsid w:val="00B217ED"/>
    <w:rsid w:val="00B22085"/>
    <w:rsid w:val="00B220C9"/>
    <w:rsid w:val="00B27A02"/>
    <w:rsid w:val="00B27F00"/>
    <w:rsid w:val="00B42860"/>
    <w:rsid w:val="00B45C50"/>
    <w:rsid w:val="00B50F6C"/>
    <w:rsid w:val="00B5118C"/>
    <w:rsid w:val="00B5311D"/>
    <w:rsid w:val="00B564DC"/>
    <w:rsid w:val="00B56526"/>
    <w:rsid w:val="00B604FA"/>
    <w:rsid w:val="00B60FAC"/>
    <w:rsid w:val="00B617E9"/>
    <w:rsid w:val="00B67E7F"/>
    <w:rsid w:val="00B7205D"/>
    <w:rsid w:val="00B74EBC"/>
    <w:rsid w:val="00B80C22"/>
    <w:rsid w:val="00B81562"/>
    <w:rsid w:val="00B81771"/>
    <w:rsid w:val="00B821C1"/>
    <w:rsid w:val="00B83A26"/>
    <w:rsid w:val="00B83ACD"/>
    <w:rsid w:val="00B85839"/>
    <w:rsid w:val="00B92158"/>
    <w:rsid w:val="00B93134"/>
    <w:rsid w:val="00B95E84"/>
    <w:rsid w:val="00B95FB1"/>
    <w:rsid w:val="00BA0191"/>
    <w:rsid w:val="00BA1C2B"/>
    <w:rsid w:val="00BA2112"/>
    <w:rsid w:val="00BA4B2E"/>
    <w:rsid w:val="00BA4F42"/>
    <w:rsid w:val="00BB5343"/>
    <w:rsid w:val="00BC138C"/>
    <w:rsid w:val="00BC47D7"/>
    <w:rsid w:val="00BD000A"/>
    <w:rsid w:val="00BE1333"/>
    <w:rsid w:val="00BE26C9"/>
    <w:rsid w:val="00BE58FB"/>
    <w:rsid w:val="00BE696F"/>
    <w:rsid w:val="00BF07A8"/>
    <w:rsid w:val="00BF209F"/>
    <w:rsid w:val="00BF24B3"/>
    <w:rsid w:val="00BF651A"/>
    <w:rsid w:val="00C039E7"/>
    <w:rsid w:val="00C15109"/>
    <w:rsid w:val="00C21C0E"/>
    <w:rsid w:val="00C22769"/>
    <w:rsid w:val="00C35723"/>
    <w:rsid w:val="00C44C57"/>
    <w:rsid w:val="00C47159"/>
    <w:rsid w:val="00C50075"/>
    <w:rsid w:val="00C52AD0"/>
    <w:rsid w:val="00C53AEA"/>
    <w:rsid w:val="00C54D07"/>
    <w:rsid w:val="00C5629B"/>
    <w:rsid w:val="00C639D4"/>
    <w:rsid w:val="00C6474D"/>
    <w:rsid w:val="00C66427"/>
    <w:rsid w:val="00C7089E"/>
    <w:rsid w:val="00C74EAD"/>
    <w:rsid w:val="00C836D4"/>
    <w:rsid w:val="00C83CE5"/>
    <w:rsid w:val="00C84D15"/>
    <w:rsid w:val="00C850A5"/>
    <w:rsid w:val="00CA253C"/>
    <w:rsid w:val="00CA35BF"/>
    <w:rsid w:val="00CA4E61"/>
    <w:rsid w:val="00CA4EA5"/>
    <w:rsid w:val="00CA59E8"/>
    <w:rsid w:val="00CB3A32"/>
    <w:rsid w:val="00CB5027"/>
    <w:rsid w:val="00CC0239"/>
    <w:rsid w:val="00CC0D25"/>
    <w:rsid w:val="00CC2C10"/>
    <w:rsid w:val="00CC2D8E"/>
    <w:rsid w:val="00CC69EB"/>
    <w:rsid w:val="00CC7B19"/>
    <w:rsid w:val="00CC7BFA"/>
    <w:rsid w:val="00CC7CD1"/>
    <w:rsid w:val="00CD48E9"/>
    <w:rsid w:val="00CD6259"/>
    <w:rsid w:val="00CE3BA0"/>
    <w:rsid w:val="00CF037C"/>
    <w:rsid w:val="00CF15B3"/>
    <w:rsid w:val="00CF20C0"/>
    <w:rsid w:val="00CF25A9"/>
    <w:rsid w:val="00CF41D4"/>
    <w:rsid w:val="00CF42CA"/>
    <w:rsid w:val="00CF488F"/>
    <w:rsid w:val="00CF60C4"/>
    <w:rsid w:val="00D02553"/>
    <w:rsid w:val="00D035CF"/>
    <w:rsid w:val="00D120B3"/>
    <w:rsid w:val="00D17B2F"/>
    <w:rsid w:val="00D2227E"/>
    <w:rsid w:val="00D22728"/>
    <w:rsid w:val="00D22A2A"/>
    <w:rsid w:val="00D24116"/>
    <w:rsid w:val="00D24FAE"/>
    <w:rsid w:val="00D26786"/>
    <w:rsid w:val="00D330A0"/>
    <w:rsid w:val="00D34D3D"/>
    <w:rsid w:val="00D35C60"/>
    <w:rsid w:val="00D3711E"/>
    <w:rsid w:val="00D4418F"/>
    <w:rsid w:val="00D514FB"/>
    <w:rsid w:val="00D53BD3"/>
    <w:rsid w:val="00D57BCB"/>
    <w:rsid w:val="00D64B60"/>
    <w:rsid w:val="00D655D7"/>
    <w:rsid w:val="00D720D1"/>
    <w:rsid w:val="00D728EA"/>
    <w:rsid w:val="00D735F2"/>
    <w:rsid w:val="00D74523"/>
    <w:rsid w:val="00D74607"/>
    <w:rsid w:val="00D748E4"/>
    <w:rsid w:val="00D751F7"/>
    <w:rsid w:val="00D808F6"/>
    <w:rsid w:val="00D816BE"/>
    <w:rsid w:val="00D83FD2"/>
    <w:rsid w:val="00D91353"/>
    <w:rsid w:val="00D92077"/>
    <w:rsid w:val="00D92D9A"/>
    <w:rsid w:val="00D9730D"/>
    <w:rsid w:val="00DA0888"/>
    <w:rsid w:val="00DA2FA7"/>
    <w:rsid w:val="00DA40ED"/>
    <w:rsid w:val="00DA5FAE"/>
    <w:rsid w:val="00DA7538"/>
    <w:rsid w:val="00DB1DA2"/>
    <w:rsid w:val="00DB1F04"/>
    <w:rsid w:val="00DB3909"/>
    <w:rsid w:val="00DB49E5"/>
    <w:rsid w:val="00DB4BC6"/>
    <w:rsid w:val="00DB5A26"/>
    <w:rsid w:val="00DB6EEF"/>
    <w:rsid w:val="00DB726B"/>
    <w:rsid w:val="00DD055E"/>
    <w:rsid w:val="00DD23D9"/>
    <w:rsid w:val="00DD6454"/>
    <w:rsid w:val="00DD7432"/>
    <w:rsid w:val="00DE10D5"/>
    <w:rsid w:val="00DE5968"/>
    <w:rsid w:val="00DF02C3"/>
    <w:rsid w:val="00DF04BA"/>
    <w:rsid w:val="00DF0E06"/>
    <w:rsid w:val="00DF5E92"/>
    <w:rsid w:val="00DF6FC2"/>
    <w:rsid w:val="00E021A1"/>
    <w:rsid w:val="00E022C5"/>
    <w:rsid w:val="00E02A16"/>
    <w:rsid w:val="00E05969"/>
    <w:rsid w:val="00E06601"/>
    <w:rsid w:val="00E16742"/>
    <w:rsid w:val="00E35BEB"/>
    <w:rsid w:val="00E36545"/>
    <w:rsid w:val="00E427AD"/>
    <w:rsid w:val="00E44333"/>
    <w:rsid w:val="00E455D7"/>
    <w:rsid w:val="00E501D1"/>
    <w:rsid w:val="00E50F3F"/>
    <w:rsid w:val="00E518C6"/>
    <w:rsid w:val="00E60EA5"/>
    <w:rsid w:val="00E64051"/>
    <w:rsid w:val="00E66C19"/>
    <w:rsid w:val="00E705C6"/>
    <w:rsid w:val="00E74035"/>
    <w:rsid w:val="00E75F77"/>
    <w:rsid w:val="00E8094D"/>
    <w:rsid w:val="00E81E93"/>
    <w:rsid w:val="00E82514"/>
    <w:rsid w:val="00E8354A"/>
    <w:rsid w:val="00E84DE0"/>
    <w:rsid w:val="00E8653B"/>
    <w:rsid w:val="00E90F50"/>
    <w:rsid w:val="00E94651"/>
    <w:rsid w:val="00E9506D"/>
    <w:rsid w:val="00E97CDF"/>
    <w:rsid w:val="00EA1056"/>
    <w:rsid w:val="00EA10C0"/>
    <w:rsid w:val="00EA2D81"/>
    <w:rsid w:val="00EA4138"/>
    <w:rsid w:val="00EA4705"/>
    <w:rsid w:val="00EB1A37"/>
    <w:rsid w:val="00EB55AF"/>
    <w:rsid w:val="00EC2354"/>
    <w:rsid w:val="00EC4ED8"/>
    <w:rsid w:val="00EC660D"/>
    <w:rsid w:val="00EC74D8"/>
    <w:rsid w:val="00EC7B46"/>
    <w:rsid w:val="00ED36BC"/>
    <w:rsid w:val="00ED3AF9"/>
    <w:rsid w:val="00ED7EAB"/>
    <w:rsid w:val="00EE2221"/>
    <w:rsid w:val="00EE271B"/>
    <w:rsid w:val="00EE7F4E"/>
    <w:rsid w:val="00EF1BED"/>
    <w:rsid w:val="00EF2447"/>
    <w:rsid w:val="00EF24C7"/>
    <w:rsid w:val="00EF6A34"/>
    <w:rsid w:val="00F00F8A"/>
    <w:rsid w:val="00F067AA"/>
    <w:rsid w:val="00F1252A"/>
    <w:rsid w:val="00F131B3"/>
    <w:rsid w:val="00F1348D"/>
    <w:rsid w:val="00F16B2B"/>
    <w:rsid w:val="00F16CD1"/>
    <w:rsid w:val="00F2186A"/>
    <w:rsid w:val="00F21945"/>
    <w:rsid w:val="00F22157"/>
    <w:rsid w:val="00F2322F"/>
    <w:rsid w:val="00F349D4"/>
    <w:rsid w:val="00F37F1C"/>
    <w:rsid w:val="00F47C46"/>
    <w:rsid w:val="00F51AF7"/>
    <w:rsid w:val="00F54A8D"/>
    <w:rsid w:val="00F567AD"/>
    <w:rsid w:val="00F651FC"/>
    <w:rsid w:val="00F65B67"/>
    <w:rsid w:val="00F67B27"/>
    <w:rsid w:val="00F736E1"/>
    <w:rsid w:val="00F75BB6"/>
    <w:rsid w:val="00F807D3"/>
    <w:rsid w:val="00F80FFB"/>
    <w:rsid w:val="00F83073"/>
    <w:rsid w:val="00F84302"/>
    <w:rsid w:val="00FA6907"/>
    <w:rsid w:val="00FB153B"/>
    <w:rsid w:val="00FB172A"/>
    <w:rsid w:val="00FB3D8F"/>
    <w:rsid w:val="00FB4AE7"/>
    <w:rsid w:val="00FC0871"/>
    <w:rsid w:val="00FC110E"/>
    <w:rsid w:val="00FC28BF"/>
    <w:rsid w:val="00FD248D"/>
    <w:rsid w:val="00FD6741"/>
    <w:rsid w:val="00FD781D"/>
    <w:rsid w:val="00FD7BA7"/>
    <w:rsid w:val="00FE16C1"/>
    <w:rsid w:val="00FE1F63"/>
    <w:rsid w:val="00FE39CC"/>
    <w:rsid w:val="00FF13C1"/>
    <w:rsid w:val="00FF3D31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semiHidden/>
    <w:unhideWhenUsed/>
    <w:rsid w:val="00BF0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BF07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3544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4354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3544D"/>
    <w:rPr>
      <w:vertAlign w:val="superscript"/>
    </w:rPr>
  </w:style>
  <w:style w:type="paragraph" w:styleId="af">
    <w:name w:val="List Paragraph"/>
    <w:basedOn w:val="a"/>
    <w:uiPriority w:val="34"/>
    <w:qFormat/>
    <w:rsid w:val="00BF24B3"/>
    <w:pPr>
      <w:ind w:leftChars="200" w:left="480"/>
    </w:pPr>
  </w:style>
  <w:style w:type="paragraph" w:styleId="af0">
    <w:name w:val="endnote text"/>
    <w:basedOn w:val="a"/>
    <w:link w:val="af1"/>
    <w:uiPriority w:val="99"/>
    <w:semiHidden/>
    <w:unhideWhenUsed/>
    <w:rsid w:val="000D2437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0D2437"/>
  </w:style>
  <w:style w:type="character" w:styleId="af2">
    <w:name w:val="endnote reference"/>
    <w:basedOn w:val="a0"/>
    <w:uiPriority w:val="99"/>
    <w:semiHidden/>
    <w:unhideWhenUsed/>
    <w:rsid w:val="000D2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Web">
    <w:name w:val="Normal (Web)"/>
    <w:basedOn w:val="a"/>
    <w:uiPriority w:val="99"/>
    <w:semiHidden/>
    <w:unhideWhenUsed/>
    <w:rsid w:val="00BF0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BF07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3544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4354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3544D"/>
    <w:rPr>
      <w:vertAlign w:val="superscript"/>
    </w:rPr>
  </w:style>
  <w:style w:type="paragraph" w:styleId="af">
    <w:name w:val="List Paragraph"/>
    <w:basedOn w:val="a"/>
    <w:uiPriority w:val="34"/>
    <w:qFormat/>
    <w:rsid w:val="00BF24B3"/>
    <w:pPr>
      <w:ind w:leftChars="200" w:left="480"/>
    </w:pPr>
  </w:style>
  <w:style w:type="paragraph" w:styleId="af0">
    <w:name w:val="endnote text"/>
    <w:basedOn w:val="a"/>
    <w:link w:val="af1"/>
    <w:uiPriority w:val="99"/>
    <w:semiHidden/>
    <w:unhideWhenUsed/>
    <w:rsid w:val="000D2437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0D2437"/>
  </w:style>
  <w:style w:type="character" w:styleId="af2">
    <w:name w:val="endnote reference"/>
    <w:basedOn w:val="a0"/>
    <w:uiPriority w:val="99"/>
    <w:semiHidden/>
    <w:unhideWhenUsed/>
    <w:rsid w:val="000D2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0BD6-680B-4E6D-816B-8C9DC529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趙偉慈</cp:lastModifiedBy>
  <cp:revision>9</cp:revision>
  <cp:lastPrinted>2017-12-29T01:45:00Z</cp:lastPrinted>
  <dcterms:created xsi:type="dcterms:W3CDTF">2017-12-28T09:15:00Z</dcterms:created>
  <dcterms:modified xsi:type="dcterms:W3CDTF">2017-12-29T09:32:00Z</dcterms:modified>
</cp:coreProperties>
</file>