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Default="007B0818" w:rsidP="007B0818">
      <w:r>
        <w:rPr>
          <w:noProof/>
        </w:rPr>
        <w:drawing>
          <wp:inline distT="0" distB="0" distL="0" distR="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7D3EFB" w:rsidRDefault="007B0818" w:rsidP="007B081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bookmarkStart w:id="0" w:name="_GoBack"/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國家發展委員會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7B0818" w:rsidRPr="00BC7EBC" w:rsidRDefault="007B0818" w:rsidP="007B0818">
      <w:pPr>
        <w:rPr>
          <w:color w:val="000000" w:themeColor="text1"/>
        </w:rPr>
      </w:pPr>
    </w:p>
    <w:p w:rsidR="007B0818" w:rsidRPr="00BC7EBC" w:rsidRDefault="007B0818" w:rsidP="007B0818">
      <w:pPr>
        <w:rPr>
          <w:color w:val="000000" w:themeColor="text1"/>
        </w:rPr>
      </w:pPr>
    </w:p>
    <w:p w:rsidR="000816E5" w:rsidRPr="00B00483" w:rsidRDefault="000816E5" w:rsidP="000816E5">
      <w:pPr>
        <w:spacing w:line="280" w:lineRule="exact"/>
        <w:ind w:firstLineChars="2126" w:firstLine="5102"/>
        <w:rPr>
          <w:rFonts w:ascii="Calibri" w:eastAsia="標楷體" w:hAnsi="Calibri" w:cs="Times New Roman"/>
        </w:rPr>
      </w:pPr>
      <w:r w:rsidRPr="00B00483">
        <w:rPr>
          <w:rFonts w:ascii="Calibri" w:eastAsia="標楷體" w:hAnsi="Calibri" w:cs="Times New Roman" w:hint="eastAsia"/>
        </w:rPr>
        <w:t>發布日期：</w:t>
      </w:r>
      <w:r w:rsidRPr="00B00483">
        <w:rPr>
          <w:rFonts w:ascii="Calibri" w:eastAsia="標楷體" w:hAnsi="Calibri" w:cs="Times New Roman"/>
        </w:rPr>
        <w:t>10</w:t>
      </w:r>
      <w:r w:rsidRPr="00B00483">
        <w:rPr>
          <w:rFonts w:ascii="Calibri" w:eastAsia="標楷體" w:hAnsi="Calibri" w:cs="Times New Roman" w:hint="eastAsia"/>
        </w:rPr>
        <w:t>6</w:t>
      </w:r>
      <w:r w:rsidRPr="00B00483">
        <w:rPr>
          <w:rFonts w:ascii="Calibri" w:eastAsia="標楷體" w:hAnsi="Calibri" w:cs="Times New Roman"/>
        </w:rPr>
        <w:t>年</w:t>
      </w:r>
      <w:r w:rsidRPr="00B00483">
        <w:rPr>
          <w:rFonts w:ascii="Calibri" w:eastAsia="標楷體" w:hAnsi="Calibri" w:cs="Times New Roman" w:hint="eastAsia"/>
        </w:rPr>
        <w:t>1</w:t>
      </w:r>
      <w:r>
        <w:rPr>
          <w:rFonts w:ascii="Calibri" w:eastAsia="標楷體" w:hAnsi="Calibri" w:cs="Times New Roman" w:hint="eastAsia"/>
        </w:rPr>
        <w:t>1</w:t>
      </w:r>
      <w:r w:rsidRPr="00B00483">
        <w:rPr>
          <w:rFonts w:ascii="Calibri" w:eastAsia="標楷體" w:hAnsi="Calibri" w:cs="Times New Roman"/>
        </w:rPr>
        <w:t>月</w:t>
      </w:r>
      <w:r>
        <w:rPr>
          <w:rFonts w:ascii="Calibri" w:eastAsia="標楷體" w:hAnsi="Calibri" w:cs="Times New Roman" w:hint="eastAsia"/>
        </w:rPr>
        <w:t>30</w:t>
      </w:r>
      <w:r w:rsidRPr="00B00483">
        <w:rPr>
          <w:rFonts w:ascii="Calibri" w:eastAsia="標楷體" w:hAnsi="Calibri" w:cs="Times New Roman" w:hint="eastAsia"/>
        </w:rPr>
        <w:t>日</w:t>
      </w:r>
    </w:p>
    <w:p w:rsidR="000816E5" w:rsidRPr="00B00483" w:rsidRDefault="000816E5" w:rsidP="000816E5">
      <w:pPr>
        <w:spacing w:line="280" w:lineRule="exact"/>
        <w:ind w:firstLineChars="2126" w:firstLine="5102"/>
        <w:rPr>
          <w:rFonts w:ascii="Calibri" w:eastAsia="標楷體" w:hAnsi="Calibri" w:cs="Times New Roman"/>
        </w:rPr>
      </w:pPr>
      <w:r w:rsidRPr="00B00483">
        <w:rPr>
          <w:rFonts w:ascii="Calibri" w:eastAsia="標楷體" w:hAnsi="Calibri" w:cs="Times New Roman" w:hint="eastAsia"/>
        </w:rPr>
        <w:t>聯</w:t>
      </w:r>
      <w:r w:rsidRPr="00B00483">
        <w:rPr>
          <w:rFonts w:ascii="Calibri" w:eastAsia="標楷體" w:hAnsi="Calibri" w:cs="Times New Roman"/>
        </w:rPr>
        <w:t xml:space="preserve"> </w:t>
      </w:r>
      <w:r w:rsidRPr="00B00483">
        <w:rPr>
          <w:rFonts w:ascii="Calibri" w:eastAsia="標楷體" w:hAnsi="Calibri" w:cs="Times New Roman" w:hint="eastAsia"/>
        </w:rPr>
        <w:t>絡</w:t>
      </w:r>
      <w:r w:rsidRPr="00B00483">
        <w:rPr>
          <w:rFonts w:ascii="Calibri" w:eastAsia="標楷體" w:hAnsi="Calibri" w:cs="Times New Roman"/>
        </w:rPr>
        <w:t xml:space="preserve"> </w:t>
      </w:r>
      <w:r w:rsidRPr="00B00483">
        <w:rPr>
          <w:rFonts w:ascii="Calibri" w:eastAsia="標楷體" w:hAnsi="Calibri" w:cs="Times New Roman" w:hint="eastAsia"/>
        </w:rPr>
        <w:t>人：張惠娟處長、</w:t>
      </w:r>
      <w:r>
        <w:rPr>
          <w:rFonts w:ascii="Calibri" w:eastAsia="標楷體" w:hAnsi="Calibri" w:cs="Times New Roman" w:hint="eastAsia"/>
        </w:rPr>
        <w:t>王小茹</w:t>
      </w:r>
    </w:p>
    <w:p w:rsidR="000816E5" w:rsidRPr="00BF6BA4" w:rsidRDefault="000816E5" w:rsidP="0003092A">
      <w:pPr>
        <w:spacing w:line="280" w:lineRule="exact"/>
        <w:ind w:leftChars="2126" w:left="6235" w:hangingChars="472" w:hanging="1133"/>
        <w:rPr>
          <w:rFonts w:ascii="Calibri" w:eastAsia="標楷體" w:hAnsi="Calibri" w:cs="Times New Roman"/>
        </w:rPr>
      </w:pPr>
      <w:r w:rsidRPr="00B00483">
        <w:rPr>
          <w:rFonts w:ascii="Calibri" w:eastAsia="標楷體" w:hAnsi="Calibri" w:cs="Times New Roman" w:hint="eastAsia"/>
        </w:rPr>
        <w:t>聯絡電話：</w:t>
      </w:r>
      <w:r w:rsidRPr="00B00483">
        <w:rPr>
          <w:rFonts w:ascii="Calibri" w:eastAsia="標楷體" w:hAnsi="Calibri" w:cs="Times New Roman"/>
        </w:rPr>
        <w:t>02-23165910</w:t>
      </w:r>
      <w:r w:rsidRPr="00B00483">
        <w:rPr>
          <w:rFonts w:ascii="Calibri" w:eastAsia="標楷體" w:hAnsi="Calibri" w:cs="Times New Roman"/>
        </w:rPr>
        <w:t>、</w:t>
      </w:r>
      <w:r>
        <w:rPr>
          <w:rFonts w:ascii="Calibri" w:eastAsia="標楷體" w:hAnsi="Calibri" w:cs="Times New Roman"/>
        </w:rPr>
        <w:t>23165</w:t>
      </w:r>
      <w:r>
        <w:rPr>
          <w:rFonts w:ascii="Calibri" w:eastAsia="標楷體" w:hAnsi="Calibri" w:cs="Times New Roman" w:hint="eastAsia"/>
        </w:rPr>
        <w:t>428</w:t>
      </w:r>
    </w:p>
    <w:p w:rsidR="007B0818" w:rsidRPr="00BC7EBC" w:rsidRDefault="007B0818" w:rsidP="000816E5">
      <w:pPr>
        <w:ind w:firstLineChars="2126" w:firstLine="5102"/>
        <w:rPr>
          <w:color w:val="000000" w:themeColor="text1"/>
        </w:rPr>
      </w:pPr>
    </w:p>
    <w:p w:rsidR="00CF0CF4" w:rsidRDefault="00CF0CF4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285E15" w:rsidRDefault="00285E15" w:rsidP="00285E15">
      <w:pPr>
        <w:adjustRightInd w:val="0"/>
        <w:snapToGrid w:val="0"/>
        <w:spacing w:afterLines="50" w:after="180"/>
        <w:ind w:leftChars="413" w:left="991" w:rightChars="58" w:right="139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:rsidR="00006EEB" w:rsidRPr="00262D04" w:rsidRDefault="003370E2" w:rsidP="00661175">
      <w:pPr>
        <w:adjustRightInd w:val="0"/>
        <w:snapToGrid w:val="0"/>
        <w:ind w:leftChars="413" w:left="991" w:rightChars="58" w:right="139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62D0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國家發展委員會通過</w:t>
      </w:r>
      <w:r w:rsidR="00285E1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「</w:t>
      </w:r>
      <w:r w:rsidR="00285E1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建設臺灣</w:t>
      </w:r>
      <w:proofErr w:type="gramStart"/>
      <w:r w:rsidR="00285E1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‧</w:t>
      </w:r>
      <w:proofErr w:type="gramEnd"/>
      <w:r w:rsidR="00285E15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看見執行力</w:t>
      </w:r>
      <w:r w:rsidR="00285E1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」之</w:t>
      </w:r>
      <w:r w:rsidRPr="00262D0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="00B43E89" w:rsidRPr="00262D0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107</w:t>
      </w:r>
      <w:r w:rsidR="009B79DA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年</w:t>
      </w:r>
      <w:r w:rsidR="00B43E89" w:rsidRPr="00262D0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國家發展計畫</w:t>
      </w:r>
      <w:r w:rsidRPr="00262D0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</w:p>
    <w:p w:rsidR="004F00A5" w:rsidRDefault="004F00A5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國家發展委員會今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(30)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日</w:t>
      </w:r>
      <w:r w:rsidR="00CF7DF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通過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「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107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年國家發展計畫</w:t>
      </w:r>
      <w:r w:rsidR="00285E1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－</w:t>
      </w:r>
      <w:r w:rsidR="00285E15" w:rsidRPr="00285E1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建設臺灣</w:t>
      </w:r>
      <w:proofErr w:type="gramStart"/>
      <w:r w:rsidR="00550E2F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‧</w:t>
      </w:r>
      <w:proofErr w:type="gramEnd"/>
      <w:r w:rsidR="00285E15" w:rsidRPr="00285E15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看見執行力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」</w:t>
      </w:r>
      <w:r w:rsidR="00AA0940"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</w:t>
      </w:r>
      <w:r w:rsidR="00AA0940"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以下簡稱本計畫</w:t>
      </w:r>
      <w:r w:rsidR="00AA0940"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)</w:t>
      </w:r>
      <w:r w:rsidR="00C67FE9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，揭示</w:t>
      </w:r>
      <w:r w:rsidR="00C67FE9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107</w:t>
      </w:r>
      <w:r w:rsidR="00C67FE9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年政府各項建設重點與目標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="00285E1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在賴院長就任後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各項改革已陸續到位，「五加二」產業創新計畫、前瞻基礎建設計畫等重大施政亦穩健起步，</w:t>
      </w:r>
      <w:r w:rsidR="00AA0940"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為</w:t>
      </w:r>
      <w:r w:rsidR="00AA0940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持續深化改革，並讓建設臺灣之藍圖更為具體，且落實執行</w:t>
      </w:r>
      <w:r w:rsidR="00CF7DF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AA0940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</w:t>
      </w:r>
      <w:r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計畫秉持「做實事」思維，誠實面對挑戰，務實擬定策略，踏實解決問題，在既有的成果與基礎上，</w:t>
      </w:r>
      <w:proofErr w:type="gramStart"/>
      <w:r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賡</w:t>
      </w:r>
      <w:proofErr w:type="gramEnd"/>
      <w:r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續貫徹總統治國理念與院長施政重點，期能</w:t>
      </w:r>
      <w:r w:rsidR="00C67FE9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加速建設臺灣，讓人民看見政府的執行力，</w:t>
      </w:r>
      <w:r w:rsidRPr="004F00A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帶動國家整體發展。</w:t>
      </w:r>
    </w:p>
    <w:p w:rsidR="0002442F" w:rsidRDefault="004F00A5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本計畫</w:t>
      </w:r>
      <w:r w:rsidR="0048318E" w:rsidRP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改變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以往</w:t>
      </w:r>
      <w:r w:rsidR="0048318E" w:rsidRP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編擬作法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，以作為政府重大施政之上位指導原則，並為契合聯合國永續發展目標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(SDGs)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之精神</w:t>
      </w:r>
      <w:r w:rsid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，除持續</w:t>
      </w:r>
      <w:r w:rsidR="0048318E" w:rsidRP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分析國內外經濟情勢，訂定年度總體經濟目標</w:t>
      </w:r>
      <w:r w:rsid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外，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並</w:t>
      </w:r>
      <w:r w:rsid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透</w:t>
      </w:r>
      <w:r w:rsidR="0002442F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過振興經濟六大措施</w:t>
      </w:r>
      <w:r w:rsid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之推動，加速產業創新與結構轉型；落實壯大臺灣五大目標</w:t>
      </w:r>
      <w:r w:rsidR="00F3214D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，全方位推動國家發展；加強與國際連結，立足臺灣，</w:t>
      </w:r>
      <w:r w:rsidR="0002442F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布局全球</w:t>
      </w:r>
      <w:r w:rsidR="00F3214D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；</w:t>
      </w:r>
      <w:r w:rsidR="0048318E" w:rsidRP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訂定跨機關及機關別績效指標及目標</w:t>
      </w:r>
      <w:r w:rsid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，發揮政策統合功能，</w:t>
      </w:r>
      <w:r w:rsidR="0048318E" w:rsidRPr="0048318E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回應社會之期待，</w:t>
      </w:r>
      <w:r w:rsidR="008731E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加速</w:t>
      </w:r>
      <w:r w:rsidR="0002442F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打造「更好的臺灣」。</w:t>
      </w:r>
    </w:p>
    <w:p w:rsidR="00723273" w:rsidRDefault="00F3214D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在總體經濟目標方面，</w:t>
      </w:r>
      <w:r w:rsidR="00F340DA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經</w:t>
      </w:r>
      <w:r w:rsidR="00723273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衡酌</w:t>
      </w:r>
      <w:r w:rsidR="00C6542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國內外經濟情勢</w:t>
      </w:r>
      <w:r w:rsidR="00723273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，並綜合考量國際經濟風險及政府積極作為，</w:t>
      </w:r>
      <w:r w:rsidR="000D3CFD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設定</w:t>
      </w:r>
      <w:r w:rsidR="00723273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107</w:t>
      </w:r>
      <w:r w:rsidR="0002442F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年總體經濟目標如下</w:t>
      </w:r>
      <w:r w:rsidR="00723273" w:rsidRPr="001330F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：</w:t>
      </w:r>
    </w:p>
    <w:p w:rsidR="00550E2F" w:rsidRDefault="00550E2F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</w:p>
    <w:p w:rsidR="00550E2F" w:rsidRDefault="00550E2F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</w:p>
    <w:p w:rsidR="007E034D" w:rsidRDefault="007E034D" w:rsidP="007E034D">
      <w:pPr>
        <w:overflowPunct w:val="0"/>
        <w:autoSpaceDE w:val="0"/>
        <w:autoSpaceDN w:val="0"/>
        <w:adjustRightInd w:val="0"/>
        <w:snapToGrid w:val="0"/>
        <w:spacing w:beforeLines="50" w:before="180" w:line="280" w:lineRule="exact"/>
        <w:jc w:val="center"/>
        <w:rPr>
          <w:rFonts w:ascii="Times New Roman" w:eastAsia="標楷體" w:hAnsi="Times New Roman"/>
          <w:b/>
          <w:sz w:val="26"/>
        </w:rPr>
      </w:pPr>
      <w:r w:rsidRPr="00536293">
        <w:rPr>
          <w:rFonts w:ascii="Times New Roman" w:eastAsia="標楷體" w:hAnsi="Times New Roman"/>
          <w:b/>
          <w:sz w:val="26"/>
        </w:rPr>
        <w:t>107</w:t>
      </w:r>
      <w:r w:rsidR="000839DA">
        <w:rPr>
          <w:rFonts w:ascii="Times New Roman" w:eastAsia="標楷體" w:hAnsi="Times New Roman" w:hint="eastAsia"/>
          <w:b/>
          <w:sz w:val="26"/>
        </w:rPr>
        <w:t>年重要總體經濟目標</w:t>
      </w:r>
    </w:p>
    <w:tbl>
      <w:tblPr>
        <w:tblStyle w:val="1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86"/>
      </w:tblGrid>
      <w:tr w:rsidR="00F3214D" w:rsidTr="009E4EBA">
        <w:trPr>
          <w:trHeight w:val="458"/>
        </w:trPr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項目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目標值</w:t>
            </w:r>
          </w:p>
        </w:tc>
      </w:tr>
      <w:tr w:rsidR="00F3214D" w:rsidTr="009E4EBA">
        <w:tc>
          <w:tcPr>
            <w:tcW w:w="3969" w:type="dxa"/>
            <w:tcBorders>
              <w:bottom w:val="nil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經濟成長率</w:t>
            </w:r>
            <w:r>
              <w:rPr>
                <w:rFonts w:eastAsia="標楷體"/>
                <w:sz w:val="30"/>
                <w:szCs w:val="30"/>
              </w:rPr>
              <w:t>(%)</w:t>
            </w:r>
          </w:p>
        </w:tc>
        <w:tc>
          <w:tcPr>
            <w:tcW w:w="3686" w:type="dxa"/>
            <w:tcBorders>
              <w:bottom w:val="nil"/>
            </w:tcBorders>
            <w:vAlign w:val="center"/>
            <w:hideMark/>
          </w:tcPr>
          <w:p w:rsidR="00F3214D" w:rsidRPr="00F3214D" w:rsidRDefault="00F3214D" w:rsidP="00E34C30">
            <w:pPr>
              <w:spacing w:line="280" w:lineRule="atLeast"/>
              <w:jc w:val="center"/>
              <w:rPr>
                <w:rFonts w:ascii="Times New Roman" w:eastAsia="標楷體" w:hAnsi="Times New Roman"/>
                <w:kern w:val="24"/>
                <w:sz w:val="30"/>
                <w:szCs w:val="30"/>
              </w:rPr>
            </w:pP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2.</w:t>
            </w:r>
            <w:r w:rsidRPr="00F3214D">
              <w:rPr>
                <w:rFonts w:ascii="Times New Roman" w:eastAsia="標楷體" w:hAnsi="Times New Roman" w:hint="eastAsia"/>
                <w:kern w:val="24"/>
                <w:sz w:val="30"/>
                <w:szCs w:val="30"/>
              </w:rPr>
              <w:t>4</w:t>
            </w: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~2.</w:t>
            </w:r>
            <w:r w:rsidRPr="00F3214D">
              <w:rPr>
                <w:rFonts w:ascii="Times New Roman" w:eastAsia="標楷體" w:hAnsi="Times New Roman" w:hint="eastAsia"/>
                <w:kern w:val="24"/>
                <w:sz w:val="30"/>
                <w:szCs w:val="30"/>
              </w:rPr>
              <w:t>6</w:t>
            </w:r>
          </w:p>
        </w:tc>
      </w:tr>
      <w:tr w:rsidR="00F3214D" w:rsidTr="009E4EBA">
        <w:tc>
          <w:tcPr>
            <w:tcW w:w="3969" w:type="dxa"/>
            <w:tcBorders>
              <w:top w:val="nil"/>
              <w:bottom w:val="nil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每人</w:t>
            </w:r>
            <w:r>
              <w:rPr>
                <w:rFonts w:eastAsia="標楷體"/>
                <w:sz w:val="30"/>
                <w:szCs w:val="30"/>
              </w:rPr>
              <w:t>GDP(</w:t>
            </w:r>
            <w:r>
              <w:rPr>
                <w:rFonts w:eastAsia="標楷體" w:hint="eastAsia"/>
                <w:sz w:val="30"/>
                <w:szCs w:val="30"/>
              </w:rPr>
              <w:t>美元</w:t>
            </w:r>
            <w:r>
              <w:rPr>
                <w:rFonts w:eastAsia="標楷體"/>
                <w:sz w:val="30"/>
                <w:szCs w:val="30"/>
              </w:rPr>
              <w:t>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  <w:hideMark/>
          </w:tcPr>
          <w:p w:rsidR="00F3214D" w:rsidRPr="00F3214D" w:rsidRDefault="00F3214D" w:rsidP="00E34C30">
            <w:pPr>
              <w:spacing w:line="280" w:lineRule="atLeast"/>
              <w:jc w:val="center"/>
              <w:rPr>
                <w:rFonts w:ascii="Times New Roman" w:eastAsia="標楷體" w:hAnsi="Times New Roman"/>
                <w:kern w:val="24"/>
                <w:sz w:val="30"/>
                <w:szCs w:val="30"/>
              </w:rPr>
            </w:pP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25,2</w:t>
            </w:r>
            <w:r w:rsidRPr="00F3214D">
              <w:rPr>
                <w:rFonts w:ascii="Times New Roman" w:eastAsia="標楷體" w:hAnsi="Times New Roman" w:hint="eastAsia"/>
                <w:kern w:val="24"/>
                <w:sz w:val="30"/>
                <w:szCs w:val="30"/>
              </w:rPr>
              <w:t>33</w:t>
            </w: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~25,3</w:t>
            </w:r>
            <w:r w:rsidRPr="00F3214D">
              <w:rPr>
                <w:rFonts w:ascii="Times New Roman" w:eastAsia="標楷體" w:hAnsi="Times New Roman" w:hint="eastAsia"/>
                <w:kern w:val="24"/>
                <w:sz w:val="30"/>
                <w:szCs w:val="30"/>
              </w:rPr>
              <w:t>07</w:t>
            </w:r>
          </w:p>
        </w:tc>
      </w:tr>
      <w:tr w:rsidR="00F3214D" w:rsidTr="009E4EBA">
        <w:trPr>
          <w:trHeight w:val="410"/>
        </w:trPr>
        <w:tc>
          <w:tcPr>
            <w:tcW w:w="3969" w:type="dxa"/>
            <w:tcBorders>
              <w:top w:val="nil"/>
              <w:bottom w:val="nil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消費者物價指數上漲率</w:t>
            </w:r>
            <w:r>
              <w:rPr>
                <w:rFonts w:eastAsia="標楷體"/>
                <w:sz w:val="30"/>
                <w:szCs w:val="30"/>
              </w:rPr>
              <w:t>(%)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  <w:hideMark/>
          </w:tcPr>
          <w:p w:rsidR="00F3214D" w:rsidRPr="00F3214D" w:rsidRDefault="00F3214D" w:rsidP="00F3214D">
            <w:pPr>
              <w:spacing w:line="280" w:lineRule="exact"/>
              <w:jc w:val="center"/>
              <w:rPr>
                <w:rFonts w:ascii="Times New Roman" w:eastAsia="標楷體" w:hAnsi="Times New Roman"/>
                <w:kern w:val="24"/>
                <w:sz w:val="30"/>
                <w:szCs w:val="30"/>
              </w:rPr>
            </w:pP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維持在</w:t>
            </w: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2%</w:t>
            </w: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以下</w:t>
            </w:r>
          </w:p>
        </w:tc>
      </w:tr>
      <w:tr w:rsidR="00F3214D" w:rsidTr="009E4EBA">
        <w:tc>
          <w:tcPr>
            <w:tcW w:w="3969" w:type="dxa"/>
            <w:tcBorders>
              <w:top w:val="nil"/>
            </w:tcBorders>
            <w:hideMark/>
          </w:tcPr>
          <w:p w:rsidR="00F3214D" w:rsidRDefault="00F3214D">
            <w:pPr>
              <w:pStyle w:val="k02"/>
              <w:spacing w:line="500" w:lineRule="exact"/>
              <w:ind w:left="-72" w:firstLineChars="0" w:firstLine="0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失業率</w:t>
            </w:r>
            <w:r>
              <w:rPr>
                <w:rFonts w:eastAsia="標楷體"/>
                <w:sz w:val="30"/>
                <w:szCs w:val="30"/>
              </w:rPr>
              <w:t>(%)</w:t>
            </w:r>
          </w:p>
        </w:tc>
        <w:tc>
          <w:tcPr>
            <w:tcW w:w="3686" w:type="dxa"/>
            <w:tcBorders>
              <w:top w:val="nil"/>
            </w:tcBorders>
            <w:vAlign w:val="center"/>
            <w:hideMark/>
          </w:tcPr>
          <w:p w:rsidR="00F3214D" w:rsidRPr="00F3214D" w:rsidRDefault="00F3214D" w:rsidP="00E34C30">
            <w:pPr>
              <w:spacing w:line="280" w:lineRule="atLeast"/>
              <w:jc w:val="center"/>
              <w:rPr>
                <w:rFonts w:ascii="Times New Roman" w:eastAsia="標楷體" w:hAnsi="Times New Roman"/>
                <w:kern w:val="24"/>
                <w:sz w:val="30"/>
                <w:szCs w:val="30"/>
              </w:rPr>
            </w:pPr>
            <w:r w:rsidRPr="00F3214D">
              <w:rPr>
                <w:rFonts w:ascii="Times New Roman" w:eastAsia="標楷體" w:hAnsi="Times New Roman"/>
                <w:kern w:val="24"/>
                <w:sz w:val="30"/>
                <w:szCs w:val="30"/>
              </w:rPr>
              <w:t>3.7%~3.8%</w:t>
            </w:r>
          </w:p>
        </w:tc>
      </w:tr>
    </w:tbl>
    <w:p w:rsidR="00C22716" w:rsidRPr="00C22716" w:rsidRDefault="00F3214D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為</w:t>
      </w:r>
      <w:r w:rsidR="00C22716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加速產業創新與結構轉型，政府全力推動振興經濟六大措施，由經濟供給面與需求面雙管齊下，以刺激民間消費、加速執行前瞻基礎建設、奬勵民間參與公共建設，來擴大內需，並</w:t>
      </w:r>
      <w:r w:rsid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排除投資障礙，解決「五缺」問題、</w:t>
      </w:r>
      <w:r w:rsidR="00C22716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落實法規鬆綁，同時持續推動「五加二」產業創新，以落實產業轉型升級，讓臺灣經濟蓬勃發展。</w:t>
      </w:r>
    </w:p>
    <w:p w:rsidR="00726841" w:rsidRDefault="00C22716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政府在全力振興經濟的同時，亦將同步開展文化臺灣、</w:t>
      </w:r>
      <w:proofErr w:type="gramStart"/>
      <w:r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綠能矽</w:t>
      </w:r>
      <w:proofErr w:type="gramEnd"/>
      <w:r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島、智慧國家、公義社會、幸福家園等壯大臺灣五大目標，期待透過國家建設的全方位推動，</w:t>
      </w:r>
      <w:r w:rsidR="00726841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提升人民的整體幸福感</w:t>
      </w:r>
      <w:r w:rsidR="0072684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打造更好的臺灣，也</w:t>
      </w:r>
      <w:r w:rsidR="0018391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呼應</w:t>
      </w:r>
      <w:r w:rsidR="0072684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聯合國</w:t>
      </w:r>
      <w:r w:rsidR="00726841" w:rsidRPr="00C22716">
        <w:rPr>
          <w:rFonts w:eastAsia="標楷體"/>
          <w:color w:val="000000"/>
          <w:kern w:val="0"/>
          <w:sz w:val="30"/>
          <w:szCs w:val="30"/>
          <w:lang w:val="en-US" w:eastAsia="zh-TW"/>
        </w:rPr>
        <w:t>SDGs</w:t>
      </w:r>
      <w:r w:rsidR="0072684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全方位發展與包容性成長的精神。</w:t>
      </w:r>
    </w:p>
    <w:p w:rsidR="00C22716" w:rsidRDefault="00726841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proofErr w:type="gramStart"/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此外，</w:t>
      </w:r>
      <w:proofErr w:type="gramEnd"/>
      <w:r w:rsidR="00C22716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面對全球及區域新情勢，我們須善盡國際責任，以為臺灣在國際新秩序中找到有利位置，並致力促進區域的和平穩定與發展。為此，政府將秉持「踏實外交，互惠互助」的理念，強化臺灣和其他國家的實質關係，持續推動雙邊與多邊的經貿交流與合作，並爭取加入區域經濟整合；積極推動「新南向政策」，加強與區域的連結，</w:t>
      </w:r>
      <w:r w:rsidR="00C22716" w:rsidRPr="00C22716">
        <w:rPr>
          <w:rFonts w:eastAsia="標楷體"/>
          <w:color w:val="000000"/>
          <w:kern w:val="0"/>
          <w:sz w:val="30"/>
          <w:szCs w:val="30"/>
          <w:lang w:val="en-US" w:eastAsia="zh-TW"/>
        </w:rPr>
        <w:t>為我國創造</w:t>
      </w:r>
      <w:r w:rsidR="00C22716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優勢互補之效</w:t>
      </w:r>
      <w:r w:rsidR="00C22716" w:rsidRPr="00C22716">
        <w:rPr>
          <w:rFonts w:eastAsia="標楷體"/>
          <w:color w:val="000000"/>
          <w:kern w:val="0"/>
          <w:sz w:val="30"/>
          <w:szCs w:val="30"/>
          <w:lang w:val="en-US" w:eastAsia="zh-TW"/>
        </w:rPr>
        <w:t>益</w:t>
      </w:r>
      <w:r w:rsidR="00C22716" w:rsidRPr="00C22716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8447DA" w:rsidRPr="008447DA" w:rsidRDefault="00CA4C2B" w:rsidP="00F3214D">
      <w:pPr>
        <w:pStyle w:val="ac"/>
        <w:snapToGrid w:val="0"/>
        <w:spacing w:beforeLines="50" w:before="180" w:line="44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計畫貴在落實</w:t>
      </w:r>
      <w:r w:rsidR="0072684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為展現政府推動重大政策的決心，讓施政有效、人民有感，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本計畫</w:t>
      </w:r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特就反毒策略、食安五環、空污防制、長期照顧、</w:t>
      </w:r>
      <w:proofErr w:type="gramStart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公共化托育</w:t>
      </w:r>
      <w:proofErr w:type="gramEnd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、亞洲．矽谷、智慧機械、</w:t>
      </w:r>
      <w:proofErr w:type="gramStart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綠能產業</w:t>
      </w:r>
      <w:proofErr w:type="gramEnd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、生</w:t>
      </w:r>
      <w:proofErr w:type="gramStart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醫</w:t>
      </w:r>
      <w:proofErr w:type="gramEnd"/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產業、新農業、新南向等跨機關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重大政策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，訂定跨機關關鍵績效指標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(KPI)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及目標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；</w:t>
      </w:r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針對人民高度關切議題，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屬機關個別執行之重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lastRenderedPageBreak/>
        <w:t>大</w:t>
      </w:r>
      <w:r w:rsidR="008447DA" w:rsidRPr="007C04F1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政策，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由內政部等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個機關訂定機關別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及目標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期</w:t>
      </w:r>
      <w:r w:rsidR="008447DA" w:rsidRPr="008F30C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彰顯政府推動重大政策之積極作為</w:t>
      </w:r>
      <w:r w:rsidR="008447D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="008447DA" w:rsidRPr="00FB020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未來將就年度政策執行及目標達成情形進行檢討，作為下一年度訂定</w:t>
      </w:r>
      <w:r w:rsidR="008447DA" w:rsidRPr="00FB020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8447DA" w:rsidRPr="00FB020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目標之參考。</w:t>
      </w:r>
      <w:bookmarkEnd w:id="0"/>
    </w:p>
    <w:sectPr w:rsidR="008447DA" w:rsidRPr="008447DA" w:rsidSect="001330F4"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E" w:rsidRDefault="00FB2ADE" w:rsidP="007B0818">
      <w:r>
        <w:separator/>
      </w:r>
    </w:p>
  </w:endnote>
  <w:endnote w:type="continuationSeparator" w:id="0">
    <w:p w:rsidR="00FB2ADE" w:rsidRDefault="00FB2ADE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2A" w:rsidRPr="0003092A">
          <w:rPr>
            <w:noProof/>
            <w:lang w:val="zh-TW"/>
          </w:rPr>
          <w:t>3</w:t>
        </w:r>
        <w:r>
          <w:fldChar w:fldCharType="end"/>
        </w:r>
      </w:p>
    </w:sdtContent>
  </w:sdt>
  <w:p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E" w:rsidRDefault="00FB2ADE" w:rsidP="007B0818">
      <w:r>
        <w:separator/>
      </w:r>
    </w:p>
  </w:footnote>
  <w:footnote w:type="continuationSeparator" w:id="0">
    <w:p w:rsidR="00FB2ADE" w:rsidRDefault="00FB2ADE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31B"/>
    <w:multiLevelType w:val="hybridMultilevel"/>
    <w:tmpl w:val="9116718A"/>
    <w:lvl w:ilvl="0" w:tplc="4F723BDA">
      <w:start w:val="1"/>
      <w:numFmt w:val="taiwaneseCountingThousand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43723"/>
    <w:multiLevelType w:val="hybridMultilevel"/>
    <w:tmpl w:val="0EB47DA2"/>
    <w:lvl w:ilvl="0" w:tplc="1C765E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25E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291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65DD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CB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052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DB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E5F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0D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118AF"/>
    <w:multiLevelType w:val="hybridMultilevel"/>
    <w:tmpl w:val="3E90857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6EEB"/>
    <w:rsid w:val="0001413C"/>
    <w:rsid w:val="000151EC"/>
    <w:rsid w:val="00020A3A"/>
    <w:rsid w:val="00021D7E"/>
    <w:rsid w:val="0002442F"/>
    <w:rsid w:val="00025BB5"/>
    <w:rsid w:val="00026091"/>
    <w:rsid w:val="0003092A"/>
    <w:rsid w:val="0004473D"/>
    <w:rsid w:val="0005247A"/>
    <w:rsid w:val="000701ED"/>
    <w:rsid w:val="000816E5"/>
    <w:rsid w:val="0008244D"/>
    <w:rsid w:val="000839DA"/>
    <w:rsid w:val="00093343"/>
    <w:rsid w:val="000950EE"/>
    <w:rsid w:val="000B0595"/>
    <w:rsid w:val="000C7054"/>
    <w:rsid w:val="000D3CFD"/>
    <w:rsid w:val="000D7292"/>
    <w:rsid w:val="000E2DFF"/>
    <w:rsid w:val="000E32AD"/>
    <w:rsid w:val="000E3B09"/>
    <w:rsid w:val="000E4EF2"/>
    <w:rsid w:val="00100189"/>
    <w:rsid w:val="00102789"/>
    <w:rsid w:val="00115749"/>
    <w:rsid w:val="001330F4"/>
    <w:rsid w:val="00150279"/>
    <w:rsid w:val="00155F6B"/>
    <w:rsid w:val="00165F8D"/>
    <w:rsid w:val="001675CB"/>
    <w:rsid w:val="0018391B"/>
    <w:rsid w:val="001873A2"/>
    <w:rsid w:val="0019224E"/>
    <w:rsid w:val="001939EC"/>
    <w:rsid w:val="001A4B37"/>
    <w:rsid w:val="001B6C48"/>
    <w:rsid w:val="001D1A9D"/>
    <w:rsid w:val="001D6D66"/>
    <w:rsid w:val="001E04B0"/>
    <w:rsid w:val="001E58D5"/>
    <w:rsid w:val="00203EF0"/>
    <w:rsid w:val="00210708"/>
    <w:rsid w:val="00213CE1"/>
    <w:rsid w:val="0022719E"/>
    <w:rsid w:val="002276C1"/>
    <w:rsid w:val="00231F5D"/>
    <w:rsid w:val="00233308"/>
    <w:rsid w:val="00233D1E"/>
    <w:rsid w:val="00260F6E"/>
    <w:rsid w:val="002614F3"/>
    <w:rsid w:val="00262D04"/>
    <w:rsid w:val="0026414D"/>
    <w:rsid w:val="002731F0"/>
    <w:rsid w:val="00280DEC"/>
    <w:rsid w:val="00285E15"/>
    <w:rsid w:val="0028758D"/>
    <w:rsid w:val="002904EA"/>
    <w:rsid w:val="00294842"/>
    <w:rsid w:val="002A2589"/>
    <w:rsid w:val="002A4459"/>
    <w:rsid w:val="002D7BD7"/>
    <w:rsid w:val="002F3261"/>
    <w:rsid w:val="00306A39"/>
    <w:rsid w:val="00312E14"/>
    <w:rsid w:val="003370E2"/>
    <w:rsid w:val="0034766B"/>
    <w:rsid w:val="00353DD0"/>
    <w:rsid w:val="00356C80"/>
    <w:rsid w:val="00362886"/>
    <w:rsid w:val="00370AC0"/>
    <w:rsid w:val="00372007"/>
    <w:rsid w:val="00374A93"/>
    <w:rsid w:val="003859AA"/>
    <w:rsid w:val="003866B8"/>
    <w:rsid w:val="003869BE"/>
    <w:rsid w:val="003972E9"/>
    <w:rsid w:val="003A4CAA"/>
    <w:rsid w:val="003A6530"/>
    <w:rsid w:val="003A7C43"/>
    <w:rsid w:val="003B1D30"/>
    <w:rsid w:val="003B619E"/>
    <w:rsid w:val="003D5D86"/>
    <w:rsid w:val="003F14DD"/>
    <w:rsid w:val="003F15DA"/>
    <w:rsid w:val="003F7013"/>
    <w:rsid w:val="004011E4"/>
    <w:rsid w:val="00401C96"/>
    <w:rsid w:val="00410CD4"/>
    <w:rsid w:val="004238C1"/>
    <w:rsid w:val="004360D9"/>
    <w:rsid w:val="0043752B"/>
    <w:rsid w:val="004563BE"/>
    <w:rsid w:val="00457FC3"/>
    <w:rsid w:val="00464DC2"/>
    <w:rsid w:val="00474F21"/>
    <w:rsid w:val="00481842"/>
    <w:rsid w:val="00482519"/>
    <w:rsid w:val="0048318E"/>
    <w:rsid w:val="004944F0"/>
    <w:rsid w:val="004946A4"/>
    <w:rsid w:val="004955B8"/>
    <w:rsid w:val="004956DF"/>
    <w:rsid w:val="004A1C02"/>
    <w:rsid w:val="004A486C"/>
    <w:rsid w:val="004B4351"/>
    <w:rsid w:val="004B569E"/>
    <w:rsid w:val="004C66D6"/>
    <w:rsid w:val="004D6A8E"/>
    <w:rsid w:val="004E05C5"/>
    <w:rsid w:val="004F00A5"/>
    <w:rsid w:val="004F3577"/>
    <w:rsid w:val="00501A1F"/>
    <w:rsid w:val="00501AF2"/>
    <w:rsid w:val="00522EDE"/>
    <w:rsid w:val="00525321"/>
    <w:rsid w:val="005340DB"/>
    <w:rsid w:val="0054076C"/>
    <w:rsid w:val="005475E8"/>
    <w:rsid w:val="00550E2F"/>
    <w:rsid w:val="00552B38"/>
    <w:rsid w:val="00554CA2"/>
    <w:rsid w:val="00557C90"/>
    <w:rsid w:val="00581437"/>
    <w:rsid w:val="005827B0"/>
    <w:rsid w:val="0058592F"/>
    <w:rsid w:val="0058730B"/>
    <w:rsid w:val="005923C9"/>
    <w:rsid w:val="00593565"/>
    <w:rsid w:val="00594081"/>
    <w:rsid w:val="005C0401"/>
    <w:rsid w:val="005C0D89"/>
    <w:rsid w:val="006039D2"/>
    <w:rsid w:val="00607D51"/>
    <w:rsid w:val="00622BDE"/>
    <w:rsid w:val="0062552E"/>
    <w:rsid w:val="006367DC"/>
    <w:rsid w:val="00641307"/>
    <w:rsid w:val="00651CB7"/>
    <w:rsid w:val="006541AE"/>
    <w:rsid w:val="00661175"/>
    <w:rsid w:val="00662110"/>
    <w:rsid w:val="00663AD5"/>
    <w:rsid w:val="0068430A"/>
    <w:rsid w:val="00696037"/>
    <w:rsid w:val="00700097"/>
    <w:rsid w:val="00702E78"/>
    <w:rsid w:val="00704D60"/>
    <w:rsid w:val="0071232F"/>
    <w:rsid w:val="00715386"/>
    <w:rsid w:val="0072305D"/>
    <w:rsid w:val="00723273"/>
    <w:rsid w:val="00726841"/>
    <w:rsid w:val="007415DB"/>
    <w:rsid w:val="00744317"/>
    <w:rsid w:val="007565B9"/>
    <w:rsid w:val="007573E8"/>
    <w:rsid w:val="00766597"/>
    <w:rsid w:val="007776DE"/>
    <w:rsid w:val="00780841"/>
    <w:rsid w:val="00783214"/>
    <w:rsid w:val="00796331"/>
    <w:rsid w:val="007B0818"/>
    <w:rsid w:val="007B5DE6"/>
    <w:rsid w:val="007C04F1"/>
    <w:rsid w:val="007D3EFB"/>
    <w:rsid w:val="007E034D"/>
    <w:rsid w:val="007F5A53"/>
    <w:rsid w:val="007F5B9B"/>
    <w:rsid w:val="008209D6"/>
    <w:rsid w:val="00820C70"/>
    <w:rsid w:val="00823DE2"/>
    <w:rsid w:val="008447DA"/>
    <w:rsid w:val="0085204F"/>
    <w:rsid w:val="00857DFE"/>
    <w:rsid w:val="008642B9"/>
    <w:rsid w:val="00870166"/>
    <w:rsid w:val="00872F63"/>
    <w:rsid w:val="008731E8"/>
    <w:rsid w:val="0087410F"/>
    <w:rsid w:val="00894FCB"/>
    <w:rsid w:val="008A7861"/>
    <w:rsid w:val="008A7DC3"/>
    <w:rsid w:val="008B1234"/>
    <w:rsid w:val="008B2B37"/>
    <w:rsid w:val="008B594B"/>
    <w:rsid w:val="008C0BC3"/>
    <w:rsid w:val="008E6B24"/>
    <w:rsid w:val="008F2923"/>
    <w:rsid w:val="008F30C3"/>
    <w:rsid w:val="008F772B"/>
    <w:rsid w:val="008F7764"/>
    <w:rsid w:val="00900D84"/>
    <w:rsid w:val="009010D3"/>
    <w:rsid w:val="0090144D"/>
    <w:rsid w:val="00901838"/>
    <w:rsid w:val="0092042B"/>
    <w:rsid w:val="009217B1"/>
    <w:rsid w:val="009323B7"/>
    <w:rsid w:val="00942DDC"/>
    <w:rsid w:val="00944CC1"/>
    <w:rsid w:val="00956B50"/>
    <w:rsid w:val="009641E8"/>
    <w:rsid w:val="00975377"/>
    <w:rsid w:val="009805B2"/>
    <w:rsid w:val="00980F8F"/>
    <w:rsid w:val="00997B65"/>
    <w:rsid w:val="009A3AA8"/>
    <w:rsid w:val="009B79DA"/>
    <w:rsid w:val="009C1F05"/>
    <w:rsid w:val="009C28EB"/>
    <w:rsid w:val="009C4207"/>
    <w:rsid w:val="009E4EBA"/>
    <w:rsid w:val="00A21242"/>
    <w:rsid w:val="00A21931"/>
    <w:rsid w:val="00A23740"/>
    <w:rsid w:val="00A42072"/>
    <w:rsid w:val="00A42419"/>
    <w:rsid w:val="00A740E7"/>
    <w:rsid w:val="00A822D6"/>
    <w:rsid w:val="00A82D15"/>
    <w:rsid w:val="00A851BB"/>
    <w:rsid w:val="00A86529"/>
    <w:rsid w:val="00AA0940"/>
    <w:rsid w:val="00AA11C2"/>
    <w:rsid w:val="00AD0516"/>
    <w:rsid w:val="00AD7EBB"/>
    <w:rsid w:val="00AF7A26"/>
    <w:rsid w:val="00B00483"/>
    <w:rsid w:val="00B02CB6"/>
    <w:rsid w:val="00B205B8"/>
    <w:rsid w:val="00B20885"/>
    <w:rsid w:val="00B20DB5"/>
    <w:rsid w:val="00B210CF"/>
    <w:rsid w:val="00B219AF"/>
    <w:rsid w:val="00B23B2D"/>
    <w:rsid w:val="00B25DDD"/>
    <w:rsid w:val="00B34BF8"/>
    <w:rsid w:val="00B36BF2"/>
    <w:rsid w:val="00B43E89"/>
    <w:rsid w:val="00B743AE"/>
    <w:rsid w:val="00B77CD9"/>
    <w:rsid w:val="00B87EDF"/>
    <w:rsid w:val="00B91886"/>
    <w:rsid w:val="00BA28E3"/>
    <w:rsid w:val="00BB0ADB"/>
    <w:rsid w:val="00BC3E29"/>
    <w:rsid w:val="00BC7EBC"/>
    <w:rsid w:val="00BE7D6B"/>
    <w:rsid w:val="00BF182F"/>
    <w:rsid w:val="00BF6BA4"/>
    <w:rsid w:val="00C22716"/>
    <w:rsid w:val="00C4368D"/>
    <w:rsid w:val="00C45427"/>
    <w:rsid w:val="00C54DF6"/>
    <w:rsid w:val="00C65425"/>
    <w:rsid w:val="00C67FE9"/>
    <w:rsid w:val="00C71C35"/>
    <w:rsid w:val="00C80D13"/>
    <w:rsid w:val="00C822C0"/>
    <w:rsid w:val="00C83BE9"/>
    <w:rsid w:val="00C867FB"/>
    <w:rsid w:val="00CA4C2B"/>
    <w:rsid w:val="00CA79A2"/>
    <w:rsid w:val="00CC2ED3"/>
    <w:rsid w:val="00CC3D9B"/>
    <w:rsid w:val="00CC620D"/>
    <w:rsid w:val="00CC658F"/>
    <w:rsid w:val="00CD39BE"/>
    <w:rsid w:val="00CE4A82"/>
    <w:rsid w:val="00CE68B5"/>
    <w:rsid w:val="00CF0CF4"/>
    <w:rsid w:val="00CF160C"/>
    <w:rsid w:val="00CF28C7"/>
    <w:rsid w:val="00CF7DF8"/>
    <w:rsid w:val="00D13DC9"/>
    <w:rsid w:val="00D16146"/>
    <w:rsid w:val="00D17F36"/>
    <w:rsid w:val="00D264D7"/>
    <w:rsid w:val="00D31169"/>
    <w:rsid w:val="00D44045"/>
    <w:rsid w:val="00D47822"/>
    <w:rsid w:val="00D50118"/>
    <w:rsid w:val="00D521F3"/>
    <w:rsid w:val="00D573DC"/>
    <w:rsid w:val="00D60F8A"/>
    <w:rsid w:val="00D769F5"/>
    <w:rsid w:val="00D81CD3"/>
    <w:rsid w:val="00D82FD3"/>
    <w:rsid w:val="00D83F67"/>
    <w:rsid w:val="00DA0923"/>
    <w:rsid w:val="00DA1B3E"/>
    <w:rsid w:val="00DA210E"/>
    <w:rsid w:val="00DC4A71"/>
    <w:rsid w:val="00DD1729"/>
    <w:rsid w:val="00DD318B"/>
    <w:rsid w:val="00DD5941"/>
    <w:rsid w:val="00DE0FEC"/>
    <w:rsid w:val="00DE53A3"/>
    <w:rsid w:val="00E05AF3"/>
    <w:rsid w:val="00E2235B"/>
    <w:rsid w:val="00E22BAD"/>
    <w:rsid w:val="00E44512"/>
    <w:rsid w:val="00E5130C"/>
    <w:rsid w:val="00E56AC5"/>
    <w:rsid w:val="00E82766"/>
    <w:rsid w:val="00E91111"/>
    <w:rsid w:val="00EA383B"/>
    <w:rsid w:val="00EB288E"/>
    <w:rsid w:val="00EB4F04"/>
    <w:rsid w:val="00EB76F9"/>
    <w:rsid w:val="00EC3FF9"/>
    <w:rsid w:val="00EC518E"/>
    <w:rsid w:val="00EC63C1"/>
    <w:rsid w:val="00ED2E7C"/>
    <w:rsid w:val="00EE0F2F"/>
    <w:rsid w:val="00EE1044"/>
    <w:rsid w:val="00EE5026"/>
    <w:rsid w:val="00EF0A0F"/>
    <w:rsid w:val="00EF0F8A"/>
    <w:rsid w:val="00F31DAF"/>
    <w:rsid w:val="00F3214D"/>
    <w:rsid w:val="00F33263"/>
    <w:rsid w:val="00F340DA"/>
    <w:rsid w:val="00F37BDC"/>
    <w:rsid w:val="00F429FE"/>
    <w:rsid w:val="00F55FF9"/>
    <w:rsid w:val="00F6185E"/>
    <w:rsid w:val="00F728D1"/>
    <w:rsid w:val="00F74655"/>
    <w:rsid w:val="00F7582E"/>
    <w:rsid w:val="00F83BFD"/>
    <w:rsid w:val="00F8764E"/>
    <w:rsid w:val="00F91E46"/>
    <w:rsid w:val="00F92488"/>
    <w:rsid w:val="00F92F0C"/>
    <w:rsid w:val="00FB020B"/>
    <w:rsid w:val="00FB0833"/>
    <w:rsid w:val="00FB2ADE"/>
    <w:rsid w:val="00FB45D6"/>
    <w:rsid w:val="00FB661D"/>
    <w:rsid w:val="00FC6442"/>
    <w:rsid w:val="00FD0AED"/>
    <w:rsid w:val="00FD1A12"/>
    <w:rsid w:val="00FD679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customStyle="1" w:styleId="k02">
    <w:name w:val="k02"/>
    <w:link w:val="k020"/>
    <w:rsid w:val="0072327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00" w:lineRule="exact"/>
      <w:ind w:firstLineChars="200" w:firstLine="200"/>
      <w:jc w:val="both"/>
      <w:textAlignment w:val="center"/>
    </w:pPr>
    <w:rPr>
      <w:rFonts w:ascii="Times New Roman" w:eastAsia="華康楷書體W5" w:hAnsi="Times New Roman" w:cs="Times New Roman"/>
      <w:kern w:val="0"/>
      <w:sz w:val="26"/>
      <w:szCs w:val="26"/>
    </w:rPr>
  </w:style>
  <w:style w:type="character" w:customStyle="1" w:styleId="k020">
    <w:name w:val="k02 字元"/>
    <w:link w:val="k02"/>
    <w:rsid w:val="00723273"/>
    <w:rPr>
      <w:rFonts w:ascii="Times New Roman" w:eastAsia="華康楷書體W5" w:hAnsi="Times New Roman" w:cs="Times New Roman"/>
      <w:kern w:val="0"/>
      <w:sz w:val="26"/>
      <w:szCs w:val="26"/>
    </w:rPr>
  </w:style>
  <w:style w:type="paragraph" w:customStyle="1" w:styleId="k3a">
    <w:name w:val="k3a"/>
    <w:link w:val="k3a0"/>
    <w:qFormat/>
    <w:rsid w:val="0072327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723273"/>
    <w:rPr>
      <w:rFonts w:ascii="Times New Roman" w:eastAsia="標楷體" w:hAnsi="Times New Roman" w:cs="Times New Roman"/>
      <w:kern w:val="0"/>
      <w:sz w:val="32"/>
      <w:szCs w:val="26"/>
    </w:rPr>
  </w:style>
  <w:style w:type="table" w:styleId="ae">
    <w:name w:val="Table Grid"/>
    <w:basedOn w:val="a1"/>
    <w:uiPriority w:val="59"/>
    <w:rsid w:val="0072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2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e"/>
    <w:rsid w:val="007E034D"/>
    <w:pPr>
      <w:widowControl w:val="0"/>
      <w:adjustRightInd w:val="0"/>
      <w:spacing w:line="360" w:lineRule="atLeast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customStyle="1" w:styleId="k02">
    <w:name w:val="k02"/>
    <w:link w:val="k020"/>
    <w:rsid w:val="0072327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00" w:lineRule="exact"/>
      <w:ind w:firstLineChars="200" w:firstLine="200"/>
      <w:jc w:val="both"/>
      <w:textAlignment w:val="center"/>
    </w:pPr>
    <w:rPr>
      <w:rFonts w:ascii="Times New Roman" w:eastAsia="華康楷書體W5" w:hAnsi="Times New Roman" w:cs="Times New Roman"/>
      <w:kern w:val="0"/>
      <w:sz w:val="26"/>
      <w:szCs w:val="26"/>
    </w:rPr>
  </w:style>
  <w:style w:type="character" w:customStyle="1" w:styleId="k020">
    <w:name w:val="k02 字元"/>
    <w:link w:val="k02"/>
    <w:rsid w:val="00723273"/>
    <w:rPr>
      <w:rFonts w:ascii="Times New Roman" w:eastAsia="華康楷書體W5" w:hAnsi="Times New Roman" w:cs="Times New Roman"/>
      <w:kern w:val="0"/>
      <w:sz w:val="26"/>
      <w:szCs w:val="26"/>
    </w:rPr>
  </w:style>
  <w:style w:type="paragraph" w:customStyle="1" w:styleId="k3a">
    <w:name w:val="k3a"/>
    <w:link w:val="k3a0"/>
    <w:qFormat/>
    <w:rsid w:val="0072327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723273"/>
    <w:rPr>
      <w:rFonts w:ascii="Times New Roman" w:eastAsia="標楷體" w:hAnsi="Times New Roman" w:cs="Times New Roman"/>
      <w:kern w:val="0"/>
      <w:sz w:val="32"/>
      <w:szCs w:val="26"/>
    </w:rPr>
  </w:style>
  <w:style w:type="table" w:styleId="ae">
    <w:name w:val="Table Grid"/>
    <w:basedOn w:val="a1"/>
    <w:uiPriority w:val="59"/>
    <w:rsid w:val="0072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2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e"/>
    <w:rsid w:val="007E034D"/>
    <w:pPr>
      <w:widowControl w:val="0"/>
      <w:adjustRightInd w:val="0"/>
      <w:spacing w:line="360" w:lineRule="atLeast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4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4EA7-495D-4BFD-AE48-860B928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5</cp:revision>
  <cp:lastPrinted>2017-11-30T05:32:00Z</cp:lastPrinted>
  <dcterms:created xsi:type="dcterms:W3CDTF">2017-11-30T05:41:00Z</dcterms:created>
  <dcterms:modified xsi:type="dcterms:W3CDTF">2017-11-30T06:56:00Z</dcterms:modified>
</cp:coreProperties>
</file>