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98" w:rsidRPr="009E49F8" w:rsidRDefault="00741298" w:rsidP="004547B8">
      <w:pPr>
        <w:rPr>
          <w:rFonts w:eastAsia="標楷體"/>
          <w:b/>
          <w:sz w:val="27"/>
        </w:rPr>
      </w:pPr>
      <w:r w:rsidRPr="009062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2" o:spid="_x0000_i1025" type="#_x0000_t75" style="width:88.5pt;height:18pt;visibility:visible">
            <v:imagedata r:id="rId6" o:title=""/>
          </v:shape>
        </w:pict>
      </w:r>
    </w:p>
    <w:p w:rsidR="00741298" w:rsidRPr="009E49F8" w:rsidRDefault="00741298" w:rsidP="004547B8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4.8pt;margin-top:-27.55pt;width:63pt;height:27pt;z-index:251658240;visibility:visible;mso-position-horizontal:right;mso-position-horizontal-relative:margin" stroked="f">
            <v:textbox>
              <w:txbxContent>
                <w:p w:rsidR="00741298" w:rsidRPr="00896F96" w:rsidRDefault="00741298" w:rsidP="004547B8">
                  <w:pPr>
                    <w:spacing w:line="280" w:lineRule="exact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Pr="009E49F8">
        <w:rPr>
          <w:rFonts w:eastAsia="標楷體" w:hint="eastAsia"/>
          <w:b/>
          <w:bCs/>
          <w:sz w:val="36"/>
          <w:szCs w:val="36"/>
        </w:rPr>
        <w:t>國家發展委員會</w:t>
      </w:r>
      <w:r w:rsidRPr="009E49F8">
        <w:rPr>
          <w:rFonts w:eastAsia="標楷體"/>
          <w:b/>
          <w:bCs/>
          <w:sz w:val="36"/>
          <w:szCs w:val="36"/>
        </w:rPr>
        <w:t xml:space="preserve"> </w:t>
      </w:r>
      <w:r w:rsidRPr="009E49F8">
        <w:rPr>
          <w:rFonts w:eastAsia="標楷體" w:hint="eastAsia"/>
          <w:b/>
          <w:bCs/>
          <w:sz w:val="36"/>
          <w:szCs w:val="36"/>
        </w:rPr>
        <w:t>新聞稿</w:t>
      </w:r>
    </w:p>
    <w:p w:rsidR="00741298" w:rsidRPr="009E49F8" w:rsidRDefault="00741298" w:rsidP="004547B8">
      <w:pPr>
        <w:tabs>
          <w:tab w:val="left" w:pos="6120"/>
        </w:tabs>
        <w:spacing w:line="300" w:lineRule="exact"/>
        <w:rPr>
          <w:rFonts w:eastAsia="標楷體"/>
        </w:rPr>
      </w:pPr>
      <w:r>
        <w:rPr>
          <w:noProof/>
        </w:rPr>
        <w:pict>
          <v:shape id="文字方塊 1" o:spid="_x0000_s1027" type="#_x0000_t202" style="position:absolute;margin-left:265.95pt;margin-top:2.15pt;width:207pt;height:50.85pt;z-index:251657216;visibility:visible" stroked="f">
            <v:textbox>
              <w:txbxContent>
                <w:p w:rsidR="00741298" w:rsidRDefault="00741298" w:rsidP="004547B8">
                  <w:pPr>
                    <w:spacing w:line="28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</w:rPr>
                    <w:t>發布日期：</w:t>
                  </w:r>
                  <w:r>
                    <w:rPr>
                      <w:rFonts w:eastAsia="標楷體"/>
                      <w:color w:val="000000"/>
                    </w:rPr>
                    <w:t>106</w:t>
                  </w:r>
                  <w:r>
                    <w:rPr>
                      <w:rFonts w:eastAsia="標楷體" w:hint="eastAsia"/>
                      <w:color w:val="000000"/>
                    </w:rPr>
                    <w:t>年</w:t>
                  </w:r>
                  <w:r>
                    <w:rPr>
                      <w:rFonts w:eastAsia="標楷體"/>
                    </w:rPr>
                    <w:t>9</w:t>
                  </w:r>
                  <w:r>
                    <w:rPr>
                      <w:rFonts w:eastAsia="標楷體" w:hint="eastAsia"/>
                      <w:color w:val="000000"/>
                    </w:rPr>
                    <w:t>月</w:t>
                  </w:r>
                  <w:r>
                    <w:rPr>
                      <w:rFonts w:eastAsia="標楷體"/>
                    </w:rPr>
                    <w:t>18</w:t>
                  </w:r>
                  <w:r>
                    <w:rPr>
                      <w:rFonts w:eastAsia="標楷體" w:hint="eastAsia"/>
                      <w:color w:val="000000"/>
                    </w:rPr>
                    <w:t>日</w:t>
                  </w:r>
                </w:p>
                <w:p w:rsidR="00741298" w:rsidRDefault="00741298" w:rsidP="004547B8">
                  <w:pPr>
                    <w:spacing w:line="28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聯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人：詹方冠、李佳貞</w:t>
                  </w:r>
                </w:p>
                <w:p w:rsidR="00741298" w:rsidRDefault="00741298" w:rsidP="004547B8">
                  <w:pPr>
                    <w:spacing w:line="280" w:lineRule="exact"/>
                  </w:pPr>
                  <w:r>
                    <w:rPr>
                      <w:rFonts w:eastAsia="標楷體" w:hint="eastAsia"/>
                    </w:rPr>
                    <w:t>聯絡電話：</w:t>
                  </w:r>
                  <w:r>
                    <w:rPr>
                      <w:rFonts w:eastAsia="標楷體"/>
                    </w:rPr>
                    <w:t>23165850</w:t>
                  </w:r>
                  <w:r>
                    <w:rPr>
                      <w:rFonts w:eastAsia="標楷體" w:hint="eastAsia"/>
                    </w:rPr>
                    <w:t>、</w:t>
                  </w:r>
                  <w:r>
                    <w:rPr>
                      <w:rFonts w:eastAsia="標楷體"/>
                    </w:rPr>
                    <w:t>5479</w:t>
                  </w:r>
                </w:p>
                <w:p w:rsidR="00741298" w:rsidRPr="000D71B8" w:rsidRDefault="00741298" w:rsidP="004547B8"/>
              </w:txbxContent>
            </v:textbox>
          </v:shape>
        </w:pict>
      </w:r>
      <w:r w:rsidRPr="009E49F8">
        <w:rPr>
          <w:rFonts w:eastAsia="標楷體"/>
        </w:rPr>
        <w:tab/>
      </w:r>
    </w:p>
    <w:p w:rsidR="00741298" w:rsidRPr="009E49F8" w:rsidRDefault="00741298" w:rsidP="004547B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741298" w:rsidRPr="009E49F8" w:rsidRDefault="00741298" w:rsidP="004547B8">
      <w:pPr>
        <w:spacing w:line="280" w:lineRule="exact"/>
        <w:rPr>
          <w:b/>
          <w:bCs/>
          <w:sz w:val="16"/>
          <w:szCs w:val="16"/>
        </w:rPr>
      </w:pPr>
    </w:p>
    <w:p w:rsidR="00741298" w:rsidRPr="009E49F8" w:rsidRDefault="00741298" w:rsidP="00854A63">
      <w:pPr>
        <w:spacing w:line="480" w:lineRule="exact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741298" w:rsidRPr="009E49F8" w:rsidRDefault="00741298" w:rsidP="00AE0610">
      <w:pPr>
        <w:snapToGrid w:val="0"/>
        <w:spacing w:beforeLines="50" w:afterLines="50" w:line="500" w:lineRule="exact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kern w:val="0"/>
          <w:sz w:val="36"/>
          <w:szCs w:val="32"/>
        </w:rPr>
        <w:t>國發會積極推動行動支付發展</w:t>
      </w:r>
    </w:p>
    <w:p w:rsidR="00741298" w:rsidRDefault="00741298" w:rsidP="003B611D">
      <w:pPr>
        <w:snapToGrid w:val="0"/>
        <w:spacing w:beforeLines="50" w:afterLines="50" w:line="500" w:lineRule="exact"/>
        <w:ind w:firstLineChars="221" w:firstLine="3168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國發會主委</w:t>
      </w:r>
      <w:r w:rsidRPr="00170C6F">
        <w:rPr>
          <w:rFonts w:ascii="Times New Roman" w:eastAsia="標楷體" w:hAnsi="Times New Roman" w:hint="eastAsia"/>
          <w:bCs/>
          <w:kern w:val="0"/>
          <w:sz w:val="32"/>
          <w:szCs w:val="32"/>
        </w:rPr>
        <w:t>陳美伶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繼上週四</w:t>
      </w:r>
      <w:r>
        <w:rPr>
          <w:rFonts w:ascii="Times New Roman" w:eastAsia="標楷體" w:hAnsi="Times New Roman"/>
          <w:bCs/>
          <w:kern w:val="0"/>
          <w:sz w:val="32"/>
          <w:szCs w:val="32"/>
        </w:rPr>
        <w:t>(9/14)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說明國發會定位，並將推動行動支付發展列為國發會</w:t>
      </w:r>
      <w:r>
        <w:rPr>
          <w:rFonts w:ascii="Times New Roman" w:eastAsia="標楷體" w:hAnsi="Times New Roman"/>
          <w:bCs/>
          <w:kern w:val="0"/>
          <w:sz w:val="32"/>
          <w:szCs w:val="32"/>
        </w:rPr>
        <w:t>10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大工作要點之一後，隨即於今日</w:t>
      </w:r>
      <w:r>
        <w:rPr>
          <w:rFonts w:ascii="Times New Roman" w:eastAsia="標楷體" w:hAnsi="Times New Roman"/>
          <w:bCs/>
          <w:kern w:val="0"/>
          <w:sz w:val="32"/>
          <w:szCs w:val="32"/>
        </w:rPr>
        <w:t>(9/18)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邀集經濟部、金管會、交通部等部會，以及悠遊卡、一卡通、台灣高鐵、桃園機場捷運等業者召開「研商行動支付推動策略事宜」會議，以</w:t>
      </w:r>
      <w:r w:rsidRPr="008B2988">
        <w:rPr>
          <w:rFonts w:ascii="標楷體" w:eastAsia="標楷體" w:hAnsi="標楷體" w:hint="eastAsia"/>
          <w:bCs/>
          <w:kern w:val="0"/>
          <w:sz w:val="32"/>
          <w:szCs w:val="32"/>
        </w:rPr>
        <w:t>了解目前推動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行動支付所遭遇之困難、待協調議題及未來如何落實執行。</w:t>
      </w:r>
    </w:p>
    <w:p w:rsidR="00741298" w:rsidRDefault="00741298" w:rsidP="003B611D">
      <w:pPr>
        <w:snapToGrid w:val="0"/>
        <w:spacing w:beforeLines="50" w:afterLines="50" w:line="500" w:lineRule="exact"/>
        <w:ind w:firstLineChars="221" w:firstLine="31680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kern w:val="0"/>
          <w:sz w:val="32"/>
          <w:szCs w:val="32"/>
        </w:rPr>
        <w:t>國發會表示，</w:t>
      </w:r>
      <w:r w:rsidRPr="00170C6F">
        <w:rPr>
          <w:rFonts w:ascii="標楷體" w:eastAsia="標楷體" w:hAnsi="標楷體" w:hint="eastAsia"/>
          <w:bCs/>
          <w:kern w:val="0"/>
          <w:sz w:val="32"/>
          <w:szCs w:val="32"/>
        </w:rPr>
        <w:t>行動支付在數位經濟時代已成趨勢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，不僅能帶動產業新商機，亦能提升民眾生活便利性。多數與會者也認為</w:t>
      </w:r>
      <w:r w:rsidRPr="001400A6">
        <w:rPr>
          <w:rFonts w:ascii="標楷體" w:eastAsia="標楷體" w:hAnsi="標楷體" w:hint="eastAsia"/>
          <w:bCs/>
          <w:kern w:val="0"/>
          <w:sz w:val="32"/>
          <w:szCs w:val="32"/>
        </w:rPr>
        <w:t>台灣相關支付方式已相當成熟，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惟為進一步普及化，除須打造更</w:t>
      </w:r>
      <w:r w:rsidRPr="001400A6">
        <w:rPr>
          <w:rFonts w:ascii="標楷體" w:eastAsia="標楷體" w:hAnsi="標楷體" w:hint="eastAsia"/>
          <w:bCs/>
          <w:kern w:val="0"/>
          <w:sz w:val="32"/>
          <w:szCs w:val="32"/>
        </w:rPr>
        <w:t>便利的行動支付環境，在各種應用場域提供使用者更佳的支付體驗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外，也應引導消費者改變既有習慣，利用行動載具完成支付，以提高便利性及安全性</w:t>
      </w:r>
      <w:r w:rsidRPr="001400A6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</w:p>
    <w:p w:rsidR="00741298" w:rsidRPr="00A66E22" w:rsidRDefault="00741298" w:rsidP="003B611D">
      <w:pPr>
        <w:snapToGrid w:val="0"/>
        <w:spacing w:beforeLines="50" w:afterLines="50" w:line="500" w:lineRule="exact"/>
        <w:ind w:firstLineChars="221" w:firstLine="31680"/>
        <w:jc w:val="both"/>
        <w:rPr>
          <w:rFonts w:ascii="Times New Roman" w:eastAsia="標楷體" w:hAnsi="Times New Roman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kern w:val="0"/>
          <w:sz w:val="32"/>
          <w:szCs w:val="32"/>
        </w:rPr>
        <w:t>為加速推動，陳主委具體指示請</w:t>
      </w:r>
      <w:r w:rsidRPr="00A66E22">
        <w:rPr>
          <w:rFonts w:ascii="標楷體" w:eastAsia="標楷體" w:hAnsi="標楷體" w:hint="eastAsia"/>
          <w:bCs/>
          <w:kern w:val="0"/>
          <w:sz w:val="32"/>
          <w:szCs w:val="32"/>
        </w:rPr>
        <w:t>經濟部應儘速建立產業技術標準，並整合終端設備規格，降低</w:t>
      </w:r>
      <w:bookmarkStart w:id="0" w:name="_GoBack"/>
      <w:bookmarkEnd w:id="0"/>
      <w:r w:rsidRPr="00A66E22">
        <w:rPr>
          <w:rFonts w:ascii="標楷體" w:eastAsia="標楷體" w:hAnsi="標楷體" w:hint="eastAsia"/>
          <w:bCs/>
          <w:kern w:val="0"/>
          <w:sz w:val="32"/>
          <w:szCs w:val="32"/>
        </w:rPr>
        <w:t>店家採用行動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支付的投入成本，擴大產業商機；同時請交通部協助機場捷運導入行動支付系統，提升我國際形象；請通傳會加速提升國內無線</w:t>
      </w:r>
      <w:r w:rsidRPr="00A66E22">
        <w:rPr>
          <w:rFonts w:ascii="標楷體" w:eastAsia="標楷體" w:hAnsi="標楷體" w:hint="eastAsia"/>
          <w:bCs/>
          <w:kern w:val="0"/>
          <w:sz w:val="32"/>
          <w:szCs w:val="32"/>
        </w:rPr>
        <w:t>網路覆蓋率，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建置完善的行動支付環境。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除此，陳主委亦</w:t>
      </w:r>
      <w:r w:rsidRPr="00A66E22">
        <w:rPr>
          <w:rFonts w:ascii="Times New Roman" w:eastAsia="標楷體" w:hAnsi="Times New Roman" w:hint="eastAsia"/>
          <w:bCs/>
          <w:kern w:val="0"/>
          <w:sz w:val="32"/>
          <w:szCs w:val="32"/>
        </w:rPr>
        <w:t>強調，政府應扮演領頭羊的角色，因此包含水、電、規費、稅費等各項民生業務費用之繳納，均將優先導入行動支付的服務。國發會將積極扮演協調的角色，邀集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各應用場域主管機關共同研商後續推動之策略</w:t>
      </w:r>
      <w:r w:rsidRPr="00A66E22">
        <w:rPr>
          <w:rFonts w:ascii="Times New Roman" w:eastAsia="標楷體" w:hAnsi="Times New Roman" w:hint="eastAsia"/>
          <w:bCs/>
          <w:kern w:val="0"/>
          <w:sz w:val="32"/>
          <w:szCs w:val="32"/>
        </w:rPr>
        <w:t>，並訂出明確的時間表。</w:t>
      </w:r>
    </w:p>
    <w:p w:rsidR="00741298" w:rsidRPr="004D50F9" w:rsidRDefault="00741298" w:rsidP="00EE4035">
      <w:pPr>
        <w:autoSpaceDE w:val="0"/>
        <w:autoSpaceDN w:val="0"/>
        <w:adjustRightInd w:val="0"/>
        <w:snapToGrid w:val="0"/>
        <w:spacing w:beforeLines="50" w:afterLines="50" w:line="500" w:lineRule="exact"/>
        <w:ind w:firstLineChars="221" w:firstLine="3168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4D50F9">
        <w:rPr>
          <w:rFonts w:ascii="Times New Roman" w:eastAsia="標楷體" w:hAnsi="Times New Roman" w:hint="eastAsia"/>
          <w:bCs/>
          <w:kern w:val="0"/>
          <w:sz w:val="32"/>
          <w:szCs w:val="32"/>
        </w:rPr>
        <w:t>陳主委表示，國發會正積極推動亞洲·矽谷計畫，其中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，促進</w:t>
      </w:r>
      <w:r w:rsidRPr="004D50F9">
        <w:rPr>
          <w:rFonts w:ascii="Times New Roman" w:eastAsia="標楷體" w:hAnsi="Times New Roman" w:hint="eastAsia"/>
          <w:bCs/>
          <w:kern w:val="0"/>
          <w:sz w:val="32"/>
          <w:szCs w:val="32"/>
        </w:rPr>
        <w:t>行動生活發展亦為亞洲·矽谷未來推動的重點工作，除了讓國人能享受便利、安全的行動支付服務外，也希望配合未來大型國際活動舉辦，如</w:t>
      </w:r>
      <w:r w:rsidRPr="004D50F9">
        <w:rPr>
          <w:rFonts w:ascii="Times New Roman" w:eastAsia="標楷體" w:hAnsi="Times New Roman"/>
          <w:bCs/>
          <w:kern w:val="0"/>
          <w:sz w:val="32"/>
          <w:szCs w:val="32"/>
        </w:rPr>
        <w:t>2018</w:t>
      </w:r>
      <w:r w:rsidRPr="004D50F9">
        <w:rPr>
          <w:rFonts w:ascii="Times New Roman" w:eastAsia="標楷體" w:hAnsi="Times New Roman" w:hint="eastAsia"/>
          <w:bCs/>
          <w:kern w:val="0"/>
          <w:sz w:val="32"/>
          <w:szCs w:val="32"/>
        </w:rPr>
        <w:t>臺中花卉博覽會、</w:t>
      </w:r>
      <w:r w:rsidRPr="004D50F9">
        <w:rPr>
          <w:rFonts w:ascii="Times New Roman" w:eastAsia="標楷體" w:hAnsi="Times New Roman"/>
          <w:bCs/>
          <w:kern w:val="0"/>
          <w:sz w:val="32"/>
          <w:szCs w:val="32"/>
        </w:rPr>
        <w:t>2020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東京奧運會等，能讓來訪的國際旅客充分體驗我國生活的便利性，使</w:t>
      </w:r>
      <w:r w:rsidRPr="004D50F9">
        <w:rPr>
          <w:rFonts w:ascii="Times New Roman" w:eastAsia="標楷體" w:hAnsi="Times New Roman" w:hint="eastAsia"/>
          <w:bCs/>
          <w:kern w:val="0"/>
          <w:sz w:val="32"/>
          <w:szCs w:val="32"/>
        </w:rPr>
        <w:t>台灣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成為行動生活的</w:t>
      </w:r>
      <w:r w:rsidRPr="004D50F9">
        <w:rPr>
          <w:rFonts w:ascii="Times New Roman" w:eastAsia="標楷體" w:hAnsi="Times New Roman" w:hint="eastAsia"/>
          <w:bCs/>
          <w:kern w:val="0"/>
          <w:sz w:val="32"/>
          <w:szCs w:val="32"/>
        </w:rPr>
        <w:t>國際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標竿</w:t>
      </w:r>
      <w:r w:rsidRPr="004D50F9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sectPr w:rsidR="00741298" w:rsidRPr="004D50F9" w:rsidSect="007F5575">
      <w:pgSz w:w="11906" w:h="16838"/>
      <w:pgMar w:top="156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98" w:rsidRDefault="00741298" w:rsidP="00AD17CF">
      <w:r>
        <w:separator/>
      </w:r>
    </w:p>
  </w:endnote>
  <w:endnote w:type="continuationSeparator" w:id="0">
    <w:p w:rsidR="00741298" w:rsidRDefault="00741298" w:rsidP="00AD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98" w:rsidRDefault="00741298" w:rsidP="00AD17CF">
      <w:r>
        <w:separator/>
      </w:r>
    </w:p>
  </w:footnote>
  <w:footnote w:type="continuationSeparator" w:id="0">
    <w:p w:rsidR="00741298" w:rsidRDefault="00741298" w:rsidP="00AD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7B8"/>
    <w:rsid w:val="000176EA"/>
    <w:rsid w:val="00087381"/>
    <w:rsid w:val="000B02FB"/>
    <w:rsid w:val="000C3E7D"/>
    <w:rsid w:val="000D6271"/>
    <w:rsid w:val="000D71B8"/>
    <w:rsid w:val="000D7FD5"/>
    <w:rsid w:val="001206C0"/>
    <w:rsid w:val="00140024"/>
    <w:rsid w:val="001400A6"/>
    <w:rsid w:val="001536A9"/>
    <w:rsid w:val="001548C3"/>
    <w:rsid w:val="00170C6F"/>
    <w:rsid w:val="00196C1E"/>
    <w:rsid w:val="001C2609"/>
    <w:rsid w:val="001C538F"/>
    <w:rsid w:val="001C6DB2"/>
    <w:rsid w:val="00257EE3"/>
    <w:rsid w:val="002A5079"/>
    <w:rsid w:val="002C098D"/>
    <w:rsid w:val="002E4874"/>
    <w:rsid w:val="002F0CB4"/>
    <w:rsid w:val="002F1DE7"/>
    <w:rsid w:val="00326505"/>
    <w:rsid w:val="003539ED"/>
    <w:rsid w:val="00360621"/>
    <w:rsid w:val="003B611D"/>
    <w:rsid w:val="003F159E"/>
    <w:rsid w:val="003F3254"/>
    <w:rsid w:val="00442617"/>
    <w:rsid w:val="004547B8"/>
    <w:rsid w:val="004C6746"/>
    <w:rsid w:val="004D50F9"/>
    <w:rsid w:val="004E2C08"/>
    <w:rsid w:val="005030AD"/>
    <w:rsid w:val="00506734"/>
    <w:rsid w:val="005160CF"/>
    <w:rsid w:val="00545218"/>
    <w:rsid w:val="005C6813"/>
    <w:rsid w:val="00660713"/>
    <w:rsid w:val="0066474B"/>
    <w:rsid w:val="006C09E5"/>
    <w:rsid w:val="007208EE"/>
    <w:rsid w:val="00740FC1"/>
    <w:rsid w:val="00741298"/>
    <w:rsid w:val="007741CB"/>
    <w:rsid w:val="007D4386"/>
    <w:rsid w:val="007E5A45"/>
    <w:rsid w:val="007F5575"/>
    <w:rsid w:val="0082021D"/>
    <w:rsid w:val="00826C9D"/>
    <w:rsid w:val="0083661B"/>
    <w:rsid w:val="00854A63"/>
    <w:rsid w:val="00865949"/>
    <w:rsid w:val="00896F96"/>
    <w:rsid w:val="008B2988"/>
    <w:rsid w:val="009062D2"/>
    <w:rsid w:val="00916AA0"/>
    <w:rsid w:val="00954A13"/>
    <w:rsid w:val="009628F3"/>
    <w:rsid w:val="00966F38"/>
    <w:rsid w:val="009673B1"/>
    <w:rsid w:val="00985061"/>
    <w:rsid w:val="00994726"/>
    <w:rsid w:val="009C2AB4"/>
    <w:rsid w:val="009C7A93"/>
    <w:rsid w:val="009E49F8"/>
    <w:rsid w:val="009F4812"/>
    <w:rsid w:val="00A311A7"/>
    <w:rsid w:val="00A371B5"/>
    <w:rsid w:val="00A51F7D"/>
    <w:rsid w:val="00A566C5"/>
    <w:rsid w:val="00A66E22"/>
    <w:rsid w:val="00A9134C"/>
    <w:rsid w:val="00AD17CF"/>
    <w:rsid w:val="00AE0610"/>
    <w:rsid w:val="00AF5B98"/>
    <w:rsid w:val="00B028E6"/>
    <w:rsid w:val="00B13BEC"/>
    <w:rsid w:val="00B2658B"/>
    <w:rsid w:val="00B629D6"/>
    <w:rsid w:val="00B657E6"/>
    <w:rsid w:val="00BB1471"/>
    <w:rsid w:val="00BC1B6F"/>
    <w:rsid w:val="00BD6BC2"/>
    <w:rsid w:val="00BE57C1"/>
    <w:rsid w:val="00C00B4F"/>
    <w:rsid w:val="00C10D62"/>
    <w:rsid w:val="00C44DA2"/>
    <w:rsid w:val="00C66C17"/>
    <w:rsid w:val="00C71C95"/>
    <w:rsid w:val="00C736DF"/>
    <w:rsid w:val="00C76EFF"/>
    <w:rsid w:val="00C822FA"/>
    <w:rsid w:val="00C84D53"/>
    <w:rsid w:val="00C87678"/>
    <w:rsid w:val="00CC06D2"/>
    <w:rsid w:val="00CD47E2"/>
    <w:rsid w:val="00CE2B43"/>
    <w:rsid w:val="00CF037C"/>
    <w:rsid w:val="00D3711E"/>
    <w:rsid w:val="00DD42ED"/>
    <w:rsid w:val="00DD578F"/>
    <w:rsid w:val="00DE4390"/>
    <w:rsid w:val="00DF4C6B"/>
    <w:rsid w:val="00E11620"/>
    <w:rsid w:val="00E11E7F"/>
    <w:rsid w:val="00E14DDE"/>
    <w:rsid w:val="00E60EA5"/>
    <w:rsid w:val="00E9228A"/>
    <w:rsid w:val="00EA7294"/>
    <w:rsid w:val="00EC713A"/>
    <w:rsid w:val="00EE4035"/>
    <w:rsid w:val="00EE7F4E"/>
    <w:rsid w:val="00F0270C"/>
    <w:rsid w:val="00F34A3B"/>
    <w:rsid w:val="00F64EE9"/>
    <w:rsid w:val="00FA363F"/>
    <w:rsid w:val="00FE1FF8"/>
    <w:rsid w:val="00FE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C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47B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7B8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17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17CF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F325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F32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107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Jim Chou</cp:lastModifiedBy>
  <cp:revision>2</cp:revision>
  <cp:lastPrinted>2017-09-18T11:02:00Z</cp:lastPrinted>
  <dcterms:created xsi:type="dcterms:W3CDTF">2017-09-18T12:12:00Z</dcterms:created>
  <dcterms:modified xsi:type="dcterms:W3CDTF">2017-09-18T12:12:00Z</dcterms:modified>
</cp:coreProperties>
</file>