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6D" w:rsidRDefault="000F056D" w:rsidP="000F056D">
      <w:pPr>
        <w:pStyle w:val="Web"/>
        <w:shd w:val="clear" w:color="auto" w:fill="FFFFFF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F056D">
        <w:rPr>
          <w:rFonts w:ascii="標楷體" w:eastAsia="標楷體" w:hAnsi="標楷體" w:hint="eastAsia"/>
          <w:b/>
          <w:sz w:val="36"/>
          <w:szCs w:val="36"/>
        </w:rPr>
        <w:t>國家發展委員會 回應稿</w:t>
      </w:r>
    </w:p>
    <w:p w:rsidR="000F056D" w:rsidRPr="000F056D" w:rsidRDefault="000F056D" w:rsidP="000F056D">
      <w:pPr>
        <w:pStyle w:val="Web"/>
        <w:shd w:val="clear" w:color="auto" w:fill="FFFFFF"/>
        <w:jc w:val="righ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0F056D">
        <w:rPr>
          <w:rFonts w:ascii="標楷體" w:eastAsia="標楷體" w:hAnsi="標楷體" w:hint="eastAsia"/>
          <w:sz w:val="28"/>
          <w:szCs w:val="28"/>
        </w:rPr>
        <w:t>106.9.13</w:t>
      </w:r>
    </w:p>
    <w:p w:rsidR="00003344" w:rsidRPr="0018584F" w:rsidRDefault="0018584F" w:rsidP="0018584F">
      <w:pPr>
        <w:pStyle w:val="Web"/>
        <w:shd w:val="clear" w:color="auto" w:fill="FFFFFF"/>
        <w:jc w:val="both"/>
        <w:rPr>
          <w:rFonts w:ascii="標楷體" w:eastAsia="標楷體" w:hAnsi="標楷體"/>
          <w:sz w:val="36"/>
          <w:szCs w:val="36"/>
        </w:rPr>
      </w:pPr>
      <w:r w:rsidRPr="0018584F">
        <w:rPr>
          <w:rFonts w:ascii="標楷體" w:eastAsia="標楷體" w:hAnsi="標楷體" w:hint="eastAsia"/>
          <w:sz w:val="36"/>
          <w:szCs w:val="36"/>
        </w:rPr>
        <w:t>有關</w:t>
      </w:r>
      <w:proofErr w:type="gramStart"/>
      <w:r w:rsidR="000F056D">
        <w:rPr>
          <w:rFonts w:ascii="標楷體" w:eastAsia="標楷體" w:hAnsi="標楷體" w:hint="eastAsia"/>
          <w:sz w:val="36"/>
          <w:szCs w:val="36"/>
        </w:rPr>
        <w:t>報載</w:t>
      </w:r>
      <w:r w:rsidRPr="0018584F">
        <w:rPr>
          <w:rFonts w:ascii="標楷體" w:eastAsia="標楷體" w:hAnsi="標楷體" w:hint="eastAsia"/>
          <w:sz w:val="36"/>
          <w:szCs w:val="36"/>
        </w:rPr>
        <w:t>王副院長</w:t>
      </w:r>
      <w:proofErr w:type="gramEnd"/>
      <w:r w:rsidRPr="0018584F">
        <w:rPr>
          <w:rFonts w:ascii="標楷體" w:eastAsia="標楷體" w:hAnsi="標楷體" w:hint="eastAsia"/>
          <w:sz w:val="36"/>
          <w:szCs w:val="36"/>
        </w:rPr>
        <w:t>針對前瞻基礎建設</w:t>
      </w:r>
      <w:r w:rsidR="00E801A7">
        <w:rPr>
          <w:rFonts w:ascii="標楷體" w:eastAsia="標楷體" w:hAnsi="標楷體" w:hint="eastAsia"/>
          <w:sz w:val="36"/>
          <w:szCs w:val="36"/>
        </w:rPr>
        <w:t>計畫</w:t>
      </w:r>
      <w:r w:rsidRPr="0018584F">
        <w:rPr>
          <w:rFonts w:ascii="標楷體" w:eastAsia="標楷體" w:hAnsi="標楷體" w:hint="eastAsia"/>
          <w:sz w:val="36"/>
          <w:szCs w:val="36"/>
        </w:rPr>
        <w:t>之建議，本會回應如下：</w:t>
      </w:r>
    </w:p>
    <w:p w:rsidR="00442750" w:rsidRPr="005B30D7" w:rsidRDefault="005B30D7" w:rsidP="00DD76AA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感謝王副院長對於行政院推動</w:t>
      </w:r>
      <w:r w:rsidR="00D96709">
        <w:rPr>
          <w:rFonts w:ascii="標楷體" w:eastAsia="標楷體" w:hAnsi="標楷體" w:hint="eastAsia"/>
          <w:sz w:val="36"/>
          <w:szCs w:val="36"/>
        </w:rPr>
        <w:t>前瞻基礎建設</w:t>
      </w:r>
      <w:r>
        <w:rPr>
          <w:rFonts w:ascii="標楷體" w:eastAsia="標楷體" w:hAnsi="標楷體" w:hint="eastAsia"/>
          <w:sz w:val="36"/>
          <w:szCs w:val="36"/>
        </w:rPr>
        <w:t>政策的肯定。文中對於前瞻基礎建設計畫等相關建議與期許，本會將</w:t>
      </w:r>
      <w:r w:rsidR="00D96709">
        <w:rPr>
          <w:rFonts w:ascii="標楷體" w:eastAsia="標楷體" w:hAnsi="標楷體" w:hint="eastAsia"/>
          <w:sz w:val="36"/>
          <w:szCs w:val="36"/>
        </w:rPr>
        <w:t>作為</w:t>
      </w:r>
      <w:r>
        <w:rPr>
          <w:rFonts w:ascii="標楷體" w:eastAsia="標楷體" w:hAnsi="標楷體" w:hint="eastAsia"/>
          <w:sz w:val="36"/>
          <w:szCs w:val="36"/>
        </w:rPr>
        <w:t>後續計畫推動滾動檢討</w:t>
      </w:r>
      <w:r w:rsidR="00D96709">
        <w:rPr>
          <w:rFonts w:ascii="標楷體" w:eastAsia="標楷體" w:hAnsi="標楷體" w:hint="eastAsia"/>
          <w:sz w:val="36"/>
          <w:szCs w:val="36"/>
        </w:rPr>
        <w:t>參考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7D004A" w:rsidRDefault="00366547" w:rsidP="00366547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366547">
        <w:rPr>
          <w:rFonts w:ascii="標楷體" w:eastAsia="標楷體" w:hAnsi="標楷體" w:hint="eastAsia"/>
          <w:sz w:val="36"/>
          <w:szCs w:val="36"/>
        </w:rPr>
        <w:t>若當前臺灣經濟結構未改</w:t>
      </w:r>
      <w:r w:rsidR="00D96709">
        <w:rPr>
          <w:rFonts w:ascii="新細明體" w:eastAsia="新細明體" w:hAnsi="新細明體" w:hint="eastAsia"/>
          <w:sz w:val="36"/>
          <w:szCs w:val="36"/>
        </w:rPr>
        <w:t>，</w:t>
      </w:r>
      <w:r w:rsidRPr="00366547">
        <w:rPr>
          <w:rFonts w:ascii="標楷體" w:eastAsia="標楷體" w:hAnsi="標楷體" w:hint="eastAsia"/>
          <w:sz w:val="36"/>
          <w:szCs w:val="36"/>
        </w:rPr>
        <w:t>政</w:t>
      </w:r>
      <w:r w:rsidR="00D96709">
        <w:rPr>
          <w:rFonts w:ascii="標楷體" w:eastAsia="標楷體" w:hAnsi="標楷體" w:hint="eastAsia"/>
          <w:sz w:val="36"/>
          <w:szCs w:val="36"/>
        </w:rPr>
        <w:t>府</w:t>
      </w:r>
      <w:r w:rsidRPr="00366547">
        <w:rPr>
          <w:rFonts w:ascii="標楷體" w:eastAsia="標楷體" w:hAnsi="標楷體" w:hint="eastAsia"/>
          <w:sz w:val="36"/>
          <w:szCs w:val="36"/>
        </w:rPr>
        <w:t>沒有</w:t>
      </w:r>
      <w:r w:rsidR="00D96709">
        <w:rPr>
          <w:rFonts w:ascii="標楷體" w:eastAsia="標楷體" w:hAnsi="標楷體" w:hint="eastAsia"/>
          <w:sz w:val="36"/>
          <w:szCs w:val="36"/>
        </w:rPr>
        <w:t>主動積極</w:t>
      </w:r>
      <w:r w:rsidRPr="00366547">
        <w:rPr>
          <w:rFonts w:ascii="標楷體" w:eastAsia="標楷體" w:hAnsi="標楷體" w:hint="eastAsia"/>
          <w:sz w:val="36"/>
          <w:szCs w:val="36"/>
        </w:rPr>
        <w:t>作為，隨著人口結構轉變，臺灣長期經濟成長率僅能維持</w:t>
      </w:r>
      <w:r w:rsidR="00D96709">
        <w:rPr>
          <w:rFonts w:ascii="標楷體" w:eastAsia="標楷體" w:hAnsi="標楷體" w:hint="eastAsia"/>
          <w:sz w:val="36"/>
          <w:szCs w:val="36"/>
        </w:rPr>
        <w:t>約</w:t>
      </w:r>
      <w:r w:rsidRPr="00366547">
        <w:rPr>
          <w:rFonts w:ascii="標楷體" w:eastAsia="標楷體" w:hAnsi="標楷體"/>
          <w:sz w:val="36"/>
          <w:szCs w:val="36"/>
        </w:rPr>
        <w:t>2%</w:t>
      </w:r>
      <w:r w:rsidRPr="00366547">
        <w:rPr>
          <w:rFonts w:ascii="標楷體" w:eastAsia="標楷體" w:hAnsi="標楷體" w:hint="eastAsia"/>
          <w:sz w:val="36"/>
          <w:szCs w:val="36"/>
        </w:rPr>
        <w:t>上下。</w:t>
      </w:r>
      <w:proofErr w:type="gramStart"/>
      <w:r w:rsidRPr="00366547">
        <w:rPr>
          <w:rFonts w:ascii="標楷體" w:eastAsia="標楷體" w:hAnsi="標楷體" w:hint="eastAsia"/>
          <w:sz w:val="36"/>
          <w:szCs w:val="36"/>
        </w:rPr>
        <w:t>準</w:t>
      </w:r>
      <w:proofErr w:type="gramEnd"/>
      <w:r w:rsidRPr="00366547">
        <w:rPr>
          <w:rFonts w:ascii="標楷體" w:eastAsia="標楷體" w:hAnsi="標楷體" w:hint="eastAsia"/>
          <w:sz w:val="36"/>
          <w:szCs w:val="36"/>
        </w:rPr>
        <w:t>此，拼經濟為政府首要</w:t>
      </w:r>
      <w:r w:rsidR="0068639D">
        <w:rPr>
          <w:rFonts w:ascii="標楷體" w:eastAsia="標楷體" w:hAnsi="標楷體" w:hint="eastAsia"/>
          <w:sz w:val="36"/>
          <w:szCs w:val="36"/>
        </w:rPr>
        <w:t>任</w:t>
      </w:r>
      <w:r w:rsidRPr="00366547">
        <w:rPr>
          <w:rFonts w:ascii="標楷體" w:eastAsia="標楷體" w:hAnsi="標楷體" w:hint="eastAsia"/>
          <w:sz w:val="36"/>
          <w:szCs w:val="36"/>
        </w:rPr>
        <w:t>務，</w:t>
      </w:r>
      <w:r w:rsidR="00D96709">
        <w:rPr>
          <w:rFonts w:ascii="標楷體" w:eastAsia="標楷體" w:hAnsi="標楷體" w:hint="eastAsia"/>
          <w:sz w:val="36"/>
          <w:szCs w:val="36"/>
        </w:rPr>
        <w:t>擴大公共建設</w:t>
      </w:r>
      <w:r w:rsidRPr="00366547">
        <w:rPr>
          <w:rFonts w:ascii="標楷體" w:eastAsia="標楷體" w:hAnsi="標楷體" w:hint="eastAsia"/>
          <w:sz w:val="36"/>
          <w:szCs w:val="36"/>
        </w:rPr>
        <w:t>投資為未來產出的基礎，前瞻基礎建設計畫勢必在推動經濟成長中扮演重要角色。前瞻基礎建設順利推動，</w:t>
      </w:r>
      <w:r w:rsidR="00D96709">
        <w:rPr>
          <w:rFonts w:ascii="標楷體" w:eastAsia="標楷體" w:hAnsi="標楷體" w:hint="eastAsia"/>
          <w:sz w:val="36"/>
          <w:szCs w:val="36"/>
        </w:rPr>
        <w:t>可</w:t>
      </w:r>
      <w:r w:rsidRPr="00366547">
        <w:rPr>
          <w:rFonts w:ascii="標楷體" w:eastAsia="標楷體" w:hAnsi="標楷體" w:hint="eastAsia"/>
          <w:sz w:val="36"/>
          <w:szCs w:val="36"/>
        </w:rPr>
        <w:t>發揮公共投資帶動民間投資的效果，並可連同</w:t>
      </w:r>
      <w:r w:rsidRPr="00366547">
        <w:rPr>
          <w:rFonts w:ascii="標楷體" w:eastAsia="標楷體" w:hAnsi="標楷體"/>
          <w:sz w:val="36"/>
          <w:szCs w:val="36"/>
        </w:rPr>
        <w:t>5+2</w:t>
      </w:r>
      <w:r w:rsidRPr="00366547">
        <w:rPr>
          <w:rFonts w:ascii="標楷體" w:eastAsia="標楷體" w:hAnsi="標楷體" w:hint="eastAsia"/>
          <w:sz w:val="36"/>
          <w:szCs w:val="36"/>
        </w:rPr>
        <w:t>產業創新方案，</w:t>
      </w:r>
      <w:r w:rsidR="006B0E0B">
        <w:rPr>
          <w:rFonts w:ascii="標楷體" w:eastAsia="標楷體" w:hAnsi="標楷體" w:hint="eastAsia"/>
          <w:sz w:val="36"/>
          <w:szCs w:val="36"/>
        </w:rPr>
        <w:t>帶</w:t>
      </w:r>
      <w:r w:rsidRPr="00366547">
        <w:rPr>
          <w:rFonts w:ascii="標楷體" w:eastAsia="標楷體" w:hAnsi="標楷體" w:hint="eastAsia"/>
          <w:sz w:val="36"/>
          <w:szCs w:val="36"/>
        </w:rPr>
        <w:t>動更大的投資動能，透過投資</w:t>
      </w:r>
      <w:r w:rsidR="006B0E0B">
        <w:rPr>
          <w:rFonts w:ascii="標楷體" w:eastAsia="標楷體" w:hAnsi="標楷體" w:hint="eastAsia"/>
          <w:sz w:val="36"/>
          <w:szCs w:val="36"/>
        </w:rPr>
        <w:t>與</w:t>
      </w:r>
      <w:r w:rsidRPr="00366547">
        <w:rPr>
          <w:rFonts w:ascii="標楷體" w:eastAsia="標楷體" w:hAnsi="標楷體" w:hint="eastAsia"/>
          <w:sz w:val="36"/>
          <w:szCs w:val="36"/>
        </w:rPr>
        <w:t>出口並進，可望提升經濟成長率。</w:t>
      </w:r>
      <w:r w:rsidR="00301E18" w:rsidRPr="00301E18">
        <w:rPr>
          <w:rFonts w:ascii="標楷體" w:eastAsia="標楷體" w:hAnsi="標楷體" w:hint="eastAsia"/>
          <w:sz w:val="36"/>
          <w:szCs w:val="36"/>
        </w:rPr>
        <w:t>前瞻基礎建設</w:t>
      </w:r>
      <w:r w:rsidR="00301E18">
        <w:rPr>
          <w:rFonts w:ascii="標楷體" w:eastAsia="標楷體" w:hAnsi="標楷體" w:hint="eastAsia"/>
          <w:sz w:val="36"/>
          <w:szCs w:val="36"/>
        </w:rPr>
        <w:t>條例</w:t>
      </w:r>
      <w:r w:rsidR="00301E18" w:rsidRPr="00301E18">
        <w:rPr>
          <w:rFonts w:ascii="標楷體" w:eastAsia="標楷體" w:hAnsi="標楷體" w:hint="eastAsia"/>
          <w:sz w:val="36"/>
          <w:szCs w:val="36"/>
        </w:rPr>
        <w:t>第5條規定，中央執行機關辦理前瞻基礎建設計畫，應視其計畫性質就其資源需求、財務方案、營運管理、預期效益</w:t>
      </w:r>
      <w:r w:rsidR="00E70F7C">
        <w:rPr>
          <w:rFonts w:ascii="標楷體" w:eastAsia="標楷體" w:hAnsi="標楷體" w:hint="eastAsia"/>
          <w:sz w:val="36"/>
          <w:szCs w:val="36"/>
        </w:rPr>
        <w:t>等詳實規劃</w:t>
      </w:r>
      <w:r w:rsidR="00301E18" w:rsidRPr="00301E18">
        <w:rPr>
          <w:rFonts w:ascii="標楷體" w:eastAsia="標楷體" w:hAnsi="標楷體" w:hint="eastAsia"/>
          <w:sz w:val="36"/>
          <w:szCs w:val="36"/>
        </w:rPr>
        <w:t>，分別提報行政院核定。</w:t>
      </w:r>
      <w:proofErr w:type="gramStart"/>
      <w:r w:rsidR="00301E18">
        <w:rPr>
          <w:rFonts w:ascii="標楷體" w:eastAsia="標楷體" w:hAnsi="標楷體" w:hint="eastAsia"/>
          <w:sz w:val="36"/>
          <w:szCs w:val="36"/>
        </w:rPr>
        <w:lastRenderedPageBreak/>
        <w:t>爰</w:t>
      </w:r>
      <w:proofErr w:type="gramEnd"/>
      <w:r w:rsidR="00301E18">
        <w:rPr>
          <w:rFonts w:ascii="標楷體" w:eastAsia="標楷體" w:hAnsi="標楷體" w:hint="eastAsia"/>
          <w:sz w:val="36"/>
          <w:szCs w:val="36"/>
        </w:rPr>
        <w:t>此，</w:t>
      </w:r>
      <w:r w:rsidR="00A8795C">
        <w:rPr>
          <w:rFonts w:ascii="標楷體" w:eastAsia="標楷體" w:hAnsi="標楷體" w:hint="eastAsia"/>
          <w:sz w:val="36"/>
          <w:szCs w:val="36"/>
        </w:rPr>
        <w:t>各中央執行機關亦</w:t>
      </w:r>
      <w:r w:rsidR="0047690D">
        <w:rPr>
          <w:rFonts w:ascii="標楷體" w:eastAsia="標楷體" w:hAnsi="標楷體" w:hint="eastAsia"/>
          <w:sz w:val="36"/>
          <w:szCs w:val="36"/>
        </w:rPr>
        <w:t>必然將</w:t>
      </w:r>
      <w:r w:rsidR="00301E18">
        <w:rPr>
          <w:rFonts w:ascii="標楷體" w:eastAsia="標楷體" w:hAnsi="標楷體" w:hint="eastAsia"/>
          <w:sz w:val="36"/>
          <w:szCs w:val="36"/>
        </w:rPr>
        <w:t>計畫所需勞動力需求</w:t>
      </w:r>
      <w:r w:rsidR="00DA52CB">
        <w:rPr>
          <w:rFonts w:ascii="標楷體" w:eastAsia="標楷體" w:hAnsi="標楷體" w:hint="eastAsia"/>
          <w:sz w:val="36"/>
          <w:szCs w:val="36"/>
        </w:rPr>
        <w:t>詳實規</w:t>
      </w:r>
      <w:r w:rsidR="00E70F7C">
        <w:rPr>
          <w:rFonts w:ascii="標楷體" w:eastAsia="標楷體" w:hAnsi="標楷體" w:hint="eastAsia"/>
          <w:sz w:val="36"/>
          <w:szCs w:val="36"/>
        </w:rPr>
        <w:t>劃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>
        <w:rPr>
          <w:rFonts w:ascii="標楷體" w:eastAsia="標楷體" w:hAnsi="標楷體" w:hint="eastAsia"/>
          <w:sz w:val="36"/>
          <w:szCs w:val="36"/>
        </w:rPr>
        <w:t>確實達成計畫目標及效益。</w:t>
      </w:r>
    </w:p>
    <w:p w:rsidR="007D004A" w:rsidRDefault="00DA52CB" w:rsidP="00BE267B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行政院公共</w:t>
      </w:r>
      <w:r w:rsidRPr="00DA52CB">
        <w:rPr>
          <w:rFonts w:ascii="標楷體" w:eastAsia="標楷體" w:hAnsi="標楷體" w:hint="eastAsia"/>
          <w:sz w:val="36"/>
          <w:szCs w:val="36"/>
        </w:rPr>
        <w:t>工程</w:t>
      </w:r>
      <w:r>
        <w:rPr>
          <w:rFonts w:ascii="標楷體" w:eastAsia="標楷體" w:hAnsi="標楷體" w:hint="eastAsia"/>
          <w:sz w:val="36"/>
          <w:szCs w:val="36"/>
        </w:rPr>
        <w:t>委員</w:t>
      </w:r>
      <w:r w:rsidRPr="00DA52CB">
        <w:rPr>
          <w:rFonts w:ascii="標楷體" w:eastAsia="標楷體" w:hAnsi="標楷體" w:hint="eastAsia"/>
          <w:sz w:val="36"/>
          <w:szCs w:val="36"/>
        </w:rPr>
        <w:t>會已訂頒「機關巨額工程採購</w:t>
      </w:r>
      <w:proofErr w:type="gramStart"/>
      <w:r w:rsidRPr="00DA52CB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DA52CB">
        <w:rPr>
          <w:rFonts w:ascii="標楷體" w:eastAsia="標楷體" w:hAnsi="標楷體" w:hint="eastAsia"/>
          <w:sz w:val="36"/>
          <w:szCs w:val="36"/>
        </w:rPr>
        <w:t>最有利標決標作業要點」及「機關採購審查小組設置及作業要點」，並進行政府採購法的修法作業，將可促使相關工程採購案，要求得標廠商提供勞工符合市場行情之工資，有助提升營造業從業人員之薪資等勞動條件。</w:t>
      </w:r>
      <w:r w:rsidR="00AC7225" w:rsidRPr="00AC7225">
        <w:rPr>
          <w:rFonts w:ascii="標楷體" w:eastAsia="標楷體" w:hAnsi="標楷體" w:hint="eastAsia"/>
          <w:sz w:val="36"/>
          <w:szCs w:val="36"/>
        </w:rPr>
        <w:t>前瞻基礎建設計畫</w:t>
      </w:r>
      <w:r w:rsidR="00BE267B">
        <w:rPr>
          <w:rFonts w:ascii="標楷體" w:eastAsia="標楷體" w:hAnsi="標楷體" w:hint="eastAsia"/>
          <w:sz w:val="36"/>
          <w:szCs w:val="36"/>
        </w:rPr>
        <w:t>所</w:t>
      </w:r>
      <w:r w:rsidR="00AC7225" w:rsidRPr="00AC7225">
        <w:rPr>
          <w:rFonts w:ascii="標楷體" w:eastAsia="標楷體" w:hAnsi="標楷體" w:hint="eastAsia"/>
          <w:sz w:val="36"/>
          <w:szCs w:val="36"/>
        </w:rPr>
        <w:t>新增就業機會，可提供給失業者或原本已受僱用者，亦可吸引非勞動力進入勞動市場就業。因此，對於基層勞動力的影響，可因勞動需求增加而增加薪資，也可增加失業者或非勞動力之就業。</w:t>
      </w:r>
    </w:p>
    <w:p w:rsidR="00AC7225" w:rsidRDefault="00AC7225" w:rsidP="00BE267B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AC7225">
        <w:rPr>
          <w:rFonts w:ascii="標楷體" w:eastAsia="標楷體" w:hAnsi="標楷體" w:hint="eastAsia"/>
          <w:sz w:val="36"/>
          <w:szCs w:val="36"/>
        </w:rPr>
        <w:t>前瞻計畫中之不</w:t>
      </w:r>
      <w:r w:rsidR="005B30D7">
        <w:rPr>
          <w:rFonts w:ascii="標楷體" w:eastAsia="標楷體" w:hAnsi="標楷體" w:hint="eastAsia"/>
          <w:sz w:val="36"/>
          <w:szCs w:val="36"/>
        </w:rPr>
        <w:t>同建設項目，需求之人力亦有不同，例如軌道、水環境、城鄉建設等內含許多營造人力</w:t>
      </w:r>
      <w:r w:rsidR="00BE267B">
        <w:rPr>
          <w:rFonts w:ascii="標楷體" w:eastAsia="標楷體" w:hAnsi="標楷體" w:hint="eastAsia"/>
          <w:sz w:val="36"/>
          <w:szCs w:val="36"/>
        </w:rPr>
        <w:t>，</w:t>
      </w:r>
      <w:r w:rsidR="005B30D7">
        <w:rPr>
          <w:rFonts w:ascii="標楷體" w:eastAsia="標楷體" w:hAnsi="標楷體" w:hint="eastAsia"/>
          <w:sz w:val="36"/>
          <w:szCs w:val="36"/>
        </w:rPr>
        <w:t>而營造業缺工問題，政府相關部門已有所因應</w:t>
      </w:r>
      <w:r w:rsidR="006B0E0B">
        <w:rPr>
          <w:rFonts w:ascii="標楷體" w:eastAsia="標楷體" w:hAnsi="標楷體" w:hint="eastAsia"/>
          <w:sz w:val="36"/>
          <w:szCs w:val="36"/>
        </w:rPr>
        <w:t>。</w:t>
      </w:r>
      <w:r>
        <w:rPr>
          <w:rFonts w:ascii="標楷體" w:eastAsia="標楷體" w:hAnsi="標楷體" w:hint="eastAsia"/>
          <w:sz w:val="36"/>
          <w:szCs w:val="36"/>
        </w:rPr>
        <w:t>行政院公共</w:t>
      </w:r>
      <w:r w:rsidRPr="00AC7225">
        <w:rPr>
          <w:rFonts w:ascii="標楷體" w:eastAsia="標楷體" w:hAnsi="標楷體" w:hint="eastAsia"/>
          <w:sz w:val="36"/>
          <w:szCs w:val="36"/>
        </w:rPr>
        <w:t>工程</w:t>
      </w:r>
      <w:r>
        <w:rPr>
          <w:rFonts w:ascii="標楷體" w:eastAsia="標楷體" w:hAnsi="標楷體" w:hint="eastAsia"/>
          <w:sz w:val="36"/>
          <w:szCs w:val="36"/>
        </w:rPr>
        <w:t>委員</w:t>
      </w:r>
      <w:r w:rsidRPr="00AC7225">
        <w:rPr>
          <w:rFonts w:ascii="標楷體" w:eastAsia="標楷體" w:hAnsi="標楷體" w:hint="eastAsia"/>
          <w:sz w:val="36"/>
          <w:szCs w:val="36"/>
        </w:rPr>
        <w:t>會</w:t>
      </w:r>
      <w:r w:rsidR="00BE267B">
        <w:rPr>
          <w:rFonts w:ascii="標楷體" w:eastAsia="標楷體" w:hAnsi="標楷體" w:hint="eastAsia"/>
          <w:sz w:val="36"/>
          <w:szCs w:val="36"/>
        </w:rPr>
        <w:t>已</w:t>
      </w:r>
      <w:r w:rsidRPr="00AC7225">
        <w:rPr>
          <w:rFonts w:ascii="標楷體" w:eastAsia="標楷體" w:hAnsi="標楷體" w:hint="eastAsia"/>
          <w:sz w:val="36"/>
          <w:szCs w:val="36"/>
        </w:rPr>
        <w:t>於「公共建設督導會報」增聘勞動部次長擔任委員，同時考量勞動供需狀況，協助解決國內重大建設計畫勞力不足問題；內政部持續辦理工地主任之培訓，並將協助廠商推動營建自動化；</w:t>
      </w:r>
      <w:proofErr w:type="gramStart"/>
      <w:r w:rsidRPr="00AC7225">
        <w:rPr>
          <w:rFonts w:ascii="標楷體" w:eastAsia="標楷體" w:hAnsi="標楷體" w:hint="eastAsia"/>
          <w:sz w:val="36"/>
          <w:szCs w:val="36"/>
        </w:rPr>
        <w:lastRenderedPageBreak/>
        <w:t>勞動部除運用</w:t>
      </w:r>
      <w:proofErr w:type="gramEnd"/>
      <w:r w:rsidRPr="00AC7225">
        <w:rPr>
          <w:rFonts w:ascii="標楷體" w:eastAsia="標楷體" w:hAnsi="標楷體" w:hint="eastAsia"/>
          <w:sz w:val="36"/>
          <w:szCs w:val="36"/>
        </w:rPr>
        <w:t>雇主僱用獎助、勞工就業獎勵津貼、</w:t>
      </w:r>
      <w:proofErr w:type="gramStart"/>
      <w:r w:rsidRPr="00AC7225">
        <w:rPr>
          <w:rFonts w:ascii="標楷體" w:eastAsia="標楷體" w:hAnsi="標楷體" w:hint="eastAsia"/>
          <w:sz w:val="36"/>
          <w:szCs w:val="36"/>
        </w:rPr>
        <w:t>勞工跨域就業</w:t>
      </w:r>
      <w:proofErr w:type="gramEnd"/>
      <w:r w:rsidRPr="00AC7225">
        <w:rPr>
          <w:rFonts w:ascii="標楷體" w:eastAsia="標楷體" w:hAnsi="標楷體" w:hint="eastAsia"/>
          <w:sz w:val="36"/>
          <w:szCs w:val="36"/>
        </w:rPr>
        <w:t>補助等措施，促進國人就業。本會後續將就此議題持續關注，並進一步進行評估。</w:t>
      </w:r>
    </w:p>
    <w:p w:rsidR="009E5E96" w:rsidRPr="009E5E96" w:rsidRDefault="009E5E96" w:rsidP="009E5E96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9E5E96">
        <w:rPr>
          <w:rFonts w:ascii="標楷體" w:eastAsia="標楷體" w:hAnsi="標楷體" w:hint="eastAsia"/>
          <w:sz w:val="36"/>
          <w:szCs w:val="36"/>
        </w:rPr>
        <w:t>有關資金籌措，國發基金</w:t>
      </w:r>
      <w:proofErr w:type="gramStart"/>
      <w:r w:rsidRPr="009E5E96">
        <w:rPr>
          <w:rFonts w:ascii="標楷體" w:eastAsia="標楷體" w:hAnsi="標楷體" w:hint="eastAsia"/>
          <w:sz w:val="36"/>
          <w:szCs w:val="36"/>
        </w:rPr>
        <w:t>已匡列</w:t>
      </w:r>
      <w:proofErr w:type="gramEnd"/>
      <w:r w:rsidRPr="009E5E96">
        <w:rPr>
          <w:rFonts w:ascii="標楷體" w:eastAsia="標楷體" w:hAnsi="標楷體" w:hint="eastAsia"/>
          <w:sz w:val="36"/>
          <w:szCs w:val="36"/>
        </w:rPr>
        <w:t xml:space="preserve"> 1,000億元設立「產業創新轉型基金」及10億元創業天使投資基金，另成立國家級投資公司(</w:t>
      </w:r>
      <w:proofErr w:type="gramStart"/>
      <w:r w:rsidRPr="009E5E96">
        <w:rPr>
          <w:rFonts w:ascii="標楷體" w:eastAsia="標楷體" w:hAnsi="標楷體" w:hint="eastAsia"/>
          <w:sz w:val="36"/>
          <w:szCs w:val="36"/>
        </w:rPr>
        <w:t>定名台杉投資</w:t>
      </w:r>
      <w:proofErr w:type="gramEnd"/>
      <w:r w:rsidRPr="009E5E96">
        <w:rPr>
          <w:rFonts w:ascii="標楷體" w:eastAsia="標楷體" w:hAnsi="標楷體" w:hint="eastAsia"/>
          <w:sz w:val="36"/>
          <w:szCs w:val="36"/>
        </w:rPr>
        <w:t>公司)，優先</w:t>
      </w:r>
      <w:proofErr w:type="gramStart"/>
      <w:r w:rsidRPr="009E5E96">
        <w:rPr>
          <w:rFonts w:ascii="標楷體" w:eastAsia="標楷體" w:hAnsi="標楷體" w:hint="eastAsia"/>
          <w:sz w:val="36"/>
          <w:szCs w:val="36"/>
        </w:rPr>
        <w:t>募集物聯網</w:t>
      </w:r>
      <w:proofErr w:type="gramEnd"/>
      <w:r w:rsidRPr="009E5E96">
        <w:rPr>
          <w:rFonts w:ascii="標楷體" w:eastAsia="標楷體" w:hAnsi="標楷體" w:hint="eastAsia"/>
          <w:sz w:val="36"/>
          <w:szCs w:val="36"/>
        </w:rPr>
        <w:t>、生技及其他五＋二產業創新投資基金，預計募集資金達100億元。</w:t>
      </w:r>
    </w:p>
    <w:p w:rsidR="0063369F" w:rsidRDefault="00AC7225" w:rsidP="00DD76AA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由於</w:t>
      </w:r>
      <w:r w:rsidR="00847E12" w:rsidRPr="00847E12">
        <w:rPr>
          <w:rFonts w:ascii="標楷體" w:eastAsia="標楷體" w:hAnsi="標楷體" w:hint="eastAsia"/>
          <w:sz w:val="36"/>
          <w:szCs w:val="36"/>
        </w:rPr>
        <w:t>前瞻基礎建設計畫特別預算屬不定期或數年一次重大政事，依前瞻基礎建設特別條例規定施行</w:t>
      </w:r>
      <w:proofErr w:type="gramStart"/>
      <w:r w:rsidR="00847E12" w:rsidRPr="00847E12"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 w:rsidR="00847E12" w:rsidRPr="00847E12">
        <w:rPr>
          <w:rFonts w:ascii="標楷體" w:eastAsia="標楷體" w:hAnsi="標楷體" w:hint="eastAsia"/>
          <w:sz w:val="36"/>
          <w:szCs w:val="36"/>
        </w:rPr>
        <w:t>為利部會一般經常性業務得以持續推動，不受條例施行屆滿之影響，其</w:t>
      </w:r>
      <w:r w:rsidR="00847E12">
        <w:rPr>
          <w:rFonts w:ascii="標楷體" w:eastAsia="標楷體" w:hAnsi="標楷體" w:hint="eastAsia"/>
          <w:sz w:val="36"/>
          <w:szCs w:val="36"/>
        </w:rPr>
        <w:t>他</w:t>
      </w:r>
      <w:r w:rsidR="00847E12" w:rsidRPr="00847E12">
        <w:rPr>
          <w:rFonts w:ascii="標楷體" w:eastAsia="標楷體" w:hAnsi="標楷體" w:hint="eastAsia"/>
          <w:sz w:val="36"/>
          <w:szCs w:val="36"/>
        </w:rPr>
        <w:t>一般經常性經費</w:t>
      </w:r>
      <w:r w:rsidR="00847E12">
        <w:rPr>
          <w:rFonts w:ascii="標楷體" w:eastAsia="標楷體" w:hAnsi="標楷體" w:hint="eastAsia"/>
          <w:sz w:val="36"/>
          <w:szCs w:val="36"/>
        </w:rPr>
        <w:t>例如軟體建設等</w:t>
      </w:r>
      <w:r w:rsidR="006B0E0B">
        <w:rPr>
          <w:rFonts w:ascii="新細明體" w:eastAsia="新細明體" w:hAnsi="新細明體" w:hint="eastAsia"/>
          <w:sz w:val="36"/>
          <w:szCs w:val="36"/>
        </w:rPr>
        <w:t>，</w:t>
      </w:r>
      <w:r w:rsidR="00847E12" w:rsidRPr="00847E12">
        <w:rPr>
          <w:rFonts w:ascii="標楷體" w:eastAsia="標楷體" w:hAnsi="標楷體" w:hint="eastAsia"/>
          <w:sz w:val="36"/>
          <w:szCs w:val="36"/>
        </w:rPr>
        <w:t>仍於年度預算</w:t>
      </w:r>
      <w:r w:rsidR="005B30D7">
        <w:rPr>
          <w:rFonts w:ascii="標楷體" w:eastAsia="標楷體" w:hAnsi="標楷體" w:hint="eastAsia"/>
          <w:sz w:val="36"/>
          <w:szCs w:val="36"/>
        </w:rPr>
        <w:t>積極</w:t>
      </w:r>
      <w:r w:rsidR="00847E12" w:rsidRPr="00847E12">
        <w:rPr>
          <w:rFonts w:ascii="標楷體" w:eastAsia="標楷體" w:hAnsi="標楷體" w:hint="eastAsia"/>
          <w:sz w:val="36"/>
          <w:szCs w:val="36"/>
        </w:rPr>
        <w:t>辦理。</w:t>
      </w:r>
      <w:r w:rsidR="009065BE">
        <w:rPr>
          <w:rFonts w:ascii="標楷體" w:eastAsia="標楷體" w:hAnsi="標楷體" w:hint="eastAsia"/>
          <w:sz w:val="36"/>
          <w:szCs w:val="36"/>
        </w:rPr>
        <w:t>例如</w:t>
      </w:r>
      <w:r w:rsidR="009065BE" w:rsidRPr="009065BE">
        <w:rPr>
          <w:rFonts w:ascii="標楷體" w:eastAsia="標楷體" w:hAnsi="標楷體" w:hint="eastAsia"/>
          <w:sz w:val="36"/>
          <w:szCs w:val="36"/>
        </w:rPr>
        <w:t>數位建設</w:t>
      </w:r>
      <w:r w:rsidR="001116A2">
        <w:rPr>
          <w:rFonts w:ascii="標楷體" w:eastAsia="標楷體" w:hAnsi="標楷體" w:hint="eastAsia"/>
          <w:sz w:val="36"/>
          <w:szCs w:val="36"/>
        </w:rPr>
        <w:t>除了硬體建設之外，尚</w:t>
      </w:r>
      <w:r w:rsidR="009065BE" w:rsidRPr="009065BE">
        <w:rPr>
          <w:rFonts w:ascii="標楷體" w:eastAsia="標楷體" w:hAnsi="標楷體" w:hint="eastAsia"/>
          <w:sz w:val="36"/>
          <w:szCs w:val="36"/>
        </w:rPr>
        <w:t>包括發展數位內容、深化數位</w:t>
      </w:r>
      <w:r w:rsidR="001116A2">
        <w:rPr>
          <w:rFonts w:ascii="標楷體" w:eastAsia="標楷體" w:hAnsi="標楷體" w:hint="eastAsia"/>
          <w:sz w:val="36"/>
          <w:szCs w:val="36"/>
        </w:rPr>
        <w:t>服務及培育數位人才等軟體建設內容，</w:t>
      </w:r>
      <w:r w:rsidR="005B30D7">
        <w:rPr>
          <w:rFonts w:ascii="標楷體" w:eastAsia="標楷體" w:hAnsi="標楷體" w:hint="eastAsia"/>
          <w:sz w:val="36"/>
          <w:szCs w:val="36"/>
        </w:rPr>
        <w:t>於前瞻預算與一般經常性經費分工搭配，</w:t>
      </w:r>
      <w:r w:rsidR="006B0E0B">
        <w:rPr>
          <w:rFonts w:ascii="標楷體" w:eastAsia="標楷體" w:hAnsi="標楷體" w:hint="eastAsia"/>
          <w:sz w:val="36"/>
          <w:szCs w:val="36"/>
        </w:rPr>
        <w:t>共同</w:t>
      </w:r>
      <w:r w:rsidR="001116A2">
        <w:rPr>
          <w:rFonts w:ascii="標楷體" w:eastAsia="標楷體" w:hAnsi="標楷體" w:hint="eastAsia"/>
          <w:sz w:val="36"/>
          <w:szCs w:val="36"/>
        </w:rPr>
        <w:t>進行數位硬體、軟體與人才培育之整體</w:t>
      </w:r>
      <w:proofErr w:type="gramStart"/>
      <w:r w:rsidR="001116A2">
        <w:rPr>
          <w:rFonts w:ascii="標楷體" w:eastAsia="標楷體" w:hAnsi="標楷體" w:hint="eastAsia"/>
          <w:sz w:val="36"/>
          <w:szCs w:val="36"/>
        </w:rPr>
        <w:t>佈</w:t>
      </w:r>
      <w:proofErr w:type="gramEnd"/>
      <w:r w:rsidR="001116A2">
        <w:rPr>
          <w:rFonts w:ascii="標楷體" w:eastAsia="標楷體" w:hAnsi="標楷體" w:hint="eastAsia"/>
          <w:sz w:val="36"/>
          <w:szCs w:val="36"/>
        </w:rPr>
        <w:t>建，</w:t>
      </w:r>
      <w:r w:rsidR="009065BE" w:rsidRPr="009065BE">
        <w:rPr>
          <w:rFonts w:ascii="標楷體" w:eastAsia="標楷體" w:hAnsi="標楷體" w:hint="eastAsia"/>
          <w:sz w:val="36"/>
          <w:szCs w:val="36"/>
        </w:rPr>
        <w:t>協助台灣從傳統經濟型態轉型邁入數位經濟時代。</w:t>
      </w:r>
    </w:p>
    <w:p w:rsidR="001116A2" w:rsidRDefault="00AC2671" w:rsidP="007D004A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為促進民間參與並引進創新資源，</w:t>
      </w:r>
      <w:r w:rsidRPr="00AC2671">
        <w:rPr>
          <w:rFonts w:ascii="標楷體" w:eastAsia="標楷體" w:hAnsi="標楷體" w:hint="eastAsia"/>
          <w:sz w:val="36"/>
          <w:szCs w:val="36"/>
        </w:rPr>
        <w:t>前瞻基礎建設</w:t>
      </w:r>
      <w:r w:rsidRPr="00AC2671">
        <w:rPr>
          <w:rFonts w:ascii="標楷體" w:eastAsia="標楷體" w:hAnsi="標楷體" w:hint="eastAsia"/>
          <w:sz w:val="36"/>
          <w:szCs w:val="36"/>
        </w:rPr>
        <w:lastRenderedPageBreak/>
        <w:t>計畫各分項計畫若屬促進民間參與公共建設法(下稱促參法)第3條公共建設範圍，採依該法第8條所定民間參與方式(BOT、BTO、ROT、OT、BOO)辦理者，即得依促參法規定辦理。有關輕軌建設(交通建設)，水庫、水資源開發(水利設施)，水環境改善(環境污染防治設施)等項目，自償能力較低，政府以公務預算完成興建，後續主辦機關得評估引進民間資源，</w:t>
      </w:r>
      <w:proofErr w:type="gramStart"/>
      <w:r w:rsidRPr="00AC2671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AC2671">
        <w:rPr>
          <w:rFonts w:ascii="標楷體" w:eastAsia="標楷體" w:hAnsi="標楷體" w:hint="eastAsia"/>
          <w:sz w:val="36"/>
          <w:szCs w:val="36"/>
        </w:rPr>
        <w:t>OT方式辦理，以帶動民間投資並節省維護營運成本。</w:t>
      </w:r>
    </w:p>
    <w:p w:rsidR="00AD4C15" w:rsidRDefault="009E5E96" w:rsidP="009E5E96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9E5E96">
        <w:rPr>
          <w:rFonts w:ascii="標楷體" w:eastAsia="標楷體" w:hAnsi="標楷體" w:hint="eastAsia"/>
          <w:sz w:val="36"/>
          <w:szCs w:val="36"/>
        </w:rPr>
        <w:t>有關連結美國等國際創新源頭，亞洲</w:t>
      </w:r>
      <w:proofErr w:type="gramStart"/>
      <w:r w:rsidRPr="009E5E96">
        <w:rPr>
          <w:rFonts w:ascii="標楷體" w:eastAsia="標楷體" w:hAnsi="標楷體" w:hint="eastAsia"/>
          <w:sz w:val="36"/>
          <w:szCs w:val="36"/>
        </w:rPr>
        <w:t>‧</w:t>
      </w:r>
      <w:proofErr w:type="gramEnd"/>
      <w:r w:rsidRPr="009E5E96">
        <w:rPr>
          <w:rFonts w:ascii="標楷體" w:eastAsia="標楷體" w:hAnsi="標楷體" w:hint="eastAsia"/>
          <w:sz w:val="36"/>
          <w:szCs w:val="36"/>
        </w:rPr>
        <w:t>矽谷計畫重點即在連結矽谷等國際研發能量，並成立美國矽谷辦公室。目前微軟、高通已在</w:t>
      </w:r>
      <w:proofErr w:type="gramStart"/>
      <w:r w:rsidRPr="009E5E96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E5E96">
        <w:rPr>
          <w:rFonts w:ascii="標楷體" w:eastAsia="標楷體" w:hAnsi="標楷體" w:hint="eastAsia"/>
          <w:sz w:val="36"/>
          <w:szCs w:val="36"/>
        </w:rPr>
        <w:t>設立創新研發中心，思科、英特爾、超微、亞馬遜(AWS)</w:t>
      </w:r>
      <w:r w:rsidR="006B0E0B">
        <w:rPr>
          <w:rFonts w:ascii="標楷體" w:eastAsia="標楷體" w:hAnsi="標楷體" w:hint="eastAsia"/>
          <w:sz w:val="36"/>
          <w:szCs w:val="36"/>
        </w:rPr>
        <w:t>等國際知名企業亦</w:t>
      </w:r>
      <w:r w:rsidRPr="009E5E96">
        <w:rPr>
          <w:rFonts w:ascii="標楷體" w:eastAsia="標楷體" w:hAnsi="標楷體" w:hint="eastAsia"/>
          <w:sz w:val="36"/>
          <w:szCs w:val="36"/>
        </w:rPr>
        <w:t>正洽談中。</w:t>
      </w:r>
    </w:p>
    <w:p w:rsidR="009E5E96" w:rsidRPr="001116A2" w:rsidRDefault="009E5E96" w:rsidP="009E5E96">
      <w:pPr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9E5E96">
        <w:rPr>
          <w:rFonts w:ascii="標楷體" w:eastAsia="標楷體" w:hAnsi="標楷體" w:hint="eastAsia"/>
          <w:sz w:val="36"/>
          <w:szCs w:val="36"/>
        </w:rPr>
        <w:t>為加速產業轉型升級，驅動下一世代產業成長的</w:t>
      </w:r>
      <w:r w:rsidR="006B0E0B">
        <w:rPr>
          <w:rFonts w:ascii="標楷體" w:eastAsia="標楷體" w:hAnsi="標楷體" w:hint="eastAsia"/>
          <w:sz w:val="36"/>
          <w:szCs w:val="36"/>
        </w:rPr>
        <w:t>動能</w:t>
      </w:r>
      <w:r w:rsidRPr="009E5E96">
        <w:rPr>
          <w:rFonts w:ascii="標楷體" w:eastAsia="標楷體" w:hAnsi="標楷體" w:hint="eastAsia"/>
          <w:sz w:val="36"/>
          <w:szCs w:val="36"/>
        </w:rPr>
        <w:t>，政府正積極推動包涵綠能科技、亞洲‧矽谷、國防產業、智慧機械、生技醫藥、循環經濟及新農業等5+2產業創新計畫，並連結在地，整合中央及地方政府資源，以「亞洲‧矽谷計畫」為例，107年預計投入約72億元，並聚焦於物聯網、人工智慧、AR/VR</w:t>
      </w:r>
      <w:r w:rsidRPr="009E5E96">
        <w:rPr>
          <w:rFonts w:ascii="標楷體" w:eastAsia="標楷體" w:hAnsi="標楷體" w:hint="eastAsia"/>
          <w:sz w:val="36"/>
          <w:szCs w:val="36"/>
        </w:rPr>
        <w:lastRenderedPageBreak/>
        <w:t>及自動駕駛等關鍵議題。</w:t>
      </w:r>
    </w:p>
    <w:sectPr w:rsidR="009E5E96" w:rsidRPr="001116A2" w:rsidSect="000A7496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BA" w:rsidRDefault="00C77DBA" w:rsidP="000A7496">
      <w:r>
        <w:separator/>
      </w:r>
    </w:p>
  </w:endnote>
  <w:endnote w:type="continuationSeparator" w:id="0">
    <w:p w:rsidR="00C77DBA" w:rsidRDefault="00C77DBA" w:rsidP="000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95559"/>
      <w:docPartObj>
        <w:docPartGallery w:val="Page Numbers (Bottom of Page)"/>
        <w:docPartUnique/>
      </w:docPartObj>
    </w:sdtPr>
    <w:sdtEndPr/>
    <w:sdtContent>
      <w:p w:rsidR="007D004A" w:rsidRDefault="007D00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56D" w:rsidRPr="000F056D">
          <w:rPr>
            <w:noProof/>
            <w:lang w:val="zh-TW"/>
          </w:rPr>
          <w:t>1</w:t>
        </w:r>
        <w:r>
          <w:fldChar w:fldCharType="end"/>
        </w:r>
      </w:p>
    </w:sdtContent>
  </w:sdt>
  <w:p w:rsidR="000A7496" w:rsidRDefault="000A7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BA" w:rsidRDefault="00C77DBA" w:rsidP="000A7496">
      <w:r>
        <w:separator/>
      </w:r>
    </w:p>
  </w:footnote>
  <w:footnote w:type="continuationSeparator" w:id="0">
    <w:p w:rsidR="00C77DBA" w:rsidRDefault="00C77DBA" w:rsidP="000A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4"/>
    <w:rsid w:val="00003344"/>
    <w:rsid w:val="000A7496"/>
    <w:rsid w:val="000F056D"/>
    <w:rsid w:val="001116A2"/>
    <w:rsid w:val="0018584F"/>
    <w:rsid w:val="00301E18"/>
    <w:rsid w:val="00322429"/>
    <w:rsid w:val="00332FB4"/>
    <w:rsid w:val="00366547"/>
    <w:rsid w:val="0047690D"/>
    <w:rsid w:val="005B30D7"/>
    <w:rsid w:val="0063369F"/>
    <w:rsid w:val="0068639D"/>
    <w:rsid w:val="006B0232"/>
    <w:rsid w:val="006B0E0B"/>
    <w:rsid w:val="006E1CEC"/>
    <w:rsid w:val="00735174"/>
    <w:rsid w:val="00751665"/>
    <w:rsid w:val="007D004A"/>
    <w:rsid w:val="007E208C"/>
    <w:rsid w:val="00847E12"/>
    <w:rsid w:val="009065BE"/>
    <w:rsid w:val="009E5E96"/>
    <w:rsid w:val="00A52EC0"/>
    <w:rsid w:val="00A8795C"/>
    <w:rsid w:val="00AC2671"/>
    <w:rsid w:val="00AC7225"/>
    <w:rsid w:val="00AD4C15"/>
    <w:rsid w:val="00B075F1"/>
    <w:rsid w:val="00BE267B"/>
    <w:rsid w:val="00C14A50"/>
    <w:rsid w:val="00C77DBA"/>
    <w:rsid w:val="00D31B08"/>
    <w:rsid w:val="00D96709"/>
    <w:rsid w:val="00DA15D8"/>
    <w:rsid w:val="00DA52CB"/>
    <w:rsid w:val="00DD76AA"/>
    <w:rsid w:val="00E5028C"/>
    <w:rsid w:val="00E70F7C"/>
    <w:rsid w:val="00E801A7"/>
    <w:rsid w:val="00EA4775"/>
    <w:rsid w:val="00E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3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49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6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3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49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毛振泰</dc:creator>
  <cp:lastModifiedBy>平安</cp:lastModifiedBy>
  <cp:revision>12</cp:revision>
  <cp:lastPrinted>2017-09-13T05:52:00Z</cp:lastPrinted>
  <dcterms:created xsi:type="dcterms:W3CDTF">2017-09-13T05:32:00Z</dcterms:created>
  <dcterms:modified xsi:type="dcterms:W3CDTF">2017-09-13T09:56:00Z</dcterms:modified>
</cp:coreProperties>
</file>