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9" w:rsidRPr="009E49F8" w:rsidRDefault="007C0DB9" w:rsidP="007C0DB9">
      <w:pPr>
        <w:rPr>
          <w:rFonts w:ascii="Calibri" w:eastAsia="標楷體" w:hAnsi="Calibri" w:cs="Times New Roman"/>
          <w:b/>
          <w:sz w:val="27"/>
        </w:rPr>
      </w:pPr>
      <w:r w:rsidRPr="009E49F8">
        <w:rPr>
          <w:rFonts w:ascii="Calibri" w:eastAsia="新細明體" w:hAnsi="Calibri" w:cs="Times New Roman"/>
          <w:noProof/>
        </w:rPr>
        <w:drawing>
          <wp:inline distT="0" distB="0" distL="0" distR="0" wp14:anchorId="6F02B822" wp14:editId="565EE5E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B9" w:rsidRPr="009E49F8" w:rsidRDefault="007C0DB9" w:rsidP="007C0DB9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E49F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E49F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7C0DB9" w:rsidRPr="009E49F8" w:rsidRDefault="007C0DB9" w:rsidP="007C0DB9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</w:p>
    <w:p w:rsidR="007C0DB9" w:rsidRPr="009E49F8" w:rsidRDefault="007C0DB9" w:rsidP="007C0DB9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color w:val="000000"/>
          <w:szCs w:val="24"/>
        </w:rPr>
      </w:pPr>
      <w:r w:rsidRPr="007C0DB9">
        <w:rPr>
          <w:rFonts w:eastAsia="標楷體" w:hint="eastAsia"/>
          <w:szCs w:val="24"/>
        </w:rPr>
        <w:t>發布日期：</w:t>
      </w:r>
      <w:r w:rsidRPr="007C0DB9">
        <w:rPr>
          <w:rFonts w:eastAsia="標楷體" w:hint="eastAsia"/>
          <w:color w:val="000000"/>
          <w:szCs w:val="24"/>
        </w:rPr>
        <w:t>106</w:t>
      </w:r>
      <w:r w:rsidRPr="007C0DB9">
        <w:rPr>
          <w:rFonts w:eastAsia="標楷體" w:hint="eastAsia"/>
          <w:color w:val="000000"/>
          <w:szCs w:val="24"/>
        </w:rPr>
        <w:t>年</w:t>
      </w:r>
      <w:r>
        <w:rPr>
          <w:rFonts w:eastAsia="標楷體" w:hint="eastAsia"/>
          <w:szCs w:val="24"/>
        </w:rPr>
        <w:t>9</w:t>
      </w:r>
      <w:r w:rsidRPr="007C0DB9">
        <w:rPr>
          <w:rFonts w:eastAsia="標楷體" w:hint="eastAsia"/>
          <w:color w:val="000000"/>
          <w:szCs w:val="24"/>
        </w:rPr>
        <w:t>月</w:t>
      </w:r>
      <w:r>
        <w:rPr>
          <w:rFonts w:eastAsia="標楷體" w:hint="eastAsia"/>
          <w:szCs w:val="24"/>
        </w:rPr>
        <w:t>1</w:t>
      </w:r>
      <w:r w:rsidR="00BF4F1F">
        <w:rPr>
          <w:rFonts w:eastAsia="標楷體" w:hint="eastAsia"/>
          <w:szCs w:val="24"/>
        </w:rPr>
        <w:t>3</w:t>
      </w:r>
      <w:bookmarkStart w:id="0" w:name="_GoBack"/>
      <w:bookmarkEnd w:id="0"/>
      <w:r w:rsidRPr="007C0DB9">
        <w:rPr>
          <w:rFonts w:eastAsia="標楷體" w:hint="eastAsia"/>
          <w:color w:val="000000"/>
          <w:szCs w:val="24"/>
        </w:rPr>
        <w:t>日</w:t>
      </w:r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szCs w:val="24"/>
        </w:rPr>
      </w:pPr>
      <w:r w:rsidRPr="007C0DB9">
        <w:rPr>
          <w:rFonts w:eastAsia="標楷體" w:hint="eastAsia"/>
          <w:szCs w:val="24"/>
        </w:rPr>
        <w:t>聯絡人：詹方冠、</w:t>
      </w:r>
      <w:r>
        <w:rPr>
          <w:rFonts w:eastAsia="標楷體" w:hint="eastAsia"/>
          <w:szCs w:val="24"/>
        </w:rPr>
        <w:t>于台珊</w:t>
      </w:r>
    </w:p>
    <w:p w:rsidR="007C0DB9" w:rsidRPr="007C0DB9" w:rsidRDefault="007C0DB9" w:rsidP="007C0DB9">
      <w:pPr>
        <w:spacing w:line="280" w:lineRule="exact"/>
        <w:ind w:firstLineChars="2362" w:firstLine="5669"/>
        <w:rPr>
          <w:szCs w:val="24"/>
        </w:rPr>
      </w:pPr>
      <w:r w:rsidRPr="007C0DB9">
        <w:rPr>
          <w:rFonts w:eastAsia="標楷體" w:hint="eastAsia"/>
          <w:szCs w:val="24"/>
        </w:rPr>
        <w:t>聯絡電話：</w:t>
      </w:r>
      <w:r w:rsidRPr="007C0DB9">
        <w:rPr>
          <w:rFonts w:eastAsia="標楷體" w:hint="eastAsia"/>
          <w:szCs w:val="24"/>
        </w:rPr>
        <w:t>23165850</w:t>
      </w:r>
      <w:r w:rsidRPr="007C0DB9">
        <w:rPr>
          <w:rFonts w:eastAsia="標楷體" w:hint="eastAsia"/>
          <w:szCs w:val="24"/>
        </w:rPr>
        <w:t>、</w:t>
      </w:r>
      <w:r w:rsidRPr="007C0DB9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38</w:t>
      </w:r>
      <w:r w:rsidRPr="007C0DB9">
        <w:rPr>
          <w:rFonts w:eastAsia="標楷體" w:hint="eastAsia"/>
          <w:szCs w:val="24"/>
        </w:rPr>
        <w:t>3</w:t>
      </w:r>
    </w:p>
    <w:p w:rsidR="007C0DB9" w:rsidRPr="009E49F8" w:rsidRDefault="007C0DB9" w:rsidP="007C0DB9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285932" w:rsidRPr="007C0DB9" w:rsidRDefault="00BF7356" w:rsidP="007C0DB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政府積極修正法規，推動</w:t>
      </w:r>
      <w:r w:rsidR="007C0DB9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再生醫學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產業發展</w:t>
      </w:r>
    </w:p>
    <w:p w:rsidR="00BF7356" w:rsidRDefault="00BF7356" w:rsidP="00BE4CB3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國發會表示，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今年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8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月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30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日美國食品藥物管理局</w:t>
      </w:r>
      <w:r w:rsidR="00BE4CB3">
        <w:rPr>
          <w:rFonts w:ascii="Times New Roman" w:eastAsia="標楷體" w:hAnsi="Times New Roman" w:cs="Times New Roman"/>
          <w:sz w:val="32"/>
          <w:szCs w:val="32"/>
        </w:rPr>
        <w:t>（</w:t>
      </w:r>
      <w:r w:rsidR="00BE4CB3" w:rsidRPr="00BE4CB3">
        <w:rPr>
          <w:rFonts w:ascii="Times New Roman" w:eastAsia="標楷體" w:hAnsi="Times New Roman" w:cs="Times New Roman"/>
          <w:sz w:val="32"/>
          <w:szCs w:val="32"/>
        </w:rPr>
        <w:t>Food and Drug Administration</w:t>
      </w:r>
      <w:r w:rsidR="00BE4CB3">
        <w:rPr>
          <w:rFonts w:ascii="Times New Roman" w:eastAsia="標楷體" w:hAnsi="Times New Roman" w:cs="Times New Roman" w:hint="eastAsia"/>
          <w:sz w:val="32"/>
          <w:szCs w:val="32"/>
        </w:rPr>
        <w:t xml:space="preserve">, 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FDA</w:t>
      </w:r>
      <w:r w:rsidR="00BE4CB3">
        <w:rPr>
          <w:rFonts w:ascii="Times New Roman" w:eastAsia="標楷體" w:hAnsi="Times New Roman" w:cs="Times New Roman"/>
          <w:sz w:val="32"/>
          <w:szCs w:val="32"/>
        </w:rPr>
        <w:t>）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核准全美第一項基因</w:t>
      </w:r>
      <w:r w:rsidR="004C4965" w:rsidRPr="00BE4C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療</w:t>
      </w:r>
      <w:r w:rsidR="005E42A6" w:rsidRPr="00BE4C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法，為全球癌症治療</w:t>
      </w:r>
      <w:r w:rsidR="00BE4CB3" w:rsidRPr="00BE4C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揭開</w:t>
      </w:r>
      <w:r w:rsidR="005E42A6" w:rsidRPr="00BE4C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新的一頁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，成為舉世矚目的焦點</w:t>
      </w:r>
      <w:r w:rsidR="005E42A6" w:rsidRPr="007C0DB9">
        <w:rPr>
          <w:rFonts w:ascii="Times New Roman" w:eastAsia="標楷體" w:hAnsi="Times New Roman" w:cs="Times New Roman"/>
          <w:sz w:val="32"/>
          <w:szCs w:val="32"/>
        </w:rPr>
        <w:t>。</w:t>
      </w:r>
      <w:r>
        <w:rPr>
          <w:rFonts w:ascii="Times New Roman" w:eastAsia="標楷體" w:hAnsi="Times New Roman" w:cs="Times New Roman"/>
          <w:sz w:val="32"/>
          <w:szCs w:val="32"/>
        </w:rPr>
        <w:t>在</w:t>
      </w:r>
      <w:r>
        <w:rPr>
          <w:rFonts w:ascii="Times New Roman" w:eastAsia="標楷體" w:hAnsi="Times New Roman" w:cs="Times New Roman" w:hint="eastAsia"/>
          <w:sz w:val="32"/>
          <w:szCs w:val="32"/>
        </w:rPr>
        <w:t>5+2</w:t>
      </w:r>
      <w:r>
        <w:rPr>
          <w:rFonts w:ascii="Times New Roman" w:eastAsia="標楷體" w:hAnsi="Times New Roman" w:cs="Times New Roman" w:hint="eastAsia"/>
          <w:sz w:val="32"/>
          <w:szCs w:val="32"/>
        </w:rPr>
        <w:t>產業創新計畫中，再生醫學也是「生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產業創新推動方案」重點之一，政府積極推動相關法規鬆綁，有助再生醫學發展</w:t>
      </w:r>
      <w:r w:rsidR="000C570C">
        <w:rPr>
          <w:rStyle w:val="ab"/>
          <w:rFonts w:ascii="Times New Roman" w:eastAsia="標楷體" w:hAnsi="Times New Roman" w:cs="Times New Roman"/>
          <w:sz w:val="32"/>
          <w:szCs w:val="32"/>
        </w:rPr>
        <w:footnoteReference w:id="1"/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51C0" w:rsidRPr="00BF7356" w:rsidRDefault="001C52BD" w:rsidP="00BF7356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C0DB9">
        <w:rPr>
          <w:rFonts w:ascii="Times New Roman" w:eastAsia="標楷體" w:hAnsi="Times New Roman" w:cs="Times New Roman"/>
          <w:sz w:val="32"/>
          <w:szCs w:val="32"/>
        </w:rPr>
        <w:t>根據全球</w:t>
      </w:r>
      <w:r w:rsidR="004C4965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Pr="007C0DB9">
        <w:rPr>
          <w:rFonts w:ascii="Times New Roman" w:eastAsia="標楷體" w:hAnsi="Times New Roman" w:cs="Times New Roman"/>
          <w:sz w:val="32"/>
          <w:szCs w:val="32"/>
        </w:rPr>
        <w:t>場研究機構</w:t>
      </w:r>
      <w:r w:rsidRPr="007C0DB9">
        <w:rPr>
          <w:rFonts w:ascii="Times New Roman" w:eastAsia="標楷體" w:hAnsi="Times New Roman" w:cs="Times New Roman"/>
          <w:sz w:val="32"/>
          <w:szCs w:val="32"/>
        </w:rPr>
        <w:t>Research and Markets</w:t>
      </w:r>
      <w:r w:rsidRPr="007C0DB9">
        <w:rPr>
          <w:rFonts w:ascii="Times New Roman" w:eastAsia="標楷體" w:hAnsi="Times New Roman" w:cs="Times New Roman"/>
          <w:sz w:val="32"/>
          <w:szCs w:val="32"/>
        </w:rPr>
        <w:t>的研究預估，全球再生醫學市場規模可望由</w:t>
      </w:r>
      <w:r w:rsidRPr="007C0DB9">
        <w:rPr>
          <w:rFonts w:ascii="Times New Roman" w:eastAsia="標楷體" w:hAnsi="Times New Roman" w:cs="Times New Roman"/>
          <w:sz w:val="32"/>
          <w:szCs w:val="32"/>
        </w:rPr>
        <w:t>2016</w:t>
      </w:r>
      <w:r w:rsidRPr="007C0DB9">
        <w:rPr>
          <w:rFonts w:ascii="Times New Roman" w:eastAsia="標楷體" w:hAnsi="Times New Roman" w:cs="Times New Roman"/>
          <w:sz w:val="32"/>
          <w:szCs w:val="32"/>
        </w:rPr>
        <w:t>年</w:t>
      </w:r>
      <w:r w:rsidRPr="007C0DB9">
        <w:rPr>
          <w:rFonts w:ascii="Times New Roman" w:eastAsia="標楷體" w:hAnsi="Times New Roman" w:cs="Times New Roman"/>
          <w:sz w:val="32"/>
          <w:szCs w:val="32"/>
        </w:rPr>
        <w:t>189</w:t>
      </w:r>
      <w:r w:rsidRPr="007C0DB9">
        <w:rPr>
          <w:rFonts w:ascii="Times New Roman" w:eastAsia="標楷體" w:hAnsi="Times New Roman" w:cs="Times New Roman"/>
          <w:sz w:val="32"/>
          <w:szCs w:val="32"/>
        </w:rPr>
        <w:t>億美元成長至</w:t>
      </w:r>
      <w:r w:rsidRPr="007C0DB9">
        <w:rPr>
          <w:rFonts w:ascii="Times New Roman" w:eastAsia="標楷體" w:hAnsi="Times New Roman" w:cs="Times New Roman"/>
          <w:sz w:val="32"/>
          <w:szCs w:val="32"/>
        </w:rPr>
        <w:t>2021</w:t>
      </w:r>
      <w:r w:rsidRPr="007C0DB9">
        <w:rPr>
          <w:rFonts w:ascii="Times New Roman" w:eastAsia="標楷體" w:hAnsi="Times New Roman" w:cs="Times New Roman"/>
          <w:sz w:val="32"/>
          <w:szCs w:val="32"/>
        </w:rPr>
        <w:t>年</w:t>
      </w:r>
      <w:r w:rsidRPr="007C0DB9">
        <w:rPr>
          <w:rFonts w:ascii="Times New Roman" w:eastAsia="標楷體" w:hAnsi="Times New Roman" w:cs="Times New Roman"/>
          <w:sz w:val="32"/>
          <w:szCs w:val="32"/>
        </w:rPr>
        <w:t>537</w:t>
      </w:r>
      <w:r w:rsidRPr="007C0DB9">
        <w:rPr>
          <w:rFonts w:ascii="Times New Roman" w:eastAsia="標楷體" w:hAnsi="Times New Roman" w:cs="Times New Roman"/>
          <w:sz w:val="32"/>
          <w:szCs w:val="32"/>
        </w:rPr>
        <w:t>億美元，年複合成長率可達</w:t>
      </w:r>
      <w:r w:rsidRPr="007C0DB9">
        <w:rPr>
          <w:rFonts w:ascii="Times New Roman" w:eastAsia="標楷體" w:hAnsi="Times New Roman" w:cs="Times New Roman"/>
          <w:sz w:val="32"/>
          <w:szCs w:val="32"/>
        </w:rPr>
        <w:t>23.3%</w:t>
      </w:r>
      <w:r w:rsidR="000C570C">
        <w:rPr>
          <w:rStyle w:val="ab"/>
          <w:rFonts w:ascii="Times New Roman" w:eastAsia="標楷體" w:hAnsi="Times New Roman" w:cs="Times New Roman"/>
          <w:sz w:val="32"/>
          <w:szCs w:val="32"/>
        </w:rPr>
        <w:footnoteReference w:id="2"/>
      </w:r>
      <w:r w:rsidRPr="007C0DB9">
        <w:rPr>
          <w:rFonts w:ascii="Times New Roman" w:eastAsia="標楷體" w:hAnsi="Times New Roman" w:cs="Times New Roman"/>
          <w:sz w:val="32"/>
          <w:szCs w:val="32"/>
        </w:rPr>
        <w:t>。</w:t>
      </w:r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2015</w:t>
      </w:r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美國國家衛生研究院</w:t>
      </w:r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補助再生醫學</w:t>
      </w:r>
      <w:r w:rsidR="00365CF2">
        <w:rPr>
          <w:rFonts w:ascii="Times New Roman" w:eastAsia="標楷體" w:hAnsi="Times New Roman" w:cs="Times New Roman" w:hint="eastAsia"/>
          <w:sz w:val="32"/>
          <w:szCs w:val="32"/>
        </w:rPr>
        <w:t>（含幹細胞）</w:t>
      </w:r>
      <w:proofErr w:type="gramStart"/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研究約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新臺</w:t>
      </w:r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幣</w:t>
      </w:r>
      <w:proofErr w:type="gramEnd"/>
      <w:r w:rsidR="00365CF2">
        <w:rPr>
          <w:rFonts w:ascii="Times New Roman" w:eastAsia="標楷體" w:hAnsi="Times New Roman" w:cs="Times New Roman" w:hint="eastAsia"/>
          <w:sz w:val="32"/>
          <w:szCs w:val="32"/>
        </w:rPr>
        <w:t>673</w:t>
      </w:r>
      <w:r w:rsidR="00BF7356" w:rsidRPr="00015614">
        <w:rPr>
          <w:rFonts w:ascii="Times New Roman" w:eastAsia="標楷體" w:hAnsi="Times New Roman" w:cs="Times New Roman" w:hint="eastAsia"/>
          <w:sz w:val="32"/>
          <w:szCs w:val="32"/>
        </w:rPr>
        <w:t>億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元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。鄰近國家中，</w:t>
      </w:r>
      <w:r w:rsidR="00BF7356">
        <w:rPr>
          <w:rFonts w:ascii="Times New Roman" w:eastAsia="標楷體" w:hAnsi="Times New Roman" w:cs="Times New Roman"/>
          <w:sz w:val="32"/>
          <w:szCs w:val="32"/>
        </w:rPr>
        <w:t>新加坡自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2000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年起，在幹細胞研究領域每年投入了超過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新臺幣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億元。新加坡科技研究局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A*STAR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也將在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年內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新臺幣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22.5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億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元經費，</w:t>
      </w:r>
      <w:r w:rsidR="00BF7356" w:rsidRPr="001C21D8">
        <w:rPr>
          <w:rFonts w:ascii="Times New Roman" w:eastAsia="標楷體" w:hAnsi="Times New Roman" w:cs="Times New Roman" w:hint="eastAsia"/>
          <w:sz w:val="32"/>
          <w:szCs w:val="32"/>
        </w:rPr>
        <w:t>研究幹細胞相關計畫。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日本於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2012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年推動「日本再生策略」，</w:t>
      </w:r>
      <w:r w:rsidR="00BF7356">
        <w:rPr>
          <w:rFonts w:ascii="Times New Roman" w:eastAsia="標楷體" w:hAnsi="Times New Roman" w:cs="Times New Roman"/>
          <w:sz w:val="32"/>
          <w:szCs w:val="32"/>
        </w:rPr>
        <w:t>共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投入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30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億日圓發展</w:t>
      </w:r>
      <w:r w:rsidR="00BF7356" w:rsidRPr="00E5113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誘導性多功能幹細胞</w:t>
      </w:r>
      <w:r w:rsidR="00BF73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BF73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Induced</w:t>
      </w:r>
      <w:r w:rsidR="00BF73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="00BF7356" w:rsidRPr="00C56C9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pluripotent stem cells, </w:t>
      </w:r>
      <w:proofErr w:type="spellStart"/>
      <w:r w:rsidR="00BF7356" w:rsidRPr="00C56C9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iPS</w:t>
      </w:r>
      <w:proofErr w:type="spellEnd"/>
      <w:r w:rsidR="00BF7356" w:rsidRPr="00C56C9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cells</w:t>
      </w:r>
      <w:r w:rsidR="00BF73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BF7356" w:rsidRPr="00E5113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研究</w:t>
      </w:r>
      <w:r w:rsidR="00BF7356" w:rsidRPr="007C0DB9">
        <w:rPr>
          <w:rFonts w:ascii="Times New Roman" w:eastAsia="標楷體" w:hAnsi="Times New Roman" w:cs="Times New Roman"/>
          <w:sz w:val="32"/>
          <w:szCs w:val="32"/>
        </w:rPr>
        <w:t>，</w:t>
      </w:r>
      <w:r w:rsidR="00BF7356" w:rsidRPr="005F6A27">
        <w:rPr>
          <w:rFonts w:ascii="Times New Roman" w:eastAsia="標楷體" w:hAnsi="Times New Roman" w:cs="Times New Roman" w:hint="eastAsia"/>
          <w:sz w:val="32"/>
          <w:szCs w:val="32"/>
        </w:rPr>
        <w:t>日本醫療研究開發機構</w:t>
      </w:r>
      <w:r w:rsidR="00BF7356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="00BF7356" w:rsidRPr="000E075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年也針對再生醫學實用化、產業化等項目投入</w:t>
      </w:r>
      <w:r w:rsidR="00BF7356" w:rsidRPr="000E075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147</w:t>
      </w:r>
      <w:r w:rsidR="00BF7356" w:rsidRPr="000E075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億日圓，盼加速研究進入臨床試驗，促進研究成果商品化</w:t>
      </w:r>
      <w:r w:rsidR="000C570C">
        <w:rPr>
          <w:rStyle w:val="ab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3"/>
      </w:r>
      <w:r w:rsidR="00BF7356" w:rsidRPr="000E075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C0DB9" w:rsidRPr="007C0DB9" w:rsidRDefault="00BA2C4B" w:rsidP="000C570C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C0DB9">
        <w:rPr>
          <w:rFonts w:ascii="Times New Roman" w:eastAsia="標楷體" w:hAnsi="Times New Roman" w:cs="Times New Roman"/>
          <w:sz w:val="32"/>
          <w:szCs w:val="32"/>
        </w:rPr>
        <w:lastRenderedPageBreak/>
        <w:t>因應再生醫學發展之趨勢與潮流，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今年科技部</w:t>
      </w:r>
      <w:r w:rsidR="007C0DB9">
        <w:rPr>
          <w:rFonts w:ascii="Times New Roman" w:eastAsia="標楷體" w:hAnsi="Times New Roman" w:cs="Times New Roman" w:hint="eastAsia"/>
          <w:sz w:val="32"/>
          <w:szCs w:val="32"/>
        </w:rPr>
        <w:t>整合</w:t>
      </w:r>
      <w:proofErr w:type="gramStart"/>
      <w:r w:rsidR="007C0DB9">
        <w:rPr>
          <w:rFonts w:ascii="Times New Roman" w:eastAsia="標楷體" w:hAnsi="Times New Roman" w:cs="Times New Roman" w:hint="eastAsia"/>
          <w:sz w:val="32"/>
          <w:szCs w:val="32"/>
        </w:rPr>
        <w:t>衛福部</w:t>
      </w:r>
      <w:proofErr w:type="gramEnd"/>
      <w:r w:rsidR="007C0DB9">
        <w:rPr>
          <w:rFonts w:ascii="Times New Roman" w:eastAsia="標楷體" w:hAnsi="Times New Roman" w:cs="Times New Roman" w:hint="eastAsia"/>
          <w:sz w:val="32"/>
          <w:szCs w:val="32"/>
        </w:rPr>
        <w:t>、經濟部資源，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將</w:t>
      </w:r>
      <w:proofErr w:type="gramStart"/>
      <w:r w:rsidR="008F7FEB">
        <w:rPr>
          <w:rFonts w:ascii="Times New Roman" w:eastAsia="標楷體" w:hAnsi="Times New Roman" w:cs="Times New Roman" w:hint="eastAsia"/>
          <w:sz w:val="32"/>
          <w:szCs w:val="32"/>
        </w:rPr>
        <w:t>挹</w:t>
      </w:r>
      <w:proofErr w:type="gramEnd"/>
      <w:r w:rsidR="008F7FEB">
        <w:rPr>
          <w:rFonts w:ascii="Times New Roman" w:eastAsia="標楷體" w:hAnsi="Times New Roman" w:cs="Times New Roman" w:hint="eastAsia"/>
          <w:sz w:val="32"/>
          <w:szCs w:val="32"/>
        </w:rPr>
        <w:t>注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億元，展開為期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年之</w:t>
      </w:r>
      <w:r w:rsidR="007C0DB9">
        <w:rPr>
          <w:rFonts w:ascii="Times New Roman" w:eastAsia="標楷體" w:hAnsi="Times New Roman" w:cs="Times New Roman" w:hint="eastAsia"/>
          <w:sz w:val="32"/>
          <w:szCs w:val="32"/>
        </w:rPr>
        <w:t>「再生醫學科技發展計畫」，</w:t>
      </w:r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推動跨領域之整合，結合臺灣藥物開發、基因治療、幹細胞移植、組織工程、</w:t>
      </w:r>
      <w:proofErr w:type="gramStart"/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材產業及智慧裝置</w:t>
      </w:r>
      <w:r w:rsidR="002D64C3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強項，為未來精</w:t>
      </w:r>
      <w:proofErr w:type="gramStart"/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準</w:t>
      </w:r>
      <w:proofErr w:type="gramEnd"/>
      <w:r w:rsidR="008F7FEB" w:rsidRPr="008F7FEB">
        <w:rPr>
          <w:rFonts w:ascii="Times New Roman" w:eastAsia="標楷體" w:hAnsi="Times New Roman" w:cs="Times New Roman" w:hint="eastAsia"/>
          <w:sz w:val="32"/>
          <w:szCs w:val="32"/>
        </w:rPr>
        <w:t>醫學建構基礎</w:t>
      </w:r>
      <w:r w:rsidR="008F7FE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615A5" w:rsidRPr="007C0DB9" w:rsidRDefault="008F7FEB" w:rsidP="007C0DB9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在法規方面，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今年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1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月總統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令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公布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施行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「生技新藥產業發展條例」第三條修正案，擴大生技新藥產業的適用範圍，放寬高風險醫療器材及新增新興生技醫藥產品，</w:t>
      </w:r>
      <w:r>
        <w:rPr>
          <w:rFonts w:ascii="Times New Roman" w:eastAsia="標楷體" w:hAnsi="Times New Roman" w:cs="Times New Roman"/>
          <w:sz w:val="32"/>
          <w:szCs w:val="32"/>
        </w:rPr>
        <w:t>預期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將鼓勵</w:t>
      </w:r>
      <w:r>
        <w:rPr>
          <w:rFonts w:ascii="Times New Roman" w:eastAsia="標楷體" w:hAnsi="Times New Roman" w:cs="Times New Roman"/>
          <w:sz w:val="32"/>
          <w:szCs w:val="32"/>
        </w:rPr>
        <w:t>廠商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投入細胞治療、基因治療及精</w:t>
      </w:r>
      <w:proofErr w:type="gramStart"/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準</w:t>
      </w:r>
      <w:proofErr w:type="gramEnd"/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醫療等領域，進行相關技術與產品之開發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，提升我國生技產業技術能量與產品國際競爭力，並提高我國生技產品在國際市場的占有率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65CF2" w:rsidRPr="00365CF2" w:rsidRDefault="007C0DB9" w:rsidP="00365CF2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為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了協助</w:t>
      </w:r>
      <w:r>
        <w:rPr>
          <w:rFonts w:ascii="Times New Roman" w:eastAsia="標楷體" w:hAnsi="Times New Roman" w:cs="Times New Roman"/>
          <w:sz w:val="32"/>
          <w:szCs w:val="32"/>
        </w:rPr>
        <w:t>我國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廠商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掌握再生醫療市場商機，衛生</w:t>
      </w:r>
      <w:proofErr w:type="gramStart"/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福利部</w:t>
      </w:r>
      <w:r w:rsidR="003615A5" w:rsidRPr="007C0DB9">
        <w:rPr>
          <w:rFonts w:ascii="Times New Roman" w:eastAsia="標楷體" w:hAnsi="Times New Roman" w:cs="Times New Roman"/>
          <w:sz w:val="32"/>
          <w:szCs w:val="32"/>
        </w:rPr>
        <w:t>亦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於今</w:t>
      </w:r>
      <w:proofErr w:type="gramEnd"/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年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7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月</w:t>
      </w:r>
      <w:r w:rsidR="00285932" w:rsidRPr="007C0DB9">
        <w:rPr>
          <w:rFonts w:ascii="Times New Roman" w:eastAsia="標楷體" w:hAnsi="Times New Roman" w:cs="Times New Roman"/>
          <w:sz w:val="32"/>
          <w:szCs w:val="32"/>
        </w:rPr>
        <w:t>底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預告「細胞及基因治療產品管理法（草案）」，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目前</w:t>
      </w:r>
      <w:r w:rsidR="006451C0" w:rsidRPr="007C0DB9">
        <w:rPr>
          <w:rFonts w:ascii="Times New Roman" w:eastAsia="標楷體" w:hAnsi="Times New Roman" w:cs="Times New Roman"/>
          <w:sz w:val="32"/>
          <w:szCs w:val="32"/>
        </w:rPr>
        <w:t>徵求各界意見中，</w:t>
      </w:r>
      <w:r w:rsidR="00F37E2D" w:rsidRPr="007C0DB9">
        <w:rPr>
          <w:rFonts w:ascii="Times New Roman" w:eastAsia="標楷體" w:hAnsi="Times New Roman" w:cs="Times New Roman"/>
          <w:sz w:val="32"/>
          <w:szCs w:val="32"/>
        </w:rPr>
        <w:t>草案</w:t>
      </w:r>
      <w:r w:rsidR="0072004B" w:rsidRPr="007C0DB9">
        <w:rPr>
          <w:rFonts w:ascii="Times New Roman" w:eastAsia="標楷體" w:hAnsi="Times New Roman" w:cs="Times New Roman"/>
          <w:sz w:val="32"/>
          <w:szCs w:val="32"/>
        </w:rPr>
        <w:t>參考日本之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規定</w:t>
      </w:r>
      <w:r w:rsidR="00B37BCF" w:rsidRPr="007C0DB9">
        <w:rPr>
          <w:rFonts w:ascii="Times New Roman" w:eastAsia="標楷體" w:hAnsi="Times New Roman" w:cs="Times New Roman"/>
          <w:sz w:val="32"/>
          <w:szCs w:val="32"/>
        </w:rPr>
        <w:t>，</w:t>
      </w:r>
      <w:r w:rsidR="00F37E2D" w:rsidRPr="007C0DB9">
        <w:rPr>
          <w:rFonts w:ascii="Times New Roman" w:eastAsia="標楷體" w:hAnsi="Times New Roman" w:cs="Times New Roman"/>
          <w:sz w:val="32"/>
          <w:szCs w:val="32"/>
        </w:rPr>
        <w:t>確認產品安全性並有足夠數據可推定療效，即可給予</w:t>
      </w:r>
      <w:r w:rsidR="00F37E2D" w:rsidRPr="007C0DB9">
        <w:rPr>
          <w:rFonts w:ascii="Times New Roman" w:eastAsia="標楷體" w:hAnsi="Times New Roman" w:cs="Times New Roman"/>
          <w:sz w:val="32"/>
          <w:szCs w:val="32"/>
        </w:rPr>
        <w:t>5</w:t>
      </w:r>
      <w:r w:rsidR="00F37E2D" w:rsidRPr="007C0DB9">
        <w:rPr>
          <w:rFonts w:ascii="Times New Roman" w:eastAsia="標楷體" w:hAnsi="Times New Roman" w:cs="Times New Roman"/>
          <w:sz w:val="32"/>
          <w:szCs w:val="32"/>
        </w:rPr>
        <w:t>年之暫時性許可證，可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望使</w:t>
      </w:r>
      <w:r w:rsidR="00F37E2D" w:rsidRPr="007C0DB9">
        <w:rPr>
          <w:rFonts w:ascii="Times New Roman" w:eastAsia="標楷體" w:hAnsi="Times New Roman" w:cs="Times New Roman"/>
          <w:sz w:val="32"/>
          <w:szCs w:val="32"/>
        </w:rPr>
        <w:t>細胞及基因治療之產品</w:t>
      </w:r>
      <w:r w:rsidR="00C56C90">
        <w:rPr>
          <w:rFonts w:ascii="Times New Roman" w:eastAsia="標楷體" w:hAnsi="Times New Roman" w:cs="Times New Roman" w:hint="eastAsia"/>
          <w:sz w:val="32"/>
          <w:szCs w:val="32"/>
        </w:rPr>
        <w:t>及早上市，嘉惠國人</w:t>
      </w:r>
      <w:r w:rsidR="00644070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草案預告期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60</w:t>
      </w:r>
      <w:r w:rsidR="0012500F" w:rsidRPr="007C0DB9">
        <w:rPr>
          <w:rFonts w:ascii="Times New Roman" w:eastAsia="標楷體" w:hAnsi="Times New Roman" w:cs="Times New Roman"/>
          <w:sz w:val="32"/>
          <w:szCs w:val="32"/>
        </w:rPr>
        <w:t>天結束後，經過審查與立法程序，預計將於今年底送至行政院審查，預期為我國細胞、基因治療產品提供明確的法規規範，帶動整體再生醫療產業之發展。</w:t>
      </w:r>
    </w:p>
    <w:sectPr w:rsidR="00365CF2" w:rsidRPr="00365CF2" w:rsidSect="007C0DB9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6A" w:rsidRDefault="006B036A" w:rsidP="00285932">
      <w:r>
        <w:separator/>
      </w:r>
    </w:p>
  </w:endnote>
  <w:endnote w:type="continuationSeparator" w:id="0">
    <w:p w:rsidR="006B036A" w:rsidRDefault="006B036A" w:rsidP="002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3425"/>
      <w:docPartObj>
        <w:docPartGallery w:val="Page Numbers (Bottom of Page)"/>
        <w:docPartUnique/>
      </w:docPartObj>
    </w:sdtPr>
    <w:sdtEndPr/>
    <w:sdtContent>
      <w:p w:rsidR="004C4965" w:rsidRDefault="004C4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1F" w:rsidRPr="00BF4F1F">
          <w:rPr>
            <w:noProof/>
            <w:lang w:val="zh-TW"/>
          </w:rPr>
          <w:t>1</w:t>
        </w:r>
        <w:r>
          <w:fldChar w:fldCharType="end"/>
        </w:r>
      </w:p>
    </w:sdtContent>
  </w:sdt>
  <w:p w:rsidR="004C4965" w:rsidRDefault="004C4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6A" w:rsidRDefault="006B036A" w:rsidP="00285932">
      <w:r>
        <w:separator/>
      </w:r>
    </w:p>
  </w:footnote>
  <w:footnote w:type="continuationSeparator" w:id="0">
    <w:p w:rsidR="006B036A" w:rsidRDefault="006B036A" w:rsidP="00285932">
      <w:r>
        <w:continuationSeparator/>
      </w:r>
    </w:p>
  </w:footnote>
  <w:footnote w:id="1">
    <w:p w:rsidR="000C570C" w:rsidRDefault="000C570C" w:rsidP="000C570C">
      <w:pPr>
        <w:pStyle w:val="a9"/>
        <w:ind w:left="98" w:hangingChars="49" w:hanging="98"/>
      </w:pPr>
      <w:r>
        <w:rPr>
          <w:rStyle w:val="ab"/>
        </w:rPr>
        <w:footnoteRef/>
      </w:r>
      <w:r>
        <w:rPr>
          <w:rFonts w:eastAsia="標楷體" w:hint="eastAsia"/>
        </w:rPr>
        <w:t>再生醫學係指製作具有功能與生命性之身體器官組織，用於修復、替換與重建身體內</w:t>
      </w:r>
      <w:r w:rsidRPr="002D64C3">
        <w:rPr>
          <w:rFonts w:eastAsia="標楷體" w:hint="eastAsia"/>
        </w:rPr>
        <w:t>的器官與組織</w:t>
      </w:r>
      <w:r>
        <w:rPr>
          <w:rFonts w:eastAsia="標楷體" w:hint="eastAsia"/>
        </w:rPr>
        <w:t>，可區分為細胞治療（細胞免疫、幹細胞治療）、基因治療、組織工程及小分子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生物科技等領域。</w:t>
      </w:r>
    </w:p>
  </w:footnote>
  <w:footnote w:id="2">
    <w:p w:rsidR="000C570C" w:rsidRDefault="000C570C" w:rsidP="000C570C">
      <w:pPr>
        <w:pStyle w:val="a9"/>
        <w:ind w:left="154" w:hangingChars="77" w:hanging="154"/>
      </w:pPr>
      <w:r>
        <w:rPr>
          <w:rStyle w:val="ab"/>
        </w:rPr>
        <w:footnoteRef/>
      </w:r>
      <w:r>
        <w:t xml:space="preserve"> </w:t>
      </w:r>
      <w:r w:rsidRPr="004C4965">
        <w:rPr>
          <w:rFonts w:eastAsia="標楷體" w:hint="eastAsia"/>
        </w:rPr>
        <w:t>Research and Markets</w:t>
      </w:r>
      <w:r w:rsidRPr="004C4965">
        <w:rPr>
          <w:rFonts w:eastAsia="標楷體" w:hint="eastAsia"/>
        </w:rPr>
        <w:t>於</w:t>
      </w:r>
      <w:r w:rsidRPr="004C4965">
        <w:rPr>
          <w:rFonts w:eastAsia="標楷體" w:hint="eastAsia"/>
        </w:rPr>
        <w:t>2017</w:t>
      </w:r>
      <w:r w:rsidRPr="004C4965">
        <w:rPr>
          <w:rFonts w:eastAsia="標楷體" w:hint="eastAsia"/>
        </w:rPr>
        <w:t>年</w:t>
      </w:r>
      <w:r w:rsidRPr="004C4965">
        <w:rPr>
          <w:rFonts w:eastAsia="標楷體" w:hint="eastAsia"/>
        </w:rPr>
        <w:t>5</w:t>
      </w:r>
      <w:r w:rsidRPr="004C4965">
        <w:rPr>
          <w:rFonts w:eastAsia="標楷體" w:hint="eastAsia"/>
        </w:rPr>
        <w:t>月發佈之</w:t>
      </w:r>
      <w:r w:rsidRPr="004C4965">
        <w:rPr>
          <w:rFonts w:eastAsia="標楷體"/>
        </w:rPr>
        <w:t>G</w:t>
      </w:r>
      <w:r>
        <w:rPr>
          <w:rFonts w:eastAsia="標楷體" w:hint="eastAsia"/>
        </w:rPr>
        <w:t>lobal</w:t>
      </w:r>
      <w:r w:rsidRPr="004C4965">
        <w:rPr>
          <w:rFonts w:eastAsia="標楷體"/>
        </w:rPr>
        <w:t xml:space="preserve"> R</w:t>
      </w:r>
      <w:r>
        <w:rPr>
          <w:rFonts w:eastAsia="標楷體" w:hint="eastAsia"/>
        </w:rPr>
        <w:t>egenerative</w:t>
      </w:r>
      <w:r w:rsidRPr="004C4965">
        <w:rPr>
          <w:rFonts w:eastAsia="標楷體"/>
        </w:rPr>
        <w:t xml:space="preserve"> M</w:t>
      </w:r>
      <w:r>
        <w:rPr>
          <w:rFonts w:eastAsia="標楷體" w:hint="eastAsia"/>
        </w:rPr>
        <w:t>edicine</w:t>
      </w:r>
      <w:r w:rsidRPr="004C4965">
        <w:rPr>
          <w:rFonts w:eastAsia="標楷體"/>
        </w:rPr>
        <w:t xml:space="preserve"> M</w:t>
      </w:r>
      <w:r>
        <w:rPr>
          <w:rFonts w:eastAsia="標楷體" w:hint="eastAsia"/>
        </w:rPr>
        <w:t>arket</w:t>
      </w:r>
      <w:r w:rsidRPr="004C4965">
        <w:rPr>
          <w:rFonts w:eastAsia="標楷體"/>
        </w:rPr>
        <w:t xml:space="preserve"> A</w:t>
      </w:r>
      <w:r>
        <w:rPr>
          <w:rFonts w:eastAsia="標楷體" w:hint="eastAsia"/>
        </w:rPr>
        <w:t>nalysis</w:t>
      </w:r>
      <w:r w:rsidRPr="004C4965">
        <w:rPr>
          <w:rFonts w:eastAsia="標楷體"/>
        </w:rPr>
        <w:t xml:space="preserve"> &amp; F</w:t>
      </w:r>
      <w:r>
        <w:rPr>
          <w:rFonts w:eastAsia="標楷體" w:hint="eastAsia"/>
        </w:rPr>
        <w:t>orecast</w:t>
      </w:r>
      <w:r w:rsidRPr="004C4965">
        <w:rPr>
          <w:rFonts w:eastAsia="標楷體"/>
        </w:rPr>
        <w:t xml:space="preserve"> T</w:t>
      </w:r>
      <w:r>
        <w:rPr>
          <w:rFonts w:eastAsia="標楷體" w:hint="eastAsia"/>
        </w:rPr>
        <w:t>o</w:t>
      </w:r>
      <w:r>
        <w:rPr>
          <w:rFonts w:eastAsia="標楷體"/>
        </w:rPr>
        <w:t xml:space="preserve"> 2021 - S</w:t>
      </w:r>
      <w:r>
        <w:rPr>
          <w:rFonts w:eastAsia="標楷體" w:hint="eastAsia"/>
        </w:rPr>
        <w:t>tem</w:t>
      </w:r>
      <w:r w:rsidRPr="004C4965">
        <w:rPr>
          <w:rFonts w:eastAsia="標楷體"/>
        </w:rPr>
        <w:t xml:space="preserve"> C</w:t>
      </w:r>
      <w:r>
        <w:rPr>
          <w:rFonts w:eastAsia="標楷體" w:hint="eastAsia"/>
        </w:rPr>
        <w:t>ells</w:t>
      </w:r>
      <w:r w:rsidRPr="004C4965">
        <w:rPr>
          <w:rFonts w:eastAsia="標楷體"/>
        </w:rPr>
        <w:t>, T</w:t>
      </w:r>
      <w:r>
        <w:rPr>
          <w:rFonts w:eastAsia="標楷體" w:hint="eastAsia"/>
        </w:rPr>
        <w:t>issue</w:t>
      </w:r>
      <w:r w:rsidRPr="004C4965">
        <w:rPr>
          <w:rFonts w:eastAsia="標楷體"/>
        </w:rPr>
        <w:t xml:space="preserve"> E</w:t>
      </w:r>
      <w:r>
        <w:rPr>
          <w:rFonts w:eastAsia="標楷體" w:hint="eastAsia"/>
        </w:rPr>
        <w:t>ngineering</w:t>
      </w:r>
      <w:r w:rsidRPr="004C4965">
        <w:rPr>
          <w:rFonts w:eastAsia="標楷體"/>
        </w:rPr>
        <w:t xml:space="preserve">, </w:t>
      </w:r>
      <w:proofErr w:type="spellStart"/>
      <w:r w:rsidRPr="004C4965">
        <w:rPr>
          <w:rFonts w:eastAsia="標楷體"/>
        </w:rPr>
        <w:t>B</w:t>
      </w:r>
      <w:r>
        <w:rPr>
          <w:rFonts w:eastAsia="標楷體" w:hint="eastAsia"/>
        </w:rPr>
        <w:t>iobanking</w:t>
      </w:r>
      <w:proofErr w:type="spellEnd"/>
      <w:r w:rsidRPr="004C4965">
        <w:rPr>
          <w:rFonts w:eastAsia="標楷體"/>
        </w:rPr>
        <w:t xml:space="preserve"> &amp; CAR-T I</w:t>
      </w:r>
      <w:r>
        <w:rPr>
          <w:rFonts w:eastAsia="標楷體" w:hint="eastAsia"/>
        </w:rPr>
        <w:t>ndustries.</w:t>
      </w:r>
    </w:p>
  </w:footnote>
  <w:footnote w:id="3">
    <w:p w:rsidR="000C570C" w:rsidRDefault="000C570C" w:rsidP="000C570C">
      <w:pPr>
        <w:pStyle w:val="a9"/>
      </w:pPr>
      <w:r>
        <w:rPr>
          <w:rStyle w:val="ab"/>
        </w:rPr>
        <w:footnoteRef/>
      </w:r>
      <w:r w:rsidRPr="001C21D8">
        <w:rPr>
          <w:rFonts w:eastAsia="標楷體" w:hint="eastAsia"/>
        </w:rPr>
        <w:t>工研院</w:t>
      </w:r>
      <w:r w:rsidRPr="001C21D8">
        <w:rPr>
          <w:rFonts w:eastAsia="標楷體" w:hint="eastAsia"/>
        </w:rPr>
        <w:t>IEK</w:t>
      </w:r>
      <w:r w:rsidRPr="001C21D8">
        <w:rPr>
          <w:rFonts w:eastAsia="標楷體" w:hint="eastAsia"/>
        </w:rPr>
        <w:t>於</w:t>
      </w:r>
      <w:r w:rsidRPr="001C21D8">
        <w:rPr>
          <w:rFonts w:eastAsia="標楷體" w:hint="eastAsia"/>
        </w:rPr>
        <w:t>2017</w:t>
      </w:r>
      <w:r w:rsidRPr="001C21D8">
        <w:rPr>
          <w:rFonts w:eastAsia="標楷體" w:hint="eastAsia"/>
        </w:rPr>
        <w:t>年</w:t>
      </w:r>
      <w:r w:rsidRPr="001C21D8">
        <w:rPr>
          <w:rFonts w:eastAsia="標楷體" w:hint="eastAsia"/>
        </w:rPr>
        <w:t>7</w:t>
      </w:r>
      <w:r w:rsidRPr="001C21D8">
        <w:rPr>
          <w:rFonts w:eastAsia="標楷體" w:hint="eastAsia"/>
        </w:rPr>
        <w:t>月發佈之市場綜觀：由</w:t>
      </w:r>
      <w:proofErr w:type="gramStart"/>
      <w:r w:rsidRPr="001C21D8">
        <w:rPr>
          <w:rFonts w:eastAsia="標楷體" w:hint="eastAsia"/>
        </w:rPr>
        <w:t>醫</w:t>
      </w:r>
      <w:proofErr w:type="gramEnd"/>
      <w:r w:rsidRPr="001C21D8">
        <w:rPr>
          <w:rFonts w:eastAsia="標楷體" w:hint="eastAsia"/>
        </w:rPr>
        <w:t>用材料到再生醫學的市場展望</w:t>
      </w:r>
      <w:r>
        <w:rPr>
          <w:rFonts w:eastAsia="標楷體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D"/>
    <w:rsid w:val="00015614"/>
    <w:rsid w:val="000C570C"/>
    <w:rsid w:val="000E075C"/>
    <w:rsid w:val="0012500F"/>
    <w:rsid w:val="001C21D8"/>
    <w:rsid w:val="001C52BD"/>
    <w:rsid w:val="00285932"/>
    <w:rsid w:val="002D64C3"/>
    <w:rsid w:val="003341DF"/>
    <w:rsid w:val="003615A5"/>
    <w:rsid w:val="00365CF2"/>
    <w:rsid w:val="00496557"/>
    <w:rsid w:val="004C4965"/>
    <w:rsid w:val="004F28F9"/>
    <w:rsid w:val="005E42A6"/>
    <w:rsid w:val="005F6A27"/>
    <w:rsid w:val="00611EE1"/>
    <w:rsid w:val="00644070"/>
    <w:rsid w:val="006451C0"/>
    <w:rsid w:val="006B036A"/>
    <w:rsid w:val="006E1727"/>
    <w:rsid w:val="00706D74"/>
    <w:rsid w:val="0072004B"/>
    <w:rsid w:val="007C0DB9"/>
    <w:rsid w:val="007D100D"/>
    <w:rsid w:val="007E79E2"/>
    <w:rsid w:val="008A09FA"/>
    <w:rsid w:val="008F7FEB"/>
    <w:rsid w:val="00A11FEC"/>
    <w:rsid w:val="00B37BCF"/>
    <w:rsid w:val="00BA2C4B"/>
    <w:rsid w:val="00BE4CB3"/>
    <w:rsid w:val="00BF4F1F"/>
    <w:rsid w:val="00BF7356"/>
    <w:rsid w:val="00C52C5E"/>
    <w:rsid w:val="00C56C90"/>
    <w:rsid w:val="00E51138"/>
    <w:rsid w:val="00E64AAA"/>
    <w:rsid w:val="00F37E2D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5B9F-1C75-4C71-AB4D-9AC6111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7</cp:revision>
  <cp:lastPrinted>2017-09-12T06:56:00Z</cp:lastPrinted>
  <dcterms:created xsi:type="dcterms:W3CDTF">2017-09-12T06:39:00Z</dcterms:created>
  <dcterms:modified xsi:type="dcterms:W3CDTF">2017-09-13T00:04:00Z</dcterms:modified>
</cp:coreProperties>
</file>