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91" w:rsidRDefault="00713C91" w:rsidP="001E674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689C104B" wp14:editId="4629FADE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C91" w:rsidRDefault="00713C91" w:rsidP="001E6743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117CFE" w:rsidRDefault="00117CFE" w:rsidP="001E6743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</w:p>
    <w:p w:rsidR="00713C91" w:rsidRPr="00AD17CF" w:rsidRDefault="00713C91" w:rsidP="008D015B">
      <w:pPr>
        <w:spacing w:line="280" w:lineRule="exact"/>
        <w:ind w:leftChars="300" w:left="720"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</w:t>
      </w:r>
      <w:r>
        <w:rPr>
          <w:rFonts w:ascii="標楷體" w:eastAsia="標楷體" w:hAnsi="標楷體" w:hint="eastAsia"/>
          <w:szCs w:val="24"/>
        </w:rPr>
        <w:t>106</w:t>
      </w:r>
      <w:r w:rsidRPr="00AD17CF">
        <w:rPr>
          <w:rFonts w:ascii="標楷體" w:eastAsia="標楷體" w:hAnsi="標楷體" w:hint="eastAsia"/>
          <w:szCs w:val="24"/>
        </w:rPr>
        <w:t>年</w:t>
      </w:r>
      <w:r w:rsidR="00D60D5B">
        <w:rPr>
          <w:rFonts w:ascii="標楷體" w:eastAsia="標楷體" w:hAnsi="標楷體" w:hint="eastAsia"/>
          <w:szCs w:val="24"/>
        </w:rPr>
        <w:t>8</w:t>
      </w:r>
      <w:r w:rsidRPr="00AD17CF">
        <w:rPr>
          <w:rFonts w:ascii="標楷體" w:eastAsia="標楷體" w:hAnsi="標楷體" w:hint="eastAsia"/>
          <w:szCs w:val="24"/>
        </w:rPr>
        <w:t>月</w:t>
      </w:r>
      <w:r w:rsidR="009C07A2">
        <w:rPr>
          <w:rFonts w:ascii="標楷體" w:eastAsia="標楷體" w:hAnsi="標楷體" w:hint="eastAsia"/>
          <w:szCs w:val="24"/>
        </w:rPr>
        <w:t>1</w:t>
      </w:r>
      <w:r w:rsidR="00BE7D63">
        <w:rPr>
          <w:rFonts w:ascii="標楷體" w:eastAsia="標楷體" w:hAnsi="標楷體" w:hint="eastAsia"/>
          <w:szCs w:val="24"/>
        </w:rPr>
        <w:t>7</w:t>
      </w:r>
      <w:r w:rsidRPr="00AD17CF">
        <w:rPr>
          <w:rFonts w:ascii="標楷體" w:eastAsia="標楷體" w:hAnsi="標楷體" w:hint="eastAsia"/>
          <w:szCs w:val="24"/>
        </w:rPr>
        <w:t>日</w:t>
      </w:r>
    </w:p>
    <w:p w:rsidR="00713C91" w:rsidRPr="00AD17CF" w:rsidRDefault="00713C91" w:rsidP="008D015B">
      <w:pPr>
        <w:spacing w:line="280" w:lineRule="exact"/>
        <w:ind w:leftChars="300" w:left="720"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F8665E">
        <w:rPr>
          <w:rFonts w:ascii="標楷體" w:eastAsia="標楷體" w:hAnsi="標楷體" w:hint="eastAsia"/>
          <w:szCs w:val="24"/>
        </w:rPr>
        <w:t>林至美</w:t>
      </w:r>
      <w:r w:rsidRPr="00AD17CF">
        <w:rPr>
          <w:rFonts w:ascii="標楷體" w:eastAsia="標楷體" w:hAnsi="標楷體" w:hint="eastAsia"/>
          <w:szCs w:val="24"/>
        </w:rPr>
        <w:t>、</w:t>
      </w:r>
      <w:r w:rsidR="00230E31">
        <w:rPr>
          <w:rFonts w:ascii="標楷體" w:eastAsia="標楷體" w:hAnsi="標楷體" w:hint="eastAsia"/>
          <w:szCs w:val="24"/>
        </w:rPr>
        <w:t>陳雅雯</w:t>
      </w:r>
    </w:p>
    <w:p w:rsidR="00713C91" w:rsidRPr="00AD17CF" w:rsidRDefault="00713C91" w:rsidP="008D015B">
      <w:pPr>
        <w:ind w:leftChars="300" w:left="720"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聯絡電話：2316-</w:t>
      </w:r>
      <w:r w:rsidR="00230E31">
        <w:rPr>
          <w:rFonts w:ascii="標楷體" w:eastAsia="標楷體" w:hAnsi="標楷體" w:hint="eastAsia"/>
          <w:szCs w:val="24"/>
        </w:rPr>
        <w:t>537</w:t>
      </w:r>
      <w:r w:rsidR="00F8665E">
        <w:rPr>
          <w:rFonts w:ascii="標楷體" w:eastAsia="標楷體" w:hAnsi="標楷體" w:hint="eastAsia"/>
          <w:szCs w:val="24"/>
        </w:rPr>
        <w:t>9</w:t>
      </w:r>
      <w:r w:rsidRPr="00AD17CF">
        <w:rPr>
          <w:rFonts w:ascii="標楷體" w:eastAsia="標楷體" w:hAnsi="標楷體" w:hint="eastAsia"/>
          <w:szCs w:val="24"/>
        </w:rPr>
        <w:t>、2316-</w:t>
      </w:r>
      <w:r w:rsidR="00230E31">
        <w:rPr>
          <w:rFonts w:ascii="標楷體" w:eastAsia="標楷體" w:hAnsi="標楷體" w:hint="eastAsia"/>
          <w:szCs w:val="24"/>
        </w:rPr>
        <w:t>5</w:t>
      </w:r>
      <w:r w:rsidR="00D8338D">
        <w:rPr>
          <w:rFonts w:ascii="標楷體" w:eastAsia="標楷體" w:hAnsi="標楷體" w:hint="eastAsia"/>
          <w:szCs w:val="24"/>
        </w:rPr>
        <w:t>632</w:t>
      </w:r>
    </w:p>
    <w:p w:rsidR="00713C91" w:rsidRDefault="009C07A2" w:rsidP="004168B1">
      <w:pPr>
        <w:snapToGrid w:val="0"/>
        <w:spacing w:beforeLines="100" w:before="360" w:afterLines="50" w:after="180"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行政院召開</w:t>
      </w:r>
      <w:r w:rsidR="00DA50A4">
        <w:rPr>
          <w:rFonts w:ascii="標楷體" w:eastAsia="標楷體" w:hAnsi="標楷體" w:cs="Times New Roman" w:hint="eastAsia"/>
          <w:b/>
          <w:sz w:val="36"/>
          <w:szCs w:val="36"/>
        </w:rPr>
        <w:t>106年</w:t>
      </w:r>
      <w:r w:rsidRPr="009C07A2">
        <w:rPr>
          <w:rFonts w:ascii="標楷體" w:eastAsia="標楷體" w:hAnsi="標楷體" w:cs="Times New Roman" w:hint="eastAsia"/>
          <w:b/>
          <w:sz w:val="36"/>
          <w:szCs w:val="36"/>
        </w:rPr>
        <w:t>「行政院人才政策會報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」</w:t>
      </w:r>
      <w:r w:rsidRPr="009C07A2">
        <w:rPr>
          <w:rFonts w:ascii="標楷體" w:eastAsia="標楷體" w:hAnsi="標楷體" w:cs="Times New Roman" w:hint="eastAsia"/>
          <w:b/>
          <w:sz w:val="36"/>
          <w:szCs w:val="36"/>
        </w:rPr>
        <w:t>第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Pr="009C07A2">
        <w:rPr>
          <w:rFonts w:ascii="標楷體" w:eastAsia="標楷體" w:hAnsi="標楷體" w:cs="Times New Roman" w:hint="eastAsia"/>
          <w:b/>
          <w:sz w:val="36"/>
          <w:szCs w:val="36"/>
        </w:rPr>
        <w:t>次會議</w:t>
      </w:r>
    </w:p>
    <w:p w:rsidR="00137E7C" w:rsidRPr="002D73B6" w:rsidRDefault="009C07A2" w:rsidP="00173D1E">
      <w:pPr>
        <w:pStyle w:val="k02"/>
        <w:spacing w:afterLines="50" w:after="180" w:line="520" w:lineRule="exact"/>
        <w:ind w:firstLineChars="200" w:firstLine="640"/>
        <w:contextualSpacing/>
        <w:rPr>
          <w:rFonts w:ascii="標楷體" w:hAnsi="標楷體"/>
          <w:sz w:val="32"/>
          <w:szCs w:val="32"/>
        </w:rPr>
      </w:pPr>
      <w:r w:rsidRPr="002D73B6">
        <w:rPr>
          <w:rFonts w:ascii="標楷體" w:hAnsi="標楷體" w:hint="eastAsia"/>
          <w:sz w:val="32"/>
          <w:szCs w:val="32"/>
        </w:rPr>
        <w:t>行政院於</w:t>
      </w:r>
      <w:r w:rsidR="00BE7D63" w:rsidRPr="002D73B6">
        <w:rPr>
          <w:rFonts w:ascii="標楷體" w:hAnsi="標楷體" w:hint="eastAsia"/>
          <w:sz w:val="32"/>
          <w:szCs w:val="32"/>
        </w:rPr>
        <w:t>昨</w:t>
      </w:r>
      <w:r w:rsidRPr="002D73B6">
        <w:rPr>
          <w:rFonts w:ascii="標楷體" w:hAnsi="標楷體"/>
          <w:sz w:val="32"/>
          <w:szCs w:val="32"/>
        </w:rPr>
        <w:t>(</w:t>
      </w:r>
      <w:r w:rsidRPr="002D73B6">
        <w:rPr>
          <w:rFonts w:ascii="標楷體" w:hAnsi="標楷體" w:hint="eastAsia"/>
          <w:sz w:val="32"/>
          <w:szCs w:val="32"/>
        </w:rPr>
        <w:t>16</w:t>
      </w:r>
      <w:r w:rsidRPr="002D73B6">
        <w:rPr>
          <w:rFonts w:ascii="標楷體" w:hAnsi="標楷體"/>
          <w:sz w:val="32"/>
          <w:szCs w:val="32"/>
        </w:rPr>
        <w:t>)</w:t>
      </w:r>
      <w:r w:rsidRPr="002D73B6">
        <w:rPr>
          <w:rFonts w:ascii="標楷體" w:hAnsi="標楷體" w:hint="eastAsia"/>
          <w:sz w:val="32"/>
          <w:szCs w:val="32"/>
        </w:rPr>
        <w:t>日召開由陳政務委員兼國發會</w:t>
      </w:r>
      <w:proofErr w:type="gramStart"/>
      <w:r w:rsidRPr="002D73B6">
        <w:rPr>
          <w:rFonts w:ascii="標楷體" w:hAnsi="標楷體" w:hint="eastAsia"/>
          <w:sz w:val="32"/>
          <w:szCs w:val="32"/>
        </w:rPr>
        <w:t>主任委員添枝主持</w:t>
      </w:r>
      <w:proofErr w:type="gramEnd"/>
      <w:r w:rsidRPr="002D73B6">
        <w:rPr>
          <w:rFonts w:ascii="標楷體" w:hAnsi="標楷體" w:hint="eastAsia"/>
          <w:sz w:val="32"/>
          <w:szCs w:val="32"/>
        </w:rPr>
        <w:t>之</w:t>
      </w:r>
      <w:r w:rsidR="00FA07E9">
        <w:rPr>
          <w:rFonts w:ascii="標楷體" w:hAnsi="標楷體" w:hint="eastAsia"/>
          <w:sz w:val="32"/>
          <w:szCs w:val="32"/>
        </w:rPr>
        <w:t>106年</w:t>
      </w:r>
      <w:r w:rsidRPr="002D73B6">
        <w:rPr>
          <w:rFonts w:ascii="標楷體" w:hAnsi="標楷體" w:hint="eastAsia"/>
          <w:sz w:val="32"/>
          <w:szCs w:val="32"/>
        </w:rPr>
        <w:t>｢行政院人才政策會報｣第</w:t>
      </w:r>
      <w:r w:rsidRPr="002D73B6">
        <w:rPr>
          <w:rFonts w:ascii="標楷體" w:hAnsi="標楷體"/>
          <w:sz w:val="32"/>
          <w:szCs w:val="32"/>
        </w:rPr>
        <w:t>1</w:t>
      </w:r>
      <w:r w:rsidRPr="002D73B6">
        <w:rPr>
          <w:rFonts w:ascii="標楷體" w:hAnsi="標楷體" w:hint="eastAsia"/>
          <w:sz w:val="32"/>
          <w:szCs w:val="32"/>
        </w:rPr>
        <w:t>次會議</w:t>
      </w:r>
      <w:r w:rsidR="00137E7C" w:rsidRPr="002D73B6">
        <w:rPr>
          <w:rFonts w:ascii="標楷體" w:hAnsi="標楷體" w:hint="eastAsia"/>
          <w:sz w:val="32"/>
          <w:szCs w:val="32"/>
        </w:rPr>
        <w:t>，就我國人才培育與供需、留用本國人才及</w:t>
      </w:r>
      <w:r w:rsidR="00F47E9C">
        <w:rPr>
          <w:rFonts w:ascii="標楷體" w:hAnsi="標楷體" w:hint="eastAsia"/>
          <w:sz w:val="32"/>
          <w:szCs w:val="32"/>
        </w:rPr>
        <w:t>延</w:t>
      </w:r>
      <w:r w:rsidR="00137E7C" w:rsidRPr="002D73B6">
        <w:rPr>
          <w:rFonts w:ascii="標楷體" w:hAnsi="標楷體" w:hint="eastAsia"/>
          <w:sz w:val="32"/>
          <w:szCs w:val="32"/>
        </w:rPr>
        <w:t>攬</w:t>
      </w:r>
      <w:r w:rsidR="00F47E9C">
        <w:rPr>
          <w:rFonts w:ascii="標楷體" w:hAnsi="標楷體" w:hint="eastAsia"/>
          <w:sz w:val="32"/>
          <w:szCs w:val="32"/>
        </w:rPr>
        <w:t>國際人</w:t>
      </w:r>
      <w:r w:rsidR="00137E7C" w:rsidRPr="002D73B6">
        <w:rPr>
          <w:rFonts w:ascii="標楷體" w:hAnsi="標楷體" w:hint="eastAsia"/>
          <w:sz w:val="32"/>
          <w:szCs w:val="32"/>
        </w:rPr>
        <w:t>才等</w:t>
      </w:r>
      <w:r w:rsidR="002D73B6">
        <w:rPr>
          <w:rFonts w:ascii="標楷體" w:hAnsi="標楷體" w:hint="eastAsia"/>
          <w:sz w:val="32"/>
          <w:szCs w:val="32"/>
        </w:rPr>
        <w:t>相關</w:t>
      </w:r>
      <w:r w:rsidR="00137E7C" w:rsidRPr="002D73B6">
        <w:rPr>
          <w:rFonts w:ascii="標楷體" w:hAnsi="標楷體" w:hint="eastAsia"/>
          <w:sz w:val="32"/>
          <w:szCs w:val="32"/>
        </w:rPr>
        <w:t>政策進行廣泛</w:t>
      </w:r>
      <w:r w:rsidR="002C2DD9" w:rsidRPr="002D73B6">
        <w:rPr>
          <w:rFonts w:ascii="標楷體" w:hAnsi="標楷體" w:hint="eastAsia"/>
          <w:sz w:val="32"/>
          <w:szCs w:val="32"/>
        </w:rPr>
        <w:t>的</w:t>
      </w:r>
      <w:r w:rsidR="00137E7C" w:rsidRPr="002D73B6">
        <w:rPr>
          <w:rFonts w:ascii="標楷體" w:hAnsi="標楷體" w:hint="eastAsia"/>
          <w:sz w:val="32"/>
          <w:szCs w:val="32"/>
        </w:rPr>
        <w:t>討論</w:t>
      </w:r>
      <w:r w:rsidR="006F76C5" w:rsidRPr="002D73B6">
        <w:rPr>
          <w:rFonts w:ascii="標楷體" w:hAnsi="標楷體" w:hint="eastAsia"/>
          <w:sz w:val="32"/>
          <w:szCs w:val="32"/>
        </w:rPr>
        <w:t>。</w:t>
      </w:r>
    </w:p>
    <w:p w:rsidR="00115562" w:rsidRPr="002D73B6" w:rsidRDefault="00115562" w:rsidP="00173D1E">
      <w:pPr>
        <w:pStyle w:val="k02"/>
        <w:spacing w:afterLines="50" w:after="180" w:line="520" w:lineRule="exact"/>
        <w:ind w:firstLineChars="200" w:firstLine="640"/>
        <w:contextualSpacing/>
        <w:rPr>
          <w:rFonts w:ascii="標楷體" w:hAnsi="標楷體"/>
          <w:sz w:val="32"/>
          <w:szCs w:val="32"/>
        </w:rPr>
      </w:pPr>
      <w:r w:rsidRPr="002D73B6">
        <w:rPr>
          <w:rFonts w:ascii="標楷體" w:hAnsi="標楷體" w:hint="eastAsia"/>
          <w:sz w:val="32"/>
          <w:szCs w:val="32"/>
        </w:rPr>
        <w:t>本次會議分別聽取國發會報告「行政院人才政策會報」運作機制、「完善我國留才環境方案」辦理情形及檢討、「重點產業人才供需調查及推估」等3項報告案。另有關討論</w:t>
      </w:r>
      <w:r w:rsidR="00FA07E9">
        <w:rPr>
          <w:rFonts w:ascii="標楷體" w:hAnsi="標楷體" w:hint="eastAsia"/>
          <w:sz w:val="32"/>
          <w:szCs w:val="32"/>
        </w:rPr>
        <w:t>第1</w:t>
      </w:r>
      <w:r w:rsidRPr="002D73B6">
        <w:rPr>
          <w:rFonts w:ascii="標楷體" w:hAnsi="標楷體" w:hint="eastAsia"/>
          <w:sz w:val="32"/>
          <w:szCs w:val="32"/>
        </w:rPr>
        <w:t>案</w:t>
      </w:r>
      <w:r w:rsidR="00FA07E9">
        <w:rPr>
          <w:rFonts w:ascii="標楷體" w:hAnsi="標楷體" w:hint="eastAsia"/>
          <w:sz w:val="32"/>
          <w:szCs w:val="32"/>
        </w:rPr>
        <w:t>，</w:t>
      </w:r>
      <w:r w:rsidRPr="002D73B6">
        <w:rPr>
          <w:rFonts w:ascii="標楷體" w:hAnsi="標楷體" w:hint="eastAsia"/>
          <w:sz w:val="32"/>
          <w:szCs w:val="32"/>
        </w:rPr>
        <w:t>為國發會提</w:t>
      </w:r>
      <w:r w:rsidR="00FA07E9">
        <w:rPr>
          <w:rFonts w:ascii="標楷體" w:hAnsi="標楷體" w:hint="eastAsia"/>
          <w:sz w:val="32"/>
          <w:szCs w:val="32"/>
        </w:rPr>
        <w:t>報</w:t>
      </w:r>
      <w:r w:rsidRPr="002D73B6">
        <w:rPr>
          <w:rFonts w:ascii="標楷體" w:hAnsi="標楷體" w:hint="eastAsia"/>
          <w:sz w:val="32"/>
          <w:szCs w:val="32"/>
        </w:rPr>
        <w:t>「留用本國人才因應對策</w:t>
      </w:r>
      <w:r w:rsidR="005B6DFE" w:rsidRPr="002D73B6">
        <w:rPr>
          <w:rFonts w:ascii="標楷體" w:hAnsi="標楷體" w:hint="eastAsia"/>
          <w:sz w:val="32"/>
          <w:szCs w:val="32"/>
        </w:rPr>
        <w:t>」</w:t>
      </w:r>
      <w:r w:rsidR="00FA07E9">
        <w:rPr>
          <w:rFonts w:ascii="標楷體" w:hAnsi="標楷體" w:hint="eastAsia"/>
          <w:sz w:val="32"/>
          <w:szCs w:val="32"/>
        </w:rPr>
        <w:t>及</w:t>
      </w:r>
      <w:r w:rsidR="00FA07E9" w:rsidRPr="002D73B6">
        <w:rPr>
          <w:rFonts w:ascii="標楷體" w:hAnsi="標楷體" w:hint="eastAsia"/>
          <w:sz w:val="32"/>
          <w:szCs w:val="32"/>
        </w:rPr>
        <w:t>科技部</w:t>
      </w:r>
      <w:r w:rsidR="00FA07E9">
        <w:rPr>
          <w:rFonts w:ascii="標楷體" w:hAnsi="標楷體" w:hint="eastAsia"/>
          <w:sz w:val="32"/>
          <w:szCs w:val="32"/>
        </w:rPr>
        <w:t>補充報告「</w:t>
      </w:r>
      <w:r w:rsidRPr="002D73B6">
        <w:rPr>
          <w:rFonts w:ascii="標楷體" w:hAnsi="標楷體" w:hint="eastAsia"/>
          <w:sz w:val="32"/>
          <w:szCs w:val="32"/>
        </w:rPr>
        <w:t>博士養成及博士後訓練</w:t>
      </w:r>
      <w:r w:rsidR="00FA07E9">
        <w:rPr>
          <w:rFonts w:ascii="標楷體" w:hAnsi="標楷體" w:hint="eastAsia"/>
          <w:sz w:val="32"/>
          <w:szCs w:val="32"/>
        </w:rPr>
        <w:t>」</w:t>
      </w:r>
      <w:r w:rsidRPr="002D73B6">
        <w:rPr>
          <w:rFonts w:ascii="標楷體" w:hAnsi="標楷體" w:hint="eastAsia"/>
          <w:sz w:val="32"/>
          <w:szCs w:val="32"/>
        </w:rPr>
        <w:t>相關計畫</w:t>
      </w:r>
      <w:r w:rsidR="00FA07E9">
        <w:rPr>
          <w:rFonts w:ascii="標楷體" w:hAnsi="標楷體" w:hint="eastAsia"/>
          <w:sz w:val="32"/>
          <w:szCs w:val="32"/>
        </w:rPr>
        <w:t>；</w:t>
      </w:r>
      <w:r w:rsidR="00173D1E">
        <w:rPr>
          <w:rFonts w:ascii="標楷體" w:hAnsi="標楷體" w:hint="eastAsia"/>
          <w:sz w:val="32"/>
          <w:szCs w:val="32"/>
        </w:rPr>
        <w:t>討論</w:t>
      </w:r>
      <w:r w:rsidR="00FA07E9">
        <w:rPr>
          <w:rFonts w:ascii="標楷體" w:hAnsi="標楷體" w:hint="eastAsia"/>
          <w:sz w:val="32"/>
          <w:szCs w:val="32"/>
        </w:rPr>
        <w:t>第2案則為</w:t>
      </w:r>
      <w:r w:rsidRPr="002D73B6">
        <w:rPr>
          <w:rFonts w:ascii="標楷體" w:hAnsi="標楷體" w:hint="eastAsia"/>
          <w:sz w:val="32"/>
          <w:szCs w:val="32"/>
        </w:rPr>
        <w:t>經濟部提報「強化Contact Taiwan網站及積極性</w:t>
      </w:r>
      <w:proofErr w:type="gramStart"/>
      <w:r w:rsidRPr="002D73B6">
        <w:rPr>
          <w:rFonts w:ascii="標楷體" w:hAnsi="標楷體" w:hint="eastAsia"/>
          <w:sz w:val="32"/>
          <w:szCs w:val="32"/>
        </w:rPr>
        <w:t>海外攬才措施</w:t>
      </w:r>
      <w:proofErr w:type="gramEnd"/>
      <w:r w:rsidRPr="002D73B6">
        <w:rPr>
          <w:rFonts w:ascii="標楷體" w:hAnsi="標楷體" w:hint="eastAsia"/>
          <w:sz w:val="32"/>
          <w:szCs w:val="32"/>
        </w:rPr>
        <w:t>之規劃」</w:t>
      </w:r>
      <w:r w:rsidR="00FA07E9">
        <w:rPr>
          <w:rFonts w:ascii="標楷體" w:hAnsi="標楷體" w:hint="eastAsia"/>
          <w:sz w:val="32"/>
          <w:szCs w:val="32"/>
        </w:rPr>
        <w:t>及</w:t>
      </w:r>
      <w:r w:rsidR="00FA07E9" w:rsidRPr="00FA07E9">
        <w:rPr>
          <w:rFonts w:ascii="標楷體" w:hAnsi="標楷體" w:hint="eastAsia"/>
          <w:sz w:val="32"/>
          <w:szCs w:val="32"/>
        </w:rPr>
        <w:t>教育部</w:t>
      </w:r>
      <w:r w:rsidR="00FA07E9">
        <w:rPr>
          <w:rFonts w:ascii="標楷體" w:hAnsi="標楷體" w:hint="eastAsia"/>
          <w:sz w:val="32"/>
          <w:szCs w:val="32"/>
        </w:rPr>
        <w:t>補充報告「</w:t>
      </w:r>
      <w:r w:rsidR="00FA07E9" w:rsidRPr="00FA07E9">
        <w:rPr>
          <w:rFonts w:ascii="標楷體" w:hAnsi="標楷體" w:hint="eastAsia"/>
          <w:sz w:val="32"/>
          <w:szCs w:val="32"/>
        </w:rPr>
        <w:t>外國青年學子來國內各級學校及教育機構實習</w:t>
      </w:r>
      <w:r w:rsidR="00FA07E9">
        <w:rPr>
          <w:rFonts w:ascii="標楷體" w:hAnsi="標楷體" w:hint="eastAsia"/>
          <w:sz w:val="32"/>
          <w:szCs w:val="32"/>
        </w:rPr>
        <w:t>」</w:t>
      </w:r>
      <w:r w:rsidRPr="002D73B6">
        <w:rPr>
          <w:rFonts w:ascii="標楷體" w:hAnsi="標楷體" w:hint="eastAsia"/>
          <w:sz w:val="32"/>
          <w:szCs w:val="32"/>
        </w:rPr>
        <w:t>。</w:t>
      </w:r>
    </w:p>
    <w:p w:rsidR="00D61C58" w:rsidRPr="004168B1" w:rsidRDefault="00F47E9C" w:rsidP="00173D1E">
      <w:pPr>
        <w:pStyle w:val="k02"/>
        <w:spacing w:afterLines="50" w:after="180" w:line="520" w:lineRule="exact"/>
        <w:ind w:firstLineChars="200" w:firstLine="640"/>
        <w:contextualSpacing/>
        <w:rPr>
          <w:rFonts w:ascii="標楷體" w:hAnsi="標楷體"/>
          <w:color w:val="0D0D0D" w:themeColor="text1" w:themeTint="F2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首</w:t>
      </w:r>
      <w:r w:rsidRPr="002D73B6">
        <w:rPr>
          <w:rFonts w:ascii="標楷體" w:hAnsi="標楷體" w:hint="eastAsia"/>
          <w:sz w:val="32"/>
          <w:szCs w:val="32"/>
        </w:rPr>
        <w:t>先</w:t>
      </w:r>
      <w:r>
        <w:rPr>
          <w:rFonts w:ascii="標楷體" w:hAnsi="標楷體" w:hint="eastAsia"/>
          <w:sz w:val="32"/>
          <w:szCs w:val="32"/>
        </w:rPr>
        <w:t>由</w:t>
      </w:r>
      <w:r w:rsidR="00122F14" w:rsidRPr="002D73B6">
        <w:rPr>
          <w:rFonts w:ascii="標楷體" w:hAnsi="標楷體" w:hint="eastAsia"/>
          <w:sz w:val="32"/>
          <w:szCs w:val="32"/>
        </w:rPr>
        <w:t>國發會</w:t>
      </w:r>
      <w:r>
        <w:rPr>
          <w:rFonts w:ascii="標楷體" w:hAnsi="標楷體" w:hint="eastAsia"/>
          <w:sz w:val="32"/>
          <w:szCs w:val="32"/>
        </w:rPr>
        <w:t>報告</w:t>
      </w:r>
      <w:r w:rsidR="002C2DD9" w:rsidRPr="002D73B6">
        <w:rPr>
          <w:rFonts w:ascii="標楷體" w:hAnsi="標楷體" w:hint="eastAsia"/>
          <w:sz w:val="32"/>
          <w:szCs w:val="32"/>
        </w:rPr>
        <w:t>「行政院人才政策會報」運作機制</w:t>
      </w:r>
      <w:r w:rsidR="00122F14" w:rsidRPr="002D73B6">
        <w:rPr>
          <w:rFonts w:ascii="標楷體" w:hAnsi="標楷體" w:hint="eastAsia"/>
          <w:sz w:val="32"/>
          <w:szCs w:val="32"/>
        </w:rPr>
        <w:t>，</w:t>
      </w:r>
      <w:r w:rsidR="00A441C9">
        <w:rPr>
          <w:rFonts w:ascii="標楷體" w:hAnsi="標楷體" w:hint="eastAsia"/>
          <w:sz w:val="32"/>
          <w:szCs w:val="32"/>
        </w:rPr>
        <w:t>並</w:t>
      </w:r>
      <w:r>
        <w:rPr>
          <w:rFonts w:ascii="標楷體" w:hAnsi="標楷體" w:hint="eastAsia"/>
          <w:sz w:val="32"/>
          <w:szCs w:val="32"/>
        </w:rPr>
        <w:t>說明本</w:t>
      </w:r>
      <w:r w:rsidR="00A441C9" w:rsidRPr="00A441C9">
        <w:rPr>
          <w:rFonts w:ascii="標楷體" w:hAnsi="標楷體" w:hint="eastAsia"/>
          <w:sz w:val="32"/>
          <w:szCs w:val="32"/>
        </w:rPr>
        <w:t>會報下</w:t>
      </w:r>
      <w:r>
        <w:rPr>
          <w:rFonts w:ascii="標楷體" w:hAnsi="標楷體" w:hint="eastAsia"/>
          <w:sz w:val="32"/>
          <w:szCs w:val="32"/>
        </w:rPr>
        <w:t>新</w:t>
      </w:r>
      <w:r w:rsidR="00A441C9" w:rsidRPr="00A441C9">
        <w:rPr>
          <w:rFonts w:ascii="標楷體" w:hAnsi="標楷體" w:hint="eastAsia"/>
          <w:sz w:val="32"/>
          <w:szCs w:val="32"/>
        </w:rPr>
        <w:t>設「人才培育及供需專案小組」</w:t>
      </w:r>
      <w:r>
        <w:rPr>
          <w:rFonts w:ascii="標楷體" w:hAnsi="標楷體" w:hint="eastAsia"/>
          <w:sz w:val="32"/>
          <w:szCs w:val="32"/>
        </w:rPr>
        <w:t>及</w:t>
      </w:r>
      <w:r w:rsidR="00A441C9" w:rsidRPr="00A441C9">
        <w:rPr>
          <w:rFonts w:ascii="標楷體" w:hAnsi="標楷體" w:hint="eastAsia"/>
          <w:sz w:val="32"/>
          <w:szCs w:val="32"/>
        </w:rPr>
        <w:t>「人才留用及延攬專案小組」2個專案小組，</w:t>
      </w:r>
      <w:r>
        <w:rPr>
          <w:rFonts w:ascii="標楷體" w:hAnsi="標楷體" w:hint="eastAsia"/>
          <w:sz w:val="32"/>
          <w:szCs w:val="32"/>
        </w:rPr>
        <w:t>協調推動特定</w:t>
      </w:r>
      <w:r w:rsidR="00A441C9" w:rsidRPr="00A441C9">
        <w:rPr>
          <w:rFonts w:ascii="標楷體" w:hAnsi="標楷體" w:hint="eastAsia"/>
          <w:sz w:val="32"/>
          <w:szCs w:val="32"/>
        </w:rPr>
        <w:t>專案。</w:t>
      </w:r>
      <w:r w:rsidR="00122F14" w:rsidRPr="002D73B6">
        <w:rPr>
          <w:rFonts w:ascii="標楷體" w:hAnsi="標楷體" w:hint="eastAsia"/>
          <w:sz w:val="32"/>
          <w:szCs w:val="32"/>
        </w:rPr>
        <w:t>隨後進</w:t>
      </w:r>
      <w:r w:rsidR="00122F1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行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「『完善我國留才環境方案』辦理情形及檢討」</w:t>
      </w:r>
      <w:r w:rsidR="00122F1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報告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，</w:t>
      </w:r>
      <w:r w:rsidR="00122F1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國發會表示</w:t>
      </w:r>
      <w:r>
        <w:rPr>
          <w:rFonts w:ascii="標楷體" w:hAnsi="標楷體" w:hint="eastAsia"/>
          <w:color w:val="0D0D0D" w:themeColor="text1" w:themeTint="F2"/>
          <w:sz w:val="32"/>
          <w:szCs w:val="32"/>
        </w:rPr>
        <w:t>，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該方案自去</w:t>
      </w:r>
      <w:r w:rsidR="00D61C58" w:rsidRPr="004168B1">
        <w:rPr>
          <w:rFonts w:ascii="標楷體" w:hAnsi="標楷體"/>
          <w:color w:val="0D0D0D" w:themeColor="text1" w:themeTint="F2"/>
          <w:sz w:val="32"/>
          <w:szCs w:val="32"/>
        </w:rPr>
        <w:t>(105)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年</w:t>
      </w:r>
      <w:r w:rsidR="00D61C58" w:rsidRPr="004168B1">
        <w:rPr>
          <w:rFonts w:ascii="標楷體" w:hAnsi="標楷體"/>
          <w:color w:val="0D0D0D" w:themeColor="text1" w:themeTint="F2"/>
          <w:sz w:val="32"/>
          <w:szCs w:val="32"/>
        </w:rPr>
        <w:t>10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月</w:t>
      </w:r>
      <w:r w:rsidR="00D61C58" w:rsidRPr="004168B1">
        <w:rPr>
          <w:rFonts w:ascii="標楷體" w:hAnsi="標楷體"/>
          <w:color w:val="0D0D0D" w:themeColor="text1" w:themeTint="F2"/>
          <w:sz w:val="32"/>
          <w:szCs w:val="32"/>
        </w:rPr>
        <w:t>19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日核定後，推動迄今已展現初步執行成果，包括：修正「國籍法」有條件放寬雙重國籍、放寬持創業家簽證者得以事業體名義申請創業貸款、修正「全民健康保險法」使在</w:t>
      </w:r>
      <w:proofErr w:type="gramStart"/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臺</w:t>
      </w:r>
      <w:proofErr w:type="gramEnd"/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出生外籍新生兒立即納保、修正「勞工退休金條例」將取得永久居留外籍人士納入勞退新制等；另有關本方案涉及修法之因應策略，皆已納入「外國專業人才延攬及僱用法草案」，並於今</w:t>
      </w:r>
      <w:r w:rsidR="00D61C58" w:rsidRPr="004168B1">
        <w:rPr>
          <w:rFonts w:ascii="標楷體" w:hAnsi="標楷體"/>
          <w:color w:val="0D0D0D" w:themeColor="text1" w:themeTint="F2"/>
          <w:sz w:val="32"/>
          <w:szCs w:val="32"/>
        </w:rPr>
        <w:t>(106)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年</w:t>
      </w:r>
      <w:r w:rsidR="00D61C58" w:rsidRPr="004168B1">
        <w:rPr>
          <w:rFonts w:ascii="標楷體" w:hAnsi="標楷體"/>
          <w:color w:val="0D0D0D" w:themeColor="text1" w:themeTint="F2"/>
          <w:sz w:val="32"/>
          <w:szCs w:val="32"/>
        </w:rPr>
        <w:t>4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月</w:t>
      </w:r>
      <w:r w:rsidR="00D61C58" w:rsidRPr="004168B1">
        <w:rPr>
          <w:rFonts w:ascii="標楷體" w:hAnsi="標楷體"/>
          <w:color w:val="0D0D0D" w:themeColor="text1" w:themeTint="F2"/>
          <w:sz w:val="32"/>
          <w:szCs w:val="32"/>
        </w:rPr>
        <w:t>21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完成函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lastRenderedPageBreak/>
        <w:t>送立法院審議。會中</w:t>
      </w:r>
      <w:r>
        <w:rPr>
          <w:rFonts w:ascii="標楷體" w:hAnsi="標楷體" w:hint="eastAsia"/>
          <w:color w:val="0D0D0D" w:themeColor="text1" w:themeTint="F2"/>
          <w:sz w:val="32"/>
          <w:szCs w:val="32"/>
        </w:rPr>
        <w:t>委員建議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，針對本方案相關執行成果，</w:t>
      </w:r>
      <w:r w:rsidR="00173D1E">
        <w:rPr>
          <w:rFonts w:ascii="標楷體" w:hAnsi="標楷體" w:hint="eastAsia"/>
          <w:color w:val="0D0D0D" w:themeColor="text1" w:themeTint="F2"/>
          <w:sz w:val="32"/>
          <w:szCs w:val="32"/>
        </w:rPr>
        <w:t>可</w:t>
      </w:r>
      <w:r>
        <w:rPr>
          <w:rFonts w:ascii="標楷體" w:hAnsi="標楷體" w:hint="eastAsia"/>
          <w:color w:val="0D0D0D" w:themeColor="text1" w:themeTint="F2"/>
          <w:sz w:val="32"/>
          <w:szCs w:val="32"/>
        </w:rPr>
        <w:t>再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辦理</w:t>
      </w:r>
      <w:r>
        <w:rPr>
          <w:rFonts w:ascii="標楷體" w:hAnsi="標楷體" w:hint="eastAsia"/>
          <w:color w:val="0D0D0D" w:themeColor="text1" w:themeTint="F2"/>
          <w:sz w:val="32"/>
          <w:szCs w:val="32"/>
        </w:rPr>
        <w:t>相關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調查，</w:t>
      </w:r>
      <w:r>
        <w:rPr>
          <w:rFonts w:ascii="標楷體" w:hAnsi="標楷體" w:hint="eastAsia"/>
          <w:color w:val="0D0D0D" w:themeColor="text1" w:themeTint="F2"/>
          <w:sz w:val="32"/>
          <w:szCs w:val="32"/>
        </w:rPr>
        <w:t>以了解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外籍人士</w:t>
      </w:r>
      <w:r>
        <w:rPr>
          <w:rFonts w:ascii="標楷體" w:hAnsi="標楷體" w:hint="eastAsia"/>
          <w:color w:val="0D0D0D" w:themeColor="text1" w:themeTint="F2"/>
          <w:sz w:val="32"/>
          <w:szCs w:val="32"/>
        </w:rPr>
        <w:t>對</w:t>
      </w:r>
      <w:r w:rsidR="00173D1E">
        <w:rPr>
          <w:rFonts w:ascii="標楷體" w:hAnsi="標楷體" w:hint="eastAsia"/>
          <w:color w:val="0D0D0D" w:themeColor="text1" w:themeTint="F2"/>
          <w:sz w:val="32"/>
          <w:szCs w:val="32"/>
        </w:rPr>
        <w:t>留才環境</w:t>
      </w:r>
      <w:r>
        <w:rPr>
          <w:rFonts w:ascii="標楷體" w:hAnsi="標楷體" w:hint="eastAsia"/>
          <w:color w:val="0D0D0D" w:themeColor="text1" w:themeTint="F2"/>
          <w:sz w:val="32"/>
          <w:szCs w:val="32"/>
        </w:rPr>
        <w:t>推動策略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之反應</w:t>
      </w:r>
      <w:r w:rsidR="00173D1E">
        <w:rPr>
          <w:rFonts w:ascii="標楷體" w:hAnsi="標楷體" w:hint="eastAsia"/>
          <w:color w:val="0D0D0D" w:themeColor="text1" w:themeTint="F2"/>
          <w:sz w:val="32"/>
          <w:szCs w:val="32"/>
        </w:rPr>
        <w:t>，以及是否有其他進一步之建議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；另為</w:t>
      </w:r>
      <w:r>
        <w:rPr>
          <w:rFonts w:ascii="標楷體" w:hAnsi="標楷體" w:hint="eastAsia"/>
          <w:color w:val="0D0D0D" w:themeColor="text1" w:themeTint="F2"/>
          <w:sz w:val="32"/>
          <w:szCs w:val="32"/>
        </w:rPr>
        <w:t>更積極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吸引創業家來</w:t>
      </w:r>
      <w:proofErr w:type="gramStart"/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臺</w:t>
      </w:r>
      <w:proofErr w:type="gramEnd"/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及留</w:t>
      </w:r>
      <w:proofErr w:type="gramStart"/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臺</w:t>
      </w:r>
      <w:proofErr w:type="gramEnd"/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，應</w:t>
      </w:r>
      <w:r>
        <w:rPr>
          <w:rFonts w:ascii="標楷體" w:hAnsi="標楷體" w:hint="eastAsia"/>
          <w:color w:val="0D0D0D" w:themeColor="text1" w:themeTint="F2"/>
          <w:sz w:val="32"/>
          <w:szCs w:val="32"/>
        </w:rPr>
        <w:t>適時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檢討現行相關規定。</w:t>
      </w:r>
    </w:p>
    <w:p w:rsidR="00137E7C" w:rsidRPr="004168B1" w:rsidRDefault="005F3604" w:rsidP="00173D1E">
      <w:pPr>
        <w:pStyle w:val="k02"/>
        <w:spacing w:afterLines="50" w:after="180" w:line="520" w:lineRule="exact"/>
        <w:ind w:firstLineChars="200" w:firstLine="640"/>
        <w:contextualSpacing/>
        <w:rPr>
          <w:rFonts w:ascii="標楷體" w:hAnsi="標楷體"/>
          <w:color w:val="0D0D0D" w:themeColor="text1" w:themeTint="F2"/>
          <w:sz w:val="32"/>
          <w:szCs w:val="32"/>
        </w:rPr>
      </w:pPr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有關「重點產業人才供需調查及推估」</w:t>
      </w:r>
      <w:r w:rsidR="00122F1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報告</w:t>
      </w:r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，</w:t>
      </w:r>
      <w:r w:rsidR="00122F1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國發會表示，</w:t>
      </w:r>
      <w:r w:rsidR="00F02DC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為掌握產業人才供需狀況，</w:t>
      </w:r>
      <w:r w:rsidR="00122F1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該</w:t>
      </w:r>
      <w:r w:rsidR="00F02DC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會自100年起即協調各中央目的事業主管機關，辦理重點產業人才供需調查及推估工作，</w:t>
      </w:r>
      <w:r w:rsidR="00712550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今年</w:t>
      </w:r>
      <w:proofErr w:type="gramStart"/>
      <w:r w:rsidR="00F02DC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甫</w:t>
      </w:r>
      <w:proofErr w:type="gramEnd"/>
      <w:r w:rsidR="00F02DC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完成「106-108年重點產業人才供需調查及</w:t>
      </w:r>
      <w:proofErr w:type="gramStart"/>
      <w:r w:rsidR="00F02DC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推估彙整</w:t>
      </w:r>
      <w:proofErr w:type="gramEnd"/>
      <w:r w:rsidR="00F02DC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報告」，相關成果可至國發會「產業人才供需資訊網」查詢。</w:t>
      </w:r>
    </w:p>
    <w:p w:rsidR="00122F14" w:rsidRPr="004168B1" w:rsidRDefault="00122F14" w:rsidP="00173D1E">
      <w:pPr>
        <w:pStyle w:val="k02"/>
        <w:spacing w:afterLines="50" w:after="180" w:line="520" w:lineRule="exact"/>
        <w:ind w:firstLine="560"/>
        <w:contextualSpacing/>
        <w:rPr>
          <w:rFonts w:ascii="標楷體" w:hAnsi="標楷體"/>
          <w:color w:val="0D0D0D" w:themeColor="text1" w:themeTint="F2"/>
          <w:sz w:val="32"/>
          <w:szCs w:val="32"/>
        </w:rPr>
      </w:pPr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討論案部分，首先由國發會報告「留用本國人才因應對策」</w:t>
      </w:r>
      <w:r w:rsidR="00FA07E9">
        <w:rPr>
          <w:rFonts w:ascii="標楷體" w:hAnsi="標楷體" w:hint="eastAsia"/>
          <w:color w:val="0D0D0D" w:themeColor="text1" w:themeTint="F2"/>
          <w:sz w:val="32"/>
          <w:szCs w:val="32"/>
        </w:rPr>
        <w:t>，</w:t>
      </w:r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國發會表示，我國人才外流問題嚴重，為鼓勵我國人才留</w:t>
      </w:r>
      <w:proofErr w:type="gramStart"/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臺</w:t>
      </w:r>
      <w:proofErr w:type="gramEnd"/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發展，</w:t>
      </w:r>
      <w:r w:rsidR="00FA07E9">
        <w:rPr>
          <w:rFonts w:ascii="標楷體" w:hAnsi="標楷體" w:hint="eastAsia"/>
          <w:color w:val="0D0D0D" w:themeColor="text1" w:themeTint="F2"/>
          <w:sz w:val="32"/>
          <w:szCs w:val="32"/>
        </w:rPr>
        <w:t>擬</w:t>
      </w:r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從</w:t>
      </w:r>
      <w:r w:rsidR="00FA07E9">
        <w:rPr>
          <w:rFonts w:ascii="標楷體" w:hAnsi="標楷體" w:hint="eastAsia"/>
          <w:color w:val="0D0D0D" w:themeColor="text1" w:themeTint="F2"/>
          <w:sz w:val="32"/>
          <w:szCs w:val="32"/>
        </w:rPr>
        <w:t>「促進投資與</w:t>
      </w:r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協助產業升級</w:t>
      </w:r>
      <w:r w:rsidR="00FA07E9">
        <w:rPr>
          <w:rFonts w:ascii="標楷體" w:hAnsi="標楷體" w:hint="eastAsia"/>
          <w:color w:val="0D0D0D" w:themeColor="text1" w:themeTint="F2"/>
          <w:sz w:val="32"/>
          <w:szCs w:val="32"/>
        </w:rPr>
        <w:t>」</w:t>
      </w:r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、</w:t>
      </w:r>
      <w:r w:rsidR="00FA07E9">
        <w:rPr>
          <w:rFonts w:ascii="標楷體" w:hAnsi="標楷體" w:hint="eastAsia"/>
          <w:color w:val="0D0D0D" w:themeColor="text1" w:themeTint="F2"/>
          <w:sz w:val="32"/>
          <w:szCs w:val="32"/>
        </w:rPr>
        <w:t>「</w:t>
      </w:r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改善薪資</w:t>
      </w:r>
      <w:r w:rsidR="00FA07E9">
        <w:rPr>
          <w:rFonts w:ascii="標楷體" w:hAnsi="標楷體" w:hint="eastAsia"/>
          <w:color w:val="0D0D0D" w:themeColor="text1" w:themeTint="F2"/>
          <w:sz w:val="32"/>
          <w:szCs w:val="32"/>
        </w:rPr>
        <w:t>與留才</w:t>
      </w:r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條件</w:t>
      </w:r>
      <w:r w:rsidR="00FA07E9">
        <w:rPr>
          <w:rFonts w:ascii="標楷體" w:hAnsi="標楷體" w:hint="eastAsia"/>
          <w:color w:val="0D0D0D" w:themeColor="text1" w:themeTint="F2"/>
          <w:sz w:val="32"/>
          <w:szCs w:val="32"/>
        </w:rPr>
        <w:t>」</w:t>
      </w:r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、</w:t>
      </w:r>
      <w:r w:rsidR="00FA07E9">
        <w:rPr>
          <w:rFonts w:ascii="標楷體" w:hAnsi="標楷體" w:hint="eastAsia"/>
          <w:color w:val="0D0D0D" w:themeColor="text1" w:themeTint="F2"/>
          <w:sz w:val="32"/>
          <w:szCs w:val="32"/>
        </w:rPr>
        <w:t>「</w:t>
      </w:r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提升就業能力</w:t>
      </w:r>
      <w:r w:rsidR="00FA07E9">
        <w:rPr>
          <w:rFonts w:ascii="標楷體" w:hAnsi="標楷體" w:hint="eastAsia"/>
          <w:color w:val="0D0D0D" w:themeColor="text1" w:themeTint="F2"/>
          <w:sz w:val="32"/>
          <w:szCs w:val="32"/>
        </w:rPr>
        <w:t>」及「</w:t>
      </w:r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鼓勵人才海外交流及回流</w:t>
      </w:r>
      <w:r w:rsidR="00FA07E9">
        <w:rPr>
          <w:rFonts w:ascii="標楷體" w:hAnsi="標楷體" w:hint="eastAsia"/>
          <w:color w:val="0D0D0D" w:themeColor="text1" w:themeTint="F2"/>
          <w:sz w:val="32"/>
          <w:szCs w:val="32"/>
        </w:rPr>
        <w:t>」</w:t>
      </w:r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等四大面向，</w:t>
      </w:r>
      <w:proofErr w:type="gramStart"/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研</w:t>
      </w:r>
      <w:proofErr w:type="gramEnd"/>
      <w:r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提因應對策。科技部隨後補充</w:t>
      </w:r>
      <w:r w:rsidR="002D73B6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說明近年積極推動</w:t>
      </w:r>
      <w:r w:rsidR="00FA07E9">
        <w:rPr>
          <w:rFonts w:ascii="標楷體" w:hAnsi="標楷體" w:hint="eastAsia"/>
          <w:color w:val="0D0D0D" w:themeColor="text1" w:themeTint="F2"/>
          <w:sz w:val="32"/>
          <w:szCs w:val="32"/>
        </w:rPr>
        <w:t>博士</w:t>
      </w:r>
      <w:r w:rsidR="002D73B6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養成</w:t>
      </w:r>
      <w:r w:rsidR="00FA07E9">
        <w:rPr>
          <w:rFonts w:ascii="標楷體" w:hAnsi="標楷體" w:hint="eastAsia"/>
          <w:color w:val="0D0D0D" w:themeColor="text1" w:themeTint="F2"/>
          <w:sz w:val="32"/>
          <w:szCs w:val="32"/>
        </w:rPr>
        <w:t>及博士後訓練</w:t>
      </w:r>
      <w:r w:rsidR="002D73B6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等多項人才培</w:t>
      </w:r>
      <w:r w:rsidR="00FA07E9">
        <w:rPr>
          <w:rFonts w:ascii="標楷體" w:hAnsi="標楷體" w:hint="eastAsia"/>
          <w:color w:val="0D0D0D" w:themeColor="text1" w:themeTint="F2"/>
          <w:sz w:val="32"/>
          <w:szCs w:val="32"/>
        </w:rPr>
        <w:t>育</w:t>
      </w:r>
      <w:r w:rsidR="002D73B6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計畫。</w:t>
      </w:r>
      <w:r w:rsidR="00A441C9">
        <w:rPr>
          <w:rFonts w:ascii="標楷體" w:hAnsi="標楷體" w:hint="eastAsia"/>
          <w:color w:val="0D0D0D" w:themeColor="text1" w:themeTint="F2"/>
          <w:sz w:val="32"/>
          <w:szCs w:val="32"/>
        </w:rPr>
        <w:t>會中</w:t>
      </w:r>
      <w:r w:rsidR="00F47E9C">
        <w:rPr>
          <w:rFonts w:ascii="標楷體" w:hAnsi="標楷體" w:hint="eastAsia"/>
          <w:color w:val="0D0D0D" w:themeColor="text1" w:themeTint="F2"/>
          <w:sz w:val="32"/>
          <w:szCs w:val="32"/>
        </w:rPr>
        <w:t>委員</w:t>
      </w:r>
      <w:r w:rsidR="00A441C9">
        <w:rPr>
          <w:rFonts w:ascii="標楷體" w:hAnsi="標楷體" w:hint="eastAsia"/>
          <w:color w:val="0D0D0D" w:themeColor="text1" w:themeTint="F2"/>
          <w:sz w:val="32"/>
          <w:szCs w:val="32"/>
        </w:rPr>
        <w:t>指出，</w:t>
      </w:r>
      <w:r w:rsidR="00A43EF4">
        <w:rPr>
          <w:rFonts w:ascii="標楷體" w:hAnsi="標楷體" w:hint="eastAsia"/>
          <w:color w:val="0D0D0D" w:themeColor="text1" w:themeTint="F2"/>
          <w:sz w:val="32"/>
          <w:szCs w:val="32"/>
        </w:rPr>
        <w:t>部會推動的人才培育</w:t>
      </w:r>
      <w:r w:rsidR="00F47E9C">
        <w:rPr>
          <w:rFonts w:ascii="標楷體" w:hAnsi="標楷體" w:hint="eastAsia"/>
          <w:color w:val="0D0D0D" w:themeColor="text1" w:themeTint="F2"/>
          <w:sz w:val="32"/>
          <w:szCs w:val="32"/>
        </w:rPr>
        <w:t>計畫中，多以理工學門為主，</w:t>
      </w:r>
      <w:r w:rsidR="00A441C9" w:rsidRPr="00A441C9">
        <w:rPr>
          <w:rFonts w:ascii="標楷體" w:hAnsi="標楷體" w:hint="eastAsia"/>
          <w:color w:val="0D0D0D" w:themeColor="text1" w:themeTint="F2"/>
          <w:sz w:val="32"/>
          <w:szCs w:val="32"/>
        </w:rPr>
        <w:t>人文管理學門</w:t>
      </w:r>
      <w:r w:rsidR="00F47E9C">
        <w:rPr>
          <w:rFonts w:ascii="標楷體" w:hAnsi="標楷體" w:hint="eastAsia"/>
          <w:color w:val="0D0D0D" w:themeColor="text1" w:themeTint="F2"/>
          <w:sz w:val="32"/>
          <w:szCs w:val="32"/>
        </w:rPr>
        <w:t>則較無與產業</w:t>
      </w:r>
      <w:r w:rsidR="00FA2965">
        <w:rPr>
          <w:rFonts w:ascii="標楷體" w:hAnsi="標楷體" w:hint="eastAsia"/>
          <w:color w:val="0D0D0D" w:themeColor="text1" w:themeTint="F2"/>
          <w:sz w:val="32"/>
          <w:szCs w:val="32"/>
        </w:rPr>
        <w:t>合作</w:t>
      </w:r>
      <w:r w:rsidR="00F47E9C">
        <w:rPr>
          <w:rFonts w:ascii="標楷體" w:hAnsi="標楷體" w:hint="eastAsia"/>
          <w:color w:val="0D0D0D" w:themeColor="text1" w:themeTint="F2"/>
          <w:sz w:val="32"/>
          <w:szCs w:val="32"/>
        </w:rPr>
        <w:t>之機會</w:t>
      </w:r>
      <w:r w:rsidR="00A441C9" w:rsidRPr="00A441C9">
        <w:rPr>
          <w:rFonts w:ascii="標楷體" w:hAnsi="標楷體" w:hint="eastAsia"/>
          <w:color w:val="0D0D0D" w:themeColor="text1" w:themeTint="F2"/>
          <w:sz w:val="32"/>
          <w:szCs w:val="32"/>
        </w:rPr>
        <w:t>，建議</w:t>
      </w:r>
      <w:r w:rsidR="00F47E9C">
        <w:rPr>
          <w:rFonts w:ascii="標楷體" w:hAnsi="標楷體" w:hint="eastAsia"/>
          <w:color w:val="0D0D0D" w:themeColor="text1" w:themeTint="F2"/>
          <w:sz w:val="32"/>
          <w:szCs w:val="32"/>
        </w:rPr>
        <w:t>未來強化</w:t>
      </w:r>
      <w:r w:rsidR="00A441C9" w:rsidRPr="00A441C9">
        <w:rPr>
          <w:rFonts w:ascii="標楷體" w:hAnsi="標楷體" w:hint="eastAsia"/>
          <w:color w:val="0D0D0D" w:themeColor="text1" w:themeTint="F2"/>
          <w:sz w:val="32"/>
          <w:szCs w:val="32"/>
        </w:rPr>
        <w:t>跨</w:t>
      </w:r>
      <w:r w:rsidR="00F47E9C">
        <w:rPr>
          <w:rFonts w:ascii="標楷體" w:hAnsi="標楷體" w:hint="eastAsia"/>
          <w:color w:val="0D0D0D" w:themeColor="text1" w:themeTint="F2"/>
          <w:sz w:val="32"/>
          <w:szCs w:val="32"/>
        </w:rPr>
        <w:t>領域</w:t>
      </w:r>
      <w:r w:rsidR="00A441C9" w:rsidRPr="00A441C9">
        <w:rPr>
          <w:rFonts w:ascii="標楷體" w:hAnsi="標楷體" w:hint="eastAsia"/>
          <w:color w:val="0D0D0D" w:themeColor="text1" w:themeTint="F2"/>
          <w:sz w:val="32"/>
          <w:szCs w:val="32"/>
        </w:rPr>
        <w:t>學門育成</w:t>
      </w:r>
      <w:r w:rsidR="00F47E9C">
        <w:rPr>
          <w:rFonts w:ascii="標楷體" w:hAnsi="標楷體" w:hint="eastAsia"/>
          <w:color w:val="0D0D0D" w:themeColor="text1" w:themeTint="F2"/>
          <w:sz w:val="32"/>
          <w:szCs w:val="32"/>
        </w:rPr>
        <w:t>與合作</w:t>
      </w:r>
      <w:r w:rsidR="00A441C9" w:rsidRPr="00A441C9">
        <w:rPr>
          <w:rFonts w:ascii="標楷體" w:hAnsi="標楷體" w:hint="eastAsia"/>
          <w:color w:val="0D0D0D" w:themeColor="text1" w:themeTint="F2"/>
          <w:sz w:val="32"/>
          <w:szCs w:val="32"/>
        </w:rPr>
        <w:t>；而</w:t>
      </w:r>
      <w:r w:rsidR="00A441C9">
        <w:rPr>
          <w:rFonts w:ascii="標楷體" w:hAnsi="標楷體" w:hint="eastAsia"/>
          <w:color w:val="0D0D0D" w:themeColor="text1" w:themeTint="F2"/>
          <w:sz w:val="32"/>
          <w:szCs w:val="32"/>
        </w:rPr>
        <w:t>產業</w:t>
      </w:r>
      <w:r w:rsidR="00A441C9" w:rsidRPr="00A441C9">
        <w:rPr>
          <w:rFonts w:ascii="標楷體" w:hAnsi="標楷體" w:hint="eastAsia"/>
          <w:color w:val="0D0D0D" w:themeColor="text1" w:themeTint="F2"/>
          <w:sz w:val="32"/>
          <w:szCs w:val="32"/>
        </w:rPr>
        <w:t>若要留用優秀人才，</w:t>
      </w:r>
      <w:r w:rsidR="00F47E9C">
        <w:rPr>
          <w:rFonts w:ascii="標楷體" w:hAnsi="標楷體" w:hint="eastAsia"/>
          <w:color w:val="0D0D0D" w:themeColor="text1" w:themeTint="F2"/>
          <w:sz w:val="32"/>
          <w:szCs w:val="32"/>
        </w:rPr>
        <w:t>也應承擔人才培育</w:t>
      </w:r>
      <w:r w:rsidR="00A441C9" w:rsidRPr="00A441C9">
        <w:rPr>
          <w:rFonts w:ascii="標楷體" w:hAnsi="標楷體" w:hint="eastAsia"/>
          <w:color w:val="0D0D0D" w:themeColor="text1" w:themeTint="F2"/>
          <w:sz w:val="32"/>
          <w:szCs w:val="32"/>
        </w:rPr>
        <w:t>與</w:t>
      </w:r>
      <w:r w:rsidR="00FA07E9">
        <w:rPr>
          <w:rFonts w:ascii="標楷體" w:hAnsi="標楷體" w:hint="eastAsia"/>
          <w:color w:val="0D0D0D" w:themeColor="text1" w:themeTint="F2"/>
          <w:sz w:val="32"/>
          <w:szCs w:val="32"/>
        </w:rPr>
        <w:t>提升</w:t>
      </w:r>
      <w:r w:rsidR="00A441C9" w:rsidRPr="00A441C9">
        <w:rPr>
          <w:rFonts w:ascii="標楷體" w:hAnsi="標楷體" w:hint="eastAsia"/>
          <w:color w:val="0D0D0D" w:themeColor="text1" w:themeTint="F2"/>
          <w:sz w:val="32"/>
          <w:szCs w:val="32"/>
        </w:rPr>
        <w:t>薪資條件</w:t>
      </w:r>
      <w:r w:rsidR="00F47E9C">
        <w:rPr>
          <w:rFonts w:ascii="標楷體" w:hAnsi="標楷體" w:hint="eastAsia"/>
          <w:color w:val="0D0D0D" w:themeColor="text1" w:themeTint="F2"/>
          <w:sz w:val="32"/>
          <w:szCs w:val="32"/>
        </w:rPr>
        <w:t>之</w:t>
      </w:r>
      <w:r w:rsidR="00A441C9" w:rsidRPr="00A441C9">
        <w:rPr>
          <w:rFonts w:ascii="標楷體" w:hAnsi="標楷體" w:hint="eastAsia"/>
          <w:color w:val="0D0D0D" w:themeColor="text1" w:themeTint="F2"/>
          <w:sz w:val="32"/>
          <w:szCs w:val="32"/>
        </w:rPr>
        <w:t>責任。</w:t>
      </w:r>
    </w:p>
    <w:p w:rsidR="003A7300" w:rsidRPr="002D73B6" w:rsidRDefault="00FA07E9" w:rsidP="00173D1E">
      <w:pPr>
        <w:pStyle w:val="k02"/>
        <w:spacing w:afterLines="50" w:after="180" w:line="520" w:lineRule="exact"/>
        <w:ind w:firstLineChars="200" w:firstLine="640"/>
        <w:contextualSpacing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D0D0D" w:themeColor="text1" w:themeTint="F2"/>
          <w:sz w:val="32"/>
          <w:szCs w:val="32"/>
        </w:rPr>
        <w:t>討論案第2案</w:t>
      </w:r>
      <w:r w:rsidR="00173D1E">
        <w:rPr>
          <w:rFonts w:ascii="標楷體" w:hAnsi="標楷體" w:hint="eastAsia"/>
          <w:color w:val="0D0D0D" w:themeColor="text1" w:themeTint="F2"/>
          <w:sz w:val="32"/>
          <w:szCs w:val="32"/>
        </w:rPr>
        <w:t>由</w:t>
      </w:r>
      <w:r w:rsidR="005F360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經濟部</w:t>
      </w:r>
      <w:r w:rsidR="00712550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提</w:t>
      </w:r>
      <w:r>
        <w:rPr>
          <w:rFonts w:ascii="標楷體" w:hAnsi="標楷體" w:hint="eastAsia"/>
          <w:color w:val="0D0D0D" w:themeColor="text1" w:themeTint="F2"/>
          <w:sz w:val="32"/>
          <w:szCs w:val="32"/>
        </w:rPr>
        <w:t>報</w:t>
      </w:r>
      <w:r w:rsidR="005F360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「強化Contact Taiwan網站及積極性</w:t>
      </w:r>
      <w:proofErr w:type="gramStart"/>
      <w:r w:rsidR="005F360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海外攬才措施</w:t>
      </w:r>
      <w:proofErr w:type="gramEnd"/>
      <w:r w:rsidR="005F3604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之規劃」</w:t>
      </w:r>
      <w:r>
        <w:rPr>
          <w:rFonts w:ascii="標楷體" w:hAnsi="標楷體" w:hint="eastAsia"/>
          <w:color w:val="0D0D0D" w:themeColor="text1" w:themeTint="F2"/>
          <w:sz w:val="32"/>
          <w:szCs w:val="32"/>
        </w:rPr>
        <w:t>，</w:t>
      </w:r>
      <w:r w:rsidR="00137E7C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經濟部</w:t>
      </w:r>
      <w:r w:rsidR="00DE4909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表示，</w:t>
      </w:r>
      <w:r w:rsidR="00BE7762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該部</w:t>
      </w:r>
      <w:r w:rsidR="00A441C9">
        <w:rPr>
          <w:rFonts w:ascii="標楷體" w:hAnsi="標楷體" w:hint="eastAsia"/>
          <w:color w:val="0D0D0D" w:themeColor="text1" w:themeTint="F2"/>
          <w:sz w:val="32"/>
          <w:szCs w:val="32"/>
        </w:rPr>
        <w:t>自105年6月</w:t>
      </w:r>
      <w:r w:rsidR="00BE7762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啟用Contact Taiwan網站</w:t>
      </w:r>
      <w:r>
        <w:rPr>
          <w:rFonts w:ascii="標楷體" w:hAnsi="標楷體" w:hint="eastAsia"/>
          <w:color w:val="0D0D0D" w:themeColor="text1" w:themeTint="F2"/>
          <w:sz w:val="32"/>
          <w:szCs w:val="32"/>
        </w:rPr>
        <w:t>以來</w:t>
      </w:r>
      <w:r w:rsidR="00BE7762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，提供海外人才來</w:t>
      </w:r>
      <w:proofErr w:type="gramStart"/>
      <w:r w:rsidR="00BE7762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臺</w:t>
      </w:r>
      <w:proofErr w:type="gramEnd"/>
      <w:r w:rsidR="00BE7762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工作媒合及諮詢服務，並透過與</w:t>
      </w:r>
      <w:r w:rsidR="002C5D97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駐外單位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、</w:t>
      </w:r>
      <w:r w:rsidR="002C5D97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公協會</w:t>
      </w:r>
      <w:r w:rsidR="00D61C58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等</w:t>
      </w:r>
      <w:r w:rsidR="00BE7762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合作，辦理</w:t>
      </w:r>
      <w:proofErr w:type="gramStart"/>
      <w:r w:rsidR="00BE7762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各項</w:t>
      </w:r>
      <w:r w:rsidR="002C5D97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攬才活動</w:t>
      </w:r>
      <w:proofErr w:type="gramEnd"/>
      <w:r w:rsidR="002C5D97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等</w:t>
      </w:r>
      <w:r w:rsidR="00BE7762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，以積極回應業界人才需求。教育部則補充報告「</w:t>
      </w:r>
      <w:r>
        <w:rPr>
          <w:rFonts w:ascii="標楷體" w:hAnsi="標楷體" w:hint="eastAsia"/>
          <w:color w:val="0D0D0D" w:themeColor="text1" w:themeTint="F2"/>
          <w:sz w:val="32"/>
          <w:szCs w:val="32"/>
        </w:rPr>
        <w:t>優秀</w:t>
      </w:r>
      <w:r w:rsidR="00BE7762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外國青年</w:t>
      </w:r>
      <w:r>
        <w:rPr>
          <w:rFonts w:ascii="標楷體" w:hAnsi="標楷體" w:hint="eastAsia"/>
          <w:color w:val="0D0D0D" w:themeColor="text1" w:themeTint="F2"/>
          <w:sz w:val="32"/>
          <w:szCs w:val="32"/>
        </w:rPr>
        <w:t>學子</w:t>
      </w:r>
      <w:r w:rsidR="00BE7762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來</w:t>
      </w:r>
      <w:proofErr w:type="gramStart"/>
      <w:r w:rsidR="00BE7762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>臺蹲點</w:t>
      </w:r>
      <w:proofErr w:type="gramEnd"/>
      <w:r>
        <w:rPr>
          <w:rFonts w:ascii="標楷體" w:hAnsi="標楷體" w:hint="eastAsia"/>
          <w:color w:val="0D0D0D" w:themeColor="text1" w:themeTint="F2"/>
          <w:sz w:val="32"/>
          <w:szCs w:val="32"/>
        </w:rPr>
        <w:t>試辦</w:t>
      </w:r>
      <w:r w:rsidR="00BE7762" w:rsidRPr="004168B1">
        <w:rPr>
          <w:rFonts w:ascii="標楷體" w:hAnsi="標楷體" w:hint="eastAsia"/>
          <w:color w:val="0D0D0D" w:themeColor="text1" w:themeTint="F2"/>
          <w:sz w:val="32"/>
          <w:szCs w:val="32"/>
        </w:rPr>
        <w:t xml:space="preserve">計畫」(Taiwan Experience Education </w:t>
      </w:r>
      <w:r w:rsidR="00BE7762" w:rsidRPr="002D73B6">
        <w:rPr>
          <w:rFonts w:ascii="標楷體" w:hAnsi="標楷體" w:hint="eastAsia"/>
          <w:sz w:val="32"/>
          <w:szCs w:val="32"/>
        </w:rPr>
        <w:t>Program，TEEP)，</w:t>
      </w:r>
      <w:r w:rsidR="00A441C9">
        <w:rPr>
          <w:rFonts w:ascii="標楷體" w:hAnsi="標楷體" w:hint="eastAsia"/>
          <w:sz w:val="32"/>
          <w:szCs w:val="32"/>
        </w:rPr>
        <w:t>以及</w:t>
      </w:r>
      <w:r w:rsidR="00122F14" w:rsidRPr="002D73B6">
        <w:rPr>
          <w:rFonts w:ascii="標楷體" w:hAnsi="標楷體" w:hint="eastAsia"/>
          <w:sz w:val="32"/>
          <w:szCs w:val="32"/>
        </w:rPr>
        <w:t>該</w:t>
      </w:r>
      <w:r w:rsidR="00BE7762" w:rsidRPr="002D73B6">
        <w:rPr>
          <w:rFonts w:ascii="標楷體" w:hAnsi="標楷體" w:hint="eastAsia"/>
          <w:sz w:val="32"/>
          <w:szCs w:val="32"/>
        </w:rPr>
        <w:t>部吸引外國青年來</w:t>
      </w:r>
      <w:proofErr w:type="gramStart"/>
      <w:r w:rsidR="00BE7762" w:rsidRPr="002D73B6">
        <w:rPr>
          <w:rFonts w:ascii="標楷體" w:hAnsi="標楷體" w:hint="eastAsia"/>
          <w:sz w:val="32"/>
          <w:szCs w:val="32"/>
        </w:rPr>
        <w:t>臺</w:t>
      </w:r>
      <w:proofErr w:type="gramEnd"/>
      <w:r w:rsidR="00BE7762" w:rsidRPr="002D73B6">
        <w:rPr>
          <w:rFonts w:ascii="標楷體" w:hAnsi="標楷體" w:hint="eastAsia"/>
          <w:sz w:val="32"/>
          <w:szCs w:val="32"/>
        </w:rPr>
        <w:t>實習</w:t>
      </w:r>
      <w:r w:rsidR="00122F14" w:rsidRPr="002D73B6">
        <w:rPr>
          <w:rFonts w:ascii="標楷體" w:hAnsi="標楷體" w:hint="eastAsia"/>
          <w:sz w:val="32"/>
          <w:szCs w:val="32"/>
        </w:rPr>
        <w:t>之</w:t>
      </w:r>
      <w:r w:rsidR="00BE7762" w:rsidRPr="002D73B6">
        <w:rPr>
          <w:rFonts w:ascii="標楷體" w:hAnsi="標楷體" w:hint="eastAsia"/>
          <w:sz w:val="32"/>
          <w:szCs w:val="32"/>
        </w:rPr>
        <w:t>相關做法。</w:t>
      </w:r>
      <w:r w:rsidR="000A06EE" w:rsidRPr="002D73B6">
        <w:rPr>
          <w:rFonts w:ascii="標楷體" w:hAnsi="標楷體" w:hint="eastAsia"/>
          <w:sz w:val="32"/>
          <w:szCs w:val="32"/>
        </w:rPr>
        <w:t>會</w:t>
      </w:r>
      <w:r w:rsidR="00EB4369" w:rsidRPr="002D73B6">
        <w:rPr>
          <w:rFonts w:ascii="標楷體" w:hAnsi="標楷體" w:hint="eastAsia"/>
          <w:sz w:val="32"/>
          <w:szCs w:val="32"/>
        </w:rPr>
        <w:t>中</w:t>
      </w:r>
      <w:r w:rsidR="00F47E9C">
        <w:rPr>
          <w:rFonts w:ascii="標楷體" w:hAnsi="標楷體" w:hint="eastAsia"/>
          <w:sz w:val="32"/>
          <w:szCs w:val="32"/>
        </w:rPr>
        <w:t>委員建議</w:t>
      </w:r>
      <w:r w:rsidR="000A06EE" w:rsidRPr="002D73B6">
        <w:rPr>
          <w:rFonts w:ascii="標楷體" w:hAnsi="標楷體" w:hint="eastAsia"/>
          <w:sz w:val="32"/>
          <w:szCs w:val="32"/>
        </w:rPr>
        <w:t>，</w:t>
      </w:r>
      <w:r w:rsidR="003A7300" w:rsidRPr="002D73B6">
        <w:rPr>
          <w:rFonts w:ascii="標楷體" w:hAnsi="標楷體" w:hint="eastAsia"/>
          <w:sz w:val="32"/>
          <w:szCs w:val="32"/>
        </w:rPr>
        <w:t>經濟部</w:t>
      </w:r>
      <w:r w:rsidR="00AB1832">
        <w:rPr>
          <w:rFonts w:ascii="標楷體" w:hAnsi="標楷體" w:hint="eastAsia"/>
          <w:sz w:val="32"/>
          <w:szCs w:val="32"/>
        </w:rPr>
        <w:t>可</w:t>
      </w:r>
      <w:r w:rsidR="003A7300" w:rsidRPr="002D73B6">
        <w:rPr>
          <w:rFonts w:ascii="標楷體" w:hAnsi="標楷體" w:hint="eastAsia"/>
          <w:sz w:val="32"/>
          <w:szCs w:val="32"/>
        </w:rPr>
        <w:t>研議與</w:t>
      </w:r>
      <w:r w:rsidR="00FA2965" w:rsidRPr="00FA2965">
        <w:rPr>
          <w:rFonts w:ascii="標楷體" w:hAnsi="標楷體" w:hint="eastAsia"/>
          <w:sz w:val="32"/>
          <w:szCs w:val="32"/>
        </w:rPr>
        <w:t>民間</w:t>
      </w:r>
      <w:r w:rsidR="00FA2965">
        <w:rPr>
          <w:rFonts w:ascii="標楷體" w:hAnsi="標楷體" w:hint="eastAsia"/>
          <w:sz w:val="32"/>
          <w:szCs w:val="32"/>
        </w:rPr>
        <w:t>人力資源或</w:t>
      </w:r>
      <w:r w:rsidR="00D61C58" w:rsidRPr="002D73B6">
        <w:rPr>
          <w:rFonts w:ascii="標楷體" w:hAnsi="標楷體" w:hint="eastAsia"/>
          <w:sz w:val="32"/>
          <w:szCs w:val="32"/>
        </w:rPr>
        <w:t>攬才網站</w:t>
      </w:r>
      <w:r w:rsidR="00BE7762" w:rsidRPr="002D73B6">
        <w:rPr>
          <w:rFonts w:ascii="標楷體" w:hAnsi="標楷體" w:hint="eastAsia"/>
          <w:sz w:val="32"/>
          <w:szCs w:val="32"/>
        </w:rPr>
        <w:t>(如</w:t>
      </w:r>
      <w:r w:rsidR="00BE7762" w:rsidRPr="002D73B6">
        <w:rPr>
          <w:rFonts w:ascii="標楷體" w:hAnsi="標楷體"/>
          <w:sz w:val="32"/>
          <w:szCs w:val="32"/>
        </w:rPr>
        <w:t>LinkedIn</w:t>
      </w:r>
      <w:r w:rsidR="00BE7762" w:rsidRPr="002D73B6">
        <w:rPr>
          <w:rFonts w:ascii="標楷體" w:hAnsi="標楷體" w:hint="eastAsia"/>
          <w:sz w:val="32"/>
          <w:szCs w:val="32"/>
        </w:rPr>
        <w:t>)</w:t>
      </w:r>
      <w:r w:rsidR="003A7300" w:rsidRPr="002D73B6">
        <w:rPr>
          <w:rFonts w:ascii="標楷體" w:hAnsi="標楷體" w:hint="eastAsia"/>
          <w:sz w:val="32"/>
          <w:szCs w:val="32"/>
        </w:rPr>
        <w:t>合作，</w:t>
      </w:r>
      <w:r w:rsidR="003A7300" w:rsidRPr="002D73B6">
        <w:rPr>
          <w:rFonts w:ascii="標楷體" w:hAnsi="標楷體" w:hint="eastAsia"/>
          <w:sz w:val="32"/>
          <w:szCs w:val="32"/>
        </w:rPr>
        <w:lastRenderedPageBreak/>
        <w:t>以強化C</w:t>
      </w:r>
      <w:r w:rsidR="00EB4369" w:rsidRPr="002D73B6">
        <w:rPr>
          <w:rFonts w:ascii="標楷體" w:hAnsi="標楷體" w:hint="eastAsia"/>
          <w:sz w:val="32"/>
          <w:szCs w:val="32"/>
        </w:rPr>
        <w:t>ontact Taiwan</w:t>
      </w:r>
      <w:r w:rsidR="00A441C9">
        <w:rPr>
          <w:rFonts w:ascii="標楷體" w:hAnsi="標楷體" w:hint="eastAsia"/>
          <w:sz w:val="32"/>
          <w:szCs w:val="32"/>
        </w:rPr>
        <w:t>延攬海外人才之</w:t>
      </w:r>
      <w:r w:rsidR="00EB4369" w:rsidRPr="002D73B6">
        <w:rPr>
          <w:rFonts w:ascii="標楷體" w:hAnsi="標楷體" w:hint="eastAsia"/>
          <w:sz w:val="32"/>
          <w:szCs w:val="32"/>
        </w:rPr>
        <w:t>功能，</w:t>
      </w:r>
      <w:r w:rsidR="003A7300" w:rsidRPr="002D73B6">
        <w:rPr>
          <w:rFonts w:ascii="標楷體" w:hAnsi="標楷體" w:hint="eastAsia"/>
          <w:sz w:val="32"/>
          <w:szCs w:val="32"/>
        </w:rPr>
        <w:t>並</w:t>
      </w:r>
      <w:r w:rsidR="00D61C58" w:rsidRPr="002D73B6">
        <w:rPr>
          <w:rFonts w:ascii="標楷體" w:hAnsi="標楷體" w:hint="eastAsia"/>
          <w:sz w:val="32"/>
          <w:szCs w:val="32"/>
        </w:rPr>
        <w:t>加強與</w:t>
      </w:r>
      <w:r w:rsidR="00A441C9">
        <w:rPr>
          <w:rFonts w:ascii="標楷體" w:hAnsi="標楷體" w:hint="eastAsia"/>
          <w:sz w:val="32"/>
          <w:szCs w:val="32"/>
        </w:rPr>
        <w:t>外</w:t>
      </w:r>
      <w:bookmarkStart w:id="0" w:name="_GoBack"/>
      <w:bookmarkEnd w:id="0"/>
      <w:r w:rsidR="00A441C9">
        <w:rPr>
          <w:rFonts w:ascii="標楷體" w:hAnsi="標楷體" w:hint="eastAsia"/>
          <w:sz w:val="32"/>
          <w:szCs w:val="32"/>
        </w:rPr>
        <w:t>國(尤其</w:t>
      </w:r>
      <w:r w:rsidR="003A7300" w:rsidRPr="002D73B6">
        <w:rPr>
          <w:rFonts w:ascii="標楷體" w:hAnsi="標楷體" w:hint="eastAsia"/>
          <w:sz w:val="32"/>
          <w:szCs w:val="32"/>
        </w:rPr>
        <w:t>新南</w:t>
      </w:r>
      <w:r w:rsidR="00D61C58" w:rsidRPr="002D73B6">
        <w:rPr>
          <w:rFonts w:ascii="標楷體" w:hAnsi="標楷體" w:hint="eastAsia"/>
          <w:sz w:val="32"/>
          <w:szCs w:val="32"/>
        </w:rPr>
        <w:t>向目標國家</w:t>
      </w:r>
      <w:r w:rsidR="00A441C9">
        <w:rPr>
          <w:rFonts w:ascii="標楷體" w:hAnsi="標楷體" w:hint="eastAsia"/>
          <w:sz w:val="32"/>
          <w:szCs w:val="32"/>
        </w:rPr>
        <w:t>)之</w:t>
      </w:r>
      <w:r w:rsidR="00D61C58" w:rsidRPr="002D73B6">
        <w:rPr>
          <w:rFonts w:ascii="標楷體" w:hAnsi="標楷體" w:hint="eastAsia"/>
          <w:sz w:val="32"/>
          <w:szCs w:val="32"/>
        </w:rPr>
        <w:t>學校</w:t>
      </w:r>
      <w:r w:rsidR="00A441C9">
        <w:rPr>
          <w:rFonts w:ascii="標楷體" w:hAnsi="標楷體" w:hint="eastAsia"/>
          <w:sz w:val="32"/>
          <w:szCs w:val="32"/>
        </w:rPr>
        <w:t>或公協會團體等</w:t>
      </w:r>
      <w:r w:rsidR="002D73B6">
        <w:rPr>
          <w:rFonts w:ascii="標楷體" w:hAnsi="標楷體" w:hint="eastAsia"/>
          <w:sz w:val="32"/>
          <w:szCs w:val="32"/>
        </w:rPr>
        <w:t>建立</w:t>
      </w:r>
      <w:r w:rsidR="00A441C9">
        <w:rPr>
          <w:rFonts w:ascii="標楷體" w:hAnsi="標楷體" w:hint="eastAsia"/>
          <w:sz w:val="32"/>
          <w:szCs w:val="32"/>
        </w:rPr>
        <w:t>人才</w:t>
      </w:r>
      <w:r w:rsidR="002D73B6">
        <w:rPr>
          <w:rFonts w:ascii="標楷體" w:hAnsi="標楷體" w:hint="eastAsia"/>
          <w:sz w:val="32"/>
          <w:szCs w:val="32"/>
        </w:rPr>
        <w:t>網絡</w:t>
      </w:r>
      <w:r w:rsidR="00122F14" w:rsidRPr="002D73B6">
        <w:rPr>
          <w:rFonts w:ascii="標楷體" w:hAnsi="標楷體" w:hint="eastAsia"/>
          <w:sz w:val="32"/>
          <w:szCs w:val="32"/>
        </w:rPr>
        <w:t>，</w:t>
      </w:r>
      <w:r w:rsidR="00A441C9">
        <w:rPr>
          <w:rFonts w:ascii="標楷體" w:hAnsi="標楷體" w:hint="eastAsia"/>
          <w:sz w:val="32"/>
          <w:szCs w:val="32"/>
        </w:rPr>
        <w:t>俾利延</w:t>
      </w:r>
      <w:r w:rsidR="00D61C58" w:rsidRPr="002D73B6">
        <w:rPr>
          <w:rFonts w:ascii="標楷體" w:hAnsi="標楷體" w:hint="eastAsia"/>
          <w:sz w:val="32"/>
          <w:szCs w:val="32"/>
        </w:rPr>
        <w:t>攬</w:t>
      </w:r>
      <w:r w:rsidR="00AB1832">
        <w:rPr>
          <w:rFonts w:ascii="標楷體" w:hAnsi="標楷體" w:hint="eastAsia"/>
          <w:sz w:val="32"/>
          <w:szCs w:val="32"/>
        </w:rPr>
        <w:t>相關</w:t>
      </w:r>
      <w:r w:rsidR="00D61C58" w:rsidRPr="002D73B6">
        <w:rPr>
          <w:rFonts w:ascii="標楷體" w:hAnsi="標楷體" w:hint="eastAsia"/>
          <w:sz w:val="32"/>
          <w:szCs w:val="32"/>
        </w:rPr>
        <w:t>人才來臺工作。</w:t>
      </w:r>
    </w:p>
    <w:p w:rsidR="000A06EE" w:rsidRPr="002D73B6" w:rsidRDefault="00876675" w:rsidP="00173D1E">
      <w:pPr>
        <w:pStyle w:val="k02"/>
        <w:spacing w:afterLines="50" w:after="180" w:line="520" w:lineRule="exact"/>
        <w:ind w:firstLineChars="200" w:firstLine="640"/>
        <w:contextualSpacing/>
        <w:rPr>
          <w:rFonts w:ascii="標楷體" w:hAnsi="標楷體"/>
          <w:sz w:val="32"/>
          <w:szCs w:val="32"/>
        </w:rPr>
      </w:pPr>
      <w:r w:rsidRPr="002D73B6">
        <w:rPr>
          <w:rFonts w:ascii="標楷體" w:hAnsi="標楷體" w:hint="eastAsia"/>
          <w:sz w:val="32"/>
          <w:szCs w:val="32"/>
        </w:rPr>
        <w:t>新政府上任後</w:t>
      </w:r>
      <w:r w:rsidR="00AB1832">
        <w:rPr>
          <w:rFonts w:ascii="標楷體" w:hAnsi="標楷體" w:hint="eastAsia"/>
          <w:sz w:val="32"/>
          <w:szCs w:val="32"/>
        </w:rPr>
        <w:t>，</w:t>
      </w:r>
      <w:r w:rsidR="00FA07E9">
        <w:rPr>
          <w:rFonts w:ascii="標楷體" w:hAnsi="標楷體" w:hint="eastAsia"/>
          <w:sz w:val="32"/>
          <w:szCs w:val="32"/>
        </w:rPr>
        <w:t>非常重視人才議題，在今年7月24日及8月2日</w:t>
      </w:r>
      <w:r w:rsidR="00363D7B">
        <w:rPr>
          <w:rFonts w:ascii="標楷體" w:hAnsi="標楷體" w:hint="eastAsia"/>
          <w:sz w:val="32"/>
          <w:szCs w:val="32"/>
        </w:rPr>
        <w:t>即已召開</w:t>
      </w:r>
      <w:r w:rsidRPr="002D73B6">
        <w:rPr>
          <w:rFonts w:ascii="標楷體" w:hAnsi="標楷體" w:hint="eastAsia"/>
          <w:sz w:val="32"/>
          <w:szCs w:val="32"/>
        </w:rPr>
        <w:t>「行政院人才政策會報」</w:t>
      </w:r>
      <w:r w:rsidR="00363D7B">
        <w:rPr>
          <w:rFonts w:ascii="標楷體" w:hAnsi="標楷體" w:hint="eastAsia"/>
          <w:sz w:val="32"/>
          <w:szCs w:val="32"/>
        </w:rPr>
        <w:t>下的相關會議，本次會議為</w:t>
      </w:r>
      <w:r w:rsidRPr="002D73B6">
        <w:rPr>
          <w:rFonts w:ascii="標楷體" w:hAnsi="標楷體" w:hint="eastAsia"/>
          <w:sz w:val="32"/>
          <w:szCs w:val="32"/>
        </w:rPr>
        <w:t>第1次</w:t>
      </w:r>
      <w:r w:rsidR="00363D7B">
        <w:rPr>
          <w:rFonts w:ascii="標楷體" w:hAnsi="標楷體" w:hint="eastAsia"/>
          <w:sz w:val="32"/>
          <w:szCs w:val="32"/>
        </w:rPr>
        <w:t>正式</w:t>
      </w:r>
      <w:r w:rsidRPr="002D73B6">
        <w:rPr>
          <w:rFonts w:ascii="標楷體" w:hAnsi="標楷體" w:hint="eastAsia"/>
          <w:sz w:val="32"/>
          <w:szCs w:val="32"/>
        </w:rPr>
        <w:t>會議，面對高階專業人才的國際移動與日趨激烈的人才競爭，</w:t>
      </w:r>
      <w:r w:rsidR="00173D1E" w:rsidRPr="002D73B6">
        <w:rPr>
          <w:rFonts w:ascii="標楷體" w:hAnsi="標楷體" w:hint="eastAsia"/>
          <w:sz w:val="32"/>
          <w:szCs w:val="32"/>
        </w:rPr>
        <w:t>我國</w:t>
      </w:r>
      <w:r w:rsidR="00173D1E">
        <w:rPr>
          <w:rFonts w:ascii="標楷體" w:hAnsi="標楷體" w:hint="eastAsia"/>
          <w:sz w:val="32"/>
          <w:szCs w:val="32"/>
        </w:rPr>
        <w:t>須</w:t>
      </w:r>
      <w:r w:rsidRPr="002D73B6">
        <w:rPr>
          <w:rFonts w:ascii="標楷體" w:hAnsi="標楷體" w:hint="eastAsia"/>
          <w:sz w:val="32"/>
          <w:szCs w:val="32"/>
        </w:rPr>
        <w:t>強化人才政策方能提升國家競爭力，未來國發會將持續</w:t>
      </w:r>
      <w:r w:rsidR="00173D1E">
        <w:rPr>
          <w:rFonts w:ascii="標楷體" w:hAnsi="標楷體" w:hint="eastAsia"/>
          <w:sz w:val="32"/>
          <w:szCs w:val="32"/>
        </w:rPr>
        <w:t>協調</w:t>
      </w:r>
      <w:r w:rsidRPr="002D73B6">
        <w:rPr>
          <w:rFonts w:ascii="標楷體" w:hAnsi="標楷體" w:hint="eastAsia"/>
          <w:sz w:val="32"/>
          <w:szCs w:val="32"/>
        </w:rPr>
        <w:t>相關部會依本會報運作機制，落實推動各項人才</w:t>
      </w:r>
      <w:r w:rsidR="00A441C9">
        <w:rPr>
          <w:rFonts w:ascii="標楷體" w:hAnsi="標楷體" w:hint="eastAsia"/>
          <w:sz w:val="32"/>
          <w:szCs w:val="32"/>
        </w:rPr>
        <w:t>政策</w:t>
      </w:r>
      <w:r w:rsidRPr="002D73B6">
        <w:rPr>
          <w:rFonts w:ascii="標楷體" w:hAnsi="標楷體" w:hint="eastAsia"/>
          <w:sz w:val="32"/>
          <w:szCs w:val="32"/>
        </w:rPr>
        <w:t>相關計畫。</w:t>
      </w:r>
    </w:p>
    <w:sectPr w:rsidR="000A06EE" w:rsidRPr="002D73B6" w:rsidSect="00173D1E">
      <w:footerReference w:type="default" r:id="rId10"/>
      <w:pgSz w:w="11906" w:h="16838"/>
      <w:pgMar w:top="1418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7A" w:rsidRDefault="0032467A" w:rsidP="00784A4F">
      <w:r>
        <w:separator/>
      </w:r>
    </w:p>
  </w:endnote>
  <w:endnote w:type="continuationSeparator" w:id="0">
    <w:p w:rsidR="0032467A" w:rsidRDefault="0032467A" w:rsidP="007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112359"/>
      <w:docPartObj>
        <w:docPartGallery w:val="Page Numbers (Bottom of Page)"/>
        <w:docPartUnique/>
      </w:docPartObj>
    </w:sdtPr>
    <w:sdtEndPr/>
    <w:sdtContent>
      <w:p w:rsidR="00DD060A" w:rsidRDefault="00DD0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B8F" w:rsidRPr="00102B8F">
          <w:rPr>
            <w:noProof/>
            <w:lang w:val="zh-TW"/>
          </w:rPr>
          <w:t>3</w:t>
        </w:r>
        <w:r>
          <w:fldChar w:fldCharType="end"/>
        </w:r>
      </w:p>
    </w:sdtContent>
  </w:sdt>
  <w:p w:rsidR="00DD060A" w:rsidRDefault="00DD0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7A" w:rsidRDefault="0032467A" w:rsidP="00784A4F">
      <w:r>
        <w:separator/>
      </w:r>
    </w:p>
  </w:footnote>
  <w:footnote w:type="continuationSeparator" w:id="0">
    <w:p w:rsidR="0032467A" w:rsidRDefault="0032467A" w:rsidP="0078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74E"/>
    <w:multiLevelType w:val="hybridMultilevel"/>
    <w:tmpl w:val="DEE0F8E4"/>
    <w:lvl w:ilvl="0" w:tplc="04090015">
      <w:start w:val="1"/>
      <w:numFmt w:val="taiwaneseCountingThousand"/>
      <w:lvlText w:val="%1、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">
    <w:nsid w:val="34753746"/>
    <w:multiLevelType w:val="hybridMultilevel"/>
    <w:tmpl w:val="627C9FD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2">
    <w:nsid w:val="4A8D3DF3"/>
    <w:multiLevelType w:val="hybridMultilevel"/>
    <w:tmpl w:val="B576DF3E"/>
    <w:lvl w:ilvl="0" w:tplc="8EC0E5FC">
      <w:start w:val="1"/>
      <w:numFmt w:val="taiwaneseCountingThousand"/>
      <w:lvlText w:val="(%1)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3">
    <w:nsid w:val="4C7E4D1F"/>
    <w:multiLevelType w:val="hybridMultilevel"/>
    <w:tmpl w:val="EC54E60A"/>
    <w:lvl w:ilvl="0" w:tplc="5B2AED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BECD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E660F1"/>
    <w:multiLevelType w:val="hybridMultilevel"/>
    <w:tmpl w:val="72C8D21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5">
    <w:nsid w:val="6E0A3908"/>
    <w:multiLevelType w:val="hybridMultilevel"/>
    <w:tmpl w:val="7C0C45D4"/>
    <w:lvl w:ilvl="0" w:tplc="C598F1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1"/>
    <w:rsid w:val="000059E4"/>
    <w:rsid w:val="00011F1C"/>
    <w:rsid w:val="000679C7"/>
    <w:rsid w:val="000A06EE"/>
    <w:rsid w:val="000B6097"/>
    <w:rsid w:val="000D54FB"/>
    <w:rsid w:val="000F3C0E"/>
    <w:rsid w:val="00102B8F"/>
    <w:rsid w:val="00103F24"/>
    <w:rsid w:val="00115562"/>
    <w:rsid w:val="00117CFE"/>
    <w:rsid w:val="00120707"/>
    <w:rsid w:val="00122F14"/>
    <w:rsid w:val="00135F2C"/>
    <w:rsid w:val="00137E7C"/>
    <w:rsid w:val="001422D1"/>
    <w:rsid w:val="001522C6"/>
    <w:rsid w:val="00172D9A"/>
    <w:rsid w:val="00173D1E"/>
    <w:rsid w:val="001D74C2"/>
    <w:rsid w:val="001E6743"/>
    <w:rsid w:val="002119DF"/>
    <w:rsid w:val="00230E31"/>
    <w:rsid w:val="00237118"/>
    <w:rsid w:val="00254FEC"/>
    <w:rsid w:val="002C2DD9"/>
    <w:rsid w:val="002C5D97"/>
    <w:rsid w:val="002D73B6"/>
    <w:rsid w:val="002F6EDC"/>
    <w:rsid w:val="0032467A"/>
    <w:rsid w:val="00363D7B"/>
    <w:rsid w:val="00392CF2"/>
    <w:rsid w:val="003978E6"/>
    <w:rsid w:val="003A7300"/>
    <w:rsid w:val="003B2347"/>
    <w:rsid w:val="003C28B5"/>
    <w:rsid w:val="003D59CE"/>
    <w:rsid w:val="003F4D90"/>
    <w:rsid w:val="004168B1"/>
    <w:rsid w:val="00472100"/>
    <w:rsid w:val="004B3704"/>
    <w:rsid w:val="004F7393"/>
    <w:rsid w:val="00505882"/>
    <w:rsid w:val="00531EDA"/>
    <w:rsid w:val="0055631B"/>
    <w:rsid w:val="0056592B"/>
    <w:rsid w:val="00577859"/>
    <w:rsid w:val="00587456"/>
    <w:rsid w:val="0059162E"/>
    <w:rsid w:val="005B6DFE"/>
    <w:rsid w:val="005F3604"/>
    <w:rsid w:val="00640A6B"/>
    <w:rsid w:val="006840B5"/>
    <w:rsid w:val="0069344F"/>
    <w:rsid w:val="006B66FF"/>
    <w:rsid w:val="006D61AA"/>
    <w:rsid w:val="006F76C5"/>
    <w:rsid w:val="00704851"/>
    <w:rsid w:val="00712550"/>
    <w:rsid w:val="00713C91"/>
    <w:rsid w:val="00736358"/>
    <w:rsid w:val="00743B03"/>
    <w:rsid w:val="00772E01"/>
    <w:rsid w:val="00784A4F"/>
    <w:rsid w:val="007A7E8D"/>
    <w:rsid w:val="007C15FB"/>
    <w:rsid w:val="00843270"/>
    <w:rsid w:val="0086299E"/>
    <w:rsid w:val="00873A2E"/>
    <w:rsid w:val="00876675"/>
    <w:rsid w:val="008D015B"/>
    <w:rsid w:val="00947CFF"/>
    <w:rsid w:val="00962B52"/>
    <w:rsid w:val="00972622"/>
    <w:rsid w:val="00990A20"/>
    <w:rsid w:val="00991147"/>
    <w:rsid w:val="00994C24"/>
    <w:rsid w:val="009B0CDD"/>
    <w:rsid w:val="009B186F"/>
    <w:rsid w:val="009C01AA"/>
    <w:rsid w:val="009C07A2"/>
    <w:rsid w:val="00A21298"/>
    <w:rsid w:val="00A42D20"/>
    <w:rsid w:val="00A43EF4"/>
    <w:rsid w:val="00A441C9"/>
    <w:rsid w:val="00AB1832"/>
    <w:rsid w:val="00AC5AFC"/>
    <w:rsid w:val="00B10310"/>
    <w:rsid w:val="00B141AA"/>
    <w:rsid w:val="00B365F0"/>
    <w:rsid w:val="00B478EE"/>
    <w:rsid w:val="00B519B5"/>
    <w:rsid w:val="00B62BB3"/>
    <w:rsid w:val="00B90E19"/>
    <w:rsid w:val="00BB6FBA"/>
    <w:rsid w:val="00BD3175"/>
    <w:rsid w:val="00BE7762"/>
    <w:rsid w:val="00BE7D63"/>
    <w:rsid w:val="00C15B80"/>
    <w:rsid w:val="00C17A7F"/>
    <w:rsid w:val="00C224F1"/>
    <w:rsid w:val="00C52BA9"/>
    <w:rsid w:val="00C72CD4"/>
    <w:rsid w:val="00C770B9"/>
    <w:rsid w:val="00C9440E"/>
    <w:rsid w:val="00D07149"/>
    <w:rsid w:val="00D60D5B"/>
    <w:rsid w:val="00D61C58"/>
    <w:rsid w:val="00D8338D"/>
    <w:rsid w:val="00DA1FF5"/>
    <w:rsid w:val="00DA2E08"/>
    <w:rsid w:val="00DA50A4"/>
    <w:rsid w:val="00DD060A"/>
    <w:rsid w:val="00DD6241"/>
    <w:rsid w:val="00DE4909"/>
    <w:rsid w:val="00E058C4"/>
    <w:rsid w:val="00E95488"/>
    <w:rsid w:val="00EB4369"/>
    <w:rsid w:val="00ED3028"/>
    <w:rsid w:val="00ED4BE6"/>
    <w:rsid w:val="00F02DC4"/>
    <w:rsid w:val="00F16AD4"/>
    <w:rsid w:val="00F344EA"/>
    <w:rsid w:val="00F47E9C"/>
    <w:rsid w:val="00F507A3"/>
    <w:rsid w:val="00F66198"/>
    <w:rsid w:val="00F8665E"/>
    <w:rsid w:val="00FA07E9"/>
    <w:rsid w:val="00FA2965"/>
    <w:rsid w:val="00FA38C7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62F7-CE52-40CE-968E-74C9F188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高育幸</dc:creator>
  <cp:lastModifiedBy>ACER</cp:lastModifiedBy>
  <cp:revision>11</cp:revision>
  <cp:lastPrinted>2017-08-16T15:21:00Z</cp:lastPrinted>
  <dcterms:created xsi:type="dcterms:W3CDTF">2017-08-16T10:28:00Z</dcterms:created>
  <dcterms:modified xsi:type="dcterms:W3CDTF">2017-08-17T00:29:00Z</dcterms:modified>
</cp:coreProperties>
</file>