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B9" w:rsidRPr="003F3254" w:rsidRDefault="007562B9" w:rsidP="00ED7E67">
      <w:pPr>
        <w:widowControl/>
        <w:spacing w:afterLines="100" w:after="360" w:line="24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316EE0B3" wp14:editId="05AEF438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7562B9" w:rsidRPr="007562B9" w:rsidRDefault="007562B9" w:rsidP="008C2027">
      <w:pPr>
        <w:widowControl/>
        <w:spacing w:afterLines="100" w:after="360" w:line="500" w:lineRule="exact"/>
        <w:jc w:val="center"/>
        <w:textAlignment w:val="top"/>
        <w:rPr>
          <w:rFonts w:ascii="Times New Roman" w:eastAsia="微軟正黑體" w:hAnsi="Times New Roman" w:cs="Times New Roman"/>
          <w:b/>
          <w:color w:val="FF0000"/>
          <w:sz w:val="40"/>
          <w:szCs w:val="40"/>
        </w:rPr>
      </w:pPr>
      <w:bookmarkStart w:id="0" w:name="_GoBack"/>
      <w:r w:rsidRPr="007562B9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國家發展委員會</w:t>
      </w:r>
      <w:r w:rsidRPr="007562B9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</w:t>
      </w:r>
      <w:r w:rsidRPr="007562B9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回應稿</w:t>
      </w:r>
    </w:p>
    <w:p w:rsidR="007562B9" w:rsidRPr="007562B9" w:rsidRDefault="00746415" w:rsidP="00A10B6D">
      <w:pPr>
        <w:widowControl/>
        <w:spacing w:line="500" w:lineRule="exact"/>
        <w:jc w:val="center"/>
        <w:textAlignment w:val="top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我國</w:t>
      </w:r>
      <w:r w:rsidR="001C28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就業情勢穩定，政府</w:t>
      </w:r>
      <w:r w:rsidR="00A10B6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積極</w:t>
      </w:r>
      <w:r w:rsidR="001C28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推動各項促進青年就業措施</w:t>
      </w:r>
    </w:p>
    <w:p w:rsidR="007562B9" w:rsidRPr="007562B9" w:rsidRDefault="007562B9" w:rsidP="004F4752">
      <w:pPr>
        <w:snapToGrid w:val="0"/>
        <w:spacing w:line="500" w:lineRule="exact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林至美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/</w:t>
      </w:r>
      <w:r w:rsidR="00BE7FFB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人力發展處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處長，電話：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2316-5379]</w:t>
      </w:r>
    </w:p>
    <w:p w:rsidR="007562B9" w:rsidRPr="007562B9" w:rsidRDefault="007562B9" w:rsidP="007562B9">
      <w:pPr>
        <w:wordWrap w:val="0"/>
        <w:snapToGrid w:val="0"/>
        <w:spacing w:line="500" w:lineRule="exact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106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年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8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月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22</w:t>
      </w:r>
      <w:r w:rsidRPr="007562B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日</w:t>
      </w:r>
    </w:p>
    <w:p w:rsidR="007562B9" w:rsidRPr="007562B9" w:rsidRDefault="007562B9" w:rsidP="007562B9">
      <w:pPr>
        <w:widowControl/>
        <w:snapToGrid w:val="0"/>
        <w:spacing w:beforeLines="50" w:before="180" w:line="440" w:lineRule="exact"/>
        <w:ind w:firstLineChars="175" w:firstLine="56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7562B9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有關</w:t>
      </w:r>
      <w:r w:rsidR="0074641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Pr="007562B9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月</w:t>
      </w:r>
      <w:r w:rsidR="0074641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22</w:t>
      </w:r>
      <w:r w:rsidRPr="007562B9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日</w:t>
      </w:r>
      <w:r w:rsidR="004F475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中國時</w:t>
      </w:r>
      <w:r w:rsidRPr="007562B9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報刊載</w:t>
      </w:r>
      <w:r w:rsidR="0074641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「誇張！全國逾</w:t>
      </w:r>
      <w:r w:rsidR="0074641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20</w:t>
      </w:r>
      <w:r w:rsidR="0074641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萬青年『沒頭路』</w:t>
      </w:r>
      <w:r w:rsidR="0074641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」</w:t>
      </w:r>
      <w:r w:rsidRPr="007562B9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一文，茲就</w:t>
      </w:r>
      <w:r w:rsidR="00746415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目前我國就業市場情勢、青年失業情形及政府促進就業相關措施，</w:t>
      </w:r>
      <w:r w:rsidR="00CB4269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回應如下：</w:t>
      </w:r>
    </w:p>
    <w:p w:rsidR="00CB4269" w:rsidRDefault="000963CD" w:rsidP="00CB4269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0963C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一、</w:t>
      </w:r>
      <w:r w:rsidR="001C2805" w:rsidRPr="000963C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隨著經濟景氣持續回溫，</w:t>
      </w:r>
      <w:r w:rsidR="00CB4269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我國就業市場情勢穩定</w:t>
      </w:r>
    </w:p>
    <w:p w:rsidR="001C2805" w:rsidRPr="007562B9" w:rsidRDefault="00CB4269" w:rsidP="00CB4269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 w:rsidR="008E23B5" w:rsidRPr="008E23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今</w:t>
      </w:r>
      <w:r w:rsidR="008E23B5" w:rsidRPr="008E23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(106)</w:t>
      </w:r>
      <w:r w:rsidR="008E23B5" w:rsidRPr="008E23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="008E23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月失業率</w:t>
      </w:r>
      <w:r w:rsidR="008E23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3.66%</w:t>
      </w:r>
      <w:r w:rsidR="000963C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較去年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月新政府上台時</w:t>
      </w:r>
      <w:r w:rsidR="000D149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失業率</w:t>
      </w:r>
      <w:r w:rsidR="000D149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3.84%</w:t>
      </w:r>
      <w:r w:rsidR="000D149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已下降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0.18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個百分點，失業人數減少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人</w:t>
      </w:r>
      <w:r w:rsidR="008E23B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B710A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若以整年平均觀之，</w:t>
      </w:r>
      <w:r w:rsid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我國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今年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1-7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月平均失業率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3.76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%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，較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105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年同期減少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0.15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個百分點；失業人數為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44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千人，較上年同期減少</w:t>
      </w:r>
      <w:r w:rsid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</w:t>
      </w:r>
      <w:r w:rsid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4</w:t>
      </w:r>
      <w:r w:rsid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千人或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3.16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%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；平均就業人數為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1,132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千人，較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105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年同期增加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千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人或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0.72</w:t>
      </w:r>
      <w:r w:rsidR="001C2805" w:rsidRPr="001C2805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%</w:t>
      </w:r>
      <w:r w:rsidR="007562B9" w:rsidRPr="007562B9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。</w:t>
      </w:r>
      <w:r w:rsidR="00B710A0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雖然目前我國就業情勢穩定，但政府仍將持續努力促進經濟成長，創造更佳就業市場環境。</w:t>
      </w:r>
    </w:p>
    <w:p w:rsidR="00CB4269" w:rsidRDefault="000963CD" w:rsidP="00CB4269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0963C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二、青年失業情勢已見緩和</w:t>
      </w:r>
      <w:r w:rsidR="00DA790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，但仍有結構性問題</w:t>
      </w:r>
    </w:p>
    <w:p w:rsidR="00720EA6" w:rsidRPr="006E1D1D" w:rsidRDefault="00CB4269" w:rsidP="00CB4269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我國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自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90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年起即因結構性問題，以及越來越多的大專及以上畢業生投入勞動市場，使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20-24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歲青年失業率攀升，至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98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年金融海嘯</w:t>
      </w:r>
      <w:proofErr w:type="gramStart"/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期間，</w:t>
      </w:r>
      <w:proofErr w:type="gramEnd"/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升至最高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14.67%</w:t>
      </w:r>
      <w:r w:rsidR="00D05B8A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今年</w:t>
      </w:r>
      <w:r w:rsidR="00DA790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1-7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月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20-24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歲青年平均失業率為</w:t>
      </w:r>
      <w:r w:rsidR="00DA790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12.37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%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，較上年同期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已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下降</w:t>
      </w:r>
      <w:r w:rsidR="00DF7FD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0.03</w:t>
      </w:r>
      <w:r w:rsidR="00BF18DF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個百分點，</w:t>
      </w:r>
      <w:r w:rsidR="00DA790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低於歐洲國家，</w:t>
      </w:r>
      <w:r w:rsidR="008F298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惟仍較日、韓等亞鄰國家為高；</w:t>
      </w:r>
      <w:r w:rsidR="00DA790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但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我國青年</w:t>
      </w:r>
      <w:r w:rsidR="008616A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就業型態以全時工作為主，部分工時工作者占全時工作者比率僅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12.2%(2016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)</w:t>
      </w:r>
      <w:r w:rsidR="00720EA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日、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韓分別為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35.9%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及</w:t>
      </w:r>
      <w:r w:rsidR="007A0043" w:rsidRPr="007A004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24.6%</w:t>
      </w:r>
      <w:r w:rsidR="00720EA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720EA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lastRenderedPageBreak/>
        <w:t>較我國高出許多</w:t>
      </w:r>
      <w:r w:rsidR="000C2E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92619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即便如此，解決青年就</w:t>
      </w:r>
      <w:r w:rsidR="00ED7E6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業</w:t>
      </w:r>
      <w:r w:rsidR="0092619B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面臨的結構性問題，仍是政府不可迴避的</w:t>
      </w:r>
      <w:r w:rsidR="00ED7E67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責任</w:t>
      </w:r>
      <w:r w:rsidR="006E1D1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0C2E4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CB4269" w:rsidRDefault="008536E1" w:rsidP="006E1D1D">
      <w:pPr>
        <w:widowControl/>
        <w:snapToGrid w:val="0"/>
        <w:spacing w:beforeLines="50" w:before="180" w:line="440" w:lineRule="exact"/>
        <w:ind w:left="641" w:hangingChars="200" w:hanging="641"/>
        <w:jc w:val="both"/>
        <w:textAlignment w:val="top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8536E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三、</w:t>
      </w:r>
      <w:r w:rsidR="00ED7E6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以結構改革，創造青年就業舞台</w:t>
      </w:r>
    </w:p>
    <w:p w:rsidR="00BF7FE0" w:rsidRPr="006135A3" w:rsidRDefault="00CB4269" w:rsidP="00CB4269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="00BF7FE0" w:rsidRPr="00EC39B6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經濟發展為創造良好就業機會之根本，</w:t>
      </w:r>
      <w:r w:rsidR="00BF7FE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政府刻正致力於經濟基本面改善，創造有利投資與就業的經商環境，帶動經濟景氣成長，</w:t>
      </w:r>
      <w:r w:rsidR="00BF7FE0" w:rsidRPr="00BF7FE0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主要政策包括：</w:t>
      </w:r>
      <w:r w:rsidR="004F4752" w:rsidRPr="006135A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推動「擴大投資方案」、「</w:t>
      </w:r>
      <w:r w:rsidR="004F4752" w:rsidRPr="006135A3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5+2</w:t>
      </w:r>
      <w:r w:rsidR="004F4752" w:rsidRPr="006135A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產業創新計畫」，以促進國內經濟轉型升級，</w:t>
      </w:r>
      <w:r w:rsidR="00E32B5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並積極連結國際，以</w:t>
      </w:r>
      <w:r w:rsidR="004F4752" w:rsidRPr="006135A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厚植整體成長潛能，進而增加就業機會。亦推動「數位國家・創新經濟發展方案」，以完備數位創新生態環境，擴展我國數位經濟規模</w:t>
      </w:r>
      <w:r w:rsidR="004F4752" w:rsidRPr="004F475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BF7FE0" w:rsidRPr="006135A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推動「前瞻基礎建設」，藉由擴大全面性基礎建設投資，著手打造未來</w:t>
      </w:r>
      <w:r w:rsidR="00BF7FE0" w:rsidRPr="006135A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30</w:t>
      </w:r>
      <w:r w:rsidR="004F4752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年國家發展需要的基礎建設</w:t>
      </w:r>
      <w:r w:rsidR="00BF7FE0" w:rsidRPr="006135A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CB4269" w:rsidRDefault="00712DC3" w:rsidP="00CB4269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四、提</w:t>
      </w:r>
      <w:r w:rsidRPr="004F6580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升青年就業能力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，維持青年職場競爭力</w:t>
      </w:r>
    </w:p>
    <w:p w:rsidR="006135A3" w:rsidRDefault="00CB4269" w:rsidP="00CB4269">
      <w:pPr>
        <w:widowControl/>
        <w:snapToGrid w:val="0"/>
        <w:spacing w:beforeLines="50" w:before="180" w:line="440" w:lineRule="exact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 w:rsidR="00712DC3" w:rsidRP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為提升青年就業能力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，協助青年就業，</w:t>
      </w:r>
      <w:r w:rsidR="00712DC3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政府刻正推動各項措施，包括：</w:t>
      </w:r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教育部推動「青年教育與就業儲蓄帳戶方案」，鼓勵高中職畢業生先就業再升學，並自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今</w:t>
      </w:r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實施，</w:t>
      </w:r>
      <w:proofErr w:type="gramStart"/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勞動部於前</w:t>
      </w:r>
      <w:proofErr w:type="gramEnd"/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揭方案中規劃「青年就業領航計畫」，結合企業提供工作崗位訓練，提升高中職畢業生就業能力，補助參與之青年每月</w:t>
      </w:r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</w:t>
      </w:r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萬元，</w:t>
      </w:r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</w:t>
      </w:r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年共計</w:t>
      </w:r>
      <w:r w:rsidR="00712DC3" w:rsidRPr="009D36E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36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萬元；勞動部推動「</w:t>
      </w:r>
      <w:r w:rsidR="00712DC3" w:rsidRPr="00D0024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產業人才投資方案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」，</w:t>
      </w:r>
      <w:r w:rsidR="00712DC3" w:rsidRPr="0026728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補助</w:t>
      </w:r>
      <w:r w:rsidR="00712DC3" w:rsidRPr="0026728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15</w:t>
      </w:r>
      <w:r w:rsidR="00712DC3" w:rsidRPr="0026728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歲以上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青年</w:t>
      </w:r>
      <w:r w:rsidR="00712DC3" w:rsidRPr="0026728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參與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訓練</w:t>
      </w:r>
      <w:r w:rsidR="00712DC3" w:rsidRPr="0026728C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課程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，激發在職青年自主學習</w:t>
      </w:r>
      <w:r w:rsidR="00E64AF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712DC3" w:rsidRPr="00D0024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提升</w:t>
      </w:r>
      <w:r w:rsidR="00E64AF9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青年</w:t>
      </w:r>
      <w:r w:rsidR="001B4468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就業相關技能</w:t>
      </w:r>
      <w:r w:rsidR="00712DC3" w:rsidRPr="00D0024D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712DC3" w:rsidRPr="001B5016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國發基金以補助、投資與融資等多元方式與協助措施，並引入國際資金與專業知識，結合技術、人才、市場及資金等，帶動創新創業環境，協助青年創新創業，協助創業青年取得創業資金</w:t>
      </w:r>
      <w:r w:rsidR="00712DC3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  <w:proofErr w:type="gramStart"/>
      <w:r w:rsidR="00712DC3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此外，</w:t>
      </w:r>
      <w:proofErr w:type="gramEnd"/>
      <w:r w:rsidR="00712DC3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為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提升青年</w:t>
      </w:r>
      <w:r w:rsidR="00712DC3" w:rsidRPr="00E71C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職場競爭力</w:t>
      </w:r>
      <w:r w:rsidR="00712DC3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，政府部門</w:t>
      </w:r>
      <w:r w:rsidR="00E71C64" w:rsidRPr="00E71C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擴大辦理「產學攜手合作計畫」、「產業學院計畫」、「雙軌旗艦訓練計畫」、「補助大專校院辦理就業學程計畫」及「</w:t>
      </w:r>
      <w:proofErr w:type="gramStart"/>
      <w:r w:rsidR="00E71C64" w:rsidRPr="00E71C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產學訓合作</w:t>
      </w:r>
      <w:proofErr w:type="gramEnd"/>
      <w:r w:rsidR="00E71C64" w:rsidRPr="00E71C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訓練」等相關計畫，</w:t>
      </w:r>
      <w:r w:rsidR="00E71C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以縮短學用落差，</w:t>
      </w:r>
      <w:r w:rsidR="00E71C64" w:rsidRPr="00E71C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維持就業市場穩定</w:t>
      </w:r>
      <w:r w:rsidR="00E71C6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bookmarkEnd w:id="0"/>
    <w:p w:rsidR="007562B9" w:rsidRPr="001B5016" w:rsidRDefault="007562B9" w:rsidP="00712DC3">
      <w:pPr>
        <w:widowControl/>
        <w:snapToGrid w:val="0"/>
        <w:spacing w:before="100" w:beforeAutospacing="1" w:line="440" w:lineRule="exact"/>
        <w:ind w:firstLineChars="175" w:firstLine="560"/>
        <w:jc w:val="both"/>
        <w:textAlignment w:val="top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</w:p>
    <w:sectPr w:rsidR="007562B9" w:rsidRPr="001B5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C17"/>
    <w:multiLevelType w:val="hybridMultilevel"/>
    <w:tmpl w:val="FDE8335E"/>
    <w:lvl w:ilvl="0" w:tplc="DC6A7C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B9"/>
    <w:rsid w:val="000963CD"/>
    <w:rsid w:val="000C2E48"/>
    <w:rsid w:val="000C5F64"/>
    <w:rsid w:val="000D1498"/>
    <w:rsid w:val="000E515B"/>
    <w:rsid w:val="001476D1"/>
    <w:rsid w:val="001B4468"/>
    <w:rsid w:val="001B5016"/>
    <w:rsid w:val="001C2805"/>
    <w:rsid w:val="00216C77"/>
    <w:rsid w:val="0026728C"/>
    <w:rsid w:val="002C48D1"/>
    <w:rsid w:val="002D5129"/>
    <w:rsid w:val="00321E27"/>
    <w:rsid w:val="00403E10"/>
    <w:rsid w:val="00407626"/>
    <w:rsid w:val="004178EC"/>
    <w:rsid w:val="00437B7A"/>
    <w:rsid w:val="004F4752"/>
    <w:rsid w:val="004F6580"/>
    <w:rsid w:val="00526189"/>
    <w:rsid w:val="006135A3"/>
    <w:rsid w:val="0064509B"/>
    <w:rsid w:val="006463F2"/>
    <w:rsid w:val="006B30F2"/>
    <w:rsid w:val="006E1D1D"/>
    <w:rsid w:val="00712DC3"/>
    <w:rsid w:val="00720EA6"/>
    <w:rsid w:val="00746415"/>
    <w:rsid w:val="007562B9"/>
    <w:rsid w:val="007A0043"/>
    <w:rsid w:val="007B5DAB"/>
    <w:rsid w:val="008536E1"/>
    <w:rsid w:val="008616A6"/>
    <w:rsid w:val="008C2027"/>
    <w:rsid w:val="008E23B5"/>
    <w:rsid w:val="008F0CA1"/>
    <w:rsid w:val="008F298C"/>
    <w:rsid w:val="0092619B"/>
    <w:rsid w:val="009D36ED"/>
    <w:rsid w:val="00A10B6D"/>
    <w:rsid w:val="00AB484B"/>
    <w:rsid w:val="00AE2800"/>
    <w:rsid w:val="00B0019A"/>
    <w:rsid w:val="00B710A0"/>
    <w:rsid w:val="00BE7FFB"/>
    <w:rsid w:val="00BF18DF"/>
    <w:rsid w:val="00BF7FE0"/>
    <w:rsid w:val="00C11048"/>
    <w:rsid w:val="00C863F8"/>
    <w:rsid w:val="00CB4269"/>
    <w:rsid w:val="00D0024D"/>
    <w:rsid w:val="00D05B8A"/>
    <w:rsid w:val="00DA7902"/>
    <w:rsid w:val="00DF7FD4"/>
    <w:rsid w:val="00E32B54"/>
    <w:rsid w:val="00E64AF9"/>
    <w:rsid w:val="00E71C64"/>
    <w:rsid w:val="00EC385A"/>
    <w:rsid w:val="00EC39B6"/>
    <w:rsid w:val="00ED08FD"/>
    <w:rsid w:val="00E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2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7F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2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F7F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D407-A73D-4996-B2F8-8D9A822B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徐德宇</dc:creator>
  <cp:lastModifiedBy>平安</cp:lastModifiedBy>
  <cp:revision>14</cp:revision>
  <cp:lastPrinted>2017-08-22T09:48:00Z</cp:lastPrinted>
  <dcterms:created xsi:type="dcterms:W3CDTF">2017-08-22T09:19:00Z</dcterms:created>
  <dcterms:modified xsi:type="dcterms:W3CDTF">2017-08-22T10:07:00Z</dcterms:modified>
</cp:coreProperties>
</file>