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74B2E" w14:textId="345224E4" w:rsidR="0037344E" w:rsidRPr="004A3C2F" w:rsidRDefault="00B71F32" w:rsidP="0074638B">
      <w:pPr>
        <w:widowControl/>
        <w:spacing w:line="540" w:lineRule="exact"/>
        <w:rPr>
          <w:rFonts w:ascii="標楷體" w:eastAsia="標楷體" w:hAnsi="標楷體"/>
          <w:b/>
          <w:strike/>
          <w:kern w:val="0"/>
          <w:sz w:val="32"/>
          <w:szCs w:val="32"/>
          <w:lang w:bidi="ta-IN"/>
        </w:rPr>
      </w:pPr>
      <w:bookmarkStart w:id="0" w:name="_GoBack"/>
      <w:bookmarkEnd w:id="0"/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7728" behindDoc="1" locked="0" layoutInCell="1" allowOverlap="1" wp14:anchorId="2DCAE539" wp14:editId="4F135935">
            <wp:simplePos x="0" y="0"/>
            <wp:positionH relativeFrom="column">
              <wp:posOffset>-13970</wp:posOffset>
            </wp:positionH>
            <wp:positionV relativeFrom="paragraph">
              <wp:posOffset>-9525</wp:posOffset>
            </wp:positionV>
            <wp:extent cx="1129665" cy="224155"/>
            <wp:effectExtent l="0" t="0" r="0" b="4445"/>
            <wp:wrapTight wrapText="bothSides">
              <wp:wrapPolygon edited="0">
                <wp:start x="0" y="0"/>
                <wp:lineTo x="0" y="20193"/>
                <wp:lineTo x="4007" y="20193"/>
                <wp:lineTo x="21126" y="20193"/>
                <wp:lineTo x="21126" y="0"/>
                <wp:lineTo x="4007" y="0"/>
                <wp:lineTo x="0" y="0"/>
              </wp:wrapPolygon>
            </wp:wrapTight>
            <wp:docPr id="5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BFB4D" w14:textId="77777777" w:rsidR="0037344E" w:rsidRPr="00393C10" w:rsidRDefault="0037344E" w:rsidP="009B2173">
      <w:pPr>
        <w:widowControl/>
        <w:spacing w:line="540" w:lineRule="exact"/>
        <w:jc w:val="center"/>
        <w:rPr>
          <w:rFonts w:eastAsia="標楷體"/>
          <w:b/>
          <w:kern w:val="0"/>
          <w:sz w:val="36"/>
          <w:szCs w:val="36"/>
          <w:lang w:bidi="ta-IN"/>
        </w:rPr>
      </w:pPr>
      <w:r w:rsidRPr="00393C10">
        <w:rPr>
          <w:rFonts w:eastAsia="標楷體"/>
          <w:b/>
          <w:kern w:val="0"/>
          <w:sz w:val="36"/>
          <w:szCs w:val="36"/>
          <w:lang w:bidi="ta-IN"/>
        </w:rPr>
        <w:t>國家發展委員會</w:t>
      </w:r>
      <w:r w:rsidRPr="00393C10">
        <w:rPr>
          <w:rFonts w:eastAsia="標楷體"/>
          <w:b/>
          <w:kern w:val="0"/>
          <w:sz w:val="36"/>
          <w:szCs w:val="36"/>
          <w:lang w:bidi="ta-IN"/>
        </w:rPr>
        <w:t xml:space="preserve"> </w:t>
      </w:r>
      <w:r w:rsidRPr="00393C10">
        <w:rPr>
          <w:rFonts w:eastAsia="標楷體"/>
          <w:b/>
          <w:kern w:val="0"/>
          <w:sz w:val="36"/>
          <w:szCs w:val="36"/>
          <w:lang w:bidi="ta-IN"/>
        </w:rPr>
        <w:t>新聞稿</w:t>
      </w:r>
    </w:p>
    <w:p w14:paraId="76B49FC5" w14:textId="4CAE15D0" w:rsidR="0037344E" w:rsidRPr="00393C10" w:rsidRDefault="0037344E" w:rsidP="00357B99">
      <w:pPr>
        <w:spacing w:beforeLines="30" w:before="108" w:line="280" w:lineRule="exact"/>
        <w:ind w:leftChars="2185" w:left="5244" w:rightChars="-236" w:right="-566"/>
        <w:jc w:val="both"/>
        <w:rPr>
          <w:rFonts w:eastAsia="標楷體"/>
        </w:rPr>
      </w:pPr>
      <w:r w:rsidRPr="00393C10">
        <w:rPr>
          <w:rFonts w:eastAsia="標楷體"/>
        </w:rPr>
        <w:t>發布日期：</w:t>
      </w:r>
      <w:r w:rsidRPr="00393C10">
        <w:rPr>
          <w:rFonts w:eastAsia="標楷體"/>
        </w:rPr>
        <w:t>10</w:t>
      </w:r>
      <w:r w:rsidR="002C7885" w:rsidRPr="00393C10">
        <w:rPr>
          <w:rFonts w:eastAsia="標楷體"/>
        </w:rPr>
        <w:t>6</w:t>
      </w:r>
      <w:r w:rsidR="00496E53" w:rsidRPr="00393C10">
        <w:rPr>
          <w:rFonts w:eastAsia="標楷體"/>
        </w:rPr>
        <w:t>年</w:t>
      </w:r>
      <w:r w:rsidR="002C7885" w:rsidRPr="00393C10">
        <w:rPr>
          <w:rFonts w:eastAsia="標楷體"/>
        </w:rPr>
        <w:t>7</w:t>
      </w:r>
      <w:r w:rsidR="00496E53" w:rsidRPr="00393C10">
        <w:rPr>
          <w:rFonts w:eastAsia="標楷體"/>
        </w:rPr>
        <w:t>月</w:t>
      </w:r>
      <w:r w:rsidR="002C7885" w:rsidRPr="00393C10">
        <w:rPr>
          <w:rFonts w:eastAsia="標楷體"/>
        </w:rPr>
        <w:t>7</w:t>
      </w:r>
      <w:r w:rsidRPr="00393C10">
        <w:rPr>
          <w:rFonts w:eastAsia="標楷體"/>
        </w:rPr>
        <w:t>日</w:t>
      </w:r>
    </w:p>
    <w:p w14:paraId="0A6250DD" w14:textId="4F956828" w:rsidR="0037344E" w:rsidRPr="00393C10" w:rsidRDefault="0037344E" w:rsidP="00357B99">
      <w:pPr>
        <w:spacing w:line="280" w:lineRule="exact"/>
        <w:ind w:leftChars="2185" w:left="5244" w:rightChars="-236" w:right="-566"/>
        <w:jc w:val="both"/>
        <w:rPr>
          <w:rFonts w:eastAsia="標楷體"/>
        </w:rPr>
      </w:pPr>
      <w:r w:rsidRPr="00393C10">
        <w:rPr>
          <w:rFonts w:eastAsia="標楷體"/>
        </w:rPr>
        <w:t>聯</w:t>
      </w:r>
      <w:r w:rsidRPr="00393C10">
        <w:rPr>
          <w:rFonts w:eastAsia="標楷體"/>
        </w:rPr>
        <w:t xml:space="preserve"> </w:t>
      </w:r>
      <w:r w:rsidRPr="00393C10">
        <w:rPr>
          <w:rFonts w:eastAsia="標楷體"/>
        </w:rPr>
        <w:t>絡</w:t>
      </w:r>
      <w:r w:rsidRPr="00393C10">
        <w:rPr>
          <w:rFonts w:eastAsia="標楷體"/>
        </w:rPr>
        <w:t xml:space="preserve"> </w:t>
      </w:r>
      <w:r w:rsidRPr="00393C10">
        <w:rPr>
          <w:rFonts w:eastAsia="標楷體"/>
        </w:rPr>
        <w:t>人：</w:t>
      </w:r>
      <w:proofErr w:type="gramStart"/>
      <w:r w:rsidR="00B2071C">
        <w:rPr>
          <w:rFonts w:eastAsia="標楷體" w:hint="eastAsia"/>
        </w:rPr>
        <w:t>郭翡</w:t>
      </w:r>
      <w:proofErr w:type="gramEnd"/>
      <w:r w:rsidR="00B2071C">
        <w:rPr>
          <w:rFonts w:eastAsia="標楷體" w:hint="eastAsia"/>
        </w:rPr>
        <w:t>玉處長</w:t>
      </w:r>
      <w:r w:rsidR="00357B99" w:rsidRPr="00393C10">
        <w:rPr>
          <w:rFonts w:eastAsia="標楷體"/>
        </w:rPr>
        <w:t>、</w:t>
      </w:r>
      <w:r w:rsidR="002C7885" w:rsidRPr="00393C10">
        <w:rPr>
          <w:rFonts w:eastAsia="標楷體"/>
        </w:rPr>
        <w:t>林鐘榮</w:t>
      </w:r>
    </w:p>
    <w:p w14:paraId="78C4F158" w14:textId="5A87966B" w:rsidR="0037344E" w:rsidRPr="00393C10" w:rsidRDefault="0037344E" w:rsidP="00357B99">
      <w:pPr>
        <w:spacing w:line="280" w:lineRule="exact"/>
        <w:ind w:leftChars="2185" w:left="5244" w:rightChars="-236" w:right="-566"/>
        <w:jc w:val="both"/>
        <w:rPr>
          <w:rFonts w:eastAsia="標楷體"/>
          <w:b/>
          <w:kern w:val="0"/>
          <w:sz w:val="36"/>
          <w:szCs w:val="36"/>
          <w:lang w:bidi="ta-IN"/>
        </w:rPr>
      </w:pPr>
      <w:r w:rsidRPr="00393C10">
        <w:rPr>
          <w:rFonts w:eastAsia="標楷體"/>
        </w:rPr>
        <w:t>聯絡電話：</w:t>
      </w:r>
      <w:r w:rsidR="009B2173" w:rsidRPr="00393C10">
        <w:rPr>
          <w:rFonts w:eastAsia="標楷體"/>
        </w:rPr>
        <w:t>2316-</w:t>
      </w:r>
      <w:r w:rsidR="00B2071C">
        <w:rPr>
          <w:rFonts w:eastAsia="標楷體"/>
        </w:rPr>
        <w:t>5</w:t>
      </w:r>
      <w:r w:rsidR="00B2071C">
        <w:rPr>
          <w:rFonts w:eastAsia="標楷體" w:hint="eastAsia"/>
        </w:rPr>
        <w:t>351</w:t>
      </w:r>
      <w:r w:rsidR="008D6D0A" w:rsidRPr="00393C10">
        <w:rPr>
          <w:rFonts w:eastAsia="標楷體"/>
        </w:rPr>
        <w:t>、</w:t>
      </w:r>
      <w:r w:rsidR="00B2071C">
        <w:rPr>
          <w:rFonts w:eastAsia="標楷體" w:hint="eastAsia"/>
        </w:rPr>
        <w:t>23165368</w:t>
      </w:r>
    </w:p>
    <w:p w14:paraId="366BAC9D" w14:textId="33B8F80E" w:rsidR="00A46E27" w:rsidRPr="00B2071C" w:rsidRDefault="00E71121" w:rsidP="009410E1">
      <w:pPr>
        <w:spacing w:before="100" w:beforeAutospacing="1" w:line="480" w:lineRule="exact"/>
        <w:jc w:val="both"/>
        <w:rPr>
          <w:rFonts w:ascii="標楷體" w:eastAsia="標楷體" w:hAnsi="標楷體"/>
          <w:b/>
          <w:bCs/>
          <w:kern w:val="0"/>
          <w:sz w:val="28"/>
          <w:szCs w:val="28"/>
        </w:rPr>
      </w:pPr>
      <w:r w:rsidRPr="00B2071C">
        <w:rPr>
          <w:rFonts w:ascii="標楷體" w:eastAsia="標楷體" w:hAnsi="標楷體"/>
          <w:b/>
          <w:bCs/>
          <w:kern w:val="0"/>
          <w:sz w:val="28"/>
          <w:szCs w:val="28"/>
        </w:rPr>
        <w:t xml:space="preserve">    </w:t>
      </w:r>
      <w:r w:rsidR="00D93BAC" w:rsidRPr="00B2071C">
        <w:rPr>
          <w:rFonts w:ascii="標楷體" w:eastAsia="標楷體" w:hAnsi="標楷體"/>
          <w:b/>
          <w:bCs/>
          <w:kern w:val="0"/>
          <w:sz w:val="28"/>
          <w:szCs w:val="28"/>
        </w:rPr>
        <w:t>國家發展委員會於今</w:t>
      </w:r>
      <w:r w:rsidR="00496E53" w:rsidRPr="00B2071C">
        <w:rPr>
          <w:rFonts w:ascii="標楷體" w:eastAsia="標楷體" w:hAnsi="標楷體"/>
          <w:b/>
          <w:bCs/>
          <w:kern w:val="0"/>
          <w:sz w:val="28"/>
          <w:szCs w:val="28"/>
        </w:rPr>
        <w:t>(</w:t>
      </w:r>
      <w:r w:rsidR="002C7885" w:rsidRPr="00B2071C">
        <w:rPr>
          <w:rFonts w:ascii="標楷體" w:eastAsia="標楷體" w:hAnsi="標楷體"/>
          <w:b/>
          <w:bCs/>
          <w:kern w:val="0"/>
          <w:sz w:val="28"/>
          <w:szCs w:val="28"/>
        </w:rPr>
        <w:t>7</w:t>
      </w:r>
      <w:r w:rsidR="00D93BAC" w:rsidRPr="00B2071C">
        <w:rPr>
          <w:rFonts w:ascii="標楷體" w:eastAsia="標楷體" w:hAnsi="標楷體"/>
          <w:b/>
          <w:bCs/>
          <w:kern w:val="0"/>
          <w:sz w:val="28"/>
          <w:szCs w:val="28"/>
        </w:rPr>
        <w:t>)日第</w:t>
      </w:r>
      <w:r w:rsidR="002C7885" w:rsidRPr="00B2071C">
        <w:rPr>
          <w:rFonts w:ascii="標楷體" w:eastAsia="標楷體" w:hAnsi="標楷體"/>
          <w:b/>
          <w:bCs/>
          <w:kern w:val="0"/>
          <w:sz w:val="28"/>
          <w:szCs w:val="28"/>
        </w:rPr>
        <w:t>42</w:t>
      </w:r>
      <w:r w:rsidR="00ED5597" w:rsidRPr="00B2071C">
        <w:rPr>
          <w:rFonts w:ascii="標楷體" w:eastAsia="標楷體" w:hAnsi="標楷體"/>
          <w:b/>
          <w:bCs/>
          <w:kern w:val="0"/>
          <w:sz w:val="28"/>
          <w:szCs w:val="28"/>
        </w:rPr>
        <w:t>次委員會議</w:t>
      </w:r>
      <w:r w:rsidR="00D93BAC" w:rsidRPr="00B2071C">
        <w:rPr>
          <w:rFonts w:ascii="標楷體" w:eastAsia="標楷體" w:hAnsi="標楷體"/>
          <w:b/>
          <w:bCs/>
          <w:kern w:val="0"/>
          <w:sz w:val="28"/>
          <w:szCs w:val="28"/>
        </w:rPr>
        <w:t>討論通過</w:t>
      </w:r>
      <w:r w:rsidR="002C7885" w:rsidRPr="00B2071C">
        <w:rPr>
          <w:rFonts w:ascii="標楷體" w:eastAsia="標楷體" w:hAnsi="標楷體"/>
          <w:b/>
          <w:bCs/>
          <w:kern w:val="0"/>
          <w:sz w:val="28"/>
          <w:szCs w:val="28"/>
        </w:rPr>
        <w:t>前瞻基礎建設計畫第一期特別預算案公共建設先期作業辦理情形</w:t>
      </w:r>
      <w:r w:rsidR="002627C4" w:rsidRPr="00B2071C">
        <w:rPr>
          <w:rFonts w:ascii="標楷體" w:eastAsia="標楷體" w:hAnsi="標楷體"/>
          <w:b/>
          <w:bCs/>
          <w:kern w:val="0"/>
          <w:sz w:val="28"/>
          <w:szCs w:val="28"/>
        </w:rPr>
        <w:t>審議結果，</w:t>
      </w:r>
      <w:r w:rsidR="009B2173" w:rsidRPr="00B2071C">
        <w:rPr>
          <w:rFonts w:ascii="標楷體" w:eastAsia="標楷體" w:hAnsi="標楷體"/>
          <w:b/>
          <w:bCs/>
          <w:kern w:val="0"/>
          <w:sz w:val="28"/>
          <w:szCs w:val="28"/>
        </w:rPr>
        <w:t>通過</w:t>
      </w:r>
      <w:r w:rsidR="00E61AF7" w:rsidRPr="00B2071C">
        <w:rPr>
          <w:rFonts w:ascii="標楷體" w:eastAsia="標楷體" w:hAnsi="標楷體"/>
          <w:b/>
          <w:bCs/>
          <w:kern w:val="0"/>
          <w:sz w:val="28"/>
          <w:szCs w:val="28"/>
        </w:rPr>
        <w:t>特別</w:t>
      </w:r>
      <w:r w:rsidR="0089709E" w:rsidRPr="00B2071C">
        <w:rPr>
          <w:rFonts w:ascii="標楷體" w:eastAsia="標楷體" w:hAnsi="標楷體"/>
          <w:b/>
          <w:bCs/>
          <w:kern w:val="0"/>
          <w:sz w:val="28"/>
          <w:szCs w:val="28"/>
        </w:rPr>
        <w:t>預算</w:t>
      </w:r>
      <w:r w:rsidR="00E61AF7" w:rsidRPr="00B2071C">
        <w:rPr>
          <w:rFonts w:ascii="標楷體" w:eastAsia="標楷體" w:hAnsi="標楷體"/>
          <w:b/>
          <w:bCs/>
          <w:kern w:val="0"/>
          <w:sz w:val="28"/>
          <w:szCs w:val="28"/>
        </w:rPr>
        <w:t>8</w:t>
      </w:r>
      <w:r w:rsidR="00BF637B">
        <w:rPr>
          <w:rFonts w:ascii="標楷體" w:eastAsia="標楷體" w:hAnsi="標楷體" w:hint="eastAsia"/>
          <w:b/>
          <w:bCs/>
          <w:kern w:val="0"/>
          <w:sz w:val="28"/>
          <w:szCs w:val="28"/>
        </w:rPr>
        <w:t>3</w:t>
      </w:r>
      <w:r w:rsidR="00E61AF7" w:rsidRPr="00B2071C">
        <w:rPr>
          <w:rFonts w:ascii="標楷體" w:eastAsia="標楷體" w:hAnsi="標楷體"/>
          <w:b/>
          <w:bCs/>
          <w:kern w:val="0"/>
          <w:sz w:val="28"/>
          <w:szCs w:val="28"/>
        </w:rPr>
        <w:t>9.166</w:t>
      </w:r>
      <w:r w:rsidR="009B2173" w:rsidRPr="00B2071C">
        <w:rPr>
          <w:rFonts w:ascii="標楷體" w:eastAsia="標楷體" w:hAnsi="標楷體"/>
          <w:b/>
          <w:bCs/>
          <w:kern w:val="0"/>
          <w:sz w:val="28"/>
          <w:szCs w:val="28"/>
        </w:rPr>
        <w:t>億元。</w:t>
      </w:r>
    </w:p>
    <w:p w14:paraId="6F306086" w14:textId="120DAF35" w:rsidR="008A125B" w:rsidRPr="00B2071C" w:rsidRDefault="00E61AF7" w:rsidP="00B2071C">
      <w:pPr>
        <w:snapToGrid w:val="0"/>
        <w:spacing w:beforeLines="50" w:before="180" w:line="4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B2071C">
        <w:rPr>
          <w:rFonts w:ascii="標楷體" w:eastAsia="標楷體" w:hAnsi="標楷體"/>
          <w:sz w:val="28"/>
          <w:szCs w:val="28"/>
        </w:rPr>
        <w:t>前瞻基礎建設計畫第一期</w:t>
      </w:r>
      <w:r w:rsidR="00BF637B" w:rsidRPr="00BF637B">
        <w:rPr>
          <w:rFonts w:ascii="標楷體" w:eastAsia="標楷體" w:hAnsi="標楷體" w:hint="eastAsia"/>
          <w:sz w:val="28"/>
          <w:szCs w:val="28"/>
        </w:rPr>
        <w:t>（106下半年-</w:t>
      </w:r>
      <w:proofErr w:type="gramStart"/>
      <w:r w:rsidR="00BF637B" w:rsidRPr="00BF637B">
        <w:rPr>
          <w:rFonts w:ascii="標楷體" w:eastAsia="標楷體" w:hAnsi="標楷體" w:hint="eastAsia"/>
          <w:sz w:val="28"/>
          <w:szCs w:val="28"/>
        </w:rPr>
        <w:t>107</w:t>
      </w:r>
      <w:proofErr w:type="gramEnd"/>
      <w:r w:rsidR="00BF637B" w:rsidRPr="00BF637B">
        <w:rPr>
          <w:rFonts w:ascii="標楷體" w:eastAsia="標楷體" w:hAnsi="標楷體" w:hint="eastAsia"/>
          <w:sz w:val="28"/>
          <w:szCs w:val="28"/>
        </w:rPr>
        <w:t>年度）</w:t>
      </w:r>
      <w:r w:rsidRPr="00B2071C">
        <w:rPr>
          <w:rFonts w:ascii="標楷體" w:eastAsia="標楷體" w:hAnsi="標楷體"/>
          <w:sz w:val="28"/>
          <w:szCs w:val="28"/>
        </w:rPr>
        <w:t>特別預算案公共建設先期作業</w:t>
      </w:r>
      <w:r w:rsidR="008A125B" w:rsidRPr="00B2071C">
        <w:rPr>
          <w:rFonts w:ascii="標楷體" w:eastAsia="標楷體" w:hAnsi="標楷體"/>
          <w:sz w:val="28"/>
          <w:szCs w:val="28"/>
        </w:rPr>
        <w:t>，經本會初審、</w:t>
      </w:r>
      <w:proofErr w:type="gramStart"/>
      <w:r w:rsidR="008A125B" w:rsidRPr="00B2071C">
        <w:rPr>
          <w:rFonts w:ascii="標楷體" w:eastAsia="標楷體" w:hAnsi="標楷體"/>
          <w:sz w:val="28"/>
          <w:szCs w:val="28"/>
        </w:rPr>
        <w:t>複</w:t>
      </w:r>
      <w:proofErr w:type="gramEnd"/>
      <w:r w:rsidR="008A125B" w:rsidRPr="00B2071C">
        <w:rPr>
          <w:rFonts w:ascii="標楷體" w:eastAsia="標楷體" w:hAnsi="標楷體"/>
          <w:sz w:val="28"/>
          <w:szCs w:val="28"/>
        </w:rPr>
        <w:t>審，</w:t>
      </w:r>
      <w:r w:rsidRPr="00B2071C">
        <w:rPr>
          <w:rFonts w:ascii="標楷體" w:eastAsia="標楷體" w:hAnsi="標楷體"/>
          <w:sz w:val="28"/>
          <w:szCs w:val="28"/>
        </w:rPr>
        <w:t>並</w:t>
      </w:r>
      <w:r w:rsidR="008A125B" w:rsidRPr="00B2071C">
        <w:rPr>
          <w:rFonts w:ascii="標楷體" w:eastAsia="標楷體" w:hAnsi="標楷體"/>
          <w:sz w:val="28"/>
          <w:szCs w:val="28"/>
        </w:rPr>
        <w:t>邀集財政部、主計總處及工程會等機關共同審議後，於今（</w:t>
      </w:r>
      <w:r w:rsidRPr="00B2071C">
        <w:rPr>
          <w:rFonts w:ascii="標楷體" w:eastAsia="標楷體" w:hAnsi="標楷體"/>
          <w:sz w:val="28"/>
          <w:szCs w:val="28"/>
        </w:rPr>
        <w:t>7</w:t>
      </w:r>
      <w:r w:rsidR="008A125B" w:rsidRPr="00B2071C">
        <w:rPr>
          <w:rFonts w:ascii="標楷體" w:eastAsia="標楷體" w:hAnsi="標楷體"/>
          <w:sz w:val="28"/>
          <w:szCs w:val="28"/>
        </w:rPr>
        <w:t>）日提報本</w:t>
      </w:r>
      <w:r w:rsidR="00443287" w:rsidRPr="00B2071C">
        <w:rPr>
          <w:rFonts w:ascii="標楷體" w:eastAsia="標楷體" w:hAnsi="標楷體"/>
          <w:sz w:val="28"/>
          <w:szCs w:val="28"/>
        </w:rPr>
        <w:t>會委員會議討論通過</w:t>
      </w:r>
      <w:r w:rsidR="0039478C" w:rsidRPr="00B2071C">
        <w:rPr>
          <w:rFonts w:ascii="標楷體" w:eastAsia="標楷體" w:hAnsi="標楷體"/>
          <w:sz w:val="28"/>
          <w:szCs w:val="28"/>
        </w:rPr>
        <w:t>68</w:t>
      </w:r>
      <w:r w:rsidR="00443287" w:rsidRPr="00B2071C">
        <w:rPr>
          <w:rFonts w:ascii="標楷體" w:eastAsia="標楷體" w:hAnsi="標楷體"/>
          <w:sz w:val="28"/>
          <w:szCs w:val="28"/>
        </w:rPr>
        <w:t>項，</w:t>
      </w:r>
      <w:r w:rsidR="008A125B" w:rsidRPr="00B2071C">
        <w:rPr>
          <w:rFonts w:ascii="標楷體" w:eastAsia="標楷體" w:hAnsi="標楷體"/>
          <w:sz w:val="28"/>
          <w:szCs w:val="28"/>
        </w:rPr>
        <w:t>共計核列</w:t>
      </w:r>
      <w:r w:rsidR="00034CFF" w:rsidRPr="00B2071C">
        <w:rPr>
          <w:rFonts w:ascii="標楷體" w:eastAsia="標楷體" w:hAnsi="標楷體"/>
          <w:sz w:val="28"/>
          <w:szCs w:val="28"/>
        </w:rPr>
        <w:t>特別</w:t>
      </w:r>
      <w:r w:rsidR="008A125B" w:rsidRPr="00B2071C">
        <w:rPr>
          <w:rFonts w:ascii="標楷體" w:eastAsia="標楷體" w:hAnsi="標楷體"/>
          <w:sz w:val="28"/>
          <w:szCs w:val="28"/>
        </w:rPr>
        <w:t>預算</w:t>
      </w:r>
      <w:r w:rsidR="0039478C" w:rsidRPr="00B2071C">
        <w:rPr>
          <w:rFonts w:ascii="標楷體" w:eastAsia="標楷體" w:hAnsi="標楷體"/>
          <w:sz w:val="28"/>
          <w:szCs w:val="28"/>
        </w:rPr>
        <w:t>8</w:t>
      </w:r>
      <w:r w:rsidR="00BF637B">
        <w:rPr>
          <w:rFonts w:ascii="標楷體" w:eastAsia="標楷體" w:hAnsi="標楷體" w:hint="eastAsia"/>
          <w:sz w:val="28"/>
          <w:szCs w:val="28"/>
        </w:rPr>
        <w:t>3</w:t>
      </w:r>
      <w:r w:rsidR="0039478C" w:rsidRPr="00B2071C">
        <w:rPr>
          <w:rFonts w:ascii="標楷體" w:eastAsia="標楷體" w:hAnsi="標楷體"/>
          <w:sz w:val="28"/>
          <w:szCs w:val="28"/>
        </w:rPr>
        <w:t>9.166</w:t>
      </w:r>
      <w:r w:rsidR="008A125B" w:rsidRPr="00B2071C">
        <w:rPr>
          <w:rFonts w:ascii="標楷體" w:eastAsia="標楷體" w:hAnsi="標楷體"/>
          <w:sz w:val="28"/>
          <w:szCs w:val="28"/>
        </w:rPr>
        <w:t>億元</w:t>
      </w:r>
      <w:r w:rsidR="003507C0" w:rsidRPr="00B2071C">
        <w:rPr>
          <w:rFonts w:ascii="標楷體" w:eastAsia="標楷體" w:hAnsi="標楷體"/>
          <w:sz w:val="28"/>
          <w:szCs w:val="28"/>
        </w:rPr>
        <w:t>。</w:t>
      </w:r>
    </w:p>
    <w:p w14:paraId="265C181A" w14:textId="54AF3B8E" w:rsidR="008974A9" w:rsidRPr="00B2071C" w:rsidRDefault="00426E6F" w:rsidP="00B2071C">
      <w:pPr>
        <w:snapToGrid w:val="0"/>
        <w:spacing w:beforeLines="50" w:before="180"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2071C">
        <w:rPr>
          <w:rFonts w:ascii="標楷體" w:eastAsia="標楷體" w:hAnsi="標楷體" w:hint="eastAsia"/>
          <w:sz w:val="28"/>
          <w:szCs w:val="28"/>
        </w:rPr>
        <w:t>前瞻基礎建設計畫第一期特別預算（106</w:t>
      </w:r>
      <w:r w:rsidR="00B2071C" w:rsidRPr="00B2071C">
        <w:rPr>
          <w:rFonts w:ascii="標楷體" w:eastAsia="標楷體" w:hAnsi="標楷體" w:hint="eastAsia"/>
          <w:sz w:val="28"/>
          <w:szCs w:val="28"/>
        </w:rPr>
        <w:t>下半年</w:t>
      </w:r>
      <w:r w:rsidRPr="00B2071C">
        <w:rPr>
          <w:rFonts w:ascii="標楷體" w:eastAsia="標楷體" w:hAnsi="標楷體" w:hint="eastAsia"/>
          <w:sz w:val="28"/>
          <w:szCs w:val="28"/>
        </w:rPr>
        <w:t>-</w:t>
      </w:r>
      <w:proofErr w:type="gramStart"/>
      <w:r w:rsidRPr="00B2071C">
        <w:rPr>
          <w:rFonts w:ascii="標楷體" w:eastAsia="標楷體" w:hAnsi="標楷體" w:hint="eastAsia"/>
          <w:sz w:val="28"/>
          <w:szCs w:val="28"/>
        </w:rPr>
        <w:t>107</w:t>
      </w:r>
      <w:proofErr w:type="gramEnd"/>
      <w:r w:rsidRPr="00B2071C">
        <w:rPr>
          <w:rFonts w:ascii="標楷體" w:eastAsia="標楷體" w:hAnsi="標楷體" w:hint="eastAsia"/>
          <w:sz w:val="28"/>
          <w:szCs w:val="28"/>
        </w:rPr>
        <w:t>年度），公共建設先期作業核列包括軌道、水環境、</w:t>
      </w:r>
      <w:proofErr w:type="gramStart"/>
      <w:r w:rsidRPr="00B2071C">
        <w:rPr>
          <w:rFonts w:ascii="標楷體" w:eastAsia="標楷體" w:hAnsi="標楷體" w:hint="eastAsia"/>
          <w:sz w:val="28"/>
          <w:szCs w:val="28"/>
        </w:rPr>
        <w:t>綠能</w:t>
      </w:r>
      <w:proofErr w:type="gramEnd"/>
      <w:r w:rsidRPr="00B2071C">
        <w:rPr>
          <w:rFonts w:ascii="標楷體" w:eastAsia="標楷體" w:hAnsi="標楷體" w:hint="eastAsia"/>
          <w:sz w:val="28"/>
          <w:szCs w:val="28"/>
        </w:rPr>
        <w:t>、城鄉、</w:t>
      </w:r>
      <w:proofErr w:type="gramStart"/>
      <w:r w:rsidRPr="00B2071C">
        <w:rPr>
          <w:rFonts w:ascii="標楷體" w:eastAsia="標楷體" w:hAnsi="標楷體" w:hint="eastAsia"/>
          <w:sz w:val="28"/>
          <w:szCs w:val="28"/>
        </w:rPr>
        <w:t>因應少子化</w:t>
      </w:r>
      <w:proofErr w:type="gramEnd"/>
      <w:r w:rsidRPr="00B2071C">
        <w:rPr>
          <w:rFonts w:ascii="標楷體" w:eastAsia="標楷體" w:hAnsi="標楷體" w:hint="eastAsia"/>
          <w:sz w:val="28"/>
          <w:szCs w:val="28"/>
        </w:rPr>
        <w:t>友善育兒空間、食品安全及人才培育促進就業之建設等，後續</w:t>
      </w:r>
      <w:proofErr w:type="gramStart"/>
      <w:r w:rsidRPr="00B2071C">
        <w:rPr>
          <w:rFonts w:ascii="標楷體" w:eastAsia="標楷體" w:hAnsi="標楷體" w:hint="eastAsia"/>
          <w:sz w:val="28"/>
          <w:szCs w:val="28"/>
        </w:rPr>
        <w:t>俟</w:t>
      </w:r>
      <w:proofErr w:type="gramEnd"/>
      <w:r w:rsidRPr="00B2071C">
        <w:rPr>
          <w:rFonts w:ascii="標楷體" w:eastAsia="標楷體" w:hAnsi="標楷體" w:hint="eastAsia"/>
          <w:sz w:val="28"/>
          <w:szCs w:val="28"/>
        </w:rPr>
        <w:t>預算案經立法院</w:t>
      </w:r>
      <w:r w:rsidR="00C35C09">
        <w:rPr>
          <w:rFonts w:ascii="標楷體" w:eastAsia="標楷體" w:hAnsi="標楷體" w:hint="eastAsia"/>
          <w:sz w:val="28"/>
          <w:szCs w:val="28"/>
        </w:rPr>
        <w:t>通過</w:t>
      </w:r>
      <w:r w:rsidRPr="00B2071C">
        <w:rPr>
          <w:rFonts w:ascii="標楷體" w:eastAsia="標楷體" w:hAnsi="標楷體" w:hint="eastAsia"/>
          <w:sz w:val="28"/>
          <w:szCs w:val="28"/>
        </w:rPr>
        <w:t>後，請中央及地方執行機關積極推動辦理</w:t>
      </w:r>
      <w:r w:rsidR="00266F3F" w:rsidRPr="00B2071C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7ED8B502" w14:textId="3CD62D05" w:rsidR="001845C0" w:rsidRPr="00B2071C" w:rsidRDefault="00FE3405" w:rsidP="00B2071C">
      <w:pPr>
        <w:snapToGrid w:val="0"/>
        <w:spacing w:beforeLines="50" w:before="180" w:line="4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B2071C">
        <w:rPr>
          <w:rFonts w:ascii="標楷體" w:eastAsia="標楷體" w:hAnsi="標楷體"/>
          <w:sz w:val="28"/>
          <w:szCs w:val="28"/>
        </w:rPr>
        <w:t>第一期</w:t>
      </w:r>
      <w:r w:rsidR="00BF637B" w:rsidRPr="00BF637B">
        <w:rPr>
          <w:rFonts w:ascii="標楷體" w:eastAsia="標楷體" w:hAnsi="標楷體" w:hint="eastAsia"/>
          <w:sz w:val="28"/>
          <w:szCs w:val="28"/>
        </w:rPr>
        <w:t>（106下半年-</w:t>
      </w:r>
      <w:proofErr w:type="gramStart"/>
      <w:r w:rsidR="00BF637B" w:rsidRPr="00BF637B">
        <w:rPr>
          <w:rFonts w:ascii="標楷體" w:eastAsia="標楷體" w:hAnsi="標楷體" w:hint="eastAsia"/>
          <w:sz w:val="28"/>
          <w:szCs w:val="28"/>
        </w:rPr>
        <w:t>107</w:t>
      </w:r>
      <w:proofErr w:type="gramEnd"/>
      <w:r w:rsidR="00BF637B" w:rsidRPr="00BF637B">
        <w:rPr>
          <w:rFonts w:ascii="標楷體" w:eastAsia="標楷體" w:hAnsi="標楷體" w:hint="eastAsia"/>
          <w:sz w:val="28"/>
          <w:szCs w:val="28"/>
        </w:rPr>
        <w:t>年度）</w:t>
      </w:r>
      <w:r w:rsidRPr="00B2071C">
        <w:rPr>
          <w:rFonts w:ascii="標楷體" w:eastAsia="標楷體" w:hAnsi="標楷體"/>
          <w:sz w:val="28"/>
          <w:szCs w:val="28"/>
        </w:rPr>
        <w:t>特別預算案公共建設</w:t>
      </w:r>
      <w:r w:rsidR="00B2071C" w:rsidRPr="00B2071C">
        <w:rPr>
          <w:rFonts w:ascii="標楷體" w:eastAsia="標楷體" w:hAnsi="標楷體" w:hint="eastAsia"/>
          <w:sz w:val="28"/>
          <w:szCs w:val="28"/>
        </w:rPr>
        <w:t>計畫，</w:t>
      </w:r>
      <w:r w:rsidR="00507577" w:rsidRPr="00B2071C">
        <w:rPr>
          <w:rFonts w:ascii="標楷體" w:eastAsia="標楷體" w:hAnsi="標楷體"/>
          <w:sz w:val="28"/>
          <w:szCs w:val="28"/>
        </w:rPr>
        <w:t>各類別建設</w:t>
      </w:r>
      <w:r w:rsidR="00605E72" w:rsidRPr="00B2071C">
        <w:rPr>
          <w:rFonts w:ascii="標楷體" w:eastAsia="標楷體" w:hAnsi="標楷體"/>
          <w:sz w:val="28"/>
          <w:szCs w:val="28"/>
        </w:rPr>
        <w:t>核列</w:t>
      </w:r>
      <w:r w:rsidR="00507577" w:rsidRPr="00B2071C">
        <w:rPr>
          <w:rFonts w:ascii="標楷體" w:eastAsia="標楷體" w:hAnsi="標楷體"/>
          <w:sz w:val="28"/>
          <w:szCs w:val="28"/>
        </w:rPr>
        <w:t>經費如下：</w:t>
      </w:r>
      <w:r w:rsidR="00E44203" w:rsidRPr="00B2071C">
        <w:rPr>
          <w:rFonts w:ascii="標楷體" w:eastAsia="標楷體" w:hAnsi="標楷體"/>
          <w:sz w:val="28"/>
          <w:szCs w:val="28"/>
        </w:rPr>
        <w:t>軌道</w:t>
      </w:r>
      <w:r w:rsidR="00605E72" w:rsidRPr="00B2071C">
        <w:rPr>
          <w:rFonts w:ascii="標楷體" w:eastAsia="標楷體" w:hAnsi="標楷體"/>
          <w:sz w:val="28"/>
          <w:szCs w:val="28"/>
        </w:rPr>
        <w:t>37項</w:t>
      </w:r>
      <w:r w:rsidR="00A31162" w:rsidRPr="00B2071C">
        <w:rPr>
          <w:rFonts w:ascii="標楷體" w:eastAsia="標楷體" w:hAnsi="標楷體"/>
          <w:sz w:val="28"/>
          <w:szCs w:val="28"/>
        </w:rPr>
        <w:t>170</w:t>
      </w:r>
      <w:r w:rsidR="00E44203" w:rsidRPr="00B2071C">
        <w:rPr>
          <w:rFonts w:ascii="標楷體" w:eastAsia="標楷體" w:hAnsi="標楷體"/>
          <w:sz w:val="28"/>
          <w:szCs w:val="28"/>
        </w:rPr>
        <w:t>.</w:t>
      </w:r>
      <w:r w:rsidR="00A31162" w:rsidRPr="00B2071C">
        <w:rPr>
          <w:rFonts w:ascii="標楷體" w:eastAsia="標楷體" w:hAnsi="標楷體"/>
          <w:sz w:val="28"/>
          <w:szCs w:val="28"/>
        </w:rPr>
        <w:t>89</w:t>
      </w:r>
      <w:r w:rsidR="00E44203" w:rsidRPr="00B2071C">
        <w:rPr>
          <w:rFonts w:ascii="標楷體" w:eastAsia="標楷體" w:hAnsi="標楷體"/>
          <w:sz w:val="28"/>
          <w:szCs w:val="28"/>
        </w:rPr>
        <w:t>7億元</w:t>
      </w:r>
      <w:r w:rsidR="00605E72" w:rsidRPr="00B2071C">
        <w:rPr>
          <w:rFonts w:ascii="標楷體" w:eastAsia="標楷體" w:hAnsi="標楷體"/>
          <w:sz w:val="28"/>
          <w:szCs w:val="28"/>
        </w:rPr>
        <w:t>、水環境12項207.700億元、</w:t>
      </w:r>
      <w:proofErr w:type="gramStart"/>
      <w:r w:rsidR="00605E72" w:rsidRPr="00B2071C">
        <w:rPr>
          <w:rFonts w:ascii="標楷體" w:eastAsia="標楷體" w:hAnsi="標楷體"/>
          <w:sz w:val="28"/>
          <w:szCs w:val="28"/>
        </w:rPr>
        <w:t>綠能</w:t>
      </w:r>
      <w:r w:rsidR="00AA0D03" w:rsidRPr="00B2071C">
        <w:rPr>
          <w:rFonts w:ascii="標楷體" w:eastAsia="標楷體" w:hAnsi="標楷體"/>
          <w:sz w:val="28"/>
          <w:szCs w:val="28"/>
        </w:rPr>
        <w:t>4</w:t>
      </w:r>
      <w:r w:rsidR="00605E72" w:rsidRPr="00B2071C">
        <w:rPr>
          <w:rFonts w:ascii="標楷體" w:eastAsia="標楷體" w:hAnsi="標楷體"/>
          <w:sz w:val="28"/>
          <w:szCs w:val="28"/>
        </w:rPr>
        <w:t>項</w:t>
      </w:r>
      <w:proofErr w:type="gramEnd"/>
      <w:r w:rsidR="00AA0D03" w:rsidRPr="00B2071C">
        <w:rPr>
          <w:rFonts w:ascii="標楷體" w:eastAsia="標楷體" w:hAnsi="標楷體"/>
          <w:sz w:val="28"/>
          <w:szCs w:val="28"/>
        </w:rPr>
        <w:t>61.324</w:t>
      </w:r>
      <w:r w:rsidR="00605E72" w:rsidRPr="00B2071C">
        <w:rPr>
          <w:rFonts w:ascii="標楷體" w:eastAsia="標楷體" w:hAnsi="標楷體"/>
          <w:sz w:val="28"/>
          <w:szCs w:val="28"/>
        </w:rPr>
        <w:t>億元、</w:t>
      </w:r>
      <w:r w:rsidR="00AA0D03" w:rsidRPr="00B2071C">
        <w:rPr>
          <w:rFonts w:ascii="標楷體" w:eastAsia="標楷體" w:hAnsi="標楷體"/>
          <w:sz w:val="28"/>
          <w:szCs w:val="28"/>
        </w:rPr>
        <w:t>城鄉12</w:t>
      </w:r>
      <w:r w:rsidR="00605E72" w:rsidRPr="00B2071C">
        <w:rPr>
          <w:rFonts w:ascii="標楷體" w:eastAsia="標楷體" w:hAnsi="標楷體"/>
          <w:sz w:val="28"/>
          <w:szCs w:val="28"/>
        </w:rPr>
        <w:t>項</w:t>
      </w:r>
      <w:r w:rsidR="00AA0D03" w:rsidRPr="00B2071C">
        <w:rPr>
          <w:rFonts w:ascii="標楷體" w:eastAsia="標楷體" w:hAnsi="標楷體"/>
          <w:sz w:val="28"/>
          <w:szCs w:val="28"/>
        </w:rPr>
        <w:t>3</w:t>
      </w:r>
      <w:r w:rsidR="00BF637B">
        <w:rPr>
          <w:rFonts w:ascii="標楷體" w:eastAsia="標楷體" w:hAnsi="標楷體" w:hint="eastAsia"/>
          <w:sz w:val="28"/>
          <w:szCs w:val="28"/>
        </w:rPr>
        <w:t>6</w:t>
      </w:r>
      <w:r w:rsidR="00AA0D03" w:rsidRPr="00B2071C">
        <w:rPr>
          <w:rFonts w:ascii="標楷體" w:eastAsia="標楷體" w:hAnsi="標楷體"/>
          <w:sz w:val="28"/>
          <w:szCs w:val="28"/>
        </w:rPr>
        <w:t>3.425</w:t>
      </w:r>
      <w:r w:rsidR="00605E72" w:rsidRPr="00B2071C">
        <w:rPr>
          <w:rFonts w:ascii="標楷體" w:eastAsia="標楷體" w:hAnsi="標楷體"/>
          <w:sz w:val="28"/>
          <w:szCs w:val="28"/>
        </w:rPr>
        <w:t>億元、</w:t>
      </w:r>
      <w:proofErr w:type="gramStart"/>
      <w:r w:rsidR="00AA0D03" w:rsidRPr="00B2071C">
        <w:rPr>
          <w:rFonts w:ascii="標楷體" w:eastAsia="標楷體" w:hAnsi="標楷體"/>
          <w:sz w:val="28"/>
          <w:szCs w:val="28"/>
        </w:rPr>
        <w:t>少子化</w:t>
      </w:r>
      <w:proofErr w:type="gramEnd"/>
      <w:r w:rsidR="00AA0D03" w:rsidRPr="00B2071C">
        <w:rPr>
          <w:rFonts w:ascii="標楷體" w:eastAsia="標楷體" w:hAnsi="標楷體"/>
          <w:sz w:val="28"/>
          <w:szCs w:val="28"/>
        </w:rPr>
        <w:t>1</w:t>
      </w:r>
      <w:r w:rsidR="00605E72" w:rsidRPr="00B2071C">
        <w:rPr>
          <w:rFonts w:ascii="標楷體" w:eastAsia="標楷體" w:hAnsi="標楷體"/>
          <w:sz w:val="28"/>
          <w:szCs w:val="28"/>
        </w:rPr>
        <w:t>項</w:t>
      </w:r>
      <w:r w:rsidR="00AA0D03" w:rsidRPr="00B2071C">
        <w:rPr>
          <w:rFonts w:ascii="標楷體" w:eastAsia="標楷體" w:hAnsi="標楷體"/>
          <w:sz w:val="28"/>
          <w:szCs w:val="28"/>
        </w:rPr>
        <w:t>11.700</w:t>
      </w:r>
      <w:r w:rsidR="00605E72" w:rsidRPr="00B2071C">
        <w:rPr>
          <w:rFonts w:ascii="標楷體" w:eastAsia="標楷體" w:hAnsi="標楷體"/>
          <w:sz w:val="28"/>
          <w:szCs w:val="28"/>
        </w:rPr>
        <w:t>億元、</w:t>
      </w:r>
      <w:r w:rsidR="00AA0D03" w:rsidRPr="00B2071C">
        <w:rPr>
          <w:rFonts w:ascii="標楷體" w:eastAsia="標楷體" w:hAnsi="標楷體"/>
          <w:sz w:val="28"/>
          <w:szCs w:val="28"/>
        </w:rPr>
        <w:t>食品安全1</w:t>
      </w:r>
      <w:r w:rsidR="00605E72" w:rsidRPr="00B2071C">
        <w:rPr>
          <w:rFonts w:ascii="標楷體" w:eastAsia="標楷體" w:hAnsi="標楷體"/>
          <w:sz w:val="28"/>
          <w:szCs w:val="28"/>
        </w:rPr>
        <w:t>項</w:t>
      </w:r>
      <w:r w:rsidR="00AA0D03" w:rsidRPr="00B2071C">
        <w:rPr>
          <w:rFonts w:ascii="標楷體" w:eastAsia="標楷體" w:hAnsi="標楷體"/>
          <w:sz w:val="28"/>
          <w:szCs w:val="28"/>
        </w:rPr>
        <w:t>0.270</w:t>
      </w:r>
      <w:r w:rsidR="00605E72" w:rsidRPr="00B2071C">
        <w:rPr>
          <w:rFonts w:ascii="標楷體" w:eastAsia="標楷體" w:hAnsi="標楷體"/>
          <w:sz w:val="28"/>
          <w:szCs w:val="28"/>
        </w:rPr>
        <w:t>億元、</w:t>
      </w:r>
      <w:r w:rsidR="00AA0D03" w:rsidRPr="00B2071C">
        <w:rPr>
          <w:rFonts w:ascii="標楷體" w:eastAsia="標楷體" w:hAnsi="標楷體"/>
          <w:sz w:val="28"/>
          <w:szCs w:val="28"/>
        </w:rPr>
        <w:t>人才培育1</w:t>
      </w:r>
      <w:r w:rsidR="00605E72" w:rsidRPr="00B2071C">
        <w:rPr>
          <w:rFonts w:ascii="標楷體" w:eastAsia="標楷體" w:hAnsi="標楷體"/>
          <w:sz w:val="28"/>
          <w:szCs w:val="28"/>
        </w:rPr>
        <w:t>項</w:t>
      </w:r>
      <w:r w:rsidR="00AA0D03" w:rsidRPr="00B2071C">
        <w:rPr>
          <w:rFonts w:ascii="標楷體" w:eastAsia="標楷體" w:hAnsi="標楷體"/>
          <w:sz w:val="28"/>
          <w:szCs w:val="28"/>
        </w:rPr>
        <w:t>23.850</w:t>
      </w:r>
      <w:r w:rsidR="00605E72" w:rsidRPr="00B2071C">
        <w:rPr>
          <w:rFonts w:ascii="標楷體" w:eastAsia="標楷體" w:hAnsi="標楷體"/>
          <w:sz w:val="28"/>
          <w:szCs w:val="28"/>
        </w:rPr>
        <w:t>億元</w:t>
      </w:r>
      <w:r w:rsidR="002C5887" w:rsidRPr="00B2071C">
        <w:rPr>
          <w:rFonts w:ascii="標楷體" w:eastAsia="標楷體" w:hAnsi="標楷體"/>
          <w:sz w:val="28"/>
          <w:szCs w:val="28"/>
        </w:rPr>
        <w:t>。</w:t>
      </w:r>
    </w:p>
    <w:p w14:paraId="2AE85328" w14:textId="4C37334E" w:rsidR="00D03D50" w:rsidRPr="00B2071C" w:rsidRDefault="00791CC1" w:rsidP="00B2071C">
      <w:pPr>
        <w:snapToGrid w:val="0"/>
        <w:spacing w:beforeLines="50" w:before="180" w:line="4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B2071C">
        <w:rPr>
          <w:rFonts w:ascii="標楷體" w:eastAsia="標楷體" w:hAnsi="標楷體"/>
          <w:sz w:val="28"/>
          <w:szCs w:val="28"/>
        </w:rPr>
        <w:t>前瞻基礎建設計畫第一期</w:t>
      </w:r>
      <w:r w:rsidR="00BF637B" w:rsidRPr="00BF637B">
        <w:rPr>
          <w:rFonts w:ascii="標楷體" w:eastAsia="標楷體" w:hAnsi="標楷體" w:hint="eastAsia"/>
          <w:sz w:val="28"/>
          <w:szCs w:val="28"/>
        </w:rPr>
        <w:t>（106下半年-</w:t>
      </w:r>
      <w:proofErr w:type="gramStart"/>
      <w:r w:rsidR="00BF637B" w:rsidRPr="00BF637B">
        <w:rPr>
          <w:rFonts w:ascii="標楷體" w:eastAsia="標楷體" w:hAnsi="標楷體" w:hint="eastAsia"/>
          <w:sz w:val="28"/>
          <w:szCs w:val="28"/>
        </w:rPr>
        <w:t>107</w:t>
      </w:r>
      <w:proofErr w:type="gramEnd"/>
      <w:r w:rsidR="00BF637B" w:rsidRPr="00BF637B">
        <w:rPr>
          <w:rFonts w:ascii="標楷體" w:eastAsia="標楷體" w:hAnsi="標楷體" w:hint="eastAsia"/>
          <w:sz w:val="28"/>
          <w:szCs w:val="28"/>
        </w:rPr>
        <w:t>年度）</w:t>
      </w:r>
      <w:r w:rsidRPr="00B2071C">
        <w:rPr>
          <w:rFonts w:ascii="標楷體" w:eastAsia="標楷體" w:hAnsi="標楷體"/>
          <w:sz w:val="28"/>
          <w:szCs w:val="28"/>
        </w:rPr>
        <w:t>特別預算案公共建設先期作業辦理情形</w:t>
      </w:r>
      <w:r w:rsidR="006509E0" w:rsidRPr="00B2071C">
        <w:rPr>
          <w:rFonts w:ascii="標楷體" w:eastAsia="標楷體" w:hAnsi="標楷體"/>
          <w:sz w:val="28"/>
          <w:szCs w:val="28"/>
        </w:rPr>
        <w:t>審議結果，經本會委員會議討論後，原則同意依審議結果陳報行政院。</w:t>
      </w:r>
    </w:p>
    <w:p w14:paraId="544BCAA1" w14:textId="258E935E" w:rsidR="00426E6F" w:rsidRDefault="00426E6F" w:rsidP="00B2071C">
      <w:pPr>
        <w:snapToGrid w:val="0"/>
        <w:spacing w:beforeLines="50" w:before="180"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2071C">
        <w:rPr>
          <w:rFonts w:ascii="標楷體" w:eastAsia="標楷體" w:hAnsi="標楷體" w:hint="eastAsia"/>
          <w:color w:val="000000"/>
          <w:sz w:val="28"/>
          <w:szCs w:val="28"/>
        </w:rPr>
        <w:t>鑒於各界對前瞻基礎建設計畫之經濟效益相當關注，本會已請各部會於</w:t>
      </w:r>
      <w:proofErr w:type="gramStart"/>
      <w:r w:rsidRPr="00B2071C">
        <w:rPr>
          <w:rFonts w:ascii="標楷體" w:eastAsia="標楷體" w:hAnsi="標楷體" w:hint="eastAsia"/>
          <w:color w:val="000000"/>
          <w:sz w:val="28"/>
          <w:szCs w:val="28"/>
        </w:rPr>
        <w:t>研</w:t>
      </w:r>
      <w:proofErr w:type="gramEnd"/>
      <w:r w:rsidRPr="00B2071C">
        <w:rPr>
          <w:rFonts w:ascii="標楷體" w:eastAsia="標楷體" w:hAnsi="標楷體" w:hint="eastAsia"/>
          <w:color w:val="000000"/>
          <w:sz w:val="28"/>
          <w:szCs w:val="28"/>
        </w:rPr>
        <w:t>擬個案計畫時，強化經濟效益評估及財務計畫</w:t>
      </w:r>
      <w:r w:rsidR="00C35C09">
        <w:rPr>
          <w:rFonts w:ascii="標楷體" w:eastAsia="標楷體" w:hAnsi="標楷體" w:hint="eastAsia"/>
          <w:color w:val="000000"/>
          <w:sz w:val="28"/>
          <w:szCs w:val="28"/>
        </w:rPr>
        <w:t>內容</w:t>
      </w:r>
      <w:r w:rsidRPr="00B2071C">
        <w:rPr>
          <w:rFonts w:ascii="標楷體" w:eastAsia="標楷體" w:hAnsi="標楷體" w:hint="eastAsia"/>
          <w:color w:val="000000"/>
          <w:sz w:val="28"/>
          <w:szCs w:val="28"/>
        </w:rPr>
        <w:t>，以化解外界對前瞻計畫之疑慮，以利計畫順利推動。</w:t>
      </w:r>
    </w:p>
    <w:p w14:paraId="5928F9FA" w14:textId="4376654C" w:rsidR="00C75151" w:rsidRPr="00B2071C" w:rsidRDefault="00C75151" w:rsidP="00C75151">
      <w:pPr>
        <w:snapToGrid w:val="0"/>
        <w:spacing w:beforeLines="50" w:before="180" w:line="4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C75151">
        <w:rPr>
          <w:rFonts w:ascii="標楷體" w:eastAsia="標楷體" w:hAnsi="標楷體" w:hint="eastAsia"/>
          <w:sz w:val="28"/>
          <w:szCs w:val="28"/>
        </w:rPr>
        <w:lastRenderedPageBreak/>
        <w:t>依據特別條例第五條、第八條及第十四條相關內容，各中央</w:t>
      </w:r>
      <w:r>
        <w:rPr>
          <w:rFonts w:ascii="標楷體" w:eastAsia="標楷體" w:hAnsi="標楷體" w:hint="eastAsia"/>
          <w:sz w:val="28"/>
          <w:szCs w:val="28"/>
        </w:rPr>
        <w:t>執</w:t>
      </w:r>
      <w:r w:rsidRPr="00C75151">
        <w:rPr>
          <w:rFonts w:ascii="標楷體" w:eastAsia="標楷體" w:hAnsi="標楷體" w:hint="eastAsia"/>
          <w:sz w:val="28"/>
          <w:szCs w:val="28"/>
        </w:rPr>
        <w:t>行機關應儘速完成可行性研究、綜合規劃、環境影響評估書件及選擇與替代方案之成本效益分析等，併同特別預算案送請立法院審議，並公告於行政院全球資訊網專區。</w:t>
      </w:r>
    </w:p>
    <w:sectPr w:rsidR="00C75151" w:rsidRPr="00B2071C" w:rsidSect="00B2071C">
      <w:footerReference w:type="even" r:id="rId10"/>
      <w:footerReference w:type="default" r:id="rId11"/>
      <w:pgSz w:w="11906" w:h="16838"/>
      <w:pgMar w:top="1701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BD3BF" w14:textId="77777777" w:rsidR="006B5658" w:rsidRDefault="006B5658">
      <w:r>
        <w:separator/>
      </w:r>
    </w:p>
  </w:endnote>
  <w:endnote w:type="continuationSeparator" w:id="0">
    <w:p w14:paraId="35380E20" w14:textId="77777777" w:rsidR="006B5658" w:rsidRDefault="006B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CAC25" w14:textId="77777777" w:rsidR="00FB604F" w:rsidRDefault="00FB604F" w:rsidP="004558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DB4DEA8" w14:textId="77777777" w:rsidR="00FB604F" w:rsidRDefault="00FB604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31C4E" w14:textId="77777777" w:rsidR="00FB604F" w:rsidRDefault="00FB604F" w:rsidP="004558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2F15">
      <w:rPr>
        <w:rStyle w:val="a5"/>
        <w:noProof/>
      </w:rPr>
      <w:t>1</w:t>
    </w:r>
    <w:r>
      <w:rPr>
        <w:rStyle w:val="a5"/>
      </w:rPr>
      <w:fldChar w:fldCharType="end"/>
    </w:r>
  </w:p>
  <w:p w14:paraId="65A1CAC7" w14:textId="77777777" w:rsidR="00FB604F" w:rsidRPr="00C33D45" w:rsidRDefault="00FB604F" w:rsidP="00C33D45">
    <w:pPr>
      <w:spacing w:line="520" w:lineRule="exact"/>
      <w:rPr>
        <w:rFonts w:eastAsia="SimSun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8720B" w14:textId="77777777" w:rsidR="006B5658" w:rsidRDefault="006B5658">
      <w:r>
        <w:separator/>
      </w:r>
    </w:p>
  </w:footnote>
  <w:footnote w:type="continuationSeparator" w:id="0">
    <w:p w14:paraId="54DB23E3" w14:textId="77777777" w:rsidR="006B5658" w:rsidRDefault="006B5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D763D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B85CF5"/>
    <w:multiLevelType w:val="hybridMultilevel"/>
    <w:tmpl w:val="987666E6"/>
    <w:lvl w:ilvl="0" w:tplc="8EFCC0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AA125D"/>
    <w:multiLevelType w:val="hybridMultilevel"/>
    <w:tmpl w:val="987666E6"/>
    <w:lvl w:ilvl="0" w:tplc="8EFCC0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BBC33D3"/>
    <w:multiLevelType w:val="hybridMultilevel"/>
    <w:tmpl w:val="790C466E"/>
    <w:lvl w:ilvl="0" w:tplc="0AF6C1DA">
      <w:start w:val="1"/>
      <w:numFmt w:val="taiwaneseCountingThousand"/>
      <w:lvlText w:val="(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">
    <w:nsid w:val="629F4C70"/>
    <w:multiLevelType w:val="hybridMultilevel"/>
    <w:tmpl w:val="DDBAD3C0"/>
    <w:lvl w:ilvl="0" w:tplc="EFD68DAE">
      <w:start w:val="1"/>
      <w:numFmt w:val="taiwaneseCountingThousand"/>
      <w:suff w:val="nothing"/>
      <w:lvlText w:val="%1、"/>
      <w:lvlJc w:val="left"/>
      <w:pPr>
        <w:ind w:left="3119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91"/>
    <w:rsid w:val="00000BF3"/>
    <w:rsid w:val="0000730A"/>
    <w:rsid w:val="00034CFF"/>
    <w:rsid w:val="00071A96"/>
    <w:rsid w:val="00071C11"/>
    <w:rsid w:val="00080F6C"/>
    <w:rsid w:val="00090691"/>
    <w:rsid w:val="00092E68"/>
    <w:rsid w:val="00095231"/>
    <w:rsid w:val="000A1462"/>
    <w:rsid w:val="000A4BDA"/>
    <w:rsid w:val="000A6A79"/>
    <w:rsid w:val="000B37A6"/>
    <w:rsid w:val="000C1A8B"/>
    <w:rsid w:val="000E4ABB"/>
    <w:rsid w:val="000F3738"/>
    <w:rsid w:val="000F4D9F"/>
    <w:rsid w:val="00114626"/>
    <w:rsid w:val="0014104F"/>
    <w:rsid w:val="00145F9E"/>
    <w:rsid w:val="0015148A"/>
    <w:rsid w:val="00151738"/>
    <w:rsid w:val="0016449F"/>
    <w:rsid w:val="00172410"/>
    <w:rsid w:val="001744F7"/>
    <w:rsid w:val="001845C0"/>
    <w:rsid w:val="001861EB"/>
    <w:rsid w:val="001A0C19"/>
    <w:rsid w:val="001A28E7"/>
    <w:rsid w:val="001A6072"/>
    <w:rsid w:val="001A7A67"/>
    <w:rsid w:val="001B1565"/>
    <w:rsid w:val="001C1D2F"/>
    <w:rsid w:val="001C5BA4"/>
    <w:rsid w:val="001D47B4"/>
    <w:rsid w:val="001F15EC"/>
    <w:rsid w:val="00211DC7"/>
    <w:rsid w:val="00224BDD"/>
    <w:rsid w:val="002251D0"/>
    <w:rsid w:val="00237163"/>
    <w:rsid w:val="002404E9"/>
    <w:rsid w:val="00241816"/>
    <w:rsid w:val="0024355E"/>
    <w:rsid w:val="00246202"/>
    <w:rsid w:val="002476F1"/>
    <w:rsid w:val="002627C4"/>
    <w:rsid w:val="0026597D"/>
    <w:rsid w:val="00266977"/>
    <w:rsid w:val="00266F3F"/>
    <w:rsid w:val="00292C3D"/>
    <w:rsid w:val="00296D1D"/>
    <w:rsid w:val="00297356"/>
    <w:rsid w:val="002A05DE"/>
    <w:rsid w:val="002B15EC"/>
    <w:rsid w:val="002C0A01"/>
    <w:rsid w:val="002C14FD"/>
    <w:rsid w:val="002C5887"/>
    <w:rsid w:val="002C7885"/>
    <w:rsid w:val="002D0069"/>
    <w:rsid w:val="002D57D1"/>
    <w:rsid w:val="002D7AE7"/>
    <w:rsid w:val="002E3940"/>
    <w:rsid w:val="002F7528"/>
    <w:rsid w:val="0030605F"/>
    <w:rsid w:val="00310C13"/>
    <w:rsid w:val="00320069"/>
    <w:rsid w:val="0032582E"/>
    <w:rsid w:val="00333E62"/>
    <w:rsid w:val="003507C0"/>
    <w:rsid w:val="0035218B"/>
    <w:rsid w:val="00357B99"/>
    <w:rsid w:val="00360E0D"/>
    <w:rsid w:val="003716C6"/>
    <w:rsid w:val="0037344E"/>
    <w:rsid w:val="00373A43"/>
    <w:rsid w:val="00386630"/>
    <w:rsid w:val="00393C10"/>
    <w:rsid w:val="0039478C"/>
    <w:rsid w:val="0039517B"/>
    <w:rsid w:val="0039554E"/>
    <w:rsid w:val="00396A3D"/>
    <w:rsid w:val="003A68C8"/>
    <w:rsid w:val="003A6CDE"/>
    <w:rsid w:val="003C1898"/>
    <w:rsid w:val="003C31AF"/>
    <w:rsid w:val="003D2DF1"/>
    <w:rsid w:val="003D6B9C"/>
    <w:rsid w:val="003D774E"/>
    <w:rsid w:val="003F0E31"/>
    <w:rsid w:val="003F1135"/>
    <w:rsid w:val="003F1C0C"/>
    <w:rsid w:val="00400915"/>
    <w:rsid w:val="00404ED8"/>
    <w:rsid w:val="00413F09"/>
    <w:rsid w:val="00416C56"/>
    <w:rsid w:val="00424845"/>
    <w:rsid w:val="00424E5C"/>
    <w:rsid w:val="00425A21"/>
    <w:rsid w:val="00426E6F"/>
    <w:rsid w:val="00436A38"/>
    <w:rsid w:val="00443287"/>
    <w:rsid w:val="00445C56"/>
    <w:rsid w:val="00446B2C"/>
    <w:rsid w:val="004505B3"/>
    <w:rsid w:val="00455830"/>
    <w:rsid w:val="0046228C"/>
    <w:rsid w:val="00462F15"/>
    <w:rsid w:val="004654EB"/>
    <w:rsid w:val="00471706"/>
    <w:rsid w:val="004752FF"/>
    <w:rsid w:val="00477D8C"/>
    <w:rsid w:val="004844B7"/>
    <w:rsid w:val="00496E53"/>
    <w:rsid w:val="004A377C"/>
    <w:rsid w:val="004A3C2F"/>
    <w:rsid w:val="004B1517"/>
    <w:rsid w:val="004B48E8"/>
    <w:rsid w:val="004C35DA"/>
    <w:rsid w:val="004C6211"/>
    <w:rsid w:val="004D0414"/>
    <w:rsid w:val="004D1B2B"/>
    <w:rsid w:val="004E5255"/>
    <w:rsid w:val="004E5B1D"/>
    <w:rsid w:val="004E5C58"/>
    <w:rsid w:val="004E7F44"/>
    <w:rsid w:val="004F3B44"/>
    <w:rsid w:val="005002B4"/>
    <w:rsid w:val="00500EB2"/>
    <w:rsid w:val="0050484C"/>
    <w:rsid w:val="00506309"/>
    <w:rsid w:val="00507577"/>
    <w:rsid w:val="005119F7"/>
    <w:rsid w:val="00514B75"/>
    <w:rsid w:val="005376E3"/>
    <w:rsid w:val="0054001E"/>
    <w:rsid w:val="005437AA"/>
    <w:rsid w:val="005477A1"/>
    <w:rsid w:val="00554021"/>
    <w:rsid w:val="005656AD"/>
    <w:rsid w:val="005750FB"/>
    <w:rsid w:val="005763A4"/>
    <w:rsid w:val="005765D3"/>
    <w:rsid w:val="005767B7"/>
    <w:rsid w:val="00590E7B"/>
    <w:rsid w:val="005A1995"/>
    <w:rsid w:val="005A59F7"/>
    <w:rsid w:val="005B5309"/>
    <w:rsid w:val="005D3466"/>
    <w:rsid w:val="005D390F"/>
    <w:rsid w:val="005D61EB"/>
    <w:rsid w:val="00602B4C"/>
    <w:rsid w:val="00605E72"/>
    <w:rsid w:val="00613B34"/>
    <w:rsid w:val="006152D5"/>
    <w:rsid w:val="00632340"/>
    <w:rsid w:val="00633CD7"/>
    <w:rsid w:val="00637E18"/>
    <w:rsid w:val="006406F5"/>
    <w:rsid w:val="00641B0C"/>
    <w:rsid w:val="006509E0"/>
    <w:rsid w:val="00651D51"/>
    <w:rsid w:val="00652E3C"/>
    <w:rsid w:val="00663E3D"/>
    <w:rsid w:val="006724D4"/>
    <w:rsid w:val="00674988"/>
    <w:rsid w:val="006876BA"/>
    <w:rsid w:val="006A76F9"/>
    <w:rsid w:val="006B0A56"/>
    <w:rsid w:val="006B35CC"/>
    <w:rsid w:val="006B5658"/>
    <w:rsid w:val="006C4EDD"/>
    <w:rsid w:val="006D29DE"/>
    <w:rsid w:val="006D3A70"/>
    <w:rsid w:val="006E0026"/>
    <w:rsid w:val="006E7646"/>
    <w:rsid w:val="006F1DD3"/>
    <w:rsid w:val="006F7D94"/>
    <w:rsid w:val="00700133"/>
    <w:rsid w:val="00704D9F"/>
    <w:rsid w:val="00712861"/>
    <w:rsid w:val="00723C65"/>
    <w:rsid w:val="007246BB"/>
    <w:rsid w:val="007311BC"/>
    <w:rsid w:val="00735196"/>
    <w:rsid w:val="0074638B"/>
    <w:rsid w:val="00746ABE"/>
    <w:rsid w:val="00746C95"/>
    <w:rsid w:val="0075093A"/>
    <w:rsid w:val="007516C2"/>
    <w:rsid w:val="00753EAB"/>
    <w:rsid w:val="007645D7"/>
    <w:rsid w:val="007831C3"/>
    <w:rsid w:val="00790D38"/>
    <w:rsid w:val="00791CC1"/>
    <w:rsid w:val="007B527A"/>
    <w:rsid w:val="007B6F34"/>
    <w:rsid w:val="007C027F"/>
    <w:rsid w:val="007C35AC"/>
    <w:rsid w:val="007C410F"/>
    <w:rsid w:val="007C5D12"/>
    <w:rsid w:val="007E7364"/>
    <w:rsid w:val="007F5675"/>
    <w:rsid w:val="007F6811"/>
    <w:rsid w:val="007F7729"/>
    <w:rsid w:val="007F7B71"/>
    <w:rsid w:val="00804406"/>
    <w:rsid w:val="008055B9"/>
    <w:rsid w:val="00807601"/>
    <w:rsid w:val="008209B1"/>
    <w:rsid w:val="00825FE3"/>
    <w:rsid w:val="008329B9"/>
    <w:rsid w:val="008477C5"/>
    <w:rsid w:val="00857420"/>
    <w:rsid w:val="0086138F"/>
    <w:rsid w:val="008715E5"/>
    <w:rsid w:val="008754CF"/>
    <w:rsid w:val="00877343"/>
    <w:rsid w:val="00884077"/>
    <w:rsid w:val="008955E1"/>
    <w:rsid w:val="0089709E"/>
    <w:rsid w:val="008974A9"/>
    <w:rsid w:val="008A125B"/>
    <w:rsid w:val="008A2792"/>
    <w:rsid w:val="008B6BBC"/>
    <w:rsid w:val="008D0E03"/>
    <w:rsid w:val="008D1C04"/>
    <w:rsid w:val="008D5882"/>
    <w:rsid w:val="008D5CE0"/>
    <w:rsid w:val="008D6D0A"/>
    <w:rsid w:val="008E571F"/>
    <w:rsid w:val="008F6DC2"/>
    <w:rsid w:val="00920F22"/>
    <w:rsid w:val="00931BEF"/>
    <w:rsid w:val="009410E1"/>
    <w:rsid w:val="00941275"/>
    <w:rsid w:val="00941B1D"/>
    <w:rsid w:val="0094356C"/>
    <w:rsid w:val="0096269A"/>
    <w:rsid w:val="0096554C"/>
    <w:rsid w:val="009754C9"/>
    <w:rsid w:val="00981F33"/>
    <w:rsid w:val="009945AF"/>
    <w:rsid w:val="00997E4A"/>
    <w:rsid w:val="009A64C7"/>
    <w:rsid w:val="009B0972"/>
    <w:rsid w:val="009B2173"/>
    <w:rsid w:val="009B70E2"/>
    <w:rsid w:val="009C21F0"/>
    <w:rsid w:val="009E0423"/>
    <w:rsid w:val="009E5A43"/>
    <w:rsid w:val="00A10F7F"/>
    <w:rsid w:val="00A111FD"/>
    <w:rsid w:val="00A14353"/>
    <w:rsid w:val="00A17630"/>
    <w:rsid w:val="00A31162"/>
    <w:rsid w:val="00A3726C"/>
    <w:rsid w:val="00A40CA4"/>
    <w:rsid w:val="00A46E27"/>
    <w:rsid w:val="00A47156"/>
    <w:rsid w:val="00A57D69"/>
    <w:rsid w:val="00A84446"/>
    <w:rsid w:val="00A8505D"/>
    <w:rsid w:val="00A852B0"/>
    <w:rsid w:val="00A87AE4"/>
    <w:rsid w:val="00A90B98"/>
    <w:rsid w:val="00AA0D03"/>
    <w:rsid w:val="00AB02DD"/>
    <w:rsid w:val="00AB3465"/>
    <w:rsid w:val="00AB785B"/>
    <w:rsid w:val="00AF6B9B"/>
    <w:rsid w:val="00B07E8A"/>
    <w:rsid w:val="00B13B53"/>
    <w:rsid w:val="00B16B5D"/>
    <w:rsid w:val="00B2071C"/>
    <w:rsid w:val="00B24691"/>
    <w:rsid w:val="00B317A9"/>
    <w:rsid w:val="00B33378"/>
    <w:rsid w:val="00B470AC"/>
    <w:rsid w:val="00B51EBA"/>
    <w:rsid w:val="00B60EDE"/>
    <w:rsid w:val="00B66A31"/>
    <w:rsid w:val="00B675C0"/>
    <w:rsid w:val="00B71F32"/>
    <w:rsid w:val="00B724B3"/>
    <w:rsid w:val="00B72C3E"/>
    <w:rsid w:val="00B82BD1"/>
    <w:rsid w:val="00B83984"/>
    <w:rsid w:val="00B84F19"/>
    <w:rsid w:val="00B860AC"/>
    <w:rsid w:val="00B903FB"/>
    <w:rsid w:val="00B90EC1"/>
    <w:rsid w:val="00B96AC2"/>
    <w:rsid w:val="00BA163C"/>
    <w:rsid w:val="00BA6AE8"/>
    <w:rsid w:val="00BA7C1B"/>
    <w:rsid w:val="00BB1ABE"/>
    <w:rsid w:val="00BB2761"/>
    <w:rsid w:val="00BD3205"/>
    <w:rsid w:val="00BE04AC"/>
    <w:rsid w:val="00BE120E"/>
    <w:rsid w:val="00BE4A1E"/>
    <w:rsid w:val="00BE60AE"/>
    <w:rsid w:val="00BF29DC"/>
    <w:rsid w:val="00BF637B"/>
    <w:rsid w:val="00C04432"/>
    <w:rsid w:val="00C0532E"/>
    <w:rsid w:val="00C064DC"/>
    <w:rsid w:val="00C1210D"/>
    <w:rsid w:val="00C25B39"/>
    <w:rsid w:val="00C33D45"/>
    <w:rsid w:val="00C35C09"/>
    <w:rsid w:val="00C50647"/>
    <w:rsid w:val="00C50CF1"/>
    <w:rsid w:val="00C51619"/>
    <w:rsid w:val="00C62208"/>
    <w:rsid w:val="00C65D20"/>
    <w:rsid w:val="00C6727A"/>
    <w:rsid w:val="00C75151"/>
    <w:rsid w:val="00C75C64"/>
    <w:rsid w:val="00C76E3F"/>
    <w:rsid w:val="00C771CE"/>
    <w:rsid w:val="00C81564"/>
    <w:rsid w:val="00C8258D"/>
    <w:rsid w:val="00C83FE7"/>
    <w:rsid w:val="00C94886"/>
    <w:rsid w:val="00CA4BDC"/>
    <w:rsid w:val="00CA7DF1"/>
    <w:rsid w:val="00CC0C0C"/>
    <w:rsid w:val="00CC2CF3"/>
    <w:rsid w:val="00CC4A22"/>
    <w:rsid w:val="00CC6371"/>
    <w:rsid w:val="00CD2791"/>
    <w:rsid w:val="00CD718E"/>
    <w:rsid w:val="00CE1A96"/>
    <w:rsid w:val="00CE38F6"/>
    <w:rsid w:val="00CE54B6"/>
    <w:rsid w:val="00CF03B7"/>
    <w:rsid w:val="00CF25E6"/>
    <w:rsid w:val="00D0359E"/>
    <w:rsid w:val="00D03D50"/>
    <w:rsid w:val="00D264ED"/>
    <w:rsid w:val="00D26D50"/>
    <w:rsid w:val="00D40DD3"/>
    <w:rsid w:val="00D42679"/>
    <w:rsid w:val="00D42FE3"/>
    <w:rsid w:val="00D43673"/>
    <w:rsid w:val="00D452D4"/>
    <w:rsid w:val="00D513DB"/>
    <w:rsid w:val="00D52802"/>
    <w:rsid w:val="00D5517B"/>
    <w:rsid w:val="00D57D11"/>
    <w:rsid w:val="00D6590B"/>
    <w:rsid w:val="00D86C32"/>
    <w:rsid w:val="00D928E3"/>
    <w:rsid w:val="00D93BAC"/>
    <w:rsid w:val="00DA0F22"/>
    <w:rsid w:val="00DA235B"/>
    <w:rsid w:val="00DA4D69"/>
    <w:rsid w:val="00DB5D46"/>
    <w:rsid w:val="00DB6077"/>
    <w:rsid w:val="00DD31D0"/>
    <w:rsid w:val="00DD69DF"/>
    <w:rsid w:val="00DE0BEB"/>
    <w:rsid w:val="00DE432E"/>
    <w:rsid w:val="00E041AD"/>
    <w:rsid w:val="00E0563F"/>
    <w:rsid w:val="00E07A9D"/>
    <w:rsid w:val="00E101CF"/>
    <w:rsid w:val="00E11A90"/>
    <w:rsid w:val="00E24ADC"/>
    <w:rsid w:val="00E332FE"/>
    <w:rsid w:val="00E43516"/>
    <w:rsid w:val="00E44203"/>
    <w:rsid w:val="00E6163D"/>
    <w:rsid w:val="00E61AF7"/>
    <w:rsid w:val="00E64EAD"/>
    <w:rsid w:val="00E71121"/>
    <w:rsid w:val="00E77336"/>
    <w:rsid w:val="00E81EAF"/>
    <w:rsid w:val="00E8286C"/>
    <w:rsid w:val="00E8390C"/>
    <w:rsid w:val="00EB5502"/>
    <w:rsid w:val="00EC04E6"/>
    <w:rsid w:val="00EC1475"/>
    <w:rsid w:val="00EC1721"/>
    <w:rsid w:val="00EC7097"/>
    <w:rsid w:val="00ED4A28"/>
    <w:rsid w:val="00ED5597"/>
    <w:rsid w:val="00ED6D7B"/>
    <w:rsid w:val="00EE5154"/>
    <w:rsid w:val="00EE5D06"/>
    <w:rsid w:val="00EF04CE"/>
    <w:rsid w:val="00F036D1"/>
    <w:rsid w:val="00F215D2"/>
    <w:rsid w:val="00F368DC"/>
    <w:rsid w:val="00F45599"/>
    <w:rsid w:val="00F673FC"/>
    <w:rsid w:val="00F80B5A"/>
    <w:rsid w:val="00F84A2D"/>
    <w:rsid w:val="00F90B04"/>
    <w:rsid w:val="00F9254F"/>
    <w:rsid w:val="00FA6ADA"/>
    <w:rsid w:val="00FA7854"/>
    <w:rsid w:val="00FB604F"/>
    <w:rsid w:val="00FC226B"/>
    <w:rsid w:val="00FC322C"/>
    <w:rsid w:val="00FC67AC"/>
    <w:rsid w:val="00FD322B"/>
    <w:rsid w:val="00FE2DF0"/>
    <w:rsid w:val="00FE3405"/>
    <w:rsid w:val="00FF2B3A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261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2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7729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尾 字元"/>
    <w:link w:val="a3"/>
    <w:semiHidden/>
    <w:rsid w:val="007F7729"/>
    <w:rPr>
      <w:rFonts w:eastAsia="新細明體"/>
      <w:kern w:val="2"/>
      <w:sz w:val="24"/>
      <w:szCs w:val="24"/>
      <w:lang w:val="en-US" w:eastAsia="zh-TW" w:bidi="ar-SA"/>
    </w:rPr>
  </w:style>
  <w:style w:type="character" w:styleId="a5">
    <w:name w:val="page number"/>
    <w:rsid w:val="007F7729"/>
    <w:rPr>
      <w:rFonts w:cs="Times New Roman"/>
    </w:rPr>
  </w:style>
  <w:style w:type="paragraph" w:customStyle="1" w:styleId="2">
    <w:name w:val="字元 字元2"/>
    <w:basedOn w:val="a"/>
    <w:rsid w:val="00CE1A9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20">
    <w:name w:val="字元 字元2 字元 字元 字元"/>
    <w:basedOn w:val="a"/>
    <w:rsid w:val="003D774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6">
    <w:name w:val="header"/>
    <w:basedOn w:val="a"/>
    <w:rsid w:val="001A7A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字元 字元 字元 字元 字元"/>
    <w:basedOn w:val="a"/>
    <w:rsid w:val="00DA0F2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8">
    <w:name w:val="Emphasis"/>
    <w:qFormat/>
    <w:rsid w:val="00CA4BDC"/>
    <w:rPr>
      <w:b w:val="0"/>
      <w:bCs w:val="0"/>
      <w:i w:val="0"/>
      <w:iCs w:val="0"/>
      <w:color w:val="CC0033"/>
    </w:rPr>
  </w:style>
  <w:style w:type="paragraph" w:styleId="Web">
    <w:name w:val="Normal (Web)"/>
    <w:basedOn w:val="a"/>
    <w:rsid w:val="006E002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customStyle="1" w:styleId="a9">
    <w:name w:val="字元 字元"/>
    <w:basedOn w:val="a"/>
    <w:rsid w:val="004E7F4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516C2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7516C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">
    <w:name w:val="字元 字元1"/>
    <w:basedOn w:val="a"/>
    <w:semiHidden/>
    <w:rsid w:val="00554021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c">
    <w:name w:val="壹、"/>
    <w:basedOn w:val="ad"/>
    <w:rsid w:val="005119F7"/>
    <w:pPr>
      <w:spacing w:before="120" w:after="120"/>
      <w:jc w:val="left"/>
    </w:pPr>
    <w:rPr>
      <w:rFonts w:ascii="雅真中楷" w:eastAsia="雅真中楷"/>
      <w:sz w:val="56"/>
      <w:szCs w:val="20"/>
    </w:rPr>
  </w:style>
  <w:style w:type="paragraph" w:customStyle="1" w:styleId="CharChar">
    <w:name w:val="Char Char 字元 字元 字元 字元 字元 字元 字元"/>
    <w:basedOn w:val="a"/>
    <w:semiHidden/>
    <w:rsid w:val="005119F7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d">
    <w:name w:val="Date"/>
    <w:basedOn w:val="a"/>
    <w:next w:val="a"/>
    <w:link w:val="ae"/>
    <w:uiPriority w:val="99"/>
    <w:semiHidden/>
    <w:unhideWhenUsed/>
    <w:rsid w:val="005119F7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5119F7"/>
    <w:rPr>
      <w:kern w:val="2"/>
      <w:sz w:val="24"/>
      <w:szCs w:val="24"/>
    </w:rPr>
  </w:style>
  <w:style w:type="paragraph" w:customStyle="1" w:styleId="CharChar0">
    <w:name w:val="Char Char 字元 字元 字元 字元 字元 字元 字元"/>
    <w:basedOn w:val="a"/>
    <w:semiHidden/>
    <w:rsid w:val="00A47156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CharChar1">
    <w:name w:val="Char Char 字元 字元 字元 字元 字元 字元 字元"/>
    <w:basedOn w:val="a"/>
    <w:semiHidden/>
    <w:rsid w:val="002251D0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CharChar2">
    <w:name w:val="Char Char 字元 字元 字元 字元 字元 字元 字元"/>
    <w:basedOn w:val="a"/>
    <w:semiHidden/>
    <w:rsid w:val="00266F3F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CharChar3">
    <w:name w:val="Char Char 字元 字元 字元 字元 字元 字元 字元"/>
    <w:basedOn w:val="a"/>
    <w:semiHidden/>
    <w:rsid w:val="003507C0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CharChar4">
    <w:name w:val="Char Char 字元 字元 字元 字元 字元 字元 字元"/>
    <w:basedOn w:val="a"/>
    <w:semiHidden/>
    <w:rsid w:val="00426E6F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2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7729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尾 字元"/>
    <w:link w:val="a3"/>
    <w:semiHidden/>
    <w:rsid w:val="007F7729"/>
    <w:rPr>
      <w:rFonts w:eastAsia="新細明體"/>
      <w:kern w:val="2"/>
      <w:sz w:val="24"/>
      <w:szCs w:val="24"/>
      <w:lang w:val="en-US" w:eastAsia="zh-TW" w:bidi="ar-SA"/>
    </w:rPr>
  </w:style>
  <w:style w:type="character" w:styleId="a5">
    <w:name w:val="page number"/>
    <w:rsid w:val="007F7729"/>
    <w:rPr>
      <w:rFonts w:cs="Times New Roman"/>
    </w:rPr>
  </w:style>
  <w:style w:type="paragraph" w:customStyle="1" w:styleId="2">
    <w:name w:val="字元 字元2"/>
    <w:basedOn w:val="a"/>
    <w:rsid w:val="00CE1A9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20">
    <w:name w:val="字元 字元2 字元 字元 字元"/>
    <w:basedOn w:val="a"/>
    <w:rsid w:val="003D774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6">
    <w:name w:val="header"/>
    <w:basedOn w:val="a"/>
    <w:rsid w:val="001A7A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字元 字元 字元 字元 字元"/>
    <w:basedOn w:val="a"/>
    <w:rsid w:val="00DA0F2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8">
    <w:name w:val="Emphasis"/>
    <w:qFormat/>
    <w:rsid w:val="00CA4BDC"/>
    <w:rPr>
      <w:b w:val="0"/>
      <w:bCs w:val="0"/>
      <w:i w:val="0"/>
      <w:iCs w:val="0"/>
      <w:color w:val="CC0033"/>
    </w:rPr>
  </w:style>
  <w:style w:type="paragraph" w:styleId="Web">
    <w:name w:val="Normal (Web)"/>
    <w:basedOn w:val="a"/>
    <w:rsid w:val="006E002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customStyle="1" w:styleId="a9">
    <w:name w:val="字元 字元"/>
    <w:basedOn w:val="a"/>
    <w:rsid w:val="004E7F4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516C2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7516C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">
    <w:name w:val="字元 字元1"/>
    <w:basedOn w:val="a"/>
    <w:semiHidden/>
    <w:rsid w:val="00554021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c">
    <w:name w:val="壹、"/>
    <w:basedOn w:val="ad"/>
    <w:rsid w:val="005119F7"/>
    <w:pPr>
      <w:spacing w:before="120" w:after="120"/>
      <w:jc w:val="left"/>
    </w:pPr>
    <w:rPr>
      <w:rFonts w:ascii="雅真中楷" w:eastAsia="雅真中楷"/>
      <w:sz w:val="56"/>
      <w:szCs w:val="20"/>
    </w:rPr>
  </w:style>
  <w:style w:type="paragraph" w:customStyle="1" w:styleId="CharChar">
    <w:name w:val="Char Char 字元 字元 字元 字元 字元 字元 字元"/>
    <w:basedOn w:val="a"/>
    <w:semiHidden/>
    <w:rsid w:val="005119F7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d">
    <w:name w:val="Date"/>
    <w:basedOn w:val="a"/>
    <w:next w:val="a"/>
    <w:link w:val="ae"/>
    <w:uiPriority w:val="99"/>
    <w:semiHidden/>
    <w:unhideWhenUsed/>
    <w:rsid w:val="005119F7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5119F7"/>
    <w:rPr>
      <w:kern w:val="2"/>
      <w:sz w:val="24"/>
      <w:szCs w:val="24"/>
    </w:rPr>
  </w:style>
  <w:style w:type="paragraph" w:customStyle="1" w:styleId="CharChar0">
    <w:name w:val="Char Char 字元 字元 字元 字元 字元 字元 字元"/>
    <w:basedOn w:val="a"/>
    <w:semiHidden/>
    <w:rsid w:val="00A47156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CharChar1">
    <w:name w:val="Char Char 字元 字元 字元 字元 字元 字元 字元"/>
    <w:basedOn w:val="a"/>
    <w:semiHidden/>
    <w:rsid w:val="002251D0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CharChar2">
    <w:name w:val="Char Char 字元 字元 字元 字元 字元 字元 字元"/>
    <w:basedOn w:val="a"/>
    <w:semiHidden/>
    <w:rsid w:val="00266F3F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CharChar3">
    <w:name w:val="Char Char 字元 字元 字元 字元 字元 字元 字元"/>
    <w:basedOn w:val="a"/>
    <w:semiHidden/>
    <w:rsid w:val="003507C0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CharChar4">
    <w:name w:val="Char Char 字元 字元 字元 字元 字元 字元 字元"/>
    <w:basedOn w:val="a"/>
    <w:semiHidden/>
    <w:rsid w:val="00426E6F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28B71-56C5-420D-A6F3-3B07586D2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661</Characters>
  <Application>Microsoft Office Word</Application>
  <DocSecurity>0</DocSecurity>
  <Lines>5</Lines>
  <Paragraphs>1</Paragraphs>
  <ScaleCrop>false</ScaleCrop>
  <Company>CEPD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經建會主委劉憶如今天代表政府接受美國商會遞交「2011台灣白皮書」</dc:title>
  <dc:creator>CEPD</dc:creator>
  <cp:lastModifiedBy>王濟蕙</cp:lastModifiedBy>
  <cp:revision>2</cp:revision>
  <cp:lastPrinted>2016-08-01T06:09:00Z</cp:lastPrinted>
  <dcterms:created xsi:type="dcterms:W3CDTF">2017-07-07T02:53:00Z</dcterms:created>
  <dcterms:modified xsi:type="dcterms:W3CDTF">2017-07-07T02:53:00Z</dcterms:modified>
</cp:coreProperties>
</file>