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B2" w:rsidRDefault="00772D51" w:rsidP="00D2362E">
      <w:pPr>
        <w:snapToGrid w:val="0"/>
        <w:spacing w:line="480" w:lineRule="exact"/>
        <w:rPr>
          <w:rFonts w:ascii="微軟正黑體" w:eastAsia="微軟正黑體" w:hAnsi="微軟正黑體" w:cs="Arial Unicode MS"/>
          <w:b/>
          <w:sz w:val="28"/>
          <w:szCs w:val="28"/>
        </w:rPr>
      </w:pPr>
      <w:r w:rsidRPr="00D2362E">
        <w:rPr>
          <w:rFonts w:ascii="微軟正黑體" w:eastAsia="微軟正黑體" w:hAnsi="微軟正黑體" w:cs="Arial Unicode MS" w:hint="eastAsia"/>
          <w:b/>
          <w:sz w:val="28"/>
          <w:szCs w:val="28"/>
        </w:rPr>
        <w:t>有關美國商會2017年度白皮書指出2016年80項建言，沒有一項解決之回應</w:t>
      </w:r>
    </w:p>
    <w:p w:rsidR="00FD77E4" w:rsidRPr="00FD77E4" w:rsidRDefault="00FD77E4" w:rsidP="00FD77E4">
      <w:pPr>
        <w:wordWrap w:val="0"/>
        <w:snapToGrid w:val="0"/>
        <w:spacing w:line="480" w:lineRule="exact"/>
        <w:jc w:val="right"/>
        <w:rPr>
          <w:rFonts w:ascii="微軟正黑體" w:eastAsia="微軟正黑體" w:hAnsi="微軟正黑體" w:cs="Arial Unicode MS"/>
          <w:b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106年6月8日</w:t>
      </w:r>
    </w:p>
    <w:p w:rsidR="00772D51" w:rsidRDefault="00772D51" w:rsidP="00D2362E">
      <w:pPr>
        <w:pStyle w:val="a4"/>
        <w:numPr>
          <w:ilvl w:val="0"/>
          <w:numId w:val="14"/>
        </w:numPr>
        <w:snapToGrid w:val="0"/>
        <w:spacing w:beforeLines="50" w:before="180" w:line="480" w:lineRule="exact"/>
        <w:ind w:leftChars="0" w:left="958"/>
        <w:rPr>
          <w:rFonts w:ascii="微軟正黑體" w:eastAsia="微軟正黑體" w:hAnsi="微軟正黑體" w:cs="Arial Unicode MS"/>
          <w:sz w:val="28"/>
          <w:szCs w:val="28"/>
        </w:rPr>
      </w:pPr>
      <w:r w:rsidRPr="00772D51">
        <w:rPr>
          <w:rFonts w:ascii="微軟正黑體" w:eastAsia="微軟正黑體" w:hAnsi="微軟正黑體" w:cs="Arial Unicode MS" w:hint="eastAsia"/>
          <w:sz w:val="28"/>
          <w:szCs w:val="28"/>
        </w:rPr>
        <w:t>按國發會針對美國商會2016年白皮書所列之80項議題，全面盤點後分成185細項，函請各主管機關提供回應意見，並於105年10月間檢視完成所有議題，包含已處理計66項議題 (詳如附表)。有關商會所提80項是為大項，並已</w:t>
      </w:r>
      <w:proofErr w:type="gramStart"/>
      <w:r w:rsidRPr="00772D51">
        <w:rPr>
          <w:rFonts w:ascii="微軟正黑體" w:eastAsia="微軟正黑體" w:hAnsi="微軟正黑體" w:cs="Arial Unicode MS" w:hint="eastAsia"/>
          <w:sz w:val="28"/>
          <w:szCs w:val="28"/>
        </w:rPr>
        <w:t>所含細項</w:t>
      </w:r>
      <w:proofErr w:type="gramEnd"/>
      <w:r w:rsidRPr="00772D51">
        <w:rPr>
          <w:rFonts w:ascii="微軟正黑體" w:eastAsia="微軟正黑體" w:hAnsi="微軟正黑體" w:cs="Arial Unicode MS" w:hint="eastAsia"/>
          <w:sz w:val="28"/>
          <w:szCs w:val="28"/>
        </w:rPr>
        <w:t>完全解決做為統計資料，實際上依國發會之統計，185細項中已完成66項。</w:t>
      </w:r>
    </w:p>
    <w:p w:rsidR="00772D51" w:rsidRDefault="00772D51" w:rsidP="00D2362E">
      <w:pPr>
        <w:pStyle w:val="a4"/>
        <w:numPr>
          <w:ilvl w:val="0"/>
          <w:numId w:val="14"/>
        </w:numPr>
        <w:snapToGrid w:val="0"/>
        <w:spacing w:beforeLines="50" w:before="180" w:line="480" w:lineRule="exact"/>
        <w:ind w:leftChars="0" w:left="958"/>
        <w:rPr>
          <w:rFonts w:ascii="微軟正黑體" w:eastAsia="微軟正黑體" w:hAnsi="微軟正黑體" w:cs="Arial Unicode MS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sz w:val="28"/>
          <w:szCs w:val="28"/>
        </w:rPr>
        <w:t>另外商會所提大項中，資</w:t>
      </w:r>
      <w:r w:rsidR="00FA79CB">
        <w:rPr>
          <w:rFonts w:ascii="微軟正黑體" w:eastAsia="微軟正黑體" w:hAnsi="微軟正黑體" w:cs="Arial Unicode MS" w:hint="eastAsia"/>
          <w:sz w:val="28"/>
          <w:szCs w:val="28"/>
        </w:rPr>
        <w:t>料保護專利由</w:t>
      </w:r>
      <w:r w:rsidR="00BE64E5">
        <w:rPr>
          <w:rFonts w:ascii="微軟正黑體" w:eastAsia="微軟正黑體" w:hAnsi="微軟正黑體" w:cs="Arial Unicode MS" w:hint="eastAsia"/>
          <w:sz w:val="28"/>
          <w:szCs w:val="28"/>
        </w:rPr>
        <w:t>8</w:t>
      </w:r>
      <w:r w:rsidR="00047D2E">
        <w:rPr>
          <w:rFonts w:ascii="微軟正黑體" w:eastAsia="微軟正黑體" w:hAnsi="微軟正黑體" w:cs="Arial Unicode MS" w:hint="eastAsia"/>
          <w:sz w:val="28"/>
          <w:szCs w:val="28"/>
        </w:rPr>
        <w:t>年延長為10年，行政院已於105年7月22日將農藥管理法修正草案送請立法院審議，已屬有具體進展，而非觀察中。</w:t>
      </w:r>
    </w:p>
    <w:p w:rsidR="00047D2E" w:rsidRPr="00772D51" w:rsidRDefault="00047D2E" w:rsidP="00D2362E">
      <w:pPr>
        <w:pStyle w:val="a4"/>
        <w:numPr>
          <w:ilvl w:val="0"/>
          <w:numId w:val="14"/>
        </w:numPr>
        <w:snapToGrid w:val="0"/>
        <w:spacing w:beforeLines="50" w:before="180" w:afterLines="50" w:after="180" w:line="480" w:lineRule="exact"/>
        <w:ind w:leftChars="0" w:left="958"/>
        <w:rPr>
          <w:rFonts w:ascii="微軟正黑體" w:eastAsia="微軟正黑體" w:hAnsi="微軟正黑體" w:cs="Arial Unicode MS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sz w:val="28"/>
          <w:szCs w:val="28"/>
        </w:rPr>
        <w:t>有關法律及法規命令草案公告日數由原本14日延長至60日，為商會所重視議題，並提出於201</w:t>
      </w:r>
      <w:r w:rsidR="000C2A59">
        <w:rPr>
          <w:rFonts w:ascii="微軟正黑體" w:eastAsia="微軟正黑體" w:hAnsi="微軟正黑體" w:cs="Arial Unicode MS" w:hint="eastAsia"/>
          <w:sz w:val="28"/>
          <w:szCs w:val="28"/>
        </w:rPr>
        <w:t>5</w:t>
      </w:r>
      <w:r>
        <w:rPr>
          <w:rFonts w:ascii="微軟正黑體" w:eastAsia="微軟正黑體" w:hAnsi="微軟正黑體" w:cs="Arial Unicode MS" w:hint="eastAsia"/>
          <w:sz w:val="28"/>
          <w:szCs w:val="28"/>
        </w:rPr>
        <w:t>年度白皮書中，經過院長的指示與各部會配合及國發會的協調下，已受到商會的高度肯定，並載明於2017年度白皮書中。</w:t>
      </w:r>
    </w:p>
    <w:tbl>
      <w:tblPr>
        <w:tblStyle w:val="a3"/>
        <w:tblW w:w="9054" w:type="dxa"/>
        <w:jc w:val="center"/>
        <w:tblInd w:w="-407" w:type="dxa"/>
        <w:tblLayout w:type="fixed"/>
        <w:tblLook w:val="04A0" w:firstRow="1" w:lastRow="0" w:firstColumn="1" w:lastColumn="0" w:noHBand="0" w:noVBand="1"/>
      </w:tblPr>
      <w:tblGrid>
        <w:gridCol w:w="1639"/>
        <w:gridCol w:w="1276"/>
        <w:gridCol w:w="992"/>
        <w:gridCol w:w="992"/>
        <w:gridCol w:w="992"/>
        <w:gridCol w:w="1701"/>
        <w:gridCol w:w="1462"/>
      </w:tblGrid>
      <w:tr w:rsidR="006149EF" w:rsidRPr="006149EF" w:rsidTr="00A63E0F">
        <w:trPr>
          <w:trHeight w:val="316"/>
          <w:tblHeader/>
          <w:jc w:val="center"/>
        </w:trPr>
        <w:tc>
          <w:tcPr>
            <w:tcW w:w="1639" w:type="dxa"/>
            <w:vMerge w:val="restart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白皮書</w:t>
            </w:r>
          </w:p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年度</w:t>
            </w:r>
          </w:p>
        </w:tc>
        <w:tc>
          <w:tcPr>
            <w:tcW w:w="2268" w:type="dxa"/>
            <w:gridSpan w:val="2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  <w:t>已</w:t>
            </w:r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解決+部分解決</w:t>
            </w:r>
          </w:p>
        </w:tc>
        <w:tc>
          <w:tcPr>
            <w:tcW w:w="1984" w:type="dxa"/>
            <w:gridSpan w:val="2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暫不處理</w:t>
            </w:r>
          </w:p>
        </w:tc>
        <w:tc>
          <w:tcPr>
            <w:tcW w:w="1701" w:type="dxa"/>
            <w:vMerge w:val="restart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proofErr w:type="gramStart"/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研</w:t>
            </w:r>
            <w:proofErr w:type="gramEnd"/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議中</w:t>
            </w:r>
          </w:p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(國發會協調)</w:t>
            </w:r>
          </w:p>
        </w:tc>
        <w:tc>
          <w:tcPr>
            <w:tcW w:w="1462" w:type="dxa"/>
            <w:vMerge w:val="restart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總項數/國發會檢視</w:t>
            </w:r>
            <w:r w:rsidRPr="006149EF"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  <w:t xml:space="preserve"> </w:t>
            </w:r>
          </w:p>
        </w:tc>
      </w:tr>
      <w:tr w:rsidR="006149EF" w:rsidRPr="006149EF" w:rsidTr="00A63E0F">
        <w:trPr>
          <w:trHeight w:val="444"/>
          <w:tblHeader/>
          <w:jc w:val="center"/>
        </w:trPr>
        <w:tc>
          <w:tcPr>
            <w:tcW w:w="1639" w:type="dxa"/>
            <w:vMerge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Cs w:val="24"/>
              </w:rPr>
              <w:t>部會研判</w:t>
            </w:r>
          </w:p>
        </w:tc>
        <w:tc>
          <w:tcPr>
            <w:tcW w:w="992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Cs w:val="24"/>
              </w:rPr>
              <w:t>國發會檢視</w:t>
            </w:r>
          </w:p>
        </w:tc>
        <w:tc>
          <w:tcPr>
            <w:tcW w:w="992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Cs w:val="24"/>
              </w:rPr>
              <w:t>部會研判</w:t>
            </w:r>
          </w:p>
        </w:tc>
        <w:tc>
          <w:tcPr>
            <w:tcW w:w="992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Cs w:val="24"/>
              </w:rPr>
              <w:t>國發會檢視</w:t>
            </w:r>
          </w:p>
        </w:tc>
        <w:tc>
          <w:tcPr>
            <w:tcW w:w="1701" w:type="dxa"/>
            <w:vMerge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b/>
                <w:sz w:val="28"/>
                <w:szCs w:val="28"/>
              </w:rPr>
            </w:pPr>
          </w:p>
        </w:tc>
      </w:tr>
      <w:tr w:rsidR="006149EF" w:rsidRPr="006149EF" w:rsidTr="00A63E0F">
        <w:trPr>
          <w:trHeight w:val="552"/>
          <w:jc w:val="center"/>
        </w:trPr>
        <w:tc>
          <w:tcPr>
            <w:tcW w:w="1639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2016</w:t>
            </w:r>
          </w:p>
        </w:tc>
        <w:tc>
          <w:tcPr>
            <w:tcW w:w="1276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50</w:t>
            </w:r>
          </w:p>
        </w:tc>
        <w:tc>
          <w:tcPr>
            <w:tcW w:w="992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66</w:t>
            </w:r>
          </w:p>
        </w:tc>
        <w:tc>
          <w:tcPr>
            <w:tcW w:w="992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45</w:t>
            </w:r>
          </w:p>
        </w:tc>
        <w:tc>
          <w:tcPr>
            <w:tcW w:w="992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48</w:t>
            </w:r>
          </w:p>
        </w:tc>
        <w:tc>
          <w:tcPr>
            <w:tcW w:w="1701" w:type="dxa"/>
            <w:vAlign w:val="center"/>
          </w:tcPr>
          <w:p w:rsidR="00110CB2" w:rsidRPr="006149EF" w:rsidRDefault="00110CB2" w:rsidP="00A63E0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71</w:t>
            </w:r>
          </w:p>
        </w:tc>
        <w:tc>
          <w:tcPr>
            <w:tcW w:w="1462" w:type="dxa"/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185/185</w:t>
            </w:r>
          </w:p>
        </w:tc>
      </w:tr>
      <w:tr w:rsidR="006149EF" w:rsidRPr="006149EF" w:rsidTr="00A63E0F">
        <w:trPr>
          <w:trHeight w:val="552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新增議題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0CB2" w:rsidRPr="006149EF" w:rsidRDefault="00110CB2" w:rsidP="00A63E0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1(觀光旅館)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110CB2" w:rsidRPr="006149EF" w:rsidRDefault="00110CB2" w:rsidP="00A63E0F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6149EF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>1</w:t>
            </w:r>
          </w:p>
        </w:tc>
      </w:tr>
    </w:tbl>
    <w:p w:rsidR="00110CB2" w:rsidRPr="006149EF" w:rsidRDefault="00110CB2" w:rsidP="00110CB2">
      <w:pPr>
        <w:pStyle w:val="a4"/>
        <w:snapToGrid w:val="0"/>
        <w:spacing w:line="480" w:lineRule="exact"/>
        <w:ind w:leftChars="0" w:left="993"/>
        <w:rPr>
          <w:rFonts w:ascii="微軟正黑體" w:eastAsia="微軟正黑體" w:hAnsi="微軟正黑體" w:cs="Arial Unicode MS"/>
          <w:sz w:val="28"/>
          <w:szCs w:val="28"/>
        </w:rPr>
      </w:pPr>
    </w:p>
    <w:p w:rsidR="0027352E" w:rsidRDefault="0027352E">
      <w:bookmarkStart w:id="0" w:name="_GoBack"/>
      <w:bookmarkEnd w:id="0"/>
    </w:p>
    <w:sectPr w:rsidR="002735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51" w:rsidRDefault="00631051" w:rsidP="00FD77E4">
      <w:r>
        <w:separator/>
      </w:r>
    </w:p>
  </w:endnote>
  <w:endnote w:type="continuationSeparator" w:id="0">
    <w:p w:rsidR="00631051" w:rsidRDefault="00631051" w:rsidP="00FD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51" w:rsidRDefault="00631051" w:rsidP="00FD77E4">
      <w:r>
        <w:separator/>
      </w:r>
    </w:p>
  </w:footnote>
  <w:footnote w:type="continuationSeparator" w:id="0">
    <w:p w:rsidR="00631051" w:rsidRDefault="00631051" w:rsidP="00FD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004"/>
    <w:multiLevelType w:val="hybridMultilevel"/>
    <w:tmpl w:val="44E8D44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571411"/>
    <w:multiLevelType w:val="hybridMultilevel"/>
    <w:tmpl w:val="28161B0E"/>
    <w:lvl w:ilvl="0" w:tplc="5EC626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C70F09"/>
    <w:multiLevelType w:val="hybridMultilevel"/>
    <w:tmpl w:val="2542C448"/>
    <w:lvl w:ilvl="0" w:tplc="F2822E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A282F32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343DAB"/>
    <w:multiLevelType w:val="hybridMultilevel"/>
    <w:tmpl w:val="78840364"/>
    <w:lvl w:ilvl="0" w:tplc="2BA48E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6A37FE"/>
    <w:multiLevelType w:val="hybridMultilevel"/>
    <w:tmpl w:val="9AAA0948"/>
    <w:lvl w:ilvl="0" w:tplc="B6DCB99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B6DCB99C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B3A6036"/>
    <w:multiLevelType w:val="hybridMultilevel"/>
    <w:tmpl w:val="8D7E9950"/>
    <w:lvl w:ilvl="0" w:tplc="4C1AFE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2476F5"/>
    <w:multiLevelType w:val="hybridMultilevel"/>
    <w:tmpl w:val="E86C07A0"/>
    <w:lvl w:ilvl="0" w:tplc="B6DCB9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B6DCB99C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E24E45F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8830661"/>
    <w:multiLevelType w:val="hybridMultilevel"/>
    <w:tmpl w:val="EC32C320"/>
    <w:lvl w:ilvl="0" w:tplc="B6DCB9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BA19AD"/>
    <w:multiLevelType w:val="hybridMultilevel"/>
    <w:tmpl w:val="74FE9272"/>
    <w:lvl w:ilvl="0" w:tplc="B6DCB99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135A0F"/>
    <w:multiLevelType w:val="hybridMultilevel"/>
    <w:tmpl w:val="F9B67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D48506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AD2D3B"/>
    <w:multiLevelType w:val="hybridMultilevel"/>
    <w:tmpl w:val="10C81264"/>
    <w:lvl w:ilvl="0" w:tplc="0DBADB7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69565DCF"/>
    <w:multiLevelType w:val="hybridMultilevel"/>
    <w:tmpl w:val="43F0A3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4E3704A"/>
    <w:multiLevelType w:val="hybridMultilevel"/>
    <w:tmpl w:val="4698A9C4"/>
    <w:lvl w:ilvl="0" w:tplc="8E8E591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B2"/>
    <w:rsid w:val="00047D2E"/>
    <w:rsid w:val="00074104"/>
    <w:rsid w:val="000C2A59"/>
    <w:rsid w:val="00110CB2"/>
    <w:rsid w:val="0027352E"/>
    <w:rsid w:val="006149EF"/>
    <w:rsid w:val="00631051"/>
    <w:rsid w:val="00772D51"/>
    <w:rsid w:val="008A7924"/>
    <w:rsid w:val="009A0906"/>
    <w:rsid w:val="00B2377F"/>
    <w:rsid w:val="00B60100"/>
    <w:rsid w:val="00BE64E5"/>
    <w:rsid w:val="00D2362E"/>
    <w:rsid w:val="00DE100E"/>
    <w:rsid w:val="00EF35A1"/>
    <w:rsid w:val="00FA79CB"/>
    <w:rsid w:val="00FC3C6B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C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7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7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7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C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7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7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鄭正儀</dc:creator>
  <cp:lastModifiedBy>平安</cp:lastModifiedBy>
  <cp:revision>4</cp:revision>
  <cp:lastPrinted>2017-06-08T08:22:00Z</cp:lastPrinted>
  <dcterms:created xsi:type="dcterms:W3CDTF">2017-06-08T08:32:00Z</dcterms:created>
  <dcterms:modified xsi:type="dcterms:W3CDTF">2017-06-13T01:15:00Z</dcterms:modified>
</cp:coreProperties>
</file>