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B7" w:rsidRDefault="005E7FF1" w:rsidP="006D382C">
      <w:pPr>
        <w:spacing w:line="400" w:lineRule="exact"/>
        <w:jc w:val="center"/>
        <w:rPr>
          <w:rFonts w:ascii="Times New Roman" w:eastAsia="標楷體" w:hAnsi="Times New Roman" w:cs="Times New Roman" w:hint="eastAsia"/>
          <w:sz w:val="36"/>
          <w:szCs w:val="32"/>
        </w:rPr>
      </w:pPr>
      <w:r w:rsidRPr="00695C8E">
        <w:rPr>
          <w:rFonts w:ascii="Times New Roman" w:eastAsia="標楷體" w:hAnsi="Times New Roman" w:cs="Times New Roman"/>
          <w:sz w:val="36"/>
          <w:szCs w:val="32"/>
        </w:rPr>
        <w:t>媒體報載</w:t>
      </w:r>
      <w:r w:rsidR="000328BE" w:rsidRPr="00695C8E">
        <w:rPr>
          <w:rFonts w:ascii="Times New Roman" w:eastAsia="標楷體" w:hAnsi="Times New Roman" w:cs="Times New Roman"/>
          <w:sz w:val="36"/>
          <w:szCs w:val="32"/>
        </w:rPr>
        <w:t>「前瞻基礎建設特別條例草案」立法過程</w:t>
      </w:r>
      <w:r w:rsidRPr="00695C8E">
        <w:rPr>
          <w:rFonts w:ascii="Times New Roman" w:eastAsia="標楷體" w:hAnsi="Times New Roman" w:cs="Times New Roman"/>
          <w:sz w:val="36"/>
          <w:szCs w:val="32"/>
        </w:rPr>
        <w:t>未經國發會委員會與行政院院會討論</w:t>
      </w:r>
      <w:r w:rsidR="00C76B75" w:rsidRPr="00695C8E">
        <w:rPr>
          <w:rFonts w:ascii="Times New Roman" w:eastAsia="標楷體" w:hAnsi="Times New Roman" w:cs="Times New Roman"/>
          <w:sz w:val="36"/>
          <w:szCs w:val="32"/>
        </w:rPr>
        <w:t>，</w:t>
      </w:r>
      <w:r w:rsidRPr="00695C8E">
        <w:rPr>
          <w:rFonts w:ascii="Times New Roman" w:eastAsia="標楷體" w:hAnsi="Times New Roman" w:cs="Times New Roman"/>
          <w:sz w:val="36"/>
          <w:szCs w:val="32"/>
        </w:rPr>
        <w:t>國發會之回應</w:t>
      </w:r>
    </w:p>
    <w:p w:rsidR="006930A4" w:rsidRPr="006930A4" w:rsidRDefault="006930A4" w:rsidP="006D382C">
      <w:pPr>
        <w:spacing w:line="400" w:lineRule="exact"/>
        <w:jc w:val="center"/>
        <w:rPr>
          <w:rFonts w:ascii="Times New Roman" w:eastAsia="標楷體" w:hAnsi="Times New Roman" w:cs="Times New Roman"/>
          <w:sz w:val="36"/>
          <w:szCs w:val="32"/>
        </w:rPr>
      </w:pPr>
    </w:p>
    <w:p w:rsidR="005E7FF1" w:rsidRDefault="00C76B75" w:rsidP="003F3BB7">
      <w:pPr>
        <w:spacing w:line="400" w:lineRule="exact"/>
        <w:ind w:firstLineChars="600" w:firstLine="1920"/>
        <w:rPr>
          <w:rFonts w:ascii="Times New Roman" w:eastAsia="標楷體" w:hAnsi="Times New Roman" w:cs="Times New Roman" w:hint="eastAsia"/>
          <w:sz w:val="28"/>
          <w:szCs w:val="28"/>
        </w:rPr>
      </w:pPr>
      <w:r w:rsidRPr="00EF2213">
        <w:rPr>
          <w:rFonts w:ascii="Times New Roman" w:eastAsia="標楷體" w:hAnsi="Times New Roman" w:cs="Times New Roman"/>
          <w:sz w:val="32"/>
          <w:szCs w:val="32"/>
        </w:rPr>
        <w:t xml:space="preserve"> </w:t>
      </w:r>
      <w:r w:rsidRPr="00EF2213">
        <w:rPr>
          <w:rFonts w:ascii="Times New Roman" w:eastAsia="標楷體" w:hAnsi="Times New Roman" w:cs="Times New Roman"/>
        </w:rPr>
        <w:t xml:space="preserve">                                    </w:t>
      </w:r>
      <w:r w:rsidR="003F3BB7" w:rsidRPr="00EF2213">
        <w:rPr>
          <w:rFonts w:ascii="Times New Roman" w:eastAsia="標楷體" w:hAnsi="Times New Roman" w:cs="Times New Roman"/>
        </w:rPr>
        <w:t xml:space="preserve">     </w:t>
      </w:r>
      <w:r w:rsidR="003F3BB7" w:rsidRPr="00EF2213">
        <w:rPr>
          <w:rFonts w:ascii="Times New Roman" w:eastAsia="標楷體" w:hAnsi="Times New Roman" w:cs="Times New Roman"/>
        </w:rPr>
        <w:t xml:space="preserve">　</w:t>
      </w:r>
      <w:r w:rsidRPr="00C97878">
        <w:rPr>
          <w:rFonts w:ascii="Times New Roman" w:eastAsia="標楷體" w:hAnsi="Times New Roman" w:cs="Times New Roman"/>
          <w:sz w:val="28"/>
          <w:szCs w:val="28"/>
        </w:rPr>
        <w:t>106.5.15</w:t>
      </w:r>
    </w:p>
    <w:p w:rsidR="006930A4" w:rsidRPr="00C97878" w:rsidRDefault="006930A4" w:rsidP="006930A4">
      <w:pPr>
        <w:spacing w:line="400" w:lineRule="exact"/>
        <w:ind w:firstLineChars="600" w:firstLine="1680"/>
        <w:rPr>
          <w:rFonts w:ascii="Times New Roman" w:eastAsia="標楷體" w:hAnsi="Times New Roman" w:cs="Times New Roman"/>
          <w:sz w:val="28"/>
          <w:szCs w:val="28"/>
        </w:rPr>
      </w:pPr>
    </w:p>
    <w:p w:rsidR="005E7FF1" w:rsidRPr="006930A4" w:rsidRDefault="005E7FF1" w:rsidP="006930A4">
      <w:pPr>
        <w:pStyle w:val="a5"/>
        <w:numPr>
          <w:ilvl w:val="0"/>
          <w:numId w:val="1"/>
        </w:numPr>
        <w:spacing w:line="500" w:lineRule="exact"/>
        <w:ind w:leftChars="0"/>
        <w:jc w:val="both"/>
        <w:rPr>
          <w:rFonts w:ascii="Times New Roman" w:eastAsia="標楷體" w:hAnsi="Times New Roman" w:cs="Times New Roman" w:hint="eastAsia"/>
          <w:sz w:val="32"/>
          <w:szCs w:val="32"/>
        </w:rPr>
      </w:pPr>
      <w:r w:rsidRPr="006930A4">
        <w:rPr>
          <w:rFonts w:ascii="Times New Roman" w:eastAsia="標楷體" w:hAnsi="Times New Roman" w:cs="Times New Roman"/>
          <w:sz w:val="32"/>
          <w:szCs w:val="32"/>
        </w:rPr>
        <w:t>按前瞻基礎建設特別條例草案</w:t>
      </w:r>
      <w:r w:rsidR="003F3BB7" w:rsidRPr="006930A4">
        <w:rPr>
          <w:rFonts w:ascii="Times New Roman" w:eastAsia="標楷體" w:hAnsi="Times New Roman" w:cs="Times New Roman"/>
          <w:sz w:val="32"/>
          <w:szCs w:val="32"/>
        </w:rPr>
        <w:t>（</w:t>
      </w:r>
      <w:r w:rsidRPr="006930A4">
        <w:rPr>
          <w:rFonts w:ascii="Times New Roman" w:eastAsia="標楷體" w:hAnsi="Times New Roman" w:cs="Times New Roman"/>
          <w:sz w:val="32"/>
          <w:szCs w:val="32"/>
        </w:rPr>
        <w:t>簡稱本條例</w:t>
      </w:r>
      <w:r w:rsidR="003F3BB7" w:rsidRPr="006930A4">
        <w:rPr>
          <w:rFonts w:ascii="Times New Roman" w:eastAsia="標楷體" w:hAnsi="Times New Roman" w:cs="Times New Roman"/>
          <w:sz w:val="32"/>
          <w:szCs w:val="32"/>
        </w:rPr>
        <w:t>）</w:t>
      </w:r>
      <w:r w:rsidRPr="006930A4">
        <w:rPr>
          <w:rFonts w:ascii="Times New Roman" w:eastAsia="標楷體" w:hAnsi="Times New Roman" w:cs="Times New Roman"/>
          <w:sz w:val="32"/>
          <w:szCs w:val="32"/>
        </w:rPr>
        <w:t>之制定，源於總統</w:t>
      </w:r>
      <w:r w:rsidRPr="006930A4">
        <w:rPr>
          <w:rFonts w:ascii="Times New Roman" w:eastAsia="標楷體" w:hAnsi="Times New Roman" w:cs="Times New Roman"/>
          <w:sz w:val="32"/>
          <w:szCs w:val="32"/>
        </w:rPr>
        <w:t>105</w:t>
      </w:r>
      <w:r w:rsidRPr="006930A4">
        <w:rPr>
          <w:rFonts w:ascii="Times New Roman" w:eastAsia="標楷體" w:hAnsi="Times New Roman" w:cs="Times New Roman"/>
          <w:sz w:val="32"/>
          <w:szCs w:val="32"/>
        </w:rPr>
        <w:t>年</w:t>
      </w:r>
      <w:r w:rsidRPr="006930A4">
        <w:rPr>
          <w:rFonts w:ascii="Times New Roman" w:eastAsia="標楷體" w:hAnsi="Times New Roman" w:cs="Times New Roman"/>
          <w:sz w:val="32"/>
          <w:szCs w:val="32"/>
        </w:rPr>
        <w:t>12</w:t>
      </w:r>
      <w:r w:rsidRPr="006930A4">
        <w:rPr>
          <w:rFonts w:ascii="Times New Roman" w:eastAsia="標楷體" w:hAnsi="Times New Roman" w:cs="Times New Roman"/>
          <w:sz w:val="32"/>
          <w:szCs w:val="32"/>
        </w:rPr>
        <w:t>月</w:t>
      </w:r>
      <w:r w:rsidRPr="006930A4">
        <w:rPr>
          <w:rFonts w:ascii="Times New Roman" w:eastAsia="標楷體" w:hAnsi="Times New Roman" w:cs="Times New Roman"/>
          <w:sz w:val="32"/>
          <w:szCs w:val="32"/>
        </w:rPr>
        <w:t>31</w:t>
      </w:r>
      <w:r w:rsidRPr="006930A4">
        <w:rPr>
          <w:rFonts w:ascii="Times New Roman" w:eastAsia="標楷體" w:hAnsi="Times New Roman" w:cs="Times New Roman"/>
          <w:sz w:val="32"/>
          <w:szCs w:val="32"/>
        </w:rPr>
        <w:t>日年終談話表示，政府將採取具前瞻性的積極財政政策，全面擴大基礎建設的投資，包括下一個世代需要的基礎建設以及地方建設</w:t>
      </w:r>
      <w:r w:rsidR="00695C8E" w:rsidRPr="006930A4">
        <w:rPr>
          <w:rFonts w:ascii="Times New Roman" w:eastAsia="標楷體" w:hAnsi="Times New Roman" w:cs="Times New Roman" w:hint="eastAsia"/>
          <w:sz w:val="32"/>
          <w:szCs w:val="32"/>
        </w:rPr>
        <w:t>。</w:t>
      </w:r>
      <w:r w:rsidRPr="006930A4">
        <w:rPr>
          <w:rFonts w:ascii="Times New Roman" w:eastAsia="標楷體" w:hAnsi="Times New Roman" w:cs="Times New Roman"/>
          <w:sz w:val="32"/>
          <w:szCs w:val="32"/>
        </w:rPr>
        <w:t>經衡酌當前政府財政狀況，需以特別法方式排除公共債務每年度舉債額度限制及訂定控管機制規定，</w:t>
      </w:r>
      <w:proofErr w:type="gramStart"/>
      <w:r w:rsidRPr="006930A4">
        <w:rPr>
          <w:rFonts w:ascii="Times New Roman" w:eastAsia="標楷體" w:hAnsi="Times New Roman" w:cs="Times New Roman"/>
          <w:sz w:val="32"/>
          <w:szCs w:val="32"/>
        </w:rPr>
        <w:t>俾</w:t>
      </w:r>
      <w:proofErr w:type="gramEnd"/>
      <w:r w:rsidRPr="006930A4">
        <w:rPr>
          <w:rFonts w:ascii="Times New Roman" w:eastAsia="標楷體" w:hAnsi="Times New Roman" w:cs="Times New Roman"/>
          <w:sz w:val="32"/>
          <w:szCs w:val="32"/>
        </w:rPr>
        <w:t>順利推動前瞻基礎建設，</w:t>
      </w:r>
      <w:proofErr w:type="gramStart"/>
      <w:r w:rsidRPr="006930A4">
        <w:rPr>
          <w:rFonts w:ascii="Times New Roman" w:eastAsia="標楷體" w:hAnsi="Times New Roman" w:cs="Times New Roman"/>
          <w:sz w:val="32"/>
          <w:szCs w:val="32"/>
        </w:rPr>
        <w:t>爰</w:t>
      </w:r>
      <w:proofErr w:type="gramEnd"/>
      <w:r w:rsidRPr="006930A4">
        <w:rPr>
          <w:rFonts w:ascii="Times New Roman" w:eastAsia="標楷體" w:hAnsi="Times New Roman" w:cs="Times New Roman"/>
          <w:sz w:val="32"/>
          <w:szCs w:val="32"/>
        </w:rPr>
        <w:t>本會依行政院規劃</w:t>
      </w:r>
      <w:proofErr w:type="gramStart"/>
      <w:r w:rsidRPr="006930A4">
        <w:rPr>
          <w:rFonts w:ascii="Times New Roman" w:eastAsia="標楷體" w:hAnsi="Times New Roman" w:cs="Times New Roman"/>
          <w:sz w:val="32"/>
          <w:szCs w:val="32"/>
        </w:rPr>
        <w:t>之時程擬具</w:t>
      </w:r>
      <w:proofErr w:type="gramEnd"/>
      <w:r w:rsidRPr="006930A4">
        <w:rPr>
          <w:rFonts w:ascii="Times New Roman" w:eastAsia="標楷體" w:hAnsi="Times New Roman" w:cs="Times New Roman"/>
          <w:sz w:val="32"/>
          <w:szCs w:val="32"/>
        </w:rPr>
        <w:t>本條例。</w:t>
      </w:r>
    </w:p>
    <w:p w:rsidR="006930A4" w:rsidRPr="006930A4" w:rsidRDefault="006930A4" w:rsidP="006930A4">
      <w:pPr>
        <w:pStyle w:val="a5"/>
        <w:spacing w:line="500" w:lineRule="exact"/>
        <w:ind w:leftChars="0" w:left="720"/>
        <w:jc w:val="both"/>
        <w:rPr>
          <w:rFonts w:ascii="Times New Roman" w:eastAsia="標楷體" w:hAnsi="Times New Roman" w:cs="Times New Roman"/>
          <w:sz w:val="32"/>
          <w:szCs w:val="32"/>
        </w:rPr>
      </w:pPr>
      <w:bookmarkStart w:id="0" w:name="_GoBack"/>
      <w:bookmarkEnd w:id="0"/>
    </w:p>
    <w:p w:rsidR="005E7FF1" w:rsidRPr="00695C8E" w:rsidRDefault="005E7FF1" w:rsidP="00AE7F4E">
      <w:pPr>
        <w:pStyle w:val="HTML"/>
        <w:spacing w:line="500" w:lineRule="exact"/>
        <w:ind w:left="640" w:hangingChars="200" w:hanging="640"/>
        <w:jc w:val="both"/>
        <w:rPr>
          <w:rFonts w:ascii="Times New Roman" w:eastAsia="標楷體" w:hAnsi="Times New Roman" w:cs="Times New Roman"/>
          <w:sz w:val="32"/>
          <w:szCs w:val="32"/>
        </w:rPr>
      </w:pPr>
      <w:r w:rsidRPr="00695C8E">
        <w:rPr>
          <w:rFonts w:ascii="Times New Roman" w:eastAsia="標楷體" w:hAnsi="Times New Roman" w:cs="Times New Roman"/>
          <w:sz w:val="32"/>
          <w:szCs w:val="32"/>
        </w:rPr>
        <w:t>二、按有關法律案之</w:t>
      </w:r>
      <w:r w:rsidR="00695C8E">
        <w:rPr>
          <w:rFonts w:ascii="Times New Roman" w:eastAsia="標楷體" w:hAnsi="Times New Roman" w:cs="Times New Roman" w:hint="eastAsia"/>
          <w:sz w:val="32"/>
          <w:szCs w:val="32"/>
        </w:rPr>
        <w:t>制定</w:t>
      </w:r>
      <w:r w:rsidRPr="00695C8E">
        <w:rPr>
          <w:rFonts w:ascii="Times New Roman" w:eastAsia="標楷體" w:hAnsi="Times New Roman" w:cs="Times New Roman"/>
          <w:sz w:val="32"/>
          <w:szCs w:val="32"/>
        </w:rPr>
        <w:t>，依憲法第</w:t>
      </w:r>
      <w:r w:rsidRPr="00695C8E">
        <w:rPr>
          <w:rFonts w:ascii="Times New Roman" w:eastAsia="標楷體" w:hAnsi="Times New Roman" w:cs="Times New Roman"/>
          <w:sz w:val="32"/>
          <w:szCs w:val="32"/>
        </w:rPr>
        <w:t>58</w:t>
      </w:r>
      <w:r w:rsidRPr="00695C8E">
        <w:rPr>
          <w:rFonts w:ascii="Times New Roman" w:eastAsia="標楷體" w:hAnsi="Times New Roman" w:cs="Times New Roman"/>
          <w:sz w:val="32"/>
          <w:szCs w:val="32"/>
        </w:rPr>
        <w:t>條第</w:t>
      </w:r>
      <w:r w:rsidRPr="00695C8E">
        <w:rPr>
          <w:rFonts w:ascii="Times New Roman" w:eastAsia="標楷體" w:hAnsi="Times New Roman" w:cs="Times New Roman"/>
          <w:sz w:val="32"/>
          <w:szCs w:val="32"/>
        </w:rPr>
        <w:t>1</w:t>
      </w:r>
      <w:r w:rsidRPr="00695C8E">
        <w:rPr>
          <w:rFonts w:ascii="Times New Roman" w:eastAsia="標楷體" w:hAnsi="Times New Roman" w:cs="Times New Roman"/>
          <w:sz w:val="32"/>
          <w:szCs w:val="32"/>
        </w:rPr>
        <w:t>項規定「行政院設行政院會議，由行政院院長、副院長、各部會首長及不管部會之政務委員組織之，以院長為主席。」同條第</w:t>
      </w:r>
      <w:r w:rsidRPr="00695C8E">
        <w:rPr>
          <w:rFonts w:ascii="Times New Roman" w:eastAsia="標楷體" w:hAnsi="Times New Roman" w:cs="Times New Roman"/>
          <w:sz w:val="32"/>
          <w:szCs w:val="32"/>
        </w:rPr>
        <w:t>2</w:t>
      </w:r>
      <w:r w:rsidRPr="00695C8E">
        <w:rPr>
          <w:rFonts w:ascii="Times New Roman" w:eastAsia="標楷體" w:hAnsi="Times New Roman" w:cs="Times New Roman"/>
          <w:sz w:val="32"/>
          <w:szCs w:val="32"/>
        </w:rPr>
        <w:t>項規定「行政院院長、各部會首長，須將應行提出於立法院之法律案</w:t>
      </w:r>
      <w:r w:rsidRPr="00695C8E">
        <w:rPr>
          <w:rFonts w:ascii="Times New Roman" w:eastAsia="標楷體" w:hAnsi="Times New Roman" w:cs="Times New Roman"/>
          <w:sz w:val="32"/>
          <w:szCs w:val="32"/>
        </w:rPr>
        <w:t>…</w:t>
      </w:r>
      <w:r w:rsidRPr="00695C8E">
        <w:rPr>
          <w:rFonts w:ascii="Times New Roman" w:eastAsia="標楷體" w:hAnsi="Times New Roman" w:cs="Times New Roman"/>
          <w:sz w:val="32"/>
          <w:szCs w:val="32"/>
        </w:rPr>
        <w:t>提出於行政院會議議決之」，</w:t>
      </w:r>
      <w:proofErr w:type="gramStart"/>
      <w:r w:rsidRPr="00695C8E">
        <w:rPr>
          <w:rFonts w:ascii="Times New Roman" w:eastAsia="標楷體" w:hAnsi="Times New Roman" w:cs="Times New Roman"/>
          <w:sz w:val="32"/>
          <w:szCs w:val="32"/>
        </w:rPr>
        <w:t>爰</w:t>
      </w:r>
      <w:proofErr w:type="gramEnd"/>
      <w:r w:rsidRPr="00695C8E">
        <w:rPr>
          <w:rFonts w:ascii="Times New Roman" w:eastAsia="標楷體" w:hAnsi="Times New Roman" w:cs="Times New Roman"/>
          <w:sz w:val="32"/>
          <w:szCs w:val="32"/>
        </w:rPr>
        <w:t>本會於</w:t>
      </w:r>
      <w:r w:rsidRPr="00695C8E">
        <w:rPr>
          <w:rFonts w:ascii="Times New Roman" w:eastAsia="標楷體" w:hAnsi="Times New Roman" w:cs="Times New Roman"/>
          <w:sz w:val="32"/>
          <w:szCs w:val="32"/>
        </w:rPr>
        <w:t>106</w:t>
      </w:r>
      <w:r w:rsidRPr="00695C8E">
        <w:rPr>
          <w:rFonts w:ascii="Times New Roman" w:eastAsia="標楷體" w:hAnsi="Times New Roman" w:cs="Times New Roman"/>
          <w:sz w:val="32"/>
          <w:szCs w:val="32"/>
        </w:rPr>
        <w:t>年</w:t>
      </w:r>
      <w:r w:rsidRPr="00695C8E">
        <w:rPr>
          <w:rFonts w:ascii="Times New Roman" w:eastAsia="標楷體" w:hAnsi="Times New Roman" w:cs="Times New Roman"/>
          <w:sz w:val="32"/>
          <w:szCs w:val="32"/>
        </w:rPr>
        <w:t>3</w:t>
      </w:r>
      <w:r w:rsidRPr="00695C8E">
        <w:rPr>
          <w:rFonts w:ascii="Times New Roman" w:eastAsia="標楷體" w:hAnsi="Times New Roman" w:cs="Times New Roman"/>
          <w:sz w:val="32"/>
          <w:szCs w:val="32"/>
        </w:rPr>
        <w:t>月</w:t>
      </w:r>
      <w:r w:rsidRPr="00695C8E">
        <w:rPr>
          <w:rFonts w:ascii="Times New Roman" w:eastAsia="標楷體" w:hAnsi="Times New Roman" w:cs="Times New Roman"/>
          <w:sz w:val="32"/>
          <w:szCs w:val="32"/>
        </w:rPr>
        <w:t>15</w:t>
      </w:r>
      <w:r w:rsidRPr="00695C8E">
        <w:rPr>
          <w:rFonts w:ascii="Times New Roman" w:eastAsia="標楷體" w:hAnsi="Times New Roman" w:cs="Times New Roman"/>
          <w:sz w:val="32"/>
          <w:szCs w:val="32"/>
        </w:rPr>
        <w:t>日將</w:t>
      </w:r>
      <w:r w:rsidR="00695C8E">
        <w:rPr>
          <w:rFonts w:ascii="Times New Roman" w:eastAsia="標楷體" w:hAnsi="Times New Roman" w:cs="Times New Roman" w:hint="eastAsia"/>
          <w:sz w:val="32"/>
          <w:szCs w:val="32"/>
        </w:rPr>
        <w:t>本條例</w:t>
      </w:r>
      <w:r w:rsidRPr="00695C8E">
        <w:rPr>
          <w:rFonts w:ascii="Times New Roman" w:eastAsia="標楷體" w:hAnsi="Times New Roman" w:cs="Times New Roman"/>
          <w:sz w:val="32"/>
          <w:szCs w:val="32"/>
        </w:rPr>
        <w:t>函送行政院審查，經行政院於同年</w:t>
      </w:r>
      <w:r w:rsidRPr="00695C8E">
        <w:rPr>
          <w:rFonts w:ascii="Times New Roman" w:eastAsia="標楷體" w:hAnsi="Times New Roman" w:cs="Times New Roman"/>
          <w:sz w:val="32"/>
          <w:szCs w:val="32"/>
        </w:rPr>
        <w:t>3</w:t>
      </w:r>
      <w:r w:rsidRPr="00695C8E">
        <w:rPr>
          <w:rFonts w:ascii="Times New Roman" w:eastAsia="標楷體" w:hAnsi="Times New Roman" w:cs="Times New Roman"/>
          <w:sz w:val="32"/>
          <w:szCs w:val="32"/>
        </w:rPr>
        <w:t>月</w:t>
      </w:r>
      <w:r w:rsidRPr="00695C8E">
        <w:rPr>
          <w:rFonts w:ascii="Times New Roman" w:eastAsia="標楷體" w:hAnsi="Times New Roman" w:cs="Times New Roman"/>
          <w:sz w:val="32"/>
          <w:szCs w:val="32"/>
        </w:rPr>
        <w:t>20</w:t>
      </w:r>
      <w:r w:rsidRPr="00695C8E">
        <w:rPr>
          <w:rFonts w:ascii="Times New Roman" w:eastAsia="標楷體" w:hAnsi="Times New Roman" w:cs="Times New Roman"/>
          <w:sz w:val="32"/>
          <w:szCs w:val="32"/>
        </w:rPr>
        <w:t>日院會中討論通過後，於</w:t>
      </w:r>
      <w:r w:rsidRPr="00695C8E">
        <w:rPr>
          <w:rFonts w:ascii="Times New Roman" w:eastAsia="標楷體" w:hAnsi="Times New Roman" w:cs="Times New Roman"/>
          <w:sz w:val="32"/>
          <w:szCs w:val="32"/>
        </w:rPr>
        <w:t>3</w:t>
      </w:r>
      <w:r w:rsidRPr="00695C8E">
        <w:rPr>
          <w:rFonts w:ascii="Times New Roman" w:eastAsia="標楷體" w:hAnsi="Times New Roman" w:cs="Times New Roman"/>
          <w:sz w:val="32"/>
          <w:szCs w:val="32"/>
        </w:rPr>
        <w:t>月</w:t>
      </w:r>
      <w:r w:rsidRPr="00695C8E">
        <w:rPr>
          <w:rFonts w:ascii="Times New Roman" w:eastAsia="標楷體" w:hAnsi="Times New Roman" w:cs="Times New Roman"/>
          <w:sz w:val="32"/>
          <w:szCs w:val="32"/>
        </w:rPr>
        <w:t>23</w:t>
      </w:r>
      <w:r w:rsidRPr="00695C8E">
        <w:rPr>
          <w:rFonts w:ascii="Times New Roman" w:eastAsia="標楷體" w:hAnsi="Times New Roman" w:cs="Times New Roman"/>
          <w:sz w:val="32"/>
          <w:szCs w:val="32"/>
        </w:rPr>
        <w:t>日核轉立法院審議。</w:t>
      </w:r>
    </w:p>
    <w:sectPr w:rsidR="005E7FF1" w:rsidRPr="00695C8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96B1C"/>
    <w:multiLevelType w:val="hybridMultilevel"/>
    <w:tmpl w:val="EFB819AC"/>
    <w:lvl w:ilvl="0" w:tplc="0CC8A6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F1"/>
    <w:rsid w:val="000328BE"/>
    <w:rsid w:val="000514E9"/>
    <w:rsid w:val="000F2A1E"/>
    <w:rsid w:val="002319CB"/>
    <w:rsid w:val="00236D25"/>
    <w:rsid w:val="003E4922"/>
    <w:rsid w:val="003F3BB7"/>
    <w:rsid w:val="00426A7D"/>
    <w:rsid w:val="005E7FF1"/>
    <w:rsid w:val="006757E0"/>
    <w:rsid w:val="006930A4"/>
    <w:rsid w:val="00695C8E"/>
    <w:rsid w:val="006D382C"/>
    <w:rsid w:val="00AE7F4E"/>
    <w:rsid w:val="00C76B75"/>
    <w:rsid w:val="00C97878"/>
    <w:rsid w:val="00DA4ED4"/>
    <w:rsid w:val="00EF2213"/>
    <w:rsid w:val="00FB2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7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E7FF1"/>
    <w:rPr>
      <w:rFonts w:ascii="細明體" w:eastAsia="細明體" w:hAnsi="細明體" w:cs="細明體"/>
      <w:kern w:val="0"/>
      <w:szCs w:val="24"/>
    </w:rPr>
  </w:style>
  <w:style w:type="paragraph" w:styleId="a3">
    <w:name w:val="Date"/>
    <w:basedOn w:val="a"/>
    <w:next w:val="a"/>
    <w:link w:val="a4"/>
    <w:uiPriority w:val="99"/>
    <w:semiHidden/>
    <w:unhideWhenUsed/>
    <w:rsid w:val="006930A4"/>
    <w:pPr>
      <w:jc w:val="right"/>
    </w:pPr>
  </w:style>
  <w:style w:type="character" w:customStyle="1" w:styleId="a4">
    <w:name w:val="日期 字元"/>
    <w:basedOn w:val="a0"/>
    <w:link w:val="a3"/>
    <w:uiPriority w:val="99"/>
    <w:semiHidden/>
    <w:rsid w:val="006930A4"/>
  </w:style>
  <w:style w:type="paragraph" w:styleId="a5">
    <w:name w:val="List Paragraph"/>
    <w:basedOn w:val="a"/>
    <w:uiPriority w:val="34"/>
    <w:qFormat/>
    <w:rsid w:val="006930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7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E7FF1"/>
    <w:rPr>
      <w:rFonts w:ascii="細明體" w:eastAsia="細明體" w:hAnsi="細明體" w:cs="細明體"/>
      <w:kern w:val="0"/>
      <w:szCs w:val="24"/>
    </w:rPr>
  </w:style>
  <w:style w:type="paragraph" w:styleId="a3">
    <w:name w:val="Date"/>
    <w:basedOn w:val="a"/>
    <w:next w:val="a"/>
    <w:link w:val="a4"/>
    <w:uiPriority w:val="99"/>
    <w:semiHidden/>
    <w:unhideWhenUsed/>
    <w:rsid w:val="006930A4"/>
    <w:pPr>
      <w:jc w:val="right"/>
    </w:pPr>
  </w:style>
  <w:style w:type="character" w:customStyle="1" w:styleId="a4">
    <w:name w:val="日期 字元"/>
    <w:basedOn w:val="a0"/>
    <w:link w:val="a3"/>
    <w:uiPriority w:val="99"/>
    <w:semiHidden/>
    <w:rsid w:val="006930A4"/>
  </w:style>
  <w:style w:type="paragraph" w:styleId="a5">
    <w:name w:val="List Paragraph"/>
    <w:basedOn w:val="a"/>
    <w:uiPriority w:val="34"/>
    <w:qFormat/>
    <w:rsid w:val="006930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王濟蕙</cp:lastModifiedBy>
  <cp:revision>3</cp:revision>
  <cp:lastPrinted>2017-05-15T08:00:00Z</cp:lastPrinted>
  <dcterms:created xsi:type="dcterms:W3CDTF">2017-05-15T10:37:00Z</dcterms:created>
  <dcterms:modified xsi:type="dcterms:W3CDTF">2017-05-15T10:42:00Z</dcterms:modified>
</cp:coreProperties>
</file>