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40FC1" w:rsidRPr="00AD17CF" w:rsidRDefault="00740FC1" w:rsidP="00740FC1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 w:rsidR="00E26BF0">
        <w:rPr>
          <w:rFonts w:ascii="標楷體" w:eastAsia="標楷體" w:hAnsi="標楷體" w:hint="eastAsia"/>
          <w:szCs w:val="24"/>
        </w:rPr>
        <w:t>10</w:t>
      </w:r>
      <w:r w:rsidR="007F38A8">
        <w:rPr>
          <w:rFonts w:ascii="標楷體" w:eastAsia="標楷體" w:hAnsi="標楷體" w:hint="eastAsia"/>
          <w:szCs w:val="24"/>
        </w:rPr>
        <w:t>6</w:t>
      </w:r>
      <w:r w:rsidRPr="00AD17CF">
        <w:rPr>
          <w:rFonts w:ascii="標楷體" w:eastAsia="標楷體" w:hAnsi="標楷體" w:hint="eastAsia"/>
          <w:szCs w:val="24"/>
        </w:rPr>
        <w:t>年</w:t>
      </w:r>
      <w:r w:rsidR="007F38A8">
        <w:rPr>
          <w:rFonts w:ascii="標楷體" w:eastAsia="標楷體" w:hAnsi="標楷體" w:hint="eastAsia"/>
          <w:szCs w:val="24"/>
        </w:rPr>
        <w:t>2</w:t>
      </w:r>
      <w:r w:rsidRPr="0069672F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E71066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69672F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p w:rsidR="004547B8" w:rsidRPr="005035D7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9532DF">
        <w:rPr>
          <w:rFonts w:ascii="標楷體" w:eastAsia="標楷體" w:hAnsi="標楷體" w:hint="eastAsia"/>
          <w:color w:val="000000" w:themeColor="text1"/>
          <w:szCs w:val="24"/>
        </w:rPr>
        <w:t>郭處長翡玉、蘇</w:t>
      </w:r>
      <w:r w:rsidR="00E71066">
        <w:rPr>
          <w:rFonts w:ascii="標楷體" w:eastAsia="標楷體" w:hAnsi="標楷體" w:hint="eastAsia"/>
          <w:color w:val="000000" w:themeColor="text1"/>
          <w:szCs w:val="24"/>
        </w:rPr>
        <w:t>科長</w:t>
      </w:r>
      <w:r w:rsidR="009532DF">
        <w:rPr>
          <w:rFonts w:ascii="標楷體" w:eastAsia="標楷體" w:hAnsi="標楷體" w:hint="eastAsia"/>
          <w:color w:val="000000" w:themeColor="text1"/>
          <w:szCs w:val="24"/>
        </w:rPr>
        <w:t>怡維</w:t>
      </w:r>
    </w:p>
    <w:p w:rsidR="004547B8" w:rsidRPr="00F81040" w:rsidRDefault="004547B8" w:rsidP="009E6526">
      <w:pPr>
        <w:ind w:right="-58" w:firstLineChars="1900" w:firstLine="4560"/>
        <w:rPr>
          <w:rFonts w:ascii="標楷體" w:eastAsia="標楷體" w:hAnsi="標楷體" w:cs="Times New Roman"/>
          <w:spacing w:val="-16"/>
          <w:sz w:val="22"/>
        </w:rPr>
      </w:pPr>
      <w:r w:rsidRPr="00AD17CF">
        <w:rPr>
          <w:rFonts w:ascii="標楷體" w:eastAsia="標楷體" w:hAnsi="標楷體" w:hint="eastAsia"/>
          <w:szCs w:val="24"/>
        </w:rPr>
        <w:t>聯絡電話</w:t>
      </w:r>
      <w:r w:rsidRPr="00DB5BE7">
        <w:rPr>
          <w:rFonts w:ascii="標楷體" w:eastAsia="標楷體" w:hAnsi="標楷體" w:hint="eastAsia"/>
          <w:sz w:val="22"/>
        </w:rPr>
        <w:t>：</w:t>
      </w:r>
      <w:r w:rsidR="009532DF">
        <w:rPr>
          <w:rFonts w:ascii="標楷體" w:eastAsia="標楷體" w:hAnsi="標楷體" w:cs="Times New Roman" w:hint="eastAsia"/>
          <w:spacing w:val="-16"/>
          <w:szCs w:val="24"/>
        </w:rPr>
        <w:t>2316-5351、2316-5693</w:t>
      </w:r>
    </w:p>
    <w:p w:rsidR="003F3254" w:rsidRPr="002840B4" w:rsidRDefault="00054C01" w:rsidP="005268A1">
      <w:pPr>
        <w:snapToGrid w:val="0"/>
        <w:spacing w:line="520" w:lineRule="exac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高鐵通車十年，</w:t>
      </w:r>
      <w:r w:rsidR="00DD5C74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提升</w:t>
      </w:r>
      <w:r w:rsidR="00DD5C74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臺灣軌道運能與服務</w:t>
      </w:r>
    </w:p>
    <w:p w:rsidR="00E55F9C" w:rsidRPr="005268A1" w:rsidRDefault="000D43C4" w:rsidP="005268A1">
      <w:pPr>
        <w:snapToGrid w:val="0"/>
        <w:spacing w:line="460" w:lineRule="exact"/>
        <w:ind w:firstLine="771"/>
        <w:jc w:val="both"/>
        <w:rPr>
          <w:rFonts w:eastAsia="標楷體" w:hAnsi="標楷體"/>
          <w:spacing w:val="20"/>
          <w:sz w:val="32"/>
          <w:szCs w:val="28"/>
        </w:rPr>
      </w:pPr>
      <w:r w:rsidRPr="005268A1">
        <w:rPr>
          <w:rFonts w:ascii="標楷體" w:eastAsia="標楷體" w:hAnsi="標楷體" w:hint="eastAsia"/>
          <w:sz w:val="32"/>
          <w:szCs w:val="32"/>
        </w:rPr>
        <w:t>隨著96年1月高鐵通車，以及</w:t>
      </w:r>
      <w:proofErr w:type="gramStart"/>
      <w:r w:rsidRPr="005268A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268A1">
        <w:rPr>
          <w:rFonts w:ascii="標楷體" w:eastAsia="標楷體" w:hAnsi="標楷體" w:hint="eastAsia"/>
          <w:sz w:val="32"/>
          <w:szCs w:val="32"/>
        </w:rPr>
        <w:t>北捷運與高雄捷運陸續完工通車，</w:t>
      </w:r>
      <w:r w:rsidR="007A00F9">
        <w:rPr>
          <w:rFonts w:ascii="標楷體" w:eastAsia="標楷體" w:hAnsi="標楷體" w:hint="eastAsia"/>
          <w:sz w:val="32"/>
          <w:szCs w:val="32"/>
        </w:rPr>
        <w:t>國發會</w:t>
      </w:r>
      <w:r w:rsidR="00931E97" w:rsidRPr="005268A1">
        <w:rPr>
          <w:rFonts w:ascii="標楷體" w:eastAsia="標楷體" w:hAnsi="標楷體" w:hint="eastAsia"/>
          <w:sz w:val="32"/>
          <w:szCs w:val="32"/>
        </w:rPr>
        <w:t>積極透過各項建設投資</w:t>
      </w:r>
      <w:r w:rsidR="00CF2D17">
        <w:rPr>
          <w:rFonts w:ascii="標楷體" w:eastAsia="標楷體" w:hAnsi="標楷體" w:hint="eastAsia"/>
          <w:sz w:val="32"/>
          <w:szCs w:val="32"/>
        </w:rPr>
        <w:t>、計畫審議</w:t>
      </w:r>
      <w:r w:rsidR="00931E97" w:rsidRPr="005268A1">
        <w:rPr>
          <w:rFonts w:ascii="標楷體" w:eastAsia="標楷體" w:hAnsi="標楷體" w:hint="eastAsia"/>
          <w:sz w:val="32"/>
          <w:szCs w:val="32"/>
        </w:rPr>
        <w:t>及整合協調措施，協助交通部</w:t>
      </w:r>
      <w:r w:rsidRPr="005268A1">
        <w:rPr>
          <w:rFonts w:ascii="標楷體" w:eastAsia="標楷體" w:hAnsi="標楷體" w:hint="eastAsia"/>
          <w:sz w:val="32"/>
          <w:szCs w:val="32"/>
        </w:rPr>
        <w:t>調整營運策略，強化西部幹線城際串連及都會區通勤運輸服務，將鐵路運輸捷運化，使營運人數及營收</w:t>
      </w:r>
      <w:proofErr w:type="gramStart"/>
      <w:r w:rsidRPr="005268A1">
        <w:rPr>
          <w:rFonts w:ascii="標楷體" w:eastAsia="標楷體" w:hAnsi="標楷體" w:hint="eastAsia"/>
          <w:sz w:val="32"/>
          <w:szCs w:val="32"/>
        </w:rPr>
        <w:t>每年均有顯著</w:t>
      </w:r>
      <w:proofErr w:type="gramEnd"/>
      <w:r w:rsidRPr="005268A1">
        <w:rPr>
          <w:rFonts w:ascii="標楷體" w:eastAsia="標楷體" w:hAnsi="標楷體" w:hint="eastAsia"/>
          <w:sz w:val="32"/>
          <w:szCs w:val="32"/>
        </w:rPr>
        <w:t>成長</w:t>
      </w:r>
      <w:r w:rsidR="007A00F9">
        <w:rPr>
          <w:rFonts w:ascii="標楷體" w:eastAsia="標楷體" w:hAnsi="標楷體" w:hint="eastAsia"/>
          <w:sz w:val="32"/>
          <w:szCs w:val="32"/>
        </w:rPr>
        <w:t>。以</w:t>
      </w:r>
      <w:proofErr w:type="gramStart"/>
      <w:r w:rsidR="007A00F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A00F9">
        <w:rPr>
          <w:rFonts w:ascii="標楷體" w:eastAsia="標楷體" w:hAnsi="標楷體" w:hint="eastAsia"/>
          <w:sz w:val="32"/>
          <w:szCs w:val="32"/>
        </w:rPr>
        <w:t>鐵為例</w:t>
      </w:r>
      <w:r w:rsidR="00931E97" w:rsidRPr="005268A1">
        <w:rPr>
          <w:rFonts w:ascii="標楷體" w:eastAsia="標楷體" w:hAnsi="標楷體" w:hint="eastAsia"/>
          <w:sz w:val="32"/>
          <w:szCs w:val="32"/>
        </w:rPr>
        <w:t>，</w:t>
      </w:r>
      <w:r w:rsidRPr="005268A1">
        <w:rPr>
          <w:rFonts w:ascii="標楷體" w:eastAsia="標楷體" w:hAnsi="標楷體" w:hint="eastAsia"/>
          <w:sz w:val="32"/>
          <w:szCs w:val="32"/>
        </w:rPr>
        <w:t>每日運量自96年約46</w:t>
      </w:r>
      <w:r w:rsidR="00084ACD" w:rsidRPr="005268A1">
        <w:rPr>
          <w:rFonts w:ascii="標楷體" w:eastAsia="標楷體" w:hAnsi="標楷體" w:hint="eastAsia"/>
          <w:sz w:val="32"/>
          <w:szCs w:val="32"/>
        </w:rPr>
        <w:t>.5</w:t>
      </w:r>
      <w:r w:rsidRPr="005268A1">
        <w:rPr>
          <w:rFonts w:ascii="標楷體" w:eastAsia="標楷體" w:hAnsi="標楷體" w:hint="eastAsia"/>
          <w:sz w:val="32"/>
          <w:szCs w:val="32"/>
        </w:rPr>
        <w:t>萬人</w:t>
      </w:r>
      <w:r w:rsidR="00DD5C74">
        <w:rPr>
          <w:rFonts w:ascii="標楷體" w:eastAsia="標楷體" w:hAnsi="標楷體" w:hint="eastAsia"/>
          <w:sz w:val="32"/>
          <w:szCs w:val="32"/>
        </w:rPr>
        <w:t>次</w:t>
      </w:r>
      <w:r w:rsidRPr="005268A1">
        <w:rPr>
          <w:rFonts w:ascii="標楷體" w:eastAsia="標楷體" w:hAnsi="標楷體" w:hint="eastAsia"/>
          <w:sz w:val="32"/>
          <w:szCs w:val="32"/>
        </w:rPr>
        <w:t>提升至目前約6</w:t>
      </w:r>
      <w:r w:rsidR="00084ACD" w:rsidRPr="005268A1">
        <w:rPr>
          <w:rFonts w:ascii="標楷體" w:eastAsia="標楷體" w:hAnsi="標楷體" w:hint="eastAsia"/>
          <w:sz w:val="32"/>
          <w:szCs w:val="32"/>
        </w:rPr>
        <w:t>2.9</w:t>
      </w:r>
      <w:r w:rsidRPr="005268A1">
        <w:rPr>
          <w:rFonts w:ascii="標楷體" w:eastAsia="標楷體" w:hAnsi="標楷體" w:hint="eastAsia"/>
          <w:sz w:val="32"/>
          <w:szCs w:val="32"/>
        </w:rPr>
        <w:t>萬人</w:t>
      </w:r>
      <w:r w:rsidR="00DD5C74">
        <w:rPr>
          <w:rFonts w:ascii="標楷體" w:eastAsia="標楷體" w:hAnsi="標楷體" w:hint="eastAsia"/>
          <w:sz w:val="32"/>
          <w:szCs w:val="32"/>
        </w:rPr>
        <w:t>次，</w:t>
      </w:r>
      <w:r w:rsidRPr="005268A1">
        <w:rPr>
          <w:rFonts w:ascii="標楷體" w:eastAsia="標楷體" w:hAnsi="標楷體" w:hint="eastAsia"/>
          <w:sz w:val="32"/>
          <w:szCs w:val="32"/>
        </w:rPr>
        <w:t>成長約3</w:t>
      </w:r>
      <w:r w:rsidR="00084ACD" w:rsidRPr="005268A1">
        <w:rPr>
          <w:rFonts w:ascii="標楷體" w:eastAsia="標楷體" w:hAnsi="標楷體" w:hint="eastAsia"/>
          <w:sz w:val="32"/>
          <w:szCs w:val="32"/>
        </w:rPr>
        <w:t>5.3</w:t>
      </w:r>
      <w:r w:rsidRPr="005268A1">
        <w:rPr>
          <w:rFonts w:ascii="標楷體" w:eastAsia="標楷體" w:hAnsi="標楷體" w:hint="eastAsia"/>
          <w:sz w:val="32"/>
          <w:szCs w:val="32"/>
        </w:rPr>
        <w:t>%</w:t>
      </w:r>
      <w:r w:rsidR="00054C01">
        <w:rPr>
          <w:rFonts w:eastAsia="標楷體" w:hAnsi="標楷體" w:hint="eastAsia"/>
          <w:spacing w:val="20"/>
          <w:sz w:val="32"/>
          <w:szCs w:val="28"/>
        </w:rPr>
        <w:t>；</w:t>
      </w:r>
      <w:r w:rsidR="007A00F9">
        <w:rPr>
          <w:rFonts w:eastAsia="標楷體" w:hAnsi="標楷體" w:hint="eastAsia"/>
          <w:spacing w:val="20"/>
          <w:sz w:val="32"/>
          <w:szCs w:val="28"/>
        </w:rPr>
        <w:t>而高鐵</w:t>
      </w:r>
      <w:r w:rsidR="007A00F9" w:rsidRPr="005268A1">
        <w:rPr>
          <w:rFonts w:ascii="標楷體" w:eastAsia="標楷體" w:hAnsi="標楷體" w:hint="eastAsia"/>
          <w:sz w:val="32"/>
          <w:szCs w:val="32"/>
        </w:rPr>
        <w:t>每日運量</w:t>
      </w:r>
      <w:r w:rsidR="00054C01">
        <w:rPr>
          <w:rFonts w:ascii="標楷體" w:eastAsia="標楷體" w:hAnsi="標楷體" w:hint="eastAsia"/>
          <w:sz w:val="32"/>
          <w:szCs w:val="32"/>
        </w:rPr>
        <w:t>亦</w:t>
      </w:r>
      <w:r w:rsidR="007A00F9" w:rsidRPr="005268A1">
        <w:rPr>
          <w:rFonts w:ascii="標楷體" w:eastAsia="標楷體" w:hAnsi="標楷體" w:hint="eastAsia"/>
          <w:sz w:val="32"/>
          <w:szCs w:val="32"/>
        </w:rPr>
        <w:t>自96年約4</w:t>
      </w:r>
      <w:r w:rsidR="00054C01">
        <w:rPr>
          <w:rFonts w:ascii="標楷體" w:eastAsia="標楷體" w:hAnsi="標楷體" w:hint="eastAsia"/>
          <w:sz w:val="32"/>
          <w:szCs w:val="32"/>
        </w:rPr>
        <w:t>.</w:t>
      </w:r>
      <w:r w:rsidR="007A00F9" w:rsidRPr="005268A1">
        <w:rPr>
          <w:rFonts w:ascii="標楷體" w:eastAsia="標楷體" w:hAnsi="標楷體" w:hint="eastAsia"/>
          <w:sz w:val="32"/>
          <w:szCs w:val="32"/>
        </w:rPr>
        <w:t>6萬人</w:t>
      </w:r>
      <w:r w:rsidR="00DD5C74" w:rsidRPr="00DD5C74">
        <w:rPr>
          <w:rFonts w:ascii="標楷體" w:eastAsia="標楷體" w:hAnsi="標楷體" w:hint="eastAsia"/>
          <w:sz w:val="32"/>
          <w:szCs w:val="32"/>
        </w:rPr>
        <w:t>次</w:t>
      </w:r>
      <w:r w:rsidR="007A00F9" w:rsidRPr="005268A1">
        <w:rPr>
          <w:rFonts w:ascii="標楷體" w:eastAsia="標楷體" w:hAnsi="標楷體" w:hint="eastAsia"/>
          <w:sz w:val="32"/>
          <w:szCs w:val="32"/>
        </w:rPr>
        <w:t>提升至目前約</w:t>
      </w:r>
      <w:r w:rsidR="00054C01">
        <w:rPr>
          <w:rFonts w:ascii="標楷體" w:eastAsia="標楷體" w:hAnsi="標楷體" w:hint="eastAsia"/>
          <w:sz w:val="32"/>
          <w:szCs w:val="32"/>
        </w:rPr>
        <w:t>15.3</w:t>
      </w:r>
      <w:r w:rsidR="007A00F9" w:rsidRPr="005268A1">
        <w:rPr>
          <w:rFonts w:ascii="標楷體" w:eastAsia="標楷體" w:hAnsi="標楷體" w:hint="eastAsia"/>
          <w:sz w:val="32"/>
          <w:szCs w:val="32"/>
        </w:rPr>
        <w:t>萬人</w:t>
      </w:r>
      <w:r w:rsidR="00DD5C74" w:rsidRPr="00DD5C74">
        <w:rPr>
          <w:rFonts w:ascii="標楷體" w:eastAsia="標楷體" w:hAnsi="標楷體" w:hint="eastAsia"/>
          <w:sz w:val="32"/>
          <w:szCs w:val="32"/>
        </w:rPr>
        <w:t>次</w:t>
      </w:r>
      <w:r w:rsidR="00DD5C74">
        <w:rPr>
          <w:rFonts w:ascii="標楷體" w:eastAsia="標楷體" w:hAnsi="標楷體" w:hint="eastAsia"/>
          <w:sz w:val="32"/>
          <w:szCs w:val="32"/>
        </w:rPr>
        <w:t>，成長更達</w:t>
      </w:r>
      <w:r w:rsidR="00054C01">
        <w:rPr>
          <w:rFonts w:ascii="標楷體" w:eastAsia="標楷體" w:hAnsi="標楷體" w:hint="eastAsia"/>
          <w:sz w:val="32"/>
          <w:szCs w:val="32"/>
        </w:rPr>
        <w:t>2.3倍。</w:t>
      </w:r>
    </w:p>
    <w:p w:rsidR="000D43C4" w:rsidRPr="005268A1" w:rsidRDefault="000D43C4" w:rsidP="005268A1">
      <w:pPr>
        <w:snapToGrid w:val="0"/>
        <w:spacing w:line="460" w:lineRule="exact"/>
        <w:ind w:firstLine="771"/>
        <w:jc w:val="both"/>
        <w:rPr>
          <w:rFonts w:ascii="標楷體" w:eastAsia="標楷體" w:hAnsi="標楷體"/>
          <w:sz w:val="32"/>
          <w:szCs w:val="32"/>
        </w:rPr>
      </w:pPr>
      <w:r w:rsidRPr="005268A1">
        <w:rPr>
          <w:rFonts w:ascii="標楷體" w:eastAsia="標楷體" w:hAnsi="標楷體" w:hint="eastAsia"/>
          <w:sz w:val="32"/>
          <w:szCs w:val="32"/>
        </w:rPr>
        <w:t>自高鐵加入營運，</w:t>
      </w:r>
      <w:proofErr w:type="gramStart"/>
      <w:r w:rsidR="00CF2D1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F2D17">
        <w:rPr>
          <w:rFonts w:ascii="標楷體" w:eastAsia="標楷體" w:hAnsi="標楷體" w:hint="eastAsia"/>
          <w:sz w:val="32"/>
          <w:szCs w:val="32"/>
        </w:rPr>
        <w:t>鐵</w:t>
      </w:r>
      <w:r w:rsidRPr="005268A1">
        <w:rPr>
          <w:rFonts w:ascii="標楷體" w:eastAsia="標楷體" w:hAnsi="標楷體" w:hint="eastAsia"/>
          <w:sz w:val="32"/>
          <w:szCs w:val="32"/>
        </w:rPr>
        <w:t>為永續經營</w:t>
      </w:r>
      <w:r w:rsidR="00CF2D17">
        <w:rPr>
          <w:rFonts w:ascii="標楷體" w:eastAsia="標楷體" w:hAnsi="標楷體" w:hint="eastAsia"/>
          <w:sz w:val="32"/>
          <w:szCs w:val="32"/>
        </w:rPr>
        <w:t>，</w:t>
      </w:r>
      <w:r w:rsidR="00DD5C74">
        <w:rPr>
          <w:rFonts w:ascii="標楷體" w:eastAsia="標楷體" w:hAnsi="標楷體" w:hint="eastAsia"/>
          <w:sz w:val="32"/>
          <w:szCs w:val="32"/>
        </w:rPr>
        <w:t>也</w:t>
      </w:r>
      <w:r w:rsidRPr="005268A1">
        <w:rPr>
          <w:rFonts w:ascii="標楷體" w:eastAsia="標楷體" w:hAnsi="標楷體" w:hint="eastAsia"/>
          <w:sz w:val="32"/>
          <w:szCs w:val="32"/>
        </w:rPr>
        <w:t>積極思考運用本身運輸系統特性力求轉型，除固守東線長程運輸市場</w:t>
      </w:r>
      <w:r w:rsidR="00CF2D17">
        <w:rPr>
          <w:rFonts w:ascii="標楷體" w:eastAsia="標楷體" w:hAnsi="標楷體" w:hint="eastAsia"/>
          <w:sz w:val="32"/>
          <w:szCs w:val="32"/>
        </w:rPr>
        <w:t>外</w:t>
      </w:r>
      <w:r w:rsidRPr="005268A1">
        <w:rPr>
          <w:rFonts w:ascii="標楷體" w:eastAsia="標楷體" w:hAnsi="標楷體" w:hint="eastAsia"/>
          <w:sz w:val="32"/>
          <w:szCs w:val="32"/>
        </w:rPr>
        <w:t>，</w:t>
      </w:r>
      <w:r w:rsidR="00DD5C74">
        <w:rPr>
          <w:rFonts w:ascii="標楷體" w:eastAsia="標楷體" w:hAnsi="標楷體" w:hint="eastAsia"/>
          <w:sz w:val="32"/>
          <w:szCs w:val="32"/>
        </w:rPr>
        <w:t>亦將傳統一般城際鐵路</w:t>
      </w:r>
      <w:r w:rsidRPr="005268A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5268A1">
        <w:rPr>
          <w:rFonts w:ascii="標楷體" w:eastAsia="標楷體" w:hAnsi="標楷體" w:hint="eastAsia"/>
          <w:sz w:val="32"/>
          <w:szCs w:val="32"/>
        </w:rPr>
        <w:t>轉移至城際</w:t>
      </w:r>
      <w:proofErr w:type="gramEnd"/>
      <w:r w:rsidRPr="005268A1">
        <w:rPr>
          <w:rFonts w:ascii="標楷體" w:eastAsia="標楷體" w:hAnsi="標楷體" w:hint="eastAsia"/>
          <w:sz w:val="32"/>
          <w:szCs w:val="32"/>
        </w:rPr>
        <w:t>中途與都會區之通勤運輸服務，強化短、中程運輸市場，並持續推動以下各項創新措施開拓新客源：</w:t>
      </w:r>
    </w:p>
    <w:p w:rsidR="000D43C4" w:rsidRPr="005268A1" w:rsidRDefault="00DD5C74" w:rsidP="00E6544E">
      <w:pPr>
        <w:pStyle w:val="ac"/>
        <w:numPr>
          <w:ilvl w:val="0"/>
          <w:numId w:val="7"/>
        </w:numPr>
        <w:adjustRightInd w:val="0"/>
        <w:snapToGrid w:val="0"/>
        <w:spacing w:line="264" w:lineRule="auto"/>
        <w:ind w:leftChars="0"/>
        <w:rPr>
          <w:rFonts w:ascii="標楷體" w:eastAsia="標楷體" w:hAnsi="標楷體"/>
          <w:b/>
          <w:sz w:val="32"/>
          <w:szCs w:val="32"/>
        </w:rPr>
      </w:pPr>
      <w:proofErr w:type="gramStart"/>
      <w:r w:rsidRPr="005268A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268A1">
        <w:rPr>
          <w:rFonts w:ascii="標楷體" w:eastAsia="標楷體" w:hAnsi="標楷體" w:hint="eastAsia"/>
          <w:b/>
          <w:sz w:val="32"/>
          <w:szCs w:val="32"/>
        </w:rPr>
        <w:t>鐵</w:t>
      </w:r>
      <w:r w:rsidR="000D43C4" w:rsidRPr="005268A1">
        <w:rPr>
          <w:rFonts w:ascii="標楷體" w:eastAsia="標楷體" w:hAnsi="標楷體" w:hint="eastAsia"/>
          <w:b/>
          <w:sz w:val="32"/>
          <w:szCs w:val="32"/>
        </w:rPr>
        <w:t>提高總體運能</w:t>
      </w:r>
    </w:p>
    <w:p w:rsidR="000D43C4" w:rsidRPr="005268A1" w:rsidRDefault="00E6544E" w:rsidP="007A00F9">
      <w:pPr>
        <w:adjustRightInd w:val="0"/>
        <w:snapToGrid w:val="0"/>
        <w:spacing w:line="264" w:lineRule="auto"/>
        <w:ind w:left="708" w:hangingChars="221" w:hanging="708"/>
        <w:jc w:val="both"/>
        <w:rPr>
          <w:rFonts w:ascii="標楷體" w:eastAsia="標楷體" w:hAnsi="標楷體"/>
          <w:sz w:val="32"/>
          <w:szCs w:val="32"/>
        </w:rPr>
      </w:pPr>
      <w:r w:rsidRPr="005268A1">
        <w:rPr>
          <w:rFonts w:ascii="標楷體" w:eastAsia="標楷體" w:hAnsi="標楷體" w:cs="Times New Roman" w:hint="eastAsia"/>
          <w:b/>
          <w:sz w:val="32"/>
          <w:szCs w:val="32"/>
        </w:rPr>
        <w:t>(</w:t>
      </w:r>
      <w:proofErr w:type="gramStart"/>
      <w:r w:rsidRPr="005268A1">
        <w:rPr>
          <w:rFonts w:ascii="標楷體" w:eastAsia="標楷體" w:hAnsi="標楷體" w:cs="Times New Roman" w:hint="eastAsia"/>
          <w:b/>
          <w:sz w:val="32"/>
          <w:szCs w:val="32"/>
        </w:rPr>
        <w:t>一</w:t>
      </w:r>
      <w:proofErr w:type="gramEnd"/>
      <w:r w:rsidRPr="005268A1">
        <w:rPr>
          <w:rFonts w:ascii="標楷體" w:eastAsia="標楷體" w:hAnsi="標楷體" w:cs="Times New Roman" w:hint="eastAsia"/>
          <w:b/>
          <w:sz w:val="32"/>
          <w:szCs w:val="32"/>
        </w:rPr>
        <w:t>)</w:t>
      </w:r>
      <w:r w:rsidR="000D43C4" w:rsidRPr="005268A1">
        <w:rPr>
          <w:rFonts w:ascii="標楷體" w:eastAsia="標楷體" w:hAnsi="標楷體" w:cs="Times New Roman" w:hint="eastAsia"/>
          <w:b/>
          <w:sz w:val="32"/>
          <w:szCs w:val="32"/>
        </w:rPr>
        <w:t>西部</w:t>
      </w:r>
      <w:r w:rsidR="000D43C4" w:rsidRPr="005268A1">
        <w:rPr>
          <w:rFonts w:ascii="標楷體" w:eastAsia="標楷體" w:hAnsi="標楷體" w:hint="eastAsia"/>
          <w:b/>
          <w:sz w:val="32"/>
          <w:szCs w:val="32"/>
        </w:rPr>
        <w:t>幹線轉型以都會捷運化通勤運輸服務為主</w:t>
      </w:r>
      <w:r w:rsidR="007A00F9">
        <w:rPr>
          <w:rFonts w:ascii="標楷體" w:eastAsia="標楷體" w:hAnsi="標楷體" w:hint="eastAsia"/>
          <w:sz w:val="32"/>
          <w:szCs w:val="32"/>
        </w:rPr>
        <w:t>：</w:t>
      </w:r>
      <w:r w:rsidR="00997946" w:rsidRPr="005268A1">
        <w:rPr>
          <w:rFonts w:ascii="標楷體" w:eastAsia="標楷體" w:hAnsi="標楷體" w:hint="eastAsia"/>
          <w:sz w:val="32"/>
          <w:szCs w:val="32"/>
        </w:rPr>
        <w:t>行政院近年來核定多項</w:t>
      </w:r>
      <w:r w:rsidR="00054C01">
        <w:rPr>
          <w:rFonts w:ascii="標楷體" w:eastAsia="標楷體" w:hAnsi="標楷體" w:hint="eastAsia"/>
          <w:sz w:val="32"/>
          <w:szCs w:val="32"/>
        </w:rPr>
        <w:t>增設通勤車站，並配合捷運化政策，採</w:t>
      </w:r>
      <w:r w:rsidR="000D43C4" w:rsidRPr="005268A1">
        <w:rPr>
          <w:rFonts w:ascii="標楷體" w:eastAsia="標楷體" w:hAnsi="標楷體" w:hint="eastAsia"/>
          <w:sz w:val="32"/>
          <w:szCs w:val="32"/>
        </w:rPr>
        <w:t>購</w:t>
      </w:r>
      <w:r w:rsidR="00054C01">
        <w:rPr>
          <w:rFonts w:ascii="標楷體" w:eastAsia="標楷體" w:hAnsi="標楷體" w:hint="eastAsia"/>
          <w:sz w:val="32"/>
          <w:szCs w:val="32"/>
        </w:rPr>
        <w:t>新</w:t>
      </w:r>
      <w:r w:rsidR="000D43C4" w:rsidRPr="005268A1">
        <w:rPr>
          <w:rFonts w:ascii="標楷體" w:eastAsia="標楷體" w:hAnsi="標楷體" w:hint="eastAsia"/>
          <w:sz w:val="32"/>
          <w:szCs w:val="32"/>
        </w:rPr>
        <w:t>通勤電聯車</w:t>
      </w:r>
      <w:r w:rsidR="00054C01">
        <w:rPr>
          <w:rFonts w:ascii="標楷體" w:eastAsia="標楷體" w:hAnsi="標楷體" w:hint="eastAsia"/>
          <w:sz w:val="32"/>
          <w:szCs w:val="32"/>
        </w:rPr>
        <w:t>，</w:t>
      </w:r>
      <w:r w:rsidR="000D43C4" w:rsidRPr="005268A1">
        <w:rPr>
          <w:rFonts w:ascii="標楷體" w:eastAsia="標楷體" w:hAnsi="標楷體" w:hint="eastAsia"/>
          <w:sz w:val="32"/>
          <w:szCs w:val="32"/>
        </w:rPr>
        <w:t>藉由軟、硬體設施的改善，縮短列車班距，提供高密度班次之運輸系統，兼負帶狀都會區及跨區鐵路通勤運輸之功能。</w:t>
      </w:r>
    </w:p>
    <w:p w:rsidR="000D43C4" w:rsidRPr="005268A1" w:rsidRDefault="007A00F9" w:rsidP="007A00F9">
      <w:pPr>
        <w:adjustRightInd w:val="0"/>
        <w:snapToGrid w:val="0"/>
        <w:spacing w:line="264" w:lineRule="auto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  <w:r w:rsidRPr="005268A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6544E" w:rsidRPr="005268A1">
        <w:rPr>
          <w:rFonts w:ascii="標楷體" w:eastAsia="標楷體" w:hAnsi="標楷體" w:hint="eastAsia"/>
          <w:b/>
          <w:sz w:val="32"/>
          <w:szCs w:val="32"/>
        </w:rPr>
        <w:t>(二)</w:t>
      </w:r>
      <w:r w:rsidR="000D43C4" w:rsidRPr="005268A1">
        <w:rPr>
          <w:rFonts w:ascii="標楷體" w:eastAsia="標楷體" w:hAnsi="標楷體" w:hint="eastAsia"/>
          <w:b/>
          <w:sz w:val="32"/>
          <w:szCs w:val="32"/>
        </w:rPr>
        <w:t>積極發揮東部運輸骨幹功能</w:t>
      </w:r>
      <w:r w:rsidR="00FA075E" w:rsidRPr="005268A1">
        <w:rPr>
          <w:rFonts w:ascii="標楷體" w:eastAsia="標楷體" w:hAnsi="標楷體" w:hint="eastAsia"/>
          <w:b/>
          <w:sz w:val="32"/>
          <w:szCs w:val="32"/>
        </w:rPr>
        <w:t>：</w:t>
      </w:r>
      <w:r w:rsidR="00997946" w:rsidRPr="005268A1">
        <w:rPr>
          <w:rFonts w:ascii="標楷體" w:eastAsia="標楷體" w:hAnsi="標楷體" w:hint="eastAsia"/>
          <w:sz w:val="32"/>
          <w:szCs w:val="32"/>
        </w:rPr>
        <w:t>為</w:t>
      </w:r>
      <w:r w:rsidR="000D43C4" w:rsidRPr="005268A1">
        <w:rPr>
          <w:rFonts w:ascii="標楷體" w:eastAsia="標楷體" w:hAnsi="標楷體" w:hint="eastAsia"/>
          <w:sz w:val="32"/>
          <w:szCs w:val="32"/>
        </w:rPr>
        <w:t>提升東部地區旅運服務，</w:t>
      </w:r>
      <w:r w:rsidR="00997946" w:rsidRPr="005268A1">
        <w:rPr>
          <w:rFonts w:ascii="標楷體" w:eastAsia="標楷體" w:hAnsi="標楷體" w:hint="eastAsia"/>
          <w:sz w:val="32"/>
          <w:szCs w:val="32"/>
        </w:rPr>
        <w:t>行政院業已核定</w:t>
      </w:r>
      <w:r w:rsidR="000D43C4" w:rsidRPr="005268A1">
        <w:rPr>
          <w:rFonts w:ascii="標楷體" w:eastAsia="標楷體" w:hAnsi="標楷體" w:hint="eastAsia"/>
          <w:sz w:val="32"/>
          <w:szCs w:val="32"/>
        </w:rPr>
        <w:t>採購傾斜式列車太魯閣號及普悠</w:t>
      </w:r>
      <w:proofErr w:type="gramStart"/>
      <w:r w:rsidR="000D43C4" w:rsidRPr="005268A1">
        <w:rPr>
          <w:rFonts w:ascii="標楷體" w:eastAsia="標楷體" w:hAnsi="標楷體" w:hint="eastAsia"/>
          <w:sz w:val="32"/>
          <w:szCs w:val="32"/>
        </w:rPr>
        <w:t>瑪</w:t>
      </w:r>
      <w:proofErr w:type="gramEnd"/>
      <w:r w:rsidR="000D43C4" w:rsidRPr="005268A1">
        <w:rPr>
          <w:rFonts w:ascii="標楷體" w:eastAsia="標楷體" w:hAnsi="標楷體" w:hint="eastAsia"/>
          <w:sz w:val="32"/>
          <w:szCs w:val="32"/>
        </w:rPr>
        <w:t>號</w:t>
      </w:r>
      <w:r w:rsidR="00997946" w:rsidRPr="005268A1">
        <w:rPr>
          <w:rFonts w:ascii="標楷體" w:eastAsia="標楷體" w:hAnsi="標楷體" w:hint="eastAsia"/>
          <w:sz w:val="32"/>
          <w:szCs w:val="32"/>
        </w:rPr>
        <w:t>等相關計畫</w:t>
      </w:r>
      <w:r w:rsidR="000D43C4" w:rsidRPr="005268A1">
        <w:rPr>
          <w:rFonts w:ascii="標楷體" w:eastAsia="標楷體" w:hAnsi="標楷體" w:hint="eastAsia"/>
          <w:sz w:val="32"/>
          <w:szCs w:val="32"/>
        </w:rPr>
        <w:t>，自96年起陸續投入營運。103年配合花蓮=</w:t>
      </w:r>
      <w:proofErr w:type="gramStart"/>
      <w:r w:rsidR="000D43C4" w:rsidRPr="005268A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D43C4" w:rsidRPr="005268A1">
        <w:rPr>
          <w:rFonts w:ascii="標楷體" w:eastAsia="標楷體" w:hAnsi="標楷體" w:hint="eastAsia"/>
          <w:sz w:val="32"/>
          <w:szCs w:val="32"/>
        </w:rPr>
        <w:t>東間鐵路電氣化</w:t>
      </w:r>
      <w:r w:rsidR="000D43C4" w:rsidRPr="005268A1">
        <w:rPr>
          <w:rFonts w:ascii="標楷體" w:eastAsia="標楷體" w:hAnsi="標楷體" w:hint="eastAsia"/>
          <w:kern w:val="0"/>
          <w:sz w:val="32"/>
          <w:szCs w:val="32"/>
        </w:rPr>
        <w:t>完工</w:t>
      </w:r>
      <w:r w:rsidR="000D43C4" w:rsidRPr="005268A1">
        <w:rPr>
          <w:rFonts w:ascii="標楷體" w:eastAsia="標楷體" w:hAnsi="標楷體" w:hint="eastAsia"/>
          <w:sz w:val="32"/>
          <w:szCs w:val="32"/>
        </w:rPr>
        <w:t>，達成</w:t>
      </w:r>
      <w:proofErr w:type="gramStart"/>
      <w:r w:rsidR="000D43C4" w:rsidRPr="005268A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D43C4" w:rsidRPr="005268A1">
        <w:rPr>
          <w:rFonts w:ascii="標楷體" w:eastAsia="標楷體" w:hAnsi="標楷體" w:hint="eastAsia"/>
          <w:sz w:val="32"/>
          <w:szCs w:val="32"/>
        </w:rPr>
        <w:t>北</w:t>
      </w:r>
      <w:proofErr w:type="gramStart"/>
      <w:r w:rsidR="000D43C4" w:rsidRPr="005268A1">
        <w:rPr>
          <w:rFonts w:ascii="標楷體" w:eastAsia="標楷體" w:hAnsi="標楷體" w:hint="eastAsia"/>
          <w:sz w:val="32"/>
          <w:szCs w:val="32"/>
        </w:rPr>
        <w:t>─臺</w:t>
      </w:r>
      <w:proofErr w:type="gramEnd"/>
      <w:r w:rsidR="000D43C4" w:rsidRPr="005268A1">
        <w:rPr>
          <w:rFonts w:ascii="標楷體" w:eastAsia="標楷體" w:hAnsi="標楷體" w:hint="eastAsia"/>
          <w:sz w:val="32"/>
          <w:szCs w:val="32"/>
        </w:rPr>
        <w:t>東間3小時30分車程之目標，大幅縮短</w:t>
      </w:r>
      <w:proofErr w:type="gramStart"/>
      <w:r w:rsidR="000D43C4" w:rsidRPr="005268A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D43C4" w:rsidRPr="005268A1">
        <w:rPr>
          <w:rFonts w:ascii="標楷體" w:eastAsia="標楷體" w:hAnsi="標楷體" w:hint="eastAsia"/>
          <w:sz w:val="32"/>
          <w:szCs w:val="32"/>
        </w:rPr>
        <w:t>北地區往返東部地區</w:t>
      </w:r>
      <w:r w:rsidR="000D43C4" w:rsidRPr="005268A1">
        <w:rPr>
          <w:rFonts w:ascii="標楷體" w:eastAsia="標楷體" w:hAnsi="標楷體" w:hint="eastAsia"/>
          <w:sz w:val="32"/>
          <w:szCs w:val="32"/>
        </w:rPr>
        <w:lastRenderedPageBreak/>
        <w:t>之旅運時間。</w:t>
      </w:r>
    </w:p>
    <w:p w:rsidR="000D43C4" w:rsidRPr="005268A1" w:rsidRDefault="00DD5C74" w:rsidP="000D43C4">
      <w:pPr>
        <w:pStyle w:val="ac"/>
        <w:numPr>
          <w:ilvl w:val="0"/>
          <w:numId w:val="6"/>
        </w:numPr>
        <w:adjustRightInd w:val="0"/>
        <w:snapToGrid w:val="0"/>
        <w:spacing w:line="264" w:lineRule="auto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兩鐵提供</w:t>
      </w:r>
      <w:proofErr w:type="gramEnd"/>
      <w:r w:rsidR="000D43C4" w:rsidRPr="005268A1">
        <w:rPr>
          <w:rFonts w:ascii="標楷體" w:eastAsia="標楷體" w:hAnsi="標楷體" w:hint="eastAsia"/>
          <w:b/>
          <w:sz w:val="32"/>
          <w:szCs w:val="32"/>
        </w:rPr>
        <w:t>優質運輸服務</w:t>
      </w:r>
    </w:p>
    <w:p w:rsidR="000D43C4" w:rsidRPr="005268A1" w:rsidRDefault="000D43C4" w:rsidP="00FD0479">
      <w:pPr>
        <w:adjustRightInd w:val="0"/>
        <w:snapToGrid w:val="0"/>
        <w:spacing w:line="264" w:lineRule="auto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  <w:r w:rsidRPr="005268A1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Pr="005268A1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5268A1">
        <w:rPr>
          <w:rFonts w:ascii="標楷體" w:eastAsia="標楷體" w:hAnsi="標楷體" w:hint="eastAsia"/>
          <w:b/>
          <w:sz w:val="32"/>
          <w:szCs w:val="32"/>
        </w:rPr>
        <w:t>)</w:t>
      </w:r>
      <w:proofErr w:type="gramStart"/>
      <w:r w:rsidRPr="005268A1">
        <w:rPr>
          <w:rFonts w:ascii="標楷體" w:eastAsia="標楷體" w:hAnsi="標楷體" w:hint="eastAsia"/>
          <w:b/>
          <w:sz w:val="32"/>
          <w:szCs w:val="32"/>
        </w:rPr>
        <w:t>加強兩鐵</w:t>
      </w:r>
      <w:proofErr w:type="gramEnd"/>
      <w:r w:rsidRPr="005268A1">
        <w:rPr>
          <w:rFonts w:ascii="標楷體" w:eastAsia="標楷體" w:hAnsi="標楷體" w:hint="eastAsia"/>
          <w:b/>
          <w:sz w:val="32"/>
          <w:szCs w:val="32"/>
        </w:rPr>
        <w:t>（高鐵＋</w:t>
      </w:r>
      <w:proofErr w:type="gramStart"/>
      <w:r w:rsidR="00933D3A" w:rsidRPr="005268A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268A1">
        <w:rPr>
          <w:rFonts w:ascii="標楷體" w:eastAsia="標楷體" w:hAnsi="標楷體" w:hint="eastAsia"/>
          <w:b/>
          <w:sz w:val="32"/>
          <w:szCs w:val="32"/>
        </w:rPr>
        <w:t>鐵）</w:t>
      </w:r>
      <w:proofErr w:type="gramStart"/>
      <w:r w:rsidRPr="005268A1">
        <w:rPr>
          <w:rFonts w:ascii="標楷體" w:eastAsia="標楷體" w:hAnsi="標楷體" w:hint="eastAsia"/>
          <w:b/>
          <w:sz w:val="32"/>
          <w:szCs w:val="32"/>
        </w:rPr>
        <w:t>轉乘接駁</w:t>
      </w:r>
      <w:proofErr w:type="gramEnd"/>
      <w:r w:rsidRPr="005268A1">
        <w:rPr>
          <w:rFonts w:ascii="標楷體" w:eastAsia="標楷體" w:hAnsi="標楷體" w:hint="eastAsia"/>
          <w:b/>
          <w:sz w:val="32"/>
          <w:szCs w:val="32"/>
        </w:rPr>
        <w:t>：</w:t>
      </w:r>
      <w:r w:rsidR="00FD0479" w:rsidRPr="005268A1">
        <w:rPr>
          <w:rFonts w:ascii="標楷體" w:eastAsia="標楷體" w:hAnsi="標楷體" w:hint="eastAsia"/>
          <w:sz w:val="32"/>
          <w:szCs w:val="32"/>
        </w:rPr>
        <w:t>透過建置沙崙和六家內灣支線、啟用新烏日與豐富新站等方案，加強</w:t>
      </w:r>
      <w:proofErr w:type="gramStart"/>
      <w:r w:rsidR="00FD0479" w:rsidRPr="005268A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FD0479" w:rsidRPr="005268A1">
        <w:rPr>
          <w:rFonts w:ascii="標楷體" w:eastAsia="標楷體" w:hAnsi="標楷體" w:hint="eastAsia"/>
          <w:sz w:val="32"/>
          <w:szCs w:val="32"/>
        </w:rPr>
        <w:t>高鐵班車銜接轉乘服務，並藉由</w:t>
      </w:r>
      <w:proofErr w:type="gramStart"/>
      <w:r w:rsidR="00FD0479" w:rsidRPr="005268A1">
        <w:rPr>
          <w:rFonts w:ascii="標楷體" w:eastAsia="標楷體" w:hAnsi="標楷體" w:hint="eastAsia"/>
          <w:sz w:val="32"/>
          <w:szCs w:val="32"/>
        </w:rPr>
        <w:t>調整兩鐵班次</w:t>
      </w:r>
      <w:proofErr w:type="gramEnd"/>
      <w:r w:rsidR="00FD0479" w:rsidRPr="005268A1">
        <w:rPr>
          <w:rFonts w:ascii="標楷體" w:eastAsia="標楷體" w:hAnsi="標楷體" w:hint="eastAsia"/>
          <w:sz w:val="32"/>
          <w:szCs w:val="32"/>
        </w:rPr>
        <w:t>，以</w:t>
      </w:r>
      <w:r w:rsidRPr="005268A1">
        <w:rPr>
          <w:rFonts w:ascii="標楷體" w:eastAsia="標楷體" w:hAnsi="標楷體" w:hint="eastAsia"/>
          <w:sz w:val="32"/>
          <w:szCs w:val="32"/>
        </w:rPr>
        <w:t>便利民眾</w:t>
      </w:r>
      <w:r w:rsidR="00FD0479" w:rsidRPr="005268A1">
        <w:rPr>
          <w:rFonts w:ascii="標楷體" w:eastAsia="標楷體" w:hAnsi="標楷體" w:hint="eastAsia"/>
          <w:sz w:val="32"/>
          <w:szCs w:val="32"/>
        </w:rPr>
        <w:t>使用及</w:t>
      </w:r>
      <w:proofErr w:type="gramStart"/>
      <w:r w:rsidR="00FD0479" w:rsidRPr="005268A1">
        <w:rPr>
          <w:rFonts w:ascii="標楷體" w:eastAsia="標楷體" w:hAnsi="標楷體" w:hint="eastAsia"/>
          <w:sz w:val="32"/>
          <w:szCs w:val="32"/>
        </w:rPr>
        <w:t>擴大兩鐵服務</w:t>
      </w:r>
      <w:proofErr w:type="gramEnd"/>
      <w:r w:rsidR="00FD0479" w:rsidRPr="005268A1">
        <w:rPr>
          <w:rFonts w:ascii="標楷體" w:eastAsia="標楷體" w:hAnsi="標楷體" w:hint="eastAsia"/>
          <w:sz w:val="32"/>
          <w:szCs w:val="32"/>
        </w:rPr>
        <w:t>範圍。</w:t>
      </w:r>
    </w:p>
    <w:p w:rsidR="000D43C4" w:rsidRPr="005268A1" w:rsidRDefault="000D43C4" w:rsidP="000D43C4">
      <w:pPr>
        <w:adjustRightInd w:val="0"/>
        <w:snapToGrid w:val="0"/>
        <w:spacing w:line="264" w:lineRule="auto"/>
        <w:jc w:val="both"/>
        <w:rPr>
          <w:rFonts w:ascii="標楷體" w:eastAsia="標楷體" w:hAnsi="標楷體"/>
          <w:sz w:val="32"/>
          <w:szCs w:val="32"/>
        </w:rPr>
      </w:pPr>
      <w:r w:rsidRPr="005268A1">
        <w:rPr>
          <w:rFonts w:ascii="標楷體" w:eastAsia="標楷體" w:hAnsi="標楷體" w:hint="eastAsia"/>
          <w:b/>
          <w:sz w:val="32"/>
          <w:szCs w:val="32"/>
        </w:rPr>
        <w:t>(二)實施電子票證乘車：</w:t>
      </w:r>
    </w:p>
    <w:p w:rsidR="000D43C4" w:rsidRPr="005268A1" w:rsidRDefault="000D43C4" w:rsidP="009E7F12">
      <w:pPr>
        <w:adjustRightInd w:val="0"/>
        <w:snapToGrid w:val="0"/>
        <w:spacing w:line="264" w:lineRule="auto"/>
        <w:ind w:leftChars="236" w:left="876" w:hangingChars="97" w:hanging="310"/>
        <w:rPr>
          <w:rFonts w:ascii="標楷體" w:eastAsia="標楷體" w:hAnsi="標楷體"/>
          <w:sz w:val="32"/>
          <w:szCs w:val="32"/>
        </w:rPr>
      </w:pPr>
      <w:r w:rsidRPr="005268A1">
        <w:rPr>
          <w:rFonts w:ascii="標楷體" w:eastAsia="標楷體" w:hAnsi="標楷體" w:hint="eastAsia"/>
          <w:sz w:val="32"/>
          <w:szCs w:val="32"/>
        </w:rPr>
        <w:t>1.</w:t>
      </w:r>
      <w:r w:rsidR="00A64CA0" w:rsidRPr="005268A1">
        <w:rPr>
          <w:rFonts w:ascii="標楷體" w:eastAsia="標楷體" w:hAnsi="標楷體" w:hint="eastAsia"/>
          <w:sz w:val="32"/>
          <w:szCs w:val="32"/>
        </w:rPr>
        <w:t>為</w:t>
      </w:r>
      <w:r w:rsidRPr="005268A1">
        <w:rPr>
          <w:rFonts w:ascii="標楷體" w:eastAsia="標楷體" w:hAnsi="標楷體" w:hint="eastAsia"/>
          <w:sz w:val="32"/>
          <w:szCs w:val="32"/>
        </w:rPr>
        <w:t>便利旅客搭乘軌道、公車客運等交通工具，發揮公共運輸整合的功能</w:t>
      </w:r>
      <w:r w:rsidR="00A64CA0" w:rsidRPr="005268A1">
        <w:rPr>
          <w:rFonts w:ascii="標楷體" w:eastAsia="標楷體" w:hAnsi="標楷體" w:hint="eastAsia"/>
          <w:sz w:val="32"/>
          <w:szCs w:val="32"/>
        </w:rPr>
        <w:t>，自</w:t>
      </w:r>
      <w:r w:rsidRPr="005268A1">
        <w:rPr>
          <w:rFonts w:ascii="標楷體" w:eastAsia="標楷體" w:hAnsi="標楷體"/>
          <w:sz w:val="32"/>
          <w:szCs w:val="32"/>
        </w:rPr>
        <w:t>推廣多卡通電子票證以來，使用人次穩定成長</w:t>
      </w:r>
      <w:r w:rsidR="00A64CA0" w:rsidRPr="005268A1">
        <w:rPr>
          <w:rFonts w:ascii="標楷體" w:eastAsia="標楷體" w:hAnsi="標楷體" w:hint="eastAsia"/>
          <w:sz w:val="32"/>
          <w:szCs w:val="32"/>
        </w:rPr>
        <w:t>。以</w:t>
      </w:r>
      <w:proofErr w:type="gramStart"/>
      <w:r w:rsidR="00A64CA0" w:rsidRPr="005268A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A64CA0" w:rsidRPr="005268A1">
        <w:rPr>
          <w:rFonts w:ascii="標楷體" w:eastAsia="標楷體" w:hAnsi="標楷體" w:hint="eastAsia"/>
          <w:sz w:val="32"/>
          <w:szCs w:val="32"/>
        </w:rPr>
        <w:t>鐵為例，</w:t>
      </w:r>
      <w:r w:rsidR="00E71066" w:rsidRPr="005268A1">
        <w:rPr>
          <w:rFonts w:ascii="標楷體" w:eastAsia="標楷體" w:hAnsi="標楷體" w:hint="eastAsia"/>
          <w:sz w:val="32"/>
          <w:szCs w:val="32"/>
        </w:rPr>
        <w:t>目前</w:t>
      </w:r>
      <w:r w:rsidRPr="005268A1">
        <w:rPr>
          <w:rFonts w:ascii="標楷體" w:eastAsia="標楷體" w:hAnsi="標楷體"/>
          <w:sz w:val="32"/>
          <w:szCs w:val="32"/>
        </w:rPr>
        <w:t>民眾可使用</w:t>
      </w:r>
      <w:r w:rsidR="00E71066" w:rsidRPr="005268A1">
        <w:rPr>
          <w:rFonts w:ascii="標楷體" w:eastAsia="標楷體" w:hAnsi="標楷體"/>
          <w:sz w:val="32"/>
          <w:szCs w:val="32"/>
        </w:rPr>
        <w:t>悠遊卡(</w:t>
      </w:r>
      <w:proofErr w:type="spellStart"/>
      <w:r w:rsidR="00E71066" w:rsidRPr="005268A1">
        <w:rPr>
          <w:rFonts w:ascii="標楷體" w:eastAsia="標楷體" w:hAnsi="標楷體"/>
          <w:sz w:val="32"/>
          <w:szCs w:val="32"/>
        </w:rPr>
        <w:t>EasyCard</w:t>
      </w:r>
      <w:proofErr w:type="spellEnd"/>
      <w:r w:rsidR="00E71066" w:rsidRPr="005268A1">
        <w:rPr>
          <w:rFonts w:ascii="標楷體" w:eastAsia="標楷體" w:hAnsi="標楷體"/>
          <w:sz w:val="32"/>
          <w:szCs w:val="32"/>
        </w:rPr>
        <w:t>)、</w:t>
      </w:r>
      <w:proofErr w:type="gramStart"/>
      <w:r w:rsidR="00E71066" w:rsidRPr="005268A1">
        <w:rPr>
          <w:rFonts w:ascii="標楷體" w:eastAsia="標楷體" w:hAnsi="標楷體"/>
          <w:sz w:val="32"/>
          <w:szCs w:val="32"/>
        </w:rPr>
        <w:t>一</w:t>
      </w:r>
      <w:proofErr w:type="gramEnd"/>
      <w:r w:rsidR="00E71066" w:rsidRPr="005268A1">
        <w:rPr>
          <w:rFonts w:ascii="標楷體" w:eastAsia="標楷體" w:hAnsi="標楷體"/>
          <w:sz w:val="32"/>
          <w:szCs w:val="32"/>
        </w:rPr>
        <w:t>卡通(</w:t>
      </w:r>
      <w:proofErr w:type="spellStart"/>
      <w:r w:rsidR="00E71066" w:rsidRPr="005268A1">
        <w:rPr>
          <w:rFonts w:ascii="標楷體" w:eastAsia="標楷體" w:hAnsi="標楷體"/>
          <w:sz w:val="32"/>
          <w:szCs w:val="32"/>
        </w:rPr>
        <w:t>i</w:t>
      </w:r>
      <w:proofErr w:type="spellEnd"/>
      <w:r w:rsidR="00E71066" w:rsidRPr="005268A1">
        <w:rPr>
          <w:rFonts w:ascii="標楷體" w:eastAsia="標楷體" w:hAnsi="標楷體"/>
          <w:sz w:val="32"/>
          <w:szCs w:val="32"/>
        </w:rPr>
        <w:t>-pass)卡、愛金卡(</w:t>
      </w:r>
      <w:proofErr w:type="spellStart"/>
      <w:r w:rsidR="00E71066" w:rsidRPr="005268A1">
        <w:rPr>
          <w:rFonts w:ascii="標楷體" w:eastAsia="標楷體" w:hAnsi="標楷體"/>
          <w:sz w:val="32"/>
          <w:szCs w:val="32"/>
        </w:rPr>
        <w:t>icash</w:t>
      </w:r>
      <w:proofErr w:type="spellEnd"/>
      <w:r w:rsidR="00E71066" w:rsidRPr="005268A1">
        <w:rPr>
          <w:rFonts w:ascii="標楷體" w:eastAsia="標楷體" w:hAnsi="標楷體"/>
          <w:sz w:val="32"/>
          <w:szCs w:val="32"/>
        </w:rPr>
        <w:t>)及有錢卡(</w:t>
      </w:r>
      <w:proofErr w:type="spellStart"/>
      <w:r w:rsidR="00E71066" w:rsidRPr="005268A1">
        <w:rPr>
          <w:rFonts w:ascii="標楷體" w:eastAsia="標楷體" w:hAnsi="標楷體"/>
          <w:sz w:val="32"/>
          <w:szCs w:val="32"/>
        </w:rPr>
        <w:t>HappyCash</w:t>
      </w:r>
      <w:proofErr w:type="spellEnd"/>
      <w:r w:rsidR="00E71066" w:rsidRPr="005268A1">
        <w:rPr>
          <w:rFonts w:ascii="標楷體" w:eastAsia="標楷體" w:hAnsi="標楷體" w:hint="eastAsia"/>
          <w:sz w:val="32"/>
          <w:szCs w:val="32"/>
        </w:rPr>
        <w:t>)</w:t>
      </w:r>
      <w:r w:rsidRPr="005268A1">
        <w:rPr>
          <w:rFonts w:ascii="標楷體" w:eastAsia="標楷體" w:hAnsi="標楷體"/>
          <w:sz w:val="32"/>
          <w:szCs w:val="32"/>
        </w:rPr>
        <w:t>，</w:t>
      </w:r>
      <w:r w:rsidR="00E71066" w:rsidRPr="005268A1">
        <w:rPr>
          <w:rFonts w:ascii="標楷體" w:eastAsia="標楷體" w:hAnsi="標楷體" w:hint="eastAsia"/>
          <w:sz w:val="32"/>
          <w:szCs w:val="32"/>
        </w:rPr>
        <w:t>於</w:t>
      </w:r>
      <w:r w:rsidR="00E71066" w:rsidRPr="005268A1">
        <w:rPr>
          <w:rFonts w:ascii="標楷體" w:eastAsia="標楷體" w:hAnsi="標楷體"/>
          <w:sz w:val="32"/>
          <w:szCs w:val="32"/>
        </w:rPr>
        <w:t>環島全線及支線(平溪線、深澳、內灣、六家、集集及沙崙線)各站</w:t>
      </w:r>
      <w:r w:rsidRPr="005268A1">
        <w:rPr>
          <w:rFonts w:ascii="標楷體" w:eastAsia="標楷體" w:hAnsi="標楷體"/>
          <w:sz w:val="32"/>
          <w:szCs w:val="32"/>
        </w:rPr>
        <w:t>刷卡進出</w:t>
      </w:r>
      <w:r w:rsidRPr="005268A1">
        <w:rPr>
          <w:rFonts w:ascii="標楷體" w:eastAsia="標楷體" w:hAnsi="標楷體" w:hint="eastAsia"/>
          <w:sz w:val="32"/>
          <w:szCs w:val="32"/>
        </w:rPr>
        <w:t>。</w:t>
      </w:r>
    </w:p>
    <w:p w:rsidR="009532DF" w:rsidRPr="005268A1" w:rsidRDefault="00DD5C74" w:rsidP="009532DF">
      <w:pPr>
        <w:pStyle w:val="ac"/>
        <w:numPr>
          <w:ilvl w:val="0"/>
          <w:numId w:val="6"/>
        </w:numPr>
        <w:adjustRightInd w:val="0"/>
        <w:snapToGrid w:val="0"/>
        <w:spacing w:line="264" w:lineRule="auto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政府</w:t>
      </w:r>
      <w:r w:rsidR="009532DF" w:rsidRPr="005268A1">
        <w:rPr>
          <w:rFonts w:ascii="標楷體" w:eastAsia="標楷體" w:hAnsi="標楷體" w:hint="eastAsia"/>
          <w:b/>
          <w:sz w:val="32"/>
          <w:szCs w:val="32"/>
        </w:rPr>
        <w:t>未來將持續加強無縫運輸</w:t>
      </w:r>
      <w:bookmarkStart w:id="0" w:name="_GoBack"/>
      <w:bookmarkEnd w:id="0"/>
    </w:p>
    <w:p w:rsidR="000D43C4" w:rsidRPr="005268A1" w:rsidRDefault="000D43C4" w:rsidP="00CF2D17">
      <w:pPr>
        <w:adjustRightInd w:val="0"/>
        <w:snapToGrid w:val="0"/>
        <w:spacing w:line="264" w:lineRule="auto"/>
        <w:ind w:leftChars="295" w:left="708" w:firstLineChars="132" w:firstLine="422"/>
        <w:rPr>
          <w:rFonts w:ascii="標楷體" w:eastAsia="標楷體" w:hAnsi="標楷體"/>
          <w:sz w:val="32"/>
          <w:szCs w:val="32"/>
        </w:rPr>
      </w:pPr>
      <w:r w:rsidRPr="005268A1">
        <w:rPr>
          <w:rFonts w:ascii="標楷體" w:eastAsia="標楷體" w:hAnsi="標楷體" w:hint="eastAsia"/>
          <w:sz w:val="32"/>
          <w:szCs w:val="32"/>
        </w:rPr>
        <w:t>未來將持續</w:t>
      </w:r>
      <w:proofErr w:type="gramStart"/>
      <w:r w:rsidRPr="005268A1">
        <w:rPr>
          <w:rFonts w:ascii="標楷體" w:eastAsia="標楷體" w:hAnsi="標楷體" w:hint="eastAsia"/>
          <w:sz w:val="32"/>
          <w:szCs w:val="32"/>
        </w:rPr>
        <w:t>加強</w:t>
      </w:r>
      <w:r w:rsidR="00931E97" w:rsidRPr="005268A1">
        <w:rPr>
          <w:rFonts w:ascii="標楷體" w:eastAsia="標楷體" w:hAnsi="標楷體" w:hint="eastAsia"/>
          <w:sz w:val="32"/>
          <w:szCs w:val="32"/>
        </w:rPr>
        <w:t>各</w:t>
      </w:r>
      <w:r w:rsidRPr="005268A1">
        <w:rPr>
          <w:rFonts w:ascii="標楷體" w:eastAsia="標楷體" w:hAnsi="標楷體" w:hint="eastAsia"/>
          <w:sz w:val="32"/>
          <w:szCs w:val="32"/>
        </w:rPr>
        <w:t>運具</w:t>
      </w:r>
      <w:proofErr w:type="gramEnd"/>
      <w:r w:rsidRPr="005268A1">
        <w:rPr>
          <w:rFonts w:ascii="標楷體" w:eastAsia="標楷體" w:hAnsi="標楷體" w:hint="eastAsia"/>
          <w:sz w:val="32"/>
          <w:szCs w:val="32"/>
        </w:rPr>
        <w:t>及場站、票證、資訊等無縫整合，以分工互補之觀點合作，有效提升整體運輸系統服務品質</w:t>
      </w:r>
      <w:r w:rsidR="00931E97" w:rsidRPr="005268A1">
        <w:rPr>
          <w:rFonts w:ascii="標楷體" w:eastAsia="標楷體" w:hAnsi="標楷體" w:hint="eastAsia"/>
          <w:sz w:val="32"/>
          <w:szCs w:val="32"/>
        </w:rPr>
        <w:t>，並</w:t>
      </w:r>
      <w:r w:rsidR="00A64CA0" w:rsidRPr="005268A1">
        <w:rPr>
          <w:rFonts w:ascii="標楷體" w:eastAsia="標楷體" w:hAnsi="標楷體" w:hint="eastAsia"/>
          <w:sz w:val="32"/>
          <w:szCs w:val="32"/>
        </w:rPr>
        <w:t>結</w:t>
      </w:r>
      <w:r w:rsidR="00931E97" w:rsidRPr="005268A1">
        <w:rPr>
          <w:rFonts w:ascii="標楷體" w:eastAsia="標楷體" w:hAnsi="標楷體" w:hint="eastAsia"/>
          <w:sz w:val="32"/>
          <w:szCs w:val="32"/>
        </w:rPr>
        <w:t>合「公路公共運輸發展計畫」之公車路線調整及「智慧運輸系統發展計畫」等</w:t>
      </w:r>
      <w:r w:rsidRPr="005268A1">
        <w:rPr>
          <w:rFonts w:ascii="標楷體" w:eastAsia="標楷體" w:hAnsi="標楷體" w:hint="eastAsia"/>
          <w:sz w:val="32"/>
          <w:szCs w:val="32"/>
        </w:rPr>
        <w:t>，進而吸引各種旅次需求之合作模式，擴大服務範圍。</w:t>
      </w:r>
    </w:p>
    <w:sectPr w:rsidR="000D43C4" w:rsidRPr="005268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93" w:rsidRDefault="007A5293" w:rsidP="00AD17CF">
      <w:r>
        <w:separator/>
      </w:r>
    </w:p>
  </w:endnote>
  <w:endnote w:type="continuationSeparator" w:id="0">
    <w:p w:rsidR="007A5293" w:rsidRDefault="007A5293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93" w:rsidRDefault="007A5293" w:rsidP="00AD17CF">
      <w:r>
        <w:separator/>
      </w:r>
    </w:p>
  </w:footnote>
  <w:footnote w:type="continuationSeparator" w:id="0">
    <w:p w:rsidR="007A5293" w:rsidRDefault="007A5293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4A"/>
    <w:multiLevelType w:val="hybridMultilevel"/>
    <w:tmpl w:val="235269DA"/>
    <w:lvl w:ilvl="0" w:tplc="FEBAB8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ED3B61"/>
    <w:multiLevelType w:val="hybridMultilevel"/>
    <w:tmpl w:val="0D608FEA"/>
    <w:lvl w:ilvl="0" w:tplc="0E2031AC">
      <w:start w:val="1"/>
      <w:numFmt w:val="taiwaneseCountingThousand"/>
      <w:lvlText w:val="（%1）"/>
      <w:lvlJc w:val="left"/>
      <w:pPr>
        <w:ind w:left="10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4C047D23"/>
    <w:multiLevelType w:val="hybridMultilevel"/>
    <w:tmpl w:val="FC96AC1E"/>
    <w:lvl w:ilvl="0" w:tplc="CCA6A24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A00C54"/>
    <w:multiLevelType w:val="hybridMultilevel"/>
    <w:tmpl w:val="668C9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117935"/>
    <w:multiLevelType w:val="hybridMultilevel"/>
    <w:tmpl w:val="6DD04E14"/>
    <w:lvl w:ilvl="0" w:tplc="A3D492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11459E"/>
    <w:multiLevelType w:val="hybridMultilevel"/>
    <w:tmpl w:val="AE6C1A68"/>
    <w:lvl w:ilvl="0" w:tplc="5B5A023A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7CE238CF"/>
    <w:multiLevelType w:val="hybridMultilevel"/>
    <w:tmpl w:val="0D608FEA"/>
    <w:lvl w:ilvl="0" w:tplc="0E2031AC">
      <w:start w:val="1"/>
      <w:numFmt w:val="taiwaneseCountingThousand"/>
      <w:lvlText w:val="（%1）"/>
      <w:lvlJc w:val="left"/>
      <w:pPr>
        <w:ind w:left="10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5FA1"/>
    <w:rsid w:val="000176EA"/>
    <w:rsid w:val="00033904"/>
    <w:rsid w:val="00047252"/>
    <w:rsid w:val="00054C01"/>
    <w:rsid w:val="00060B1C"/>
    <w:rsid w:val="00084ACD"/>
    <w:rsid w:val="00093291"/>
    <w:rsid w:val="000A6C98"/>
    <w:rsid w:val="000A793D"/>
    <w:rsid w:val="000D43C4"/>
    <w:rsid w:val="000F085E"/>
    <w:rsid w:val="001229C8"/>
    <w:rsid w:val="00126FF3"/>
    <w:rsid w:val="00136553"/>
    <w:rsid w:val="001E46D9"/>
    <w:rsid w:val="00212715"/>
    <w:rsid w:val="00221054"/>
    <w:rsid w:val="00242407"/>
    <w:rsid w:val="002840B4"/>
    <w:rsid w:val="002915EC"/>
    <w:rsid w:val="002919F7"/>
    <w:rsid w:val="002A5213"/>
    <w:rsid w:val="002B1B69"/>
    <w:rsid w:val="002B6939"/>
    <w:rsid w:val="00375834"/>
    <w:rsid w:val="003D65D3"/>
    <w:rsid w:val="003F3254"/>
    <w:rsid w:val="00404E7B"/>
    <w:rsid w:val="00432A34"/>
    <w:rsid w:val="00441E7A"/>
    <w:rsid w:val="0044257B"/>
    <w:rsid w:val="004547B8"/>
    <w:rsid w:val="004A2B2C"/>
    <w:rsid w:val="004A55AC"/>
    <w:rsid w:val="004B0211"/>
    <w:rsid w:val="004C3C95"/>
    <w:rsid w:val="004E75F1"/>
    <w:rsid w:val="004F3AEB"/>
    <w:rsid w:val="004F57C7"/>
    <w:rsid w:val="005035D7"/>
    <w:rsid w:val="005268A1"/>
    <w:rsid w:val="0056304C"/>
    <w:rsid w:val="00572EB7"/>
    <w:rsid w:val="005C023C"/>
    <w:rsid w:val="005C6813"/>
    <w:rsid w:val="005D69F0"/>
    <w:rsid w:val="00617AE8"/>
    <w:rsid w:val="006212EE"/>
    <w:rsid w:val="00621FFD"/>
    <w:rsid w:val="00630AB2"/>
    <w:rsid w:val="00635BEA"/>
    <w:rsid w:val="00640E9B"/>
    <w:rsid w:val="00645E02"/>
    <w:rsid w:val="00655F2D"/>
    <w:rsid w:val="00660713"/>
    <w:rsid w:val="0069672F"/>
    <w:rsid w:val="006E3D18"/>
    <w:rsid w:val="006F3ABC"/>
    <w:rsid w:val="00722090"/>
    <w:rsid w:val="007307C1"/>
    <w:rsid w:val="00740FC1"/>
    <w:rsid w:val="007A00F9"/>
    <w:rsid w:val="007A5293"/>
    <w:rsid w:val="007E0112"/>
    <w:rsid w:val="007E2F85"/>
    <w:rsid w:val="007E5B89"/>
    <w:rsid w:val="007F38A8"/>
    <w:rsid w:val="0081306E"/>
    <w:rsid w:val="00826C9D"/>
    <w:rsid w:val="00850F7C"/>
    <w:rsid w:val="00856E25"/>
    <w:rsid w:val="008604E6"/>
    <w:rsid w:val="00865949"/>
    <w:rsid w:val="00886EBB"/>
    <w:rsid w:val="00890ADD"/>
    <w:rsid w:val="00893676"/>
    <w:rsid w:val="008A3C5A"/>
    <w:rsid w:val="008D3E66"/>
    <w:rsid w:val="00931E97"/>
    <w:rsid w:val="00933D3A"/>
    <w:rsid w:val="009407AB"/>
    <w:rsid w:val="009532DF"/>
    <w:rsid w:val="00954A13"/>
    <w:rsid w:val="00997946"/>
    <w:rsid w:val="009E6526"/>
    <w:rsid w:val="009E7F12"/>
    <w:rsid w:val="009F3D24"/>
    <w:rsid w:val="009F5A73"/>
    <w:rsid w:val="00A100D2"/>
    <w:rsid w:val="00A16ABE"/>
    <w:rsid w:val="00A3756C"/>
    <w:rsid w:val="00A64CA0"/>
    <w:rsid w:val="00A82860"/>
    <w:rsid w:val="00A837A1"/>
    <w:rsid w:val="00AA1A1D"/>
    <w:rsid w:val="00AA3EBB"/>
    <w:rsid w:val="00AD17CF"/>
    <w:rsid w:val="00AE4DD4"/>
    <w:rsid w:val="00AF5B98"/>
    <w:rsid w:val="00B12ECA"/>
    <w:rsid w:val="00B13BEC"/>
    <w:rsid w:val="00B61EFE"/>
    <w:rsid w:val="00B76D53"/>
    <w:rsid w:val="00B95924"/>
    <w:rsid w:val="00BC3C57"/>
    <w:rsid w:val="00BE32CA"/>
    <w:rsid w:val="00C14629"/>
    <w:rsid w:val="00C25D46"/>
    <w:rsid w:val="00C42D52"/>
    <w:rsid w:val="00C44DC7"/>
    <w:rsid w:val="00C45982"/>
    <w:rsid w:val="00C46AFD"/>
    <w:rsid w:val="00C473F2"/>
    <w:rsid w:val="00C62D1E"/>
    <w:rsid w:val="00C81828"/>
    <w:rsid w:val="00C8481E"/>
    <w:rsid w:val="00CA444A"/>
    <w:rsid w:val="00CC2F7E"/>
    <w:rsid w:val="00CE219E"/>
    <w:rsid w:val="00CF037C"/>
    <w:rsid w:val="00CF238D"/>
    <w:rsid w:val="00CF2824"/>
    <w:rsid w:val="00CF2D17"/>
    <w:rsid w:val="00CF32E5"/>
    <w:rsid w:val="00CF3948"/>
    <w:rsid w:val="00D067D6"/>
    <w:rsid w:val="00D3711E"/>
    <w:rsid w:val="00D5784F"/>
    <w:rsid w:val="00D745DB"/>
    <w:rsid w:val="00DB5BE7"/>
    <w:rsid w:val="00DB7C32"/>
    <w:rsid w:val="00DC58FF"/>
    <w:rsid w:val="00DD5C74"/>
    <w:rsid w:val="00E0251A"/>
    <w:rsid w:val="00E26BF0"/>
    <w:rsid w:val="00E55F9C"/>
    <w:rsid w:val="00E60EA5"/>
    <w:rsid w:val="00E6544E"/>
    <w:rsid w:val="00E71066"/>
    <w:rsid w:val="00E75BEA"/>
    <w:rsid w:val="00EE7F4E"/>
    <w:rsid w:val="00EF211B"/>
    <w:rsid w:val="00F2096C"/>
    <w:rsid w:val="00F2122B"/>
    <w:rsid w:val="00F501D5"/>
    <w:rsid w:val="00F53569"/>
    <w:rsid w:val="00F62EE3"/>
    <w:rsid w:val="00F81040"/>
    <w:rsid w:val="00F910D7"/>
    <w:rsid w:val="00F93B18"/>
    <w:rsid w:val="00FA075E"/>
    <w:rsid w:val="00FA1EF2"/>
    <w:rsid w:val="00FA5C1F"/>
    <w:rsid w:val="00FD0479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7307C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D43C4"/>
    <w:pPr>
      <w:ind w:leftChars="200" w:left="480"/>
    </w:pPr>
  </w:style>
  <w:style w:type="paragraph" w:styleId="ad">
    <w:name w:val="Plain Text"/>
    <w:basedOn w:val="a"/>
    <w:link w:val="ae"/>
    <w:uiPriority w:val="99"/>
    <w:semiHidden/>
    <w:unhideWhenUsed/>
    <w:rsid w:val="000D43C4"/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semiHidden/>
    <w:rsid w:val="000D43C4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7307C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D43C4"/>
    <w:pPr>
      <w:ind w:leftChars="200" w:left="480"/>
    </w:pPr>
  </w:style>
  <w:style w:type="paragraph" w:styleId="ad">
    <w:name w:val="Plain Text"/>
    <w:basedOn w:val="a"/>
    <w:link w:val="ae"/>
    <w:uiPriority w:val="99"/>
    <w:semiHidden/>
    <w:unhideWhenUsed/>
    <w:rsid w:val="000D43C4"/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semiHidden/>
    <w:rsid w:val="000D43C4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F5D8-C7D5-4279-9C45-1D2D7A97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Company>Sky123.Org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蘇怡維</cp:lastModifiedBy>
  <cp:revision>2</cp:revision>
  <cp:lastPrinted>2017-01-24T05:39:00Z</cp:lastPrinted>
  <dcterms:created xsi:type="dcterms:W3CDTF">2017-02-02T03:26:00Z</dcterms:created>
  <dcterms:modified xsi:type="dcterms:W3CDTF">2017-02-02T03:26:00Z</dcterms:modified>
</cp:coreProperties>
</file>