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6D" w:rsidRPr="0001452F" w:rsidRDefault="00A857C9" w:rsidP="00BF126D">
      <w:pPr>
        <w:snapToGrid w:val="0"/>
        <w:spacing w:line="0" w:lineRule="atLeast"/>
        <w:rPr>
          <w:rFonts w:ascii="微軟正黑體" w:eastAsia="微軟正黑體" w:hAnsi="微軟正黑體"/>
          <w:b/>
          <w:color w:val="000000" w:themeColor="text1"/>
          <w:kern w:val="2"/>
          <w:sz w:val="36"/>
          <w:szCs w:val="36"/>
        </w:rPr>
      </w:pPr>
      <w:r w:rsidRPr="0001452F">
        <w:rPr>
          <w:rFonts w:eastAsia="標楷體" w:hint="eastAsia"/>
          <w:b/>
          <w:color w:val="000000" w:themeColor="text1"/>
          <w:spacing w:val="-20"/>
          <w:sz w:val="32"/>
          <w:szCs w:val="32"/>
        </w:rPr>
        <w:t xml:space="preserve"> </w:t>
      </w:r>
      <w:r w:rsidR="0066344D" w:rsidRPr="0001452F">
        <w:rPr>
          <w:rFonts w:eastAsia="標楷體" w:hint="eastAsia"/>
          <w:b/>
          <w:color w:val="000000" w:themeColor="text1"/>
          <w:spacing w:val="-20"/>
          <w:sz w:val="32"/>
          <w:szCs w:val="32"/>
        </w:rPr>
        <w:t xml:space="preserve">  </w:t>
      </w:r>
      <w:r w:rsidR="00BF126D" w:rsidRPr="0001452F">
        <w:rPr>
          <w:rFonts w:ascii="Calibri" w:hAnsi="Calibri"/>
          <w:noProof/>
          <w:color w:val="000000" w:themeColor="text1"/>
          <w:kern w:val="2"/>
          <w:szCs w:val="22"/>
        </w:rPr>
        <w:drawing>
          <wp:inline distT="0" distB="0" distL="0" distR="0" wp14:anchorId="4939D8CB" wp14:editId="4B3EAFB9">
            <wp:extent cx="1132609" cy="226097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26D" w:rsidRPr="0001452F" w:rsidRDefault="00BF126D" w:rsidP="00516649">
      <w:pPr>
        <w:adjustRightInd/>
        <w:spacing w:afterLines="50" w:after="230" w:line="0" w:lineRule="atLeast"/>
        <w:jc w:val="center"/>
        <w:textAlignment w:val="auto"/>
        <w:rPr>
          <w:rFonts w:ascii="標楷體" w:eastAsia="標楷體" w:hAnsi="標楷體"/>
          <w:b/>
          <w:color w:val="000000" w:themeColor="text1"/>
          <w:kern w:val="2"/>
          <w:sz w:val="36"/>
          <w:szCs w:val="36"/>
        </w:rPr>
      </w:pPr>
      <w:r w:rsidRPr="0001452F">
        <w:rPr>
          <w:rFonts w:ascii="標楷體" w:eastAsia="標楷體" w:hAnsi="標楷體" w:hint="eastAsia"/>
          <w:b/>
          <w:color w:val="000000" w:themeColor="text1"/>
          <w:kern w:val="2"/>
          <w:sz w:val="36"/>
          <w:szCs w:val="36"/>
        </w:rPr>
        <w:t>國家發展</w:t>
      </w:r>
      <w:r w:rsidRPr="0001452F">
        <w:rPr>
          <w:rFonts w:ascii="標楷體" w:eastAsia="標楷體" w:hAnsi="標楷體"/>
          <w:b/>
          <w:color w:val="000000" w:themeColor="text1"/>
          <w:kern w:val="2"/>
          <w:sz w:val="36"/>
          <w:szCs w:val="36"/>
        </w:rPr>
        <w:t>委員會 新聞稿</w:t>
      </w:r>
    </w:p>
    <w:p w:rsidR="00BF126D" w:rsidRPr="0001452F" w:rsidRDefault="00BF126D" w:rsidP="007F0CFF">
      <w:pPr>
        <w:adjustRightInd/>
        <w:spacing w:line="280" w:lineRule="exact"/>
        <w:ind w:firstLineChars="2300" w:firstLine="5520"/>
        <w:jc w:val="both"/>
        <w:textAlignment w:val="auto"/>
        <w:rPr>
          <w:rFonts w:ascii="標楷體" w:eastAsia="標楷體" w:hAnsi="標楷體" w:cstheme="minorBidi"/>
          <w:color w:val="000000" w:themeColor="text1"/>
          <w:kern w:val="2"/>
          <w:szCs w:val="24"/>
        </w:rPr>
      </w:pPr>
      <w:r w:rsidRPr="0001452F">
        <w:rPr>
          <w:rFonts w:ascii="標楷體" w:eastAsia="標楷體" w:hAnsi="標楷體" w:cstheme="minorBidi" w:hint="eastAsia"/>
          <w:color w:val="000000" w:themeColor="text1"/>
          <w:kern w:val="2"/>
          <w:szCs w:val="24"/>
        </w:rPr>
        <w:t>發布日期：10</w:t>
      </w:r>
      <w:r w:rsidR="008A53E9" w:rsidRPr="0001452F">
        <w:rPr>
          <w:rFonts w:ascii="標楷體" w:eastAsia="標楷體" w:hAnsi="標楷體" w:cstheme="minorBidi" w:hint="eastAsia"/>
          <w:color w:val="000000" w:themeColor="text1"/>
          <w:kern w:val="2"/>
          <w:szCs w:val="24"/>
        </w:rPr>
        <w:t>5</w:t>
      </w:r>
      <w:r w:rsidRPr="0001452F">
        <w:rPr>
          <w:rFonts w:ascii="標楷體" w:eastAsia="標楷體" w:hAnsi="標楷體" w:cstheme="minorBidi" w:hint="eastAsia"/>
          <w:color w:val="000000" w:themeColor="text1"/>
          <w:kern w:val="2"/>
          <w:szCs w:val="24"/>
        </w:rPr>
        <w:t>年</w:t>
      </w:r>
      <w:r w:rsidR="00E502CE">
        <w:rPr>
          <w:rFonts w:ascii="標楷體" w:eastAsia="標楷體" w:hAnsi="標楷體" w:cstheme="minorBidi" w:hint="eastAsia"/>
          <w:color w:val="000000" w:themeColor="text1"/>
          <w:kern w:val="2"/>
          <w:szCs w:val="24"/>
        </w:rPr>
        <w:t>10</w:t>
      </w:r>
      <w:r w:rsidRPr="0001452F">
        <w:rPr>
          <w:rFonts w:ascii="標楷體" w:eastAsia="標楷體" w:hAnsi="標楷體" w:cstheme="minorBidi" w:hint="eastAsia"/>
          <w:color w:val="000000" w:themeColor="text1"/>
          <w:kern w:val="2"/>
          <w:szCs w:val="24"/>
        </w:rPr>
        <w:t>月</w:t>
      </w:r>
      <w:r w:rsidR="00E502CE">
        <w:rPr>
          <w:rFonts w:ascii="標楷體" w:eastAsia="標楷體" w:hAnsi="標楷體" w:cstheme="minorBidi" w:hint="eastAsia"/>
          <w:color w:val="000000" w:themeColor="text1"/>
          <w:kern w:val="2"/>
          <w:szCs w:val="24"/>
        </w:rPr>
        <w:t>17</w:t>
      </w:r>
      <w:r w:rsidRPr="0001452F">
        <w:rPr>
          <w:rFonts w:ascii="標楷體" w:eastAsia="標楷體" w:hAnsi="標楷體" w:cstheme="minorBidi" w:hint="eastAsia"/>
          <w:color w:val="000000" w:themeColor="text1"/>
          <w:kern w:val="2"/>
          <w:szCs w:val="24"/>
        </w:rPr>
        <w:t>日</w:t>
      </w:r>
    </w:p>
    <w:p w:rsidR="00BF126D" w:rsidRPr="0001452F" w:rsidRDefault="00BF126D" w:rsidP="006847A9">
      <w:pPr>
        <w:adjustRightInd/>
        <w:spacing w:line="280" w:lineRule="exact"/>
        <w:ind w:firstLineChars="2300" w:firstLine="5520"/>
        <w:jc w:val="both"/>
        <w:textAlignment w:val="auto"/>
        <w:rPr>
          <w:rFonts w:ascii="標楷體" w:eastAsia="標楷體" w:hAnsi="標楷體" w:cstheme="minorBidi"/>
          <w:color w:val="000000" w:themeColor="text1"/>
          <w:kern w:val="2"/>
          <w:szCs w:val="24"/>
        </w:rPr>
      </w:pPr>
      <w:r w:rsidRPr="0001452F">
        <w:rPr>
          <w:rFonts w:ascii="標楷體" w:eastAsia="標楷體" w:hAnsi="標楷體" w:cstheme="minorBidi" w:hint="eastAsia"/>
          <w:color w:val="000000" w:themeColor="text1"/>
          <w:kern w:val="2"/>
          <w:szCs w:val="24"/>
        </w:rPr>
        <w:t>聯</w:t>
      </w:r>
      <w:r w:rsidRPr="0001452F">
        <w:rPr>
          <w:rFonts w:ascii="標楷體" w:eastAsia="標楷體" w:hAnsi="標楷體" w:cstheme="minorBidi"/>
          <w:color w:val="000000" w:themeColor="text1"/>
          <w:kern w:val="2"/>
          <w:szCs w:val="24"/>
        </w:rPr>
        <w:t xml:space="preserve"> </w:t>
      </w:r>
      <w:r w:rsidRPr="0001452F">
        <w:rPr>
          <w:rFonts w:ascii="標楷體" w:eastAsia="標楷體" w:hAnsi="標楷體" w:cstheme="minorBidi" w:hint="eastAsia"/>
          <w:color w:val="000000" w:themeColor="text1"/>
          <w:kern w:val="2"/>
          <w:szCs w:val="24"/>
        </w:rPr>
        <w:t>絡</w:t>
      </w:r>
      <w:r w:rsidRPr="0001452F">
        <w:rPr>
          <w:rFonts w:ascii="標楷體" w:eastAsia="標楷體" w:hAnsi="標楷體" w:cstheme="minorBidi"/>
          <w:color w:val="000000" w:themeColor="text1"/>
          <w:kern w:val="2"/>
          <w:szCs w:val="24"/>
        </w:rPr>
        <w:t xml:space="preserve"> </w:t>
      </w:r>
      <w:r w:rsidRPr="0001452F">
        <w:rPr>
          <w:rFonts w:ascii="標楷體" w:eastAsia="標楷體" w:hAnsi="標楷體" w:cstheme="minorBidi" w:hint="eastAsia"/>
          <w:color w:val="000000" w:themeColor="text1"/>
          <w:kern w:val="2"/>
          <w:szCs w:val="24"/>
        </w:rPr>
        <w:t>人：</w:t>
      </w:r>
      <w:r w:rsidR="00F065EE" w:rsidRPr="0001452F">
        <w:rPr>
          <w:rFonts w:ascii="標楷體" w:eastAsia="標楷體" w:hAnsi="標楷體" w:cstheme="minorBidi" w:hint="eastAsia"/>
          <w:color w:val="000000" w:themeColor="text1"/>
          <w:kern w:val="2"/>
          <w:szCs w:val="24"/>
        </w:rPr>
        <w:t>吳明蕙</w:t>
      </w:r>
      <w:r w:rsidRPr="0001452F">
        <w:rPr>
          <w:rFonts w:ascii="標楷體" w:eastAsia="標楷體" w:hAnsi="標楷體" w:cstheme="minorBidi" w:hint="eastAsia"/>
          <w:color w:val="000000" w:themeColor="text1"/>
          <w:kern w:val="2"/>
          <w:szCs w:val="24"/>
        </w:rPr>
        <w:t>、謝中琮</w:t>
      </w:r>
    </w:p>
    <w:p w:rsidR="00BF126D" w:rsidRPr="0001452F" w:rsidRDefault="00C71DAB" w:rsidP="007F0CFF">
      <w:pPr>
        <w:wordWrap w:val="0"/>
        <w:adjustRightInd/>
        <w:spacing w:line="280" w:lineRule="exact"/>
        <w:jc w:val="right"/>
        <w:textAlignment w:val="auto"/>
        <w:rPr>
          <w:rFonts w:ascii="標楷體" w:eastAsia="標楷體" w:hAnsi="標楷體" w:cstheme="minorBidi"/>
          <w:color w:val="000000" w:themeColor="text1"/>
          <w:spacing w:val="-16"/>
          <w:kern w:val="2"/>
          <w:szCs w:val="24"/>
        </w:rPr>
      </w:pPr>
      <w:r w:rsidRPr="0001452F">
        <w:rPr>
          <w:rFonts w:ascii="標楷體" w:eastAsia="標楷體" w:hAnsi="標楷體" w:cstheme="minorBidi" w:hint="eastAsia"/>
          <w:color w:val="000000" w:themeColor="text1"/>
          <w:kern w:val="2"/>
          <w:szCs w:val="24"/>
        </w:rPr>
        <w:t xml:space="preserve">  </w:t>
      </w:r>
      <w:r w:rsidR="00BF126D" w:rsidRPr="0001452F">
        <w:rPr>
          <w:rFonts w:ascii="標楷體" w:eastAsia="標楷體" w:hAnsi="標楷體" w:cstheme="minorBidi" w:hint="eastAsia"/>
          <w:color w:val="000000" w:themeColor="text1"/>
          <w:spacing w:val="-16"/>
          <w:kern w:val="2"/>
          <w:szCs w:val="24"/>
        </w:rPr>
        <w:t>聯絡電話：2316-5</w:t>
      </w:r>
      <w:r w:rsidR="00F065EE" w:rsidRPr="0001452F">
        <w:rPr>
          <w:rFonts w:ascii="標楷體" w:eastAsia="標楷體" w:hAnsi="標楷體" w:cstheme="minorBidi" w:hint="eastAsia"/>
          <w:color w:val="000000" w:themeColor="text1"/>
          <w:spacing w:val="-16"/>
          <w:kern w:val="2"/>
          <w:szCs w:val="24"/>
        </w:rPr>
        <w:t>851</w:t>
      </w:r>
      <w:r w:rsidR="00BF126D" w:rsidRPr="0001452F">
        <w:rPr>
          <w:rFonts w:ascii="標楷體" w:eastAsia="標楷體" w:hAnsi="標楷體" w:cstheme="minorBidi" w:hint="eastAsia"/>
          <w:color w:val="000000" w:themeColor="text1"/>
          <w:spacing w:val="-16"/>
          <w:kern w:val="2"/>
          <w:szCs w:val="24"/>
        </w:rPr>
        <w:t>、2316-5861</w:t>
      </w:r>
    </w:p>
    <w:p w:rsidR="00965DC2" w:rsidRPr="00965DC2" w:rsidRDefault="00965DC2" w:rsidP="00965DC2">
      <w:pPr>
        <w:pStyle w:val="a3"/>
        <w:snapToGrid w:val="0"/>
        <w:spacing w:beforeLines="100" w:before="461" w:afterLines="50" w:after="230" w:line="480" w:lineRule="atLeast"/>
        <w:ind w:firstLine="0"/>
        <w:jc w:val="center"/>
        <w:rPr>
          <w:rFonts w:hAnsi="標楷體"/>
          <w:b/>
          <w:color w:val="000000" w:themeColor="text1"/>
          <w:spacing w:val="-4"/>
          <w:sz w:val="36"/>
          <w:szCs w:val="36"/>
        </w:rPr>
      </w:pPr>
      <w:r w:rsidRPr="00965DC2">
        <w:rPr>
          <w:rFonts w:hAnsi="標楷體" w:hint="eastAsia"/>
          <w:b/>
          <w:color w:val="000000" w:themeColor="text1"/>
          <w:spacing w:val="-4"/>
          <w:sz w:val="36"/>
          <w:szCs w:val="36"/>
        </w:rPr>
        <w:t>WEF</w:t>
      </w:r>
      <w:r w:rsidRPr="00965DC2">
        <w:rPr>
          <w:rFonts w:hAnsi="標楷體" w:hint="eastAsia"/>
          <w:b/>
          <w:color w:val="000000" w:themeColor="text1"/>
          <w:spacing w:val="-4"/>
          <w:sz w:val="36"/>
          <w:szCs w:val="36"/>
        </w:rPr>
        <w:t>全球競爭力我國排名分析</w:t>
      </w:r>
    </w:p>
    <w:p w:rsidR="005A19BE" w:rsidRDefault="005A19BE" w:rsidP="00535352">
      <w:pPr>
        <w:pStyle w:val="a3"/>
        <w:snapToGrid w:val="0"/>
        <w:spacing w:afterLines="50" w:after="230" w:line="480" w:lineRule="atLeast"/>
        <w:ind w:firstLine="567"/>
        <w:rPr>
          <w:rFonts w:hAnsi="標楷體"/>
          <w:color w:val="000000" w:themeColor="text1"/>
          <w:spacing w:val="-4"/>
          <w:sz w:val="32"/>
          <w:szCs w:val="28"/>
        </w:rPr>
      </w:pPr>
      <w:r w:rsidRPr="0073122F">
        <w:rPr>
          <w:rFonts w:hAnsi="標楷體" w:hint="eastAsia"/>
          <w:color w:val="000000" w:themeColor="text1"/>
          <w:spacing w:val="-4"/>
          <w:sz w:val="32"/>
          <w:szCs w:val="28"/>
        </w:rPr>
        <w:t>WE</w:t>
      </w:r>
      <w:r w:rsidRPr="003C5005">
        <w:rPr>
          <w:rFonts w:hAnsi="標楷體" w:hint="eastAsia"/>
          <w:spacing w:val="-4"/>
          <w:sz w:val="32"/>
          <w:szCs w:val="28"/>
        </w:rPr>
        <w:t>F</w:t>
      </w:r>
      <w:r w:rsidRPr="003C5005">
        <w:rPr>
          <w:rFonts w:hAnsi="標楷體" w:hint="eastAsia"/>
          <w:spacing w:val="-4"/>
          <w:sz w:val="32"/>
          <w:szCs w:val="28"/>
        </w:rPr>
        <w:t>認為競爭力</w:t>
      </w:r>
      <w:r>
        <w:rPr>
          <w:rFonts w:hAnsi="標楷體" w:hint="eastAsia"/>
          <w:spacing w:val="-4"/>
          <w:sz w:val="32"/>
          <w:szCs w:val="28"/>
        </w:rPr>
        <w:t>為</w:t>
      </w:r>
      <w:r w:rsidRPr="003C5005">
        <w:rPr>
          <w:rFonts w:hAnsi="標楷體" w:hint="eastAsia"/>
          <w:spacing w:val="-4"/>
          <w:sz w:val="32"/>
          <w:szCs w:val="28"/>
        </w:rPr>
        <w:t>一國透過法規制度，財經、教育等政策，以及基礎建設的建構，以厚植國家生產力，促使國家繁榮成長的能力</w:t>
      </w:r>
      <w:r>
        <w:rPr>
          <w:rFonts w:hAnsi="標楷體" w:hint="eastAsia"/>
          <w:spacing w:val="-4"/>
          <w:sz w:val="32"/>
          <w:szCs w:val="28"/>
        </w:rPr>
        <w:t>；</w:t>
      </w:r>
      <w:r w:rsidRPr="0061276C">
        <w:rPr>
          <w:rFonts w:hAnsi="標楷體"/>
          <w:spacing w:val="-4"/>
          <w:sz w:val="32"/>
          <w:szCs w:val="28"/>
        </w:rPr>
        <w:t>WEF</w:t>
      </w:r>
      <w:r w:rsidRPr="003C5005">
        <w:rPr>
          <w:rFonts w:hAnsi="標楷體" w:hint="eastAsia"/>
          <w:spacing w:val="-4"/>
          <w:sz w:val="32"/>
          <w:szCs w:val="28"/>
        </w:rPr>
        <w:t>建立的全球競爭力指標，由「基本需要」、「效率強度」與「創新與成熟因素」</w:t>
      </w:r>
      <w:r w:rsidRPr="003C5005">
        <w:rPr>
          <w:rFonts w:hAnsi="標楷體" w:hint="eastAsia"/>
          <w:spacing w:val="-4"/>
          <w:sz w:val="32"/>
          <w:szCs w:val="28"/>
        </w:rPr>
        <w:t>3</w:t>
      </w:r>
      <w:r w:rsidRPr="003C5005">
        <w:rPr>
          <w:rFonts w:hAnsi="標楷體" w:hint="eastAsia"/>
          <w:spacing w:val="-4"/>
          <w:sz w:val="32"/>
          <w:szCs w:val="28"/>
        </w:rPr>
        <w:t>大類組成，下分</w:t>
      </w:r>
      <w:r w:rsidRPr="003C5005">
        <w:rPr>
          <w:rFonts w:hAnsi="標楷體" w:hint="eastAsia"/>
          <w:spacing w:val="-4"/>
          <w:sz w:val="32"/>
          <w:szCs w:val="28"/>
        </w:rPr>
        <w:t>12</w:t>
      </w:r>
      <w:r w:rsidRPr="003C5005">
        <w:rPr>
          <w:rFonts w:hAnsi="標楷體" w:hint="eastAsia"/>
          <w:spacing w:val="-4"/>
          <w:sz w:val="32"/>
          <w:szCs w:val="28"/>
        </w:rPr>
        <w:t>中項及</w:t>
      </w:r>
      <w:r w:rsidRPr="003C5005">
        <w:rPr>
          <w:rFonts w:hAnsi="標楷體" w:hint="eastAsia"/>
          <w:spacing w:val="-4"/>
          <w:sz w:val="32"/>
          <w:szCs w:val="28"/>
        </w:rPr>
        <w:t>114</w:t>
      </w:r>
      <w:r w:rsidRPr="003C5005">
        <w:rPr>
          <w:rFonts w:hAnsi="標楷體" w:hint="eastAsia"/>
          <w:spacing w:val="-4"/>
          <w:sz w:val="32"/>
          <w:szCs w:val="28"/>
        </w:rPr>
        <w:t>個細項指標</w:t>
      </w:r>
      <w:r>
        <w:rPr>
          <w:rFonts w:hAnsi="標楷體" w:hint="eastAsia"/>
          <w:spacing w:val="-4"/>
          <w:sz w:val="32"/>
          <w:szCs w:val="28"/>
        </w:rPr>
        <w:t>。</w:t>
      </w:r>
    </w:p>
    <w:p w:rsidR="00DD432A" w:rsidRPr="00F316FF" w:rsidRDefault="002D42DA" w:rsidP="00740AE9">
      <w:pPr>
        <w:pStyle w:val="a3"/>
        <w:snapToGrid w:val="0"/>
        <w:spacing w:afterLines="50" w:after="230" w:line="480" w:lineRule="atLeast"/>
        <w:ind w:firstLine="567"/>
        <w:rPr>
          <w:rFonts w:hAnsi="標楷體"/>
          <w:color w:val="000000" w:themeColor="text1"/>
          <w:spacing w:val="-4"/>
          <w:sz w:val="32"/>
          <w:szCs w:val="28"/>
        </w:rPr>
      </w:pPr>
      <w:r w:rsidRPr="0073122F">
        <w:rPr>
          <w:rFonts w:hAnsi="標楷體"/>
          <w:color w:val="000000" w:themeColor="text1"/>
          <w:spacing w:val="-4"/>
          <w:sz w:val="32"/>
          <w:szCs w:val="28"/>
        </w:rPr>
        <w:t>根據瑞士</w:t>
      </w:r>
      <w:r w:rsidR="00747AAB" w:rsidRPr="0073122F">
        <w:rPr>
          <w:rFonts w:hAnsi="標楷體"/>
          <w:color w:val="000000" w:themeColor="text1"/>
          <w:spacing w:val="-4"/>
          <w:sz w:val="32"/>
          <w:szCs w:val="28"/>
        </w:rPr>
        <w:t>世界經濟論壇</w:t>
      </w:r>
      <w:r w:rsidR="00041D72" w:rsidRPr="0073122F">
        <w:rPr>
          <w:color w:val="000000" w:themeColor="text1"/>
          <w:spacing w:val="-4"/>
          <w:sz w:val="32"/>
          <w:szCs w:val="28"/>
        </w:rPr>
        <w:t>(</w:t>
      </w:r>
      <w:r w:rsidR="00747AAB" w:rsidRPr="0073122F">
        <w:rPr>
          <w:color w:val="000000" w:themeColor="text1"/>
          <w:spacing w:val="-4"/>
          <w:sz w:val="32"/>
          <w:szCs w:val="28"/>
        </w:rPr>
        <w:t>WEF</w:t>
      </w:r>
      <w:r w:rsidR="00041D72" w:rsidRPr="0073122F">
        <w:rPr>
          <w:color w:val="000000" w:themeColor="text1"/>
          <w:spacing w:val="-4"/>
          <w:sz w:val="32"/>
          <w:szCs w:val="28"/>
        </w:rPr>
        <w:t>)</w:t>
      </w:r>
      <w:r w:rsidR="005A19BE">
        <w:rPr>
          <w:color w:val="000000" w:themeColor="text1"/>
          <w:spacing w:val="-4"/>
          <w:sz w:val="32"/>
          <w:szCs w:val="28"/>
        </w:rPr>
        <w:t>今年</w:t>
      </w:r>
      <w:r w:rsidR="005A19BE">
        <w:rPr>
          <w:rFonts w:hint="eastAsia"/>
          <w:color w:val="000000" w:themeColor="text1"/>
          <w:spacing w:val="-4"/>
          <w:sz w:val="32"/>
          <w:szCs w:val="28"/>
        </w:rPr>
        <w:t>9</w:t>
      </w:r>
      <w:r w:rsidR="005A19BE">
        <w:rPr>
          <w:rFonts w:hint="eastAsia"/>
          <w:color w:val="000000" w:themeColor="text1"/>
          <w:spacing w:val="-4"/>
          <w:sz w:val="32"/>
          <w:szCs w:val="28"/>
        </w:rPr>
        <w:t>月</w:t>
      </w:r>
      <w:r w:rsidR="005A19BE">
        <w:rPr>
          <w:rFonts w:hint="eastAsia"/>
          <w:color w:val="000000" w:themeColor="text1"/>
          <w:spacing w:val="-4"/>
          <w:sz w:val="32"/>
          <w:szCs w:val="28"/>
        </w:rPr>
        <w:t>28</w:t>
      </w:r>
      <w:r w:rsidR="005A19BE">
        <w:rPr>
          <w:rFonts w:hint="eastAsia"/>
          <w:color w:val="000000" w:themeColor="text1"/>
          <w:spacing w:val="-4"/>
          <w:sz w:val="32"/>
          <w:szCs w:val="28"/>
        </w:rPr>
        <w:t>日公布</w:t>
      </w:r>
      <w:r w:rsidR="003C4B96" w:rsidRPr="003C4B96">
        <w:rPr>
          <w:rFonts w:hint="eastAsia"/>
          <w:color w:val="000000" w:themeColor="text1"/>
          <w:spacing w:val="-4"/>
          <w:sz w:val="32"/>
          <w:szCs w:val="28"/>
        </w:rPr>
        <w:t>「</w:t>
      </w:r>
      <w:r w:rsidR="003C4B96" w:rsidRPr="003C4B96">
        <w:rPr>
          <w:rFonts w:hint="eastAsia"/>
          <w:color w:val="000000" w:themeColor="text1"/>
          <w:spacing w:val="-4"/>
          <w:sz w:val="32"/>
          <w:szCs w:val="28"/>
        </w:rPr>
        <w:t>2016-2017</w:t>
      </w:r>
      <w:r w:rsidR="003C4B96" w:rsidRPr="003C4B96">
        <w:rPr>
          <w:rFonts w:hint="eastAsia"/>
          <w:color w:val="000000" w:themeColor="text1"/>
          <w:spacing w:val="-4"/>
          <w:sz w:val="32"/>
          <w:szCs w:val="28"/>
        </w:rPr>
        <w:t>年全球競爭力報告」</w:t>
      </w:r>
      <w:r w:rsidRPr="0073122F">
        <w:rPr>
          <w:color w:val="000000" w:themeColor="text1"/>
          <w:spacing w:val="-4"/>
          <w:sz w:val="32"/>
          <w:szCs w:val="28"/>
        </w:rPr>
        <w:t>，在</w:t>
      </w:r>
      <w:r w:rsidRPr="0073122F">
        <w:rPr>
          <w:color w:val="000000" w:themeColor="text1"/>
          <w:spacing w:val="-4"/>
          <w:sz w:val="32"/>
          <w:szCs w:val="28"/>
        </w:rPr>
        <w:t>1</w:t>
      </w:r>
      <w:r w:rsidR="00DB6658" w:rsidRPr="0073122F">
        <w:rPr>
          <w:rFonts w:hint="eastAsia"/>
          <w:color w:val="000000" w:themeColor="text1"/>
          <w:spacing w:val="-4"/>
          <w:sz w:val="32"/>
          <w:szCs w:val="28"/>
        </w:rPr>
        <w:t>38</w:t>
      </w:r>
      <w:r w:rsidRPr="0073122F">
        <w:rPr>
          <w:color w:val="000000" w:themeColor="text1"/>
          <w:spacing w:val="-4"/>
          <w:sz w:val="32"/>
          <w:szCs w:val="28"/>
        </w:rPr>
        <w:t>個受評</w:t>
      </w:r>
      <w:r w:rsidR="0055026C" w:rsidRPr="0073122F">
        <w:rPr>
          <w:color w:val="000000" w:themeColor="text1"/>
          <w:spacing w:val="-4"/>
          <w:sz w:val="32"/>
          <w:szCs w:val="28"/>
        </w:rPr>
        <w:t>比</w:t>
      </w:r>
      <w:r w:rsidRPr="0073122F">
        <w:rPr>
          <w:color w:val="000000" w:themeColor="text1"/>
          <w:spacing w:val="-4"/>
          <w:sz w:val="32"/>
          <w:szCs w:val="28"/>
        </w:rPr>
        <w:t>國家</w:t>
      </w:r>
      <w:r w:rsidR="00E502CE" w:rsidRPr="0073122F">
        <w:rPr>
          <w:rFonts w:hint="eastAsia"/>
          <w:color w:val="000000" w:themeColor="text1"/>
          <w:spacing w:val="-4"/>
          <w:sz w:val="32"/>
          <w:szCs w:val="28"/>
        </w:rPr>
        <w:t>，</w:t>
      </w:r>
      <w:r w:rsidRPr="0073122F">
        <w:rPr>
          <w:color w:val="000000" w:themeColor="text1"/>
          <w:spacing w:val="-4"/>
          <w:sz w:val="32"/>
          <w:szCs w:val="28"/>
        </w:rPr>
        <w:t>我國排名第</w:t>
      </w:r>
      <w:r w:rsidRPr="0073122F">
        <w:rPr>
          <w:rFonts w:hAnsi="標楷體" w:hint="eastAsia"/>
          <w:color w:val="000000" w:themeColor="text1"/>
          <w:spacing w:val="-4"/>
          <w:sz w:val="32"/>
          <w:szCs w:val="28"/>
        </w:rPr>
        <w:t>1</w:t>
      </w:r>
      <w:r w:rsidR="00DB6658" w:rsidRPr="0073122F">
        <w:rPr>
          <w:rFonts w:hAnsi="標楷體" w:hint="eastAsia"/>
          <w:color w:val="000000" w:themeColor="text1"/>
          <w:spacing w:val="-4"/>
          <w:sz w:val="32"/>
          <w:szCs w:val="28"/>
        </w:rPr>
        <w:t>4</w:t>
      </w:r>
      <w:r w:rsidRPr="0073122F">
        <w:rPr>
          <w:rFonts w:hAnsi="標楷體" w:hint="eastAsia"/>
          <w:color w:val="000000" w:themeColor="text1"/>
          <w:spacing w:val="-4"/>
          <w:sz w:val="32"/>
          <w:szCs w:val="28"/>
        </w:rPr>
        <w:t>，較上年</w:t>
      </w:r>
      <w:r w:rsidR="001F7583" w:rsidRPr="0073122F">
        <w:rPr>
          <w:rFonts w:hAnsi="標楷體" w:hint="eastAsia"/>
          <w:color w:val="000000" w:themeColor="text1"/>
          <w:spacing w:val="-4"/>
          <w:sz w:val="32"/>
          <w:szCs w:val="28"/>
        </w:rPr>
        <w:t>進步</w:t>
      </w:r>
      <w:r w:rsidR="00554C3A" w:rsidRPr="0073122F">
        <w:rPr>
          <w:rFonts w:hAnsi="標楷體" w:hint="eastAsia"/>
          <w:color w:val="000000" w:themeColor="text1"/>
          <w:spacing w:val="-4"/>
          <w:sz w:val="32"/>
          <w:szCs w:val="28"/>
        </w:rPr>
        <w:t>1</w:t>
      </w:r>
      <w:r w:rsidRPr="0073122F">
        <w:rPr>
          <w:rFonts w:hAnsi="標楷體" w:hint="eastAsia"/>
          <w:color w:val="000000" w:themeColor="text1"/>
          <w:spacing w:val="-4"/>
          <w:sz w:val="32"/>
          <w:szCs w:val="28"/>
        </w:rPr>
        <w:t>名。</w:t>
      </w:r>
      <w:r w:rsidR="001A0CDC" w:rsidRPr="003C5005">
        <w:rPr>
          <w:rFonts w:hAnsi="標楷體" w:hint="eastAsia"/>
          <w:spacing w:val="-4"/>
          <w:sz w:val="32"/>
          <w:szCs w:val="28"/>
        </w:rPr>
        <w:t>為分析我國競爭力之強弱，</w:t>
      </w:r>
      <w:r w:rsidR="005A19BE">
        <w:rPr>
          <w:rFonts w:hAnsi="標楷體" w:hint="eastAsia"/>
          <w:spacing w:val="-4"/>
          <w:sz w:val="32"/>
          <w:szCs w:val="28"/>
        </w:rPr>
        <w:t>國發會乃</w:t>
      </w:r>
      <w:r w:rsidR="001A0CDC" w:rsidRPr="003C5005">
        <w:rPr>
          <w:rFonts w:hAnsi="標楷體" w:hint="eastAsia"/>
          <w:spacing w:val="-4"/>
          <w:sz w:val="32"/>
          <w:szCs w:val="28"/>
        </w:rPr>
        <w:t>針對近</w:t>
      </w:r>
      <w:r w:rsidR="001A0CDC" w:rsidRPr="003C5005">
        <w:rPr>
          <w:rFonts w:hAnsi="標楷體" w:hint="eastAsia"/>
          <w:spacing w:val="-4"/>
          <w:sz w:val="32"/>
          <w:szCs w:val="28"/>
        </w:rPr>
        <w:t xml:space="preserve"> 5</w:t>
      </w:r>
      <w:r w:rsidR="001A0CDC" w:rsidRPr="003C5005">
        <w:rPr>
          <w:rFonts w:hAnsi="標楷體" w:hint="eastAsia"/>
          <w:spacing w:val="-4"/>
          <w:sz w:val="32"/>
          <w:szCs w:val="28"/>
        </w:rPr>
        <w:t>年</w:t>
      </w:r>
      <w:r w:rsidR="001A0CDC" w:rsidRPr="003C5005">
        <w:rPr>
          <w:rFonts w:hAnsi="標楷體" w:hint="eastAsia"/>
          <w:spacing w:val="-4"/>
          <w:sz w:val="32"/>
          <w:szCs w:val="28"/>
        </w:rPr>
        <w:t xml:space="preserve"> (2012-2016</w:t>
      </w:r>
      <w:r w:rsidR="001A0CDC" w:rsidRPr="003C5005">
        <w:rPr>
          <w:rFonts w:hAnsi="標楷體" w:hint="eastAsia"/>
          <w:spacing w:val="-4"/>
          <w:sz w:val="32"/>
          <w:szCs w:val="28"/>
        </w:rPr>
        <w:t>年</w:t>
      </w:r>
      <w:r w:rsidR="001A0CDC" w:rsidRPr="003C5005">
        <w:rPr>
          <w:rFonts w:hAnsi="標楷體" w:hint="eastAsia"/>
          <w:spacing w:val="-4"/>
          <w:sz w:val="32"/>
          <w:szCs w:val="28"/>
        </w:rPr>
        <w:t xml:space="preserve">) </w:t>
      </w:r>
      <w:r w:rsidR="00E50612" w:rsidRPr="003C5005">
        <w:rPr>
          <w:rFonts w:hAnsi="標楷體" w:hint="eastAsia"/>
          <w:spacing w:val="-4"/>
          <w:sz w:val="32"/>
          <w:szCs w:val="28"/>
        </w:rPr>
        <w:t>我國細項指標，分別檢視三大類之強</w:t>
      </w:r>
      <w:r w:rsidR="0061276C">
        <w:rPr>
          <w:rFonts w:hAnsi="標楷體" w:hint="eastAsia"/>
          <w:spacing w:val="-4"/>
          <w:sz w:val="32"/>
          <w:szCs w:val="28"/>
        </w:rPr>
        <w:t>、</w:t>
      </w:r>
      <w:r w:rsidR="00E50612" w:rsidRPr="003C5005">
        <w:rPr>
          <w:rFonts w:hAnsi="標楷體" w:hint="eastAsia"/>
          <w:spacing w:val="-4"/>
          <w:sz w:val="32"/>
          <w:szCs w:val="28"/>
        </w:rPr>
        <w:t>弱勢項目</w:t>
      </w:r>
      <w:r w:rsidR="00317050" w:rsidRPr="003C5005">
        <w:rPr>
          <w:rFonts w:hAnsi="標楷體" w:hint="eastAsia"/>
          <w:spacing w:val="-4"/>
          <w:sz w:val="32"/>
          <w:szCs w:val="28"/>
        </w:rPr>
        <w:t>。</w:t>
      </w:r>
      <w:r w:rsidR="00DD432A" w:rsidRPr="00F316FF">
        <w:rPr>
          <w:rFonts w:hAnsi="標楷體" w:hint="eastAsia"/>
          <w:color w:val="000000" w:themeColor="text1"/>
          <w:spacing w:val="-4"/>
          <w:sz w:val="32"/>
          <w:szCs w:val="28"/>
        </w:rPr>
        <w:t>近</w:t>
      </w:r>
      <w:r w:rsidR="00DD432A" w:rsidRPr="00F316FF">
        <w:rPr>
          <w:rFonts w:hAnsi="標楷體" w:hint="eastAsia"/>
          <w:color w:val="000000" w:themeColor="text1"/>
          <w:spacing w:val="-4"/>
          <w:sz w:val="32"/>
          <w:szCs w:val="28"/>
        </w:rPr>
        <w:t>5</w:t>
      </w:r>
      <w:r w:rsidR="00DD432A" w:rsidRPr="00F316FF">
        <w:rPr>
          <w:rFonts w:hAnsi="標楷體" w:hint="eastAsia"/>
          <w:color w:val="000000" w:themeColor="text1"/>
          <w:spacing w:val="-4"/>
          <w:sz w:val="32"/>
          <w:szCs w:val="28"/>
        </w:rPr>
        <w:t>年我國總排名維持在</w:t>
      </w:r>
      <w:r w:rsidR="00DD432A" w:rsidRPr="00F316FF">
        <w:rPr>
          <w:rFonts w:hAnsi="標楷體" w:hint="eastAsia"/>
          <w:color w:val="000000" w:themeColor="text1"/>
          <w:spacing w:val="-4"/>
          <w:sz w:val="32"/>
          <w:szCs w:val="28"/>
        </w:rPr>
        <w:t>15</w:t>
      </w:r>
      <w:r w:rsidR="00DD432A" w:rsidRPr="00F316FF">
        <w:rPr>
          <w:rFonts w:hAnsi="標楷體" w:hint="eastAsia"/>
          <w:color w:val="000000" w:themeColor="text1"/>
          <w:spacing w:val="-4"/>
          <w:sz w:val="32"/>
          <w:szCs w:val="28"/>
        </w:rPr>
        <w:t>名以內，在三大類指標中，「基本需要」排名穩步上升後持平，「效率強度」及「創新及成熟因素」排名則略為下滑。</w:t>
      </w:r>
      <w:r w:rsidR="00404609">
        <w:rPr>
          <w:rFonts w:hAnsi="標楷體" w:hint="eastAsia"/>
          <w:color w:val="000000" w:themeColor="text1"/>
          <w:spacing w:val="-4"/>
          <w:sz w:val="32"/>
          <w:szCs w:val="28"/>
        </w:rPr>
        <w:t>(</w:t>
      </w:r>
      <w:r w:rsidR="00404609">
        <w:rPr>
          <w:rFonts w:hAnsi="標楷體" w:hint="eastAsia"/>
          <w:color w:val="000000" w:themeColor="text1"/>
          <w:spacing w:val="-4"/>
          <w:sz w:val="32"/>
          <w:szCs w:val="28"/>
        </w:rPr>
        <w:t>詳附表</w:t>
      </w:r>
      <w:r w:rsidR="00404609">
        <w:rPr>
          <w:rFonts w:hAnsi="標楷體" w:hint="eastAsia"/>
          <w:color w:val="000000" w:themeColor="text1"/>
          <w:spacing w:val="-4"/>
          <w:sz w:val="32"/>
          <w:szCs w:val="28"/>
        </w:rPr>
        <w:t>)</w:t>
      </w:r>
    </w:p>
    <w:p w:rsidR="00DD432A" w:rsidRPr="00F316FF" w:rsidRDefault="00DD432A" w:rsidP="00740AE9">
      <w:pPr>
        <w:pStyle w:val="a3"/>
        <w:snapToGrid w:val="0"/>
        <w:spacing w:after="0" w:line="480" w:lineRule="atLeast"/>
        <w:ind w:firstLine="0"/>
        <w:rPr>
          <w:rFonts w:hAnsi="標楷體"/>
          <w:color w:val="000000" w:themeColor="text1"/>
          <w:spacing w:val="-4"/>
          <w:sz w:val="32"/>
          <w:szCs w:val="28"/>
        </w:rPr>
      </w:pPr>
      <w:r w:rsidRPr="00F316FF">
        <w:rPr>
          <w:rFonts w:hAnsi="標楷體" w:hint="eastAsia"/>
          <w:color w:val="000000" w:themeColor="text1"/>
          <w:spacing w:val="-4"/>
          <w:sz w:val="32"/>
          <w:szCs w:val="28"/>
        </w:rPr>
        <w:t>(</w:t>
      </w:r>
      <w:r w:rsidRPr="00F316FF">
        <w:rPr>
          <w:rFonts w:hAnsi="標楷體" w:hint="eastAsia"/>
          <w:color w:val="000000" w:themeColor="text1"/>
          <w:spacing w:val="-4"/>
          <w:sz w:val="32"/>
          <w:szCs w:val="28"/>
        </w:rPr>
        <w:t>一</w:t>
      </w:r>
      <w:r w:rsidRPr="00F316FF">
        <w:rPr>
          <w:rFonts w:hAnsi="標楷體" w:hint="eastAsia"/>
          <w:color w:val="000000" w:themeColor="text1"/>
          <w:spacing w:val="-4"/>
          <w:sz w:val="32"/>
          <w:szCs w:val="28"/>
        </w:rPr>
        <w:t>)</w:t>
      </w:r>
      <w:r w:rsidRPr="00F316FF">
        <w:rPr>
          <w:rFonts w:hAnsi="標楷體"/>
          <w:color w:val="000000" w:themeColor="text1"/>
          <w:spacing w:val="-4"/>
          <w:sz w:val="32"/>
          <w:szCs w:val="28"/>
        </w:rPr>
        <w:t>基本需要</w:t>
      </w:r>
    </w:p>
    <w:p w:rsidR="00DD432A" w:rsidRPr="00F316FF" w:rsidRDefault="00DD432A" w:rsidP="005A19BE">
      <w:pPr>
        <w:pStyle w:val="a3"/>
        <w:snapToGrid w:val="0"/>
        <w:spacing w:after="0" w:line="480" w:lineRule="atLeast"/>
        <w:ind w:leftChars="200" w:left="480" w:firstLine="567"/>
        <w:rPr>
          <w:rFonts w:hAnsi="標楷體"/>
          <w:color w:val="000000" w:themeColor="text1"/>
          <w:spacing w:val="-4"/>
          <w:sz w:val="32"/>
          <w:szCs w:val="28"/>
        </w:rPr>
      </w:pPr>
      <w:r w:rsidRPr="00F316FF">
        <w:rPr>
          <w:rFonts w:hAnsi="標楷體"/>
          <w:color w:val="000000" w:themeColor="text1"/>
          <w:spacing w:val="-4"/>
          <w:sz w:val="32"/>
          <w:szCs w:val="28"/>
        </w:rPr>
        <w:t>「基本需要」</w:t>
      </w:r>
      <w:r w:rsidR="005465F0" w:rsidRPr="00F316FF">
        <w:rPr>
          <w:rFonts w:hAnsi="標楷體"/>
          <w:color w:val="000000" w:themeColor="text1"/>
          <w:spacing w:val="-4"/>
          <w:sz w:val="32"/>
          <w:szCs w:val="28"/>
        </w:rPr>
        <w:t>之</w:t>
      </w:r>
      <w:r w:rsidRPr="00F316FF">
        <w:rPr>
          <w:rFonts w:hAnsi="標楷體"/>
          <w:color w:val="000000" w:themeColor="text1"/>
          <w:spacing w:val="-4"/>
          <w:sz w:val="32"/>
          <w:szCs w:val="28"/>
        </w:rPr>
        <w:t>「基礎建設」</w:t>
      </w:r>
      <w:r w:rsidR="005465F0" w:rsidRPr="00F316FF">
        <w:rPr>
          <w:rFonts w:hAnsi="標楷體"/>
          <w:color w:val="000000" w:themeColor="text1"/>
          <w:spacing w:val="-4"/>
          <w:sz w:val="32"/>
          <w:szCs w:val="28"/>
        </w:rPr>
        <w:t>、</w:t>
      </w:r>
      <w:r w:rsidRPr="00F316FF">
        <w:rPr>
          <w:rFonts w:hAnsi="標楷體"/>
          <w:color w:val="000000" w:themeColor="text1"/>
          <w:spacing w:val="-4"/>
          <w:sz w:val="32"/>
          <w:szCs w:val="28"/>
        </w:rPr>
        <w:t>「總體經濟環境」</w:t>
      </w:r>
      <w:r w:rsidR="005465F0" w:rsidRPr="00F316FF">
        <w:rPr>
          <w:rFonts w:hAnsi="標楷體"/>
          <w:color w:val="000000" w:themeColor="text1"/>
          <w:spacing w:val="-4"/>
          <w:sz w:val="32"/>
          <w:szCs w:val="28"/>
        </w:rPr>
        <w:t>中項</w:t>
      </w:r>
      <w:r w:rsidR="0061276C">
        <w:rPr>
          <w:rFonts w:hAnsi="標楷體"/>
          <w:color w:val="000000" w:themeColor="text1"/>
          <w:spacing w:val="-4"/>
          <w:sz w:val="32"/>
          <w:szCs w:val="28"/>
        </w:rPr>
        <w:t>指標</w:t>
      </w:r>
      <w:r w:rsidRPr="00F316FF">
        <w:rPr>
          <w:rFonts w:hAnsi="標楷體"/>
          <w:color w:val="000000" w:themeColor="text1"/>
          <w:spacing w:val="-4"/>
          <w:sz w:val="32"/>
          <w:szCs w:val="28"/>
        </w:rPr>
        <w:t>近年來排名呈現上升趨勢；「體制」排名</w:t>
      </w:r>
      <w:r w:rsidR="007275EE">
        <w:rPr>
          <w:rFonts w:hAnsi="標楷體"/>
          <w:color w:val="000000" w:themeColor="text1"/>
          <w:spacing w:val="-4"/>
          <w:sz w:val="32"/>
          <w:szCs w:val="28"/>
        </w:rPr>
        <w:t>表現</w:t>
      </w:r>
      <w:r w:rsidRPr="00F316FF">
        <w:rPr>
          <w:rFonts w:hAnsi="標楷體"/>
          <w:color w:val="000000" w:themeColor="text1"/>
          <w:spacing w:val="-4"/>
          <w:sz w:val="32"/>
          <w:szCs w:val="28"/>
        </w:rPr>
        <w:t>則</w:t>
      </w:r>
      <w:r w:rsidR="007275EE">
        <w:rPr>
          <w:rFonts w:hAnsi="標楷體"/>
          <w:color w:val="000000" w:themeColor="text1"/>
          <w:spacing w:val="-4"/>
          <w:sz w:val="32"/>
          <w:szCs w:val="28"/>
        </w:rPr>
        <w:t>相對不佳</w:t>
      </w:r>
      <w:r w:rsidRPr="00F316FF">
        <w:rPr>
          <w:rFonts w:hAnsi="標楷體"/>
          <w:color w:val="000000" w:themeColor="text1"/>
          <w:spacing w:val="-4"/>
          <w:sz w:val="32"/>
          <w:szCs w:val="28"/>
        </w:rPr>
        <w:t>。</w:t>
      </w:r>
    </w:p>
    <w:p w:rsidR="007275EE" w:rsidRPr="007275EE" w:rsidRDefault="00F316FF" w:rsidP="005A19BE">
      <w:pPr>
        <w:pStyle w:val="a3"/>
        <w:snapToGrid w:val="0"/>
        <w:spacing w:after="0" w:line="480" w:lineRule="atLeast"/>
        <w:ind w:leftChars="200" w:left="820" w:hanging="340"/>
        <w:rPr>
          <w:rFonts w:hAnsi="標楷體"/>
          <w:color w:val="000000" w:themeColor="text1"/>
          <w:spacing w:val="-4"/>
          <w:sz w:val="32"/>
          <w:szCs w:val="28"/>
        </w:rPr>
      </w:pPr>
      <w:r>
        <w:rPr>
          <w:rFonts w:hAnsi="標楷體" w:hint="eastAsia"/>
          <w:color w:val="000000" w:themeColor="text1"/>
          <w:spacing w:val="-4"/>
          <w:sz w:val="32"/>
          <w:szCs w:val="28"/>
        </w:rPr>
        <w:t>－</w:t>
      </w:r>
      <w:r w:rsidR="00404609" w:rsidRPr="00404609">
        <w:rPr>
          <w:rFonts w:hAnsi="標楷體" w:hint="eastAsia"/>
          <w:color w:val="000000" w:themeColor="text1"/>
          <w:spacing w:val="-4"/>
          <w:sz w:val="32"/>
          <w:szCs w:val="28"/>
        </w:rPr>
        <w:t>「總體經濟環境」及「基礎建設」排名提升</w:t>
      </w:r>
      <w:r w:rsidR="00404609">
        <w:rPr>
          <w:rFonts w:hAnsi="標楷體" w:hint="eastAsia"/>
          <w:color w:val="000000" w:themeColor="text1"/>
          <w:spacing w:val="-4"/>
          <w:sz w:val="32"/>
          <w:szCs w:val="28"/>
        </w:rPr>
        <w:t>，主要係</w:t>
      </w:r>
      <w:r w:rsidR="00DD432A" w:rsidRPr="00F316FF">
        <w:rPr>
          <w:rFonts w:hAnsi="標楷體"/>
          <w:color w:val="000000" w:themeColor="text1"/>
          <w:spacing w:val="-4"/>
          <w:sz w:val="32"/>
          <w:szCs w:val="28"/>
        </w:rPr>
        <w:t>我國各級政府預算餘額與債務</w:t>
      </w:r>
      <w:r w:rsidR="005465F0" w:rsidRPr="00F316FF">
        <w:rPr>
          <w:rFonts w:hAnsi="標楷體"/>
          <w:color w:val="000000" w:themeColor="text1"/>
          <w:spacing w:val="-4"/>
          <w:sz w:val="32"/>
          <w:szCs w:val="28"/>
        </w:rPr>
        <w:t>明顯</w:t>
      </w:r>
      <w:r w:rsidR="00DD432A" w:rsidRPr="00F316FF">
        <w:rPr>
          <w:rFonts w:hAnsi="標楷體"/>
          <w:color w:val="000000" w:themeColor="text1"/>
          <w:spacing w:val="-4"/>
          <w:sz w:val="32"/>
          <w:szCs w:val="28"/>
        </w:rPr>
        <w:t>改善</w:t>
      </w:r>
      <w:r w:rsidR="00AD6DA2">
        <w:rPr>
          <w:rFonts w:hAnsi="標楷體"/>
          <w:color w:val="000000" w:themeColor="text1"/>
          <w:spacing w:val="-4"/>
          <w:sz w:val="32"/>
          <w:szCs w:val="28"/>
        </w:rPr>
        <w:t>，</w:t>
      </w:r>
      <w:r w:rsidR="007275EE" w:rsidRPr="007275EE">
        <w:rPr>
          <w:rFonts w:hAnsi="標楷體" w:hint="eastAsia"/>
          <w:color w:val="000000" w:themeColor="text1"/>
          <w:spacing w:val="-4"/>
          <w:sz w:val="32"/>
          <w:szCs w:val="28"/>
        </w:rPr>
        <w:t>道路、鐵路及航空等基礎建設品質提升。</w:t>
      </w:r>
    </w:p>
    <w:p w:rsidR="00DD432A" w:rsidRPr="00F316FF" w:rsidRDefault="00F316FF" w:rsidP="005A19BE">
      <w:pPr>
        <w:pStyle w:val="a3"/>
        <w:snapToGrid w:val="0"/>
        <w:spacing w:after="0" w:line="480" w:lineRule="atLeast"/>
        <w:ind w:leftChars="200" w:left="820" w:hanging="340"/>
        <w:rPr>
          <w:rFonts w:hAnsi="標楷體"/>
          <w:color w:val="000000" w:themeColor="text1"/>
          <w:spacing w:val="-4"/>
          <w:sz w:val="32"/>
          <w:szCs w:val="28"/>
        </w:rPr>
      </w:pPr>
      <w:r>
        <w:rPr>
          <w:rFonts w:hAnsi="標楷體" w:hint="eastAsia"/>
          <w:color w:val="000000" w:themeColor="text1"/>
          <w:spacing w:val="-4"/>
          <w:sz w:val="32"/>
          <w:szCs w:val="28"/>
        </w:rPr>
        <w:t>－</w:t>
      </w:r>
      <w:r w:rsidR="00404609">
        <w:rPr>
          <w:rFonts w:hAnsi="標楷體" w:hint="eastAsia"/>
          <w:color w:val="000000" w:themeColor="text1"/>
          <w:spacing w:val="-4"/>
          <w:sz w:val="32"/>
          <w:szCs w:val="28"/>
        </w:rPr>
        <w:t>「</w:t>
      </w:r>
      <w:r w:rsidR="00404609" w:rsidRPr="00404609">
        <w:rPr>
          <w:rFonts w:hAnsi="標楷體" w:hint="eastAsia"/>
          <w:color w:val="000000" w:themeColor="text1"/>
          <w:spacing w:val="-4"/>
          <w:sz w:val="32"/>
          <w:szCs w:val="28"/>
        </w:rPr>
        <w:t>體制」排名退步至第</w:t>
      </w:r>
      <w:r w:rsidR="00404609" w:rsidRPr="00404609">
        <w:rPr>
          <w:rFonts w:hAnsi="標楷體" w:hint="eastAsia"/>
          <w:color w:val="000000" w:themeColor="text1"/>
          <w:spacing w:val="-4"/>
          <w:sz w:val="32"/>
          <w:szCs w:val="28"/>
        </w:rPr>
        <w:t>30</w:t>
      </w:r>
      <w:r w:rsidR="00404609" w:rsidRPr="00404609">
        <w:rPr>
          <w:rFonts w:hAnsi="標楷體" w:hint="eastAsia"/>
          <w:color w:val="000000" w:themeColor="text1"/>
          <w:spacing w:val="-4"/>
          <w:sz w:val="32"/>
          <w:szCs w:val="28"/>
        </w:rPr>
        <w:t>名</w:t>
      </w:r>
      <w:r w:rsidR="00404609">
        <w:rPr>
          <w:rFonts w:hAnsi="標楷體" w:hint="eastAsia"/>
          <w:color w:val="000000" w:themeColor="text1"/>
          <w:spacing w:val="-4"/>
          <w:sz w:val="32"/>
          <w:szCs w:val="28"/>
        </w:rPr>
        <w:t>，係因</w:t>
      </w:r>
      <w:r w:rsidR="005465F0" w:rsidRPr="00F316FF">
        <w:rPr>
          <w:rFonts w:hAnsi="標楷體"/>
          <w:color w:val="000000" w:themeColor="text1"/>
          <w:spacing w:val="-4"/>
          <w:sz w:val="32"/>
          <w:szCs w:val="28"/>
        </w:rPr>
        <w:t>行</w:t>
      </w:r>
      <w:r w:rsidR="005465F0" w:rsidRPr="00F316FF">
        <w:rPr>
          <w:rFonts w:hAnsi="標楷體" w:hint="eastAsia"/>
          <w:color w:val="000000" w:themeColor="text1"/>
          <w:spacing w:val="-4"/>
          <w:sz w:val="32"/>
          <w:szCs w:val="28"/>
        </w:rPr>
        <w:t>政法規繁贅度與政府支出浪費程度有待改進</w:t>
      </w:r>
      <w:r w:rsidR="00AD6DA2">
        <w:rPr>
          <w:rFonts w:hAnsi="標楷體" w:hint="eastAsia"/>
          <w:color w:val="000000" w:themeColor="text1"/>
          <w:spacing w:val="-4"/>
          <w:sz w:val="32"/>
          <w:szCs w:val="28"/>
        </w:rPr>
        <w:t>，</w:t>
      </w:r>
      <w:r w:rsidR="005465F0" w:rsidRPr="00F316FF">
        <w:rPr>
          <w:rFonts w:hAnsi="標楷體" w:hint="eastAsia"/>
          <w:color w:val="000000" w:themeColor="text1"/>
          <w:spacing w:val="-4"/>
          <w:sz w:val="32"/>
          <w:szCs w:val="28"/>
        </w:rPr>
        <w:t>企業解決爭議之法律效率</w:t>
      </w:r>
      <w:r w:rsidR="00AD6DA2">
        <w:rPr>
          <w:rFonts w:hAnsi="標楷體" w:hint="eastAsia"/>
          <w:color w:val="000000" w:themeColor="text1"/>
          <w:spacing w:val="-4"/>
          <w:sz w:val="32"/>
          <w:szCs w:val="28"/>
        </w:rPr>
        <w:t>、</w:t>
      </w:r>
      <w:r w:rsidR="005465F0" w:rsidRPr="00F316FF">
        <w:rPr>
          <w:rFonts w:hAnsi="標楷體" w:hint="eastAsia"/>
          <w:color w:val="000000" w:themeColor="text1"/>
          <w:spacing w:val="-4"/>
          <w:sz w:val="32"/>
          <w:szCs w:val="28"/>
        </w:rPr>
        <w:t>司法獨立等問題尚待改善</w:t>
      </w:r>
      <w:r w:rsidR="00DD432A" w:rsidRPr="00F316FF">
        <w:rPr>
          <w:rFonts w:hAnsi="標楷體"/>
          <w:color w:val="000000" w:themeColor="text1"/>
          <w:spacing w:val="-4"/>
          <w:sz w:val="32"/>
          <w:szCs w:val="28"/>
        </w:rPr>
        <w:t>。</w:t>
      </w:r>
    </w:p>
    <w:p w:rsidR="00DD432A" w:rsidRPr="00F316FF" w:rsidRDefault="005465F0" w:rsidP="00D74AE0">
      <w:pPr>
        <w:pStyle w:val="a3"/>
        <w:snapToGrid w:val="0"/>
        <w:spacing w:beforeLines="50" w:before="230" w:after="0" w:line="480" w:lineRule="atLeast"/>
        <w:ind w:firstLine="0"/>
        <w:rPr>
          <w:rFonts w:hAnsi="標楷體"/>
          <w:color w:val="000000" w:themeColor="text1"/>
          <w:spacing w:val="-4"/>
          <w:sz w:val="32"/>
          <w:szCs w:val="28"/>
        </w:rPr>
      </w:pPr>
      <w:r w:rsidRPr="00F316FF">
        <w:rPr>
          <w:rFonts w:hAnsi="標楷體" w:hint="eastAsia"/>
          <w:color w:val="000000" w:themeColor="text1"/>
          <w:spacing w:val="-4"/>
          <w:sz w:val="32"/>
          <w:szCs w:val="28"/>
        </w:rPr>
        <w:t>(</w:t>
      </w:r>
      <w:r w:rsidRPr="00F316FF">
        <w:rPr>
          <w:rFonts w:hAnsi="標楷體" w:hint="eastAsia"/>
          <w:color w:val="000000" w:themeColor="text1"/>
          <w:spacing w:val="-4"/>
          <w:sz w:val="32"/>
          <w:szCs w:val="28"/>
        </w:rPr>
        <w:t>二</w:t>
      </w:r>
      <w:r w:rsidRPr="00F316FF">
        <w:rPr>
          <w:rFonts w:hAnsi="標楷體" w:hint="eastAsia"/>
          <w:color w:val="000000" w:themeColor="text1"/>
          <w:spacing w:val="-4"/>
          <w:sz w:val="32"/>
          <w:szCs w:val="28"/>
        </w:rPr>
        <w:t>)</w:t>
      </w:r>
      <w:r w:rsidR="00DD432A" w:rsidRPr="00F316FF">
        <w:rPr>
          <w:rFonts w:hAnsi="標楷體"/>
          <w:color w:val="000000" w:themeColor="text1"/>
          <w:spacing w:val="-4"/>
          <w:sz w:val="32"/>
          <w:szCs w:val="28"/>
        </w:rPr>
        <w:t>效率強度</w:t>
      </w:r>
    </w:p>
    <w:p w:rsidR="007275EE" w:rsidRDefault="00DD432A" w:rsidP="005A19BE">
      <w:pPr>
        <w:pStyle w:val="a3"/>
        <w:snapToGrid w:val="0"/>
        <w:spacing w:after="0" w:line="480" w:lineRule="atLeast"/>
        <w:ind w:leftChars="200" w:left="480" w:firstLine="567"/>
        <w:rPr>
          <w:rFonts w:hAnsi="標楷體"/>
          <w:color w:val="000000" w:themeColor="text1"/>
          <w:spacing w:val="-4"/>
          <w:sz w:val="32"/>
          <w:szCs w:val="28"/>
        </w:rPr>
      </w:pPr>
      <w:r w:rsidRPr="00F316FF">
        <w:rPr>
          <w:rFonts w:hAnsi="標楷體"/>
          <w:color w:val="000000" w:themeColor="text1"/>
          <w:spacing w:val="-4"/>
          <w:sz w:val="32"/>
          <w:szCs w:val="28"/>
        </w:rPr>
        <w:lastRenderedPageBreak/>
        <w:t>「效率強度」</w:t>
      </w:r>
      <w:r w:rsidR="005465F0" w:rsidRPr="00F316FF">
        <w:rPr>
          <w:rFonts w:hAnsi="標楷體"/>
          <w:color w:val="000000" w:themeColor="text1"/>
          <w:spacing w:val="-4"/>
          <w:sz w:val="32"/>
          <w:szCs w:val="28"/>
        </w:rPr>
        <w:t>中，除</w:t>
      </w:r>
      <w:r w:rsidRPr="00F316FF">
        <w:rPr>
          <w:rFonts w:hAnsi="標楷體"/>
          <w:color w:val="000000" w:themeColor="text1"/>
          <w:spacing w:val="-4"/>
          <w:sz w:val="32"/>
          <w:szCs w:val="28"/>
        </w:rPr>
        <w:t>「金融市場發展」排名呈現上升外</w:t>
      </w:r>
      <w:r w:rsidR="00AD6DA2">
        <w:rPr>
          <w:rFonts w:hAnsi="標楷體"/>
          <w:color w:val="000000" w:themeColor="text1"/>
          <w:spacing w:val="-4"/>
          <w:sz w:val="32"/>
          <w:szCs w:val="28"/>
        </w:rPr>
        <w:t>，</w:t>
      </w:r>
      <w:r w:rsidRPr="00F316FF">
        <w:rPr>
          <w:rFonts w:hAnsi="標楷體"/>
          <w:color w:val="000000" w:themeColor="text1"/>
          <w:spacing w:val="-4"/>
          <w:sz w:val="32"/>
          <w:szCs w:val="28"/>
        </w:rPr>
        <w:t>其餘中分類指標排名</w:t>
      </w:r>
      <w:r w:rsidR="005465F0" w:rsidRPr="00F316FF">
        <w:rPr>
          <w:rFonts w:hAnsi="標楷體"/>
          <w:color w:val="000000" w:themeColor="text1"/>
          <w:spacing w:val="-4"/>
          <w:sz w:val="32"/>
          <w:szCs w:val="28"/>
        </w:rPr>
        <w:t>皆呈現</w:t>
      </w:r>
      <w:r w:rsidRPr="00F316FF">
        <w:rPr>
          <w:rFonts w:hAnsi="標楷體"/>
          <w:color w:val="000000" w:themeColor="text1"/>
          <w:spacing w:val="-4"/>
          <w:sz w:val="32"/>
          <w:szCs w:val="28"/>
        </w:rPr>
        <w:t>退步。</w:t>
      </w:r>
      <w:r w:rsidR="007275EE">
        <w:rPr>
          <w:rFonts w:hAnsi="標楷體"/>
          <w:color w:val="000000" w:themeColor="text1"/>
          <w:spacing w:val="-4"/>
          <w:sz w:val="32"/>
          <w:szCs w:val="28"/>
        </w:rPr>
        <w:t>尤以</w:t>
      </w:r>
      <w:r w:rsidR="007275EE" w:rsidRPr="007275EE">
        <w:rPr>
          <w:rFonts w:hAnsi="標楷體" w:hint="eastAsia"/>
          <w:color w:val="000000" w:themeColor="text1"/>
          <w:spacing w:val="-4"/>
          <w:sz w:val="32"/>
          <w:szCs w:val="28"/>
        </w:rPr>
        <w:t>「勞動市場效率」</w:t>
      </w:r>
      <w:r w:rsidR="007275EE">
        <w:rPr>
          <w:rFonts w:hAnsi="標楷體" w:hint="eastAsia"/>
          <w:color w:val="000000" w:themeColor="text1"/>
          <w:spacing w:val="-4"/>
          <w:sz w:val="32"/>
          <w:szCs w:val="28"/>
        </w:rPr>
        <w:t>、</w:t>
      </w:r>
      <w:r w:rsidR="007275EE" w:rsidRPr="007275EE">
        <w:rPr>
          <w:rFonts w:hAnsi="標楷體" w:hint="eastAsia"/>
          <w:color w:val="000000" w:themeColor="text1"/>
          <w:spacing w:val="-4"/>
          <w:sz w:val="32"/>
          <w:szCs w:val="28"/>
        </w:rPr>
        <w:t>「技術準備度」</w:t>
      </w:r>
      <w:r w:rsidR="007275EE">
        <w:rPr>
          <w:rFonts w:hAnsi="標楷體" w:hint="eastAsia"/>
          <w:color w:val="000000" w:themeColor="text1"/>
          <w:spacing w:val="-4"/>
          <w:sz w:val="32"/>
          <w:szCs w:val="28"/>
        </w:rPr>
        <w:t>分別</w:t>
      </w:r>
      <w:r w:rsidR="007275EE" w:rsidRPr="007275EE">
        <w:rPr>
          <w:rFonts w:hAnsi="標楷體" w:hint="eastAsia"/>
          <w:color w:val="000000" w:themeColor="text1"/>
          <w:spacing w:val="-4"/>
          <w:sz w:val="32"/>
          <w:szCs w:val="28"/>
        </w:rPr>
        <w:t>下滑至第</w:t>
      </w:r>
      <w:r w:rsidR="007275EE">
        <w:rPr>
          <w:rFonts w:hAnsi="標楷體" w:hint="eastAsia"/>
          <w:color w:val="000000" w:themeColor="text1"/>
          <w:spacing w:val="-4"/>
          <w:sz w:val="32"/>
          <w:szCs w:val="28"/>
        </w:rPr>
        <w:t>25</w:t>
      </w:r>
      <w:r w:rsidR="007275EE">
        <w:rPr>
          <w:rFonts w:hAnsi="標楷體" w:hint="eastAsia"/>
          <w:color w:val="000000" w:themeColor="text1"/>
          <w:spacing w:val="-4"/>
          <w:sz w:val="32"/>
          <w:szCs w:val="28"/>
        </w:rPr>
        <w:t>及</w:t>
      </w:r>
      <w:r w:rsidR="007275EE" w:rsidRPr="007275EE">
        <w:rPr>
          <w:rFonts w:hAnsi="標楷體" w:hint="eastAsia"/>
          <w:color w:val="000000" w:themeColor="text1"/>
          <w:spacing w:val="-4"/>
          <w:sz w:val="32"/>
          <w:szCs w:val="28"/>
        </w:rPr>
        <w:t>30</w:t>
      </w:r>
      <w:r w:rsidR="007275EE" w:rsidRPr="007275EE">
        <w:rPr>
          <w:rFonts w:hAnsi="標楷體" w:hint="eastAsia"/>
          <w:color w:val="000000" w:themeColor="text1"/>
          <w:spacing w:val="-4"/>
          <w:sz w:val="32"/>
          <w:szCs w:val="28"/>
        </w:rPr>
        <w:t>名</w:t>
      </w:r>
      <w:r w:rsidR="00965DC2">
        <w:rPr>
          <w:rFonts w:hAnsi="標楷體" w:hint="eastAsia"/>
          <w:color w:val="000000" w:themeColor="text1"/>
          <w:spacing w:val="-4"/>
          <w:sz w:val="32"/>
          <w:szCs w:val="28"/>
        </w:rPr>
        <w:t>，名次相對落後</w:t>
      </w:r>
      <w:r w:rsidR="007275EE">
        <w:rPr>
          <w:rFonts w:hAnsi="標楷體" w:hint="eastAsia"/>
          <w:color w:val="000000" w:themeColor="text1"/>
          <w:spacing w:val="-4"/>
          <w:sz w:val="32"/>
          <w:szCs w:val="28"/>
        </w:rPr>
        <w:t>。</w:t>
      </w:r>
    </w:p>
    <w:p w:rsidR="005465F0" w:rsidRPr="00F316FF" w:rsidRDefault="00F316FF" w:rsidP="005A19BE">
      <w:pPr>
        <w:pStyle w:val="a3"/>
        <w:snapToGrid w:val="0"/>
        <w:spacing w:after="0" w:line="480" w:lineRule="atLeast"/>
        <w:ind w:leftChars="200" w:left="820" w:hanging="340"/>
        <w:rPr>
          <w:rFonts w:hAnsi="標楷體"/>
          <w:color w:val="000000" w:themeColor="text1"/>
          <w:spacing w:val="-4"/>
          <w:sz w:val="32"/>
          <w:szCs w:val="28"/>
        </w:rPr>
      </w:pPr>
      <w:r>
        <w:rPr>
          <w:rFonts w:hAnsi="標楷體" w:hint="eastAsia"/>
          <w:color w:val="000000" w:themeColor="text1"/>
          <w:spacing w:val="-4"/>
          <w:sz w:val="32"/>
          <w:szCs w:val="28"/>
        </w:rPr>
        <w:t>－</w:t>
      </w:r>
      <w:r w:rsidR="00404609" w:rsidRPr="00404609">
        <w:rPr>
          <w:rFonts w:hAnsi="標楷體" w:hint="eastAsia"/>
          <w:color w:val="000000" w:themeColor="text1"/>
          <w:spacing w:val="-4"/>
          <w:sz w:val="32"/>
          <w:szCs w:val="28"/>
        </w:rPr>
        <w:t>「金融市場發展」排名進步</w:t>
      </w:r>
      <w:r w:rsidR="00404609">
        <w:rPr>
          <w:rFonts w:hAnsi="標楷體" w:hint="eastAsia"/>
          <w:color w:val="000000" w:themeColor="text1"/>
          <w:spacing w:val="-4"/>
          <w:sz w:val="32"/>
          <w:szCs w:val="28"/>
        </w:rPr>
        <w:t>，</w:t>
      </w:r>
      <w:r w:rsidR="00404609" w:rsidRPr="00404609">
        <w:rPr>
          <w:rFonts w:hAnsi="標楷體" w:hint="eastAsia"/>
          <w:color w:val="000000" w:themeColor="text1"/>
          <w:spacing w:val="-4"/>
          <w:sz w:val="32"/>
          <w:szCs w:val="28"/>
        </w:rPr>
        <w:t>主要反映</w:t>
      </w:r>
      <w:r w:rsidR="005465F0" w:rsidRPr="00F316FF">
        <w:rPr>
          <w:rFonts w:hAnsi="標楷體" w:hint="eastAsia"/>
          <w:color w:val="000000" w:themeColor="text1"/>
          <w:spacing w:val="-4"/>
          <w:sz w:val="32"/>
          <w:szCs w:val="28"/>
        </w:rPr>
        <w:t>我國企業籌資容易度提升，且銀行亦日趨健全</w:t>
      </w:r>
      <w:r w:rsidR="00740AE9">
        <w:rPr>
          <w:rFonts w:hAnsi="標楷體" w:hint="eastAsia"/>
          <w:color w:val="000000" w:themeColor="text1"/>
          <w:spacing w:val="-4"/>
          <w:sz w:val="32"/>
          <w:szCs w:val="28"/>
        </w:rPr>
        <w:t>。</w:t>
      </w:r>
    </w:p>
    <w:p w:rsidR="00F316FF" w:rsidRDefault="00F316FF" w:rsidP="005A19BE">
      <w:pPr>
        <w:pStyle w:val="a3"/>
        <w:snapToGrid w:val="0"/>
        <w:spacing w:after="0" w:line="480" w:lineRule="atLeast"/>
        <w:ind w:leftChars="200" w:left="820" w:hanging="340"/>
        <w:rPr>
          <w:rFonts w:hAnsi="標楷體"/>
          <w:color w:val="000000" w:themeColor="text1"/>
          <w:spacing w:val="-4"/>
          <w:sz w:val="32"/>
          <w:szCs w:val="28"/>
        </w:rPr>
      </w:pPr>
      <w:r>
        <w:rPr>
          <w:rFonts w:hAnsi="標楷體" w:hint="eastAsia"/>
          <w:color w:val="000000" w:themeColor="text1"/>
          <w:spacing w:val="-4"/>
          <w:sz w:val="32"/>
          <w:szCs w:val="28"/>
        </w:rPr>
        <w:t>－</w:t>
      </w:r>
      <w:r w:rsidR="00404609">
        <w:rPr>
          <w:rFonts w:hAnsi="標楷體" w:hint="eastAsia"/>
          <w:color w:val="000000" w:themeColor="text1"/>
          <w:spacing w:val="-4"/>
          <w:sz w:val="32"/>
          <w:szCs w:val="28"/>
        </w:rPr>
        <w:t>「</w:t>
      </w:r>
      <w:r w:rsidR="007275EE" w:rsidRPr="00740AE9">
        <w:rPr>
          <w:rFonts w:hAnsi="標楷體" w:hint="eastAsia"/>
          <w:color w:val="000000" w:themeColor="text1"/>
          <w:spacing w:val="-4"/>
          <w:sz w:val="32"/>
          <w:szCs w:val="28"/>
        </w:rPr>
        <w:t>勞動市場效率</w:t>
      </w:r>
      <w:r w:rsidR="00404609">
        <w:rPr>
          <w:rFonts w:hAnsi="標楷體" w:hint="eastAsia"/>
          <w:color w:val="000000" w:themeColor="text1"/>
          <w:spacing w:val="-4"/>
          <w:sz w:val="32"/>
          <w:szCs w:val="28"/>
        </w:rPr>
        <w:t>」及「</w:t>
      </w:r>
      <w:r w:rsidR="00404609" w:rsidRPr="007275EE">
        <w:rPr>
          <w:rFonts w:hAnsi="標楷體" w:hint="eastAsia"/>
          <w:color w:val="000000" w:themeColor="text1"/>
          <w:spacing w:val="-4"/>
          <w:sz w:val="32"/>
          <w:szCs w:val="28"/>
        </w:rPr>
        <w:t>技術準備度</w:t>
      </w:r>
      <w:r w:rsidR="00404609">
        <w:rPr>
          <w:rFonts w:hAnsi="標楷體" w:hint="eastAsia"/>
          <w:color w:val="000000" w:themeColor="text1"/>
          <w:spacing w:val="-4"/>
          <w:sz w:val="32"/>
          <w:szCs w:val="28"/>
        </w:rPr>
        <w:t>」排名退步，係因</w:t>
      </w:r>
      <w:r w:rsidRPr="00F316FF">
        <w:rPr>
          <w:rFonts w:hAnsi="標楷體" w:hint="eastAsia"/>
          <w:color w:val="000000" w:themeColor="text1"/>
          <w:spacing w:val="-4"/>
          <w:sz w:val="32"/>
          <w:szCs w:val="28"/>
        </w:rPr>
        <w:t>婦女勞參率、一國留住人才與吸引人才的能力</w:t>
      </w:r>
      <w:r w:rsidR="00AD6DA2">
        <w:rPr>
          <w:rFonts w:hAnsi="標楷體" w:hint="eastAsia"/>
          <w:color w:val="000000" w:themeColor="text1"/>
          <w:spacing w:val="-4"/>
          <w:sz w:val="32"/>
          <w:szCs w:val="28"/>
        </w:rPr>
        <w:t>、</w:t>
      </w:r>
      <w:r w:rsidR="00404609" w:rsidRPr="007275EE">
        <w:rPr>
          <w:rFonts w:hAnsi="標楷體" w:hint="eastAsia"/>
          <w:color w:val="000000" w:themeColor="text1"/>
          <w:spacing w:val="-4"/>
          <w:sz w:val="32"/>
          <w:szCs w:val="28"/>
        </w:rPr>
        <w:t>固定寬頻網路之用戶數、企業吸收新技術的普遍度</w:t>
      </w:r>
      <w:r w:rsidRPr="00F316FF">
        <w:rPr>
          <w:rFonts w:hAnsi="標楷體" w:hint="eastAsia"/>
          <w:color w:val="000000" w:themeColor="text1"/>
          <w:spacing w:val="-4"/>
          <w:sz w:val="32"/>
          <w:szCs w:val="28"/>
        </w:rPr>
        <w:t>等指標排名均明顯落後</w:t>
      </w:r>
      <w:r w:rsidR="00740AE9">
        <w:rPr>
          <w:rFonts w:hAnsi="標楷體" w:hint="eastAsia"/>
          <w:color w:val="000000" w:themeColor="text1"/>
          <w:spacing w:val="-4"/>
          <w:sz w:val="32"/>
          <w:szCs w:val="28"/>
        </w:rPr>
        <w:t>。</w:t>
      </w:r>
    </w:p>
    <w:p w:rsidR="00DD432A" w:rsidRPr="00F316FF" w:rsidRDefault="00F316FF" w:rsidP="00D74AE0">
      <w:pPr>
        <w:pStyle w:val="a3"/>
        <w:snapToGrid w:val="0"/>
        <w:spacing w:beforeLines="50" w:before="230" w:after="0" w:line="480" w:lineRule="atLeast"/>
        <w:ind w:firstLine="0"/>
        <w:rPr>
          <w:rFonts w:hAnsi="標楷體"/>
          <w:color w:val="000000" w:themeColor="text1"/>
          <w:spacing w:val="-4"/>
          <w:sz w:val="32"/>
          <w:szCs w:val="28"/>
        </w:rPr>
      </w:pPr>
      <w:r w:rsidRPr="00F316FF">
        <w:rPr>
          <w:rFonts w:hAnsi="標楷體" w:hint="eastAsia"/>
          <w:color w:val="000000" w:themeColor="text1"/>
          <w:spacing w:val="-4"/>
          <w:sz w:val="32"/>
          <w:szCs w:val="28"/>
        </w:rPr>
        <w:t>(</w:t>
      </w:r>
      <w:r w:rsidRPr="00F316FF">
        <w:rPr>
          <w:rFonts w:hAnsi="標楷體" w:hint="eastAsia"/>
          <w:color w:val="000000" w:themeColor="text1"/>
          <w:spacing w:val="-4"/>
          <w:sz w:val="32"/>
          <w:szCs w:val="28"/>
        </w:rPr>
        <w:t>三</w:t>
      </w:r>
      <w:r w:rsidRPr="00F316FF">
        <w:rPr>
          <w:rFonts w:hAnsi="標楷體" w:hint="eastAsia"/>
          <w:color w:val="000000" w:themeColor="text1"/>
          <w:spacing w:val="-4"/>
          <w:sz w:val="32"/>
          <w:szCs w:val="28"/>
        </w:rPr>
        <w:t>)</w:t>
      </w:r>
      <w:r w:rsidR="00DD432A" w:rsidRPr="00F316FF">
        <w:rPr>
          <w:rFonts w:hAnsi="標楷體"/>
          <w:color w:val="000000" w:themeColor="text1"/>
          <w:spacing w:val="-4"/>
          <w:sz w:val="32"/>
          <w:szCs w:val="28"/>
        </w:rPr>
        <w:t>創新與成熟因素</w:t>
      </w:r>
    </w:p>
    <w:p w:rsidR="00DD432A" w:rsidRPr="00F316FF" w:rsidRDefault="00DD432A" w:rsidP="005A19BE">
      <w:pPr>
        <w:pStyle w:val="a3"/>
        <w:snapToGrid w:val="0"/>
        <w:spacing w:after="0" w:line="480" w:lineRule="atLeast"/>
        <w:ind w:leftChars="200" w:left="480" w:firstLine="567"/>
        <w:rPr>
          <w:rFonts w:hAnsi="標楷體"/>
          <w:color w:val="000000" w:themeColor="text1"/>
          <w:spacing w:val="-4"/>
          <w:sz w:val="32"/>
          <w:szCs w:val="28"/>
        </w:rPr>
      </w:pPr>
      <w:r w:rsidRPr="00F316FF">
        <w:rPr>
          <w:rFonts w:hAnsi="標楷體"/>
          <w:color w:val="000000" w:themeColor="text1"/>
          <w:spacing w:val="-4"/>
          <w:sz w:val="32"/>
          <w:szCs w:val="28"/>
        </w:rPr>
        <w:t>「創新及成熟因素」中，「創新」排名呈現上升；「企業成熟度」則</w:t>
      </w:r>
      <w:r w:rsidR="00F316FF" w:rsidRPr="00F316FF">
        <w:rPr>
          <w:rFonts w:hAnsi="標楷體"/>
          <w:color w:val="000000" w:themeColor="text1"/>
          <w:spacing w:val="-4"/>
          <w:sz w:val="32"/>
          <w:szCs w:val="28"/>
        </w:rPr>
        <w:t>呈</w:t>
      </w:r>
      <w:r w:rsidRPr="00F316FF">
        <w:rPr>
          <w:rFonts w:hAnsi="標楷體"/>
          <w:color w:val="000000" w:themeColor="text1"/>
          <w:spacing w:val="-4"/>
          <w:sz w:val="32"/>
          <w:szCs w:val="28"/>
        </w:rPr>
        <w:t>退步。</w:t>
      </w:r>
    </w:p>
    <w:p w:rsidR="00DD432A" w:rsidRPr="00F316FF" w:rsidRDefault="00F316FF" w:rsidP="005A19BE">
      <w:pPr>
        <w:pStyle w:val="a3"/>
        <w:snapToGrid w:val="0"/>
        <w:spacing w:after="0" w:line="480" w:lineRule="atLeast"/>
        <w:ind w:leftChars="200" w:left="820" w:hanging="340"/>
        <w:rPr>
          <w:rFonts w:hAnsi="標楷體"/>
          <w:color w:val="000000" w:themeColor="text1"/>
          <w:spacing w:val="-4"/>
          <w:sz w:val="32"/>
          <w:szCs w:val="28"/>
        </w:rPr>
      </w:pPr>
      <w:r>
        <w:rPr>
          <w:rFonts w:hAnsi="標楷體" w:hint="eastAsia"/>
          <w:color w:val="000000" w:themeColor="text1"/>
          <w:spacing w:val="-4"/>
          <w:sz w:val="32"/>
          <w:szCs w:val="28"/>
        </w:rPr>
        <w:t>－</w:t>
      </w:r>
      <w:r w:rsidR="00404609" w:rsidRPr="00404609">
        <w:rPr>
          <w:rFonts w:hAnsi="標楷體" w:hint="eastAsia"/>
          <w:color w:val="000000" w:themeColor="text1"/>
          <w:spacing w:val="-4"/>
          <w:sz w:val="32"/>
          <w:szCs w:val="28"/>
        </w:rPr>
        <w:t>「創新」排名上升</w:t>
      </w:r>
      <w:r w:rsidR="00404609">
        <w:rPr>
          <w:rFonts w:hAnsi="標楷體" w:hint="eastAsia"/>
          <w:color w:val="000000" w:themeColor="text1"/>
          <w:spacing w:val="-4"/>
          <w:sz w:val="32"/>
          <w:szCs w:val="28"/>
        </w:rPr>
        <w:t>，主要係因</w:t>
      </w:r>
      <w:r w:rsidR="00DD432A" w:rsidRPr="00F316FF">
        <w:rPr>
          <w:rFonts w:hAnsi="標楷體" w:hint="eastAsia"/>
          <w:color w:val="000000" w:themeColor="text1"/>
          <w:spacing w:val="-4"/>
          <w:sz w:val="32"/>
          <w:szCs w:val="28"/>
        </w:rPr>
        <w:t>我國產學研發</w:t>
      </w:r>
      <w:r w:rsidR="0061276C" w:rsidRPr="00F316FF">
        <w:rPr>
          <w:rFonts w:hAnsi="標楷體" w:hint="eastAsia"/>
          <w:color w:val="000000" w:themeColor="text1"/>
          <w:spacing w:val="-4"/>
          <w:sz w:val="32"/>
          <w:szCs w:val="28"/>
        </w:rPr>
        <w:t>廣泛</w:t>
      </w:r>
      <w:r w:rsidR="00DD432A" w:rsidRPr="00F316FF">
        <w:rPr>
          <w:rFonts w:hAnsi="標楷體" w:hint="eastAsia"/>
          <w:color w:val="000000" w:themeColor="text1"/>
          <w:spacing w:val="-4"/>
          <w:sz w:val="32"/>
          <w:szCs w:val="28"/>
        </w:rPr>
        <w:t>合作</w:t>
      </w:r>
      <w:r w:rsidR="0061276C">
        <w:rPr>
          <w:rFonts w:hAnsi="標楷體" w:hint="eastAsia"/>
          <w:color w:val="000000" w:themeColor="text1"/>
          <w:spacing w:val="-4"/>
          <w:sz w:val="32"/>
          <w:szCs w:val="28"/>
        </w:rPr>
        <w:t>、</w:t>
      </w:r>
      <w:r w:rsidR="00DD432A" w:rsidRPr="00F316FF">
        <w:rPr>
          <w:rFonts w:hAnsi="標楷體" w:hint="eastAsia"/>
          <w:color w:val="000000" w:themeColor="text1"/>
          <w:spacing w:val="-4"/>
          <w:sz w:val="32"/>
          <w:szCs w:val="28"/>
        </w:rPr>
        <w:t>企業研發支出之投入程度提</w:t>
      </w:r>
      <w:r w:rsidR="007275EE">
        <w:rPr>
          <w:rFonts w:hAnsi="標楷體" w:hint="eastAsia"/>
          <w:color w:val="000000" w:themeColor="text1"/>
          <w:spacing w:val="-4"/>
          <w:sz w:val="32"/>
          <w:szCs w:val="28"/>
        </w:rPr>
        <w:t>高</w:t>
      </w:r>
      <w:r w:rsidR="00DD432A" w:rsidRPr="00F316FF">
        <w:rPr>
          <w:rFonts w:hAnsi="標楷體"/>
          <w:color w:val="000000" w:themeColor="text1"/>
          <w:spacing w:val="-4"/>
          <w:sz w:val="32"/>
          <w:szCs w:val="28"/>
        </w:rPr>
        <w:t>。</w:t>
      </w:r>
    </w:p>
    <w:p w:rsidR="00DD432A" w:rsidRPr="00F316FF" w:rsidRDefault="00F316FF" w:rsidP="005A19BE">
      <w:pPr>
        <w:pStyle w:val="a3"/>
        <w:snapToGrid w:val="0"/>
        <w:spacing w:after="0" w:line="480" w:lineRule="atLeast"/>
        <w:ind w:leftChars="200" w:left="820" w:hanging="340"/>
        <w:rPr>
          <w:rFonts w:hAnsi="標楷體"/>
          <w:color w:val="000000" w:themeColor="text1"/>
          <w:spacing w:val="-4"/>
          <w:sz w:val="32"/>
          <w:szCs w:val="28"/>
        </w:rPr>
      </w:pPr>
      <w:r>
        <w:rPr>
          <w:rFonts w:hAnsi="標楷體" w:hint="eastAsia"/>
          <w:color w:val="000000" w:themeColor="text1"/>
          <w:spacing w:val="-4"/>
          <w:sz w:val="32"/>
          <w:szCs w:val="28"/>
        </w:rPr>
        <w:t>－</w:t>
      </w:r>
      <w:r w:rsidR="00404609">
        <w:rPr>
          <w:rFonts w:hAnsi="標楷體" w:hint="eastAsia"/>
          <w:color w:val="000000" w:themeColor="text1"/>
          <w:spacing w:val="-4"/>
          <w:sz w:val="32"/>
          <w:szCs w:val="28"/>
        </w:rPr>
        <w:t>「</w:t>
      </w:r>
      <w:r w:rsidR="007275EE" w:rsidRPr="00F316FF">
        <w:rPr>
          <w:rFonts w:hAnsi="標楷體" w:hint="eastAsia"/>
          <w:color w:val="000000" w:themeColor="text1"/>
          <w:spacing w:val="-4"/>
          <w:sz w:val="32"/>
          <w:szCs w:val="28"/>
        </w:rPr>
        <w:t>企業成熟度</w:t>
      </w:r>
      <w:r w:rsidR="00404609">
        <w:rPr>
          <w:rFonts w:hAnsi="標楷體" w:hint="eastAsia"/>
          <w:color w:val="000000" w:themeColor="text1"/>
          <w:spacing w:val="-4"/>
          <w:sz w:val="32"/>
          <w:szCs w:val="28"/>
        </w:rPr>
        <w:t>」</w:t>
      </w:r>
      <w:r w:rsidR="00404609" w:rsidRPr="00404609">
        <w:rPr>
          <w:rFonts w:hAnsi="標楷體" w:hint="eastAsia"/>
          <w:color w:val="000000" w:themeColor="text1"/>
          <w:spacing w:val="-4"/>
          <w:sz w:val="32"/>
          <w:szCs w:val="28"/>
        </w:rPr>
        <w:t>排名下降</w:t>
      </w:r>
      <w:r w:rsidR="00404609">
        <w:rPr>
          <w:rFonts w:hAnsi="標楷體" w:hint="eastAsia"/>
          <w:color w:val="000000" w:themeColor="text1"/>
          <w:spacing w:val="-4"/>
          <w:sz w:val="32"/>
          <w:szCs w:val="28"/>
        </w:rPr>
        <w:t>，係因</w:t>
      </w:r>
      <w:r w:rsidR="00DD432A" w:rsidRPr="00F316FF">
        <w:rPr>
          <w:rFonts w:hAnsi="標楷體" w:hint="eastAsia"/>
          <w:color w:val="000000" w:themeColor="text1"/>
          <w:spacing w:val="-4"/>
          <w:sz w:val="32"/>
          <w:szCs w:val="28"/>
        </w:rPr>
        <w:t>我國本地供應商的品質、企業掌握國際配銷通路等近年排名下滑，企業高階授權屬下的普遍度仍然不高</w:t>
      </w:r>
      <w:r w:rsidR="00DD432A" w:rsidRPr="00F316FF">
        <w:rPr>
          <w:rFonts w:hAnsi="標楷體"/>
          <w:color w:val="000000" w:themeColor="text1"/>
          <w:spacing w:val="-4"/>
          <w:sz w:val="32"/>
          <w:szCs w:val="28"/>
        </w:rPr>
        <w:t>。</w:t>
      </w:r>
    </w:p>
    <w:p w:rsidR="00B0408D" w:rsidRDefault="00535352" w:rsidP="00B0408D">
      <w:pPr>
        <w:pStyle w:val="a3"/>
        <w:snapToGrid w:val="0"/>
        <w:spacing w:beforeLines="100" w:before="461" w:after="0" w:line="480" w:lineRule="atLeast"/>
        <w:ind w:firstLine="567"/>
        <w:rPr>
          <w:rFonts w:hAnsi="標楷體"/>
          <w:color w:val="000000" w:themeColor="text1"/>
          <w:spacing w:val="-4"/>
          <w:sz w:val="32"/>
          <w:szCs w:val="28"/>
        </w:rPr>
      </w:pPr>
      <w:r w:rsidRPr="00535352">
        <w:rPr>
          <w:rFonts w:hAnsi="標楷體" w:hint="eastAsia"/>
          <w:color w:val="000000" w:themeColor="text1"/>
          <w:spacing w:val="-4"/>
          <w:sz w:val="32"/>
          <w:szCs w:val="28"/>
        </w:rPr>
        <w:t>本報告分析我國競爭力，可視為國家經社的總體檢，有助於深入</w:t>
      </w:r>
      <w:r w:rsidR="00AD6DA2">
        <w:rPr>
          <w:rFonts w:hAnsi="標楷體" w:hint="eastAsia"/>
          <w:color w:val="000000" w:themeColor="text1"/>
          <w:spacing w:val="-4"/>
          <w:sz w:val="32"/>
          <w:szCs w:val="28"/>
        </w:rPr>
        <w:t>瞭</w:t>
      </w:r>
      <w:r w:rsidRPr="00535352">
        <w:rPr>
          <w:rFonts w:hAnsi="標楷體" w:hint="eastAsia"/>
          <w:color w:val="000000" w:themeColor="text1"/>
          <w:spacing w:val="-4"/>
          <w:sz w:val="32"/>
          <w:szCs w:val="28"/>
        </w:rPr>
        <w:t>解國內經社表現與企業界的看法，</w:t>
      </w:r>
      <w:r w:rsidR="0073122F" w:rsidRPr="0073122F">
        <w:rPr>
          <w:rFonts w:hAnsi="標楷體" w:hint="eastAsia"/>
          <w:color w:val="000000" w:themeColor="text1"/>
          <w:spacing w:val="-4"/>
          <w:sz w:val="32"/>
          <w:szCs w:val="28"/>
        </w:rPr>
        <w:t>提示政府施政的改進空間</w:t>
      </w:r>
      <w:r>
        <w:rPr>
          <w:rFonts w:hAnsi="標楷體" w:hint="eastAsia"/>
          <w:color w:val="000000" w:themeColor="text1"/>
          <w:spacing w:val="-4"/>
          <w:sz w:val="32"/>
          <w:szCs w:val="28"/>
        </w:rPr>
        <w:t>。</w:t>
      </w:r>
      <w:r w:rsidR="00404609" w:rsidRPr="00404609">
        <w:rPr>
          <w:rFonts w:hAnsi="標楷體" w:hint="eastAsia"/>
          <w:color w:val="000000" w:themeColor="text1"/>
          <w:spacing w:val="-4"/>
          <w:sz w:val="32"/>
          <w:szCs w:val="28"/>
        </w:rPr>
        <w:t>對於我國表現優良之項目，各</w:t>
      </w:r>
      <w:r w:rsidR="00404609">
        <w:rPr>
          <w:rFonts w:hAnsi="標楷體" w:hint="eastAsia"/>
          <w:color w:val="000000" w:themeColor="text1"/>
          <w:spacing w:val="-4"/>
          <w:sz w:val="32"/>
          <w:szCs w:val="28"/>
        </w:rPr>
        <w:t>相關</w:t>
      </w:r>
      <w:r w:rsidR="00404609" w:rsidRPr="00404609">
        <w:rPr>
          <w:rFonts w:hAnsi="標楷體" w:hint="eastAsia"/>
          <w:color w:val="000000" w:themeColor="text1"/>
          <w:spacing w:val="-4"/>
          <w:sz w:val="32"/>
          <w:szCs w:val="28"/>
        </w:rPr>
        <w:t>部會應繼續努力；表現不佳之項目，</w:t>
      </w:r>
      <w:r w:rsidR="00B0408D">
        <w:rPr>
          <w:rFonts w:hAnsi="標楷體" w:hint="eastAsia"/>
          <w:color w:val="000000" w:themeColor="text1"/>
          <w:spacing w:val="-4"/>
          <w:sz w:val="32"/>
          <w:szCs w:val="28"/>
        </w:rPr>
        <w:t>將責成主政部會</w:t>
      </w:r>
      <w:r w:rsidR="00B0408D" w:rsidRPr="00404609">
        <w:rPr>
          <w:rFonts w:hAnsi="標楷體" w:hint="eastAsia"/>
          <w:color w:val="000000" w:themeColor="text1"/>
          <w:spacing w:val="-4"/>
          <w:sz w:val="32"/>
          <w:szCs w:val="28"/>
        </w:rPr>
        <w:t>確實檢討</w:t>
      </w:r>
      <w:r w:rsidR="00B0408D">
        <w:rPr>
          <w:rFonts w:hAnsi="標楷體" w:hint="eastAsia"/>
          <w:color w:val="000000" w:themeColor="text1"/>
          <w:spacing w:val="-4"/>
          <w:sz w:val="32"/>
          <w:szCs w:val="28"/>
        </w:rPr>
        <w:t>，</w:t>
      </w:r>
      <w:r w:rsidR="00B0408D" w:rsidRPr="00404609">
        <w:rPr>
          <w:rFonts w:hAnsi="標楷體" w:hint="eastAsia"/>
          <w:color w:val="000000" w:themeColor="text1"/>
          <w:spacing w:val="-4"/>
          <w:sz w:val="32"/>
          <w:szCs w:val="28"/>
        </w:rPr>
        <w:t>研提具體改善作法</w:t>
      </w:r>
      <w:r w:rsidR="00B0408D">
        <w:rPr>
          <w:rFonts w:hAnsi="標楷體" w:hint="eastAsia"/>
          <w:color w:val="000000" w:themeColor="text1"/>
          <w:spacing w:val="-4"/>
          <w:sz w:val="32"/>
          <w:szCs w:val="28"/>
        </w:rPr>
        <w:t>。</w:t>
      </w:r>
      <w:r w:rsidR="009D327C">
        <w:rPr>
          <w:rFonts w:hAnsi="標楷體" w:hint="eastAsia"/>
          <w:color w:val="000000" w:themeColor="text1"/>
          <w:spacing w:val="-4"/>
          <w:sz w:val="32"/>
          <w:szCs w:val="28"/>
        </w:rPr>
        <w:t>如：</w:t>
      </w:r>
    </w:p>
    <w:p w:rsidR="00B0408D" w:rsidRPr="00B0408D" w:rsidRDefault="00B0408D" w:rsidP="00B0408D">
      <w:pPr>
        <w:pStyle w:val="a3"/>
        <w:snapToGrid w:val="0"/>
        <w:spacing w:after="0" w:line="480" w:lineRule="atLeast"/>
        <w:ind w:left="340" w:hanging="340"/>
        <w:rPr>
          <w:rFonts w:hAnsi="標楷體"/>
          <w:color w:val="000000" w:themeColor="text1"/>
          <w:spacing w:val="-4"/>
          <w:sz w:val="32"/>
          <w:szCs w:val="28"/>
        </w:rPr>
      </w:pPr>
      <w:r w:rsidRPr="00B0408D">
        <w:rPr>
          <w:rFonts w:hAnsi="標楷體" w:hint="eastAsia"/>
          <w:color w:val="000000" w:themeColor="text1"/>
          <w:spacing w:val="-4"/>
          <w:sz w:val="32"/>
          <w:szCs w:val="28"/>
        </w:rPr>
        <w:t>－在法規鬆綁方面，應降低財經法規繁瑣度，增進法規制度之透明性，強化爭端解決機制。</w:t>
      </w:r>
    </w:p>
    <w:p w:rsidR="00B0408D" w:rsidRPr="00B0408D" w:rsidRDefault="00B0408D" w:rsidP="00B0408D">
      <w:pPr>
        <w:pStyle w:val="a3"/>
        <w:snapToGrid w:val="0"/>
        <w:spacing w:after="0" w:line="480" w:lineRule="atLeast"/>
        <w:ind w:left="340" w:hanging="340"/>
        <w:rPr>
          <w:rFonts w:hAnsi="標楷體"/>
          <w:color w:val="000000" w:themeColor="text1"/>
          <w:spacing w:val="-4"/>
          <w:sz w:val="32"/>
          <w:szCs w:val="28"/>
        </w:rPr>
      </w:pPr>
      <w:r w:rsidRPr="00B0408D">
        <w:rPr>
          <w:rFonts w:hAnsi="標楷體" w:hint="eastAsia"/>
          <w:color w:val="000000" w:themeColor="text1"/>
          <w:spacing w:val="-4"/>
          <w:sz w:val="32"/>
          <w:szCs w:val="28"/>
        </w:rPr>
        <w:t>－在人力運用方面，致力提升婦女勞參率、積極延攬及留住國內外人才，並強化科技人才之培育，厚植人力資本。</w:t>
      </w:r>
    </w:p>
    <w:p w:rsidR="00B0408D" w:rsidRPr="00B0408D" w:rsidRDefault="00B0408D" w:rsidP="00B0408D">
      <w:pPr>
        <w:pStyle w:val="a3"/>
        <w:snapToGrid w:val="0"/>
        <w:spacing w:after="0" w:line="480" w:lineRule="atLeast"/>
        <w:ind w:left="340" w:hanging="340"/>
        <w:rPr>
          <w:rFonts w:hAnsi="標楷體"/>
          <w:color w:val="000000" w:themeColor="text1"/>
          <w:spacing w:val="-4"/>
          <w:sz w:val="32"/>
          <w:szCs w:val="28"/>
        </w:rPr>
      </w:pPr>
      <w:r w:rsidRPr="00B0408D">
        <w:rPr>
          <w:rFonts w:hAnsi="標楷體" w:hint="eastAsia"/>
          <w:color w:val="000000" w:themeColor="text1"/>
          <w:spacing w:val="-4"/>
          <w:sz w:val="32"/>
          <w:szCs w:val="28"/>
        </w:rPr>
        <w:t>－在數位建設方面，</w:t>
      </w:r>
      <w:r w:rsidR="003B3BAC" w:rsidRPr="003B3BAC">
        <w:rPr>
          <w:rFonts w:hAnsi="標楷體" w:hint="eastAsia"/>
          <w:color w:val="000000" w:themeColor="text1"/>
          <w:spacing w:val="-4"/>
          <w:sz w:val="32"/>
          <w:szCs w:val="28"/>
        </w:rPr>
        <w:t>改善固定寬頻網路用戶數、</w:t>
      </w:r>
      <w:r w:rsidRPr="00B0408D">
        <w:rPr>
          <w:rFonts w:hAnsi="標楷體" w:hint="eastAsia"/>
          <w:color w:val="000000" w:themeColor="text1"/>
          <w:spacing w:val="-4"/>
          <w:sz w:val="32"/>
          <w:szCs w:val="28"/>
        </w:rPr>
        <w:t>積極提升學校上網普遍度等，加強數位建設。</w:t>
      </w:r>
    </w:p>
    <w:p w:rsidR="00B0408D" w:rsidRDefault="00B0408D" w:rsidP="00B0408D">
      <w:pPr>
        <w:pStyle w:val="a3"/>
        <w:snapToGrid w:val="0"/>
        <w:spacing w:after="0" w:line="480" w:lineRule="atLeast"/>
        <w:ind w:left="340" w:hanging="340"/>
        <w:rPr>
          <w:rFonts w:hAnsi="標楷體"/>
          <w:color w:val="000000" w:themeColor="text1"/>
          <w:spacing w:val="-4"/>
          <w:sz w:val="32"/>
          <w:szCs w:val="28"/>
        </w:rPr>
      </w:pPr>
      <w:r w:rsidRPr="00B0408D">
        <w:rPr>
          <w:rFonts w:hAnsi="標楷體" w:hint="eastAsia"/>
          <w:color w:val="000000" w:themeColor="text1"/>
          <w:spacing w:val="-4"/>
          <w:sz w:val="32"/>
          <w:szCs w:val="28"/>
        </w:rPr>
        <w:t>－在激發創新方面，健全吸引外人投資之相關法規，強化先進技術之國際鏈結，並鼓勵創新創業，激發新成長引擎。</w:t>
      </w:r>
    </w:p>
    <w:p w:rsidR="00B0408D" w:rsidRDefault="00B0408D">
      <w:pPr>
        <w:widowControl/>
        <w:adjustRightInd/>
        <w:spacing w:line="240" w:lineRule="auto"/>
        <w:textAlignment w:val="auto"/>
        <w:rPr>
          <w:rFonts w:eastAsia="標楷體" w:hAnsi="標楷體"/>
          <w:color w:val="000000" w:themeColor="text1"/>
          <w:spacing w:val="-4"/>
          <w:sz w:val="32"/>
          <w:szCs w:val="28"/>
        </w:rPr>
      </w:pPr>
      <w:r>
        <w:rPr>
          <w:rFonts w:hAnsi="標楷體"/>
          <w:color w:val="000000" w:themeColor="text1"/>
          <w:spacing w:val="-4"/>
          <w:sz w:val="32"/>
          <w:szCs w:val="28"/>
        </w:rPr>
        <w:br w:type="page"/>
      </w:r>
    </w:p>
    <w:p w:rsidR="002A6CA7" w:rsidRPr="0001452F" w:rsidRDefault="002A6CA7" w:rsidP="002A6CA7">
      <w:pPr>
        <w:snapToGrid w:val="0"/>
        <w:spacing w:afterLines="50" w:after="230" w:line="460" w:lineRule="atLeast"/>
        <w:ind w:leftChars="-250" w:left="-600" w:firstLineChars="187" w:firstLine="532"/>
        <w:jc w:val="center"/>
        <w:rPr>
          <w:rFonts w:eastAsia="標楷體"/>
          <w:b/>
          <w:color w:val="000000"/>
          <w:sz w:val="32"/>
          <w:szCs w:val="32"/>
        </w:rPr>
      </w:pPr>
      <w:r w:rsidRPr="0001452F">
        <w:rPr>
          <w:rFonts w:eastAsia="標楷體" w:hint="eastAsia"/>
          <w:b/>
          <w:color w:val="000000"/>
          <w:spacing w:val="-8"/>
          <w:sz w:val="30"/>
          <w:szCs w:val="30"/>
        </w:rPr>
        <w:lastRenderedPageBreak/>
        <w:t>世界經濟論壇</w:t>
      </w:r>
      <w:r w:rsidRPr="0001452F">
        <w:rPr>
          <w:rFonts w:eastAsia="標楷體"/>
          <w:b/>
          <w:color w:val="000000"/>
          <w:spacing w:val="-8"/>
          <w:sz w:val="30"/>
          <w:szCs w:val="30"/>
        </w:rPr>
        <w:t xml:space="preserve">(WEF) </w:t>
      </w:r>
      <w:r>
        <w:rPr>
          <w:rFonts w:eastAsia="標楷體" w:hint="eastAsia"/>
          <w:b/>
          <w:color w:val="000000"/>
          <w:spacing w:val="-8"/>
          <w:sz w:val="30"/>
          <w:szCs w:val="30"/>
        </w:rPr>
        <w:t>2012-</w:t>
      </w:r>
      <w:r w:rsidRPr="0001452F">
        <w:rPr>
          <w:rFonts w:eastAsia="標楷體"/>
          <w:b/>
          <w:color w:val="000000"/>
          <w:spacing w:val="-8"/>
          <w:sz w:val="30"/>
          <w:szCs w:val="30"/>
        </w:rPr>
        <w:t>2016</w:t>
      </w:r>
      <w:r w:rsidRPr="0001452F">
        <w:rPr>
          <w:rFonts w:eastAsia="標楷體" w:hint="eastAsia"/>
          <w:b/>
          <w:color w:val="000000"/>
          <w:spacing w:val="-8"/>
          <w:sz w:val="30"/>
          <w:szCs w:val="30"/>
        </w:rPr>
        <w:t>年我國「全球競爭力」大類、中項排名</w:t>
      </w:r>
    </w:p>
    <w:tbl>
      <w:tblPr>
        <w:tblW w:w="921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418"/>
        <w:gridCol w:w="1417"/>
        <w:gridCol w:w="1418"/>
        <w:gridCol w:w="1418"/>
      </w:tblGrid>
      <w:tr w:rsidR="002A6CA7" w:rsidRPr="0001452F" w:rsidTr="002A6CA7">
        <w:trPr>
          <w:cantSplit/>
          <w:trHeight w:val="427"/>
        </w:trPr>
        <w:tc>
          <w:tcPr>
            <w:tcW w:w="2127" w:type="dxa"/>
            <w:shd w:val="pct20" w:color="auto" w:fill="auto"/>
          </w:tcPr>
          <w:p w:rsidR="002A6CA7" w:rsidRPr="00255018" w:rsidRDefault="002A6CA7" w:rsidP="002A6CA7">
            <w:pPr>
              <w:snapToGrid w:val="0"/>
              <w:spacing w:beforeLines="20" w:before="92" w:afterLines="20" w:after="92" w:line="44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255018">
              <w:rPr>
                <w:rFonts w:eastAsia="標楷體" w:hint="eastAsia"/>
                <w:b/>
                <w:color w:val="000000"/>
                <w:szCs w:val="24"/>
              </w:rPr>
              <w:t>指標</w:t>
            </w:r>
          </w:p>
        </w:tc>
        <w:tc>
          <w:tcPr>
            <w:tcW w:w="1417" w:type="dxa"/>
            <w:shd w:val="pct20" w:color="auto" w:fill="auto"/>
          </w:tcPr>
          <w:p w:rsidR="002A6CA7" w:rsidRPr="0001452F" w:rsidRDefault="002A6CA7" w:rsidP="008452A2">
            <w:pPr>
              <w:snapToGrid w:val="0"/>
              <w:spacing w:beforeLines="20" w:before="92" w:afterLines="20" w:after="92" w:line="4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1452F">
              <w:rPr>
                <w:rFonts w:eastAsia="標楷體"/>
                <w:b/>
                <w:color w:val="000000"/>
                <w:sz w:val="22"/>
                <w:szCs w:val="22"/>
              </w:rPr>
              <w:t>201</w:t>
            </w:r>
            <w:r w:rsidR="008452A2">
              <w:rPr>
                <w:rFonts w:eastAsia="標楷體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pct20" w:color="auto" w:fill="auto"/>
          </w:tcPr>
          <w:p w:rsidR="002A6CA7" w:rsidRPr="0001452F" w:rsidRDefault="002A6CA7" w:rsidP="008452A2">
            <w:pPr>
              <w:snapToGrid w:val="0"/>
              <w:spacing w:beforeLines="20" w:before="92" w:afterLines="20" w:after="92" w:line="4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1452F">
              <w:rPr>
                <w:rFonts w:eastAsia="標楷體"/>
                <w:b/>
                <w:color w:val="000000"/>
                <w:sz w:val="22"/>
                <w:szCs w:val="22"/>
              </w:rPr>
              <w:t>201</w:t>
            </w:r>
            <w:r w:rsidR="008452A2">
              <w:rPr>
                <w:rFonts w:eastAsia="標楷體" w:hint="eastAs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pct20" w:color="auto" w:fill="auto"/>
          </w:tcPr>
          <w:p w:rsidR="002A6CA7" w:rsidRPr="0001452F" w:rsidRDefault="002A6CA7" w:rsidP="00960D6B">
            <w:pPr>
              <w:snapToGrid w:val="0"/>
              <w:spacing w:beforeLines="20" w:before="92" w:afterLines="20" w:after="92" w:line="4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1452F">
              <w:rPr>
                <w:rFonts w:eastAsia="標楷體"/>
                <w:b/>
                <w:color w:val="000000"/>
                <w:sz w:val="22"/>
                <w:szCs w:val="22"/>
              </w:rPr>
              <w:t xml:space="preserve">2014 </w:t>
            </w:r>
          </w:p>
        </w:tc>
        <w:tc>
          <w:tcPr>
            <w:tcW w:w="1418" w:type="dxa"/>
            <w:shd w:val="pct20" w:color="auto" w:fill="auto"/>
          </w:tcPr>
          <w:p w:rsidR="002A6CA7" w:rsidRPr="0001452F" w:rsidRDefault="002A6CA7" w:rsidP="008452A2">
            <w:pPr>
              <w:snapToGrid w:val="0"/>
              <w:spacing w:beforeLines="20" w:before="92" w:afterLines="20" w:after="92" w:line="4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1452F">
              <w:rPr>
                <w:rFonts w:eastAsia="標楷體"/>
                <w:b/>
                <w:color w:val="000000"/>
                <w:sz w:val="22"/>
                <w:szCs w:val="22"/>
              </w:rPr>
              <w:t>201</w:t>
            </w:r>
            <w:r w:rsidR="008452A2">
              <w:rPr>
                <w:rFonts w:eastAsia="標楷體" w:hint="eastAsi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pct20" w:color="auto" w:fill="auto"/>
          </w:tcPr>
          <w:p w:rsidR="002A6CA7" w:rsidRPr="0001452F" w:rsidRDefault="002A6CA7" w:rsidP="008452A2">
            <w:pPr>
              <w:snapToGrid w:val="0"/>
              <w:spacing w:beforeLines="20" w:before="92" w:afterLines="20" w:after="92" w:line="4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1452F">
              <w:rPr>
                <w:rFonts w:eastAsia="標楷體"/>
                <w:b/>
                <w:color w:val="000000"/>
                <w:sz w:val="22"/>
                <w:szCs w:val="22"/>
              </w:rPr>
              <w:t>201</w:t>
            </w:r>
            <w:r w:rsidR="008452A2">
              <w:rPr>
                <w:rFonts w:eastAsia="標楷體" w:hint="eastAsia"/>
                <w:b/>
                <w:color w:val="000000"/>
                <w:sz w:val="22"/>
                <w:szCs w:val="22"/>
              </w:rPr>
              <w:t>6</w:t>
            </w:r>
            <w:bookmarkStart w:id="0" w:name="_GoBack"/>
            <w:bookmarkEnd w:id="0"/>
            <w:r w:rsidRPr="0001452F">
              <w:rPr>
                <w:rFonts w:eastAsia="標楷體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A6CA7" w:rsidRPr="0001452F" w:rsidTr="002A6CA7">
        <w:trPr>
          <w:cantSplit/>
          <w:trHeight w:val="639"/>
        </w:trPr>
        <w:tc>
          <w:tcPr>
            <w:tcW w:w="2127" w:type="dxa"/>
            <w:shd w:val="pct20" w:color="auto" w:fill="auto"/>
            <w:vAlign w:val="center"/>
          </w:tcPr>
          <w:p w:rsidR="002A6CA7" w:rsidRPr="00255018" w:rsidRDefault="002A6CA7" w:rsidP="00960D6B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25501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全球競爭力指數</w:t>
            </w:r>
          </w:p>
        </w:tc>
        <w:tc>
          <w:tcPr>
            <w:tcW w:w="1417" w:type="dxa"/>
            <w:shd w:val="pct20" w:color="auto" w:fill="auto"/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2A6CA7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2A6CA7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1417" w:type="dxa"/>
            <w:shd w:val="pct20" w:color="auto" w:fill="auto"/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2A6CA7">
              <w:rPr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2A6CA7">
              <w:rPr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2A6CA7">
              <w:rPr>
                <w:b/>
                <w:bCs/>
                <w:color w:val="000000"/>
                <w:szCs w:val="24"/>
              </w:rPr>
              <w:t>14</w:t>
            </w:r>
          </w:p>
        </w:tc>
      </w:tr>
      <w:tr w:rsidR="002A6CA7" w:rsidRPr="0001452F" w:rsidTr="002A6CA7">
        <w:trPr>
          <w:cantSplit/>
        </w:trPr>
        <w:tc>
          <w:tcPr>
            <w:tcW w:w="2127" w:type="dxa"/>
            <w:shd w:val="pct15" w:color="auto" w:fill="auto"/>
          </w:tcPr>
          <w:p w:rsidR="002A6CA7" w:rsidRPr="00255018" w:rsidRDefault="002A6CA7" w:rsidP="002A6CA7">
            <w:pPr>
              <w:snapToGrid w:val="0"/>
              <w:spacing w:beforeLines="20" w:before="92" w:afterLines="20" w:after="92" w:line="440" w:lineRule="atLeast"/>
              <w:ind w:hanging="28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255018">
              <w:rPr>
                <w:rFonts w:ascii="標楷體" w:eastAsia="標楷體" w:hAnsi="標楷體"/>
                <w:b/>
                <w:color w:val="000000"/>
                <w:szCs w:val="24"/>
              </w:rPr>
              <w:t>1.</w:t>
            </w:r>
            <w:r w:rsidRPr="0025501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基本需要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2A6CA7">
              <w:rPr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2A6CA7">
              <w:rPr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2A6CA7">
              <w:rPr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2A6CA7">
              <w:rPr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2A6CA7">
              <w:rPr>
                <w:b/>
                <w:bCs/>
                <w:color w:val="000000"/>
                <w:szCs w:val="24"/>
              </w:rPr>
              <w:t>14</w:t>
            </w:r>
          </w:p>
        </w:tc>
      </w:tr>
      <w:tr w:rsidR="002A6CA7" w:rsidRPr="0001452F" w:rsidTr="002A6CA7">
        <w:tc>
          <w:tcPr>
            <w:tcW w:w="2127" w:type="dxa"/>
            <w:tcBorders>
              <w:bottom w:val="nil"/>
            </w:tcBorders>
          </w:tcPr>
          <w:p w:rsidR="002A6CA7" w:rsidRPr="00255018" w:rsidRDefault="002A6CA7" w:rsidP="002A6CA7">
            <w:pPr>
              <w:snapToGrid w:val="0"/>
              <w:spacing w:beforeLines="20" w:before="92" w:afterLines="20" w:after="92" w:line="4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255018">
              <w:rPr>
                <w:rFonts w:ascii="標楷體" w:eastAsia="標楷體" w:hAnsi="標楷體"/>
                <w:color w:val="000000"/>
                <w:szCs w:val="24"/>
              </w:rPr>
              <w:t>(1)</w:t>
            </w:r>
            <w:r w:rsidRPr="00255018">
              <w:rPr>
                <w:rFonts w:ascii="標楷體" w:eastAsia="標楷體" w:hAnsi="標楷體" w:hint="eastAsia"/>
                <w:color w:val="000000"/>
                <w:szCs w:val="24"/>
              </w:rPr>
              <w:t>體制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26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26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27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27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30</w:t>
            </w:r>
          </w:p>
        </w:tc>
      </w:tr>
      <w:tr w:rsidR="002A6CA7" w:rsidRPr="0001452F" w:rsidTr="002A6CA7">
        <w:trPr>
          <w:cantSplit/>
        </w:trPr>
        <w:tc>
          <w:tcPr>
            <w:tcW w:w="2127" w:type="dxa"/>
            <w:tcBorders>
              <w:top w:val="dotted" w:sz="4" w:space="0" w:color="auto"/>
              <w:bottom w:val="nil"/>
            </w:tcBorders>
          </w:tcPr>
          <w:p w:rsidR="002A6CA7" w:rsidRPr="00255018" w:rsidRDefault="002A6CA7" w:rsidP="002A6CA7">
            <w:pPr>
              <w:snapToGrid w:val="0"/>
              <w:spacing w:beforeLines="20" w:before="92" w:afterLines="20" w:after="92" w:line="4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255018">
              <w:rPr>
                <w:rFonts w:ascii="標楷體" w:eastAsia="標楷體" w:hAnsi="標楷體"/>
                <w:color w:val="000000"/>
                <w:szCs w:val="24"/>
              </w:rPr>
              <w:t>(2)</w:t>
            </w:r>
            <w:r w:rsidRPr="00255018">
              <w:rPr>
                <w:rFonts w:ascii="標楷體" w:eastAsia="標楷體" w:hAnsi="標楷體" w:hint="eastAsia"/>
                <w:color w:val="000000"/>
                <w:szCs w:val="24"/>
              </w:rPr>
              <w:t>基礎建設</w:t>
            </w:r>
            <w:r w:rsidRPr="00255018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17</w:t>
            </w:r>
          </w:p>
        </w:tc>
        <w:tc>
          <w:tcPr>
            <w:tcW w:w="1418" w:type="dxa"/>
            <w:tcBorders>
              <w:top w:val="dotted" w:sz="4" w:space="0" w:color="auto"/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14</w:t>
            </w: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11</w:t>
            </w:r>
          </w:p>
        </w:tc>
        <w:tc>
          <w:tcPr>
            <w:tcW w:w="1418" w:type="dxa"/>
            <w:tcBorders>
              <w:top w:val="dotted" w:sz="4" w:space="0" w:color="auto"/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12</w:t>
            </w:r>
          </w:p>
        </w:tc>
        <w:tc>
          <w:tcPr>
            <w:tcW w:w="1418" w:type="dxa"/>
            <w:tcBorders>
              <w:top w:val="dotted" w:sz="4" w:space="0" w:color="auto"/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13</w:t>
            </w:r>
          </w:p>
        </w:tc>
      </w:tr>
      <w:tr w:rsidR="002A6CA7" w:rsidRPr="0001452F" w:rsidTr="002A6CA7">
        <w:trPr>
          <w:cantSplit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A6CA7" w:rsidRPr="00255018" w:rsidRDefault="002A6CA7" w:rsidP="002A6CA7">
            <w:pPr>
              <w:snapToGrid w:val="0"/>
              <w:spacing w:beforeLines="20" w:before="92" w:afterLines="20" w:after="92" w:line="4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255018">
              <w:rPr>
                <w:rFonts w:ascii="標楷體" w:eastAsia="標楷體" w:hAnsi="標楷體"/>
                <w:color w:val="000000"/>
                <w:szCs w:val="24"/>
              </w:rPr>
              <w:t>(3)</w:t>
            </w:r>
            <w:r w:rsidRPr="00255018">
              <w:rPr>
                <w:rFonts w:ascii="標楷體" w:eastAsia="標楷體" w:hAnsi="標楷體" w:hint="eastAsia"/>
                <w:color w:val="000000"/>
                <w:szCs w:val="24"/>
              </w:rPr>
              <w:t>總體經濟環境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28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32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23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14</w:t>
            </w:r>
          </w:p>
        </w:tc>
      </w:tr>
      <w:tr w:rsidR="002A6CA7" w:rsidRPr="0001452F" w:rsidTr="002A6CA7">
        <w:trPr>
          <w:cantSplit/>
        </w:trPr>
        <w:tc>
          <w:tcPr>
            <w:tcW w:w="2127" w:type="dxa"/>
            <w:tcBorders>
              <w:top w:val="dotted" w:sz="4" w:space="0" w:color="auto"/>
              <w:bottom w:val="nil"/>
            </w:tcBorders>
          </w:tcPr>
          <w:p w:rsidR="002A6CA7" w:rsidRPr="00255018" w:rsidRDefault="002A6CA7" w:rsidP="002A6CA7">
            <w:pPr>
              <w:snapToGrid w:val="0"/>
              <w:spacing w:beforeLines="20" w:before="92" w:afterLines="20" w:after="92" w:line="4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255018">
              <w:rPr>
                <w:rFonts w:ascii="標楷體" w:eastAsia="標楷體" w:hAnsi="標楷體"/>
                <w:color w:val="000000"/>
                <w:szCs w:val="24"/>
              </w:rPr>
              <w:t>(4)</w:t>
            </w:r>
            <w:r w:rsidRPr="00255018">
              <w:rPr>
                <w:rFonts w:ascii="標楷體" w:eastAsia="標楷體" w:hAnsi="標楷體" w:hint="eastAsia"/>
                <w:color w:val="000000"/>
                <w:szCs w:val="24"/>
              </w:rPr>
              <w:t>健康與初等教育</w:t>
            </w: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15</w:t>
            </w:r>
          </w:p>
        </w:tc>
        <w:tc>
          <w:tcPr>
            <w:tcW w:w="1418" w:type="dxa"/>
            <w:tcBorders>
              <w:top w:val="dotted" w:sz="4" w:space="0" w:color="auto"/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11</w:t>
            </w: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dotted" w:sz="4" w:space="0" w:color="auto"/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14</w:t>
            </w:r>
          </w:p>
        </w:tc>
        <w:tc>
          <w:tcPr>
            <w:tcW w:w="1418" w:type="dxa"/>
            <w:tcBorders>
              <w:top w:val="dotted" w:sz="4" w:space="0" w:color="auto"/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15</w:t>
            </w:r>
          </w:p>
        </w:tc>
      </w:tr>
      <w:tr w:rsidR="002A6CA7" w:rsidRPr="0001452F" w:rsidTr="002A6CA7">
        <w:trPr>
          <w:cantSplit/>
        </w:trPr>
        <w:tc>
          <w:tcPr>
            <w:tcW w:w="2127" w:type="dxa"/>
            <w:shd w:val="pct15" w:color="auto" w:fill="auto"/>
          </w:tcPr>
          <w:p w:rsidR="002A6CA7" w:rsidRPr="00255018" w:rsidRDefault="002A6CA7" w:rsidP="002A6CA7">
            <w:pPr>
              <w:snapToGrid w:val="0"/>
              <w:spacing w:beforeLines="20" w:before="92" w:afterLines="20" w:after="92" w:line="44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255018">
              <w:rPr>
                <w:rFonts w:ascii="標楷體" w:eastAsia="標楷體" w:hAnsi="標楷體"/>
                <w:b/>
                <w:color w:val="000000"/>
                <w:szCs w:val="24"/>
              </w:rPr>
              <w:t>2.</w:t>
            </w:r>
            <w:r w:rsidRPr="00255018">
              <w:rPr>
                <w:rFonts w:ascii="標楷體" w:eastAsia="標楷體" w:hAnsi="標楷體" w:hint="eastAsia"/>
                <w:b/>
                <w:color w:val="000000"/>
                <w:szCs w:val="24"/>
              </w:rPr>
              <w:t>效率強度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2A6CA7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2A6CA7">
              <w:rPr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2A6CA7">
              <w:rPr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2A6CA7">
              <w:rPr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2A6CA7">
              <w:rPr>
                <w:b/>
                <w:bCs/>
                <w:color w:val="000000"/>
                <w:szCs w:val="24"/>
              </w:rPr>
              <w:t>16</w:t>
            </w:r>
          </w:p>
        </w:tc>
      </w:tr>
      <w:tr w:rsidR="002A6CA7" w:rsidRPr="0001452F" w:rsidTr="002A6CA7">
        <w:trPr>
          <w:cantSplit/>
        </w:trPr>
        <w:tc>
          <w:tcPr>
            <w:tcW w:w="2127" w:type="dxa"/>
            <w:tcBorders>
              <w:bottom w:val="nil"/>
            </w:tcBorders>
          </w:tcPr>
          <w:p w:rsidR="002A6CA7" w:rsidRPr="00255018" w:rsidRDefault="002A6CA7" w:rsidP="002A6CA7">
            <w:pPr>
              <w:snapToGrid w:val="0"/>
              <w:spacing w:beforeLines="20" w:before="92" w:afterLines="20" w:after="92" w:line="4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255018">
              <w:rPr>
                <w:rFonts w:ascii="標楷體" w:eastAsia="標楷體" w:hAnsi="標楷體"/>
                <w:color w:val="000000"/>
                <w:szCs w:val="24"/>
              </w:rPr>
              <w:t>(1)</w:t>
            </w:r>
            <w:r w:rsidRPr="00255018">
              <w:rPr>
                <w:rFonts w:ascii="標楷體" w:eastAsia="標楷體" w:hAnsi="標楷體" w:hint="eastAsia"/>
                <w:color w:val="000000"/>
                <w:szCs w:val="24"/>
              </w:rPr>
              <w:t>高等教育與訓練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9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11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14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17</w:t>
            </w:r>
          </w:p>
        </w:tc>
      </w:tr>
      <w:tr w:rsidR="002A6CA7" w:rsidRPr="0001452F" w:rsidTr="002A6CA7">
        <w:trPr>
          <w:cantSplit/>
        </w:trPr>
        <w:tc>
          <w:tcPr>
            <w:tcW w:w="2127" w:type="dxa"/>
            <w:tcBorders>
              <w:top w:val="dotted" w:sz="4" w:space="0" w:color="auto"/>
              <w:bottom w:val="nil"/>
            </w:tcBorders>
          </w:tcPr>
          <w:p w:rsidR="002A6CA7" w:rsidRPr="00255018" w:rsidRDefault="002A6CA7" w:rsidP="002A6CA7">
            <w:pPr>
              <w:snapToGrid w:val="0"/>
              <w:spacing w:beforeLines="20" w:before="92" w:afterLines="20" w:after="92" w:line="4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255018">
              <w:rPr>
                <w:rFonts w:ascii="標楷體" w:eastAsia="標楷體" w:hAnsi="標楷體"/>
                <w:color w:val="000000"/>
                <w:szCs w:val="24"/>
              </w:rPr>
              <w:t>(2)</w:t>
            </w:r>
            <w:r w:rsidRPr="00255018">
              <w:rPr>
                <w:rFonts w:ascii="標楷體" w:eastAsia="標楷體" w:hAnsi="標楷體" w:hint="eastAsia"/>
                <w:color w:val="000000"/>
                <w:szCs w:val="24"/>
              </w:rPr>
              <w:t>商品市場效率</w:t>
            </w: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8</w:t>
            </w:r>
          </w:p>
        </w:tc>
        <w:tc>
          <w:tcPr>
            <w:tcW w:w="1418" w:type="dxa"/>
            <w:tcBorders>
              <w:top w:val="dotted" w:sz="4" w:space="0" w:color="auto"/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7</w:t>
            </w: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11</w:t>
            </w:r>
          </w:p>
        </w:tc>
        <w:tc>
          <w:tcPr>
            <w:tcW w:w="1418" w:type="dxa"/>
            <w:tcBorders>
              <w:top w:val="dotted" w:sz="4" w:space="0" w:color="auto"/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dotted" w:sz="4" w:space="0" w:color="auto"/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15</w:t>
            </w:r>
          </w:p>
        </w:tc>
      </w:tr>
      <w:tr w:rsidR="002A6CA7" w:rsidRPr="0001452F" w:rsidTr="002A6CA7">
        <w:trPr>
          <w:cantSplit/>
        </w:trPr>
        <w:tc>
          <w:tcPr>
            <w:tcW w:w="2127" w:type="dxa"/>
            <w:tcBorders>
              <w:top w:val="dotted" w:sz="4" w:space="0" w:color="auto"/>
              <w:bottom w:val="nil"/>
            </w:tcBorders>
          </w:tcPr>
          <w:p w:rsidR="002A6CA7" w:rsidRPr="00255018" w:rsidRDefault="002A6CA7" w:rsidP="002A6CA7">
            <w:pPr>
              <w:snapToGrid w:val="0"/>
              <w:spacing w:beforeLines="20" w:before="92" w:afterLines="20" w:after="92" w:line="4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255018">
              <w:rPr>
                <w:rFonts w:ascii="標楷體" w:eastAsia="標楷體" w:hAnsi="標楷體"/>
                <w:color w:val="000000"/>
                <w:szCs w:val="24"/>
              </w:rPr>
              <w:t>(3)</w:t>
            </w:r>
            <w:r w:rsidRPr="00255018">
              <w:rPr>
                <w:rFonts w:ascii="標楷體" w:eastAsia="標楷體" w:hAnsi="標楷體" w:hint="eastAsia"/>
                <w:color w:val="000000"/>
                <w:szCs w:val="24"/>
              </w:rPr>
              <w:t>勞動市場效率</w:t>
            </w: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22</w:t>
            </w:r>
          </w:p>
        </w:tc>
        <w:tc>
          <w:tcPr>
            <w:tcW w:w="1418" w:type="dxa"/>
            <w:tcBorders>
              <w:top w:val="dotted" w:sz="4" w:space="0" w:color="auto"/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33</w:t>
            </w: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32</w:t>
            </w:r>
          </w:p>
        </w:tc>
        <w:tc>
          <w:tcPr>
            <w:tcW w:w="1418" w:type="dxa"/>
            <w:tcBorders>
              <w:top w:val="dotted" w:sz="4" w:space="0" w:color="auto"/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22</w:t>
            </w:r>
          </w:p>
        </w:tc>
        <w:tc>
          <w:tcPr>
            <w:tcW w:w="1418" w:type="dxa"/>
            <w:tcBorders>
              <w:top w:val="dotted" w:sz="4" w:space="0" w:color="auto"/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25</w:t>
            </w:r>
          </w:p>
        </w:tc>
      </w:tr>
      <w:tr w:rsidR="002A6CA7" w:rsidRPr="0001452F" w:rsidTr="002A6CA7">
        <w:trPr>
          <w:cantSplit/>
        </w:trPr>
        <w:tc>
          <w:tcPr>
            <w:tcW w:w="2127" w:type="dxa"/>
            <w:tcBorders>
              <w:top w:val="dotted" w:sz="4" w:space="0" w:color="auto"/>
              <w:bottom w:val="nil"/>
            </w:tcBorders>
          </w:tcPr>
          <w:p w:rsidR="002A6CA7" w:rsidRPr="00255018" w:rsidRDefault="002A6CA7" w:rsidP="002A6CA7">
            <w:pPr>
              <w:snapToGrid w:val="0"/>
              <w:spacing w:beforeLines="20" w:before="92" w:afterLines="20" w:after="92" w:line="4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255018">
              <w:rPr>
                <w:rFonts w:ascii="標楷體" w:eastAsia="標楷體" w:hAnsi="標楷體"/>
                <w:color w:val="000000"/>
                <w:szCs w:val="24"/>
              </w:rPr>
              <w:t>(4)</w:t>
            </w:r>
            <w:r w:rsidRPr="00255018">
              <w:rPr>
                <w:rFonts w:ascii="標楷體" w:eastAsia="標楷體" w:hAnsi="標楷體" w:hint="eastAsia"/>
                <w:color w:val="000000"/>
                <w:szCs w:val="24"/>
              </w:rPr>
              <w:t>金融市場發展</w:t>
            </w: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19</w:t>
            </w:r>
          </w:p>
        </w:tc>
        <w:tc>
          <w:tcPr>
            <w:tcW w:w="1418" w:type="dxa"/>
            <w:tcBorders>
              <w:top w:val="dotted" w:sz="4" w:space="0" w:color="auto"/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17</w:t>
            </w: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18</w:t>
            </w:r>
          </w:p>
        </w:tc>
        <w:tc>
          <w:tcPr>
            <w:tcW w:w="1418" w:type="dxa"/>
            <w:tcBorders>
              <w:top w:val="dotted" w:sz="4" w:space="0" w:color="auto"/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17</w:t>
            </w:r>
          </w:p>
        </w:tc>
        <w:tc>
          <w:tcPr>
            <w:tcW w:w="1418" w:type="dxa"/>
            <w:tcBorders>
              <w:top w:val="dotted" w:sz="4" w:space="0" w:color="auto"/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15</w:t>
            </w:r>
          </w:p>
        </w:tc>
      </w:tr>
      <w:tr w:rsidR="002A6CA7" w:rsidRPr="0001452F" w:rsidTr="002A6CA7">
        <w:trPr>
          <w:cantSplit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A6CA7" w:rsidRPr="00255018" w:rsidRDefault="002A6CA7" w:rsidP="002A6CA7">
            <w:pPr>
              <w:snapToGrid w:val="0"/>
              <w:spacing w:beforeLines="20" w:before="92" w:afterLines="20" w:after="92" w:line="4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255018">
              <w:rPr>
                <w:rFonts w:ascii="標楷體" w:eastAsia="標楷體" w:hAnsi="標楷體"/>
                <w:color w:val="000000"/>
                <w:szCs w:val="24"/>
              </w:rPr>
              <w:t>(5)</w:t>
            </w:r>
            <w:r w:rsidRPr="00255018">
              <w:rPr>
                <w:rFonts w:ascii="標楷體" w:eastAsia="標楷體" w:hAnsi="標楷體" w:hint="eastAsia"/>
                <w:color w:val="000000"/>
                <w:szCs w:val="24"/>
              </w:rPr>
              <w:t>技術準備度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24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30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30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28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30</w:t>
            </w:r>
          </w:p>
        </w:tc>
      </w:tr>
      <w:tr w:rsidR="002A6CA7" w:rsidRPr="0001452F" w:rsidTr="002A6CA7">
        <w:trPr>
          <w:cantSplit/>
        </w:trPr>
        <w:tc>
          <w:tcPr>
            <w:tcW w:w="2127" w:type="dxa"/>
            <w:tcBorders>
              <w:top w:val="dotted" w:sz="4" w:space="0" w:color="auto"/>
              <w:bottom w:val="nil"/>
            </w:tcBorders>
          </w:tcPr>
          <w:p w:rsidR="002A6CA7" w:rsidRPr="00255018" w:rsidRDefault="002A6CA7" w:rsidP="002A6CA7">
            <w:pPr>
              <w:snapToGrid w:val="0"/>
              <w:spacing w:beforeLines="20" w:before="92" w:afterLines="20" w:after="92" w:line="4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255018">
              <w:rPr>
                <w:rFonts w:ascii="標楷體" w:eastAsia="標楷體" w:hAnsi="標楷體"/>
                <w:color w:val="000000"/>
                <w:szCs w:val="24"/>
              </w:rPr>
              <w:t>(6)</w:t>
            </w:r>
            <w:r w:rsidRPr="00255018">
              <w:rPr>
                <w:rFonts w:ascii="標楷體" w:eastAsia="標楷體" w:hAnsi="標楷體" w:hint="eastAsia"/>
                <w:color w:val="000000"/>
                <w:szCs w:val="24"/>
              </w:rPr>
              <w:t>市場規模</w:t>
            </w: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17</w:t>
            </w:r>
          </w:p>
        </w:tc>
        <w:tc>
          <w:tcPr>
            <w:tcW w:w="1418" w:type="dxa"/>
            <w:tcBorders>
              <w:top w:val="dotted" w:sz="4" w:space="0" w:color="auto"/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17</w:t>
            </w: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17</w:t>
            </w:r>
          </w:p>
        </w:tc>
        <w:tc>
          <w:tcPr>
            <w:tcW w:w="1418" w:type="dxa"/>
            <w:tcBorders>
              <w:top w:val="dotted" w:sz="4" w:space="0" w:color="auto"/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20</w:t>
            </w:r>
          </w:p>
        </w:tc>
        <w:tc>
          <w:tcPr>
            <w:tcW w:w="1418" w:type="dxa"/>
            <w:tcBorders>
              <w:top w:val="dotted" w:sz="4" w:space="0" w:color="auto"/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20</w:t>
            </w:r>
          </w:p>
        </w:tc>
      </w:tr>
      <w:tr w:rsidR="002A6CA7" w:rsidRPr="0001452F" w:rsidTr="002A6CA7">
        <w:trPr>
          <w:cantSplit/>
        </w:trPr>
        <w:tc>
          <w:tcPr>
            <w:tcW w:w="2127" w:type="dxa"/>
            <w:shd w:val="pct15" w:color="auto" w:fill="auto"/>
          </w:tcPr>
          <w:p w:rsidR="002A6CA7" w:rsidRPr="00255018" w:rsidRDefault="002A6CA7" w:rsidP="002A6CA7">
            <w:pPr>
              <w:snapToGrid w:val="0"/>
              <w:spacing w:beforeLines="20" w:before="92" w:afterLines="20" w:after="92" w:line="440" w:lineRule="atLeast"/>
              <w:ind w:left="91" w:hanging="91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255018">
              <w:rPr>
                <w:rFonts w:ascii="標楷體" w:eastAsia="標楷體" w:hAnsi="標楷體"/>
                <w:b/>
                <w:color w:val="000000"/>
                <w:szCs w:val="24"/>
              </w:rPr>
              <w:t>3.</w:t>
            </w:r>
            <w:r w:rsidRPr="0025501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創新及成熟因素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2A6CA7">
              <w:rPr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2A6CA7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2A6CA7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2A6CA7">
              <w:rPr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2A6CA7">
              <w:rPr>
                <w:b/>
                <w:bCs/>
                <w:color w:val="000000"/>
                <w:szCs w:val="24"/>
              </w:rPr>
              <w:t>17</w:t>
            </w:r>
          </w:p>
        </w:tc>
      </w:tr>
      <w:tr w:rsidR="002A6CA7" w:rsidRPr="0001452F" w:rsidTr="002A6CA7">
        <w:trPr>
          <w:cantSplit/>
        </w:trPr>
        <w:tc>
          <w:tcPr>
            <w:tcW w:w="2127" w:type="dxa"/>
            <w:tcBorders>
              <w:bottom w:val="nil"/>
            </w:tcBorders>
          </w:tcPr>
          <w:p w:rsidR="002A6CA7" w:rsidRPr="00255018" w:rsidRDefault="002A6CA7" w:rsidP="002A6CA7">
            <w:pPr>
              <w:snapToGrid w:val="0"/>
              <w:spacing w:beforeLines="20" w:before="92" w:afterLines="20" w:after="92" w:line="4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255018">
              <w:rPr>
                <w:rFonts w:ascii="標楷體" w:eastAsia="標楷體" w:hAnsi="標楷體"/>
                <w:color w:val="000000"/>
                <w:szCs w:val="24"/>
              </w:rPr>
              <w:t>(1)</w:t>
            </w:r>
            <w:r w:rsidRPr="00255018">
              <w:rPr>
                <w:rFonts w:ascii="標楷體" w:eastAsia="標楷體" w:hAnsi="標楷體" w:hint="eastAsia"/>
                <w:color w:val="000000"/>
                <w:szCs w:val="24"/>
              </w:rPr>
              <w:t>企業成熟度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17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21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22</w:t>
            </w:r>
          </w:p>
        </w:tc>
      </w:tr>
      <w:tr w:rsidR="002A6CA7" w:rsidRPr="0001452F" w:rsidTr="002A6CA7">
        <w:trPr>
          <w:cantSplit/>
        </w:trPr>
        <w:tc>
          <w:tcPr>
            <w:tcW w:w="2127" w:type="dxa"/>
            <w:tcBorders>
              <w:top w:val="dotted" w:sz="4" w:space="0" w:color="auto"/>
            </w:tcBorders>
          </w:tcPr>
          <w:p w:rsidR="002A6CA7" w:rsidRPr="00255018" w:rsidRDefault="002A6CA7" w:rsidP="002A6CA7">
            <w:pPr>
              <w:snapToGrid w:val="0"/>
              <w:spacing w:beforeLines="20" w:before="92" w:afterLines="20" w:after="92" w:line="4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255018">
              <w:rPr>
                <w:rFonts w:ascii="標楷體" w:eastAsia="標楷體" w:hAnsi="標楷體"/>
                <w:color w:val="000000"/>
                <w:szCs w:val="24"/>
              </w:rPr>
              <w:t>(2)</w:t>
            </w:r>
            <w:r w:rsidRPr="00255018">
              <w:rPr>
                <w:rFonts w:ascii="標楷體" w:eastAsia="標楷體" w:hAnsi="標楷體" w:hint="eastAsia"/>
                <w:color w:val="000000"/>
                <w:szCs w:val="24"/>
              </w:rPr>
              <w:t>創新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14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8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10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11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2A6CA7" w:rsidRPr="002A6CA7" w:rsidRDefault="002A6CA7" w:rsidP="00960D6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2A6CA7">
              <w:rPr>
                <w:color w:val="000000"/>
                <w:szCs w:val="24"/>
              </w:rPr>
              <w:t>11</w:t>
            </w:r>
          </w:p>
        </w:tc>
      </w:tr>
    </w:tbl>
    <w:p w:rsidR="002A6CA7" w:rsidRPr="0001452F" w:rsidRDefault="002A6CA7" w:rsidP="002A6CA7">
      <w:pPr>
        <w:snapToGrid w:val="0"/>
        <w:spacing w:beforeLines="50" w:before="230" w:line="260" w:lineRule="atLeast"/>
        <w:ind w:leftChars="-118" w:left="569" w:hangingChars="355" w:hanging="852"/>
        <w:rPr>
          <w:rFonts w:eastAsia="標楷體"/>
          <w:color w:val="000000"/>
          <w:szCs w:val="24"/>
        </w:rPr>
      </w:pPr>
      <w:r w:rsidRPr="0001452F">
        <w:rPr>
          <w:rFonts w:eastAsia="標楷體" w:hint="eastAsia"/>
          <w:color w:val="000000"/>
          <w:szCs w:val="24"/>
        </w:rPr>
        <w:t>資料來源：</w:t>
      </w:r>
      <w:r w:rsidRPr="0001452F">
        <w:rPr>
          <w:rFonts w:eastAsia="標楷體"/>
          <w:color w:val="000000"/>
          <w:szCs w:val="24"/>
        </w:rPr>
        <w:t>World Economic Forum, The Global Competitiveness Report 2016-2017.</w:t>
      </w:r>
    </w:p>
    <w:p w:rsidR="002A6CA7" w:rsidRPr="0001452F" w:rsidRDefault="002A6CA7" w:rsidP="002A6CA7">
      <w:pPr>
        <w:snapToGrid w:val="0"/>
        <w:spacing w:line="240" w:lineRule="atLeast"/>
        <w:ind w:leftChars="-100" w:left="-240" w:firstLineChars="109" w:firstLine="240"/>
        <w:rPr>
          <w:rStyle w:val="af"/>
          <w:rFonts w:eastAsia="標楷體"/>
          <w:color w:val="000000"/>
          <w:sz w:val="22"/>
          <w:szCs w:val="22"/>
        </w:rPr>
      </w:pPr>
    </w:p>
    <w:sectPr w:rsidR="002A6CA7" w:rsidRPr="0001452F" w:rsidSect="005171FB">
      <w:footerReference w:type="even" r:id="rId10"/>
      <w:footerReference w:type="default" r:id="rId11"/>
      <w:pgSz w:w="11907" w:h="16840" w:code="9"/>
      <w:pgMar w:top="794" w:right="1588" w:bottom="340" w:left="1474" w:header="720" w:footer="720" w:gutter="0"/>
      <w:cols w:space="425"/>
      <w:docGrid w:type="linesAndChars" w:linePitch="4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AA" w:rsidRDefault="000352AA">
      <w:pPr>
        <w:spacing w:line="240" w:lineRule="auto"/>
      </w:pPr>
      <w:r>
        <w:separator/>
      </w:r>
    </w:p>
  </w:endnote>
  <w:endnote w:type="continuationSeparator" w:id="0">
    <w:p w:rsidR="000352AA" w:rsidRDefault="00035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CC" w:rsidRDefault="005F1ECC" w:rsidP="00DC36C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F1ECC" w:rsidRDefault="005F1EC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818623"/>
      <w:docPartObj>
        <w:docPartGallery w:val="Page Numbers (Bottom of Page)"/>
        <w:docPartUnique/>
      </w:docPartObj>
    </w:sdtPr>
    <w:sdtEndPr/>
    <w:sdtContent>
      <w:p w:rsidR="005F1ECC" w:rsidRDefault="005F1E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2A2" w:rsidRPr="008452A2">
          <w:rPr>
            <w:noProof/>
            <w:lang w:val="zh-TW"/>
          </w:rPr>
          <w:t>3</w:t>
        </w:r>
        <w:r>
          <w:fldChar w:fldCharType="end"/>
        </w:r>
      </w:p>
    </w:sdtContent>
  </w:sdt>
  <w:p w:rsidR="005F1ECC" w:rsidRDefault="005F1ECC">
    <w:pPr>
      <w:pStyle w:val="a8"/>
      <w:ind w:right="360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AA" w:rsidRDefault="000352AA">
      <w:pPr>
        <w:spacing w:line="240" w:lineRule="auto"/>
      </w:pPr>
      <w:r>
        <w:separator/>
      </w:r>
    </w:p>
  </w:footnote>
  <w:footnote w:type="continuationSeparator" w:id="0">
    <w:p w:rsidR="000352AA" w:rsidRDefault="000352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51C"/>
    <w:multiLevelType w:val="multilevel"/>
    <w:tmpl w:val="BE542DBC"/>
    <w:lvl w:ilvl="0">
      <w:start w:val="1"/>
      <w:numFmt w:val="none"/>
      <w:lvlText w:val="1."/>
      <w:lvlJc w:val="left"/>
      <w:pPr>
        <w:tabs>
          <w:tab w:val="num" w:pos="2376"/>
        </w:tabs>
        <w:ind w:left="2376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B36BE3"/>
    <w:multiLevelType w:val="hybridMultilevel"/>
    <w:tmpl w:val="652CD26C"/>
    <w:lvl w:ilvl="0" w:tplc="04090001">
      <w:start w:val="1"/>
      <w:numFmt w:val="bullet"/>
      <w:lvlText w:val=""/>
      <w:lvlJc w:val="left"/>
      <w:pPr>
        <w:ind w:left="622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">
    <w:nsid w:val="0C1416A6"/>
    <w:multiLevelType w:val="singleLevel"/>
    <w:tmpl w:val="378C78C2"/>
    <w:lvl w:ilvl="0">
      <w:start w:val="1"/>
      <w:numFmt w:val="taiwaneseCountingThousand"/>
      <w:lvlText w:val="(%1)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3">
    <w:nsid w:val="0C6E11C2"/>
    <w:multiLevelType w:val="multilevel"/>
    <w:tmpl w:val="B5726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AE24DD"/>
    <w:multiLevelType w:val="hybridMultilevel"/>
    <w:tmpl w:val="887C8124"/>
    <w:lvl w:ilvl="0" w:tplc="BD1A458C">
      <w:start w:val="1"/>
      <w:numFmt w:val="bullet"/>
      <w:lvlText w:val="●"/>
      <w:lvlJc w:val="left"/>
      <w:pPr>
        <w:tabs>
          <w:tab w:val="num" w:pos="511"/>
        </w:tabs>
        <w:ind w:left="511" w:hanging="360"/>
      </w:pPr>
      <w:rPr>
        <w:rFonts w:ascii="標楷體" w:eastAsia="標楷體" w:hAnsi="標楷體" w:cs="Times New Roman" w:hint="eastAsia"/>
        <w:b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1"/>
        </w:tabs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1"/>
        </w:tabs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1"/>
        </w:tabs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1"/>
        </w:tabs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1"/>
        </w:tabs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1"/>
        </w:tabs>
        <w:ind w:left="4471" w:hanging="480"/>
      </w:pPr>
      <w:rPr>
        <w:rFonts w:ascii="Wingdings" w:hAnsi="Wingdings" w:hint="default"/>
      </w:rPr>
    </w:lvl>
  </w:abstractNum>
  <w:abstractNum w:abstractNumId="5">
    <w:nsid w:val="0CD31F89"/>
    <w:multiLevelType w:val="singleLevel"/>
    <w:tmpl w:val="6254A40A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Marlett" w:hAnsi="Marlett" w:hint="default"/>
      </w:rPr>
    </w:lvl>
  </w:abstractNum>
  <w:abstractNum w:abstractNumId="6">
    <w:nsid w:val="0D727B84"/>
    <w:multiLevelType w:val="hybridMultilevel"/>
    <w:tmpl w:val="31C848C4"/>
    <w:lvl w:ilvl="0" w:tplc="3ACAE65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0DA76E31"/>
    <w:multiLevelType w:val="singleLevel"/>
    <w:tmpl w:val="5C2A334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8">
    <w:nsid w:val="0E6C0601"/>
    <w:multiLevelType w:val="hybridMultilevel"/>
    <w:tmpl w:val="8A30B8A8"/>
    <w:lvl w:ilvl="0" w:tplc="9BE4F34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0EC71D2A"/>
    <w:multiLevelType w:val="singleLevel"/>
    <w:tmpl w:val="0BD4182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00"/>
      </w:pPr>
      <w:rPr>
        <w:rFonts w:hint="eastAsia"/>
      </w:rPr>
    </w:lvl>
  </w:abstractNum>
  <w:abstractNum w:abstractNumId="10">
    <w:nsid w:val="11AB0EC5"/>
    <w:multiLevelType w:val="hybridMultilevel"/>
    <w:tmpl w:val="C31ED6FC"/>
    <w:lvl w:ilvl="0" w:tplc="BEF4397C">
      <w:start w:val="1"/>
      <w:numFmt w:val="taiwaneseCountingThousand"/>
      <w:lvlText w:val="(%1)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11">
    <w:nsid w:val="122829D4"/>
    <w:multiLevelType w:val="singleLevel"/>
    <w:tmpl w:val="6254A40A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Marlett" w:hAnsi="Marlett" w:hint="default"/>
      </w:rPr>
    </w:lvl>
  </w:abstractNum>
  <w:abstractNum w:abstractNumId="12">
    <w:nsid w:val="169B7D34"/>
    <w:multiLevelType w:val="hybridMultilevel"/>
    <w:tmpl w:val="8A24FD74"/>
    <w:lvl w:ilvl="0" w:tplc="D1427164">
      <w:start w:val="1"/>
      <w:numFmt w:val="decimal"/>
      <w:lvlText w:val="(%1)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3">
    <w:nsid w:val="1BE13245"/>
    <w:multiLevelType w:val="hybridMultilevel"/>
    <w:tmpl w:val="A7285AEC"/>
    <w:lvl w:ilvl="0" w:tplc="A8A06C6A">
      <w:start w:val="2"/>
      <w:numFmt w:val="bullet"/>
      <w:lvlText w:val="●"/>
      <w:lvlJc w:val="left"/>
      <w:pPr>
        <w:tabs>
          <w:tab w:val="num" w:pos="511"/>
        </w:tabs>
        <w:ind w:left="511" w:hanging="360"/>
      </w:pPr>
      <w:rPr>
        <w:rFonts w:ascii="標楷體" w:eastAsia="標楷體" w:hAnsi="標楷體" w:cs="Times New Roman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1"/>
        </w:tabs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1"/>
        </w:tabs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1"/>
        </w:tabs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1"/>
        </w:tabs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1"/>
        </w:tabs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1"/>
        </w:tabs>
        <w:ind w:left="4471" w:hanging="480"/>
      </w:pPr>
      <w:rPr>
        <w:rFonts w:ascii="Wingdings" w:hAnsi="Wingdings" w:hint="default"/>
      </w:rPr>
    </w:lvl>
  </w:abstractNum>
  <w:abstractNum w:abstractNumId="14">
    <w:nsid w:val="1FAD6083"/>
    <w:multiLevelType w:val="multilevel"/>
    <w:tmpl w:val="E95AAE98"/>
    <w:lvl w:ilvl="0">
      <w:start w:val="1"/>
      <w:numFmt w:val="none"/>
      <w:lvlText w:val="1."/>
      <w:lvlJc w:val="left"/>
      <w:pPr>
        <w:tabs>
          <w:tab w:val="num" w:pos="2376"/>
        </w:tabs>
        <w:ind w:left="2376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5E754D3"/>
    <w:multiLevelType w:val="hybridMultilevel"/>
    <w:tmpl w:val="C280479E"/>
    <w:lvl w:ilvl="0" w:tplc="DA12A5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F4B46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6B6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CA6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A9E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5CEB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CFB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3662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7E25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A95466"/>
    <w:multiLevelType w:val="singleLevel"/>
    <w:tmpl w:val="3A982F4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</w:abstractNum>
  <w:abstractNum w:abstractNumId="17">
    <w:nsid w:val="2B9E7A23"/>
    <w:multiLevelType w:val="hybridMultilevel"/>
    <w:tmpl w:val="58CE463A"/>
    <w:lvl w:ilvl="0" w:tplc="01A803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E2460CD"/>
    <w:multiLevelType w:val="hybridMultilevel"/>
    <w:tmpl w:val="E62CEA68"/>
    <w:lvl w:ilvl="0" w:tplc="1BC84C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38B4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A3D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EC9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CB4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CA3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A9B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8CB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BEBB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B33DBB"/>
    <w:multiLevelType w:val="singleLevel"/>
    <w:tmpl w:val="F4809E94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eastAsia"/>
      </w:rPr>
    </w:lvl>
  </w:abstractNum>
  <w:abstractNum w:abstractNumId="20">
    <w:nsid w:val="2F9C1F46"/>
    <w:multiLevelType w:val="multilevel"/>
    <w:tmpl w:val="A03E0BB4"/>
    <w:lvl w:ilvl="0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0074B8A"/>
    <w:multiLevelType w:val="singleLevel"/>
    <w:tmpl w:val="7366A414"/>
    <w:lvl w:ilvl="0">
      <w:start w:val="1"/>
      <w:numFmt w:val="taiwaneseCountingThousand"/>
      <w:lvlText w:val="(%1)"/>
      <w:lvlJc w:val="left"/>
      <w:pPr>
        <w:tabs>
          <w:tab w:val="num" w:pos="1933"/>
        </w:tabs>
        <w:ind w:left="1933" w:hanging="810"/>
      </w:pPr>
      <w:rPr>
        <w:rFonts w:hint="eastAsia"/>
      </w:rPr>
    </w:lvl>
  </w:abstractNum>
  <w:abstractNum w:abstractNumId="22">
    <w:nsid w:val="31553FA8"/>
    <w:multiLevelType w:val="hybridMultilevel"/>
    <w:tmpl w:val="3222AA9A"/>
    <w:lvl w:ilvl="0" w:tplc="DE027EF0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3">
    <w:nsid w:val="334C19F4"/>
    <w:multiLevelType w:val="singleLevel"/>
    <w:tmpl w:val="9BC2EBD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450"/>
      </w:pPr>
      <w:rPr>
        <w:rFonts w:hint="default"/>
      </w:rPr>
    </w:lvl>
  </w:abstractNum>
  <w:abstractNum w:abstractNumId="24">
    <w:nsid w:val="33E16A72"/>
    <w:multiLevelType w:val="hybridMultilevel"/>
    <w:tmpl w:val="DC040950"/>
    <w:lvl w:ilvl="0" w:tplc="CD4A162C">
      <w:start w:val="1"/>
      <w:numFmt w:val="decimal"/>
      <w:lvlText w:val="(%1)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5">
    <w:nsid w:val="384735FA"/>
    <w:multiLevelType w:val="singleLevel"/>
    <w:tmpl w:val="FBE055CC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600"/>
      </w:pPr>
      <w:rPr>
        <w:rFonts w:hint="default"/>
      </w:rPr>
    </w:lvl>
  </w:abstractNum>
  <w:abstractNum w:abstractNumId="26">
    <w:nsid w:val="39396DBD"/>
    <w:multiLevelType w:val="singleLevel"/>
    <w:tmpl w:val="6576C788"/>
    <w:lvl w:ilvl="0">
      <w:start w:val="1"/>
      <w:numFmt w:val="taiwaneseCountingThousand"/>
      <w:lvlText w:val="(%1)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27">
    <w:nsid w:val="3A0A50E8"/>
    <w:multiLevelType w:val="singleLevel"/>
    <w:tmpl w:val="6254A40A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Marlett" w:hAnsi="Marlett" w:hint="default"/>
      </w:rPr>
    </w:lvl>
  </w:abstractNum>
  <w:abstractNum w:abstractNumId="28">
    <w:nsid w:val="3F4C00D1"/>
    <w:multiLevelType w:val="multilevel"/>
    <w:tmpl w:val="033A0138"/>
    <w:lvl w:ilvl="0">
      <w:start w:val="1"/>
      <w:numFmt w:val="bullet"/>
      <w:lvlText w:val="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>
    <w:nsid w:val="43C23203"/>
    <w:multiLevelType w:val="singleLevel"/>
    <w:tmpl w:val="B78E5A1E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720"/>
      </w:pPr>
      <w:rPr>
        <w:rFonts w:hint="default"/>
      </w:rPr>
    </w:lvl>
  </w:abstractNum>
  <w:abstractNum w:abstractNumId="30">
    <w:nsid w:val="473C008C"/>
    <w:multiLevelType w:val="multilevel"/>
    <w:tmpl w:val="5EDA5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83E3F21"/>
    <w:multiLevelType w:val="singleLevel"/>
    <w:tmpl w:val="51185634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615"/>
      </w:pPr>
      <w:rPr>
        <w:rFonts w:hint="default"/>
      </w:rPr>
    </w:lvl>
  </w:abstractNum>
  <w:abstractNum w:abstractNumId="32">
    <w:nsid w:val="4BBE7415"/>
    <w:multiLevelType w:val="multilevel"/>
    <w:tmpl w:val="702EFFAE"/>
    <w:lvl w:ilvl="0">
      <w:start w:val="1"/>
      <w:numFmt w:val="taiwaneseCountingThousand"/>
      <w:lvlText w:val="(%1)"/>
      <w:lvlJc w:val="left"/>
      <w:pPr>
        <w:tabs>
          <w:tab w:val="num" w:pos="600"/>
        </w:tabs>
        <w:ind w:left="60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33">
    <w:nsid w:val="4BF82F32"/>
    <w:multiLevelType w:val="singleLevel"/>
    <w:tmpl w:val="BFD62E9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4">
    <w:nsid w:val="4DC36EA3"/>
    <w:multiLevelType w:val="multilevel"/>
    <w:tmpl w:val="D86A1436"/>
    <w:lvl w:ilvl="0">
      <w:start w:val="1"/>
      <w:numFmt w:val="decimal"/>
      <w:lvlText w:val="（%1）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3"/>
      <w:numFmt w:val="decimal"/>
      <w:lvlText w:val="%2、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5">
    <w:nsid w:val="4DCF4322"/>
    <w:multiLevelType w:val="hybridMultilevel"/>
    <w:tmpl w:val="ABA8E3B6"/>
    <w:lvl w:ilvl="0" w:tplc="C55E2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EA55AB8"/>
    <w:multiLevelType w:val="multilevel"/>
    <w:tmpl w:val="411A0E5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50230968"/>
    <w:multiLevelType w:val="multilevel"/>
    <w:tmpl w:val="99D4D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0656A35"/>
    <w:multiLevelType w:val="multilevel"/>
    <w:tmpl w:val="6DA6E098"/>
    <w:lvl w:ilvl="0">
      <w:start w:val="1"/>
      <w:numFmt w:val="decimal"/>
      <w:lvlText w:val="%1."/>
      <w:lvlJc w:val="left"/>
      <w:pPr>
        <w:tabs>
          <w:tab w:val="num" w:pos="2376"/>
        </w:tabs>
        <w:ind w:left="2376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2FF53E7"/>
    <w:multiLevelType w:val="hybridMultilevel"/>
    <w:tmpl w:val="E4949CE4"/>
    <w:lvl w:ilvl="0" w:tplc="3BB2A45C">
      <w:start w:val="1"/>
      <w:numFmt w:val="decimal"/>
      <w:lvlText w:val="%1."/>
      <w:lvlJc w:val="left"/>
      <w:pPr>
        <w:ind w:left="121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0">
    <w:nsid w:val="53081B10"/>
    <w:multiLevelType w:val="hybridMultilevel"/>
    <w:tmpl w:val="AD6ED85A"/>
    <w:lvl w:ilvl="0" w:tplc="CED6743C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ascii="Times New Roman" w:eastAsia="標楷體" w:hAnsi="Times New Roman"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1">
    <w:nsid w:val="54840936"/>
    <w:multiLevelType w:val="singleLevel"/>
    <w:tmpl w:val="6254A40A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Marlett" w:hAnsi="Marlett" w:hint="default"/>
      </w:rPr>
    </w:lvl>
  </w:abstractNum>
  <w:abstractNum w:abstractNumId="42">
    <w:nsid w:val="58631C1B"/>
    <w:multiLevelType w:val="multilevel"/>
    <w:tmpl w:val="438A8B94"/>
    <w:lvl w:ilvl="0">
      <w:start w:val="1"/>
      <w:numFmt w:val="taiwaneseCountingThousand"/>
      <w:lvlText w:val="(%1)"/>
      <w:lvlJc w:val="left"/>
      <w:pPr>
        <w:tabs>
          <w:tab w:val="num" w:pos="840"/>
        </w:tabs>
        <w:ind w:left="840" w:hanging="720"/>
      </w:pPr>
      <w:rPr>
        <w:rFonts w:ascii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3">
    <w:nsid w:val="593D311E"/>
    <w:multiLevelType w:val="hybridMultilevel"/>
    <w:tmpl w:val="26D8B89C"/>
    <w:lvl w:ilvl="0" w:tplc="CC686D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62894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34B1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A2C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66F1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DE23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8A3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42E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EAE4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9E20A90"/>
    <w:multiLevelType w:val="multilevel"/>
    <w:tmpl w:val="597C6B80"/>
    <w:lvl w:ilvl="0">
      <w:start w:val="1"/>
      <w:numFmt w:val="decimal"/>
      <w:lvlText w:val="(%1)"/>
      <w:lvlJc w:val="left"/>
      <w:pPr>
        <w:tabs>
          <w:tab w:val="num" w:pos="2376"/>
        </w:tabs>
        <w:ind w:left="2376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62524114"/>
    <w:multiLevelType w:val="multilevel"/>
    <w:tmpl w:val="F27AB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62C865FC"/>
    <w:multiLevelType w:val="singleLevel"/>
    <w:tmpl w:val="77C4366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7">
    <w:nsid w:val="69C90867"/>
    <w:multiLevelType w:val="multilevel"/>
    <w:tmpl w:val="3AC04E1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507"/>
        </w:tabs>
        <w:ind w:left="1507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87"/>
        </w:tabs>
        <w:ind w:left="1987" w:hanging="480"/>
      </w:pPr>
    </w:lvl>
    <w:lvl w:ilvl="3" w:tentative="1">
      <w:start w:val="1"/>
      <w:numFmt w:val="decimal"/>
      <w:lvlText w:val="%4."/>
      <w:lvlJc w:val="left"/>
      <w:pPr>
        <w:tabs>
          <w:tab w:val="num" w:pos="2467"/>
        </w:tabs>
        <w:ind w:left="2467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47"/>
        </w:tabs>
        <w:ind w:left="2947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27"/>
        </w:tabs>
        <w:ind w:left="3427" w:hanging="480"/>
      </w:pPr>
    </w:lvl>
    <w:lvl w:ilvl="6" w:tentative="1">
      <w:start w:val="1"/>
      <w:numFmt w:val="decimal"/>
      <w:lvlText w:val="%7."/>
      <w:lvlJc w:val="left"/>
      <w:pPr>
        <w:tabs>
          <w:tab w:val="num" w:pos="3907"/>
        </w:tabs>
        <w:ind w:left="3907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87"/>
        </w:tabs>
        <w:ind w:left="4387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67"/>
        </w:tabs>
        <w:ind w:left="4867" w:hanging="480"/>
      </w:pPr>
    </w:lvl>
  </w:abstractNum>
  <w:abstractNum w:abstractNumId="48">
    <w:nsid w:val="71307E3E"/>
    <w:multiLevelType w:val="singleLevel"/>
    <w:tmpl w:val="E52EA44A"/>
    <w:lvl w:ilvl="0">
      <w:start w:val="1"/>
      <w:numFmt w:val="decimal"/>
      <w:lvlText w:val="(%1)"/>
      <w:lvlJc w:val="left"/>
      <w:pPr>
        <w:tabs>
          <w:tab w:val="num" w:pos="1380"/>
        </w:tabs>
        <w:ind w:left="1380" w:hanging="420"/>
      </w:pPr>
      <w:rPr>
        <w:rFonts w:hint="default"/>
      </w:rPr>
    </w:lvl>
  </w:abstractNum>
  <w:abstractNum w:abstractNumId="49">
    <w:nsid w:val="721265F6"/>
    <w:multiLevelType w:val="hybridMultilevel"/>
    <w:tmpl w:val="7CCC3600"/>
    <w:lvl w:ilvl="0" w:tplc="0D98E6EC">
      <w:start w:val="1"/>
      <w:numFmt w:val="decimal"/>
      <w:lvlText w:val="(%1)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50">
    <w:nsid w:val="73217A25"/>
    <w:multiLevelType w:val="hybridMultilevel"/>
    <w:tmpl w:val="7ACE9160"/>
    <w:lvl w:ilvl="0" w:tplc="75EE95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D0A3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B8403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A27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CF3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097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AB0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8E4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3478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63A61AA"/>
    <w:multiLevelType w:val="multilevel"/>
    <w:tmpl w:val="6CC07C1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2">
    <w:nsid w:val="765A2202"/>
    <w:multiLevelType w:val="singleLevel"/>
    <w:tmpl w:val="6254A40A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Marlett" w:hAnsi="Marlett" w:hint="default"/>
      </w:rPr>
    </w:lvl>
  </w:abstractNum>
  <w:abstractNum w:abstractNumId="53">
    <w:nsid w:val="76E33523"/>
    <w:multiLevelType w:val="hybridMultilevel"/>
    <w:tmpl w:val="6DA6E098"/>
    <w:lvl w:ilvl="0" w:tplc="85045DE8">
      <w:start w:val="1"/>
      <w:numFmt w:val="decimal"/>
      <w:lvlText w:val="%1."/>
      <w:lvlJc w:val="left"/>
      <w:pPr>
        <w:tabs>
          <w:tab w:val="num" w:pos="2376"/>
        </w:tabs>
        <w:ind w:left="23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79FA4507"/>
    <w:multiLevelType w:val="multilevel"/>
    <w:tmpl w:val="6C8819C0"/>
    <w:lvl w:ilvl="0">
      <w:start w:val="1"/>
      <w:numFmt w:val="taiwaneseCountingThousand"/>
      <w:lvlText w:val="(%1)"/>
      <w:lvlJc w:val="left"/>
      <w:pPr>
        <w:tabs>
          <w:tab w:val="num" w:pos="540"/>
        </w:tabs>
        <w:ind w:left="54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55">
    <w:nsid w:val="7D9228BE"/>
    <w:multiLevelType w:val="hybridMultilevel"/>
    <w:tmpl w:val="03147884"/>
    <w:lvl w:ilvl="0" w:tplc="04090001">
      <w:start w:val="1"/>
      <w:numFmt w:val="bullet"/>
      <w:lvlText w:val=""/>
      <w:lvlJc w:val="left"/>
      <w:pPr>
        <w:ind w:left="958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56">
    <w:nsid w:val="7DD94036"/>
    <w:multiLevelType w:val="hybridMultilevel"/>
    <w:tmpl w:val="34F2B072"/>
    <w:lvl w:ilvl="0" w:tplc="B7803D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8042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A652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EC0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3EB3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3AB0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4B1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08D1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031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FA069BE"/>
    <w:multiLevelType w:val="singleLevel"/>
    <w:tmpl w:val="BCE05F9C"/>
    <w:lvl w:ilvl="0">
      <w:start w:val="1"/>
      <w:numFmt w:val="taiwaneseCountingThousand"/>
      <w:lvlText w:val="(%1)"/>
      <w:lvlJc w:val="left"/>
      <w:pPr>
        <w:tabs>
          <w:tab w:val="num" w:pos="1035"/>
        </w:tabs>
        <w:ind w:left="1035" w:hanging="555"/>
      </w:pPr>
      <w:rPr>
        <w:rFonts w:hint="eastAsia"/>
      </w:rPr>
    </w:lvl>
  </w:abstractNum>
  <w:num w:numId="1">
    <w:abstractNumId w:val="21"/>
  </w:num>
  <w:num w:numId="2">
    <w:abstractNumId w:val="3"/>
  </w:num>
  <w:num w:numId="3">
    <w:abstractNumId w:val="45"/>
  </w:num>
  <w:num w:numId="4">
    <w:abstractNumId w:val="30"/>
  </w:num>
  <w:num w:numId="5">
    <w:abstractNumId w:val="36"/>
  </w:num>
  <w:num w:numId="6">
    <w:abstractNumId w:val="20"/>
  </w:num>
  <w:num w:numId="7">
    <w:abstractNumId w:val="33"/>
  </w:num>
  <w:num w:numId="8">
    <w:abstractNumId w:val="57"/>
  </w:num>
  <w:num w:numId="9">
    <w:abstractNumId w:val="2"/>
  </w:num>
  <w:num w:numId="10">
    <w:abstractNumId w:val="7"/>
  </w:num>
  <w:num w:numId="11">
    <w:abstractNumId w:val="46"/>
  </w:num>
  <w:num w:numId="12">
    <w:abstractNumId w:val="23"/>
  </w:num>
  <w:num w:numId="13">
    <w:abstractNumId w:val="16"/>
  </w:num>
  <w:num w:numId="14">
    <w:abstractNumId w:val="29"/>
  </w:num>
  <w:num w:numId="15">
    <w:abstractNumId w:val="31"/>
  </w:num>
  <w:num w:numId="16">
    <w:abstractNumId w:val="25"/>
  </w:num>
  <w:num w:numId="17">
    <w:abstractNumId w:val="48"/>
  </w:num>
  <w:num w:numId="18">
    <w:abstractNumId w:val="26"/>
  </w:num>
  <w:num w:numId="19">
    <w:abstractNumId w:val="34"/>
  </w:num>
  <w:num w:numId="20">
    <w:abstractNumId w:val="19"/>
  </w:num>
  <w:num w:numId="21">
    <w:abstractNumId w:val="9"/>
  </w:num>
  <w:num w:numId="22">
    <w:abstractNumId w:val="42"/>
  </w:num>
  <w:num w:numId="23">
    <w:abstractNumId w:val="27"/>
  </w:num>
  <w:num w:numId="24">
    <w:abstractNumId w:val="5"/>
  </w:num>
  <w:num w:numId="25">
    <w:abstractNumId w:val="11"/>
  </w:num>
  <w:num w:numId="26">
    <w:abstractNumId w:val="52"/>
  </w:num>
  <w:num w:numId="27">
    <w:abstractNumId w:val="41"/>
  </w:num>
  <w:num w:numId="28">
    <w:abstractNumId w:val="28"/>
  </w:num>
  <w:num w:numId="29">
    <w:abstractNumId w:val="47"/>
  </w:num>
  <w:num w:numId="30">
    <w:abstractNumId w:val="37"/>
  </w:num>
  <w:num w:numId="31">
    <w:abstractNumId w:val="54"/>
  </w:num>
  <w:num w:numId="32">
    <w:abstractNumId w:val="51"/>
  </w:num>
  <w:num w:numId="33">
    <w:abstractNumId w:val="32"/>
  </w:num>
  <w:num w:numId="34">
    <w:abstractNumId w:val="53"/>
  </w:num>
  <w:num w:numId="35">
    <w:abstractNumId w:val="44"/>
  </w:num>
  <w:num w:numId="36">
    <w:abstractNumId w:val="14"/>
  </w:num>
  <w:num w:numId="37">
    <w:abstractNumId w:val="0"/>
  </w:num>
  <w:num w:numId="38">
    <w:abstractNumId w:val="38"/>
  </w:num>
  <w:num w:numId="39">
    <w:abstractNumId w:val="40"/>
  </w:num>
  <w:num w:numId="40">
    <w:abstractNumId w:val="6"/>
  </w:num>
  <w:num w:numId="41">
    <w:abstractNumId w:val="10"/>
  </w:num>
  <w:num w:numId="42">
    <w:abstractNumId w:val="8"/>
  </w:num>
  <w:num w:numId="43">
    <w:abstractNumId w:val="18"/>
  </w:num>
  <w:num w:numId="44">
    <w:abstractNumId w:val="4"/>
  </w:num>
  <w:num w:numId="45">
    <w:abstractNumId w:val="13"/>
  </w:num>
  <w:num w:numId="46">
    <w:abstractNumId w:val="17"/>
  </w:num>
  <w:num w:numId="47">
    <w:abstractNumId w:val="22"/>
  </w:num>
  <w:num w:numId="48">
    <w:abstractNumId w:val="55"/>
  </w:num>
  <w:num w:numId="49">
    <w:abstractNumId w:val="1"/>
  </w:num>
  <w:num w:numId="50">
    <w:abstractNumId w:val="35"/>
  </w:num>
  <w:num w:numId="51">
    <w:abstractNumId w:val="15"/>
  </w:num>
  <w:num w:numId="52">
    <w:abstractNumId w:val="43"/>
  </w:num>
  <w:num w:numId="53">
    <w:abstractNumId w:val="56"/>
  </w:num>
  <w:num w:numId="54">
    <w:abstractNumId w:val="50"/>
  </w:num>
  <w:num w:numId="55">
    <w:abstractNumId w:val="12"/>
  </w:num>
  <w:num w:numId="56">
    <w:abstractNumId w:val="49"/>
  </w:num>
  <w:num w:numId="57">
    <w:abstractNumId w:val="24"/>
  </w:num>
  <w:num w:numId="58">
    <w:abstractNumId w:val="3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461"/>
  <w:displayHorizontalDrawingGridEvery w:val="0"/>
  <w:characterSpacingControl w:val="compressPunctuation"/>
  <w:hdrShapeDefaults>
    <o:shapedefaults v:ext="edit" spidmax="2049">
      <o:colormru v:ext="edit" colors="#ff9,#080808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8D"/>
    <w:rsid w:val="00002A9A"/>
    <w:rsid w:val="00002EA9"/>
    <w:rsid w:val="0000313D"/>
    <w:rsid w:val="00004062"/>
    <w:rsid w:val="000048A3"/>
    <w:rsid w:val="0000491B"/>
    <w:rsid w:val="000050A6"/>
    <w:rsid w:val="000059B9"/>
    <w:rsid w:val="00005C16"/>
    <w:rsid w:val="00007862"/>
    <w:rsid w:val="00010136"/>
    <w:rsid w:val="00010253"/>
    <w:rsid w:val="00010D5D"/>
    <w:rsid w:val="00011E39"/>
    <w:rsid w:val="000123ED"/>
    <w:rsid w:val="00013652"/>
    <w:rsid w:val="000138CF"/>
    <w:rsid w:val="0001452F"/>
    <w:rsid w:val="00014780"/>
    <w:rsid w:val="00015F8D"/>
    <w:rsid w:val="0001623D"/>
    <w:rsid w:val="00016D0C"/>
    <w:rsid w:val="00016D16"/>
    <w:rsid w:val="00017B62"/>
    <w:rsid w:val="00020E01"/>
    <w:rsid w:val="00021986"/>
    <w:rsid w:val="000223F4"/>
    <w:rsid w:val="00023410"/>
    <w:rsid w:val="00024C4A"/>
    <w:rsid w:val="000259D2"/>
    <w:rsid w:val="00025E86"/>
    <w:rsid w:val="0002674D"/>
    <w:rsid w:val="000311F7"/>
    <w:rsid w:val="00031ECB"/>
    <w:rsid w:val="00032B29"/>
    <w:rsid w:val="00034763"/>
    <w:rsid w:val="000352AA"/>
    <w:rsid w:val="0003603A"/>
    <w:rsid w:val="00036B6D"/>
    <w:rsid w:val="00037324"/>
    <w:rsid w:val="00037C6F"/>
    <w:rsid w:val="00040394"/>
    <w:rsid w:val="000404B7"/>
    <w:rsid w:val="00040D49"/>
    <w:rsid w:val="00041471"/>
    <w:rsid w:val="00041D72"/>
    <w:rsid w:val="00042D27"/>
    <w:rsid w:val="00042EDE"/>
    <w:rsid w:val="000433D5"/>
    <w:rsid w:val="00043999"/>
    <w:rsid w:val="000470B1"/>
    <w:rsid w:val="000470D3"/>
    <w:rsid w:val="000476FD"/>
    <w:rsid w:val="00053DD0"/>
    <w:rsid w:val="000545A5"/>
    <w:rsid w:val="00055664"/>
    <w:rsid w:val="00055E14"/>
    <w:rsid w:val="00056907"/>
    <w:rsid w:val="00056C08"/>
    <w:rsid w:val="000618D1"/>
    <w:rsid w:val="0006354D"/>
    <w:rsid w:val="00063C52"/>
    <w:rsid w:val="0006445C"/>
    <w:rsid w:val="0006558D"/>
    <w:rsid w:val="0006627A"/>
    <w:rsid w:val="00066B59"/>
    <w:rsid w:val="000670F6"/>
    <w:rsid w:val="00067980"/>
    <w:rsid w:val="00071444"/>
    <w:rsid w:val="00072D7E"/>
    <w:rsid w:val="000731F8"/>
    <w:rsid w:val="00074856"/>
    <w:rsid w:val="00074A15"/>
    <w:rsid w:val="00075D24"/>
    <w:rsid w:val="000778EF"/>
    <w:rsid w:val="0008024B"/>
    <w:rsid w:val="0008042B"/>
    <w:rsid w:val="000806F9"/>
    <w:rsid w:val="00080C1B"/>
    <w:rsid w:val="00081019"/>
    <w:rsid w:val="00081AFD"/>
    <w:rsid w:val="00082594"/>
    <w:rsid w:val="00083E21"/>
    <w:rsid w:val="000846EB"/>
    <w:rsid w:val="00084CD6"/>
    <w:rsid w:val="0008525E"/>
    <w:rsid w:val="00085A5D"/>
    <w:rsid w:val="0008692B"/>
    <w:rsid w:val="0008742F"/>
    <w:rsid w:val="00087CC3"/>
    <w:rsid w:val="000910F4"/>
    <w:rsid w:val="000931A2"/>
    <w:rsid w:val="00095A3D"/>
    <w:rsid w:val="00095FA5"/>
    <w:rsid w:val="000A29DE"/>
    <w:rsid w:val="000A373C"/>
    <w:rsid w:val="000A4A37"/>
    <w:rsid w:val="000A4CB3"/>
    <w:rsid w:val="000A53C1"/>
    <w:rsid w:val="000A544B"/>
    <w:rsid w:val="000A6278"/>
    <w:rsid w:val="000A6432"/>
    <w:rsid w:val="000A673A"/>
    <w:rsid w:val="000A7128"/>
    <w:rsid w:val="000A7607"/>
    <w:rsid w:val="000A7875"/>
    <w:rsid w:val="000A7AE6"/>
    <w:rsid w:val="000B1088"/>
    <w:rsid w:val="000B14C4"/>
    <w:rsid w:val="000B1DD8"/>
    <w:rsid w:val="000B43C9"/>
    <w:rsid w:val="000B4674"/>
    <w:rsid w:val="000B590A"/>
    <w:rsid w:val="000B6076"/>
    <w:rsid w:val="000C090C"/>
    <w:rsid w:val="000C3549"/>
    <w:rsid w:val="000C3708"/>
    <w:rsid w:val="000D0161"/>
    <w:rsid w:val="000D118B"/>
    <w:rsid w:val="000D1D25"/>
    <w:rsid w:val="000D2618"/>
    <w:rsid w:val="000D7333"/>
    <w:rsid w:val="000D759C"/>
    <w:rsid w:val="000E0912"/>
    <w:rsid w:val="000E1DA2"/>
    <w:rsid w:val="000E21E4"/>
    <w:rsid w:val="000E22F5"/>
    <w:rsid w:val="000E335B"/>
    <w:rsid w:val="000E4446"/>
    <w:rsid w:val="000F0999"/>
    <w:rsid w:val="000F0BF1"/>
    <w:rsid w:val="000F1469"/>
    <w:rsid w:val="000F198C"/>
    <w:rsid w:val="000F1B3A"/>
    <w:rsid w:val="000F28E3"/>
    <w:rsid w:val="000F3410"/>
    <w:rsid w:val="000F3799"/>
    <w:rsid w:val="000F58B1"/>
    <w:rsid w:val="000F5A86"/>
    <w:rsid w:val="000F629A"/>
    <w:rsid w:val="000F6A5E"/>
    <w:rsid w:val="000F6D24"/>
    <w:rsid w:val="000F7406"/>
    <w:rsid w:val="000F7DBD"/>
    <w:rsid w:val="000F7F96"/>
    <w:rsid w:val="000F7FD9"/>
    <w:rsid w:val="0010301D"/>
    <w:rsid w:val="00103C55"/>
    <w:rsid w:val="00105180"/>
    <w:rsid w:val="00105BED"/>
    <w:rsid w:val="00106F42"/>
    <w:rsid w:val="001071B3"/>
    <w:rsid w:val="0011026B"/>
    <w:rsid w:val="00110882"/>
    <w:rsid w:val="001111A8"/>
    <w:rsid w:val="00111303"/>
    <w:rsid w:val="00112E08"/>
    <w:rsid w:val="00113C44"/>
    <w:rsid w:val="0011422F"/>
    <w:rsid w:val="001147B3"/>
    <w:rsid w:val="00115314"/>
    <w:rsid w:val="0011614C"/>
    <w:rsid w:val="00116ACB"/>
    <w:rsid w:val="00116BA6"/>
    <w:rsid w:val="00117EBB"/>
    <w:rsid w:val="001200B4"/>
    <w:rsid w:val="00120D89"/>
    <w:rsid w:val="001222A8"/>
    <w:rsid w:val="00123D06"/>
    <w:rsid w:val="00124BFB"/>
    <w:rsid w:val="001262EB"/>
    <w:rsid w:val="00127D28"/>
    <w:rsid w:val="001319EF"/>
    <w:rsid w:val="001335DF"/>
    <w:rsid w:val="00134DEE"/>
    <w:rsid w:val="00135067"/>
    <w:rsid w:val="00135E4F"/>
    <w:rsid w:val="00135F4B"/>
    <w:rsid w:val="0013606F"/>
    <w:rsid w:val="001368C4"/>
    <w:rsid w:val="00143DFF"/>
    <w:rsid w:val="00143E44"/>
    <w:rsid w:val="001447D5"/>
    <w:rsid w:val="00145C81"/>
    <w:rsid w:val="00145D3E"/>
    <w:rsid w:val="0014610A"/>
    <w:rsid w:val="0015100A"/>
    <w:rsid w:val="00152116"/>
    <w:rsid w:val="00152FEA"/>
    <w:rsid w:val="00153CA6"/>
    <w:rsid w:val="00153F49"/>
    <w:rsid w:val="00154219"/>
    <w:rsid w:val="00154E56"/>
    <w:rsid w:val="001566EF"/>
    <w:rsid w:val="001567C0"/>
    <w:rsid w:val="00157C43"/>
    <w:rsid w:val="00160623"/>
    <w:rsid w:val="001633C3"/>
    <w:rsid w:val="00163AB7"/>
    <w:rsid w:val="00164AEC"/>
    <w:rsid w:val="00165F91"/>
    <w:rsid w:val="001661EC"/>
    <w:rsid w:val="00166C94"/>
    <w:rsid w:val="00167844"/>
    <w:rsid w:val="00170507"/>
    <w:rsid w:val="00170CFD"/>
    <w:rsid w:val="00171615"/>
    <w:rsid w:val="00171851"/>
    <w:rsid w:val="001729A7"/>
    <w:rsid w:val="00172AFB"/>
    <w:rsid w:val="001760F6"/>
    <w:rsid w:val="001765C1"/>
    <w:rsid w:val="00176F8F"/>
    <w:rsid w:val="001770D8"/>
    <w:rsid w:val="00177DC1"/>
    <w:rsid w:val="001808BE"/>
    <w:rsid w:val="00180DDC"/>
    <w:rsid w:val="00182499"/>
    <w:rsid w:val="001836DC"/>
    <w:rsid w:val="0018444E"/>
    <w:rsid w:val="00185FD5"/>
    <w:rsid w:val="001871A3"/>
    <w:rsid w:val="0019535E"/>
    <w:rsid w:val="001972B6"/>
    <w:rsid w:val="00197CC3"/>
    <w:rsid w:val="001A0CDC"/>
    <w:rsid w:val="001A16A9"/>
    <w:rsid w:val="001A2CDE"/>
    <w:rsid w:val="001A31E0"/>
    <w:rsid w:val="001A3B2C"/>
    <w:rsid w:val="001A3F4B"/>
    <w:rsid w:val="001A4745"/>
    <w:rsid w:val="001A613F"/>
    <w:rsid w:val="001B033E"/>
    <w:rsid w:val="001B1FD7"/>
    <w:rsid w:val="001B2879"/>
    <w:rsid w:val="001B2DB3"/>
    <w:rsid w:val="001B7137"/>
    <w:rsid w:val="001B757B"/>
    <w:rsid w:val="001B7E23"/>
    <w:rsid w:val="001B7E5E"/>
    <w:rsid w:val="001C0123"/>
    <w:rsid w:val="001C01DA"/>
    <w:rsid w:val="001C0206"/>
    <w:rsid w:val="001C2E9A"/>
    <w:rsid w:val="001C41D2"/>
    <w:rsid w:val="001C5A57"/>
    <w:rsid w:val="001D0E4B"/>
    <w:rsid w:val="001D1AC9"/>
    <w:rsid w:val="001D1F78"/>
    <w:rsid w:val="001D2C5C"/>
    <w:rsid w:val="001D4720"/>
    <w:rsid w:val="001D4843"/>
    <w:rsid w:val="001D4BB0"/>
    <w:rsid w:val="001D56AB"/>
    <w:rsid w:val="001D6D9D"/>
    <w:rsid w:val="001D726D"/>
    <w:rsid w:val="001D7A75"/>
    <w:rsid w:val="001E23FF"/>
    <w:rsid w:val="001E293B"/>
    <w:rsid w:val="001E51F1"/>
    <w:rsid w:val="001E68D8"/>
    <w:rsid w:val="001E7513"/>
    <w:rsid w:val="001F125A"/>
    <w:rsid w:val="001F1EE7"/>
    <w:rsid w:val="001F2DEB"/>
    <w:rsid w:val="001F3C16"/>
    <w:rsid w:val="001F4827"/>
    <w:rsid w:val="001F7583"/>
    <w:rsid w:val="001F7D8C"/>
    <w:rsid w:val="00200856"/>
    <w:rsid w:val="002016D6"/>
    <w:rsid w:val="00202375"/>
    <w:rsid w:val="00202590"/>
    <w:rsid w:val="00202E97"/>
    <w:rsid w:val="00203F09"/>
    <w:rsid w:val="00204180"/>
    <w:rsid w:val="002051A6"/>
    <w:rsid w:val="00206A25"/>
    <w:rsid w:val="002073D0"/>
    <w:rsid w:val="00211164"/>
    <w:rsid w:val="0021260B"/>
    <w:rsid w:val="00212799"/>
    <w:rsid w:val="00212DD5"/>
    <w:rsid w:val="00212F5C"/>
    <w:rsid w:val="00216E1B"/>
    <w:rsid w:val="00217CCD"/>
    <w:rsid w:val="002239BA"/>
    <w:rsid w:val="002310DB"/>
    <w:rsid w:val="00231B21"/>
    <w:rsid w:val="0023240C"/>
    <w:rsid w:val="0023246C"/>
    <w:rsid w:val="00232E3A"/>
    <w:rsid w:val="00232F9C"/>
    <w:rsid w:val="00235965"/>
    <w:rsid w:val="0023616D"/>
    <w:rsid w:val="00237105"/>
    <w:rsid w:val="00237C71"/>
    <w:rsid w:val="00241573"/>
    <w:rsid w:val="0024180F"/>
    <w:rsid w:val="002420C3"/>
    <w:rsid w:val="00244217"/>
    <w:rsid w:val="0024555E"/>
    <w:rsid w:val="00245BA9"/>
    <w:rsid w:val="0024767F"/>
    <w:rsid w:val="002476E9"/>
    <w:rsid w:val="00247C7A"/>
    <w:rsid w:val="00247CBF"/>
    <w:rsid w:val="00250810"/>
    <w:rsid w:val="00251123"/>
    <w:rsid w:val="0025144D"/>
    <w:rsid w:val="002518C4"/>
    <w:rsid w:val="00251DE0"/>
    <w:rsid w:val="002521B4"/>
    <w:rsid w:val="0025299F"/>
    <w:rsid w:val="00252F2D"/>
    <w:rsid w:val="00253719"/>
    <w:rsid w:val="002539F4"/>
    <w:rsid w:val="002542A8"/>
    <w:rsid w:val="002543F4"/>
    <w:rsid w:val="002548D7"/>
    <w:rsid w:val="00255018"/>
    <w:rsid w:val="00256E12"/>
    <w:rsid w:val="00260791"/>
    <w:rsid w:val="0026275E"/>
    <w:rsid w:val="00263B33"/>
    <w:rsid w:val="00264239"/>
    <w:rsid w:val="0026459B"/>
    <w:rsid w:val="0026503A"/>
    <w:rsid w:val="00265598"/>
    <w:rsid w:val="00265A0F"/>
    <w:rsid w:val="002664C8"/>
    <w:rsid w:val="0026663B"/>
    <w:rsid w:val="0026674A"/>
    <w:rsid w:val="00267DD8"/>
    <w:rsid w:val="00271FB9"/>
    <w:rsid w:val="00273A32"/>
    <w:rsid w:val="00274663"/>
    <w:rsid w:val="002759F0"/>
    <w:rsid w:val="00280D24"/>
    <w:rsid w:val="002813A8"/>
    <w:rsid w:val="002817CE"/>
    <w:rsid w:val="00284CE4"/>
    <w:rsid w:val="0028680A"/>
    <w:rsid w:val="002875B5"/>
    <w:rsid w:val="002878E9"/>
    <w:rsid w:val="00287B0B"/>
    <w:rsid w:val="0029447A"/>
    <w:rsid w:val="00294A92"/>
    <w:rsid w:val="00295725"/>
    <w:rsid w:val="00295A5A"/>
    <w:rsid w:val="002963E0"/>
    <w:rsid w:val="00296565"/>
    <w:rsid w:val="00296647"/>
    <w:rsid w:val="00297046"/>
    <w:rsid w:val="00297523"/>
    <w:rsid w:val="002A0401"/>
    <w:rsid w:val="002A077B"/>
    <w:rsid w:val="002A170C"/>
    <w:rsid w:val="002A2151"/>
    <w:rsid w:val="002A2D3B"/>
    <w:rsid w:val="002A313F"/>
    <w:rsid w:val="002A39D6"/>
    <w:rsid w:val="002A4A9B"/>
    <w:rsid w:val="002A66F1"/>
    <w:rsid w:val="002A6CA7"/>
    <w:rsid w:val="002A7214"/>
    <w:rsid w:val="002A79B6"/>
    <w:rsid w:val="002B041E"/>
    <w:rsid w:val="002B0B16"/>
    <w:rsid w:val="002B13E7"/>
    <w:rsid w:val="002B182D"/>
    <w:rsid w:val="002B1987"/>
    <w:rsid w:val="002B1CD6"/>
    <w:rsid w:val="002B21AA"/>
    <w:rsid w:val="002B2DCF"/>
    <w:rsid w:val="002B34CF"/>
    <w:rsid w:val="002B3706"/>
    <w:rsid w:val="002B3A61"/>
    <w:rsid w:val="002B3AF8"/>
    <w:rsid w:val="002B4AFD"/>
    <w:rsid w:val="002B4F46"/>
    <w:rsid w:val="002B521D"/>
    <w:rsid w:val="002B5BFE"/>
    <w:rsid w:val="002B7B1B"/>
    <w:rsid w:val="002C11DA"/>
    <w:rsid w:val="002C1BD8"/>
    <w:rsid w:val="002C1DF7"/>
    <w:rsid w:val="002C1FA6"/>
    <w:rsid w:val="002C35DB"/>
    <w:rsid w:val="002C3638"/>
    <w:rsid w:val="002C3D1E"/>
    <w:rsid w:val="002C5B2C"/>
    <w:rsid w:val="002C5B30"/>
    <w:rsid w:val="002C6AAD"/>
    <w:rsid w:val="002C781E"/>
    <w:rsid w:val="002D3417"/>
    <w:rsid w:val="002D42DA"/>
    <w:rsid w:val="002D5879"/>
    <w:rsid w:val="002E0F1D"/>
    <w:rsid w:val="002E28EE"/>
    <w:rsid w:val="002E2CB8"/>
    <w:rsid w:val="002E3CFF"/>
    <w:rsid w:val="002E42B3"/>
    <w:rsid w:val="002E4569"/>
    <w:rsid w:val="002E4571"/>
    <w:rsid w:val="002E4868"/>
    <w:rsid w:val="002F2E6B"/>
    <w:rsid w:val="002F65E5"/>
    <w:rsid w:val="002F7585"/>
    <w:rsid w:val="00300381"/>
    <w:rsid w:val="003026AE"/>
    <w:rsid w:val="003027F4"/>
    <w:rsid w:val="00304230"/>
    <w:rsid w:val="00305DFD"/>
    <w:rsid w:val="003072A3"/>
    <w:rsid w:val="00307A85"/>
    <w:rsid w:val="00307A95"/>
    <w:rsid w:val="003110D9"/>
    <w:rsid w:val="0031113B"/>
    <w:rsid w:val="00311C69"/>
    <w:rsid w:val="003144D4"/>
    <w:rsid w:val="003148A1"/>
    <w:rsid w:val="00315B48"/>
    <w:rsid w:val="00317050"/>
    <w:rsid w:val="00317E2D"/>
    <w:rsid w:val="00321551"/>
    <w:rsid w:val="00322A52"/>
    <w:rsid w:val="00323125"/>
    <w:rsid w:val="003233C6"/>
    <w:rsid w:val="00326348"/>
    <w:rsid w:val="003263FB"/>
    <w:rsid w:val="003302A1"/>
    <w:rsid w:val="00331539"/>
    <w:rsid w:val="00331919"/>
    <w:rsid w:val="00332B6E"/>
    <w:rsid w:val="00334046"/>
    <w:rsid w:val="003363F2"/>
    <w:rsid w:val="0033656A"/>
    <w:rsid w:val="0033763D"/>
    <w:rsid w:val="0034050D"/>
    <w:rsid w:val="003408BD"/>
    <w:rsid w:val="00341759"/>
    <w:rsid w:val="00342853"/>
    <w:rsid w:val="00342AAA"/>
    <w:rsid w:val="003438BB"/>
    <w:rsid w:val="00344020"/>
    <w:rsid w:val="003461C8"/>
    <w:rsid w:val="00346C8A"/>
    <w:rsid w:val="00347E54"/>
    <w:rsid w:val="003509DB"/>
    <w:rsid w:val="003511A8"/>
    <w:rsid w:val="0035152F"/>
    <w:rsid w:val="00352AD4"/>
    <w:rsid w:val="00352ADD"/>
    <w:rsid w:val="00354076"/>
    <w:rsid w:val="003545A6"/>
    <w:rsid w:val="00354EF6"/>
    <w:rsid w:val="00355968"/>
    <w:rsid w:val="00357A4C"/>
    <w:rsid w:val="00360AC9"/>
    <w:rsid w:val="00360D80"/>
    <w:rsid w:val="00360D9B"/>
    <w:rsid w:val="00361103"/>
    <w:rsid w:val="00363574"/>
    <w:rsid w:val="00363FC0"/>
    <w:rsid w:val="0036459C"/>
    <w:rsid w:val="00365435"/>
    <w:rsid w:val="00365E20"/>
    <w:rsid w:val="00365FAA"/>
    <w:rsid w:val="00367150"/>
    <w:rsid w:val="00367344"/>
    <w:rsid w:val="00367AEA"/>
    <w:rsid w:val="00372563"/>
    <w:rsid w:val="003739C3"/>
    <w:rsid w:val="00374B2B"/>
    <w:rsid w:val="00376368"/>
    <w:rsid w:val="00380EE5"/>
    <w:rsid w:val="00381087"/>
    <w:rsid w:val="003812DD"/>
    <w:rsid w:val="00382F20"/>
    <w:rsid w:val="00383D4A"/>
    <w:rsid w:val="00385C5E"/>
    <w:rsid w:val="003867C7"/>
    <w:rsid w:val="00390143"/>
    <w:rsid w:val="00390E89"/>
    <w:rsid w:val="003917AF"/>
    <w:rsid w:val="00392F19"/>
    <w:rsid w:val="003941A6"/>
    <w:rsid w:val="00397CC7"/>
    <w:rsid w:val="003A001D"/>
    <w:rsid w:val="003A0838"/>
    <w:rsid w:val="003A2057"/>
    <w:rsid w:val="003A2770"/>
    <w:rsid w:val="003A30BA"/>
    <w:rsid w:val="003A587F"/>
    <w:rsid w:val="003A6FDF"/>
    <w:rsid w:val="003A76A5"/>
    <w:rsid w:val="003A771C"/>
    <w:rsid w:val="003A7A66"/>
    <w:rsid w:val="003A7BEA"/>
    <w:rsid w:val="003B0018"/>
    <w:rsid w:val="003B079A"/>
    <w:rsid w:val="003B0ABC"/>
    <w:rsid w:val="003B0D2C"/>
    <w:rsid w:val="003B18D0"/>
    <w:rsid w:val="003B3BAC"/>
    <w:rsid w:val="003B3C6B"/>
    <w:rsid w:val="003B5C52"/>
    <w:rsid w:val="003B749B"/>
    <w:rsid w:val="003B7AFC"/>
    <w:rsid w:val="003B7B32"/>
    <w:rsid w:val="003B7BA2"/>
    <w:rsid w:val="003C03F8"/>
    <w:rsid w:val="003C08F4"/>
    <w:rsid w:val="003C198A"/>
    <w:rsid w:val="003C2E6E"/>
    <w:rsid w:val="003C3C37"/>
    <w:rsid w:val="003C3F96"/>
    <w:rsid w:val="003C4B96"/>
    <w:rsid w:val="003C5005"/>
    <w:rsid w:val="003C5A50"/>
    <w:rsid w:val="003C5B27"/>
    <w:rsid w:val="003D012C"/>
    <w:rsid w:val="003D0823"/>
    <w:rsid w:val="003D1392"/>
    <w:rsid w:val="003D1B24"/>
    <w:rsid w:val="003D1D2F"/>
    <w:rsid w:val="003D39BB"/>
    <w:rsid w:val="003D587C"/>
    <w:rsid w:val="003D5D75"/>
    <w:rsid w:val="003D5E11"/>
    <w:rsid w:val="003D657F"/>
    <w:rsid w:val="003D6BC1"/>
    <w:rsid w:val="003D7CE8"/>
    <w:rsid w:val="003E1BCE"/>
    <w:rsid w:val="003E276C"/>
    <w:rsid w:val="003E3565"/>
    <w:rsid w:val="003E3EA8"/>
    <w:rsid w:val="003E3FB4"/>
    <w:rsid w:val="003E5BD0"/>
    <w:rsid w:val="003E7C9D"/>
    <w:rsid w:val="003F1946"/>
    <w:rsid w:val="003F25B0"/>
    <w:rsid w:val="003F2A33"/>
    <w:rsid w:val="003F6C09"/>
    <w:rsid w:val="00400236"/>
    <w:rsid w:val="00400403"/>
    <w:rsid w:val="00401DC7"/>
    <w:rsid w:val="00402286"/>
    <w:rsid w:val="00402E8C"/>
    <w:rsid w:val="00404609"/>
    <w:rsid w:val="004054C4"/>
    <w:rsid w:val="00407CE6"/>
    <w:rsid w:val="00414F17"/>
    <w:rsid w:val="0041587B"/>
    <w:rsid w:val="00415B25"/>
    <w:rsid w:val="00415B6A"/>
    <w:rsid w:val="004170CF"/>
    <w:rsid w:val="00417958"/>
    <w:rsid w:val="004200C6"/>
    <w:rsid w:val="004218FB"/>
    <w:rsid w:val="00421FB9"/>
    <w:rsid w:val="0042220A"/>
    <w:rsid w:val="00424846"/>
    <w:rsid w:val="00425C0B"/>
    <w:rsid w:val="00426DD8"/>
    <w:rsid w:val="00427B8D"/>
    <w:rsid w:val="0043034D"/>
    <w:rsid w:val="00431F3B"/>
    <w:rsid w:val="00432631"/>
    <w:rsid w:val="00433FBE"/>
    <w:rsid w:val="00434301"/>
    <w:rsid w:val="004346E1"/>
    <w:rsid w:val="00435FC6"/>
    <w:rsid w:val="0043655D"/>
    <w:rsid w:val="00436A12"/>
    <w:rsid w:val="00437C3D"/>
    <w:rsid w:val="00440267"/>
    <w:rsid w:val="004407BF"/>
    <w:rsid w:val="00440B53"/>
    <w:rsid w:val="00441241"/>
    <w:rsid w:val="004423AB"/>
    <w:rsid w:val="00442D61"/>
    <w:rsid w:val="004434BF"/>
    <w:rsid w:val="00443673"/>
    <w:rsid w:val="00444B7E"/>
    <w:rsid w:val="0044554D"/>
    <w:rsid w:val="004471ED"/>
    <w:rsid w:val="00447CF8"/>
    <w:rsid w:val="00450678"/>
    <w:rsid w:val="00450D27"/>
    <w:rsid w:val="00451745"/>
    <w:rsid w:val="0045399E"/>
    <w:rsid w:val="00453DFF"/>
    <w:rsid w:val="0045438B"/>
    <w:rsid w:val="004543BC"/>
    <w:rsid w:val="004547C6"/>
    <w:rsid w:val="00456277"/>
    <w:rsid w:val="004562F9"/>
    <w:rsid w:val="00456782"/>
    <w:rsid w:val="00460291"/>
    <w:rsid w:val="00460D25"/>
    <w:rsid w:val="00462258"/>
    <w:rsid w:val="004622E7"/>
    <w:rsid w:val="00462B7E"/>
    <w:rsid w:val="00464DA5"/>
    <w:rsid w:val="004669C2"/>
    <w:rsid w:val="00466C9D"/>
    <w:rsid w:val="00470C35"/>
    <w:rsid w:val="0047148B"/>
    <w:rsid w:val="0047198E"/>
    <w:rsid w:val="00473327"/>
    <w:rsid w:val="004739D7"/>
    <w:rsid w:val="00475057"/>
    <w:rsid w:val="00475275"/>
    <w:rsid w:val="00476884"/>
    <w:rsid w:val="00477CE2"/>
    <w:rsid w:val="00480F2E"/>
    <w:rsid w:val="0048121D"/>
    <w:rsid w:val="004816D4"/>
    <w:rsid w:val="00482984"/>
    <w:rsid w:val="00483F3F"/>
    <w:rsid w:val="004851E8"/>
    <w:rsid w:val="00485378"/>
    <w:rsid w:val="00487186"/>
    <w:rsid w:val="0049167D"/>
    <w:rsid w:val="00492833"/>
    <w:rsid w:val="00492CCE"/>
    <w:rsid w:val="00496C23"/>
    <w:rsid w:val="00497F56"/>
    <w:rsid w:val="004A21F7"/>
    <w:rsid w:val="004A2BBA"/>
    <w:rsid w:val="004A2BDB"/>
    <w:rsid w:val="004A5EB8"/>
    <w:rsid w:val="004A754C"/>
    <w:rsid w:val="004B0999"/>
    <w:rsid w:val="004B2C26"/>
    <w:rsid w:val="004B3594"/>
    <w:rsid w:val="004B5027"/>
    <w:rsid w:val="004B5562"/>
    <w:rsid w:val="004B642E"/>
    <w:rsid w:val="004B6877"/>
    <w:rsid w:val="004C0CD5"/>
    <w:rsid w:val="004C1BCC"/>
    <w:rsid w:val="004C21AF"/>
    <w:rsid w:val="004C21E6"/>
    <w:rsid w:val="004C3B20"/>
    <w:rsid w:val="004C4318"/>
    <w:rsid w:val="004C5D78"/>
    <w:rsid w:val="004C61A0"/>
    <w:rsid w:val="004C61F2"/>
    <w:rsid w:val="004D0D67"/>
    <w:rsid w:val="004D233B"/>
    <w:rsid w:val="004D279C"/>
    <w:rsid w:val="004D352A"/>
    <w:rsid w:val="004D5822"/>
    <w:rsid w:val="004D5CB4"/>
    <w:rsid w:val="004D7855"/>
    <w:rsid w:val="004E2094"/>
    <w:rsid w:val="004E5811"/>
    <w:rsid w:val="004E5930"/>
    <w:rsid w:val="004E5EBE"/>
    <w:rsid w:val="004E6145"/>
    <w:rsid w:val="004E6899"/>
    <w:rsid w:val="004E68A7"/>
    <w:rsid w:val="004E7C0D"/>
    <w:rsid w:val="004F01DC"/>
    <w:rsid w:val="004F04EA"/>
    <w:rsid w:val="004F0D26"/>
    <w:rsid w:val="004F1B81"/>
    <w:rsid w:val="004F2C56"/>
    <w:rsid w:val="004F2DAC"/>
    <w:rsid w:val="004F521E"/>
    <w:rsid w:val="004F5ED0"/>
    <w:rsid w:val="004F634C"/>
    <w:rsid w:val="004F6C19"/>
    <w:rsid w:val="004F7734"/>
    <w:rsid w:val="00500430"/>
    <w:rsid w:val="0050156B"/>
    <w:rsid w:val="0050410F"/>
    <w:rsid w:val="00504AB2"/>
    <w:rsid w:val="005055E2"/>
    <w:rsid w:val="00506A66"/>
    <w:rsid w:val="005074FE"/>
    <w:rsid w:val="005079DB"/>
    <w:rsid w:val="00510569"/>
    <w:rsid w:val="00513A7B"/>
    <w:rsid w:val="00513DB8"/>
    <w:rsid w:val="00514EFF"/>
    <w:rsid w:val="005156E5"/>
    <w:rsid w:val="00516649"/>
    <w:rsid w:val="0051674D"/>
    <w:rsid w:val="00516FC0"/>
    <w:rsid w:val="00517078"/>
    <w:rsid w:val="005171FB"/>
    <w:rsid w:val="005178D7"/>
    <w:rsid w:val="00522AAA"/>
    <w:rsid w:val="00523BD0"/>
    <w:rsid w:val="00526419"/>
    <w:rsid w:val="0052746A"/>
    <w:rsid w:val="00527E9D"/>
    <w:rsid w:val="00532E6E"/>
    <w:rsid w:val="00535290"/>
    <w:rsid w:val="005352F7"/>
    <w:rsid w:val="00535352"/>
    <w:rsid w:val="00535ACB"/>
    <w:rsid w:val="00535D10"/>
    <w:rsid w:val="00536F52"/>
    <w:rsid w:val="005379E0"/>
    <w:rsid w:val="005409F8"/>
    <w:rsid w:val="00540E20"/>
    <w:rsid w:val="0054112C"/>
    <w:rsid w:val="00542687"/>
    <w:rsid w:val="00543120"/>
    <w:rsid w:val="005432EA"/>
    <w:rsid w:val="0054385A"/>
    <w:rsid w:val="00544565"/>
    <w:rsid w:val="005450EC"/>
    <w:rsid w:val="005465F0"/>
    <w:rsid w:val="00546A37"/>
    <w:rsid w:val="00547921"/>
    <w:rsid w:val="0054797A"/>
    <w:rsid w:val="0055026C"/>
    <w:rsid w:val="00550591"/>
    <w:rsid w:val="0055102F"/>
    <w:rsid w:val="005511AB"/>
    <w:rsid w:val="00552CE7"/>
    <w:rsid w:val="0055322F"/>
    <w:rsid w:val="00553730"/>
    <w:rsid w:val="00553841"/>
    <w:rsid w:val="00554159"/>
    <w:rsid w:val="00554283"/>
    <w:rsid w:val="0055465C"/>
    <w:rsid w:val="00554C3A"/>
    <w:rsid w:val="005550F3"/>
    <w:rsid w:val="005558A0"/>
    <w:rsid w:val="005570BE"/>
    <w:rsid w:val="005575BC"/>
    <w:rsid w:val="005601BE"/>
    <w:rsid w:val="005606F6"/>
    <w:rsid w:val="00562AFD"/>
    <w:rsid w:val="00562F88"/>
    <w:rsid w:val="005632A5"/>
    <w:rsid w:val="00564178"/>
    <w:rsid w:val="0056608D"/>
    <w:rsid w:val="005664C7"/>
    <w:rsid w:val="005674AB"/>
    <w:rsid w:val="005708BE"/>
    <w:rsid w:val="0057115C"/>
    <w:rsid w:val="0057215C"/>
    <w:rsid w:val="00572A12"/>
    <w:rsid w:val="0057348F"/>
    <w:rsid w:val="005735F4"/>
    <w:rsid w:val="00573F96"/>
    <w:rsid w:val="005742ED"/>
    <w:rsid w:val="00574AAE"/>
    <w:rsid w:val="00574AC2"/>
    <w:rsid w:val="00581E27"/>
    <w:rsid w:val="0058290D"/>
    <w:rsid w:val="00582FCE"/>
    <w:rsid w:val="00584EB3"/>
    <w:rsid w:val="00585A71"/>
    <w:rsid w:val="00585B6D"/>
    <w:rsid w:val="00586A46"/>
    <w:rsid w:val="00590E77"/>
    <w:rsid w:val="00590FD0"/>
    <w:rsid w:val="0059127E"/>
    <w:rsid w:val="0059148C"/>
    <w:rsid w:val="00594835"/>
    <w:rsid w:val="00595C22"/>
    <w:rsid w:val="00596DDB"/>
    <w:rsid w:val="005970BE"/>
    <w:rsid w:val="00597614"/>
    <w:rsid w:val="00597AD7"/>
    <w:rsid w:val="00597E6E"/>
    <w:rsid w:val="005A1073"/>
    <w:rsid w:val="005A19BE"/>
    <w:rsid w:val="005A2097"/>
    <w:rsid w:val="005A2B9A"/>
    <w:rsid w:val="005A359D"/>
    <w:rsid w:val="005A44B5"/>
    <w:rsid w:val="005A46E5"/>
    <w:rsid w:val="005A4984"/>
    <w:rsid w:val="005B06B3"/>
    <w:rsid w:val="005B2D27"/>
    <w:rsid w:val="005B3B15"/>
    <w:rsid w:val="005B5BB7"/>
    <w:rsid w:val="005B7914"/>
    <w:rsid w:val="005C0204"/>
    <w:rsid w:val="005C4EB6"/>
    <w:rsid w:val="005C54BF"/>
    <w:rsid w:val="005C589C"/>
    <w:rsid w:val="005C6910"/>
    <w:rsid w:val="005C7467"/>
    <w:rsid w:val="005C7F5B"/>
    <w:rsid w:val="005D0F5B"/>
    <w:rsid w:val="005D1525"/>
    <w:rsid w:val="005D15AF"/>
    <w:rsid w:val="005D2A71"/>
    <w:rsid w:val="005D3691"/>
    <w:rsid w:val="005D3AD4"/>
    <w:rsid w:val="005D3D6F"/>
    <w:rsid w:val="005D3FBD"/>
    <w:rsid w:val="005D4523"/>
    <w:rsid w:val="005D5751"/>
    <w:rsid w:val="005D59C2"/>
    <w:rsid w:val="005D5E84"/>
    <w:rsid w:val="005D6036"/>
    <w:rsid w:val="005D657E"/>
    <w:rsid w:val="005D69CF"/>
    <w:rsid w:val="005D7243"/>
    <w:rsid w:val="005D77EF"/>
    <w:rsid w:val="005E2FB7"/>
    <w:rsid w:val="005E3D90"/>
    <w:rsid w:val="005E3E87"/>
    <w:rsid w:val="005E420A"/>
    <w:rsid w:val="005E6042"/>
    <w:rsid w:val="005E6963"/>
    <w:rsid w:val="005F02A6"/>
    <w:rsid w:val="005F16B0"/>
    <w:rsid w:val="005F198E"/>
    <w:rsid w:val="005F1ECC"/>
    <w:rsid w:val="005F2744"/>
    <w:rsid w:val="005F4993"/>
    <w:rsid w:val="005F6462"/>
    <w:rsid w:val="00600007"/>
    <w:rsid w:val="00600180"/>
    <w:rsid w:val="00601575"/>
    <w:rsid w:val="006024A7"/>
    <w:rsid w:val="0060370F"/>
    <w:rsid w:val="00603E3A"/>
    <w:rsid w:val="00603E98"/>
    <w:rsid w:val="00604B0E"/>
    <w:rsid w:val="00605BB8"/>
    <w:rsid w:val="00606945"/>
    <w:rsid w:val="00607173"/>
    <w:rsid w:val="0061016B"/>
    <w:rsid w:val="00610FA5"/>
    <w:rsid w:val="00611459"/>
    <w:rsid w:val="0061221D"/>
    <w:rsid w:val="006125E7"/>
    <w:rsid w:val="0061276C"/>
    <w:rsid w:val="006127EC"/>
    <w:rsid w:val="006136F1"/>
    <w:rsid w:val="00614241"/>
    <w:rsid w:val="00615305"/>
    <w:rsid w:val="00620180"/>
    <w:rsid w:val="00620232"/>
    <w:rsid w:val="00621E1A"/>
    <w:rsid w:val="00621FC7"/>
    <w:rsid w:val="00622B95"/>
    <w:rsid w:val="006238E0"/>
    <w:rsid w:val="00623D67"/>
    <w:rsid w:val="00624AE8"/>
    <w:rsid w:val="00625C81"/>
    <w:rsid w:val="0062680D"/>
    <w:rsid w:val="006268C4"/>
    <w:rsid w:val="00626FDA"/>
    <w:rsid w:val="0062711C"/>
    <w:rsid w:val="00627707"/>
    <w:rsid w:val="00631220"/>
    <w:rsid w:val="00631ED1"/>
    <w:rsid w:val="00633E3D"/>
    <w:rsid w:val="00633F6B"/>
    <w:rsid w:val="006344E4"/>
    <w:rsid w:val="006365F9"/>
    <w:rsid w:val="00636B08"/>
    <w:rsid w:val="00636E47"/>
    <w:rsid w:val="00637002"/>
    <w:rsid w:val="00641316"/>
    <w:rsid w:val="00641B71"/>
    <w:rsid w:val="00642817"/>
    <w:rsid w:val="00642E2D"/>
    <w:rsid w:val="006432CA"/>
    <w:rsid w:val="00645544"/>
    <w:rsid w:val="00646078"/>
    <w:rsid w:val="006463F6"/>
    <w:rsid w:val="0065071E"/>
    <w:rsid w:val="0065118F"/>
    <w:rsid w:val="00651E15"/>
    <w:rsid w:val="006526D4"/>
    <w:rsid w:val="00652D63"/>
    <w:rsid w:val="00653383"/>
    <w:rsid w:val="0065347D"/>
    <w:rsid w:val="006536F1"/>
    <w:rsid w:val="00654FD9"/>
    <w:rsid w:val="006563A0"/>
    <w:rsid w:val="0065663C"/>
    <w:rsid w:val="00656B4C"/>
    <w:rsid w:val="00656D02"/>
    <w:rsid w:val="00656E55"/>
    <w:rsid w:val="00656F6E"/>
    <w:rsid w:val="00657A45"/>
    <w:rsid w:val="0066181F"/>
    <w:rsid w:val="006631B1"/>
    <w:rsid w:val="00663288"/>
    <w:rsid w:val="0066344D"/>
    <w:rsid w:val="00663960"/>
    <w:rsid w:val="00663C05"/>
    <w:rsid w:val="00665022"/>
    <w:rsid w:val="00665364"/>
    <w:rsid w:val="006658E2"/>
    <w:rsid w:val="00666865"/>
    <w:rsid w:val="00666DF1"/>
    <w:rsid w:val="00670062"/>
    <w:rsid w:val="00671CA5"/>
    <w:rsid w:val="00674CAB"/>
    <w:rsid w:val="006775F7"/>
    <w:rsid w:val="006779C6"/>
    <w:rsid w:val="00677AB8"/>
    <w:rsid w:val="00680018"/>
    <w:rsid w:val="00682E63"/>
    <w:rsid w:val="00683BC8"/>
    <w:rsid w:val="006847A9"/>
    <w:rsid w:val="00685845"/>
    <w:rsid w:val="006867C2"/>
    <w:rsid w:val="006867E2"/>
    <w:rsid w:val="0069058A"/>
    <w:rsid w:val="0069399A"/>
    <w:rsid w:val="00695E33"/>
    <w:rsid w:val="006A17DE"/>
    <w:rsid w:val="006A19F1"/>
    <w:rsid w:val="006A1FC8"/>
    <w:rsid w:val="006A2DF3"/>
    <w:rsid w:val="006A3066"/>
    <w:rsid w:val="006A5C50"/>
    <w:rsid w:val="006A7E45"/>
    <w:rsid w:val="006B045E"/>
    <w:rsid w:val="006B1B71"/>
    <w:rsid w:val="006B3883"/>
    <w:rsid w:val="006B6813"/>
    <w:rsid w:val="006B6DA5"/>
    <w:rsid w:val="006B6ED9"/>
    <w:rsid w:val="006B710E"/>
    <w:rsid w:val="006B7FE7"/>
    <w:rsid w:val="006C12C2"/>
    <w:rsid w:val="006C2A3B"/>
    <w:rsid w:val="006C450D"/>
    <w:rsid w:val="006C4908"/>
    <w:rsid w:val="006C68BA"/>
    <w:rsid w:val="006C7993"/>
    <w:rsid w:val="006C7DC7"/>
    <w:rsid w:val="006D0789"/>
    <w:rsid w:val="006D0C42"/>
    <w:rsid w:val="006D18EE"/>
    <w:rsid w:val="006D2102"/>
    <w:rsid w:val="006D230C"/>
    <w:rsid w:val="006D23A6"/>
    <w:rsid w:val="006D3E56"/>
    <w:rsid w:val="006D4252"/>
    <w:rsid w:val="006D6005"/>
    <w:rsid w:val="006D677B"/>
    <w:rsid w:val="006D6C59"/>
    <w:rsid w:val="006E1B95"/>
    <w:rsid w:val="006E2430"/>
    <w:rsid w:val="006E2F70"/>
    <w:rsid w:val="006E383B"/>
    <w:rsid w:val="006E3AA3"/>
    <w:rsid w:val="006E454D"/>
    <w:rsid w:val="006E5EE6"/>
    <w:rsid w:val="006E6B44"/>
    <w:rsid w:val="006E6F96"/>
    <w:rsid w:val="006F050E"/>
    <w:rsid w:val="006F0C4B"/>
    <w:rsid w:val="006F1522"/>
    <w:rsid w:val="006F2506"/>
    <w:rsid w:val="006F4082"/>
    <w:rsid w:val="006F4702"/>
    <w:rsid w:val="006F6E04"/>
    <w:rsid w:val="006F74E7"/>
    <w:rsid w:val="00701C0F"/>
    <w:rsid w:val="007027E2"/>
    <w:rsid w:val="00702AB3"/>
    <w:rsid w:val="00704385"/>
    <w:rsid w:val="0070495D"/>
    <w:rsid w:val="007052F6"/>
    <w:rsid w:val="00706253"/>
    <w:rsid w:val="00706468"/>
    <w:rsid w:val="00706EEC"/>
    <w:rsid w:val="00707050"/>
    <w:rsid w:val="007072F7"/>
    <w:rsid w:val="00707F2D"/>
    <w:rsid w:val="0071063A"/>
    <w:rsid w:val="007109FD"/>
    <w:rsid w:val="00710D26"/>
    <w:rsid w:val="00711DE4"/>
    <w:rsid w:val="00715554"/>
    <w:rsid w:val="0071581C"/>
    <w:rsid w:val="0071790D"/>
    <w:rsid w:val="00720130"/>
    <w:rsid w:val="00720507"/>
    <w:rsid w:val="007212AA"/>
    <w:rsid w:val="00722A3B"/>
    <w:rsid w:val="00722E9C"/>
    <w:rsid w:val="0072344F"/>
    <w:rsid w:val="00723707"/>
    <w:rsid w:val="00725050"/>
    <w:rsid w:val="00725380"/>
    <w:rsid w:val="00726564"/>
    <w:rsid w:val="00726697"/>
    <w:rsid w:val="007274F9"/>
    <w:rsid w:val="007275EE"/>
    <w:rsid w:val="00730558"/>
    <w:rsid w:val="00730B01"/>
    <w:rsid w:val="00730F3C"/>
    <w:rsid w:val="007310C2"/>
    <w:rsid w:val="0073122F"/>
    <w:rsid w:val="007328A8"/>
    <w:rsid w:val="007332C4"/>
    <w:rsid w:val="007342FF"/>
    <w:rsid w:val="00734696"/>
    <w:rsid w:val="0073512A"/>
    <w:rsid w:val="00736EAB"/>
    <w:rsid w:val="0073730B"/>
    <w:rsid w:val="00740302"/>
    <w:rsid w:val="00740AE9"/>
    <w:rsid w:val="00740CD4"/>
    <w:rsid w:val="007416C6"/>
    <w:rsid w:val="00742D55"/>
    <w:rsid w:val="00744EB7"/>
    <w:rsid w:val="00744F41"/>
    <w:rsid w:val="00745579"/>
    <w:rsid w:val="0074583B"/>
    <w:rsid w:val="00746C2A"/>
    <w:rsid w:val="00747AAB"/>
    <w:rsid w:val="0075024F"/>
    <w:rsid w:val="0075079B"/>
    <w:rsid w:val="00751703"/>
    <w:rsid w:val="00752133"/>
    <w:rsid w:val="00752C54"/>
    <w:rsid w:val="0075343F"/>
    <w:rsid w:val="00754C1F"/>
    <w:rsid w:val="007572D2"/>
    <w:rsid w:val="00757B13"/>
    <w:rsid w:val="00760089"/>
    <w:rsid w:val="007633E4"/>
    <w:rsid w:val="0076401D"/>
    <w:rsid w:val="00764877"/>
    <w:rsid w:val="00770091"/>
    <w:rsid w:val="00771ADD"/>
    <w:rsid w:val="00772269"/>
    <w:rsid w:val="00773C56"/>
    <w:rsid w:val="00774C5F"/>
    <w:rsid w:val="00775A56"/>
    <w:rsid w:val="007773B0"/>
    <w:rsid w:val="00781697"/>
    <w:rsid w:val="00781FA1"/>
    <w:rsid w:val="00783128"/>
    <w:rsid w:val="00783BB7"/>
    <w:rsid w:val="00783DEA"/>
    <w:rsid w:val="007842C2"/>
    <w:rsid w:val="00791A23"/>
    <w:rsid w:val="00792DC6"/>
    <w:rsid w:val="007941F9"/>
    <w:rsid w:val="0079521D"/>
    <w:rsid w:val="00795A13"/>
    <w:rsid w:val="00795F15"/>
    <w:rsid w:val="007970FF"/>
    <w:rsid w:val="007A004F"/>
    <w:rsid w:val="007A0479"/>
    <w:rsid w:val="007A1203"/>
    <w:rsid w:val="007A1BF4"/>
    <w:rsid w:val="007A1FAA"/>
    <w:rsid w:val="007A2F22"/>
    <w:rsid w:val="007A39BE"/>
    <w:rsid w:val="007A5AB3"/>
    <w:rsid w:val="007A5D1D"/>
    <w:rsid w:val="007A6896"/>
    <w:rsid w:val="007A6C9D"/>
    <w:rsid w:val="007A73F6"/>
    <w:rsid w:val="007B0CBA"/>
    <w:rsid w:val="007B19C2"/>
    <w:rsid w:val="007B1F18"/>
    <w:rsid w:val="007B360B"/>
    <w:rsid w:val="007B3A30"/>
    <w:rsid w:val="007B5A24"/>
    <w:rsid w:val="007B60A6"/>
    <w:rsid w:val="007B6486"/>
    <w:rsid w:val="007B6F5A"/>
    <w:rsid w:val="007B7FED"/>
    <w:rsid w:val="007C0A4C"/>
    <w:rsid w:val="007C1E50"/>
    <w:rsid w:val="007C224C"/>
    <w:rsid w:val="007C4368"/>
    <w:rsid w:val="007C4945"/>
    <w:rsid w:val="007C60F0"/>
    <w:rsid w:val="007C6260"/>
    <w:rsid w:val="007C6C64"/>
    <w:rsid w:val="007C7B04"/>
    <w:rsid w:val="007D3193"/>
    <w:rsid w:val="007D4D37"/>
    <w:rsid w:val="007D59A3"/>
    <w:rsid w:val="007D630C"/>
    <w:rsid w:val="007D768F"/>
    <w:rsid w:val="007E07CC"/>
    <w:rsid w:val="007E5A9A"/>
    <w:rsid w:val="007E5D8D"/>
    <w:rsid w:val="007E635E"/>
    <w:rsid w:val="007E6366"/>
    <w:rsid w:val="007E6524"/>
    <w:rsid w:val="007E7F4A"/>
    <w:rsid w:val="007F0099"/>
    <w:rsid w:val="007F0455"/>
    <w:rsid w:val="007F0CFF"/>
    <w:rsid w:val="007F18E9"/>
    <w:rsid w:val="007F2062"/>
    <w:rsid w:val="007F2B5D"/>
    <w:rsid w:val="007F6BB2"/>
    <w:rsid w:val="007F6D47"/>
    <w:rsid w:val="007F7351"/>
    <w:rsid w:val="008017D6"/>
    <w:rsid w:val="008025C4"/>
    <w:rsid w:val="00805855"/>
    <w:rsid w:val="00807CDA"/>
    <w:rsid w:val="008109F4"/>
    <w:rsid w:val="00810D5F"/>
    <w:rsid w:val="00811CB6"/>
    <w:rsid w:val="0081262F"/>
    <w:rsid w:val="00812F48"/>
    <w:rsid w:val="00812F9E"/>
    <w:rsid w:val="0081311E"/>
    <w:rsid w:val="00814C41"/>
    <w:rsid w:val="00814F0A"/>
    <w:rsid w:val="00817A1B"/>
    <w:rsid w:val="008202F3"/>
    <w:rsid w:val="00820405"/>
    <w:rsid w:val="00820754"/>
    <w:rsid w:val="00823198"/>
    <w:rsid w:val="0082434A"/>
    <w:rsid w:val="0082459D"/>
    <w:rsid w:val="008260A9"/>
    <w:rsid w:val="00826E5B"/>
    <w:rsid w:val="008315B7"/>
    <w:rsid w:val="00831BB0"/>
    <w:rsid w:val="00831FFC"/>
    <w:rsid w:val="00832CB8"/>
    <w:rsid w:val="008333D2"/>
    <w:rsid w:val="0083528E"/>
    <w:rsid w:val="00835774"/>
    <w:rsid w:val="00835A46"/>
    <w:rsid w:val="00835E31"/>
    <w:rsid w:val="0083664F"/>
    <w:rsid w:val="0083721A"/>
    <w:rsid w:val="0084041D"/>
    <w:rsid w:val="008408CB"/>
    <w:rsid w:val="0084154A"/>
    <w:rsid w:val="008423D2"/>
    <w:rsid w:val="00842488"/>
    <w:rsid w:val="008427DB"/>
    <w:rsid w:val="008429CA"/>
    <w:rsid w:val="0084316A"/>
    <w:rsid w:val="00843C8A"/>
    <w:rsid w:val="0084408B"/>
    <w:rsid w:val="008447D7"/>
    <w:rsid w:val="008452A2"/>
    <w:rsid w:val="008468D2"/>
    <w:rsid w:val="008511E4"/>
    <w:rsid w:val="00852BB8"/>
    <w:rsid w:val="008538BD"/>
    <w:rsid w:val="008539DE"/>
    <w:rsid w:val="008558A2"/>
    <w:rsid w:val="00856CD1"/>
    <w:rsid w:val="008601B0"/>
    <w:rsid w:val="008612D0"/>
    <w:rsid w:val="00861FEE"/>
    <w:rsid w:val="00863E2E"/>
    <w:rsid w:val="00864F45"/>
    <w:rsid w:val="00866628"/>
    <w:rsid w:val="00866BCB"/>
    <w:rsid w:val="0087282D"/>
    <w:rsid w:val="00872C3A"/>
    <w:rsid w:val="00872F26"/>
    <w:rsid w:val="00873390"/>
    <w:rsid w:val="0087386C"/>
    <w:rsid w:val="0087392D"/>
    <w:rsid w:val="00875BF1"/>
    <w:rsid w:val="00875D67"/>
    <w:rsid w:val="00875E00"/>
    <w:rsid w:val="00876BBD"/>
    <w:rsid w:val="008806CE"/>
    <w:rsid w:val="00880BC8"/>
    <w:rsid w:val="008832BD"/>
    <w:rsid w:val="00884368"/>
    <w:rsid w:val="00884D95"/>
    <w:rsid w:val="00885C72"/>
    <w:rsid w:val="0089039B"/>
    <w:rsid w:val="008916C9"/>
    <w:rsid w:val="0089220B"/>
    <w:rsid w:val="008930AE"/>
    <w:rsid w:val="0089318A"/>
    <w:rsid w:val="0089346B"/>
    <w:rsid w:val="008974DC"/>
    <w:rsid w:val="008A1357"/>
    <w:rsid w:val="008A2985"/>
    <w:rsid w:val="008A38BE"/>
    <w:rsid w:val="008A391F"/>
    <w:rsid w:val="008A4816"/>
    <w:rsid w:val="008A5072"/>
    <w:rsid w:val="008A53E9"/>
    <w:rsid w:val="008A6B02"/>
    <w:rsid w:val="008A6ED1"/>
    <w:rsid w:val="008B06A1"/>
    <w:rsid w:val="008B0E97"/>
    <w:rsid w:val="008B1CAC"/>
    <w:rsid w:val="008B4580"/>
    <w:rsid w:val="008B6D2A"/>
    <w:rsid w:val="008C0112"/>
    <w:rsid w:val="008C0F88"/>
    <w:rsid w:val="008C1288"/>
    <w:rsid w:val="008C2218"/>
    <w:rsid w:val="008C33BF"/>
    <w:rsid w:val="008C4194"/>
    <w:rsid w:val="008C456F"/>
    <w:rsid w:val="008C47CE"/>
    <w:rsid w:val="008C4CC4"/>
    <w:rsid w:val="008C514B"/>
    <w:rsid w:val="008C51F2"/>
    <w:rsid w:val="008C52D3"/>
    <w:rsid w:val="008D0988"/>
    <w:rsid w:val="008D18F4"/>
    <w:rsid w:val="008D2058"/>
    <w:rsid w:val="008D348C"/>
    <w:rsid w:val="008D3929"/>
    <w:rsid w:val="008D529D"/>
    <w:rsid w:val="008D566E"/>
    <w:rsid w:val="008D580B"/>
    <w:rsid w:val="008D66C1"/>
    <w:rsid w:val="008D6BA1"/>
    <w:rsid w:val="008E009E"/>
    <w:rsid w:val="008E01EA"/>
    <w:rsid w:val="008E0863"/>
    <w:rsid w:val="008E0872"/>
    <w:rsid w:val="008E09C2"/>
    <w:rsid w:val="008E3C9C"/>
    <w:rsid w:val="008E61BD"/>
    <w:rsid w:val="008F0A0A"/>
    <w:rsid w:val="008F0A41"/>
    <w:rsid w:val="008F1354"/>
    <w:rsid w:val="008F2C82"/>
    <w:rsid w:val="008F2CDE"/>
    <w:rsid w:val="008F33AC"/>
    <w:rsid w:val="008F414C"/>
    <w:rsid w:val="008F426F"/>
    <w:rsid w:val="008F47D3"/>
    <w:rsid w:val="008F512E"/>
    <w:rsid w:val="008F66E5"/>
    <w:rsid w:val="008F6A9E"/>
    <w:rsid w:val="008F6DCB"/>
    <w:rsid w:val="008F6FCD"/>
    <w:rsid w:val="00900258"/>
    <w:rsid w:val="00900618"/>
    <w:rsid w:val="009007C2"/>
    <w:rsid w:val="00900D8D"/>
    <w:rsid w:val="00900F2C"/>
    <w:rsid w:val="009044CA"/>
    <w:rsid w:val="00905FF7"/>
    <w:rsid w:val="00907A17"/>
    <w:rsid w:val="0091092B"/>
    <w:rsid w:val="00910F33"/>
    <w:rsid w:val="0091140C"/>
    <w:rsid w:val="00911502"/>
    <w:rsid w:val="00911C3D"/>
    <w:rsid w:val="009124E9"/>
    <w:rsid w:val="00912BA6"/>
    <w:rsid w:val="00913324"/>
    <w:rsid w:val="00914899"/>
    <w:rsid w:val="00915E31"/>
    <w:rsid w:val="009172E5"/>
    <w:rsid w:val="009203EB"/>
    <w:rsid w:val="009232DA"/>
    <w:rsid w:val="00923774"/>
    <w:rsid w:val="009245AE"/>
    <w:rsid w:val="0093001A"/>
    <w:rsid w:val="00930BBF"/>
    <w:rsid w:val="00930DA2"/>
    <w:rsid w:val="0093161D"/>
    <w:rsid w:val="00932198"/>
    <w:rsid w:val="00932A18"/>
    <w:rsid w:val="00932AB9"/>
    <w:rsid w:val="0093319F"/>
    <w:rsid w:val="00935324"/>
    <w:rsid w:val="009356AC"/>
    <w:rsid w:val="00937592"/>
    <w:rsid w:val="0093759A"/>
    <w:rsid w:val="009407FF"/>
    <w:rsid w:val="00941D01"/>
    <w:rsid w:val="00942069"/>
    <w:rsid w:val="00942787"/>
    <w:rsid w:val="00942E9D"/>
    <w:rsid w:val="009479EA"/>
    <w:rsid w:val="009502FE"/>
    <w:rsid w:val="0095171C"/>
    <w:rsid w:val="00953080"/>
    <w:rsid w:val="0095665A"/>
    <w:rsid w:val="009610F5"/>
    <w:rsid w:val="00961127"/>
    <w:rsid w:val="0096452E"/>
    <w:rsid w:val="0096453D"/>
    <w:rsid w:val="00965B68"/>
    <w:rsid w:val="00965DC2"/>
    <w:rsid w:val="009668B1"/>
    <w:rsid w:val="00966FF4"/>
    <w:rsid w:val="00967359"/>
    <w:rsid w:val="0097200C"/>
    <w:rsid w:val="009739C1"/>
    <w:rsid w:val="00975281"/>
    <w:rsid w:val="00977474"/>
    <w:rsid w:val="009807BA"/>
    <w:rsid w:val="00981B72"/>
    <w:rsid w:val="0098203C"/>
    <w:rsid w:val="0098307A"/>
    <w:rsid w:val="00983A2D"/>
    <w:rsid w:val="00984C71"/>
    <w:rsid w:val="00984D72"/>
    <w:rsid w:val="00985D12"/>
    <w:rsid w:val="00986C34"/>
    <w:rsid w:val="0098721B"/>
    <w:rsid w:val="009879BF"/>
    <w:rsid w:val="00987DC9"/>
    <w:rsid w:val="00994448"/>
    <w:rsid w:val="00995500"/>
    <w:rsid w:val="009960F3"/>
    <w:rsid w:val="00997789"/>
    <w:rsid w:val="009A034C"/>
    <w:rsid w:val="009A1F8E"/>
    <w:rsid w:val="009A23EC"/>
    <w:rsid w:val="009A3FDB"/>
    <w:rsid w:val="009A4606"/>
    <w:rsid w:val="009A485E"/>
    <w:rsid w:val="009A4E3B"/>
    <w:rsid w:val="009A50A3"/>
    <w:rsid w:val="009A5865"/>
    <w:rsid w:val="009A7112"/>
    <w:rsid w:val="009A771B"/>
    <w:rsid w:val="009B22A8"/>
    <w:rsid w:val="009B4003"/>
    <w:rsid w:val="009B57A5"/>
    <w:rsid w:val="009B5BF7"/>
    <w:rsid w:val="009B626F"/>
    <w:rsid w:val="009B68ED"/>
    <w:rsid w:val="009B72C9"/>
    <w:rsid w:val="009B7D12"/>
    <w:rsid w:val="009B7F1E"/>
    <w:rsid w:val="009C0E8D"/>
    <w:rsid w:val="009C2CE4"/>
    <w:rsid w:val="009C47F3"/>
    <w:rsid w:val="009C4B49"/>
    <w:rsid w:val="009C6207"/>
    <w:rsid w:val="009C6E41"/>
    <w:rsid w:val="009C7162"/>
    <w:rsid w:val="009C7454"/>
    <w:rsid w:val="009D0CAA"/>
    <w:rsid w:val="009D1197"/>
    <w:rsid w:val="009D1400"/>
    <w:rsid w:val="009D2693"/>
    <w:rsid w:val="009D327C"/>
    <w:rsid w:val="009D4985"/>
    <w:rsid w:val="009D6864"/>
    <w:rsid w:val="009D6C1A"/>
    <w:rsid w:val="009D70C0"/>
    <w:rsid w:val="009D7B4B"/>
    <w:rsid w:val="009E01F6"/>
    <w:rsid w:val="009E1E0D"/>
    <w:rsid w:val="009E20E6"/>
    <w:rsid w:val="009E28D7"/>
    <w:rsid w:val="009E2AC2"/>
    <w:rsid w:val="009E3442"/>
    <w:rsid w:val="009E3C63"/>
    <w:rsid w:val="009E3DEE"/>
    <w:rsid w:val="009E4EC6"/>
    <w:rsid w:val="009E540D"/>
    <w:rsid w:val="009E56C1"/>
    <w:rsid w:val="009E5B93"/>
    <w:rsid w:val="009E6FCD"/>
    <w:rsid w:val="009F082B"/>
    <w:rsid w:val="009F09B3"/>
    <w:rsid w:val="009F0F10"/>
    <w:rsid w:val="009F1353"/>
    <w:rsid w:val="009F157B"/>
    <w:rsid w:val="009F401B"/>
    <w:rsid w:val="009F53DB"/>
    <w:rsid w:val="009F5DDB"/>
    <w:rsid w:val="009F5E2F"/>
    <w:rsid w:val="009F671F"/>
    <w:rsid w:val="00A013ED"/>
    <w:rsid w:val="00A034BA"/>
    <w:rsid w:val="00A03F59"/>
    <w:rsid w:val="00A0461B"/>
    <w:rsid w:val="00A04B00"/>
    <w:rsid w:val="00A051FF"/>
    <w:rsid w:val="00A06A8A"/>
    <w:rsid w:val="00A078F1"/>
    <w:rsid w:val="00A07B77"/>
    <w:rsid w:val="00A12719"/>
    <w:rsid w:val="00A130C3"/>
    <w:rsid w:val="00A1344D"/>
    <w:rsid w:val="00A13C8A"/>
    <w:rsid w:val="00A14F31"/>
    <w:rsid w:val="00A15A95"/>
    <w:rsid w:val="00A16009"/>
    <w:rsid w:val="00A1693C"/>
    <w:rsid w:val="00A174B1"/>
    <w:rsid w:val="00A20561"/>
    <w:rsid w:val="00A20829"/>
    <w:rsid w:val="00A21048"/>
    <w:rsid w:val="00A21847"/>
    <w:rsid w:val="00A21AE5"/>
    <w:rsid w:val="00A2228F"/>
    <w:rsid w:val="00A228D0"/>
    <w:rsid w:val="00A22D9A"/>
    <w:rsid w:val="00A25E4B"/>
    <w:rsid w:val="00A2706F"/>
    <w:rsid w:val="00A2714D"/>
    <w:rsid w:val="00A27271"/>
    <w:rsid w:val="00A27D3A"/>
    <w:rsid w:val="00A32A3E"/>
    <w:rsid w:val="00A33B7C"/>
    <w:rsid w:val="00A3467E"/>
    <w:rsid w:val="00A35C6E"/>
    <w:rsid w:val="00A364FD"/>
    <w:rsid w:val="00A374FD"/>
    <w:rsid w:val="00A4022B"/>
    <w:rsid w:val="00A44177"/>
    <w:rsid w:val="00A4424C"/>
    <w:rsid w:val="00A47154"/>
    <w:rsid w:val="00A50932"/>
    <w:rsid w:val="00A53619"/>
    <w:rsid w:val="00A55A6F"/>
    <w:rsid w:val="00A55C6F"/>
    <w:rsid w:val="00A55EAB"/>
    <w:rsid w:val="00A5611D"/>
    <w:rsid w:val="00A606A1"/>
    <w:rsid w:val="00A60DD3"/>
    <w:rsid w:val="00A61FB3"/>
    <w:rsid w:val="00A62C16"/>
    <w:rsid w:val="00A6303B"/>
    <w:rsid w:val="00A6377C"/>
    <w:rsid w:val="00A64832"/>
    <w:rsid w:val="00A64D4E"/>
    <w:rsid w:val="00A67670"/>
    <w:rsid w:val="00A71806"/>
    <w:rsid w:val="00A72606"/>
    <w:rsid w:val="00A72C1B"/>
    <w:rsid w:val="00A73CED"/>
    <w:rsid w:val="00A7539D"/>
    <w:rsid w:val="00A75441"/>
    <w:rsid w:val="00A76F00"/>
    <w:rsid w:val="00A77B14"/>
    <w:rsid w:val="00A77C9E"/>
    <w:rsid w:val="00A77D83"/>
    <w:rsid w:val="00A77E5D"/>
    <w:rsid w:val="00A81F8F"/>
    <w:rsid w:val="00A824C8"/>
    <w:rsid w:val="00A84D35"/>
    <w:rsid w:val="00A857C9"/>
    <w:rsid w:val="00A863B2"/>
    <w:rsid w:val="00A86F03"/>
    <w:rsid w:val="00A87642"/>
    <w:rsid w:val="00A87911"/>
    <w:rsid w:val="00A908D9"/>
    <w:rsid w:val="00A90941"/>
    <w:rsid w:val="00A90A16"/>
    <w:rsid w:val="00A920FB"/>
    <w:rsid w:val="00A92D2B"/>
    <w:rsid w:val="00A93814"/>
    <w:rsid w:val="00A93C1A"/>
    <w:rsid w:val="00A93C6E"/>
    <w:rsid w:val="00A96AC4"/>
    <w:rsid w:val="00AA0888"/>
    <w:rsid w:val="00AA0AAF"/>
    <w:rsid w:val="00AA0AB8"/>
    <w:rsid w:val="00AA0E17"/>
    <w:rsid w:val="00AA1DEA"/>
    <w:rsid w:val="00AA47E7"/>
    <w:rsid w:val="00AA4E7E"/>
    <w:rsid w:val="00AA6884"/>
    <w:rsid w:val="00AA7B26"/>
    <w:rsid w:val="00AB023A"/>
    <w:rsid w:val="00AB02A3"/>
    <w:rsid w:val="00AB15DE"/>
    <w:rsid w:val="00AB2218"/>
    <w:rsid w:val="00AB2B2B"/>
    <w:rsid w:val="00AB2DF0"/>
    <w:rsid w:val="00AB2F1C"/>
    <w:rsid w:val="00AB3083"/>
    <w:rsid w:val="00AB57BE"/>
    <w:rsid w:val="00AC0316"/>
    <w:rsid w:val="00AC1B64"/>
    <w:rsid w:val="00AC2282"/>
    <w:rsid w:val="00AC2C53"/>
    <w:rsid w:val="00AC3986"/>
    <w:rsid w:val="00AC3CC4"/>
    <w:rsid w:val="00AC4149"/>
    <w:rsid w:val="00AC4173"/>
    <w:rsid w:val="00AC44C3"/>
    <w:rsid w:val="00AC4929"/>
    <w:rsid w:val="00AD06FA"/>
    <w:rsid w:val="00AD1A72"/>
    <w:rsid w:val="00AD2241"/>
    <w:rsid w:val="00AD293C"/>
    <w:rsid w:val="00AD39B6"/>
    <w:rsid w:val="00AD6091"/>
    <w:rsid w:val="00AD648E"/>
    <w:rsid w:val="00AD64E5"/>
    <w:rsid w:val="00AD6500"/>
    <w:rsid w:val="00AD6DA2"/>
    <w:rsid w:val="00AE09E6"/>
    <w:rsid w:val="00AE11A6"/>
    <w:rsid w:val="00AE1378"/>
    <w:rsid w:val="00AE4191"/>
    <w:rsid w:val="00AE55A1"/>
    <w:rsid w:val="00AE58F2"/>
    <w:rsid w:val="00AE5A92"/>
    <w:rsid w:val="00AE5AC6"/>
    <w:rsid w:val="00AE69F2"/>
    <w:rsid w:val="00AE6CA7"/>
    <w:rsid w:val="00AE78AA"/>
    <w:rsid w:val="00AF1901"/>
    <w:rsid w:val="00AF2EB9"/>
    <w:rsid w:val="00AF2FE2"/>
    <w:rsid w:val="00AF2FF1"/>
    <w:rsid w:val="00AF3117"/>
    <w:rsid w:val="00AF3A1E"/>
    <w:rsid w:val="00AF555B"/>
    <w:rsid w:val="00AF5562"/>
    <w:rsid w:val="00AF66C1"/>
    <w:rsid w:val="00B00026"/>
    <w:rsid w:val="00B01082"/>
    <w:rsid w:val="00B01E5B"/>
    <w:rsid w:val="00B03A55"/>
    <w:rsid w:val="00B03FA5"/>
    <w:rsid w:val="00B0408D"/>
    <w:rsid w:val="00B05342"/>
    <w:rsid w:val="00B05984"/>
    <w:rsid w:val="00B0629B"/>
    <w:rsid w:val="00B07067"/>
    <w:rsid w:val="00B079BD"/>
    <w:rsid w:val="00B07A32"/>
    <w:rsid w:val="00B10E11"/>
    <w:rsid w:val="00B11175"/>
    <w:rsid w:val="00B118FD"/>
    <w:rsid w:val="00B11AF1"/>
    <w:rsid w:val="00B11DBE"/>
    <w:rsid w:val="00B13083"/>
    <w:rsid w:val="00B132F0"/>
    <w:rsid w:val="00B162A6"/>
    <w:rsid w:val="00B17974"/>
    <w:rsid w:val="00B17D61"/>
    <w:rsid w:val="00B205EC"/>
    <w:rsid w:val="00B21497"/>
    <w:rsid w:val="00B22EF8"/>
    <w:rsid w:val="00B24EEB"/>
    <w:rsid w:val="00B260C4"/>
    <w:rsid w:val="00B275B5"/>
    <w:rsid w:val="00B30B27"/>
    <w:rsid w:val="00B31FA2"/>
    <w:rsid w:val="00B322CE"/>
    <w:rsid w:val="00B3242E"/>
    <w:rsid w:val="00B333AD"/>
    <w:rsid w:val="00B35016"/>
    <w:rsid w:val="00B361E3"/>
    <w:rsid w:val="00B40A20"/>
    <w:rsid w:val="00B40CA7"/>
    <w:rsid w:val="00B41A5D"/>
    <w:rsid w:val="00B44AA1"/>
    <w:rsid w:val="00B46784"/>
    <w:rsid w:val="00B53468"/>
    <w:rsid w:val="00B53B4B"/>
    <w:rsid w:val="00B60364"/>
    <w:rsid w:val="00B607ED"/>
    <w:rsid w:val="00B60D67"/>
    <w:rsid w:val="00B619B9"/>
    <w:rsid w:val="00B61E34"/>
    <w:rsid w:val="00B637E3"/>
    <w:rsid w:val="00B655DE"/>
    <w:rsid w:val="00B67B0C"/>
    <w:rsid w:val="00B70703"/>
    <w:rsid w:val="00B7133A"/>
    <w:rsid w:val="00B72240"/>
    <w:rsid w:val="00B7235B"/>
    <w:rsid w:val="00B72CE7"/>
    <w:rsid w:val="00B73C30"/>
    <w:rsid w:val="00B73DB8"/>
    <w:rsid w:val="00B74675"/>
    <w:rsid w:val="00B75A27"/>
    <w:rsid w:val="00B75CB4"/>
    <w:rsid w:val="00B76FEA"/>
    <w:rsid w:val="00B80B71"/>
    <w:rsid w:val="00B80D00"/>
    <w:rsid w:val="00B81224"/>
    <w:rsid w:val="00B815E7"/>
    <w:rsid w:val="00B82D70"/>
    <w:rsid w:val="00B83ED7"/>
    <w:rsid w:val="00B865F2"/>
    <w:rsid w:val="00B8731B"/>
    <w:rsid w:val="00B87C82"/>
    <w:rsid w:val="00B90476"/>
    <w:rsid w:val="00B91030"/>
    <w:rsid w:val="00B91381"/>
    <w:rsid w:val="00B92E9C"/>
    <w:rsid w:val="00B937B8"/>
    <w:rsid w:val="00B93D7C"/>
    <w:rsid w:val="00B9587B"/>
    <w:rsid w:val="00B95DCB"/>
    <w:rsid w:val="00B969ED"/>
    <w:rsid w:val="00B96BDC"/>
    <w:rsid w:val="00B974AC"/>
    <w:rsid w:val="00B979CA"/>
    <w:rsid w:val="00BA0D50"/>
    <w:rsid w:val="00BA37A0"/>
    <w:rsid w:val="00BA3A42"/>
    <w:rsid w:val="00BA49C1"/>
    <w:rsid w:val="00BA56F6"/>
    <w:rsid w:val="00BA6A35"/>
    <w:rsid w:val="00BA7428"/>
    <w:rsid w:val="00BA7A0C"/>
    <w:rsid w:val="00BB0B41"/>
    <w:rsid w:val="00BB11EB"/>
    <w:rsid w:val="00BB216B"/>
    <w:rsid w:val="00BB2282"/>
    <w:rsid w:val="00BB2440"/>
    <w:rsid w:val="00BB5634"/>
    <w:rsid w:val="00BB5A39"/>
    <w:rsid w:val="00BB5F16"/>
    <w:rsid w:val="00BB6018"/>
    <w:rsid w:val="00BB6930"/>
    <w:rsid w:val="00BB7FD8"/>
    <w:rsid w:val="00BC0DEF"/>
    <w:rsid w:val="00BC2321"/>
    <w:rsid w:val="00BC4CB4"/>
    <w:rsid w:val="00BC7335"/>
    <w:rsid w:val="00BD08E9"/>
    <w:rsid w:val="00BD1ECB"/>
    <w:rsid w:val="00BD2BD5"/>
    <w:rsid w:val="00BD3695"/>
    <w:rsid w:val="00BD4514"/>
    <w:rsid w:val="00BD4FA9"/>
    <w:rsid w:val="00BD5E75"/>
    <w:rsid w:val="00BE00F6"/>
    <w:rsid w:val="00BE09DD"/>
    <w:rsid w:val="00BE1D43"/>
    <w:rsid w:val="00BE36EA"/>
    <w:rsid w:val="00BE3746"/>
    <w:rsid w:val="00BE37E6"/>
    <w:rsid w:val="00BE49C1"/>
    <w:rsid w:val="00BE4B2F"/>
    <w:rsid w:val="00BE5293"/>
    <w:rsid w:val="00BE6B47"/>
    <w:rsid w:val="00BE71BD"/>
    <w:rsid w:val="00BE774B"/>
    <w:rsid w:val="00BF05A7"/>
    <w:rsid w:val="00BF126D"/>
    <w:rsid w:val="00BF32A2"/>
    <w:rsid w:val="00BF62B3"/>
    <w:rsid w:val="00BF6A97"/>
    <w:rsid w:val="00C015BD"/>
    <w:rsid w:val="00C02156"/>
    <w:rsid w:val="00C02F9E"/>
    <w:rsid w:val="00C042CD"/>
    <w:rsid w:val="00C04C11"/>
    <w:rsid w:val="00C05203"/>
    <w:rsid w:val="00C077F4"/>
    <w:rsid w:val="00C1090C"/>
    <w:rsid w:val="00C10D6A"/>
    <w:rsid w:val="00C113C2"/>
    <w:rsid w:val="00C117CF"/>
    <w:rsid w:val="00C1226E"/>
    <w:rsid w:val="00C131C8"/>
    <w:rsid w:val="00C13264"/>
    <w:rsid w:val="00C14071"/>
    <w:rsid w:val="00C14C23"/>
    <w:rsid w:val="00C14ED8"/>
    <w:rsid w:val="00C15BAF"/>
    <w:rsid w:val="00C15DE6"/>
    <w:rsid w:val="00C20D19"/>
    <w:rsid w:val="00C20D7E"/>
    <w:rsid w:val="00C2389A"/>
    <w:rsid w:val="00C23C22"/>
    <w:rsid w:val="00C266F1"/>
    <w:rsid w:val="00C26A10"/>
    <w:rsid w:val="00C27CD9"/>
    <w:rsid w:val="00C27D09"/>
    <w:rsid w:val="00C31CF5"/>
    <w:rsid w:val="00C32712"/>
    <w:rsid w:val="00C32ED6"/>
    <w:rsid w:val="00C3441A"/>
    <w:rsid w:val="00C34623"/>
    <w:rsid w:val="00C34B1E"/>
    <w:rsid w:val="00C34C99"/>
    <w:rsid w:val="00C34E4F"/>
    <w:rsid w:val="00C371CC"/>
    <w:rsid w:val="00C37541"/>
    <w:rsid w:val="00C37D32"/>
    <w:rsid w:val="00C40B3F"/>
    <w:rsid w:val="00C42775"/>
    <w:rsid w:val="00C42A78"/>
    <w:rsid w:val="00C43A0E"/>
    <w:rsid w:val="00C44C3A"/>
    <w:rsid w:val="00C44CA8"/>
    <w:rsid w:val="00C45436"/>
    <w:rsid w:val="00C4594A"/>
    <w:rsid w:val="00C45B88"/>
    <w:rsid w:val="00C46CF6"/>
    <w:rsid w:val="00C47812"/>
    <w:rsid w:val="00C52049"/>
    <w:rsid w:val="00C53400"/>
    <w:rsid w:val="00C53485"/>
    <w:rsid w:val="00C538D6"/>
    <w:rsid w:val="00C53B2B"/>
    <w:rsid w:val="00C54096"/>
    <w:rsid w:val="00C543C3"/>
    <w:rsid w:val="00C549FA"/>
    <w:rsid w:val="00C54C2A"/>
    <w:rsid w:val="00C54DBC"/>
    <w:rsid w:val="00C54E1F"/>
    <w:rsid w:val="00C553F1"/>
    <w:rsid w:val="00C5727C"/>
    <w:rsid w:val="00C575E0"/>
    <w:rsid w:val="00C604DE"/>
    <w:rsid w:val="00C60A43"/>
    <w:rsid w:val="00C60C7A"/>
    <w:rsid w:val="00C60CAB"/>
    <w:rsid w:val="00C6197D"/>
    <w:rsid w:val="00C62C68"/>
    <w:rsid w:val="00C632F7"/>
    <w:rsid w:val="00C64A74"/>
    <w:rsid w:val="00C65CE8"/>
    <w:rsid w:val="00C66183"/>
    <w:rsid w:val="00C66639"/>
    <w:rsid w:val="00C6720F"/>
    <w:rsid w:val="00C67284"/>
    <w:rsid w:val="00C70522"/>
    <w:rsid w:val="00C7058C"/>
    <w:rsid w:val="00C7196F"/>
    <w:rsid w:val="00C71DAB"/>
    <w:rsid w:val="00C727E1"/>
    <w:rsid w:val="00C72B8B"/>
    <w:rsid w:val="00C73AAC"/>
    <w:rsid w:val="00C75063"/>
    <w:rsid w:val="00C77FF4"/>
    <w:rsid w:val="00C800E7"/>
    <w:rsid w:val="00C80591"/>
    <w:rsid w:val="00C805BB"/>
    <w:rsid w:val="00C81707"/>
    <w:rsid w:val="00C83B09"/>
    <w:rsid w:val="00C84339"/>
    <w:rsid w:val="00C84B5B"/>
    <w:rsid w:val="00C85C8C"/>
    <w:rsid w:val="00C87B6C"/>
    <w:rsid w:val="00C87C23"/>
    <w:rsid w:val="00C94827"/>
    <w:rsid w:val="00C95958"/>
    <w:rsid w:val="00C96A25"/>
    <w:rsid w:val="00CA1567"/>
    <w:rsid w:val="00CA2899"/>
    <w:rsid w:val="00CA4159"/>
    <w:rsid w:val="00CA6109"/>
    <w:rsid w:val="00CA7736"/>
    <w:rsid w:val="00CB01D5"/>
    <w:rsid w:val="00CB03A0"/>
    <w:rsid w:val="00CB04F5"/>
    <w:rsid w:val="00CB1AC4"/>
    <w:rsid w:val="00CB24AB"/>
    <w:rsid w:val="00CB266A"/>
    <w:rsid w:val="00CB2982"/>
    <w:rsid w:val="00CB2D0D"/>
    <w:rsid w:val="00CB54A6"/>
    <w:rsid w:val="00CB6574"/>
    <w:rsid w:val="00CB6F0C"/>
    <w:rsid w:val="00CB77D9"/>
    <w:rsid w:val="00CB7A97"/>
    <w:rsid w:val="00CC00AB"/>
    <w:rsid w:val="00CC0A3E"/>
    <w:rsid w:val="00CC23FE"/>
    <w:rsid w:val="00CC2F0A"/>
    <w:rsid w:val="00CC35B1"/>
    <w:rsid w:val="00CC3763"/>
    <w:rsid w:val="00CC3FB9"/>
    <w:rsid w:val="00CC612C"/>
    <w:rsid w:val="00CC67BE"/>
    <w:rsid w:val="00CC69BF"/>
    <w:rsid w:val="00CC7263"/>
    <w:rsid w:val="00CD0D07"/>
    <w:rsid w:val="00CD0EC4"/>
    <w:rsid w:val="00CD0FB0"/>
    <w:rsid w:val="00CD10F8"/>
    <w:rsid w:val="00CD120A"/>
    <w:rsid w:val="00CD29CA"/>
    <w:rsid w:val="00CD3271"/>
    <w:rsid w:val="00CD54D1"/>
    <w:rsid w:val="00CD674B"/>
    <w:rsid w:val="00CD79E1"/>
    <w:rsid w:val="00CE1065"/>
    <w:rsid w:val="00CE120E"/>
    <w:rsid w:val="00CE12BE"/>
    <w:rsid w:val="00CE17C0"/>
    <w:rsid w:val="00CE1B9D"/>
    <w:rsid w:val="00CE1C02"/>
    <w:rsid w:val="00CE31C5"/>
    <w:rsid w:val="00CE346B"/>
    <w:rsid w:val="00CE4D1D"/>
    <w:rsid w:val="00CE5970"/>
    <w:rsid w:val="00CE59D7"/>
    <w:rsid w:val="00CF1777"/>
    <w:rsid w:val="00CF19C1"/>
    <w:rsid w:val="00CF27E2"/>
    <w:rsid w:val="00CF33FD"/>
    <w:rsid w:val="00CF514A"/>
    <w:rsid w:val="00CF574C"/>
    <w:rsid w:val="00CF62D6"/>
    <w:rsid w:val="00CF6E93"/>
    <w:rsid w:val="00CF7516"/>
    <w:rsid w:val="00D01013"/>
    <w:rsid w:val="00D037E2"/>
    <w:rsid w:val="00D0445F"/>
    <w:rsid w:val="00D04465"/>
    <w:rsid w:val="00D04A8D"/>
    <w:rsid w:val="00D04AE8"/>
    <w:rsid w:val="00D04D5F"/>
    <w:rsid w:val="00D0588C"/>
    <w:rsid w:val="00D060FE"/>
    <w:rsid w:val="00D066AF"/>
    <w:rsid w:val="00D068D8"/>
    <w:rsid w:val="00D069F3"/>
    <w:rsid w:val="00D06BA8"/>
    <w:rsid w:val="00D06BAA"/>
    <w:rsid w:val="00D07E19"/>
    <w:rsid w:val="00D10062"/>
    <w:rsid w:val="00D11B1E"/>
    <w:rsid w:val="00D11E37"/>
    <w:rsid w:val="00D11FE9"/>
    <w:rsid w:val="00D12841"/>
    <w:rsid w:val="00D12C6A"/>
    <w:rsid w:val="00D12E37"/>
    <w:rsid w:val="00D16F33"/>
    <w:rsid w:val="00D1743E"/>
    <w:rsid w:val="00D226FE"/>
    <w:rsid w:val="00D22ABB"/>
    <w:rsid w:val="00D2460D"/>
    <w:rsid w:val="00D261D8"/>
    <w:rsid w:val="00D261E5"/>
    <w:rsid w:val="00D27578"/>
    <w:rsid w:val="00D307E4"/>
    <w:rsid w:val="00D30ADF"/>
    <w:rsid w:val="00D3178C"/>
    <w:rsid w:val="00D32C35"/>
    <w:rsid w:val="00D33A5A"/>
    <w:rsid w:val="00D33AC4"/>
    <w:rsid w:val="00D36067"/>
    <w:rsid w:val="00D3648A"/>
    <w:rsid w:val="00D36A17"/>
    <w:rsid w:val="00D37FF4"/>
    <w:rsid w:val="00D406C6"/>
    <w:rsid w:val="00D4189C"/>
    <w:rsid w:val="00D443B7"/>
    <w:rsid w:val="00D44853"/>
    <w:rsid w:val="00D4576D"/>
    <w:rsid w:val="00D469B4"/>
    <w:rsid w:val="00D47920"/>
    <w:rsid w:val="00D47AA2"/>
    <w:rsid w:val="00D5060B"/>
    <w:rsid w:val="00D5132C"/>
    <w:rsid w:val="00D513F5"/>
    <w:rsid w:val="00D5205B"/>
    <w:rsid w:val="00D52DEA"/>
    <w:rsid w:val="00D53810"/>
    <w:rsid w:val="00D53B9E"/>
    <w:rsid w:val="00D53CBA"/>
    <w:rsid w:val="00D54402"/>
    <w:rsid w:val="00D55085"/>
    <w:rsid w:val="00D551C6"/>
    <w:rsid w:val="00D55381"/>
    <w:rsid w:val="00D57A9E"/>
    <w:rsid w:val="00D603EF"/>
    <w:rsid w:val="00D60D11"/>
    <w:rsid w:val="00D619F1"/>
    <w:rsid w:val="00D61BE7"/>
    <w:rsid w:val="00D622AF"/>
    <w:rsid w:val="00D63860"/>
    <w:rsid w:val="00D638FE"/>
    <w:rsid w:val="00D63E22"/>
    <w:rsid w:val="00D6460F"/>
    <w:rsid w:val="00D65F17"/>
    <w:rsid w:val="00D661FF"/>
    <w:rsid w:val="00D66540"/>
    <w:rsid w:val="00D66AA2"/>
    <w:rsid w:val="00D6713D"/>
    <w:rsid w:val="00D72055"/>
    <w:rsid w:val="00D7211A"/>
    <w:rsid w:val="00D72225"/>
    <w:rsid w:val="00D72774"/>
    <w:rsid w:val="00D7295F"/>
    <w:rsid w:val="00D739C2"/>
    <w:rsid w:val="00D74083"/>
    <w:rsid w:val="00D74AE0"/>
    <w:rsid w:val="00D74E5D"/>
    <w:rsid w:val="00D74E6A"/>
    <w:rsid w:val="00D772E7"/>
    <w:rsid w:val="00D80687"/>
    <w:rsid w:val="00D8113D"/>
    <w:rsid w:val="00D81A3F"/>
    <w:rsid w:val="00D8439D"/>
    <w:rsid w:val="00D8451E"/>
    <w:rsid w:val="00D84A69"/>
    <w:rsid w:val="00D85DFD"/>
    <w:rsid w:val="00D872FC"/>
    <w:rsid w:val="00D87305"/>
    <w:rsid w:val="00D9038D"/>
    <w:rsid w:val="00D90B85"/>
    <w:rsid w:val="00D90CF1"/>
    <w:rsid w:val="00D91502"/>
    <w:rsid w:val="00D91C3B"/>
    <w:rsid w:val="00D934A6"/>
    <w:rsid w:val="00D93FAB"/>
    <w:rsid w:val="00D94F8D"/>
    <w:rsid w:val="00D9513D"/>
    <w:rsid w:val="00DA0AE7"/>
    <w:rsid w:val="00DA0DC9"/>
    <w:rsid w:val="00DA2CE8"/>
    <w:rsid w:val="00DA2DE7"/>
    <w:rsid w:val="00DA3B2C"/>
    <w:rsid w:val="00DB217A"/>
    <w:rsid w:val="00DB3888"/>
    <w:rsid w:val="00DB56C5"/>
    <w:rsid w:val="00DB6658"/>
    <w:rsid w:val="00DB6949"/>
    <w:rsid w:val="00DB6BAB"/>
    <w:rsid w:val="00DB730D"/>
    <w:rsid w:val="00DB77B9"/>
    <w:rsid w:val="00DC0558"/>
    <w:rsid w:val="00DC2C3E"/>
    <w:rsid w:val="00DC2FB4"/>
    <w:rsid w:val="00DC31F7"/>
    <w:rsid w:val="00DC36C4"/>
    <w:rsid w:val="00DC3C84"/>
    <w:rsid w:val="00DC53B7"/>
    <w:rsid w:val="00DC5681"/>
    <w:rsid w:val="00DC5B62"/>
    <w:rsid w:val="00DC608E"/>
    <w:rsid w:val="00DC6585"/>
    <w:rsid w:val="00DC68FE"/>
    <w:rsid w:val="00DC7477"/>
    <w:rsid w:val="00DC764E"/>
    <w:rsid w:val="00DC78C7"/>
    <w:rsid w:val="00DC79EE"/>
    <w:rsid w:val="00DD05BA"/>
    <w:rsid w:val="00DD21E5"/>
    <w:rsid w:val="00DD22AA"/>
    <w:rsid w:val="00DD32F6"/>
    <w:rsid w:val="00DD432A"/>
    <w:rsid w:val="00DD4DFF"/>
    <w:rsid w:val="00DE19FB"/>
    <w:rsid w:val="00DE22E6"/>
    <w:rsid w:val="00DE2CC6"/>
    <w:rsid w:val="00DE4455"/>
    <w:rsid w:val="00DE5ED3"/>
    <w:rsid w:val="00DE77F4"/>
    <w:rsid w:val="00DE7B93"/>
    <w:rsid w:val="00DE7EDC"/>
    <w:rsid w:val="00DF02F4"/>
    <w:rsid w:val="00DF0BCE"/>
    <w:rsid w:val="00DF25C0"/>
    <w:rsid w:val="00DF2AC2"/>
    <w:rsid w:val="00DF2F68"/>
    <w:rsid w:val="00DF3541"/>
    <w:rsid w:val="00DF3862"/>
    <w:rsid w:val="00DF3BC4"/>
    <w:rsid w:val="00DF4574"/>
    <w:rsid w:val="00DF71E4"/>
    <w:rsid w:val="00E0042C"/>
    <w:rsid w:val="00E00AE4"/>
    <w:rsid w:val="00E01636"/>
    <w:rsid w:val="00E07E5C"/>
    <w:rsid w:val="00E102A7"/>
    <w:rsid w:val="00E11969"/>
    <w:rsid w:val="00E12415"/>
    <w:rsid w:val="00E13299"/>
    <w:rsid w:val="00E146C9"/>
    <w:rsid w:val="00E14A43"/>
    <w:rsid w:val="00E14F14"/>
    <w:rsid w:val="00E15509"/>
    <w:rsid w:val="00E1697F"/>
    <w:rsid w:val="00E17928"/>
    <w:rsid w:val="00E17D2F"/>
    <w:rsid w:val="00E200C5"/>
    <w:rsid w:val="00E2060F"/>
    <w:rsid w:val="00E213BB"/>
    <w:rsid w:val="00E2149F"/>
    <w:rsid w:val="00E22582"/>
    <w:rsid w:val="00E22687"/>
    <w:rsid w:val="00E23888"/>
    <w:rsid w:val="00E23E15"/>
    <w:rsid w:val="00E24D8E"/>
    <w:rsid w:val="00E27A5A"/>
    <w:rsid w:val="00E27E03"/>
    <w:rsid w:val="00E301DA"/>
    <w:rsid w:val="00E309DD"/>
    <w:rsid w:val="00E315DA"/>
    <w:rsid w:val="00E32BA1"/>
    <w:rsid w:val="00E33007"/>
    <w:rsid w:val="00E337B2"/>
    <w:rsid w:val="00E33B0F"/>
    <w:rsid w:val="00E34518"/>
    <w:rsid w:val="00E361A1"/>
    <w:rsid w:val="00E36CE3"/>
    <w:rsid w:val="00E41B11"/>
    <w:rsid w:val="00E425EB"/>
    <w:rsid w:val="00E43060"/>
    <w:rsid w:val="00E43AC8"/>
    <w:rsid w:val="00E45202"/>
    <w:rsid w:val="00E46A3D"/>
    <w:rsid w:val="00E475E0"/>
    <w:rsid w:val="00E47A04"/>
    <w:rsid w:val="00E5014D"/>
    <w:rsid w:val="00E502CE"/>
    <w:rsid w:val="00E50612"/>
    <w:rsid w:val="00E518C8"/>
    <w:rsid w:val="00E53CF8"/>
    <w:rsid w:val="00E553C8"/>
    <w:rsid w:val="00E5706C"/>
    <w:rsid w:val="00E60000"/>
    <w:rsid w:val="00E603C4"/>
    <w:rsid w:val="00E63012"/>
    <w:rsid w:val="00E63590"/>
    <w:rsid w:val="00E63E04"/>
    <w:rsid w:val="00E64715"/>
    <w:rsid w:val="00E67240"/>
    <w:rsid w:val="00E679A0"/>
    <w:rsid w:val="00E67AC8"/>
    <w:rsid w:val="00E71531"/>
    <w:rsid w:val="00E71A7D"/>
    <w:rsid w:val="00E71A91"/>
    <w:rsid w:val="00E71F8E"/>
    <w:rsid w:val="00E72512"/>
    <w:rsid w:val="00E74141"/>
    <w:rsid w:val="00E74639"/>
    <w:rsid w:val="00E76623"/>
    <w:rsid w:val="00E76F5B"/>
    <w:rsid w:val="00E77808"/>
    <w:rsid w:val="00E77827"/>
    <w:rsid w:val="00E811E9"/>
    <w:rsid w:val="00E87516"/>
    <w:rsid w:val="00E87928"/>
    <w:rsid w:val="00E9026D"/>
    <w:rsid w:val="00E90CC4"/>
    <w:rsid w:val="00E9349B"/>
    <w:rsid w:val="00E941BA"/>
    <w:rsid w:val="00E943C5"/>
    <w:rsid w:val="00E95128"/>
    <w:rsid w:val="00E96068"/>
    <w:rsid w:val="00E96500"/>
    <w:rsid w:val="00EA0717"/>
    <w:rsid w:val="00EA086F"/>
    <w:rsid w:val="00EA15F6"/>
    <w:rsid w:val="00EA1E20"/>
    <w:rsid w:val="00EA2299"/>
    <w:rsid w:val="00EA3963"/>
    <w:rsid w:val="00EA4630"/>
    <w:rsid w:val="00EA4CFF"/>
    <w:rsid w:val="00EA7044"/>
    <w:rsid w:val="00EA7250"/>
    <w:rsid w:val="00EA725F"/>
    <w:rsid w:val="00EA7ADD"/>
    <w:rsid w:val="00EB09F5"/>
    <w:rsid w:val="00EB398B"/>
    <w:rsid w:val="00EB5F52"/>
    <w:rsid w:val="00EB620A"/>
    <w:rsid w:val="00EB744D"/>
    <w:rsid w:val="00EC06CD"/>
    <w:rsid w:val="00EC07BD"/>
    <w:rsid w:val="00EC25F3"/>
    <w:rsid w:val="00EC2702"/>
    <w:rsid w:val="00EC6820"/>
    <w:rsid w:val="00EC6FE6"/>
    <w:rsid w:val="00EC74E5"/>
    <w:rsid w:val="00ED0F74"/>
    <w:rsid w:val="00ED2A57"/>
    <w:rsid w:val="00ED2E88"/>
    <w:rsid w:val="00ED2F2F"/>
    <w:rsid w:val="00ED3B83"/>
    <w:rsid w:val="00ED439D"/>
    <w:rsid w:val="00ED43E9"/>
    <w:rsid w:val="00ED60B3"/>
    <w:rsid w:val="00ED6A41"/>
    <w:rsid w:val="00ED7691"/>
    <w:rsid w:val="00EE01F5"/>
    <w:rsid w:val="00EE0595"/>
    <w:rsid w:val="00EE17E7"/>
    <w:rsid w:val="00EE1CFF"/>
    <w:rsid w:val="00EE37D5"/>
    <w:rsid w:val="00EE4AC5"/>
    <w:rsid w:val="00EE4FCD"/>
    <w:rsid w:val="00EE550B"/>
    <w:rsid w:val="00EE6C0B"/>
    <w:rsid w:val="00EF2599"/>
    <w:rsid w:val="00EF2AA0"/>
    <w:rsid w:val="00EF2D0D"/>
    <w:rsid w:val="00EF39CA"/>
    <w:rsid w:val="00EF662B"/>
    <w:rsid w:val="00EF77B3"/>
    <w:rsid w:val="00EF7E30"/>
    <w:rsid w:val="00F00FB3"/>
    <w:rsid w:val="00F01A41"/>
    <w:rsid w:val="00F043FD"/>
    <w:rsid w:val="00F04875"/>
    <w:rsid w:val="00F052E7"/>
    <w:rsid w:val="00F05867"/>
    <w:rsid w:val="00F065EE"/>
    <w:rsid w:val="00F07781"/>
    <w:rsid w:val="00F07E98"/>
    <w:rsid w:val="00F10910"/>
    <w:rsid w:val="00F11294"/>
    <w:rsid w:val="00F1161E"/>
    <w:rsid w:val="00F12A3F"/>
    <w:rsid w:val="00F1341D"/>
    <w:rsid w:val="00F13F36"/>
    <w:rsid w:val="00F140BA"/>
    <w:rsid w:val="00F1448F"/>
    <w:rsid w:val="00F15510"/>
    <w:rsid w:val="00F15B6F"/>
    <w:rsid w:val="00F165DD"/>
    <w:rsid w:val="00F20152"/>
    <w:rsid w:val="00F2071B"/>
    <w:rsid w:val="00F219F1"/>
    <w:rsid w:val="00F21D0E"/>
    <w:rsid w:val="00F21F59"/>
    <w:rsid w:val="00F22A2D"/>
    <w:rsid w:val="00F22FB2"/>
    <w:rsid w:val="00F23E67"/>
    <w:rsid w:val="00F25454"/>
    <w:rsid w:val="00F25470"/>
    <w:rsid w:val="00F259EA"/>
    <w:rsid w:val="00F302F9"/>
    <w:rsid w:val="00F30359"/>
    <w:rsid w:val="00F316FF"/>
    <w:rsid w:val="00F364AD"/>
    <w:rsid w:val="00F36F7B"/>
    <w:rsid w:val="00F401DB"/>
    <w:rsid w:val="00F407C3"/>
    <w:rsid w:val="00F41E62"/>
    <w:rsid w:val="00F424AB"/>
    <w:rsid w:val="00F43057"/>
    <w:rsid w:val="00F44103"/>
    <w:rsid w:val="00F456CB"/>
    <w:rsid w:val="00F459D6"/>
    <w:rsid w:val="00F46489"/>
    <w:rsid w:val="00F47191"/>
    <w:rsid w:val="00F47666"/>
    <w:rsid w:val="00F50887"/>
    <w:rsid w:val="00F51146"/>
    <w:rsid w:val="00F5525B"/>
    <w:rsid w:val="00F5532A"/>
    <w:rsid w:val="00F55A79"/>
    <w:rsid w:val="00F56657"/>
    <w:rsid w:val="00F56C6C"/>
    <w:rsid w:val="00F60AE1"/>
    <w:rsid w:val="00F62E92"/>
    <w:rsid w:val="00F651C0"/>
    <w:rsid w:val="00F67FF7"/>
    <w:rsid w:val="00F71AF5"/>
    <w:rsid w:val="00F728AC"/>
    <w:rsid w:val="00F80FF4"/>
    <w:rsid w:val="00F8160B"/>
    <w:rsid w:val="00F82EB2"/>
    <w:rsid w:val="00F8476A"/>
    <w:rsid w:val="00F858BC"/>
    <w:rsid w:val="00F85D53"/>
    <w:rsid w:val="00F9080C"/>
    <w:rsid w:val="00F932D1"/>
    <w:rsid w:val="00FA2610"/>
    <w:rsid w:val="00FA2648"/>
    <w:rsid w:val="00FA5D15"/>
    <w:rsid w:val="00FA5F2D"/>
    <w:rsid w:val="00FA6876"/>
    <w:rsid w:val="00FB0697"/>
    <w:rsid w:val="00FB3F13"/>
    <w:rsid w:val="00FB5140"/>
    <w:rsid w:val="00FB5AFA"/>
    <w:rsid w:val="00FB5C8F"/>
    <w:rsid w:val="00FB6EF9"/>
    <w:rsid w:val="00FB7BF0"/>
    <w:rsid w:val="00FC0355"/>
    <w:rsid w:val="00FC06E6"/>
    <w:rsid w:val="00FC3B59"/>
    <w:rsid w:val="00FC41DF"/>
    <w:rsid w:val="00FC47E7"/>
    <w:rsid w:val="00FC6734"/>
    <w:rsid w:val="00FC7644"/>
    <w:rsid w:val="00FC7889"/>
    <w:rsid w:val="00FD04C1"/>
    <w:rsid w:val="00FD07CD"/>
    <w:rsid w:val="00FD229B"/>
    <w:rsid w:val="00FD4A76"/>
    <w:rsid w:val="00FD53FB"/>
    <w:rsid w:val="00FD58AA"/>
    <w:rsid w:val="00FD594B"/>
    <w:rsid w:val="00FD5D07"/>
    <w:rsid w:val="00FD7A64"/>
    <w:rsid w:val="00FE01EE"/>
    <w:rsid w:val="00FE09CF"/>
    <w:rsid w:val="00FE0B97"/>
    <w:rsid w:val="00FE1C6D"/>
    <w:rsid w:val="00FE2B3A"/>
    <w:rsid w:val="00FE3E35"/>
    <w:rsid w:val="00FE4F0F"/>
    <w:rsid w:val="00FE6956"/>
    <w:rsid w:val="00FE6AF0"/>
    <w:rsid w:val="00FF0699"/>
    <w:rsid w:val="00FF1461"/>
    <w:rsid w:val="00FF19F0"/>
    <w:rsid w:val="00FF1CDE"/>
    <w:rsid w:val="00FF3BCF"/>
    <w:rsid w:val="00FF4DC2"/>
    <w:rsid w:val="00FF5233"/>
    <w:rsid w:val="00FF6172"/>
    <w:rsid w:val="00FF65B6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9,#080808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2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after="240" w:line="240" w:lineRule="atLeast"/>
      <w:ind w:firstLine="960"/>
      <w:jc w:val="both"/>
    </w:pPr>
    <w:rPr>
      <w:rFonts w:eastAsia="標楷體"/>
      <w:sz w:val="44"/>
    </w:rPr>
  </w:style>
  <w:style w:type="paragraph" w:styleId="2">
    <w:name w:val="Body Text Indent 2"/>
    <w:basedOn w:val="a"/>
    <w:pPr>
      <w:spacing w:after="120" w:line="480" w:lineRule="auto"/>
      <w:ind w:left="480"/>
    </w:pPr>
    <w:rPr>
      <w:rFonts w:ascii="標楷體" w:eastAsia="標楷體"/>
      <w:sz w:val="80"/>
    </w:rPr>
  </w:style>
  <w:style w:type="paragraph" w:styleId="a5">
    <w:name w:val="Body Text"/>
    <w:basedOn w:val="a"/>
    <w:rPr>
      <w:sz w:val="32"/>
    </w:rPr>
  </w:style>
  <w:style w:type="paragraph" w:customStyle="1" w:styleId="a6">
    <w:name w:val="一"/>
    <w:basedOn w:val="a"/>
    <w:pPr>
      <w:spacing w:before="120" w:after="120"/>
    </w:pPr>
    <w:rPr>
      <w:rFonts w:eastAsia="雅真中楷"/>
      <w:sz w:val="40"/>
    </w:rPr>
  </w:style>
  <w:style w:type="paragraph" w:customStyle="1" w:styleId="1">
    <w:name w:val="(1)"/>
    <w:basedOn w:val="a"/>
    <w:pPr>
      <w:tabs>
        <w:tab w:val="left" w:pos="14400"/>
        <w:tab w:val="left" w:pos="14760"/>
        <w:tab w:val="left" w:pos="14850"/>
      </w:tabs>
      <w:spacing w:before="120" w:after="120" w:line="288" w:lineRule="auto"/>
      <w:ind w:left="1531" w:right="476" w:hanging="340"/>
      <w:jc w:val="both"/>
    </w:pPr>
    <w:rPr>
      <w:rFonts w:eastAsia="華康中楷體"/>
      <w:sz w:val="32"/>
    </w:rPr>
  </w:style>
  <w:style w:type="paragraph" w:customStyle="1" w:styleId="10">
    <w:name w:val="1"/>
    <w:basedOn w:val="a"/>
    <w:pPr>
      <w:tabs>
        <w:tab w:val="left" w:pos="14400"/>
        <w:tab w:val="left" w:pos="14760"/>
        <w:tab w:val="left" w:pos="14850"/>
      </w:tabs>
      <w:spacing w:before="120" w:after="120" w:line="288" w:lineRule="auto"/>
      <w:ind w:left="1304" w:right="476" w:hanging="227"/>
      <w:jc w:val="both"/>
    </w:pPr>
    <w:rPr>
      <w:rFonts w:eastAsia="華康中楷體"/>
      <w:sz w:val="32"/>
    </w:rPr>
  </w:style>
  <w:style w:type="character" w:customStyle="1" w:styleId="font1">
    <w:name w:val="font1"/>
    <w:basedOn w:val="a0"/>
  </w:style>
  <w:style w:type="character" w:customStyle="1" w:styleId="unnamed11">
    <w:name w:val="unnamed11"/>
    <w:rPr>
      <w:sz w:val="18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73C30"/>
  </w:style>
  <w:style w:type="character" w:styleId="aa">
    <w:name w:val="page number"/>
    <w:basedOn w:val="a0"/>
  </w:style>
  <w:style w:type="paragraph" w:styleId="ab">
    <w:name w:val="Block Text"/>
    <w:basedOn w:val="a"/>
    <w:pPr>
      <w:snapToGrid w:val="0"/>
      <w:spacing w:before="40" w:after="40" w:line="250" w:lineRule="auto"/>
      <w:ind w:left="720" w:right="-807" w:hanging="360"/>
      <w:jc w:val="both"/>
    </w:pPr>
    <w:rPr>
      <w:rFonts w:ascii="標楷體" w:eastAsia="標楷體"/>
      <w:sz w:val="36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F07E98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color w:val="000000"/>
    </w:rPr>
  </w:style>
  <w:style w:type="paragraph" w:customStyle="1" w:styleId="ae">
    <w:name w:val="（一）"/>
    <w:basedOn w:val="a"/>
    <w:pPr>
      <w:jc w:val="both"/>
    </w:pPr>
    <w:rPr>
      <w:rFonts w:ascii="雅真中楷" w:eastAsia="雅真中楷"/>
      <w:sz w:val="36"/>
    </w:rPr>
  </w:style>
  <w:style w:type="paragraph" w:styleId="3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character" w:styleId="af">
    <w:name w:val="Hyperlink"/>
    <w:rPr>
      <w:color w:val="0000FF"/>
      <w:u w:val="single"/>
    </w:rPr>
  </w:style>
  <w:style w:type="paragraph" w:styleId="af0">
    <w:name w:val="footnote text"/>
    <w:basedOn w:val="a"/>
    <w:semiHidden/>
    <w:rsid w:val="00C15BAF"/>
    <w:pPr>
      <w:snapToGrid w:val="0"/>
    </w:pPr>
    <w:rPr>
      <w:sz w:val="20"/>
    </w:rPr>
  </w:style>
  <w:style w:type="character" w:styleId="af1">
    <w:name w:val="footnote reference"/>
    <w:semiHidden/>
    <w:rsid w:val="00C15BAF"/>
    <w:rPr>
      <w:vertAlign w:val="superscript"/>
    </w:rPr>
  </w:style>
  <w:style w:type="table" w:styleId="af2">
    <w:name w:val="Table Grid"/>
    <w:basedOn w:val="a1"/>
    <w:rsid w:val="00981B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rsid w:val="002E4868"/>
    <w:pPr>
      <w:jc w:val="right"/>
    </w:pPr>
  </w:style>
  <w:style w:type="paragraph" w:styleId="af4">
    <w:name w:val="Balloon Text"/>
    <w:basedOn w:val="a"/>
    <w:semiHidden/>
    <w:rsid w:val="00A21AE5"/>
    <w:rPr>
      <w:rFonts w:ascii="Arial" w:hAnsi="Arial"/>
      <w:sz w:val="18"/>
      <w:szCs w:val="18"/>
    </w:rPr>
  </w:style>
  <w:style w:type="character" w:styleId="af5">
    <w:name w:val="annotation reference"/>
    <w:semiHidden/>
    <w:rsid w:val="00CD29CA"/>
    <w:rPr>
      <w:sz w:val="18"/>
      <w:szCs w:val="18"/>
    </w:rPr>
  </w:style>
  <w:style w:type="paragraph" w:styleId="af6">
    <w:name w:val="annotation text"/>
    <w:basedOn w:val="a"/>
    <w:semiHidden/>
    <w:rsid w:val="00CD29CA"/>
  </w:style>
  <w:style w:type="paragraph" w:styleId="af7">
    <w:name w:val="annotation subject"/>
    <w:basedOn w:val="af6"/>
    <w:next w:val="af6"/>
    <w:semiHidden/>
    <w:rsid w:val="00CD29CA"/>
    <w:rPr>
      <w:b/>
      <w:bCs/>
    </w:rPr>
  </w:style>
  <w:style w:type="paragraph" w:customStyle="1" w:styleId="af8">
    <w:name w:val="段文"/>
    <w:basedOn w:val="a"/>
    <w:rsid w:val="007B3A30"/>
    <w:pPr>
      <w:kinsoku w:val="0"/>
      <w:overflowPunct w:val="0"/>
      <w:spacing w:before="60" w:after="240" w:line="400" w:lineRule="atLeast"/>
      <w:ind w:left="567"/>
      <w:jc w:val="both"/>
      <w:textAlignment w:val="auto"/>
    </w:pPr>
    <w:rPr>
      <w:rFonts w:eastAsia="標楷體"/>
      <w:sz w:val="28"/>
    </w:rPr>
  </w:style>
  <w:style w:type="paragraph" w:customStyle="1" w:styleId="af9">
    <w:name w:val="字元 字元"/>
    <w:basedOn w:val="a"/>
    <w:semiHidden/>
    <w:rsid w:val="00436A12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afa">
    <w:name w:val="內文(段落)"/>
    <w:basedOn w:val="a"/>
    <w:rsid w:val="006B710E"/>
    <w:pPr>
      <w:adjustRightInd/>
      <w:spacing w:line="500" w:lineRule="exact"/>
      <w:textAlignment w:val="auto"/>
    </w:pPr>
    <w:rPr>
      <w:rFonts w:eastAsia="標楷體"/>
      <w:kern w:val="2"/>
      <w:sz w:val="32"/>
      <w:szCs w:val="24"/>
    </w:rPr>
  </w:style>
  <w:style w:type="paragraph" w:customStyle="1" w:styleId="11">
    <w:name w:val="字元 字元1 字元 字元 字元"/>
    <w:basedOn w:val="a"/>
    <w:rsid w:val="00596DDB"/>
    <w:pPr>
      <w:widowControl/>
      <w:adjustRightInd/>
      <w:spacing w:after="160" w:line="240" w:lineRule="exact"/>
      <w:textAlignment w:val="auto"/>
    </w:pPr>
    <w:rPr>
      <w:rFonts w:ascii="Tahoma" w:hAnsi="Tahoma"/>
      <w:sz w:val="20"/>
      <w:lang w:eastAsia="en-US"/>
    </w:rPr>
  </w:style>
  <w:style w:type="paragraph" w:customStyle="1" w:styleId="20">
    <w:name w:val="字元 字元2"/>
    <w:basedOn w:val="a"/>
    <w:rsid w:val="003867C7"/>
    <w:pPr>
      <w:widowControl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paragraph" w:customStyle="1" w:styleId="12">
    <w:name w:val="字元 字元1"/>
    <w:basedOn w:val="a"/>
    <w:rsid w:val="00F07E98"/>
    <w:pPr>
      <w:widowControl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character" w:customStyle="1" w:styleId="afb">
    <w:name w:val="章節附註文字 字元"/>
    <w:basedOn w:val="a0"/>
    <w:link w:val="afc"/>
    <w:uiPriority w:val="99"/>
    <w:semiHidden/>
    <w:rsid w:val="00F07E98"/>
    <w:rPr>
      <w:sz w:val="24"/>
    </w:rPr>
  </w:style>
  <w:style w:type="paragraph" w:styleId="afc">
    <w:name w:val="endnote text"/>
    <w:basedOn w:val="a"/>
    <w:link w:val="afb"/>
    <w:uiPriority w:val="99"/>
    <w:semiHidden/>
    <w:unhideWhenUsed/>
    <w:rsid w:val="00F07E98"/>
    <w:pPr>
      <w:snapToGrid w:val="0"/>
    </w:pPr>
  </w:style>
  <w:style w:type="character" w:customStyle="1" w:styleId="a4">
    <w:name w:val="本文縮排 字元"/>
    <w:basedOn w:val="a0"/>
    <w:link w:val="a3"/>
    <w:rsid w:val="00034763"/>
    <w:rPr>
      <w:rFonts w:eastAsia="標楷體"/>
      <w:sz w:val="44"/>
    </w:rPr>
  </w:style>
  <w:style w:type="paragraph" w:styleId="afd">
    <w:name w:val="List Paragraph"/>
    <w:basedOn w:val="a"/>
    <w:uiPriority w:val="34"/>
    <w:qFormat/>
    <w:rsid w:val="00FA6876"/>
    <w:pPr>
      <w:widowControl/>
      <w:adjustRightInd/>
      <w:spacing w:line="240" w:lineRule="auto"/>
      <w:ind w:leftChars="200" w:left="480"/>
      <w:textAlignment w:val="auto"/>
    </w:pPr>
    <w:rPr>
      <w:rFonts w:ascii="新細明體" w:hAnsi="新細明體" w:cs="新細明體"/>
      <w:szCs w:val="24"/>
    </w:rPr>
  </w:style>
  <w:style w:type="character" w:styleId="afe">
    <w:name w:val="Intense Emphasis"/>
    <w:basedOn w:val="a0"/>
    <w:uiPriority w:val="21"/>
    <w:qFormat/>
    <w:rsid w:val="00884368"/>
    <w:rPr>
      <w:b/>
      <w:bCs/>
      <w:i/>
      <w:i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DD432A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semiHidden/>
    <w:rsid w:val="00DD432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2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after="240" w:line="240" w:lineRule="atLeast"/>
      <w:ind w:firstLine="960"/>
      <w:jc w:val="both"/>
    </w:pPr>
    <w:rPr>
      <w:rFonts w:eastAsia="標楷體"/>
      <w:sz w:val="44"/>
    </w:rPr>
  </w:style>
  <w:style w:type="paragraph" w:styleId="2">
    <w:name w:val="Body Text Indent 2"/>
    <w:basedOn w:val="a"/>
    <w:pPr>
      <w:spacing w:after="120" w:line="480" w:lineRule="auto"/>
      <w:ind w:left="480"/>
    </w:pPr>
    <w:rPr>
      <w:rFonts w:ascii="標楷體" w:eastAsia="標楷體"/>
      <w:sz w:val="80"/>
    </w:rPr>
  </w:style>
  <w:style w:type="paragraph" w:styleId="a5">
    <w:name w:val="Body Text"/>
    <w:basedOn w:val="a"/>
    <w:rPr>
      <w:sz w:val="32"/>
    </w:rPr>
  </w:style>
  <w:style w:type="paragraph" w:customStyle="1" w:styleId="a6">
    <w:name w:val="一"/>
    <w:basedOn w:val="a"/>
    <w:pPr>
      <w:spacing w:before="120" w:after="120"/>
    </w:pPr>
    <w:rPr>
      <w:rFonts w:eastAsia="雅真中楷"/>
      <w:sz w:val="40"/>
    </w:rPr>
  </w:style>
  <w:style w:type="paragraph" w:customStyle="1" w:styleId="1">
    <w:name w:val="(1)"/>
    <w:basedOn w:val="a"/>
    <w:pPr>
      <w:tabs>
        <w:tab w:val="left" w:pos="14400"/>
        <w:tab w:val="left" w:pos="14760"/>
        <w:tab w:val="left" w:pos="14850"/>
      </w:tabs>
      <w:spacing w:before="120" w:after="120" w:line="288" w:lineRule="auto"/>
      <w:ind w:left="1531" w:right="476" w:hanging="340"/>
      <w:jc w:val="both"/>
    </w:pPr>
    <w:rPr>
      <w:rFonts w:eastAsia="華康中楷體"/>
      <w:sz w:val="32"/>
    </w:rPr>
  </w:style>
  <w:style w:type="paragraph" w:customStyle="1" w:styleId="10">
    <w:name w:val="1"/>
    <w:basedOn w:val="a"/>
    <w:pPr>
      <w:tabs>
        <w:tab w:val="left" w:pos="14400"/>
        <w:tab w:val="left" w:pos="14760"/>
        <w:tab w:val="left" w:pos="14850"/>
      </w:tabs>
      <w:spacing w:before="120" w:after="120" w:line="288" w:lineRule="auto"/>
      <w:ind w:left="1304" w:right="476" w:hanging="227"/>
      <w:jc w:val="both"/>
    </w:pPr>
    <w:rPr>
      <w:rFonts w:eastAsia="華康中楷體"/>
      <w:sz w:val="32"/>
    </w:rPr>
  </w:style>
  <w:style w:type="character" w:customStyle="1" w:styleId="font1">
    <w:name w:val="font1"/>
    <w:basedOn w:val="a0"/>
  </w:style>
  <w:style w:type="character" w:customStyle="1" w:styleId="unnamed11">
    <w:name w:val="unnamed11"/>
    <w:rPr>
      <w:sz w:val="18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73C30"/>
  </w:style>
  <w:style w:type="character" w:styleId="aa">
    <w:name w:val="page number"/>
    <w:basedOn w:val="a0"/>
  </w:style>
  <w:style w:type="paragraph" w:styleId="ab">
    <w:name w:val="Block Text"/>
    <w:basedOn w:val="a"/>
    <w:pPr>
      <w:snapToGrid w:val="0"/>
      <w:spacing w:before="40" w:after="40" w:line="250" w:lineRule="auto"/>
      <w:ind w:left="720" w:right="-807" w:hanging="360"/>
      <w:jc w:val="both"/>
    </w:pPr>
    <w:rPr>
      <w:rFonts w:ascii="標楷體" w:eastAsia="標楷體"/>
      <w:sz w:val="36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F07E98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color w:val="000000"/>
    </w:rPr>
  </w:style>
  <w:style w:type="paragraph" w:customStyle="1" w:styleId="ae">
    <w:name w:val="（一）"/>
    <w:basedOn w:val="a"/>
    <w:pPr>
      <w:jc w:val="both"/>
    </w:pPr>
    <w:rPr>
      <w:rFonts w:ascii="雅真中楷" w:eastAsia="雅真中楷"/>
      <w:sz w:val="36"/>
    </w:rPr>
  </w:style>
  <w:style w:type="paragraph" w:styleId="3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character" w:styleId="af">
    <w:name w:val="Hyperlink"/>
    <w:rPr>
      <w:color w:val="0000FF"/>
      <w:u w:val="single"/>
    </w:rPr>
  </w:style>
  <w:style w:type="paragraph" w:styleId="af0">
    <w:name w:val="footnote text"/>
    <w:basedOn w:val="a"/>
    <w:semiHidden/>
    <w:rsid w:val="00C15BAF"/>
    <w:pPr>
      <w:snapToGrid w:val="0"/>
    </w:pPr>
    <w:rPr>
      <w:sz w:val="20"/>
    </w:rPr>
  </w:style>
  <w:style w:type="character" w:styleId="af1">
    <w:name w:val="footnote reference"/>
    <w:semiHidden/>
    <w:rsid w:val="00C15BAF"/>
    <w:rPr>
      <w:vertAlign w:val="superscript"/>
    </w:rPr>
  </w:style>
  <w:style w:type="table" w:styleId="af2">
    <w:name w:val="Table Grid"/>
    <w:basedOn w:val="a1"/>
    <w:rsid w:val="00981B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rsid w:val="002E4868"/>
    <w:pPr>
      <w:jc w:val="right"/>
    </w:pPr>
  </w:style>
  <w:style w:type="paragraph" w:styleId="af4">
    <w:name w:val="Balloon Text"/>
    <w:basedOn w:val="a"/>
    <w:semiHidden/>
    <w:rsid w:val="00A21AE5"/>
    <w:rPr>
      <w:rFonts w:ascii="Arial" w:hAnsi="Arial"/>
      <w:sz w:val="18"/>
      <w:szCs w:val="18"/>
    </w:rPr>
  </w:style>
  <w:style w:type="character" w:styleId="af5">
    <w:name w:val="annotation reference"/>
    <w:semiHidden/>
    <w:rsid w:val="00CD29CA"/>
    <w:rPr>
      <w:sz w:val="18"/>
      <w:szCs w:val="18"/>
    </w:rPr>
  </w:style>
  <w:style w:type="paragraph" w:styleId="af6">
    <w:name w:val="annotation text"/>
    <w:basedOn w:val="a"/>
    <w:semiHidden/>
    <w:rsid w:val="00CD29CA"/>
  </w:style>
  <w:style w:type="paragraph" w:styleId="af7">
    <w:name w:val="annotation subject"/>
    <w:basedOn w:val="af6"/>
    <w:next w:val="af6"/>
    <w:semiHidden/>
    <w:rsid w:val="00CD29CA"/>
    <w:rPr>
      <w:b/>
      <w:bCs/>
    </w:rPr>
  </w:style>
  <w:style w:type="paragraph" w:customStyle="1" w:styleId="af8">
    <w:name w:val="段文"/>
    <w:basedOn w:val="a"/>
    <w:rsid w:val="007B3A30"/>
    <w:pPr>
      <w:kinsoku w:val="0"/>
      <w:overflowPunct w:val="0"/>
      <w:spacing w:before="60" w:after="240" w:line="400" w:lineRule="atLeast"/>
      <w:ind w:left="567"/>
      <w:jc w:val="both"/>
      <w:textAlignment w:val="auto"/>
    </w:pPr>
    <w:rPr>
      <w:rFonts w:eastAsia="標楷體"/>
      <w:sz w:val="28"/>
    </w:rPr>
  </w:style>
  <w:style w:type="paragraph" w:customStyle="1" w:styleId="af9">
    <w:name w:val="字元 字元"/>
    <w:basedOn w:val="a"/>
    <w:semiHidden/>
    <w:rsid w:val="00436A12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afa">
    <w:name w:val="內文(段落)"/>
    <w:basedOn w:val="a"/>
    <w:rsid w:val="006B710E"/>
    <w:pPr>
      <w:adjustRightInd/>
      <w:spacing w:line="500" w:lineRule="exact"/>
      <w:textAlignment w:val="auto"/>
    </w:pPr>
    <w:rPr>
      <w:rFonts w:eastAsia="標楷體"/>
      <w:kern w:val="2"/>
      <w:sz w:val="32"/>
      <w:szCs w:val="24"/>
    </w:rPr>
  </w:style>
  <w:style w:type="paragraph" w:customStyle="1" w:styleId="11">
    <w:name w:val="字元 字元1 字元 字元 字元"/>
    <w:basedOn w:val="a"/>
    <w:rsid w:val="00596DDB"/>
    <w:pPr>
      <w:widowControl/>
      <w:adjustRightInd/>
      <w:spacing w:after="160" w:line="240" w:lineRule="exact"/>
      <w:textAlignment w:val="auto"/>
    </w:pPr>
    <w:rPr>
      <w:rFonts w:ascii="Tahoma" w:hAnsi="Tahoma"/>
      <w:sz w:val="20"/>
      <w:lang w:eastAsia="en-US"/>
    </w:rPr>
  </w:style>
  <w:style w:type="paragraph" w:customStyle="1" w:styleId="20">
    <w:name w:val="字元 字元2"/>
    <w:basedOn w:val="a"/>
    <w:rsid w:val="003867C7"/>
    <w:pPr>
      <w:widowControl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paragraph" w:customStyle="1" w:styleId="12">
    <w:name w:val="字元 字元1"/>
    <w:basedOn w:val="a"/>
    <w:rsid w:val="00F07E98"/>
    <w:pPr>
      <w:widowControl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character" w:customStyle="1" w:styleId="afb">
    <w:name w:val="章節附註文字 字元"/>
    <w:basedOn w:val="a0"/>
    <w:link w:val="afc"/>
    <w:uiPriority w:val="99"/>
    <w:semiHidden/>
    <w:rsid w:val="00F07E98"/>
    <w:rPr>
      <w:sz w:val="24"/>
    </w:rPr>
  </w:style>
  <w:style w:type="paragraph" w:styleId="afc">
    <w:name w:val="endnote text"/>
    <w:basedOn w:val="a"/>
    <w:link w:val="afb"/>
    <w:uiPriority w:val="99"/>
    <w:semiHidden/>
    <w:unhideWhenUsed/>
    <w:rsid w:val="00F07E98"/>
    <w:pPr>
      <w:snapToGrid w:val="0"/>
    </w:pPr>
  </w:style>
  <w:style w:type="character" w:customStyle="1" w:styleId="a4">
    <w:name w:val="本文縮排 字元"/>
    <w:basedOn w:val="a0"/>
    <w:link w:val="a3"/>
    <w:rsid w:val="00034763"/>
    <w:rPr>
      <w:rFonts w:eastAsia="標楷體"/>
      <w:sz w:val="44"/>
    </w:rPr>
  </w:style>
  <w:style w:type="paragraph" w:styleId="afd">
    <w:name w:val="List Paragraph"/>
    <w:basedOn w:val="a"/>
    <w:uiPriority w:val="34"/>
    <w:qFormat/>
    <w:rsid w:val="00FA6876"/>
    <w:pPr>
      <w:widowControl/>
      <w:adjustRightInd/>
      <w:spacing w:line="240" w:lineRule="auto"/>
      <w:ind w:leftChars="200" w:left="480"/>
      <w:textAlignment w:val="auto"/>
    </w:pPr>
    <w:rPr>
      <w:rFonts w:ascii="新細明體" w:hAnsi="新細明體" w:cs="新細明體"/>
      <w:szCs w:val="24"/>
    </w:rPr>
  </w:style>
  <w:style w:type="character" w:styleId="afe">
    <w:name w:val="Intense Emphasis"/>
    <w:basedOn w:val="a0"/>
    <w:uiPriority w:val="21"/>
    <w:qFormat/>
    <w:rsid w:val="00884368"/>
    <w:rPr>
      <w:b/>
      <w:bCs/>
      <w:i/>
      <w:i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DD432A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semiHidden/>
    <w:rsid w:val="00DD43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22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501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20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1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87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010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40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1379">
          <w:marLeft w:val="19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ngchung\Desktop\20110907_2011_WEF&#26032;&#25490;&#21517;\1000902_&#27491;&#24335;\2011&#24180;_WEF&#26032;&#32862;&#31295;(&#34389;&#26680;)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7351-0C7B-486C-B516-4FC2874B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2011年_WEF新聞稿(處核)</Template>
  <TotalTime>28</TotalTime>
  <Pages>3</Pages>
  <Words>265</Words>
  <Characters>1516</Characters>
  <Application>Microsoft Office Word</Application>
  <DocSecurity>0</DocSecurity>
  <Lines>12</Lines>
  <Paragraphs>3</Paragraphs>
  <ScaleCrop>false</ScaleCrop>
  <Company>329000000G</Company>
  <LinksUpToDate>false</LinksUpToDate>
  <CharactersWithSpaces>1778</CharactersWithSpaces>
  <SharedDoc>false</SharedDoc>
  <HLinks>
    <vt:vector size="18" baseType="variant">
      <vt:variant>
        <vt:i4>2949235</vt:i4>
      </vt:variant>
      <vt:variant>
        <vt:i4>6</vt:i4>
      </vt:variant>
      <vt:variant>
        <vt:i4>0</vt:i4>
      </vt:variant>
      <vt:variant>
        <vt:i4>5</vt:i4>
      </vt:variant>
      <vt:variant>
        <vt:lpwstr>http://www.weforum.org/</vt:lpwstr>
      </vt:variant>
      <vt:variant>
        <vt:lpwstr/>
      </vt:variant>
      <vt:variant>
        <vt:i4>2949235</vt:i4>
      </vt:variant>
      <vt:variant>
        <vt:i4>3</vt:i4>
      </vt:variant>
      <vt:variant>
        <vt:i4>0</vt:i4>
      </vt:variant>
      <vt:variant>
        <vt:i4>5</vt:i4>
      </vt:variant>
      <vt:variant>
        <vt:lpwstr>http://www.weforum.org/</vt:lpwstr>
      </vt:variant>
      <vt:variant>
        <vt:lpwstr/>
      </vt:variant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http://www.weforum.org/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2010年我國競爭力排名全球第13</dc:title>
  <dc:subject>2010年我國競爭力排名全球第13</dc:subject>
  <dc:creator>謝中琮</dc:creator>
  <cp:keywords>關於經建會,新聞稿,2010年我國競爭力排名全球第13,</cp:keywords>
  <cp:lastModifiedBy>user</cp:lastModifiedBy>
  <cp:revision>10</cp:revision>
  <cp:lastPrinted>2016-10-14T02:15:00Z</cp:lastPrinted>
  <dcterms:created xsi:type="dcterms:W3CDTF">2016-10-14T02:03:00Z</dcterms:created>
  <dcterms:modified xsi:type="dcterms:W3CDTF">2016-10-17T08:53:00Z</dcterms:modified>
  <cp:category>IZ0</cp:category>
</cp:coreProperties>
</file>