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D9" w:rsidRPr="003F3254" w:rsidRDefault="005A34D9" w:rsidP="005A34D9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3DE995E4" wp14:editId="45281495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  <w:r w:rsidRPr="003F3254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</w:p>
    <w:p w:rsidR="005A34D9" w:rsidRPr="00B21CF2" w:rsidRDefault="005A34D9" w:rsidP="005A34D9">
      <w:pPr>
        <w:widowControl/>
        <w:spacing w:afterLines="100" w:after="360" w:line="500" w:lineRule="exact"/>
        <w:textAlignment w:val="top"/>
        <w:rPr>
          <w:rFonts w:ascii="Times New Roman" w:eastAsia="微軟正黑體" w:hAnsi="Times New Roman" w:cs="Times New Roman"/>
          <w:b/>
          <w:color w:val="FF0000"/>
          <w:sz w:val="40"/>
          <w:szCs w:val="40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      </w:t>
      </w:r>
      <w:r w:rsidRPr="00B21CF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國家發展委員會</w:t>
      </w:r>
      <w:r w:rsidRPr="00B21CF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B21CF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回應稿</w:t>
      </w:r>
      <w:r w:rsidRPr="00B21CF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B21CF2">
        <w:rPr>
          <w:rFonts w:ascii="Times New Roman" w:eastAsia="微軟正黑體" w:hAnsi="Times New Roman" w:cs="Times New Roman"/>
          <w:b/>
          <w:color w:val="000000"/>
          <w:sz w:val="40"/>
          <w:szCs w:val="40"/>
        </w:rPr>
        <w:t xml:space="preserve">   </w:t>
      </w:r>
    </w:p>
    <w:p w:rsidR="00A703D3" w:rsidRPr="00B21CF2" w:rsidRDefault="00A703D3" w:rsidP="00EC6073">
      <w:pPr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B21CF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有關美國商會「</w:t>
      </w:r>
      <w:r w:rsidR="0085797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201</w:t>
      </w:r>
      <w:r w:rsidR="00857972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6</w:t>
      </w:r>
      <w:r w:rsidRPr="00B21CF2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商業景氣調查」之回應</w:t>
      </w:r>
    </w:p>
    <w:p w:rsidR="005A34D9" w:rsidRPr="00B21CF2" w:rsidRDefault="005A34D9" w:rsidP="005A34D9">
      <w:pPr>
        <w:snapToGrid w:val="0"/>
        <w:spacing w:line="500" w:lineRule="exact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 w:rsidR="00463E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羅清榮</w:t>
      </w:r>
      <w:r w:rsidR="00A703D3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2316-59</w:t>
      </w:r>
      <w:r w:rsidR="00463E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80</w:t>
      </w:r>
      <w:r w:rsidR="001859F2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；鄭正儀</w:t>
      </w:r>
      <w:r w:rsidR="001859F2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2316-5971</w:t>
      </w:r>
      <w:r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5A34D9" w:rsidRPr="00B21CF2" w:rsidRDefault="00A703D3" w:rsidP="005A34D9">
      <w:pPr>
        <w:wordWrap w:val="0"/>
        <w:snapToGrid w:val="0"/>
        <w:spacing w:line="500" w:lineRule="exact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104</w:t>
      </w:r>
      <w:r w:rsidR="005A34D9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年</w:t>
      </w:r>
      <w:r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</w:t>
      </w:r>
      <w:r w:rsidR="005A34D9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月</w:t>
      </w:r>
      <w:r w:rsidR="00857972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19</w:t>
      </w:r>
      <w:r w:rsidR="005A34D9" w:rsidRPr="00B21CF2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日</w:t>
      </w:r>
    </w:p>
    <w:p w:rsidR="00A703D3" w:rsidRPr="007E7637" w:rsidRDefault="00EC6073" w:rsidP="00A703D3">
      <w:pPr>
        <w:widowControl/>
        <w:snapToGrid w:val="0"/>
        <w:spacing w:beforeLines="50" w:before="180" w:line="440" w:lineRule="exact"/>
        <w:ind w:firstLineChars="175" w:firstLine="560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Cs/>
          <w:kern w:val="0"/>
          <w:sz w:val="32"/>
          <w:szCs w:val="32"/>
        </w:rPr>
        <w:t>美國商會今（</w:t>
      </w:r>
      <w:r w:rsidR="00857972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19</w:t>
      </w:r>
      <w:r w:rsidR="00A703D3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）</w:t>
      </w:r>
      <w:r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日</w:t>
      </w:r>
      <w:r w:rsidR="00A703D3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公布「</w:t>
      </w:r>
      <w:r w:rsidR="00A703D3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201</w:t>
      </w:r>
      <w:r w:rsidR="00857972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6</w:t>
      </w:r>
      <w:r w:rsidR="00A703D3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商業景氣調查」，</w:t>
      </w:r>
      <w:r w:rsidR="00857972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報告顯示，</w:t>
      </w:r>
      <w:r w:rsidR="001619C7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臺灣</w:t>
      </w:r>
      <w:r w:rsidR="00857972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高素質的</w:t>
      </w:r>
      <w:r w:rsidR="001619C7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勞動力</w:t>
      </w:r>
      <w:r w:rsidR="00857972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及</w:t>
      </w:r>
      <w:r w:rsidR="001619C7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安全友善</w:t>
      </w:r>
      <w:r w:rsidR="00857972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</w:t>
      </w:r>
      <w:r w:rsidR="0000087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工作及</w:t>
      </w:r>
      <w:r w:rsidR="00857972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生活環境</w:t>
      </w:r>
      <w:r w:rsidR="0000087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持續</w:t>
      </w:r>
      <w:r w:rsidR="00857972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吸引美商在</w:t>
      </w:r>
      <w:proofErr w:type="gramStart"/>
      <w:r w:rsidR="00E20EDD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proofErr w:type="gramEnd"/>
      <w:r w:rsidR="00857972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投資並增加就業機會</w:t>
      </w:r>
      <w:r w:rsidR="00A703D3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  <w:r w:rsidR="00AF554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對於</w:t>
      </w:r>
      <w:r w:rsidR="004458B7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該</w:t>
      </w:r>
      <w:r w:rsidR="000421AE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調查中</w:t>
      </w:r>
      <w:r w:rsidR="004458B7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美商</w:t>
      </w:r>
      <w:r w:rsidR="00AF554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關切</w:t>
      </w:r>
      <w:r w:rsidR="00E20EDD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臺</w:t>
      </w:r>
      <w:r w:rsidR="00AF554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灣</w:t>
      </w:r>
      <w:r w:rsidR="00E20EDD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未來商業景氣展望、</w:t>
      </w:r>
      <w:r w:rsidR="00AF554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得否順利加入</w:t>
      </w:r>
      <w:r w:rsidR="00AF554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TPP</w:t>
      </w:r>
      <w:r w:rsidR="00AF554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區域經濟組織，及</w:t>
      </w:r>
      <w:r w:rsidR="004458B7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提出</w:t>
      </w:r>
      <w:r w:rsidR="005B66E1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法規</w:t>
      </w:r>
      <w:r w:rsidR="007E7637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國際接軌及與時俱進</w:t>
      </w:r>
      <w:r w:rsidR="00AF554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7E7637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以及</w:t>
      </w:r>
      <w:r w:rsidR="00AF554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人才聘</w:t>
      </w:r>
      <w:r w:rsidR="00D3714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僱</w:t>
      </w:r>
      <w:r w:rsidR="007E7637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與</w:t>
      </w:r>
      <w:r w:rsidR="00AF5544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法制透明度</w:t>
      </w:r>
      <w:r w:rsidR="0030578D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等問題</w:t>
      </w:r>
      <w:r w:rsidR="00A703D3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，國發會</w:t>
      </w:r>
      <w:r w:rsidR="00B4733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檢視過去成效並</w:t>
      </w:r>
      <w:r w:rsidR="00A703D3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回應如下</w:t>
      </w:r>
      <w:r w:rsidR="004458B7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：</w:t>
      </w:r>
    </w:p>
    <w:p w:rsidR="003639DB" w:rsidRPr="007E7637" w:rsidRDefault="00E20EDD" w:rsidP="00EC6073">
      <w:pPr>
        <w:widowControl/>
        <w:snapToGrid w:val="0"/>
        <w:spacing w:beforeLines="50" w:before="180" w:line="440" w:lineRule="exact"/>
        <w:ind w:left="640" w:hangingChars="200" w:hanging="640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C642C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一、</w:t>
      </w:r>
      <w:r w:rsidR="003639DB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有關法規國際接軌及與時俱進</w:t>
      </w:r>
    </w:p>
    <w:p w:rsidR="00F04B9A" w:rsidRPr="00E20EDD" w:rsidRDefault="00000874" w:rsidP="003639DB">
      <w:pPr>
        <w:widowControl/>
        <w:snapToGrid w:val="0"/>
        <w:spacing w:beforeLines="50" w:before="180" w:line="440" w:lineRule="exact"/>
        <w:ind w:leftChars="200" w:left="480" w:firstLineChars="200" w:firstLine="64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有關</w:t>
      </w:r>
      <w:r w:rsidR="003639DB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法規國際接軌、與時俱進及一致性解釋</w:t>
      </w:r>
      <w:r w:rsidR="0030578D" w:rsidRPr="007E763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問題，</w:t>
      </w:r>
      <w:r w:rsidR="000421AE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國發會</w:t>
      </w:r>
      <w:r w:rsidR="00EC607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長期</w:t>
      </w:r>
      <w:r w:rsidR="00F04B9A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密切與商會及各部會合作，逐項檢視</w:t>
      </w:r>
      <w:r w:rsidR="008674FE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盤點</w:t>
      </w:r>
      <w:r w:rsidR="0071328C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歐美日外國</w:t>
      </w:r>
      <w:r w:rsidR="008674FE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商會</w:t>
      </w:r>
      <w:r w:rsidR="0071328C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及工業總會</w:t>
      </w:r>
      <w:r w:rsidR="008674FE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年度建言書內容</w:t>
      </w:r>
      <w:r w:rsidR="0030578D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，</w:t>
      </w:r>
      <w:r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適時</w:t>
      </w:r>
      <w:r w:rsidR="008674FE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召開</w:t>
      </w:r>
      <w:r w:rsidR="00E274B4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跨部會</w:t>
      </w:r>
      <w:r w:rsidR="008674FE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會議</w:t>
      </w:r>
      <w:r w:rsidR="00706374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協調修正改善</w:t>
      </w:r>
      <w:r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，促成法制革新</w:t>
      </w:r>
      <w:r w:rsid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並與</w:t>
      </w:r>
      <w:r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國際調和</w:t>
      </w:r>
      <w:r w:rsidR="008674FE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。</w:t>
      </w:r>
      <w:r w:rsidR="000003C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去年美國商會</w:t>
      </w:r>
      <w:r w:rsidR="000003C4" w:rsidRPr="000003C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白皮書</w:t>
      </w:r>
      <w:r w:rsidR="000003C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189</w:t>
      </w:r>
      <w:r w:rsidR="000003C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項</w:t>
      </w:r>
      <w:r w:rsidR="000003C4" w:rsidRPr="000003C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建言</w:t>
      </w:r>
      <w:r w:rsidR="000003C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422E1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目前已有</w:t>
      </w:r>
      <w:r w:rsidR="00422E1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40</w:t>
      </w:r>
      <w:r w:rsidR="00422E1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項</w:t>
      </w:r>
      <w:r w:rsidR="00422E1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以上獲</w:t>
      </w:r>
      <w:r w:rsidR="000003C4" w:rsidRPr="000003C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解決或有具體進展。</w:t>
      </w:r>
      <w:r w:rsidR="000421AE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例如</w:t>
      </w:r>
      <w:r w:rsidR="00F04B9A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國發會</w:t>
      </w:r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去</w:t>
      </w:r>
      <w:r w:rsidR="004458B7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針對</w:t>
      </w:r>
      <w:r w:rsidR="004458B7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美商</w:t>
      </w:r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關切化妝品廣告及查驗登記制度</w:t>
      </w:r>
      <w:r w:rsidR="00F04B9A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、藥品專利連結、新化學物質登錄及</w:t>
      </w:r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增進行政程序透明度等議題</w:t>
      </w:r>
      <w:r w:rsidR="008674FE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邀集相關部會及美國商會代表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會</w:t>
      </w:r>
      <w:r w:rsidR="00C50D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商</w:t>
      </w:r>
      <w:r w:rsidR="008674FE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，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共同</w:t>
      </w:r>
      <w:r w:rsidR="00706374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推動</w:t>
      </w:r>
      <w:r w:rsidR="001B0720" w:rsidRPr="00E20EDD">
        <w:rPr>
          <w:rFonts w:ascii="Times New Roman" w:eastAsia="標楷體" w:hAnsi="Times New Roman" w:cs="Times New Roman"/>
          <w:sz w:val="32"/>
          <w:szCs w:val="32"/>
        </w:rPr>
        <w:t>臺灣</w:t>
      </w:r>
      <w:r w:rsidR="00706374" w:rsidRPr="00E20EDD">
        <w:rPr>
          <w:rFonts w:ascii="Times New Roman" w:eastAsia="標楷體" w:hAnsi="Times New Roman" w:cs="Times New Roman" w:hint="eastAsia"/>
          <w:sz w:val="32"/>
          <w:szCs w:val="32"/>
        </w:rPr>
        <w:t>法制與</w:t>
      </w:r>
      <w:r w:rsidR="001B0720" w:rsidRPr="00E20EDD">
        <w:rPr>
          <w:rFonts w:ascii="Times New Roman" w:eastAsia="標楷體" w:hAnsi="Times New Roman" w:cs="Times New Roman"/>
          <w:sz w:val="32"/>
          <w:szCs w:val="32"/>
        </w:rPr>
        <w:t>國際經貿體系</w:t>
      </w:r>
      <w:r w:rsidR="00C50D64">
        <w:rPr>
          <w:rFonts w:ascii="Times New Roman" w:eastAsia="標楷體" w:hAnsi="Times New Roman" w:cs="Times New Roman" w:hint="eastAsia"/>
          <w:sz w:val="32"/>
          <w:szCs w:val="32"/>
        </w:rPr>
        <w:t>相融。國發會</w:t>
      </w:r>
      <w:r w:rsidR="00F04B9A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秉持良好法規作業精神，</w:t>
      </w:r>
      <w:r w:rsidR="00EC607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持續</w:t>
      </w:r>
      <w:r w:rsidR="00F04B9A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推動法規與國際接軌，檢視商業運作實務，減少非必要管制措施，持續精簡行政流程，改善我國經商環境，</w:t>
      </w:r>
      <w:r w:rsidR="007E763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為</w:t>
      </w:r>
      <w:r w:rsidR="00F04B9A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我國加入</w:t>
      </w:r>
      <w:r w:rsidR="00F04B9A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TPP/RCEP</w:t>
      </w:r>
      <w:r w:rsidR="00F04B9A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等</w:t>
      </w:r>
      <w:r w:rsidR="007E763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國際</w:t>
      </w:r>
      <w:r w:rsidR="00F04B9A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經貿協定</w:t>
      </w:r>
      <w:r w:rsidR="007E763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建構良好基礎</w:t>
      </w:r>
      <w:r w:rsidR="00F04B9A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3639DB" w:rsidRDefault="00EC6073" w:rsidP="00E20EDD">
      <w:pPr>
        <w:widowControl/>
        <w:snapToGrid w:val="0"/>
        <w:spacing w:beforeLines="50" w:before="180" w:line="440" w:lineRule="exact"/>
        <w:ind w:left="640" w:hangingChars="200" w:hanging="64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二</w:t>
      </w:r>
      <w:r w:rsidR="00E20EDD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有關新法規提供充足之通知期及法制透明度</w:t>
      </w:r>
    </w:p>
    <w:p w:rsidR="009A78F3" w:rsidRPr="00E20EDD" w:rsidRDefault="000421AE" w:rsidP="003639DB">
      <w:pPr>
        <w:widowControl/>
        <w:snapToGrid w:val="0"/>
        <w:spacing w:beforeLines="50" w:before="180" w:line="440" w:lineRule="exact"/>
        <w:ind w:leftChars="200" w:left="480" w:firstLineChars="200" w:firstLine="64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lastRenderedPageBreak/>
        <w:t>國發會</w:t>
      </w:r>
      <w:r w:rsidR="00E274B4" w:rsidRPr="00E20ED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去年</w:t>
      </w:r>
      <w:r w:rsidR="009A78F3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9</w:t>
      </w:r>
      <w:r w:rsidR="009A78F3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月起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擴大</w:t>
      </w:r>
      <w:r w:rsidR="009A78F3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「行政院公報資訊網」服務項目，提供英文電子報訂閱服務及網站首頁法規命令草案預告名稱英譯，以利國外人士及企業即時瞭解我國法規制（修）訂、廢止動態及草案預告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；且為利法規草案能充分諮詢所有利害關係人意見，推動</w:t>
      </w:r>
      <w:r w:rsidR="00C50D64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預告期間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延長，由最少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7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日增至最少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14</w:t>
      </w:r>
      <w:r w:rsidR="007005CF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日。</w:t>
      </w:r>
      <w:r w:rsidR="009A78F3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3639DB" w:rsidRDefault="00EC6073" w:rsidP="00E20EDD">
      <w:pPr>
        <w:widowControl/>
        <w:snapToGrid w:val="0"/>
        <w:spacing w:beforeLines="50" w:before="180" w:line="440" w:lineRule="exact"/>
        <w:ind w:left="640" w:hangingChars="200" w:hanging="64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三</w:t>
      </w:r>
      <w:r w:rsidR="00E20EDD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3639D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有關營造吸引優秀人才環境</w:t>
      </w:r>
    </w:p>
    <w:p w:rsidR="00463E06" w:rsidRDefault="009A78F3" w:rsidP="003639DB">
      <w:pPr>
        <w:widowControl/>
        <w:snapToGrid w:val="0"/>
        <w:spacing w:beforeLines="50" w:before="180" w:line="440" w:lineRule="exact"/>
        <w:ind w:leftChars="200" w:left="480" w:firstLineChars="200" w:firstLine="64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針對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外籍人才</w:t>
      </w:r>
      <w:r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議題，</w:t>
      </w:r>
      <w:r w:rsidR="002822A5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政府</w:t>
      </w:r>
      <w:r w:rsidR="00733567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參考</w:t>
      </w:r>
      <w:r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商會建言</w:t>
      </w:r>
      <w:r w:rsidR="00733567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漸進</w:t>
      </w:r>
      <w:r w:rsidR="00C50D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而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適度的鬆綁法規，</w:t>
      </w:r>
      <w:r w:rsidR="00733567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放寬</w:t>
      </w:r>
      <w:r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在</w:t>
      </w:r>
      <w:proofErr w:type="gramStart"/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臺</w:t>
      </w:r>
      <w:proofErr w:type="gramEnd"/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年滿</w:t>
      </w:r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20</w:t>
      </w:r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歲外籍人士子女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得</w:t>
      </w:r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延期居留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僑外生留</w:t>
      </w:r>
      <w:proofErr w:type="gramStart"/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臺</w:t>
      </w:r>
      <w:proofErr w:type="gramEnd"/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工作</w:t>
      </w:r>
      <w:proofErr w:type="gramStart"/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採</w:t>
      </w:r>
      <w:proofErr w:type="gramEnd"/>
      <w:r w:rsidR="00463E06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評點制</w:t>
      </w:r>
      <w:r w:rsidR="00EC607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、創新新創事業聘僱的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外籍專技人士免除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2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年工作經驗限制</w:t>
      </w:r>
      <w:r w:rsidR="00E90BF9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等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；今年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月</w:t>
      </w:r>
      <w:r w:rsidR="00E90BF9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並</w:t>
      </w:r>
      <w:r w:rsidR="00C50D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預告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將</w:t>
      </w:r>
      <w:r w:rsidR="00C50D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實施</w:t>
      </w:r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外籍專門技術人才工作評點制度，</w:t>
      </w:r>
      <w:proofErr w:type="gramStart"/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採</w:t>
      </w:r>
      <w:proofErr w:type="gramEnd"/>
      <w:r w:rsidR="00781981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計學歷、外語能力、專業能力、配合政府政策等多元審查標準，並免除雇主的資本額及營業額限制等，以</w:t>
      </w:r>
      <w:r w:rsidR="00733567" w:rsidRPr="00E20ED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營造更有利吸引優秀人才的經商環境。</w:t>
      </w:r>
    </w:p>
    <w:p w:rsidR="00EC6073" w:rsidRPr="00EC6073" w:rsidRDefault="00EC6073" w:rsidP="00EC6073">
      <w:pPr>
        <w:widowControl/>
        <w:snapToGrid w:val="0"/>
        <w:spacing w:beforeLines="50" w:before="180" w:line="440" w:lineRule="exact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四、有關改善國內商業景氣</w:t>
      </w:r>
    </w:p>
    <w:p w:rsidR="00EC6073" w:rsidRDefault="00EC6073" w:rsidP="00EC6073">
      <w:pPr>
        <w:widowControl/>
        <w:snapToGrid w:val="0"/>
        <w:spacing w:beforeLines="50" w:before="180" w:line="440" w:lineRule="exact"/>
        <w:ind w:leftChars="200" w:left="480" w:firstLineChars="200" w:firstLine="64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EC607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政府已積極推動「經濟體質強化措施」，並機動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彈性適時加碼「消費提振措施」，進一步發揮刺激內需、帶動產業發展的</w:t>
      </w:r>
      <w:r w:rsidRPr="00EC607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加乘效果，強化景氣復甦力道及速度。展望未來，近期許多經濟指標與國內外機構預測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都顯示，臺灣景氣已有止跌跡象，雖然全球景氣仍具下行風險，但政府持續執行</w:t>
      </w:r>
      <w:r w:rsidRPr="00EC607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各項提振內外需動能措施，帶動經濟成長。</w:t>
      </w:r>
    </w:p>
    <w:p w:rsidR="00463E06" w:rsidRDefault="00EC6073" w:rsidP="00EC6073">
      <w:pPr>
        <w:widowControl/>
        <w:snapToGrid w:val="0"/>
        <w:spacing w:beforeLines="50" w:before="180" w:line="440" w:lineRule="exact"/>
        <w:ind w:leftChars="200" w:left="480" w:firstLineChars="200" w:firstLine="640"/>
        <w:jc w:val="both"/>
        <w:textAlignment w:val="top"/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為達成我國經濟持續成長目標，政府過去</w:t>
      </w:r>
      <w:r w:rsidR="00E20EDD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積極推動法規鬆綁、產業結構轉型、人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才培育等基礎環境優化政策以帶動民間消費、民間投資及輸出成長外，並根據臺灣在全球價值鏈的角色，因應全球數位經濟的快速發展，</w:t>
      </w:r>
      <w:r w:rsidR="00E20EDD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以「外需</w:t>
      </w:r>
      <w:r w:rsidR="00E20EDD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+</w:t>
      </w:r>
      <w:r w:rsidR="00E20EDD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全球價值鏈」及「內需</w:t>
      </w:r>
      <w:r w:rsidR="00E20EDD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+</w:t>
      </w:r>
      <w:r w:rsidR="00E20EDD" w:rsidRPr="007E76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數位經濟」，帶動經濟成長。</w:t>
      </w:r>
      <w:bookmarkStart w:id="0" w:name="_GoBack"/>
      <w:bookmarkEnd w:id="0"/>
    </w:p>
    <w:sectPr w:rsidR="00463E0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6D" w:rsidRDefault="007A696D" w:rsidP="005A34D9">
      <w:r>
        <w:separator/>
      </w:r>
    </w:p>
  </w:endnote>
  <w:endnote w:type="continuationSeparator" w:id="0">
    <w:p w:rsidR="007A696D" w:rsidRDefault="007A696D" w:rsidP="005A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86263"/>
      <w:docPartObj>
        <w:docPartGallery w:val="Page Numbers (Bottom of Page)"/>
        <w:docPartUnique/>
      </w:docPartObj>
    </w:sdtPr>
    <w:sdtEndPr/>
    <w:sdtContent>
      <w:p w:rsidR="00801B2A" w:rsidRDefault="00801B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EFB" w:rsidRPr="003F4EFB">
          <w:rPr>
            <w:noProof/>
            <w:lang w:val="zh-TW"/>
          </w:rPr>
          <w:t>2</w:t>
        </w:r>
        <w:r>
          <w:fldChar w:fldCharType="end"/>
        </w:r>
      </w:p>
    </w:sdtContent>
  </w:sdt>
  <w:p w:rsidR="00801B2A" w:rsidRDefault="00801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6D" w:rsidRDefault="007A696D" w:rsidP="005A34D9">
      <w:r>
        <w:separator/>
      </w:r>
    </w:p>
  </w:footnote>
  <w:footnote w:type="continuationSeparator" w:id="0">
    <w:p w:rsidR="007A696D" w:rsidRDefault="007A696D" w:rsidP="005A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C8E"/>
    <w:multiLevelType w:val="hybridMultilevel"/>
    <w:tmpl w:val="384C205A"/>
    <w:lvl w:ilvl="0" w:tplc="04C075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C245C2"/>
    <w:multiLevelType w:val="hybridMultilevel"/>
    <w:tmpl w:val="91B8EE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50"/>
    <w:rsid w:val="000003C4"/>
    <w:rsid w:val="00000874"/>
    <w:rsid w:val="00041AFC"/>
    <w:rsid w:val="000421AE"/>
    <w:rsid w:val="00071057"/>
    <w:rsid w:val="00082D5C"/>
    <w:rsid w:val="001619C7"/>
    <w:rsid w:val="001859F2"/>
    <w:rsid w:val="001B0720"/>
    <w:rsid w:val="001F029D"/>
    <w:rsid w:val="0022736E"/>
    <w:rsid w:val="002822A5"/>
    <w:rsid w:val="002E068C"/>
    <w:rsid w:val="002F6176"/>
    <w:rsid w:val="003048AF"/>
    <w:rsid w:val="0030578D"/>
    <w:rsid w:val="003639DB"/>
    <w:rsid w:val="003C3561"/>
    <w:rsid w:val="003F4EFB"/>
    <w:rsid w:val="00422E17"/>
    <w:rsid w:val="004408F4"/>
    <w:rsid w:val="004458B7"/>
    <w:rsid w:val="00463E06"/>
    <w:rsid w:val="0048591F"/>
    <w:rsid w:val="004A31AC"/>
    <w:rsid w:val="005A0A7A"/>
    <w:rsid w:val="005A34D9"/>
    <w:rsid w:val="005B66E1"/>
    <w:rsid w:val="00636DB0"/>
    <w:rsid w:val="006C7D20"/>
    <w:rsid w:val="006F5DA3"/>
    <w:rsid w:val="007005CF"/>
    <w:rsid w:val="00706374"/>
    <w:rsid w:val="0071328C"/>
    <w:rsid w:val="00731674"/>
    <w:rsid w:val="00733567"/>
    <w:rsid w:val="007626B3"/>
    <w:rsid w:val="00781981"/>
    <w:rsid w:val="007943CD"/>
    <w:rsid w:val="007A2290"/>
    <w:rsid w:val="007A696D"/>
    <w:rsid w:val="007E7637"/>
    <w:rsid w:val="00801B2A"/>
    <w:rsid w:val="008215C7"/>
    <w:rsid w:val="0085738A"/>
    <w:rsid w:val="00857972"/>
    <w:rsid w:val="008674FE"/>
    <w:rsid w:val="00907CFB"/>
    <w:rsid w:val="00972850"/>
    <w:rsid w:val="009A78F3"/>
    <w:rsid w:val="009E3AD6"/>
    <w:rsid w:val="009F0D8B"/>
    <w:rsid w:val="00A65AB6"/>
    <w:rsid w:val="00A703D3"/>
    <w:rsid w:val="00A77F14"/>
    <w:rsid w:val="00AF5544"/>
    <w:rsid w:val="00B21CF2"/>
    <w:rsid w:val="00B47338"/>
    <w:rsid w:val="00B75A61"/>
    <w:rsid w:val="00C50D64"/>
    <w:rsid w:val="00C642C9"/>
    <w:rsid w:val="00D37148"/>
    <w:rsid w:val="00E20EDD"/>
    <w:rsid w:val="00E274B4"/>
    <w:rsid w:val="00E4611C"/>
    <w:rsid w:val="00E90BF9"/>
    <w:rsid w:val="00EC6073"/>
    <w:rsid w:val="00ED7D07"/>
    <w:rsid w:val="00F01F1D"/>
    <w:rsid w:val="00F04B9A"/>
    <w:rsid w:val="00F135BE"/>
    <w:rsid w:val="00F64EF3"/>
    <w:rsid w:val="00FE63B6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4D9"/>
    <w:rPr>
      <w:sz w:val="20"/>
      <w:szCs w:val="20"/>
    </w:rPr>
  </w:style>
  <w:style w:type="paragraph" w:styleId="a9">
    <w:name w:val="List Paragraph"/>
    <w:basedOn w:val="a"/>
    <w:uiPriority w:val="34"/>
    <w:qFormat/>
    <w:rsid w:val="009A78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4D9"/>
    <w:rPr>
      <w:sz w:val="20"/>
      <w:szCs w:val="20"/>
    </w:rPr>
  </w:style>
  <w:style w:type="paragraph" w:styleId="a9">
    <w:name w:val="List Paragraph"/>
    <w:basedOn w:val="a"/>
    <w:uiPriority w:val="34"/>
    <w:qFormat/>
    <w:rsid w:val="009A78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6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3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3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78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4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87E3-A269-4B7C-BB13-1E3A2B6D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2016-01-19T08:27:00Z</cp:lastPrinted>
  <dcterms:created xsi:type="dcterms:W3CDTF">2016-01-19T10:50:00Z</dcterms:created>
  <dcterms:modified xsi:type="dcterms:W3CDTF">2016-01-19T11:04:00Z</dcterms:modified>
</cp:coreProperties>
</file>