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48" w:rsidRDefault="00686E48" w:rsidP="00686E48">
      <w:pPr>
        <w:spacing w:line="520" w:lineRule="exact"/>
        <w:jc w:val="center"/>
      </w:pPr>
      <w:r>
        <w:rPr>
          <w:noProof/>
        </w:rPr>
        <w:drawing>
          <wp:anchor distT="0" distB="0" distL="114300" distR="114300" simplePos="0" relativeHeight="251663360" behindDoc="0" locked="0" layoutInCell="1" allowOverlap="1" wp14:anchorId="7F7746BF" wp14:editId="1DE202CD">
            <wp:simplePos x="0" y="0"/>
            <wp:positionH relativeFrom="margin">
              <wp:posOffset>-327656</wp:posOffset>
            </wp:positionH>
            <wp:positionV relativeFrom="margin">
              <wp:posOffset>-347343</wp:posOffset>
            </wp:positionV>
            <wp:extent cx="1138556" cy="233043"/>
            <wp:effectExtent l="0" t="0" r="4444" b="0"/>
            <wp:wrapSquare wrapText="bothSides"/>
            <wp:docPr id="1" name="圖片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38556" cy="233043"/>
                    </a:xfrm>
                    <a:prstGeom prst="rect">
                      <a:avLst/>
                    </a:prstGeom>
                    <a:noFill/>
                    <a:ln>
                      <a:noFill/>
                      <a:prstDash/>
                    </a:ln>
                  </pic:spPr>
                </pic:pic>
              </a:graphicData>
            </a:graphic>
          </wp:anchor>
        </w:drawing>
      </w:r>
      <w:r>
        <w:rPr>
          <w:rFonts w:eastAsia="標楷體"/>
          <w:b/>
          <w:bCs/>
          <w:sz w:val="36"/>
          <w:szCs w:val="36"/>
        </w:rPr>
        <w:t>國家發展委員會</w:t>
      </w:r>
      <w:r>
        <w:rPr>
          <w:rFonts w:eastAsia="標楷體"/>
          <w:b/>
          <w:bCs/>
          <w:sz w:val="36"/>
          <w:szCs w:val="36"/>
        </w:rPr>
        <w:t xml:space="preserve"> </w:t>
      </w:r>
      <w:r>
        <w:rPr>
          <w:rFonts w:eastAsia="標楷體"/>
          <w:b/>
          <w:bCs/>
          <w:sz w:val="36"/>
          <w:szCs w:val="36"/>
        </w:rPr>
        <w:t>新聞稿</w:t>
      </w:r>
    </w:p>
    <w:p w:rsidR="00686E48" w:rsidRDefault="00725EE7" w:rsidP="00686E48">
      <w:pPr>
        <w:spacing w:line="520" w:lineRule="exact"/>
        <w:jc w:val="center"/>
        <w:rPr>
          <w:rFonts w:eastAsia="標楷體"/>
          <w:b/>
          <w:bCs/>
          <w:sz w:val="36"/>
          <w:szCs w:val="36"/>
        </w:rPr>
      </w:pPr>
      <w:r>
        <w:rPr>
          <w:noProof/>
        </w:rPr>
        <mc:AlternateContent>
          <mc:Choice Requires="wps">
            <w:drawing>
              <wp:anchor distT="0" distB="0" distL="114300" distR="114300" simplePos="0" relativeHeight="251661312" behindDoc="0" locked="0" layoutInCell="1" allowOverlap="1">
                <wp:simplePos x="0" y="0"/>
                <wp:positionH relativeFrom="column">
                  <wp:posOffset>3382645</wp:posOffset>
                </wp:positionH>
                <wp:positionV relativeFrom="paragraph">
                  <wp:posOffset>278130</wp:posOffset>
                </wp:positionV>
                <wp:extent cx="2720975" cy="639445"/>
                <wp:effectExtent l="0" t="0" r="3175" b="8255"/>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0975" cy="639445"/>
                        </a:xfrm>
                        <a:prstGeom prst="rect">
                          <a:avLst/>
                        </a:prstGeom>
                        <a:solidFill>
                          <a:srgbClr val="FFFFFF"/>
                        </a:solidFill>
                        <a:ln>
                          <a:noFill/>
                          <a:prstDash/>
                        </a:ln>
                      </wps:spPr>
                      <wps:txbx>
                        <w:txbxContent>
                          <w:p w:rsidR="00686E48" w:rsidRDefault="00686E48" w:rsidP="00686E48">
                            <w:pPr>
                              <w:spacing w:line="280" w:lineRule="exact"/>
                            </w:pPr>
                            <w:r>
                              <w:rPr>
                                <w:rFonts w:eastAsia="標楷體"/>
                              </w:rPr>
                              <w:t>發布日期：</w:t>
                            </w:r>
                            <w:r w:rsidR="00BF55BF">
                              <w:rPr>
                                <w:rFonts w:eastAsia="標楷體"/>
                                <w:color w:val="000000"/>
                              </w:rPr>
                              <w:t>104</w:t>
                            </w:r>
                            <w:r w:rsidR="00BF55BF">
                              <w:rPr>
                                <w:rFonts w:eastAsia="標楷體"/>
                                <w:color w:val="000000"/>
                              </w:rPr>
                              <w:t>年</w:t>
                            </w:r>
                            <w:r w:rsidR="00BF55BF">
                              <w:rPr>
                                <w:rFonts w:eastAsia="標楷體" w:hint="eastAsia"/>
                                <w:color w:val="000000"/>
                              </w:rPr>
                              <w:t>1</w:t>
                            </w:r>
                            <w:r w:rsidR="00BF55BF">
                              <w:rPr>
                                <w:rFonts w:eastAsia="標楷體"/>
                                <w:color w:val="000000"/>
                              </w:rPr>
                              <w:t>1</w:t>
                            </w:r>
                            <w:r w:rsidR="00BF55BF">
                              <w:rPr>
                                <w:rFonts w:eastAsia="標楷體"/>
                                <w:color w:val="000000"/>
                              </w:rPr>
                              <w:t>月</w:t>
                            </w:r>
                            <w:r w:rsidR="00941BD2">
                              <w:rPr>
                                <w:rFonts w:eastAsia="標楷體" w:hint="eastAsia"/>
                                <w:color w:val="000000"/>
                              </w:rPr>
                              <w:t>4</w:t>
                            </w:r>
                            <w:r>
                              <w:rPr>
                                <w:rFonts w:eastAsia="標楷體"/>
                                <w:color w:val="000000"/>
                              </w:rPr>
                              <w:t>日</w:t>
                            </w:r>
                          </w:p>
                          <w:p w:rsidR="00686E48" w:rsidRDefault="00686E48" w:rsidP="00686E48">
                            <w:pPr>
                              <w:spacing w:line="280" w:lineRule="exact"/>
                              <w:rPr>
                                <w:rFonts w:eastAsia="標楷體"/>
                              </w:rPr>
                            </w:pPr>
                            <w:r>
                              <w:rPr>
                                <w:rFonts w:eastAsia="標楷體"/>
                              </w:rPr>
                              <w:t>聯</w:t>
                            </w:r>
                            <w:r>
                              <w:rPr>
                                <w:rFonts w:eastAsia="標楷體"/>
                              </w:rPr>
                              <w:t xml:space="preserve"> </w:t>
                            </w:r>
                            <w:r>
                              <w:rPr>
                                <w:rFonts w:eastAsia="標楷體"/>
                              </w:rPr>
                              <w:t>絡</w:t>
                            </w:r>
                            <w:r>
                              <w:rPr>
                                <w:rFonts w:eastAsia="標楷體"/>
                              </w:rPr>
                              <w:t xml:space="preserve"> </w:t>
                            </w:r>
                            <w:r>
                              <w:rPr>
                                <w:rFonts w:eastAsia="標楷體"/>
                              </w:rPr>
                              <w:t>人：莊明芬、</w:t>
                            </w:r>
                            <w:r>
                              <w:rPr>
                                <w:rFonts w:eastAsia="標楷體" w:hint="eastAsia"/>
                              </w:rPr>
                              <w:t>謝翠娟</w:t>
                            </w:r>
                          </w:p>
                          <w:p w:rsidR="00686E48" w:rsidRDefault="00686E48" w:rsidP="00686E48">
                            <w:pPr>
                              <w:spacing w:line="280" w:lineRule="exact"/>
                            </w:pPr>
                            <w:r>
                              <w:rPr>
                                <w:rFonts w:eastAsia="標楷體"/>
                              </w:rPr>
                              <w:t>聯絡電話：</w:t>
                            </w:r>
                            <w:r>
                              <w:rPr>
                                <w:rFonts w:eastAsia="標楷體"/>
                              </w:rPr>
                              <w:t>2</w:t>
                            </w:r>
                            <w:r w:rsidR="002D6DE4">
                              <w:rPr>
                                <w:rFonts w:eastAsia="標楷體"/>
                              </w:rPr>
                              <w:t>7010846</w:t>
                            </w:r>
                            <w:r>
                              <w:rPr>
                                <w:rFonts w:eastAsia="標楷體"/>
                              </w:rPr>
                              <w:t>、</w:t>
                            </w:r>
                            <w:r>
                              <w:rPr>
                                <w:rFonts w:eastAsia="標楷體"/>
                              </w:rPr>
                              <w:t>23165300#68</w:t>
                            </w:r>
                            <w:r w:rsidR="002D6DE4">
                              <w:rPr>
                                <w:rFonts w:eastAsia="標楷體"/>
                              </w:rPr>
                              <w:t>70</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66.35pt;margin-top:21.9pt;width:214.25pt;height:5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" stroked="f">
                <v:path arrowok="t"/>
                <v:textbox>
                  <w:txbxContent>
                    <w:p w:rsidR="00686E48" w:rsidRDefault="00686E48" w:rsidP="00686E48">
                      <w:pPr>
                        <w:spacing w:line="280" w:lineRule="exact"/>
                      </w:pPr>
                      <w:r>
                        <w:rPr>
                          <w:rFonts w:eastAsia="標楷體"/>
                        </w:rPr>
                        <w:t>發布日期：</w:t>
                      </w:r>
                      <w:r w:rsidR="00BF55BF">
                        <w:rPr>
                          <w:rFonts w:eastAsia="標楷體"/>
                          <w:color w:val="000000"/>
                        </w:rPr>
                        <w:t>104</w:t>
                      </w:r>
                      <w:r w:rsidR="00BF55BF">
                        <w:rPr>
                          <w:rFonts w:eastAsia="標楷體"/>
                          <w:color w:val="000000"/>
                        </w:rPr>
                        <w:t>年</w:t>
                      </w:r>
                      <w:r w:rsidR="00BF55BF">
                        <w:rPr>
                          <w:rFonts w:eastAsia="標楷體" w:hint="eastAsia"/>
                          <w:color w:val="000000"/>
                        </w:rPr>
                        <w:t>1</w:t>
                      </w:r>
                      <w:r w:rsidR="00BF55BF">
                        <w:rPr>
                          <w:rFonts w:eastAsia="標楷體"/>
                          <w:color w:val="000000"/>
                        </w:rPr>
                        <w:t>1</w:t>
                      </w:r>
                      <w:r w:rsidR="00BF55BF">
                        <w:rPr>
                          <w:rFonts w:eastAsia="標楷體"/>
                          <w:color w:val="000000"/>
                        </w:rPr>
                        <w:t>月</w:t>
                      </w:r>
                      <w:r w:rsidR="00941BD2">
                        <w:rPr>
                          <w:rFonts w:eastAsia="標楷體" w:hint="eastAsia"/>
                          <w:color w:val="000000"/>
                        </w:rPr>
                        <w:t>4</w:t>
                      </w:r>
                      <w:r>
                        <w:rPr>
                          <w:rFonts w:eastAsia="標楷體"/>
                          <w:color w:val="000000"/>
                        </w:rPr>
                        <w:t>日</w:t>
                      </w:r>
                    </w:p>
                    <w:p w:rsidR="00686E48" w:rsidRDefault="00686E48" w:rsidP="00686E48">
                      <w:pPr>
                        <w:spacing w:line="280" w:lineRule="exact"/>
                        <w:rPr>
                          <w:rFonts w:eastAsia="標楷體"/>
                        </w:rPr>
                      </w:pPr>
                      <w:r>
                        <w:rPr>
                          <w:rFonts w:eastAsia="標楷體"/>
                        </w:rPr>
                        <w:t>聯</w:t>
                      </w:r>
                      <w:r>
                        <w:rPr>
                          <w:rFonts w:eastAsia="標楷體"/>
                        </w:rPr>
                        <w:t xml:space="preserve"> </w:t>
                      </w:r>
                      <w:r>
                        <w:rPr>
                          <w:rFonts w:eastAsia="標楷體"/>
                        </w:rPr>
                        <w:t>絡</w:t>
                      </w:r>
                      <w:r>
                        <w:rPr>
                          <w:rFonts w:eastAsia="標楷體"/>
                        </w:rPr>
                        <w:t xml:space="preserve"> </w:t>
                      </w:r>
                      <w:r>
                        <w:rPr>
                          <w:rFonts w:eastAsia="標楷體"/>
                        </w:rPr>
                        <w:t>人：莊明芬、</w:t>
                      </w:r>
                      <w:r>
                        <w:rPr>
                          <w:rFonts w:eastAsia="標楷體" w:hint="eastAsia"/>
                        </w:rPr>
                        <w:t>謝翠娟</w:t>
                      </w:r>
                    </w:p>
                    <w:p w:rsidR="00686E48" w:rsidRDefault="00686E48" w:rsidP="00686E48">
                      <w:pPr>
                        <w:spacing w:line="280" w:lineRule="exact"/>
                      </w:pPr>
                      <w:r>
                        <w:rPr>
                          <w:rFonts w:eastAsia="標楷體"/>
                        </w:rPr>
                        <w:t>聯絡電話：</w:t>
                      </w:r>
                      <w:r>
                        <w:rPr>
                          <w:rFonts w:eastAsia="標楷體"/>
                        </w:rPr>
                        <w:t>2</w:t>
                      </w:r>
                      <w:r w:rsidR="002D6DE4">
                        <w:rPr>
                          <w:rFonts w:eastAsia="標楷體"/>
                        </w:rPr>
                        <w:t>7010846</w:t>
                      </w:r>
                      <w:r>
                        <w:rPr>
                          <w:rFonts w:eastAsia="標楷體"/>
                        </w:rPr>
                        <w:t>、</w:t>
                      </w:r>
                      <w:r>
                        <w:rPr>
                          <w:rFonts w:eastAsia="標楷體"/>
                        </w:rPr>
                        <w:t>23165300#68</w:t>
                      </w:r>
                      <w:r w:rsidR="002D6DE4">
                        <w:rPr>
                          <w:rFonts w:eastAsia="標楷體"/>
                        </w:rPr>
                        <w:t>70</w:t>
                      </w:r>
                    </w:p>
                  </w:txbxContent>
                </v:textbox>
              </v:shape>
            </w:pict>
          </mc:Fallback>
        </mc:AlternateContent>
      </w:r>
    </w:p>
    <w:p w:rsidR="00686E48" w:rsidRDefault="00686E48" w:rsidP="00686E48">
      <w:pPr>
        <w:tabs>
          <w:tab w:val="left" w:pos="6120"/>
        </w:tabs>
        <w:spacing w:line="300" w:lineRule="exact"/>
      </w:pPr>
      <w:r>
        <w:rPr>
          <w:rFonts w:eastAsia="標楷體"/>
        </w:rPr>
        <w:tab/>
      </w:r>
    </w:p>
    <w:p w:rsidR="00686E48" w:rsidRDefault="00686E48" w:rsidP="00686E48">
      <w:pPr>
        <w:tabs>
          <w:tab w:val="left" w:pos="6120"/>
        </w:tabs>
        <w:spacing w:line="280" w:lineRule="exact"/>
        <w:jc w:val="both"/>
        <w:rPr>
          <w:rFonts w:eastAsia="標楷體"/>
        </w:rPr>
      </w:pPr>
    </w:p>
    <w:p w:rsidR="00686E48" w:rsidRDefault="00686E48" w:rsidP="00686E48">
      <w:pPr>
        <w:spacing w:line="280" w:lineRule="exact"/>
        <w:rPr>
          <w:b/>
          <w:bCs/>
          <w:sz w:val="16"/>
          <w:szCs w:val="16"/>
        </w:rPr>
      </w:pPr>
    </w:p>
    <w:p w:rsidR="003634A6" w:rsidRPr="00686E48" w:rsidRDefault="003634A6" w:rsidP="008E6A2A">
      <w:pPr>
        <w:snapToGrid w:val="0"/>
        <w:spacing w:after="240"/>
        <w:jc w:val="center"/>
        <w:rPr>
          <w:rFonts w:ascii="標楷體" w:eastAsia="標楷體" w:hAnsi="標楷體"/>
          <w:b/>
          <w:sz w:val="28"/>
          <w:szCs w:val="28"/>
        </w:rPr>
      </w:pPr>
      <w:r w:rsidRPr="00686E48">
        <w:rPr>
          <w:rFonts w:ascii="標楷體" w:eastAsia="標楷體" w:hAnsi="標楷體" w:cs="Times New Roman"/>
          <w:b/>
          <w:sz w:val="28"/>
          <w:szCs w:val="28"/>
        </w:rPr>
        <w:t>早稻田大學</w:t>
      </w:r>
      <w:r w:rsidR="000154FF">
        <w:rPr>
          <w:rFonts w:ascii="標楷體" w:eastAsia="標楷體" w:hAnsi="標楷體" w:cs="Times New Roman" w:hint="eastAsia"/>
          <w:b/>
          <w:sz w:val="28"/>
          <w:szCs w:val="28"/>
        </w:rPr>
        <w:t>小</w:t>
      </w:r>
      <w:r w:rsidR="000154FF">
        <w:rPr>
          <w:rFonts w:ascii="標楷體" w:eastAsia="標楷體" w:hAnsi="標楷體" w:cs="Times New Roman"/>
          <w:b/>
          <w:sz w:val="28"/>
          <w:szCs w:val="28"/>
        </w:rPr>
        <w:t>尾</w:t>
      </w:r>
      <w:r w:rsidR="00D622B9" w:rsidRPr="00686E48">
        <w:rPr>
          <w:rFonts w:ascii="標楷體" w:eastAsia="標楷體" w:hAnsi="標楷體" w:cs="Times New Roman"/>
          <w:b/>
          <w:sz w:val="28"/>
          <w:szCs w:val="28"/>
        </w:rPr>
        <w:t>敏夫教授</w:t>
      </w:r>
      <w:r w:rsidR="00725EE7">
        <w:rPr>
          <w:rFonts w:ascii="標楷體" w:eastAsia="標楷體" w:hAnsi="標楷體"/>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6705600</wp:posOffset>
                </wp:positionH>
                <wp:positionV relativeFrom="paragraph">
                  <wp:posOffset>-800100</wp:posOffset>
                </wp:positionV>
                <wp:extent cx="1943100" cy="9144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4A6" w:rsidRPr="00D86B47" w:rsidRDefault="003634A6" w:rsidP="003634A6">
                            <w:pPr>
                              <w:snapToGrid w:val="0"/>
                              <w:suppressOverlap/>
                              <w:jc w:val="both"/>
                              <w:rPr>
                                <w:rFonts w:ascii="新細明體" w:hAnsi="新細明體"/>
                                <w:vertAlign w:val="superscript"/>
                              </w:rPr>
                            </w:pPr>
                            <w:r w:rsidRPr="00D86B47">
                              <w:rPr>
                                <w:rFonts w:ascii="新細明體" w:hAnsi="新細明體" w:hint="eastAsia"/>
                                <w:sz w:val="20"/>
                              </w:rPr>
                              <w:t>部門</w:t>
                            </w:r>
                            <w:r>
                              <w:rPr>
                                <w:rFonts w:ascii="新細明體" w:hAnsi="新細明體" w:hint="eastAsia"/>
                                <w:sz w:val="20"/>
                              </w:rPr>
                              <w:t>96</w:t>
                            </w:r>
                            <w:r w:rsidRPr="00D86B47">
                              <w:rPr>
                                <w:rFonts w:ascii="新細明體" w:hAnsi="新細明體" w:hint="eastAsia"/>
                                <w:sz w:val="20"/>
                              </w:rPr>
                              <w:t>-</w:t>
                            </w:r>
                            <w:r>
                              <w:rPr>
                                <w:rFonts w:ascii="新細明體" w:hAnsi="新細明體" w:hint="eastAsia"/>
                                <w:sz w:val="20"/>
                              </w:rPr>
                              <w:t>21-12簡</w:t>
                            </w:r>
                          </w:p>
                          <w:p w:rsidR="003634A6" w:rsidRDefault="003634A6" w:rsidP="003634A6">
                            <w:pPr>
                              <w:snapToGrid w:val="0"/>
                              <w:suppressOverlap/>
                              <w:jc w:val="both"/>
                              <w:rPr>
                                <w:rFonts w:ascii="新細明體" w:hAnsi="新細明體"/>
                                <w:sz w:val="20"/>
                              </w:rPr>
                            </w:pPr>
                            <w:r w:rsidRPr="00D86B47">
                              <w:rPr>
                                <w:rFonts w:ascii="新細明體" w:hAnsi="新細明體" w:hint="eastAsia"/>
                                <w:sz w:val="20"/>
                              </w:rPr>
                              <w:t>更新日期：</w:t>
                            </w:r>
                            <w:r>
                              <w:rPr>
                                <w:rFonts w:ascii="新細明體" w:hAnsi="新細明體" w:hint="eastAsia"/>
                                <w:sz w:val="20"/>
                              </w:rPr>
                              <w:t>96.9. 12</w:t>
                            </w:r>
                          </w:p>
                          <w:p w:rsidR="003634A6" w:rsidRDefault="003634A6" w:rsidP="003634A6">
                            <w:pPr>
                              <w:snapToGrid w:val="0"/>
                              <w:suppressOverlap/>
                              <w:jc w:val="both"/>
                              <w:rPr>
                                <w:rFonts w:ascii="新細明體" w:hAnsi="新細明體"/>
                                <w:sz w:val="20"/>
                              </w:rPr>
                            </w:pPr>
                            <w:r>
                              <w:rPr>
                                <w:rFonts w:ascii="新細明體" w:hAnsi="新細明體" w:hint="eastAsia"/>
                                <w:sz w:val="20"/>
                              </w:rPr>
                              <w:t>主管：</w:t>
                            </w:r>
                            <w:r w:rsidRPr="00081751">
                              <w:rPr>
                                <w:rFonts w:ascii="新細明體" w:hAnsi="新細明體" w:hint="eastAsia"/>
                                <w:sz w:val="20"/>
                              </w:rPr>
                              <w:t>曾雪如處長0937-882-233</w:t>
                            </w:r>
                          </w:p>
                          <w:p w:rsidR="003634A6" w:rsidRPr="00E17A5F" w:rsidRDefault="003634A6" w:rsidP="003634A6">
                            <w:pPr>
                              <w:snapToGrid w:val="0"/>
                              <w:suppressOverlap/>
                              <w:jc w:val="both"/>
                              <w:rPr>
                                <w:rFonts w:ascii="新細明體" w:hAnsi="新細明體"/>
                                <w:sz w:val="20"/>
                              </w:rPr>
                            </w:pPr>
                            <w:r>
                              <w:rPr>
                                <w:rFonts w:ascii="新細明體" w:hAnsi="新細明體" w:hint="eastAsia"/>
                                <w:sz w:val="20"/>
                              </w:rPr>
                              <w:t>組長：林旭佳</w:t>
                            </w:r>
                            <w:r w:rsidRPr="00E17A5F">
                              <w:rPr>
                                <w:rFonts w:ascii="新細明體" w:hAnsi="新細明體" w:hint="eastAsia"/>
                                <w:sz w:val="20"/>
                              </w:rPr>
                              <w:t>2316-549</w:t>
                            </w:r>
                            <w:r>
                              <w:rPr>
                                <w:rFonts w:ascii="新細明體" w:hAnsi="新細明體" w:hint="eastAsia"/>
                                <w:sz w:val="20"/>
                              </w:rPr>
                              <w:t>6</w:t>
                            </w:r>
                          </w:p>
                          <w:p w:rsidR="003634A6" w:rsidRPr="00D86B47" w:rsidRDefault="003634A6" w:rsidP="003634A6">
                            <w:r>
                              <w:rPr>
                                <w:rFonts w:ascii="新細明體" w:hAnsi="新細明體" w:hint="eastAsia"/>
                                <w:sz w:val="20"/>
                              </w:rPr>
                              <w:t>承辦人：韓文傑2316-5894</w:t>
                            </w:r>
                          </w:p>
                          <w:p w:rsidR="003634A6" w:rsidRPr="002415F9" w:rsidRDefault="003634A6" w:rsidP="003634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8" type="#_x0000_t202" style="position:absolute;left:0;text-align:left;margin-left:528pt;margin-top:-63pt;width:15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votA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" filled="f" stroked="f">
                <v:textbox>
                  <w:txbxContent>
                    <w:p w:rsidR="003634A6" w:rsidRPr="00D86B47" w:rsidRDefault="003634A6" w:rsidP="003634A6">
                      <w:pPr>
                        <w:snapToGrid w:val="0"/>
                        <w:suppressOverlap/>
                        <w:jc w:val="both"/>
                        <w:rPr>
                          <w:rFonts w:ascii="新細明體" w:hAnsi="新細明體"/>
                          <w:vertAlign w:val="superscript"/>
                        </w:rPr>
                      </w:pPr>
                      <w:r w:rsidRPr="00D86B47">
                        <w:rPr>
                          <w:rFonts w:ascii="新細明體" w:hAnsi="新細明體" w:hint="eastAsia"/>
                          <w:sz w:val="20"/>
                        </w:rPr>
                        <w:t>部門</w:t>
                      </w:r>
                      <w:r>
                        <w:rPr>
                          <w:rFonts w:ascii="新細明體" w:hAnsi="新細明體" w:hint="eastAsia"/>
                          <w:sz w:val="20"/>
                        </w:rPr>
                        <w:t>96</w:t>
                      </w:r>
                      <w:r w:rsidRPr="00D86B47">
                        <w:rPr>
                          <w:rFonts w:ascii="新細明體" w:hAnsi="新細明體" w:hint="eastAsia"/>
                          <w:sz w:val="20"/>
                        </w:rPr>
                        <w:t>-</w:t>
                      </w:r>
                      <w:r>
                        <w:rPr>
                          <w:rFonts w:ascii="新細明體" w:hAnsi="新細明體" w:hint="eastAsia"/>
                          <w:sz w:val="20"/>
                        </w:rPr>
                        <w:t>21-12簡</w:t>
                      </w:r>
                    </w:p>
                    <w:p w:rsidR="003634A6" w:rsidRDefault="003634A6" w:rsidP="003634A6">
                      <w:pPr>
                        <w:snapToGrid w:val="0"/>
                        <w:suppressOverlap/>
                        <w:jc w:val="both"/>
                        <w:rPr>
                          <w:rFonts w:ascii="新細明體" w:hAnsi="新細明體"/>
                          <w:sz w:val="20"/>
                        </w:rPr>
                      </w:pPr>
                      <w:r w:rsidRPr="00D86B47">
                        <w:rPr>
                          <w:rFonts w:ascii="新細明體" w:hAnsi="新細明體" w:hint="eastAsia"/>
                          <w:sz w:val="20"/>
                        </w:rPr>
                        <w:t>更新日期：</w:t>
                      </w:r>
                      <w:r>
                        <w:rPr>
                          <w:rFonts w:ascii="新細明體" w:hAnsi="新細明體" w:hint="eastAsia"/>
                          <w:sz w:val="20"/>
                        </w:rPr>
                        <w:t>96.9. 12</w:t>
                      </w:r>
                    </w:p>
                    <w:p w:rsidR="003634A6" w:rsidRDefault="003634A6" w:rsidP="003634A6">
                      <w:pPr>
                        <w:snapToGrid w:val="0"/>
                        <w:suppressOverlap/>
                        <w:jc w:val="both"/>
                        <w:rPr>
                          <w:rFonts w:ascii="新細明體" w:hAnsi="新細明體"/>
                          <w:sz w:val="20"/>
                        </w:rPr>
                      </w:pPr>
                      <w:r>
                        <w:rPr>
                          <w:rFonts w:ascii="新細明體" w:hAnsi="新細明體" w:hint="eastAsia"/>
                          <w:sz w:val="20"/>
                        </w:rPr>
                        <w:t>主管：</w:t>
                      </w:r>
                      <w:r w:rsidRPr="00081751">
                        <w:rPr>
                          <w:rFonts w:ascii="新細明體" w:hAnsi="新細明體" w:hint="eastAsia"/>
                          <w:sz w:val="20"/>
                        </w:rPr>
                        <w:t>曾雪如處長0937-882-233</w:t>
                      </w:r>
                    </w:p>
                    <w:p w:rsidR="003634A6" w:rsidRPr="00E17A5F" w:rsidRDefault="003634A6" w:rsidP="003634A6">
                      <w:pPr>
                        <w:snapToGrid w:val="0"/>
                        <w:suppressOverlap/>
                        <w:jc w:val="both"/>
                        <w:rPr>
                          <w:rFonts w:ascii="新細明體" w:hAnsi="新細明體"/>
                          <w:sz w:val="20"/>
                        </w:rPr>
                      </w:pPr>
                      <w:r>
                        <w:rPr>
                          <w:rFonts w:ascii="新細明體" w:hAnsi="新細明體" w:hint="eastAsia"/>
                          <w:sz w:val="20"/>
                        </w:rPr>
                        <w:t>組長：林旭佳</w:t>
                      </w:r>
                      <w:r w:rsidRPr="00E17A5F">
                        <w:rPr>
                          <w:rFonts w:ascii="新細明體" w:hAnsi="新細明體" w:hint="eastAsia"/>
                          <w:sz w:val="20"/>
                        </w:rPr>
                        <w:t>2316-549</w:t>
                      </w:r>
                      <w:r>
                        <w:rPr>
                          <w:rFonts w:ascii="新細明體" w:hAnsi="新細明體" w:hint="eastAsia"/>
                          <w:sz w:val="20"/>
                        </w:rPr>
                        <w:t>6</w:t>
                      </w:r>
                    </w:p>
                    <w:p w:rsidR="003634A6" w:rsidRPr="00D86B47" w:rsidRDefault="003634A6" w:rsidP="003634A6">
                      <w:r>
                        <w:rPr>
                          <w:rFonts w:ascii="新細明體" w:hAnsi="新細明體" w:hint="eastAsia"/>
                          <w:sz w:val="20"/>
                        </w:rPr>
                        <w:t>承辦人：韓文傑2316-5894</w:t>
                      </w:r>
                    </w:p>
                    <w:p w:rsidR="003634A6" w:rsidRPr="002415F9" w:rsidRDefault="003634A6" w:rsidP="003634A6"/>
                  </w:txbxContent>
                </v:textbox>
              </v:shape>
            </w:pict>
          </mc:Fallback>
        </mc:AlternateContent>
      </w:r>
      <w:r w:rsidR="002B0FF8">
        <w:rPr>
          <w:rFonts w:ascii="標楷體" w:eastAsia="標楷體" w:hAnsi="標楷體" w:cs="Times New Roman"/>
          <w:b/>
          <w:sz w:val="28"/>
          <w:szCs w:val="28"/>
        </w:rPr>
        <w:t>分</w:t>
      </w:r>
      <w:r w:rsidR="002B0FF8">
        <w:rPr>
          <w:rFonts w:ascii="標楷體" w:eastAsia="標楷體" w:hAnsi="標楷體" w:cs="Times New Roman" w:hint="eastAsia"/>
          <w:b/>
          <w:sz w:val="28"/>
          <w:szCs w:val="28"/>
        </w:rPr>
        <w:t>享</w:t>
      </w:r>
      <w:r w:rsidR="008E6A2A">
        <w:rPr>
          <w:rFonts w:ascii="標楷體" w:eastAsia="標楷體" w:hAnsi="標楷體" w:cs="Times New Roman" w:hint="eastAsia"/>
          <w:b/>
          <w:sz w:val="28"/>
          <w:szCs w:val="28"/>
        </w:rPr>
        <w:t>辦理</w:t>
      </w:r>
      <w:r w:rsidR="002B0FF8">
        <w:rPr>
          <w:rFonts w:ascii="標楷體" w:eastAsia="標楷體" w:hAnsi="標楷體" w:cs="Times New Roman" w:hint="eastAsia"/>
          <w:b/>
          <w:sz w:val="28"/>
          <w:szCs w:val="28"/>
        </w:rPr>
        <w:t>「</w:t>
      </w:r>
      <w:r w:rsidR="002B0FF8" w:rsidRPr="002B0FF8">
        <w:rPr>
          <w:rFonts w:ascii="標楷體" w:eastAsia="標楷體" w:hAnsi="標楷體" w:cs="Times New Roman" w:hint="eastAsia"/>
          <w:b/>
          <w:sz w:val="28"/>
          <w:szCs w:val="28"/>
        </w:rPr>
        <w:t>電子治理國際評比</w:t>
      </w:r>
      <w:r w:rsidR="002B0FF8">
        <w:rPr>
          <w:rFonts w:ascii="標楷體" w:eastAsia="標楷體" w:hAnsi="標楷體" w:cs="Times New Roman" w:hint="eastAsia"/>
          <w:b/>
          <w:sz w:val="28"/>
          <w:szCs w:val="28"/>
        </w:rPr>
        <w:t>」</w:t>
      </w:r>
      <w:r w:rsidR="008E6A2A">
        <w:rPr>
          <w:rFonts w:ascii="標楷體" w:eastAsia="標楷體" w:hAnsi="標楷體" w:cs="Times New Roman" w:hint="eastAsia"/>
          <w:b/>
          <w:sz w:val="28"/>
          <w:szCs w:val="28"/>
        </w:rPr>
        <w:t>經驗</w:t>
      </w:r>
    </w:p>
    <w:p w:rsidR="00AE5A7E" w:rsidRDefault="000978F5" w:rsidP="000154FF">
      <w:pPr>
        <w:spacing w:line="360" w:lineRule="auto"/>
        <w:ind w:firstLineChars="200" w:firstLine="560"/>
        <w:jc w:val="both"/>
        <w:rPr>
          <w:rFonts w:ascii="標楷體" w:eastAsia="標楷體" w:hAnsi="標楷體" w:cs="Times New Roman"/>
          <w:sz w:val="28"/>
          <w:szCs w:val="28"/>
        </w:rPr>
      </w:pPr>
      <w:r w:rsidRPr="000978F5">
        <w:rPr>
          <w:rFonts w:ascii="標楷體" w:eastAsia="標楷體" w:hAnsi="標楷體" w:cs="Times New Roman" w:hint="eastAsia"/>
          <w:sz w:val="28"/>
          <w:szCs w:val="28"/>
        </w:rPr>
        <w:t>數位科技</w:t>
      </w:r>
      <w:r w:rsidR="001428D2">
        <w:rPr>
          <w:rFonts w:ascii="標楷體" w:eastAsia="標楷體" w:hAnsi="標楷體" w:cs="Times New Roman" w:hint="eastAsia"/>
          <w:sz w:val="28"/>
          <w:szCs w:val="28"/>
        </w:rPr>
        <w:t>進</w:t>
      </w:r>
      <w:r w:rsidR="001428D2">
        <w:rPr>
          <w:rFonts w:ascii="標楷體" w:eastAsia="標楷體" w:hAnsi="標楷體" w:cs="Times New Roman"/>
          <w:sz w:val="28"/>
          <w:szCs w:val="28"/>
        </w:rPr>
        <w:t>展</w:t>
      </w:r>
      <w:r w:rsidR="001428D2">
        <w:rPr>
          <w:rFonts w:ascii="標楷體" w:eastAsia="標楷體" w:hAnsi="標楷體" w:cs="Times New Roman" w:hint="eastAsia"/>
          <w:sz w:val="28"/>
          <w:szCs w:val="28"/>
        </w:rPr>
        <w:t>日</w:t>
      </w:r>
      <w:r w:rsidR="001428D2">
        <w:rPr>
          <w:rFonts w:ascii="標楷體" w:eastAsia="標楷體" w:hAnsi="標楷體" w:cs="Times New Roman"/>
          <w:sz w:val="28"/>
          <w:szCs w:val="28"/>
        </w:rPr>
        <w:t>新月異</w:t>
      </w:r>
      <w:r w:rsidRPr="000978F5">
        <w:rPr>
          <w:rFonts w:ascii="標楷體" w:eastAsia="標楷體" w:hAnsi="標楷體" w:cs="Times New Roman" w:hint="eastAsia"/>
          <w:sz w:val="28"/>
          <w:szCs w:val="28"/>
        </w:rPr>
        <w:t>，</w:t>
      </w:r>
      <w:r w:rsidR="001428D2">
        <w:rPr>
          <w:rFonts w:ascii="標楷體" w:eastAsia="標楷體" w:hAnsi="標楷體" w:cs="Times New Roman" w:hint="eastAsia"/>
          <w:sz w:val="28"/>
          <w:szCs w:val="28"/>
        </w:rPr>
        <w:t>政</w:t>
      </w:r>
      <w:r w:rsidR="001428D2">
        <w:rPr>
          <w:rFonts w:ascii="標楷體" w:eastAsia="標楷體" w:hAnsi="標楷體" w:cs="Times New Roman"/>
          <w:sz w:val="28"/>
          <w:szCs w:val="28"/>
        </w:rPr>
        <w:t>府</w:t>
      </w:r>
      <w:r w:rsidR="001428D2">
        <w:rPr>
          <w:rFonts w:ascii="標楷體" w:eastAsia="標楷體" w:hAnsi="標楷體" w:cs="Times New Roman" w:hint="eastAsia"/>
          <w:sz w:val="28"/>
          <w:szCs w:val="28"/>
        </w:rPr>
        <w:t>資</w:t>
      </w:r>
      <w:r w:rsidR="001428D2">
        <w:rPr>
          <w:rFonts w:ascii="標楷體" w:eastAsia="標楷體" w:hAnsi="標楷體" w:cs="Times New Roman"/>
          <w:sz w:val="28"/>
          <w:szCs w:val="28"/>
        </w:rPr>
        <w:t>料</w:t>
      </w:r>
      <w:r w:rsidR="001428D2" w:rsidRPr="000978F5">
        <w:rPr>
          <w:rFonts w:ascii="標楷體" w:eastAsia="標楷體" w:hAnsi="標楷體" w:cs="Times New Roman" w:hint="eastAsia"/>
          <w:sz w:val="28"/>
          <w:szCs w:val="28"/>
        </w:rPr>
        <w:t>開放(Open Data)</w:t>
      </w:r>
      <w:r w:rsidR="001428D2">
        <w:rPr>
          <w:rFonts w:ascii="標楷體" w:eastAsia="標楷體" w:hAnsi="標楷體" w:cs="Times New Roman" w:hint="eastAsia"/>
          <w:sz w:val="28"/>
          <w:szCs w:val="28"/>
        </w:rPr>
        <w:t>及</w:t>
      </w:r>
      <w:r w:rsidR="001428D2" w:rsidRPr="000978F5">
        <w:rPr>
          <w:rFonts w:ascii="標楷體" w:eastAsia="標楷體" w:hAnsi="標楷體" w:cs="Times New Roman" w:hint="eastAsia"/>
          <w:sz w:val="28"/>
          <w:szCs w:val="28"/>
        </w:rPr>
        <w:t>巨量資料(Big Data)</w:t>
      </w:r>
      <w:r w:rsidR="001428D2">
        <w:rPr>
          <w:rFonts w:ascii="標楷體" w:eastAsia="標楷體" w:hAnsi="標楷體" w:cs="Times New Roman"/>
          <w:sz w:val="28"/>
          <w:szCs w:val="28"/>
        </w:rPr>
        <w:t>加值</w:t>
      </w:r>
      <w:r w:rsidR="001428D2">
        <w:rPr>
          <w:rFonts w:ascii="標楷體" w:eastAsia="標楷體" w:hAnsi="標楷體" w:cs="Times New Roman" w:hint="eastAsia"/>
          <w:sz w:val="28"/>
          <w:szCs w:val="28"/>
        </w:rPr>
        <w:t>服</w:t>
      </w:r>
      <w:r w:rsidR="001428D2">
        <w:rPr>
          <w:rFonts w:ascii="標楷體" w:eastAsia="標楷體" w:hAnsi="標楷體" w:cs="Times New Roman"/>
          <w:sz w:val="28"/>
          <w:szCs w:val="28"/>
        </w:rPr>
        <w:t>務</w:t>
      </w:r>
      <w:r w:rsidR="008E6A2A">
        <w:rPr>
          <w:rFonts w:ascii="標楷體" w:eastAsia="標楷體" w:hAnsi="標楷體" w:cs="Times New Roman" w:hint="eastAsia"/>
          <w:sz w:val="28"/>
          <w:szCs w:val="28"/>
        </w:rPr>
        <w:t>更是未來數位內容發展的重點</w:t>
      </w:r>
      <w:r w:rsidR="00BF55BF">
        <w:rPr>
          <w:rFonts w:ascii="標楷體" w:eastAsia="標楷體" w:hAnsi="標楷體" w:cs="Times New Roman" w:hint="eastAsia"/>
          <w:sz w:val="28"/>
          <w:szCs w:val="28"/>
        </w:rPr>
        <w:t>。</w:t>
      </w:r>
      <w:r w:rsidR="00463A2C">
        <w:rPr>
          <w:rFonts w:ascii="標楷體" w:eastAsia="標楷體" w:hAnsi="標楷體" w:cs="Times New Roman" w:hint="eastAsia"/>
          <w:sz w:val="28"/>
          <w:szCs w:val="28"/>
        </w:rPr>
        <w:t>國</w:t>
      </w:r>
      <w:r w:rsidR="00463A2C">
        <w:rPr>
          <w:rFonts w:ascii="標楷體" w:eastAsia="標楷體" w:hAnsi="標楷體" w:cs="Times New Roman"/>
          <w:sz w:val="28"/>
          <w:szCs w:val="28"/>
        </w:rPr>
        <w:t>發會</w:t>
      </w:r>
      <w:r w:rsidR="008E6A2A">
        <w:rPr>
          <w:rFonts w:ascii="標楷體" w:eastAsia="標楷體" w:hAnsi="標楷體" w:cs="Times New Roman" w:hint="eastAsia"/>
          <w:sz w:val="28"/>
          <w:szCs w:val="28"/>
        </w:rPr>
        <w:t>於</w:t>
      </w:r>
      <w:r w:rsidR="00F0084F">
        <w:rPr>
          <w:rFonts w:ascii="標楷體" w:eastAsia="標楷體" w:hAnsi="標楷體" w:cs="Times New Roman" w:hint="eastAsia"/>
          <w:sz w:val="28"/>
          <w:szCs w:val="28"/>
        </w:rPr>
        <w:t>今</w:t>
      </w:r>
      <w:r w:rsidR="008E6A2A">
        <w:rPr>
          <w:rFonts w:ascii="標楷體" w:eastAsia="標楷體" w:hAnsi="標楷體" w:cs="Times New Roman" w:hint="eastAsia"/>
          <w:sz w:val="28"/>
          <w:szCs w:val="28"/>
        </w:rPr>
        <w:t>(</w:t>
      </w:r>
      <w:r w:rsidR="00D61BF1" w:rsidRPr="006F7E50">
        <w:rPr>
          <w:rFonts w:ascii="標楷體" w:eastAsia="標楷體" w:hAnsi="標楷體" w:cs="Times New Roman" w:hint="eastAsia"/>
          <w:sz w:val="28"/>
          <w:szCs w:val="28"/>
        </w:rPr>
        <w:t>11</w:t>
      </w:r>
      <w:r w:rsidR="008E6A2A">
        <w:rPr>
          <w:rFonts w:ascii="標楷體" w:eastAsia="標楷體" w:hAnsi="標楷體" w:cs="Times New Roman"/>
          <w:sz w:val="28"/>
          <w:szCs w:val="28"/>
        </w:rPr>
        <w:t>/</w:t>
      </w:r>
      <w:r w:rsidR="00D61BF1">
        <w:rPr>
          <w:rFonts w:ascii="標楷體" w:eastAsia="標楷體" w:hAnsi="標楷體" w:cs="Times New Roman"/>
          <w:sz w:val="28"/>
          <w:szCs w:val="28"/>
        </w:rPr>
        <w:t>4</w:t>
      </w:r>
      <w:r w:rsidR="008E6A2A">
        <w:rPr>
          <w:rFonts w:ascii="標楷體" w:eastAsia="標楷體" w:hAnsi="標楷體" w:cs="Times New Roman"/>
          <w:sz w:val="28"/>
          <w:szCs w:val="28"/>
        </w:rPr>
        <w:t>)</w:t>
      </w:r>
      <w:r w:rsidR="00D61BF1" w:rsidRPr="006F7E50">
        <w:rPr>
          <w:rFonts w:ascii="標楷體" w:eastAsia="標楷體" w:hAnsi="標楷體" w:cs="Times New Roman" w:hint="eastAsia"/>
          <w:sz w:val="28"/>
          <w:szCs w:val="28"/>
        </w:rPr>
        <w:t>日</w:t>
      </w:r>
      <w:r w:rsidR="0050585C">
        <w:rPr>
          <w:rFonts w:ascii="標楷體" w:eastAsia="標楷體" w:hAnsi="標楷體" w:cs="Times New Roman" w:hint="eastAsia"/>
          <w:sz w:val="28"/>
          <w:szCs w:val="28"/>
        </w:rPr>
        <w:t>特</w:t>
      </w:r>
      <w:r w:rsidR="0050585C">
        <w:rPr>
          <w:rFonts w:ascii="標楷體" w:eastAsia="標楷體" w:hAnsi="標楷體" w:cs="Times New Roman"/>
          <w:sz w:val="28"/>
          <w:szCs w:val="28"/>
        </w:rPr>
        <w:t>別</w:t>
      </w:r>
      <w:r w:rsidR="00D61BF1">
        <w:rPr>
          <w:rFonts w:ascii="標楷體" w:eastAsia="標楷體" w:hAnsi="標楷體" w:cs="Times New Roman"/>
          <w:sz w:val="28"/>
          <w:szCs w:val="28"/>
        </w:rPr>
        <w:t>邀</w:t>
      </w:r>
      <w:r w:rsidR="00D61BF1">
        <w:rPr>
          <w:rFonts w:ascii="標楷體" w:eastAsia="標楷體" w:hAnsi="標楷體" w:cs="Times New Roman" w:hint="eastAsia"/>
          <w:sz w:val="28"/>
          <w:szCs w:val="28"/>
        </w:rPr>
        <w:t>請</w:t>
      </w:r>
      <w:r w:rsidR="00D61BF1">
        <w:rPr>
          <w:rFonts w:ascii="標楷體" w:eastAsia="標楷體" w:hAnsi="標楷體" w:cs="Times New Roman"/>
          <w:sz w:val="28"/>
          <w:szCs w:val="28"/>
        </w:rPr>
        <w:t>日</w:t>
      </w:r>
      <w:r w:rsidR="00D61BF1" w:rsidRPr="000154FF">
        <w:rPr>
          <w:rFonts w:ascii="標楷體" w:eastAsia="標楷體" w:hAnsi="標楷體" w:cs="Times New Roman" w:hint="eastAsia"/>
          <w:sz w:val="28"/>
          <w:szCs w:val="28"/>
        </w:rPr>
        <w:t>本早稻田大學亞洲太平洋研究所教授暨電子化政府研究所所長暨APEC電子化政府研究中心主任小尾敏夫（To</w:t>
      </w:r>
      <w:bookmarkStart w:id="0" w:name="_GoBack"/>
      <w:bookmarkEnd w:id="0"/>
      <w:r w:rsidR="00D61BF1" w:rsidRPr="000154FF">
        <w:rPr>
          <w:rFonts w:ascii="標楷體" w:eastAsia="標楷體" w:hAnsi="標楷體" w:cs="Times New Roman" w:hint="eastAsia"/>
          <w:sz w:val="28"/>
          <w:szCs w:val="28"/>
        </w:rPr>
        <w:t>shio Obi）</w:t>
      </w:r>
      <w:r w:rsidR="00D61BF1">
        <w:rPr>
          <w:rFonts w:ascii="標楷體" w:eastAsia="標楷體" w:hAnsi="標楷體" w:cs="Times New Roman" w:hint="eastAsia"/>
          <w:sz w:val="28"/>
          <w:szCs w:val="28"/>
        </w:rPr>
        <w:t>來</w:t>
      </w:r>
      <w:r w:rsidR="00D61BF1">
        <w:rPr>
          <w:rFonts w:ascii="標楷體" w:eastAsia="標楷體" w:hAnsi="標楷體" w:cs="Times New Roman"/>
          <w:sz w:val="28"/>
          <w:szCs w:val="28"/>
        </w:rPr>
        <w:t>台</w:t>
      </w:r>
      <w:r w:rsidR="00D61BF1" w:rsidRPr="000154FF">
        <w:rPr>
          <w:rFonts w:ascii="標楷體" w:eastAsia="標楷體" w:hAnsi="標楷體" w:cs="Times New Roman" w:hint="eastAsia"/>
          <w:sz w:val="28"/>
          <w:szCs w:val="28"/>
        </w:rPr>
        <w:t>演講「電子治理國際評比」</w:t>
      </w:r>
      <w:r w:rsidR="00D61BF1">
        <w:rPr>
          <w:rFonts w:ascii="標楷體" w:eastAsia="標楷體" w:hAnsi="標楷體" w:cs="Times New Roman"/>
          <w:sz w:val="28"/>
          <w:szCs w:val="28"/>
        </w:rPr>
        <w:t>，</w:t>
      </w:r>
      <w:r w:rsidR="00D61BF1">
        <w:rPr>
          <w:rFonts w:ascii="標楷體" w:eastAsia="標楷體" w:hAnsi="標楷體" w:cs="Times New Roman" w:hint="eastAsia"/>
          <w:sz w:val="28"/>
          <w:szCs w:val="28"/>
        </w:rPr>
        <w:t>以</w:t>
      </w:r>
      <w:r w:rsidR="00D61BF1">
        <w:rPr>
          <w:rFonts w:ascii="標楷體" w:eastAsia="標楷體" w:hAnsi="標楷體" w:cs="Times New Roman"/>
          <w:sz w:val="28"/>
          <w:szCs w:val="28"/>
        </w:rPr>
        <w:t>其多年辦理</w:t>
      </w:r>
      <w:r w:rsidR="00D61BF1" w:rsidRPr="00686E48">
        <w:rPr>
          <w:rFonts w:ascii="標楷體" w:eastAsia="標楷體" w:hAnsi="標楷體" w:cs="Times New Roman"/>
          <w:sz w:val="28"/>
          <w:szCs w:val="28"/>
        </w:rPr>
        <w:t>日本早稻田大學「全球電子化政府排名」</w:t>
      </w:r>
      <w:r w:rsidR="00D61BF1">
        <w:rPr>
          <w:rFonts w:ascii="標楷體" w:eastAsia="標楷體" w:hAnsi="標楷體" w:cs="Times New Roman" w:hint="eastAsia"/>
          <w:sz w:val="28"/>
          <w:szCs w:val="28"/>
        </w:rPr>
        <w:t>的</w:t>
      </w:r>
      <w:r w:rsidR="00D61BF1">
        <w:rPr>
          <w:rFonts w:ascii="標楷體" w:eastAsia="標楷體" w:hAnsi="標楷體" w:cs="Times New Roman"/>
          <w:sz w:val="28"/>
          <w:szCs w:val="28"/>
        </w:rPr>
        <w:t>經驗，分享各國</w:t>
      </w:r>
      <w:r w:rsidR="00D61BF1">
        <w:rPr>
          <w:rFonts w:ascii="標楷體" w:eastAsia="標楷體" w:hAnsi="標楷體" w:cs="Times New Roman" w:hint="eastAsia"/>
          <w:sz w:val="28"/>
          <w:szCs w:val="28"/>
        </w:rPr>
        <w:t>推</w:t>
      </w:r>
      <w:r w:rsidR="00D61BF1">
        <w:rPr>
          <w:rFonts w:ascii="標楷體" w:eastAsia="標楷體" w:hAnsi="標楷體" w:cs="Times New Roman"/>
          <w:sz w:val="28"/>
          <w:szCs w:val="28"/>
        </w:rPr>
        <w:t>動</w:t>
      </w:r>
      <w:r w:rsidR="00D61BF1">
        <w:rPr>
          <w:rFonts w:ascii="標楷體" w:eastAsia="標楷體" w:hAnsi="標楷體" w:cs="Times New Roman" w:hint="eastAsia"/>
          <w:sz w:val="28"/>
          <w:szCs w:val="28"/>
        </w:rPr>
        <w:t>電</w:t>
      </w:r>
      <w:r w:rsidR="00D61BF1">
        <w:rPr>
          <w:rFonts w:ascii="標楷體" w:eastAsia="標楷體" w:hAnsi="標楷體" w:cs="Times New Roman"/>
          <w:sz w:val="28"/>
          <w:szCs w:val="28"/>
        </w:rPr>
        <w:t>子化政府服務重點</w:t>
      </w:r>
      <w:r w:rsidR="00D61BF1">
        <w:rPr>
          <w:rFonts w:ascii="標楷體" w:eastAsia="標楷體" w:hAnsi="標楷體" w:cs="Times New Roman" w:hint="eastAsia"/>
          <w:sz w:val="28"/>
          <w:szCs w:val="28"/>
        </w:rPr>
        <w:t>。</w:t>
      </w:r>
    </w:p>
    <w:p w:rsidR="008E6A2A" w:rsidRDefault="008E6A2A" w:rsidP="008E6A2A">
      <w:pPr>
        <w:spacing w:line="360" w:lineRule="auto"/>
        <w:ind w:firstLineChars="200" w:firstLine="560"/>
        <w:jc w:val="both"/>
        <w:rPr>
          <w:rFonts w:ascii="標楷體" w:eastAsia="標楷體" w:hAnsi="標楷體" w:cs="Times New Roman"/>
          <w:sz w:val="28"/>
          <w:szCs w:val="28"/>
        </w:rPr>
      </w:pPr>
      <w:r w:rsidRPr="0050585C">
        <w:rPr>
          <w:rFonts w:ascii="標楷體" w:eastAsia="標楷體" w:hAnsi="標楷體" w:cs="Times New Roman" w:hint="eastAsia"/>
          <w:sz w:val="28"/>
          <w:szCs w:val="28"/>
        </w:rPr>
        <w:t>日本早稻田大學自2004年開始與亞太經濟合作會議(APEC)合作，每年公布「全球電子化政府排名」報告，</w:t>
      </w:r>
      <w:r>
        <w:rPr>
          <w:rFonts w:ascii="標楷體" w:eastAsia="標楷體" w:hAnsi="標楷體" w:cs="Times New Roman" w:hint="eastAsia"/>
          <w:sz w:val="28"/>
          <w:szCs w:val="28"/>
        </w:rPr>
        <w:t>統</w:t>
      </w:r>
      <w:r>
        <w:rPr>
          <w:rFonts w:ascii="標楷體" w:eastAsia="標楷體" w:hAnsi="標楷體" w:cs="Times New Roman"/>
          <w:sz w:val="28"/>
          <w:szCs w:val="28"/>
        </w:rPr>
        <w:t>計</w:t>
      </w:r>
      <w:r w:rsidRPr="0050585C">
        <w:rPr>
          <w:rFonts w:ascii="標楷體" w:eastAsia="標楷體" w:hAnsi="標楷體" w:cs="Times New Roman" w:hint="eastAsia"/>
          <w:sz w:val="28"/>
          <w:szCs w:val="28"/>
        </w:rPr>
        <w:t>各國政府e化程度分數，具有相當的國際知名度</w:t>
      </w:r>
      <w:r>
        <w:rPr>
          <w:rFonts w:ascii="標楷體" w:eastAsia="標楷體" w:hAnsi="標楷體" w:cs="Times New Roman" w:hint="eastAsia"/>
          <w:sz w:val="28"/>
          <w:szCs w:val="28"/>
        </w:rPr>
        <w:t>。2</w:t>
      </w:r>
      <w:r>
        <w:rPr>
          <w:rFonts w:ascii="標楷體" w:eastAsia="標楷體" w:hAnsi="標楷體" w:cs="Times New Roman"/>
          <w:sz w:val="28"/>
          <w:szCs w:val="28"/>
        </w:rPr>
        <w:t>015</w:t>
      </w:r>
      <w:r>
        <w:rPr>
          <w:rFonts w:ascii="標楷體" w:eastAsia="標楷體" w:hAnsi="標楷體" w:cs="Times New Roman" w:hint="eastAsia"/>
          <w:sz w:val="28"/>
          <w:szCs w:val="28"/>
        </w:rPr>
        <w:t>年6月所</w:t>
      </w:r>
      <w:r>
        <w:rPr>
          <w:rFonts w:ascii="標楷體" w:eastAsia="標楷體" w:hAnsi="標楷體" w:cs="Times New Roman"/>
          <w:sz w:val="28"/>
          <w:szCs w:val="28"/>
        </w:rPr>
        <w:t>公布</w:t>
      </w:r>
      <w:r>
        <w:rPr>
          <w:rFonts w:ascii="標楷體" w:eastAsia="標楷體" w:hAnsi="標楷體" w:cs="Times New Roman" w:hint="eastAsia"/>
          <w:sz w:val="28"/>
          <w:szCs w:val="28"/>
        </w:rPr>
        <w:t>針</w:t>
      </w:r>
      <w:r>
        <w:rPr>
          <w:rFonts w:ascii="標楷體" w:eastAsia="標楷體" w:hAnsi="標楷體" w:cs="Times New Roman"/>
          <w:sz w:val="28"/>
          <w:szCs w:val="28"/>
        </w:rPr>
        <w:t>對</w:t>
      </w:r>
      <w:r w:rsidRPr="00686E48">
        <w:rPr>
          <w:rFonts w:ascii="標楷體" w:eastAsia="標楷體" w:hAnsi="標楷體" w:cs="Times New Roman"/>
          <w:sz w:val="28"/>
          <w:szCs w:val="28"/>
        </w:rPr>
        <w:t>全球63個國家</w:t>
      </w:r>
      <w:r>
        <w:rPr>
          <w:rFonts w:ascii="標楷體" w:eastAsia="標楷體" w:hAnsi="標楷體" w:cs="Times New Roman" w:hint="eastAsia"/>
          <w:sz w:val="28"/>
          <w:szCs w:val="28"/>
        </w:rPr>
        <w:t>所</w:t>
      </w:r>
      <w:r>
        <w:rPr>
          <w:rFonts w:ascii="標楷體" w:eastAsia="標楷體" w:hAnsi="標楷體" w:cs="Times New Roman"/>
          <w:sz w:val="28"/>
          <w:szCs w:val="28"/>
        </w:rPr>
        <w:t>提</w:t>
      </w:r>
      <w:r>
        <w:rPr>
          <w:rFonts w:ascii="標楷體" w:eastAsia="標楷體" w:hAnsi="標楷體" w:cs="Times New Roman" w:hint="eastAsia"/>
          <w:sz w:val="28"/>
          <w:szCs w:val="28"/>
        </w:rPr>
        <w:t>的</w:t>
      </w:r>
      <w:r>
        <w:rPr>
          <w:rFonts w:ascii="標楷體" w:eastAsia="標楷體" w:hAnsi="標楷體" w:cs="Times New Roman"/>
          <w:sz w:val="28"/>
          <w:szCs w:val="28"/>
        </w:rPr>
        <w:t>整體表</w:t>
      </w:r>
      <w:r>
        <w:rPr>
          <w:rFonts w:ascii="標楷體" w:eastAsia="標楷體" w:hAnsi="標楷體" w:cs="Times New Roman" w:hint="eastAsia"/>
          <w:sz w:val="28"/>
          <w:szCs w:val="28"/>
        </w:rPr>
        <w:t>現報</w:t>
      </w:r>
      <w:r>
        <w:rPr>
          <w:rFonts w:ascii="標楷體" w:eastAsia="標楷體" w:hAnsi="標楷體" w:cs="Times New Roman"/>
          <w:sz w:val="28"/>
          <w:szCs w:val="28"/>
        </w:rPr>
        <w:t>告中</w:t>
      </w:r>
      <w:r w:rsidRPr="00686E48">
        <w:rPr>
          <w:rFonts w:ascii="標楷體" w:eastAsia="標楷體" w:hAnsi="標楷體" w:cs="Times New Roman"/>
          <w:sz w:val="28"/>
          <w:szCs w:val="28"/>
        </w:rPr>
        <w:t>，新加坡蟬聯冠軍，其次為美國及丹麥</w:t>
      </w:r>
      <w:r>
        <w:rPr>
          <w:rFonts w:ascii="標楷體" w:eastAsia="標楷體" w:hAnsi="標楷體" w:cs="Times New Roman" w:hint="eastAsia"/>
          <w:sz w:val="28"/>
          <w:szCs w:val="28"/>
        </w:rPr>
        <w:t>，</w:t>
      </w:r>
      <w:r w:rsidRPr="00686E48">
        <w:rPr>
          <w:rFonts w:ascii="標楷體" w:eastAsia="標楷體" w:hAnsi="標楷體" w:cs="Times New Roman"/>
          <w:sz w:val="28"/>
          <w:szCs w:val="28"/>
        </w:rPr>
        <w:t>我國排名第17名，較去年提升1名</w:t>
      </w:r>
      <w:r>
        <w:rPr>
          <w:rFonts w:ascii="標楷體" w:eastAsia="標楷體" w:hAnsi="標楷體" w:cs="Times New Roman" w:hint="eastAsia"/>
          <w:sz w:val="28"/>
          <w:szCs w:val="28"/>
        </w:rPr>
        <w:t>。</w:t>
      </w:r>
    </w:p>
    <w:p w:rsidR="008E6A2A" w:rsidRDefault="008E6A2A" w:rsidP="000154FF">
      <w:pPr>
        <w:spacing w:line="360" w:lineRule="auto"/>
        <w:ind w:firstLineChars="200" w:firstLine="560"/>
        <w:jc w:val="both"/>
        <w:rPr>
          <w:rFonts w:ascii="標楷體" w:eastAsia="標楷體" w:hAnsi="標楷體" w:cs="Times New Roman"/>
          <w:sz w:val="28"/>
          <w:szCs w:val="28"/>
        </w:rPr>
      </w:pPr>
      <w:r w:rsidRPr="00F0084F">
        <w:rPr>
          <w:rFonts w:ascii="標楷體" w:eastAsia="標楷體" w:hAnsi="標楷體" w:cs="Times New Roman" w:hint="eastAsia"/>
          <w:sz w:val="28"/>
          <w:szCs w:val="28"/>
        </w:rPr>
        <w:t>小尾敏夫教授</w:t>
      </w:r>
      <w:r>
        <w:rPr>
          <w:rFonts w:ascii="標楷體" w:eastAsia="標楷體" w:hAnsi="標楷體" w:cs="Times New Roman" w:hint="eastAsia"/>
          <w:sz w:val="28"/>
          <w:szCs w:val="28"/>
        </w:rPr>
        <w:t>這次來</w:t>
      </w:r>
      <w:r>
        <w:rPr>
          <w:rFonts w:ascii="標楷體" w:eastAsia="標楷體" w:hAnsi="標楷體" w:cs="Times New Roman"/>
          <w:sz w:val="28"/>
          <w:szCs w:val="28"/>
        </w:rPr>
        <w:t>台分享</w:t>
      </w:r>
      <w:r>
        <w:rPr>
          <w:rFonts w:ascii="標楷體" w:eastAsia="標楷體" w:hAnsi="標楷體" w:cs="Times New Roman" w:hint="eastAsia"/>
          <w:sz w:val="28"/>
          <w:szCs w:val="28"/>
        </w:rPr>
        <w:t>說明其</w:t>
      </w:r>
      <w:r>
        <w:rPr>
          <w:rFonts w:ascii="標楷體" w:eastAsia="標楷體" w:hAnsi="標楷體" w:cs="Times New Roman"/>
          <w:sz w:val="28"/>
          <w:szCs w:val="28"/>
        </w:rPr>
        <w:t>經驗與觀</w:t>
      </w:r>
      <w:r>
        <w:rPr>
          <w:rFonts w:ascii="標楷體" w:eastAsia="標楷體" w:hAnsi="標楷體" w:cs="Times New Roman" w:hint="eastAsia"/>
          <w:sz w:val="28"/>
          <w:szCs w:val="28"/>
        </w:rPr>
        <w:t>察</w:t>
      </w:r>
      <w:r>
        <w:rPr>
          <w:rFonts w:ascii="標楷體" w:eastAsia="標楷體" w:hAnsi="標楷體" w:cs="Times New Roman"/>
          <w:sz w:val="28"/>
          <w:szCs w:val="28"/>
        </w:rPr>
        <w:t>，</w:t>
      </w:r>
      <w:r>
        <w:rPr>
          <w:rFonts w:ascii="標楷體" w:eastAsia="標楷體" w:hAnsi="標楷體" w:cs="Times New Roman" w:hint="eastAsia"/>
          <w:sz w:val="28"/>
          <w:szCs w:val="28"/>
        </w:rPr>
        <w:t>除</w:t>
      </w:r>
      <w:r>
        <w:rPr>
          <w:rFonts w:ascii="標楷體" w:eastAsia="標楷體" w:hAnsi="標楷體" w:cs="Times New Roman"/>
          <w:sz w:val="28"/>
          <w:szCs w:val="28"/>
        </w:rPr>
        <w:t>介</w:t>
      </w:r>
      <w:r>
        <w:rPr>
          <w:rFonts w:ascii="標楷體" w:eastAsia="標楷體" w:hAnsi="標楷體" w:cs="Times New Roman" w:hint="eastAsia"/>
          <w:sz w:val="28"/>
          <w:szCs w:val="28"/>
        </w:rPr>
        <w:t>紹</w:t>
      </w:r>
      <w:r w:rsidRPr="00F0084F">
        <w:rPr>
          <w:rFonts w:ascii="標楷體" w:eastAsia="標楷體" w:hAnsi="標楷體" w:cs="Times New Roman" w:hint="eastAsia"/>
          <w:sz w:val="28"/>
          <w:szCs w:val="28"/>
        </w:rPr>
        <w:t>2015全球電子政府</w:t>
      </w:r>
      <w:r>
        <w:rPr>
          <w:rFonts w:ascii="標楷體" w:eastAsia="標楷體" w:hAnsi="標楷體" w:cs="Times New Roman" w:hint="eastAsia"/>
          <w:sz w:val="28"/>
          <w:szCs w:val="28"/>
        </w:rPr>
        <w:t>的</w:t>
      </w:r>
      <w:r>
        <w:rPr>
          <w:rFonts w:ascii="標楷體" w:eastAsia="標楷體" w:hAnsi="標楷體" w:cs="Times New Roman"/>
          <w:sz w:val="28"/>
          <w:szCs w:val="28"/>
        </w:rPr>
        <w:t>發展重點</w:t>
      </w:r>
      <w:r>
        <w:rPr>
          <w:rFonts w:ascii="標楷體" w:eastAsia="標楷體" w:hAnsi="標楷體" w:cs="Times New Roman" w:hint="eastAsia"/>
          <w:sz w:val="28"/>
          <w:szCs w:val="28"/>
        </w:rPr>
        <w:t>與</w:t>
      </w:r>
      <w:r w:rsidRPr="00F0084F">
        <w:rPr>
          <w:rFonts w:ascii="標楷體" w:eastAsia="標楷體" w:hAnsi="標楷體" w:cs="Times New Roman" w:hint="eastAsia"/>
          <w:sz w:val="28"/>
          <w:szCs w:val="28"/>
        </w:rPr>
        <w:t>各國電子政府的</w:t>
      </w:r>
      <w:r>
        <w:rPr>
          <w:rFonts w:ascii="標楷體" w:eastAsia="標楷體" w:hAnsi="標楷體" w:cs="Times New Roman" w:hint="eastAsia"/>
          <w:sz w:val="28"/>
          <w:szCs w:val="28"/>
        </w:rPr>
        <w:t>特</w:t>
      </w:r>
      <w:r>
        <w:rPr>
          <w:rFonts w:ascii="標楷體" w:eastAsia="標楷體" w:hAnsi="標楷體" w:cs="Times New Roman"/>
          <w:sz w:val="28"/>
          <w:szCs w:val="28"/>
        </w:rPr>
        <w:t>色</w:t>
      </w:r>
      <w:r>
        <w:rPr>
          <w:rFonts w:ascii="標楷體" w:eastAsia="標楷體" w:hAnsi="標楷體" w:cs="Times New Roman" w:hint="eastAsia"/>
          <w:sz w:val="28"/>
          <w:szCs w:val="28"/>
        </w:rPr>
        <w:t>及</w:t>
      </w:r>
      <w:r w:rsidRPr="00F0084F">
        <w:rPr>
          <w:rFonts w:ascii="標楷體" w:eastAsia="標楷體" w:hAnsi="標楷體" w:cs="Times New Roman" w:hint="eastAsia"/>
          <w:sz w:val="28"/>
          <w:szCs w:val="28"/>
        </w:rPr>
        <w:t>創新做法</w:t>
      </w:r>
      <w:r>
        <w:rPr>
          <w:rFonts w:ascii="標楷體" w:eastAsia="標楷體" w:hAnsi="標楷體" w:cs="Times New Roman" w:hint="eastAsia"/>
          <w:sz w:val="28"/>
          <w:szCs w:val="28"/>
        </w:rPr>
        <w:t>，也具</w:t>
      </w:r>
      <w:r>
        <w:rPr>
          <w:rFonts w:ascii="標楷體" w:eastAsia="標楷體" w:hAnsi="標楷體" w:cs="Times New Roman"/>
          <w:sz w:val="28"/>
          <w:szCs w:val="28"/>
        </w:rPr>
        <w:t>體</w:t>
      </w:r>
      <w:r>
        <w:rPr>
          <w:rFonts w:ascii="標楷體" w:eastAsia="標楷體" w:hAnsi="標楷體" w:cs="Times New Roman" w:hint="eastAsia"/>
          <w:sz w:val="28"/>
          <w:szCs w:val="28"/>
        </w:rPr>
        <w:t>介紹2</w:t>
      </w:r>
      <w:r>
        <w:rPr>
          <w:rFonts w:ascii="標楷體" w:eastAsia="標楷體" w:hAnsi="標楷體" w:cs="Times New Roman"/>
          <w:sz w:val="28"/>
          <w:szCs w:val="28"/>
        </w:rPr>
        <w:t>016</w:t>
      </w:r>
      <w:r>
        <w:rPr>
          <w:rFonts w:ascii="標楷體" w:eastAsia="標楷體" w:hAnsi="標楷體" w:cs="Times New Roman" w:hint="eastAsia"/>
          <w:sz w:val="28"/>
          <w:szCs w:val="28"/>
        </w:rPr>
        <w:t>年</w:t>
      </w:r>
      <w:r w:rsidRPr="00F0084F">
        <w:rPr>
          <w:rFonts w:ascii="標楷體" w:eastAsia="標楷體" w:hAnsi="標楷體" w:cs="Times New Roman" w:hint="eastAsia"/>
          <w:sz w:val="28"/>
          <w:szCs w:val="28"/>
        </w:rPr>
        <w:t>電子</w:t>
      </w:r>
      <w:r>
        <w:rPr>
          <w:rFonts w:ascii="標楷體" w:eastAsia="標楷體" w:hAnsi="標楷體" w:cs="Times New Roman" w:hint="eastAsia"/>
          <w:sz w:val="28"/>
          <w:szCs w:val="28"/>
        </w:rPr>
        <w:t>化</w:t>
      </w:r>
      <w:r w:rsidRPr="00F0084F">
        <w:rPr>
          <w:rFonts w:ascii="標楷體" w:eastAsia="標楷體" w:hAnsi="標楷體" w:cs="Times New Roman" w:hint="eastAsia"/>
          <w:sz w:val="28"/>
          <w:szCs w:val="28"/>
        </w:rPr>
        <w:t>政府</w:t>
      </w:r>
      <w:r>
        <w:rPr>
          <w:rFonts w:ascii="標楷體" w:eastAsia="標楷體" w:hAnsi="標楷體" w:cs="Times New Roman" w:hint="eastAsia"/>
          <w:sz w:val="28"/>
          <w:szCs w:val="28"/>
        </w:rPr>
        <w:t>評比</w:t>
      </w:r>
      <w:r>
        <w:rPr>
          <w:rFonts w:ascii="標楷體" w:eastAsia="標楷體" w:hAnsi="標楷體" w:cs="Times New Roman"/>
          <w:sz w:val="28"/>
          <w:szCs w:val="28"/>
        </w:rPr>
        <w:t>的</w:t>
      </w:r>
      <w:r>
        <w:rPr>
          <w:rFonts w:ascii="標楷體" w:eastAsia="標楷體" w:hAnsi="標楷體" w:cs="Times New Roman" w:hint="eastAsia"/>
          <w:sz w:val="28"/>
          <w:szCs w:val="28"/>
        </w:rPr>
        <w:t>趨</w:t>
      </w:r>
      <w:r>
        <w:rPr>
          <w:rFonts w:ascii="標楷體" w:eastAsia="標楷體" w:hAnsi="標楷體" w:cs="Times New Roman"/>
          <w:sz w:val="28"/>
          <w:szCs w:val="28"/>
        </w:rPr>
        <w:t>勢重點</w:t>
      </w:r>
      <w:r>
        <w:rPr>
          <w:rFonts w:ascii="標楷體" w:eastAsia="標楷體" w:hAnsi="標楷體" w:cs="Times New Roman" w:hint="eastAsia"/>
          <w:sz w:val="28"/>
          <w:szCs w:val="28"/>
        </w:rPr>
        <w:t>，</w:t>
      </w:r>
      <w:r>
        <w:rPr>
          <w:rFonts w:ascii="標楷體" w:eastAsia="標楷體" w:hAnsi="標楷體" w:cs="Times New Roman"/>
          <w:sz w:val="28"/>
          <w:szCs w:val="28"/>
        </w:rPr>
        <w:t>包括</w:t>
      </w:r>
      <w:r>
        <w:rPr>
          <w:rFonts w:ascii="新細明體" w:eastAsia="新細明體" w:hAnsi="新細明體" w:cs="Times New Roman" w:hint="eastAsia"/>
          <w:sz w:val="28"/>
          <w:szCs w:val="28"/>
        </w:rPr>
        <w:t>：</w:t>
      </w:r>
      <w:r w:rsidRPr="00DD691F">
        <w:rPr>
          <w:rFonts w:ascii="標楷體" w:eastAsia="標楷體" w:hAnsi="標楷體" w:cs="Times New Roman" w:hint="eastAsia"/>
          <w:sz w:val="28"/>
          <w:szCs w:val="28"/>
        </w:rPr>
        <w:t>網路準備、管理最佳化、</w:t>
      </w:r>
      <w:proofErr w:type="gramStart"/>
      <w:r w:rsidRPr="00DD691F">
        <w:rPr>
          <w:rFonts w:ascii="標楷體" w:eastAsia="標楷體" w:hAnsi="標楷體" w:cs="Times New Roman" w:hint="eastAsia"/>
          <w:sz w:val="28"/>
          <w:szCs w:val="28"/>
        </w:rPr>
        <w:t>線上服務</w:t>
      </w:r>
      <w:proofErr w:type="gramEnd"/>
      <w:r w:rsidRPr="00DD691F">
        <w:rPr>
          <w:rFonts w:ascii="標楷體" w:eastAsia="標楷體" w:hAnsi="標楷體" w:cs="Times New Roman" w:hint="eastAsia"/>
          <w:sz w:val="28"/>
          <w:szCs w:val="28"/>
        </w:rPr>
        <w:t>、國家首頁、政府CIO、電子政府促進、數位化</w:t>
      </w:r>
      <w:proofErr w:type="gramStart"/>
      <w:r w:rsidRPr="00DD691F">
        <w:rPr>
          <w:rFonts w:ascii="標楷體" w:eastAsia="標楷體" w:hAnsi="標楷體" w:cs="Times New Roman" w:hint="eastAsia"/>
          <w:sz w:val="28"/>
          <w:szCs w:val="28"/>
        </w:rPr>
        <w:t>普及、</w:t>
      </w:r>
      <w:proofErr w:type="gramEnd"/>
      <w:r w:rsidRPr="00DD691F">
        <w:rPr>
          <w:rFonts w:ascii="標楷體" w:eastAsia="標楷體" w:hAnsi="標楷體" w:cs="Times New Roman" w:hint="eastAsia"/>
          <w:sz w:val="28"/>
          <w:szCs w:val="28"/>
        </w:rPr>
        <w:lastRenderedPageBreak/>
        <w:t>開放政府資料、網路安全</w:t>
      </w:r>
      <w:r>
        <w:rPr>
          <w:rFonts w:ascii="標楷體" w:eastAsia="標楷體" w:hAnsi="標楷體" w:cs="Times New Roman" w:hint="eastAsia"/>
          <w:sz w:val="28"/>
          <w:szCs w:val="28"/>
        </w:rPr>
        <w:t>，並</w:t>
      </w:r>
      <w:r>
        <w:rPr>
          <w:rFonts w:ascii="標楷體" w:eastAsia="標楷體" w:hAnsi="標楷體" w:cs="Times New Roman"/>
          <w:sz w:val="28"/>
          <w:szCs w:val="28"/>
        </w:rPr>
        <w:t>新增</w:t>
      </w:r>
      <w:r w:rsidRPr="00DD691F">
        <w:rPr>
          <w:rFonts w:ascii="標楷體" w:eastAsia="標楷體" w:hAnsi="標楷體" w:cs="Times New Roman" w:hint="eastAsia"/>
          <w:sz w:val="28"/>
          <w:szCs w:val="28"/>
        </w:rPr>
        <w:t>先進的ICT應用(如雲端、大數據、</w:t>
      </w:r>
      <w:proofErr w:type="gramStart"/>
      <w:r w:rsidRPr="00DD691F">
        <w:rPr>
          <w:rFonts w:ascii="標楷體" w:eastAsia="標楷體" w:hAnsi="標楷體" w:cs="Times New Roman" w:hint="eastAsia"/>
          <w:sz w:val="28"/>
          <w:szCs w:val="28"/>
        </w:rPr>
        <w:t>物聯網</w:t>
      </w:r>
      <w:proofErr w:type="gramEnd"/>
      <w:r w:rsidRPr="00DD691F">
        <w:rPr>
          <w:rFonts w:ascii="標楷體" w:eastAsia="標楷體" w:hAnsi="標楷體" w:cs="Times New Roman" w:hint="eastAsia"/>
          <w:sz w:val="28"/>
          <w:szCs w:val="28"/>
        </w:rPr>
        <w:t>等)</w:t>
      </w:r>
      <w:r>
        <w:rPr>
          <w:rFonts w:ascii="標楷體" w:eastAsia="標楷體" w:hAnsi="標楷體" w:cs="Times New Roman" w:hint="eastAsia"/>
          <w:sz w:val="28"/>
          <w:szCs w:val="28"/>
        </w:rPr>
        <w:t>的能力</w:t>
      </w:r>
      <w:r>
        <w:rPr>
          <w:rFonts w:ascii="標楷體" w:eastAsia="標楷體" w:hAnsi="標楷體" w:cs="Times New Roman"/>
          <w:sz w:val="28"/>
          <w:szCs w:val="28"/>
        </w:rPr>
        <w:t>等</w:t>
      </w:r>
      <w:r>
        <w:rPr>
          <w:rFonts w:ascii="標楷體" w:eastAsia="標楷體" w:hAnsi="標楷體" w:cs="Times New Roman" w:hint="eastAsia"/>
          <w:sz w:val="28"/>
          <w:szCs w:val="28"/>
        </w:rPr>
        <w:t>指</w:t>
      </w:r>
      <w:r>
        <w:rPr>
          <w:rFonts w:ascii="標楷體" w:eastAsia="標楷體" w:hAnsi="標楷體" w:cs="Times New Roman"/>
          <w:sz w:val="28"/>
          <w:szCs w:val="28"/>
        </w:rPr>
        <w:t>標</w:t>
      </w:r>
      <w:r>
        <w:rPr>
          <w:rFonts w:ascii="標楷體" w:eastAsia="標楷體" w:hAnsi="標楷體" w:cs="Times New Roman" w:hint="eastAsia"/>
          <w:sz w:val="28"/>
          <w:szCs w:val="28"/>
        </w:rPr>
        <w:t>。</w:t>
      </w:r>
    </w:p>
    <w:p w:rsidR="00DD691F" w:rsidRDefault="00AE0C46" w:rsidP="00290623">
      <w:pPr>
        <w:spacing w:line="360" w:lineRule="auto"/>
        <w:ind w:firstLineChars="200" w:firstLine="560"/>
        <w:jc w:val="both"/>
        <w:rPr>
          <w:rFonts w:ascii="標楷體" w:eastAsia="標楷體" w:hAnsi="標楷體" w:cs="Times New Roman"/>
          <w:sz w:val="28"/>
          <w:szCs w:val="28"/>
        </w:rPr>
      </w:pPr>
      <w:r>
        <w:rPr>
          <w:rFonts w:ascii="標楷體" w:eastAsia="標楷體" w:hAnsi="標楷體" w:cs="Times New Roman" w:hint="eastAsia"/>
          <w:sz w:val="28"/>
          <w:szCs w:val="28"/>
        </w:rPr>
        <w:t>國</w:t>
      </w:r>
      <w:r>
        <w:rPr>
          <w:rFonts w:ascii="標楷體" w:eastAsia="標楷體" w:hAnsi="標楷體" w:cs="Times New Roman"/>
          <w:sz w:val="28"/>
          <w:szCs w:val="28"/>
        </w:rPr>
        <w:t>發會</w:t>
      </w:r>
      <w:r>
        <w:rPr>
          <w:rFonts w:ascii="標楷體" w:eastAsia="標楷體" w:hAnsi="標楷體" w:cs="Times New Roman" w:hint="eastAsia"/>
          <w:sz w:val="28"/>
          <w:szCs w:val="28"/>
        </w:rPr>
        <w:t>副主</w:t>
      </w:r>
      <w:r>
        <w:rPr>
          <w:rFonts w:ascii="標楷體" w:eastAsia="標楷體" w:hAnsi="標楷體" w:cs="Times New Roman"/>
          <w:sz w:val="28"/>
          <w:szCs w:val="28"/>
        </w:rPr>
        <w:t>委</w:t>
      </w:r>
      <w:r>
        <w:rPr>
          <w:rFonts w:ascii="標楷體" w:eastAsia="標楷體" w:hAnsi="標楷體" w:cs="Times New Roman" w:hint="eastAsia"/>
          <w:sz w:val="28"/>
          <w:szCs w:val="28"/>
        </w:rPr>
        <w:t>高仙</w:t>
      </w:r>
      <w:r>
        <w:rPr>
          <w:rFonts w:ascii="標楷體" w:eastAsia="標楷體" w:hAnsi="標楷體" w:cs="Times New Roman"/>
          <w:sz w:val="28"/>
          <w:szCs w:val="28"/>
        </w:rPr>
        <w:t>桂</w:t>
      </w:r>
      <w:r w:rsidR="00B31FB3">
        <w:rPr>
          <w:rFonts w:ascii="標楷體" w:eastAsia="標楷體" w:hAnsi="標楷體" w:cs="Times New Roman" w:hint="eastAsia"/>
          <w:sz w:val="28"/>
          <w:szCs w:val="28"/>
        </w:rPr>
        <w:t>表示</w:t>
      </w:r>
      <w:r w:rsidR="00243683">
        <w:rPr>
          <w:rFonts w:ascii="標楷體" w:eastAsia="標楷體" w:hAnsi="標楷體" w:cs="Times New Roman"/>
          <w:sz w:val="28"/>
          <w:szCs w:val="28"/>
        </w:rPr>
        <w:t>，</w:t>
      </w:r>
      <w:r w:rsidR="00DD691F">
        <w:rPr>
          <w:rFonts w:ascii="標楷體" w:eastAsia="標楷體" w:hAnsi="標楷體" w:cs="Times New Roman" w:hint="eastAsia"/>
          <w:sz w:val="28"/>
          <w:szCs w:val="28"/>
        </w:rPr>
        <w:t>我</w:t>
      </w:r>
      <w:r w:rsidR="00DD691F">
        <w:rPr>
          <w:rFonts w:ascii="標楷體" w:eastAsia="標楷體" w:hAnsi="標楷體" w:cs="Times New Roman"/>
          <w:sz w:val="28"/>
          <w:szCs w:val="28"/>
        </w:rPr>
        <w:t>國</w:t>
      </w:r>
      <w:r w:rsidR="00714F96" w:rsidRPr="00686E48">
        <w:rPr>
          <w:rFonts w:ascii="標楷體" w:eastAsia="標楷體" w:hAnsi="標楷體" w:cs="Times New Roman"/>
          <w:sz w:val="28"/>
          <w:szCs w:val="28"/>
        </w:rPr>
        <w:t>電子化政府</w:t>
      </w:r>
      <w:r w:rsidR="00DD691F">
        <w:rPr>
          <w:rFonts w:ascii="標楷體" w:eastAsia="標楷體" w:hAnsi="標楷體" w:cs="Times New Roman" w:hint="eastAsia"/>
          <w:sz w:val="28"/>
          <w:szCs w:val="28"/>
        </w:rPr>
        <w:t>也</w:t>
      </w:r>
      <w:r w:rsidR="00DD691F">
        <w:rPr>
          <w:rFonts w:ascii="標楷體" w:eastAsia="標楷體" w:hAnsi="標楷體" w:cs="Times New Roman"/>
          <w:sz w:val="28"/>
          <w:szCs w:val="28"/>
        </w:rPr>
        <w:t>將於</w:t>
      </w:r>
      <w:r w:rsidR="00671EE8">
        <w:rPr>
          <w:rFonts w:ascii="標楷體" w:eastAsia="標楷體" w:hAnsi="標楷體" w:cs="Times New Roman"/>
          <w:sz w:val="28"/>
          <w:szCs w:val="28"/>
        </w:rPr>
        <w:t>106</w:t>
      </w:r>
      <w:r w:rsidR="00DD691F">
        <w:rPr>
          <w:rFonts w:ascii="標楷體" w:eastAsia="標楷體" w:hAnsi="標楷體" w:cs="Times New Roman" w:hint="eastAsia"/>
          <w:sz w:val="28"/>
          <w:szCs w:val="28"/>
        </w:rPr>
        <w:t>年進</w:t>
      </w:r>
      <w:r w:rsidR="00DD691F">
        <w:rPr>
          <w:rFonts w:ascii="標楷體" w:eastAsia="標楷體" w:hAnsi="標楷體" w:cs="Times New Roman"/>
          <w:sz w:val="28"/>
          <w:szCs w:val="28"/>
        </w:rPr>
        <w:t>展到</w:t>
      </w:r>
      <w:r w:rsidR="00DD691F">
        <w:rPr>
          <w:rFonts w:ascii="標楷體" w:eastAsia="標楷體" w:hAnsi="標楷體" w:cs="Times New Roman" w:hint="eastAsia"/>
          <w:sz w:val="28"/>
          <w:szCs w:val="28"/>
        </w:rPr>
        <w:t>第</w:t>
      </w:r>
      <w:r w:rsidR="00671EE8">
        <w:rPr>
          <w:rFonts w:ascii="標楷體" w:eastAsia="標楷體" w:hAnsi="標楷體" w:cs="Times New Roman" w:hint="eastAsia"/>
          <w:sz w:val="28"/>
          <w:szCs w:val="28"/>
        </w:rPr>
        <w:t>五</w:t>
      </w:r>
      <w:r w:rsidR="00DD691F">
        <w:rPr>
          <w:rFonts w:ascii="標楷體" w:eastAsia="標楷體" w:hAnsi="標楷體" w:cs="Times New Roman" w:hint="eastAsia"/>
          <w:sz w:val="28"/>
          <w:szCs w:val="28"/>
        </w:rPr>
        <w:t>階</w:t>
      </w:r>
      <w:r w:rsidR="00DD691F">
        <w:rPr>
          <w:rFonts w:ascii="標楷體" w:eastAsia="標楷體" w:hAnsi="標楷體" w:cs="Times New Roman"/>
          <w:sz w:val="28"/>
          <w:szCs w:val="28"/>
        </w:rPr>
        <w:t>段電子化政府，</w:t>
      </w:r>
      <w:r w:rsidR="00DD691F">
        <w:rPr>
          <w:rFonts w:ascii="標楷體" w:eastAsia="標楷體" w:hAnsi="標楷體" w:cs="Times New Roman" w:hint="eastAsia"/>
          <w:sz w:val="28"/>
          <w:szCs w:val="28"/>
        </w:rPr>
        <w:t>除</w:t>
      </w:r>
      <w:r w:rsidR="00DD691F">
        <w:rPr>
          <w:rFonts w:ascii="標楷體" w:eastAsia="標楷體" w:hAnsi="標楷體" w:cs="Times New Roman"/>
          <w:sz w:val="28"/>
          <w:szCs w:val="28"/>
        </w:rPr>
        <w:t>了基礎建設</w:t>
      </w:r>
      <w:proofErr w:type="gramStart"/>
      <w:r w:rsidR="00DD691F">
        <w:rPr>
          <w:rFonts w:ascii="標楷體" w:eastAsia="標楷體" w:hAnsi="標楷體" w:cs="Times New Roman"/>
          <w:sz w:val="28"/>
          <w:szCs w:val="28"/>
        </w:rPr>
        <w:t>及線上服務</w:t>
      </w:r>
      <w:proofErr w:type="gramEnd"/>
      <w:r w:rsidR="00DD691F">
        <w:rPr>
          <w:rFonts w:ascii="標楷體" w:eastAsia="標楷體" w:hAnsi="標楷體" w:cs="Times New Roman"/>
          <w:sz w:val="28"/>
          <w:szCs w:val="28"/>
        </w:rPr>
        <w:t>的</w:t>
      </w:r>
      <w:r w:rsidR="00DD691F">
        <w:rPr>
          <w:rFonts w:ascii="標楷體" w:eastAsia="標楷體" w:hAnsi="標楷體" w:cs="Times New Roman" w:hint="eastAsia"/>
          <w:sz w:val="28"/>
          <w:szCs w:val="28"/>
        </w:rPr>
        <w:t>深</w:t>
      </w:r>
      <w:r w:rsidR="00DD691F">
        <w:rPr>
          <w:rFonts w:ascii="標楷體" w:eastAsia="標楷體" w:hAnsi="標楷體" w:cs="Times New Roman"/>
          <w:sz w:val="28"/>
          <w:szCs w:val="28"/>
        </w:rPr>
        <w:t>化外</w:t>
      </w:r>
      <w:r w:rsidR="00DD691F">
        <w:rPr>
          <w:rFonts w:ascii="標楷體" w:eastAsia="標楷體" w:hAnsi="標楷體" w:cs="Times New Roman" w:hint="eastAsia"/>
          <w:sz w:val="28"/>
          <w:szCs w:val="28"/>
        </w:rPr>
        <w:t>，</w:t>
      </w:r>
      <w:r w:rsidR="00671EE8">
        <w:rPr>
          <w:rFonts w:ascii="標楷體" w:eastAsia="標楷體" w:hAnsi="標楷體" w:cs="Times New Roman" w:hint="eastAsia"/>
          <w:sz w:val="28"/>
          <w:szCs w:val="28"/>
        </w:rPr>
        <w:t>將</w:t>
      </w:r>
      <w:r w:rsidR="00DD691F">
        <w:rPr>
          <w:rFonts w:ascii="標楷體" w:eastAsia="標楷體" w:hAnsi="標楷體" w:cs="Times New Roman"/>
          <w:sz w:val="28"/>
          <w:szCs w:val="28"/>
        </w:rPr>
        <w:t>參考國際趨勢</w:t>
      </w:r>
      <w:r w:rsidR="00DD691F">
        <w:rPr>
          <w:rFonts w:ascii="標楷體" w:eastAsia="標楷體" w:hAnsi="標楷體" w:cs="Times New Roman" w:hint="eastAsia"/>
          <w:sz w:val="28"/>
          <w:szCs w:val="28"/>
        </w:rPr>
        <w:t>，</w:t>
      </w:r>
      <w:r w:rsidR="00DD691F">
        <w:rPr>
          <w:rFonts w:ascii="標楷體" w:eastAsia="標楷體" w:hAnsi="標楷體" w:cs="Times New Roman"/>
          <w:sz w:val="28"/>
          <w:szCs w:val="28"/>
        </w:rPr>
        <w:t>推</w:t>
      </w:r>
      <w:r w:rsidR="00DD691F">
        <w:rPr>
          <w:rFonts w:ascii="標楷體" w:eastAsia="標楷體" w:hAnsi="標楷體" w:cs="Times New Roman" w:hint="eastAsia"/>
          <w:sz w:val="28"/>
          <w:szCs w:val="28"/>
        </w:rPr>
        <w:t>動</w:t>
      </w:r>
      <w:r w:rsidR="00DD691F">
        <w:rPr>
          <w:rFonts w:ascii="標楷體" w:eastAsia="標楷體" w:hAnsi="標楷體" w:cs="Times New Roman"/>
          <w:sz w:val="28"/>
          <w:szCs w:val="28"/>
        </w:rPr>
        <w:t>包括</w:t>
      </w:r>
      <w:r w:rsidR="008E6A2A">
        <w:rPr>
          <w:rFonts w:ascii="新細明體" w:eastAsia="新細明體" w:hAnsi="新細明體" w:cs="Times New Roman" w:hint="eastAsia"/>
          <w:sz w:val="28"/>
          <w:szCs w:val="28"/>
        </w:rPr>
        <w:t>：</w:t>
      </w:r>
      <w:r w:rsidR="00DD691F" w:rsidRPr="00686E48">
        <w:rPr>
          <w:rFonts w:ascii="標楷體" w:eastAsia="標楷體" w:hAnsi="標楷體" w:cs="Times New Roman"/>
          <w:sz w:val="28"/>
          <w:szCs w:val="28"/>
        </w:rPr>
        <w:t>開放資料、巨量資料</w:t>
      </w:r>
      <w:r w:rsidR="00DD691F">
        <w:rPr>
          <w:rFonts w:ascii="標楷體" w:eastAsia="標楷體" w:hAnsi="標楷體" w:cs="Times New Roman" w:hint="eastAsia"/>
          <w:sz w:val="28"/>
          <w:szCs w:val="28"/>
        </w:rPr>
        <w:t>以</w:t>
      </w:r>
      <w:r w:rsidR="00DD691F">
        <w:rPr>
          <w:rFonts w:ascii="標楷體" w:eastAsia="標楷體" w:hAnsi="標楷體" w:cs="Times New Roman"/>
          <w:sz w:val="28"/>
          <w:szCs w:val="28"/>
        </w:rPr>
        <w:t>及</w:t>
      </w:r>
      <w:r w:rsidR="00DD691F">
        <w:rPr>
          <w:rFonts w:ascii="標楷體" w:eastAsia="標楷體" w:hAnsi="標楷體" w:cs="Times New Roman" w:hint="eastAsia"/>
          <w:sz w:val="28"/>
          <w:szCs w:val="28"/>
        </w:rPr>
        <w:t>民</w:t>
      </w:r>
      <w:r w:rsidR="00DD691F">
        <w:rPr>
          <w:rFonts w:ascii="標楷體" w:eastAsia="標楷體" w:hAnsi="標楷體" w:cs="Times New Roman"/>
          <w:sz w:val="28"/>
          <w:szCs w:val="28"/>
        </w:rPr>
        <w:t>眾資料</w:t>
      </w:r>
      <w:r w:rsidR="00DD691F">
        <w:rPr>
          <w:rFonts w:ascii="標楷體" w:eastAsia="標楷體" w:hAnsi="標楷體" w:cs="Times New Roman" w:hint="eastAsia"/>
          <w:sz w:val="28"/>
          <w:szCs w:val="28"/>
        </w:rPr>
        <w:t>自</w:t>
      </w:r>
      <w:r w:rsidR="00DD691F">
        <w:rPr>
          <w:rFonts w:ascii="標楷體" w:eastAsia="標楷體" w:hAnsi="標楷體" w:cs="Times New Roman"/>
          <w:sz w:val="28"/>
          <w:szCs w:val="28"/>
        </w:rPr>
        <w:t>主管理等</w:t>
      </w:r>
      <w:r w:rsidR="00DD691F">
        <w:rPr>
          <w:rFonts w:ascii="標楷體" w:eastAsia="標楷體" w:hAnsi="標楷體" w:cs="Times New Roman" w:hint="eastAsia"/>
          <w:sz w:val="28"/>
          <w:szCs w:val="28"/>
        </w:rPr>
        <w:t>各</w:t>
      </w:r>
      <w:r w:rsidR="00DD691F">
        <w:rPr>
          <w:rFonts w:ascii="標楷體" w:eastAsia="標楷體" w:hAnsi="標楷體" w:cs="Times New Roman"/>
          <w:sz w:val="28"/>
          <w:szCs w:val="28"/>
        </w:rPr>
        <w:t>項資料加值</w:t>
      </w:r>
      <w:r w:rsidR="00DD691F">
        <w:rPr>
          <w:rFonts w:ascii="標楷體" w:eastAsia="標楷體" w:hAnsi="標楷體" w:cs="Times New Roman" w:hint="eastAsia"/>
          <w:sz w:val="28"/>
          <w:szCs w:val="28"/>
        </w:rPr>
        <w:t>服</w:t>
      </w:r>
      <w:r w:rsidR="00DD691F">
        <w:rPr>
          <w:rFonts w:ascii="標楷體" w:eastAsia="標楷體" w:hAnsi="標楷體" w:cs="Times New Roman"/>
          <w:sz w:val="28"/>
          <w:szCs w:val="28"/>
        </w:rPr>
        <w:t>務與應用，</w:t>
      </w:r>
      <w:r w:rsidR="00DD691F">
        <w:rPr>
          <w:rFonts w:ascii="標楷體" w:eastAsia="標楷體" w:hAnsi="標楷體" w:cs="Times New Roman" w:hint="eastAsia"/>
          <w:sz w:val="28"/>
          <w:szCs w:val="28"/>
        </w:rPr>
        <w:t>期</w:t>
      </w:r>
      <w:r w:rsidR="00DD691F">
        <w:rPr>
          <w:rFonts w:ascii="標楷體" w:eastAsia="標楷體" w:hAnsi="標楷體" w:cs="Times New Roman"/>
          <w:sz w:val="28"/>
          <w:szCs w:val="28"/>
        </w:rPr>
        <w:t>能</w:t>
      </w:r>
      <w:r w:rsidR="00DD691F">
        <w:rPr>
          <w:rFonts w:ascii="標楷體" w:eastAsia="標楷體" w:hAnsi="標楷體" w:cs="Times New Roman" w:hint="eastAsia"/>
          <w:sz w:val="28"/>
          <w:szCs w:val="28"/>
        </w:rPr>
        <w:t>強</w:t>
      </w:r>
      <w:r w:rsidR="00DD691F">
        <w:rPr>
          <w:rFonts w:ascii="標楷體" w:eastAsia="標楷體" w:hAnsi="標楷體" w:cs="Times New Roman"/>
          <w:sz w:val="28"/>
          <w:szCs w:val="28"/>
        </w:rPr>
        <w:t>化</w:t>
      </w:r>
      <w:r w:rsidR="00DD691F">
        <w:rPr>
          <w:rFonts w:ascii="標楷體" w:eastAsia="標楷體" w:hAnsi="標楷體" w:cs="Times New Roman" w:hint="eastAsia"/>
          <w:sz w:val="28"/>
          <w:szCs w:val="28"/>
        </w:rPr>
        <w:t>整</w:t>
      </w:r>
      <w:r w:rsidR="00DD691F">
        <w:rPr>
          <w:rFonts w:ascii="標楷體" w:eastAsia="標楷體" w:hAnsi="標楷體" w:cs="Times New Roman"/>
          <w:sz w:val="28"/>
          <w:szCs w:val="28"/>
        </w:rPr>
        <w:t>合</w:t>
      </w:r>
      <w:r w:rsidR="00DD691F">
        <w:rPr>
          <w:rFonts w:ascii="標楷體" w:eastAsia="標楷體" w:hAnsi="標楷體" w:cs="Times New Roman" w:hint="eastAsia"/>
          <w:sz w:val="28"/>
          <w:szCs w:val="28"/>
        </w:rPr>
        <w:t>中</w:t>
      </w:r>
      <w:r w:rsidR="00DD691F">
        <w:rPr>
          <w:rFonts w:ascii="標楷體" w:eastAsia="標楷體" w:hAnsi="標楷體" w:cs="Times New Roman"/>
          <w:sz w:val="28"/>
          <w:szCs w:val="28"/>
        </w:rPr>
        <w:t>央</w:t>
      </w:r>
      <w:r w:rsidR="00A371A4" w:rsidRPr="00686E48">
        <w:rPr>
          <w:rFonts w:ascii="標楷體" w:eastAsia="標楷體" w:hAnsi="標楷體" w:cs="Times New Roman"/>
          <w:sz w:val="28"/>
          <w:szCs w:val="28"/>
        </w:rPr>
        <w:t>、</w:t>
      </w:r>
      <w:r w:rsidR="00DD691F">
        <w:rPr>
          <w:rFonts w:ascii="標楷體" w:eastAsia="標楷體" w:hAnsi="標楷體" w:cs="Times New Roman"/>
          <w:sz w:val="28"/>
          <w:szCs w:val="28"/>
        </w:rPr>
        <w:t>地方</w:t>
      </w:r>
      <w:r w:rsidR="00DD691F">
        <w:rPr>
          <w:rFonts w:ascii="標楷體" w:eastAsia="標楷體" w:hAnsi="標楷體" w:cs="Times New Roman" w:hint="eastAsia"/>
          <w:sz w:val="28"/>
          <w:szCs w:val="28"/>
        </w:rPr>
        <w:t>政</w:t>
      </w:r>
      <w:r w:rsidR="00DD691F">
        <w:rPr>
          <w:rFonts w:ascii="標楷體" w:eastAsia="標楷體" w:hAnsi="標楷體" w:cs="Times New Roman"/>
          <w:sz w:val="28"/>
          <w:szCs w:val="28"/>
        </w:rPr>
        <w:t>府</w:t>
      </w:r>
      <w:r w:rsidR="00671EE8">
        <w:rPr>
          <w:rFonts w:ascii="標楷體" w:eastAsia="標楷體" w:hAnsi="標楷體" w:cs="Times New Roman" w:hint="eastAsia"/>
          <w:sz w:val="28"/>
          <w:szCs w:val="28"/>
        </w:rPr>
        <w:t>，</w:t>
      </w:r>
      <w:r w:rsidR="00DD691F">
        <w:rPr>
          <w:rFonts w:ascii="標楷體" w:eastAsia="標楷體" w:hAnsi="標楷體" w:cs="Times New Roman" w:hint="eastAsia"/>
          <w:sz w:val="28"/>
          <w:szCs w:val="28"/>
        </w:rPr>
        <w:t>聯</w:t>
      </w:r>
      <w:r w:rsidR="00DD691F">
        <w:rPr>
          <w:rFonts w:ascii="標楷體" w:eastAsia="標楷體" w:hAnsi="標楷體" w:cs="Times New Roman"/>
          <w:sz w:val="28"/>
          <w:szCs w:val="28"/>
        </w:rPr>
        <w:t>結</w:t>
      </w:r>
      <w:r w:rsidR="00DD691F">
        <w:rPr>
          <w:rFonts w:ascii="標楷體" w:eastAsia="標楷體" w:hAnsi="標楷體" w:cs="Times New Roman" w:hint="eastAsia"/>
          <w:sz w:val="28"/>
          <w:szCs w:val="28"/>
        </w:rPr>
        <w:t>業</w:t>
      </w:r>
      <w:r w:rsidR="00DD691F">
        <w:rPr>
          <w:rFonts w:ascii="標楷體" w:eastAsia="標楷體" w:hAnsi="標楷體" w:cs="Times New Roman"/>
          <w:sz w:val="28"/>
          <w:szCs w:val="28"/>
        </w:rPr>
        <w:t>界與民眾</w:t>
      </w:r>
      <w:r w:rsidR="00DD691F">
        <w:rPr>
          <w:rFonts w:ascii="標楷體" w:eastAsia="標楷體" w:hAnsi="標楷體" w:cs="Times New Roman" w:hint="eastAsia"/>
          <w:sz w:val="28"/>
          <w:szCs w:val="28"/>
        </w:rPr>
        <w:t>，</w:t>
      </w:r>
      <w:r w:rsidR="00671EE8">
        <w:rPr>
          <w:rFonts w:ascii="標楷體" w:eastAsia="標楷體" w:hAnsi="標楷體" w:cs="Times New Roman" w:hint="eastAsia"/>
          <w:sz w:val="28"/>
          <w:szCs w:val="28"/>
        </w:rPr>
        <w:t>協</w:t>
      </w:r>
      <w:r w:rsidR="00671EE8">
        <w:rPr>
          <w:rFonts w:ascii="標楷體" w:eastAsia="標楷體" w:hAnsi="標楷體" w:cs="Times New Roman"/>
          <w:sz w:val="28"/>
          <w:szCs w:val="28"/>
        </w:rPr>
        <w:t>同創新</w:t>
      </w:r>
      <w:r w:rsidR="00DD691F">
        <w:rPr>
          <w:rFonts w:ascii="標楷體" w:eastAsia="標楷體" w:hAnsi="標楷體" w:cs="Times New Roman" w:hint="eastAsia"/>
          <w:sz w:val="28"/>
          <w:szCs w:val="28"/>
        </w:rPr>
        <w:t>e化</w:t>
      </w:r>
      <w:r w:rsidR="00671EE8">
        <w:rPr>
          <w:rFonts w:ascii="標楷體" w:eastAsia="標楷體" w:hAnsi="標楷體" w:cs="Times New Roman" w:hint="eastAsia"/>
          <w:sz w:val="28"/>
          <w:szCs w:val="28"/>
        </w:rPr>
        <w:t>優</w:t>
      </w:r>
      <w:r w:rsidR="00671EE8">
        <w:rPr>
          <w:rFonts w:ascii="標楷體" w:eastAsia="標楷體" w:hAnsi="標楷體" w:cs="Times New Roman"/>
          <w:sz w:val="28"/>
          <w:szCs w:val="28"/>
        </w:rPr>
        <w:t>質</w:t>
      </w:r>
      <w:r w:rsidR="00DD691F">
        <w:rPr>
          <w:rFonts w:ascii="標楷體" w:eastAsia="標楷體" w:hAnsi="標楷體" w:cs="Times New Roman"/>
          <w:sz w:val="28"/>
          <w:szCs w:val="28"/>
        </w:rPr>
        <w:t>服務，</w:t>
      </w:r>
      <w:r w:rsidR="00671EE8">
        <w:rPr>
          <w:rFonts w:ascii="標楷體" w:eastAsia="標楷體" w:hAnsi="標楷體" w:cs="Times New Roman" w:hint="eastAsia"/>
          <w:sz w:val="28"/>
          <w:szCs w:val="28"/>
        </w:rPr>
        <w:t>進一</w:t>
      </w:r>
      <w:r w:rsidR="00671EE8">
        <w:rPr>
          <w:rFonts w:ascii="標楷體" w:eastAsia="標楷體" w:hAnsi="標楷體" w:cs="Times New Roman"/>
          <w:sz w:val="28"/>
          <w:szCs w:val="28"/>
        </w:rPr>
        <w:t>步</w:t>
      </w:r>
      <w:r w:rsidR="00DD691F" w:rsidRPr="00686E48">
        <w:rPr>
          <w:rFonts w:ascii="標楷體" w:eastAsia="標楷體" w:hAnsi="標楷體" w:cs="Times New Roman"/>
          <w:sz w:val="28"/>
          <w:szCs w:val="28"/>
        </w:rPr>
        <w:t>開創國家發展新格局。</w:t>
      </w:r>
    </w:p>
    <w:p w:rsidR="002F44B1" w:rsidRDefault="00513817" w:rsidP="00513817">
      <w:pPr>
        <w:spacing w:line="360" w:lineRule="auto"/>
        <w:ind w:firstLineChars="202" w:firstLine="566"/>
        <w:jc w:val="both"/>
        <w:rPr>
          <w:rFonts w:ascii="標楷體" w:eastAsia="標楷體" w:hAnsi="標楷體" w:cs="Times New Roman"/>
          <w:szCs w:val="24"/>
        </w:rPr>
      </w:pPr>
      <w:r>
        <w:rPr>
          <w:rFonts w:ascii="標楷體" w:eastAsia="標楷體" w:hAnsi="標楷體" w:cs="Times New Roman"/>
          <w:sz w:val="28"/>
          <w:szCs w:val="28"/>
        </w:rPr>
        <w:t>公務員</w:t>
      </w:r>
      <w:r>
        <w:rPr>
          <w:rFonts w:ascii="標楷體" w:eastAsia="標楷體" w:hAnsi="標楷體" w:cs="Times New Roman" w:hint="eastAsia"/>
          <w:sz w:val="28"/>
          <w:szCs w:val="28"/>
        </w:rPr>
        <w:t>未來</w:t>
      </w:r>
      <w:r>
        <w:rPr>
          <w:rFonts w:ascii="標楷體" w:eastAsia="標楷體" w:hAnsi="標楷體" w:cs="Times New Roman"/>
          <w:sz w:val="28"/>
          <w:szCs w:val="28"/>
        </w:rPr>
        <w:t>需要的能力不再只限於傳統學理，</w:t>
      </w:r>
      <w:r>
        <w:rPr>
          <w:rFonts w:ascii="標楷體" w:eastAsia="標楷體" w:hAnsi="標楷體" w:cs="Times New Roman" w:hint="eastAsia"/>
          <w:sz w:val="28"/>
          <w:szCs w:val="28"/>
        </w:rPr>
        <w:t>也必須理解</w:t>
      </w:r>
      <w:r>
        <w:rPr>
          <w:rFonts w:ascii="標楷體" w:eastAsia="標楷體" w:hAnsi="標楷體" w:cs="Times New Roman"/>
          <w:sz w:val="28"/>
          <w:szCs w:val="28"/>
        </w:rPr>
        <w:t>主要國家電子化政府服務發展策略。</w:t>
      </w:r>
      <w:r w:rsidR="00E02A06">
        <w:rPr>
          <w:rFonts w:ascii="標楷體" w:eastAsia="標楷體" w:hAnsi="標楷體" w:cs="Times New Roman" w:hint="eastAsia"/>
          <w:sz w:val="28"/>
          <w:szCs w:val="28"/>
        </w:rPr>
        <w:t>這次的專題演講是</w:t>
      </w:r>
      <w:r>
        <w:rPr>
          <w:rFonts w:ascii="標楷體" w:eastAsia="標楷體" w:hAnsi="標楷體" w:cs="Times New Roman"/>
          <w:sz w:val="28"/>
          <w:szCs w:val="28"/>
        </w:rPr>
        <w:t>國發會委辦電子治理研究中心</w:t>
      </w:r>
      <w:r w:rsidR="00E02A06">
        <w:rPr>
          <w:rFonts w:ascii="標楷體" w:eastAsia="標楷體" w:hAnsi="標楷體" w:cs="Times New Roman" w:hint="eastAsia"/>
          <w:sz w:val="28"/>
          <w:szCs w:val="28"/>
        </w:rPr>
        <w:t>所</w:t>
      </w:r>
      <w:r>
        <w:rPr>
          <w:rFonts w:ascii="標楷體" w:eastAsia="標楷體" w:hAnsi="標楷體" w:cs="Times New Roman"/>
          <w:sz w:val="28"/>
          <w:szCs w:val="28"/>
        </w:rPr>
        <w:t>規劃「電子治理策略管理訓練課程」</w:t>
      </w:r>
      <w:r w:rsidR="00E02A06">
        <w:rPr>
          <w:rFonts w:ascii="標楷體" w:eastAsia="標楷體" w:hAnsi="標楷體" w:cs="Times New Roman" w:hint="eastAsia"/>
          <w:sz w:val="28"/>
          <w:szCs w:val="28"/>
        </w:rPr>
        <w:t>的內容之一</w:t>
      </w:r>
      <w:r w:rsidR="00E02A06">
        <w:rPr>
          <w:rFonts w:ascii="標楷體" w:eastAsia="標楷體" w:hAnsi="標楷體" w:cs="Times New Roman"/>
          <w:sz w:val="28"/>
          <w:szCs w:val="28"/>
        </w:rPr>
        <w:t>，</w:t>
      </w:r>
      <w:r w:rsidR="00E02A06">
        <w:rPr>
          <w:rFonts w:ascii="標楷體" w:eastAsia="標楷體" w:hAnsi="標楷體" w:cs="Times New Roman" w:hint="eastAsia"/>
          <w:sz w:val="28"/>
          <w:szCs w:val="28"/>
        </w:rPr>
        <w:t>目的是</w:t>
      </w:r>
      <w:r>
        <w:rPr>
          <w:rFonts w:ascii="標楷體" w:eastAsia="標楷體" w:hAnsi="標楷體" w:cs="Times New Roman"/>
          <w:sz w:val="28"/>
          <w:szCs w:val="28"/>
        </w:rPr>
        <w:t>促成政府機關中高階資訊策略級主管及儲備主管向各界精英快速學習，</w:t>
      </w:r>
      <w:r w:rsidR="00E02A06">
        <w:rPr>
          <w:rFonts w:ascii="標楷體" w:eastAsia="標楷體" w:hAnsi="標楷體" w:cs="Times New Roman" w:hint="eastAsia"/>
          <w:sz w:val="28"/>
          <w:szCs w:val="28"/>
        </w:rPr>
        <w:t>以</w:t>
      </w:r>
      <w:r>
        <w:rPr>
          <w:rFonts w:ascii="標楷體" w:eastAsia="標楷體" w:hAnsi="標楷體" w:cs="Times New Roman"/>
          <w:sz w:val="28"/>
          <w:szCs w:val="28"/>
        </w:rPr>
        <w:t>擴展國際</w:t>
      </w:r>
      <w:r w:rsidR="00E02A06">
        <w:rPr>
          <w:rFonts w:ascii="標楷體" w:eastAsia="標楷體" w:hAnsi="標楷體" w:cs="Times New Roman"/>
          <w:sz w:val="28"/>
          <w:szCs w:val="28"/>
        </w:rPr>
        <w:t>視野</w:t>
      </w:r>
      <w:r w:rsidR="00E02A06">
        <w:rPr>
          <w:rFonts w:ascii="標楷體" w:eastAsia="標楷體" w:hAnsi="標楷體" w:cs="Times New Roman" w:hint="eastAsia"/>
          <w:sz w:val="28"/>
          <w:szCs w:val="28"/>
        </w:rPr>
        <w:t>並與</w:t>
      </w:r>
      <w:r>
        <w:rPr>
          <w:rFonts w:ascii="標楷體" w:eastAsia="標楷體" w:hAnsi="標楷體" w:cs="Times New Roman"/>
          <w:sz w:val="28"/>
          <w:szCs w:val="28"/>
        </w:rPr>
        <w:t>實務經驗</w:t>
      </w:r>
      <w:r w:rsidR="00E02A06">
        <w:rPr>
          <w:rFonts w:ascii="標楷體" w:eastAsia="標楷體" w:hAnsi="標楷體" w:cs="Times New Roman" w:hint="eastAsia"/>
          <w:sz w:val="28"/>
          <w:szCs w:val="28"/>
        </w:rPr>
        <w:t>接軌</w:t>
      </w:r>
      <w:r w:rsidR="00E02A06" w:rsidRPr="00686E48">
        <w:rPr>
          <w:rFonts w:ascii="標楷體" w:eastAsia="標楷體" w:hAnsi="標楷體" w:cs="Times New Roman"/>
          <w:sz w:val="28"/>
          <w:szCs w:val="28"/>
        </w:rPr>
        <w:t>。</w:t>
      </w:r>
      <w:r w:rsidR="00E02A06">
        <w:rPr>
          <w:rFonts w:ascii="標楷體" w:eastAsia="標楷體" w:hAnsi="標楷體" w:cs="Times New Roman"/>
          <w:sz w:val="28"/>
          <w:szCs w:val="28"/>
        </w:rPr>
        <w:t>電子治理策略管理訓練</w:t>
      </w:r>
      <w:r w:rsidR="00E02A06">
        <w:rPr>
          <w:rFonts w:ascii="標楷體" w:eastAsia="標楷體" w:hAnsi="標楷體" w:cs="Times New Roman" w:hint="eastAsia"/>
          <w:sz w:val="28"/>
          <w:szCs w:val="28"/>
        </w:rPr>
        <w:t>課程方式十分多樣化</w:t>
      </w:r>
      <w:r w:rsidR="00E02A06">
        <w:rPr>
          <w:rFonts w:ascii="標楷體" w:eastAsia="標楷體" w:hAnsi="標楷體" w:cs="Times New Roman"/>
          <w:sz w:val="28"/>
          <w:szCs w:val="28"/>
        </w:rPr>
        <w:t>，</w:t>
      </w:r>
      <w:r w:rsidR="00E02A06">
        <w:rPr>
          <w:rFonts w:ascii="標楷體" w:eastAsia="標楷體" w:hAnsi="標楷體" w:cs="Times New Roman" w:hint="eastAsia"/>
          <w:sz w:val="28"/>
          <w:szCs w:val="28"/>
        </w:rPr>
        <w:t>分別</w:t>
      </w:r>
      <w:r>
        <w:rPr>
          <w:rFonts w:ascii="標楷體" w:eastAsia="標楷體" w:hAnsi="標楷體" w:cs="Times New Roman"/>
          <w:sz w:val="28"/>
          <w:szCs w:val="28"/>
        </w:rPr>
        <w:t>廣邀學術、資訊、行銷、民調、創</w:t>
      </w:r>
      <w:proofErr w:type="gramStart"/>
      <w:r>
        <w:rPr>
          <w:rFonts w:ascii="標楷體" w:eastAsia="標楷體" w:hAnsi="標楷體" w:cs="Times New Roman"/>
          <w:sz w:val="28"/>
          <w:szCs w:val="28"/>
        </w:rPr>
        <w:t>研</w:t>
      </w:r>
      <w:proofErr w:type="gramEnd"/>
      <w:r>
        <w:rPr>
          <w:rFonts w:ascii="標楷體" w:eastAsia="標楷體" w:hAnsi="標楷體" w:cs="Times New Roman"/>
          <w:sz w:val="28"/>
          <w:szCs w:val="28"/>
        </w:rPr>
        <w:t>等各領域達人，以演講、座談及工作坊</w:t>
      </w:r>
      <w:r w:rsidR="00E02A06">
        <w:rPr>
          <w:rFonts w:ascii="標楷體" w:eastAsia="標楷體" w:hAnsi="標楷體" w:cs="Times New Roman" w:hint="eastAsia"/>
          <w:sz w:val="28"/>
          <w:szCs w:val="28"/>
        </w:rPr>
        <w:t>等</w:t>
      </w:r>
      <w:r>
        <w:rPr>
          <w:rFonts w:ascii="標楷體" w:eastAsia="標楷體" w:hAnsi="標楷體" w:cs="Times New Roman"/>
          <w:sz w:val="28"/>
          <w:szCs w:val="28"/>
        </w:rPr>
        <w:t>方式分享交流各種數位服務創新經驗</w:t>
      </w:r>
      <w:r w:rsidR="00E02A06" w:rsidRPr="00686E48">
        <w:rPr>
          <w:rFonts w:ascii="標楷體" w:eastAsia="標楷體" w:hAnsi="標楷體" w:cs="Times New Roman"/>
          <w:sz w:val="28"/>
          <w:szCs w:val="28"/>
        </w:rPr>
        <w:t>。</w:t>
      </w:r>
    </w:p>
    <w:p w:rsidR="002F44B1" w:rsidRPr="008E6A2A" w:rsidRDefault="002F44B1" w:rsidP="00B31FB3">
      <w:pPr>
        <w:spacing w:line="360" w:lineRule="auto"/>
        <w:jc w:val="both"/>
        <w:rPr>
          <w:rFonts w:ascii="標楷體" w:eastAsia="標楷體" w:hAnsi="標楷體" w:cs="Times New Roman"/>
          <w:szCs w:val="24"/>
        </w:rPr>
      </w:pPr>
    </w:p>
    <w:sectPr w:rsidR="002F44B1" w:rsidRPr="008E6A2A" w:rsidSect="006517D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47C" w:rsidRDefault="0097747C" w:rsidP="00AE0371">
      <w:r>
        <w:separator/>
      </w:r>
    </w:p>
  </w:endnote>
  <w:endnote w:type="continuationSeparator" w:id="0">
    <w:p w:rsidR="0097747C" w:rsidRDefault="0097747C" w:rsidP="00AE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47C" w:rsidRDefault="0097747C" w:rsidP="00AE0371">
      <w:r>
        <w:separator/>
      </w:r>
    </w:p>
  </w:footnote>
  <w:footnote w:type="continuationSeparator" w:id="0">
    <w:p w:rsidR="0097747C" w:rsidRDefault="0097747C" w:rsidP="00AE0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71"/>
    <w:rsid w:val="000154FF"/>
    <w:rsid w:val="000978F5"/>
    <w:rsid w:val="000B2781"/>
    <w:rsid w:val="000E0B4E"/>
    <w:rsid w:val="00105218"/>
    <w:rsid w:val="0011306D"/>
    <w:rsid w:val="001428D2"/>
    <w:rsid w:val="0016062D"/>
    <w:rsid w:val="00181EF8"/>
    <w:rsid w:val="00187ABB"/>
    <w:rsid w:val="00190AAD"/>
    <w:rsid w:val="001B045C"/>
    <w:rsid w:val="001F2A2D"/>
    <w:rsid w:val="002079CC"/>
    <w:rsid w:val="00224E57"/>
    <w:rsid w:val="00233764"/>
    <w:rsid w:val="00243683"/>
    <w:rsid w:val="00262DC4"/>
    <w:rsid w:val="00290623"/>
    <w:rsid w:val="002A77BE"/>
    <w:rsid w:val="002B0FF8"/>
    <w:rsid w:val="002C7C3C"/>
    <w:rsid w:val="002D5A23"/>
    <w:rsid w:val="002D6DE4"/>
    <w:rsid w:val="002D7A86"/>
    <w:rsid w:val="002F44B1"/>
    <w:rsid w:val="003634A6"/>
    <w:rsid w:val="003754D9"/>
    <w:rsid w:val="00384A84"/>
    <w:rsid w:val="003A0D72"/>
    <w:rsid w:val="003D3E4F"/>
    <w:rsid w:val="003F2FBC"/>
    <w:rsid w:val="00423F89"/>
    <w:rsid w:val="00433177"/>
    <w:rsid w:val="00463A2C"/>
    <w:rsid w:val="00472D67"/>
    <w:rsid w:val="004A62E1"/>
    <w:rsid w:val="0050585C"/>
    <w:rsid w:val="00507001"/>
    <w:rsid w:val="00513817"/>
    <w:rsid w:val="00530E04"/>
    <w:rsid w:val="0054475D"/>
    <w:rsid w:val="005963BB"/>
    <w:rsid w:val="005B0A29"/>
    <w:rsid w:val="005C6C07"/>
    <w:rsid w:val="005D4BB5"/>
    <w:rsid w:val="00610B2F"/>
    <w:rsid w:val="006517D1"/>
    <w:rsid w:val="00665220"/>
    <w:rsid w:val="00671EE8"/>
    <w:rsid w:val="00686E48"/>
    <w:rsid w:val="006972DE"/>
    <w:rsid w:val="006B211A"/>
    <w:rsid w:val="006C065F"/>
    <w:rsid w:val="006F7E50"/>
    <w:rsid w:val="00714F96"/>
    <w:rsid w:val="00715937"/>
    <w:rsid w:val="00725EE7"/>
    <w:rsid w:val="00742107"/>
    <w:rsid w:val="00752717"/>
    <w:rsid w:val="007B1A5A"/>
    <w:rsid w:val="007D380F"/>
    <w:rsid w:val="007D446E"/>
    <w:rsid w:val="007F783C"/>
    <w:rsid w:val="00800F59"/>
    <w:rsid w:val="0081046F"/>
    <w:rsid w:val="00873084"/>
    <w:rsid w:val="00887E33"/>
    <w:rsid w:val="00893C8D"/>
    <w:rsid w:val="008C4715"/>
    <w:rsid w:val="008E6A2A"/>
    <w:rsid w:val="008F3314"/>
    <w:rsid w:val="00941BD2"/>
    <w:rsid w:val="0097747C"/>
    <w:rsid w:val="009D47CD"/>
    <w:rsid w:val="009D4948"/>
    <w:rsid w:val="009E302A"/>
    <w:rsid w:val="009E6995"/>
    <w:rsid w:val="00A14A4D"/>
    <w:rsid w:val="00A16282"/>
    <w:rsid w:val="00A36153"/>
    <w:rsid w:val="00A371A4"/>
    <w:rsid w:val="00A407F5"/>
    <w:rsid w:val="00A4275A"/>
    <w:rsid w:val="00AA1282"/>
    <w:rsid w:val="00AE0371"/>
    <w:rsid w:val="00AE0C46"/>
    <w:rsid w:val="00AE5A7E"/>
    <w:rsid w:val="00B31FB3"/>
    <w:rsid w:val="00B61BA2"/>
    <w:rsid w:val="00B704A4"/>
    <w:rsid w:val="00B734C1"/>
    <w:rsid w:val="00BB43C8"/>
    <w:rsid w:val="00BE202F"/>
    <w:rsid w:val="00BF0A55"/>
    <w:rsid w:val="00BF55BF"/>
    <w:rsid w:val="00C761DA"/>
    <w:rsid w:val="00CC7257"/>
    <w:rsid w:val="00CD12A0"/>
    <w:rsid w:val="00D12D1F"/>
    <w:rsid w:val="00D366BC"/>
    <w:rsid w:val="00D61BF1"/>
    <w:rsid w:val="00D622B9"/>
    <w:rsid w:val="00D83EED"/>
    <w:rsid w:val="00D848A0"/>
    <w:rsid w:val="00DB6964"/>
    <w:rsid w:val="00DD691F"/>
    <w:rsid w:val="00DE1EC8"/>
    <w:rsid w:val="00E02A06"/>
    <w:rsid w:val="00E2471E"/>
    <w:rsid w:val="00E57EC6"/>
    <w:rsid w:val="00E66083"/>
    <w:rsid w:val="00E7643F"/>
    <w:rsid w:val="00E8317C"/>
    <w:rsid w:val="00E95526"/>
    <w:rsid w:val="00EB182A"/>
    <w:rsid w:val="00EF51CC"/>
    <w:rsid w:val="00F0084F"/>
    <w:rsid w:val="00F03252"/>
    <w:rsid w:val="00F47873"/>
    <w:rsid w:val="00FE1E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371"/>
    <w:pPr>
      <w:tabs>
        <w:tab w:val="center" w:pos="4153"/>
        <w:tab w:val="right" w:pos="8306"/>
      </w:tabs>
      <w:snapToGrid w:val="0"/>
    </w:pPr>
    <w:rPr>
      <w:sz w:val="20"/>
      <w:szCs w:val="20"/>
    </w:rPr>
  </w:style>
  <w:style w:type="character" w:customStyle="1" w:styleId="a4">
    <w:name w:val="頁首 字元"/>
    <w:basedOn w:val="a0"/>
    <w:link w:val="a3"/>
    <w:uiPriority w:val="99"/>
    <w:rsid w:val="00AE0371"/>
    <w:rPr>
      <w:sz w:val="20"/>
      <w:szCs w:val="20"/>
    </w:rPr>
  </w:style>
  <w:style w:type="paragraph" w:styleId="a5">
    <w:name w:val="footer"/>
    <w:basedOn w:val="a"/>
    <w:link w:val="a6"/>
    <w:uiPriority w:val="99"/>
    <w:unhideWhenUsed/>
    <w:rsid w:val="00AE0371"/>
    <w:pPr>
      <w:tabs>
        <w:tab w:val="center" w:pos="4153"/>
        <w:tab w:val="right" w:pos="8306"/>
      </w:tabs>
      <w:snapToGrid w:val="0"/>
    </w:pPr>
    <w:rPr>
      <w:sz w:val="20"/>
      <w:szCs w:val="20"/>
    </w:rPr>
  </w:style>
  <w:style w:type="character" w:customStyle="1" w:styleId="a6">
    <w:name w:val="頁尾 字元"/>
    <w:basedOn w:val="a0"/>
    <w:link w:val="a5"/>
    <w:uiPriority w:val="99"/>
    <w:rsid w:val="00AE0371"/>
    <w:rPr>
      <w:sz w:val="20"/>
      <w:szCs w:val="20"/>
    </w:rPr>
  </w:style>
  <w:style w:type="paragraph" w:styleId="Web">
    <w:name w:val="Normal (Web)"/>
    <w:basedOn w:val="a"/>
    <w:uiPriority w:val="99"/>
    <w:semiHidden/>
    <w:unhideWhenUsed/>
    <w:rsid w:val="00AE0371"/>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0"/>
    <w:uiPriority w:val="22"/>
    <w:qFormat/>
    <w:rsid w:val="00AE0371"/>
    <w:rPr>
      <w:b/>
      <w:bCs/>
    </w:rPr>
  </w:style>
  <w:style w:type="character" w:customStyle="1" w:styleId="apple-converted-space">
    <w:name w:val="apple-converted-space"/>
    <w:basedOn w:val="a0"/>
    <w:rsid w:val="0081046F"/>
  </w:style>
  <w:style w:type="paragraph" w:customStyle="1" w:styleId="a8">
    <w:name w:val="字元 字元"/>
    <w:basedOn w:val="a"/>
    <w:semiHidden/>
    <w:rsid w:val="003634A6"/>
    <w:pPr>
      <w:widowControl/>
      <w:spacing w:after="160" w:line="240" w:lineRule="exact"/>
    </w:pPr>
    <w:rPr>
      <w:rFonts w:ascii="Verdana" w:eastAsia="Times New Roman" w:hAnsi="Verdana" w:cs="Mangal"/>
      <w:sz w:val="20"/>
      <w:szCs w:val="24"/>
      <w:lang w:eastAsia="en-US" w:bidi="hi-IN"/>
    </w:rPr>
  </w:style>
  <w:style w:type="paragraph" w:styleId="a9">
    <w:name w:val="Balloon Text"/>
    <w:basedOn w:val="a"/>
    <w:link w:val="aa"/>
    <w:uiPriority w:val="99"/>
    <w:semiHidden/>
    <w:unhideWhenUsed/>
    <w:rsid w:val="002D6D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D6DE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D691F"/>
    <w:rPr>
      <w:sz w:val="18"/>
      <w:szCs w:val="18"/>
    </w:rPr>
  </w:style>
  <w:style w:type="paragraph" w:styleId="ac">
    <w:name w:val="annotation text"/>
    <w:basedOn w:val="a"/>
    <w:link w:val="ad"/>
    <w:uiPriority w:val="99"/>
    <w:semiHidden/>
    <w:unhideWhenUsed/>
    <w:rsid w:val="00DD691F"/>
  </w:style>
  <w:style w:type="character" w:customStyle="1" w:styleId="ad">
    <w:name w:val="註解文字 字元"/>
    <w:basedOn w:val="a0"/>
    <w:link w:val="ac"/>
    <w:uiPriority w:val="99"/>
    <w:semiHidden/>
    <w:rsid w:val="00DD691F"/>
  </w:style>
  <w:style w:type="paragraph" w:styleId="ae">
    <w:name w:val="annotation subject"/>
    <w:basedOn w:val="ac"/>
    <w:next w:val="ac"/>
    <w:link w:val="af"/>
    <w:uiPriority w:val="99"/>
    <w:semiHidden/>
    <w:unhideWhenUsed/>
    <w:rsid w:val="00DD691F"/>
    <w:rPr>
      <w:b/>
      <w:bCs/>
    </w:rPr>
  </w:style>
  <w:style w:type="character" w:customStyle="1" w:styleId="af">
    <w:name w:val="註解主旨 字元"/>
    <w:basedOn w:val="ad"/>
    <w:link w:val="ae"/>
    <w:uiPriority w:val="99"/>
    <w:semiHidden/>
    <w:rsid w:val="00DD69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371"/>
    <w:pPr>
      <w:tabs>
        <w:tab w:val="center" w:pos="4153"/>
        <w:tab w:val="right" w:pos="8306"/>
      </w:tabs>
      <w:snapToGrid w:val="0"/>
    </w:pPr>
    <w:rPr>
      <w:sz w:val="20"/>
      <w:szCs w:val="20"/>
    </w:rPr>
  </w:style>
  <w:style w:type="character" w:customStyle="1" w:styleId="a4">
    <w:name w:val="頁首 字元"/>
    <w:basedOn w:val="a0"/>
    <w:link w:val="a3"/>
    <w:uiPriority w:val="99"/>
    <w:rsid w:val="00AE0371"/>
    <w:rPr>
      <w:sz w:val="20"/>
      <w:szCs w:val="20"/>
    </w:rPr>
  </w:style>
  <w:style w:type="paragraph" w:styleId="a5">
    <w:name w:val="footer"/>
    <w:basedOn w:val="a"/>
    <w:link w:val="a6"/>
    <w:uiPriority w:val="99"/>
    <w:unhideWhenUsed/>
    <w:rsid w:val="00AE0371"/>
    <w:pPr>
      <w:tabs>
        <w:tab w:val="center" w:pos="4153"/>
        <w:tab w:val="right" w:pos="8306"/>
      </w:tabs>
      <w:snapToGrid w:val="0"/>
    </w:pPr>
    <w:rPr>
      <w:sz w:val="20"/>
      <w:szCs w:val="20"/>
    </w:rPr>
  </w:style>
  <w:style w:type="character" w:customStyle="1" w:styleId="a6">
    <w:name w:val="頁尾 字元"/>
    <w:basedOn w:val="a0"/>
    <w:link w:val="a5"/>
    <w:uiPriority w:val="99"/>
    <w:rsid w:val="00AE0371"/>
    <w:rPr>
      <w:sz w:val="20"/>
      <w:szCs w:val="20"/>
    </w:rPr>
  </w:style>
  <w:style w:type="paragraph" w:styleId="Web">
    <w:name w:val="Normal (Web)"/>
    <w:basedOn w:val="a"/>
    <w:uiPriority w:val="99"/>
    <w:semiHidden/>
    <w:unhideWhenUsed/>
    <w:rsid w:val="00AE0371"/>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0"/>
    <w:uiPriority w:val="22"/>
    <w:qFormat/>
    <w:rsid w:val="00AE0371"/>
    <w:rPr>
      <w:b/>
      <w:bCs/>
    </w:rPr>
  </w:style>
  <w:style w:type="character" w:customStyle="1" w:styleId="apple-converted-space">
    <w:name w:val="apple-converted-space"/>
    <w:basedOn w:val="a0"/>
    <w:rsid w:val="0081046F"/>
  </w:style>
  <w:style w:type="paragraph" w:customStyle="1" w:styleId="a8">
    <w:name w:val="字元 字元"/>
    <w:basedOn w:val="a"/>
    <w:semiHidden/>
    <w:rsid w:val="003634A6"/>
    <w:pPr>
      <w:widowControl/>
      <w:spacing w:after="160" w:line="240" w:lineRule="exact"/>
    </w:pPr>
    <w:rPr>
      <w:rFonts w:ascii="Verdana" w:eastAsia="Times New Roman" w:hAnsi="Verdana" w:cs="Mangal"/>
      <w:sz w:val="20"/>
      <w:szCs w:val="24"/>
      <w:lang w:eastAsia="en-US" w:bidi="hi-IN"/>
    </w:rPr>
  </w:style>
  <w:style w:type="paragraph" w:styleId="a9">
    <w:name w:val="Balloon Text"/>
    <w:basedOn w:val="a"/>
    <w:link w:val="aa"/>
    <w:uiPriority w:val="99"/>
    <w:semiHidden/>
    <w:unhideWhenUsed/>
    <w:rsid w:val="002D6D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D6DE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D691F"/>
    <w:rPr>
      <w:sz w:val="18"/>
      <w:szCs w:val="18"/>
    </w:rPr>
  </w:style>
  <w:style w:type="paragraph" w:styleId="ac">
    <w:name w:val="annotation text"/>
    <w:basedOn w:val="a"/>
    <w:link w:val="ad"/>
    <w:uiPriority w:val="99"/>
    <w:semiHidden/>
    <w:unhideWhenUsed/>
    <w:rsid w:val="00DD691F"/>
  </w:style>
  <w:style w:type="character" w:customStyle="1" w:styleId="ad">
    <w:name w:val="註解文字 字元"/>
    <w:basedOn w:val="a0"/>
    <w:link w:val="ac"/>
    <w:uiPriority w:val="99"/>
    <w:semiHidden/>
    <w:rsid w:val="00DD691F"/>
  </w:style>
  <w:style w:type="paragraph" w:styleId="ae">
    <w:name w:val="annotation subject"/>
    <w:basedOn w:val="ac"/>
    <w:next w:val="ac"/>
    <w:link w:val="af"/>
    <w:uiPriority w:val="99"/>
    <w:semiHidden/>
    <w:unhideWhenUsed/>
    <w:rsid w:val="00DD691F"/>
    <w:rPr>
      <w:b/>
      <w:bCs/>
    </w:rPr>
  </w:style>
  <w:style w:type="character" w:customStyle="1" w:styleId="af">
    <w:name w:val="註解主旨 字元"/>
    <w:basedOn w:val="ad"/>
    <w:link w:val="ae"/>
    <w:uiPriority w:val="99"/>
    <w:semiHidden/>
    <w:rsid w:val="00DD6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04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28DCB-8A0F-4432-AE98-892DE578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vchu</dc:creator>
  <cp:lastModifiedBy>user</cp:lastModifiedBy>
  <cp:revision>2</cp:revision>
  <cp:lastPrinted>2015-10-30T07:48:00Z</cp:lastPrinted>
  <dcterms:created xsi:type="dcterms:W3CDTF">2015-11-04T06:17:00Z</dcterms:created>
  <dcterms:modified xsi:type="dcterms:W3CDTF">2015-11-04T06:17:00Z</dcterms:modified>
</cp:coreProperties>
</file>