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AC0" w:rsidRDefault="009607E1">
      <w:pPr>
        <w:widowControl w:val="0"/>
        <w:spacing w:line="440" w:lineRule="exact"/>
        <w:ind w:left="0" w:firstLine="0"/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90388</wp:posOffset>
            </wp:positionV>
            <wp:extent cx="1343975" cy="268294"/>
            <wp:effectExtent l="0" t="0" r="8575" b="0"/>
            <wp:wrapTopAndBottom/>
            <wp:docPr id="1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43975" cy="26829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eastAsia="標楷體"/>
          <w:b/>
          <w:bCs/>
          <w:sz w:val="36"/>
          <w:szCs w:val="36"/>
        </w:rPr>
        <w:t>國家發展委員會</w:t>
      </w:r>
      <w:r>
        <w:rPr>
          <w:rFonts w:eastAsia="標楷體"/>
          <w:b/>
          <w:bCs/>
          <w:sz w:val="36"/>
          <w:szCs w:val="36"/>
        </w:rPr>
        <w:t xml:space="preserve"> </w:t>
      </w:r>
      <w:r>
        <w:rPr>
          <w:rFonts w:eastAsia="標楷體"/>
          <w:b/>
          <w:bCs/>
          <w:sz w:val="36"/>
          <w:szCs w:val="36"/>
        </w:rPr>
        <w:t>新聞稿</w:t>
      </w:r>
    </w:p>
    <w:p w:rsidR="00A02AC0" w:rsidRDefault="009607E1">
      <w:pPr>
        <w:widowControl w:val="0"/>
        <w:tabs>
          <w:tab w:val="left" w:pos="6120"/>
        </w:tabs>
        <w:spacing w:line="300" w:lineRule="exact"/>
        <w:ind w:left="0" w:firstLine="0"/>
      </w:pPr>
      <w:r>
        <w:rPr>
          <w:rFonts w:eastAsia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2788919</wp:posOffset>
                </wp:positionH>
                <wp:positionV relativeFrom="paragraph">
                  <wp:posOffset>26673</wp:posOffset>
                </wp:positionV>
                <wp:extent cx="3213101" cy="645795"/>
                <wp:effectExtent l="0" t="0" r="6349" b="1905"/>
                <wp:wrapNone/>
                <wp:docPr id="2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101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02AC0" w:rsidRDefault="009607E1">
                            <w:pPr>
                              <w:spacing w:line="280" w:lineRule="exact"/>
                              <w:ind w:left="120" w:firstLine="840"/>
                            </w:pPr>
                            <w:r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發布日期：</w:t>
                            </w:r>
                            <w:r>
                              <w:rPr>
                                <w:rFonts w:ascii="Times New Roman" w:eastAsia="標楷體" w:hAnsi="Times New Roman"/>
                                <w:color w:val="000000"/>
                                <w:szCs w:val="24"/>
                              </w:rPr>
                              <w:t>104</w:t>
                            </w:r>
                            <w:r>
                              <w:rPr>
                                <w:rFonts w:ascii="Times New Roman" w:eastAsia="標楷體" w:hAnsi="Times New Roman"/>
                                <w:color w:val="000000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="Times New Roman" w:eastAsia="標楷體" w:hAnsi="Times New Roman"/>
                                <w:color w:val="000000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Times New Roman" w:eastAsia="標楷體" w:hAnsi="Times New Roman"/>
                                <w:color w:val="000000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Times New Roman" w:eastAsia="標楷體" w:hAnsi="Times New Roman"/>
                                <w:color w:val="000000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eastAsia="標楷體" w:hAnsi="Times New Roman"/>
                                <w:color w:val="000000"/>
                                <w:szCs w:val="24"/>
                              </w:rPr>
                              <w:t>日</w:t>
                            </w:r>
                          </w:p>
                          <w:p w:rsidR="00A02AC0" w:rsidRDefault="009607E1">
                            <w:pPr>
                              <w:spacing w:line="280" w:lineRule="exact"/>
                              <w:rPr>
                                <w:rFonts w:ascii="Times New Roman" w:eastAsia="標楷體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聯</w:t>
                            </w:r>
                            <w:r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絡</w:t>
                            </w:r>
                            <w:r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人：林至美、黃毓芬</w:t>
                            </w:r>
                          </w:p>
                          <w:p w:rsidR="00A02AC0" w:rsidRDefault="009607E1">
                            <w:pPr>
                              <w:spacing w:line="280" w:lineRule="exact"/>
                            </w:pPr>
                            <w:r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聯絡電話：</w:t>
                            </w:r>
                            <w:r>
                              <w:rPr>
                                <w:rFonts w:ascii="Times New Roman" w:hAnsi="Times New Roman"/>
                                <w:spacing w:val="15"/>
                                <w:kern w:val="0"/>
                                <w:szCs w:val="24"/>
                              </w:rPr>
                              <w:t>2316-</w:t>
                            </w:r>
                            <w:r>
                              <w:rPr>
                                <w:rFonts w:ascii="Times New Roman" w:eastAsia="標楷體" w:hAnsi="Times New Roman"/>
                                <w:szCs w:val="24"/>
                              </w:rPr>
                              <w:t>5379</w:t>
                            </w:r>
                            <w:r>
                              <w:rPr>
                                <w:rFonts w:ascii="Times New Roman" w:hAnsi="Times New Roman"/>
                                <w:spacing w:val="15"/>
                                <w:kern w:val="0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Times New Roman" w:hAnsi="Times New Roman"/>
                                <w:spacing w:val="15"/>
                                <w:kern w:val="0"/>
                                <w:szCs w:val="24"/>
                              </w:rPr>
                              <w:t>2316-5387</w:t>
                            </w:r>
                          </w:p>
                          <w:p w:rsidR="00A02AC0" w:rsidRDefault="009607E1">
                            <w:pPr>
                              <w:spacing w:line="300" w:lineRule="atLeast"/>
                              <w:rPr>
                                <w:rFonts w:ascii="Arial" w:hAnsi="Arial" w:cs="Arial"/>
                                <w:spacing w:val="15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5"/>
                                <w:kern w:val="0"/>
                                <w:sz w:val="18"/>
                                <w:szCs w:val="18"/>
                              </w:rPr>
                              <w:t>2316-5678</w:t>
                            </w:r>
                          </w:p>
                          <w:p w:rsidR="00A02AC0" w:rsidRDefault="009607E1">
                            <w:pPr>
                              <w:spacing w:line="280" w:lineRule="exact"/>
                            </w:pPr>
                            <w:r>
                              <w:rPr>
                                <w:rFonts w:eastAsia="標楷體"/>
                              </w:rPr>
                              <w:t>、</w:t>
                            </w:r>
                            <w:r>
                              <w:rPr>
                                <w:rFonts w:eastAsia="標楷體"/>
                              </w:rPr>
                              <w:t>○○○○○</w:t>
                            </w:r>
                          </w:p>
                          <w:p w:rsidR="00A02AC0" w:rsidRDefault="00A02AC0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219.6pt;margin-top:2.1pt;width:253pt;height:50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" stroked="f">
                <v:textbox>
                  <w:txbxContent>
                    <w:p w:rsidR="00A02AC0" w:rsidRDefault="009607E1">
                      <w:pPr>
                        <w:spacing w:line="280" w:lineRule="exact"/>
                        <w:ind w:left="120" w:firstLine="840"/>
                      </w:pPr>
                      <w:r>
                        <w:rPr>
                          <w:rFonts w:ascii="Times New Roman" w:eastAsia="標楷體" w:hAnsi="Times New Roman"/>
                          <w:szCs w:val="24"/>
                        </w:rPr>
                        <w:t>發布日期：</w:t>
                      </w:r>
                      <w:r>
                        <w:rPr>
                          <w:rFonts w:ascii="Times New Roman" w:eastAsia="標楷體" w:hAnsi="Times New Roman"/>
                          <w:color w:val="000000"/>
                          <w:szCs w:val="24"/>
                        </w:rPr>
                        <w:t>104</w:t>
                      </w:r>
                      <w:r>
                        <w:rPr>
                          <w:rFonts w:ascii="Times New Roman" w:eastAsia="標楷體" w:hAnsi="Times New Roman"/>
                          <w:color w:val="000000"/>
                          <w:szCs w:val="24"/>
                        </w:rPr>
                        <w:t>年</w:t>
                      </w:r>
                      <w:r>
                        <w:rPr>
                          <w:rFonts w:ascii="Times New Roman" w:eastAsia="標楷體" w:hAnsi="Times New Roman"/>
                          <w:color w:val="000000"/>
                          <w:szCs w:val="24"/>
                        </w:rPr>
                        <w:t>9</w:t>
                      </w:r>
                      <w:r>
                        <w:rPr>
                          <w:rFonts w:ascii="Times New Roman" w:eastAsia="標楷體" w:hAnsi="Times New Roman"/>
                          <w:color w:val="000000"/>
                          <w:szCs w:val="24"/>
                        </w:rPr>
                        <w:t>月</w:t>
                      </w:r>
                      <w:r>
                        <w:rPr>
                          <w:rFonts w:ascii="Times New Roman" w:eastAsia="標楷體" w:hAnsi="Times New Roman"/>
                          <w:color w:val="000000"/>
                          <w:szCs w:val="24"/>
                        </w:rPr>
                        <w:t>1</w:t>
                      </w:r>
                      <w:r>
                        <w:rPr>
                          <w:rFonts w:ascii="Times New Roman" w:eastAsia="標楷體" w:hAnsi="Times New Roman"/>
                          <w:color w:val="000000"/>
                          <w:szCs w:val="24"/>
                        </w:rPr>
                        <w:t>日</w:t>
                      </w:r>
                    </w:p>
                    <w:p w:rsidR="00A02AC0" w:rsidRDefault="009607E1">
                      <w:pPr>
                        <w:spacing w:line="280" w:lineRule="exact"/>
                        <w:rPr>
                          <w:rFonts w:ascii="Times New Roman" w:eastAsia="標楷體" w:hAnsi="Times New Roman"/>
                          <w:szCs w:val="24"/>
                        </w:rPr>
                      </w:pPr>
                      <w:r>
                        <w:rPr>
                          <w:rFonts w:ascii="Times New Roman" w:eastAsia="標楷體" w:hAnsi="Times New Roman"/>
                          <w:szCs w:val="24"/>
                        </w:rPr>
                        <w:t>聯</w:t>
                      </w:r>
                      <w:r>
                        <w:rPr>
                          <w:rFonts w:ascii="Times New Roman" w:eastAsia="標楷體" w:hAnsi="Times New Roman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標楷體" w:hAnsi="Times New Roman"/>
                          <w:szCs w:val="24"/>
                        </w:rPr>
                        <w:t>絡</w:t>
                      </w:r>
                      <w:r>
                        <w:rPr>
                          <w:rFonts w:ascii="Times New Roman" w:eastAsia="標楷體" w:hAnsi="Times New Roman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標楷體" w:hAnsi="Times New Roman"/>
                          <w:szCs w:val="24"/>
                        </w:rPr>
                        <w:t>人：林至美、黃毓芬</w:t>
                      </w:r>
                    </w:p>
                    <w:p w:rsidR="00A02AC0" w:rsidRDefault="009607E1">
                      <w:pPr>
                        <w:spacing w:line="280" w:lineRule="exact"/>
                      </w:pPr>
                      <w:r>
                        <w:rPr>
                          <w:rFonts w:ascii="Times New Roman" w:eastAsia="標楷體" w:hAnsi="Times New Roman"/>
                          <w:szCs w:val="24"/>
                        </w:rPr>
                        <w:t>聯絡電話：</w:t>
                      </w:r>
                      <w:r>
                        <w:rPr>
                          <w:rFonts w:ascii="Times New Roman" w:hAnsi="Times New Roman"/>
                          <w:spacing w:val="15"/>
                          <w:kern w:val="0"/>
                          <w:szCs w:val="24"/>
                        </w:rPr>
                        <w:t>2316-</w:t>
                      </w:r>
                      <w:r>
                        <w:rPr>
                          <w:rFonts w:ascii="Times New Roman" w:eastAsia="標楷體" w:hAnsi="Times New Roman"/>
                          <w:szCs w:val="24"/>
                        </w:rPr>
                        <w:t>5379</w:t>
                      </w:r>
                      <w:r>
                        <w:rPr>
                          <w:rFonts w:ascii="Times New Roman" w:hAnsi="Times New Roman"/>
                          <w:spacing w:val="15"/>
                          <w:kern w:val="0"/>
                          <w:szCs w:val="24"/>
                        </w:rPr>
                        <w:t>、</w:t>
                      </w:r>
                      <w:r>
                        <w:rPr>
                          <w:rFonts w:ascii="Times New Roman" w:hAnsi="Times New Roman"/>
                          <w:spacing w:val="15"/>
                          <w:kern w:val="0"/>
                          <w:szCs w:val="24"/>
                        </w:rPr>
                        <w:t>2316-5387</w:t>
                      </w:r>
                    </w:p>
                    <w:p w:rsidR="00A02AC0" w:rsidRDefault="009607E1">
                      <w:pPr>
                        <w:spacing w:line="300" w:lineRule="atLeast"/>
                        <w:rPr>
                          <w:rFonts w:ascii="Arial" w:hAnsi="Arial" w:cs="Arial"/>
                          <w:spacing w:val="15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pacing w:val="15"/>
                          <w:kern w:val="0"/>
                          <w:sz w:val="18"/>
                          <w:szCs w:val="18"/>
                        </w:rPr>
                        <w:t>2316-5678</w:t>
                      </w:r>
                    </w:p>
                    <w:p w:rsidR="00A02AC0" w:rsidRDefault="009607E1">
                      <w:pPr>
                        <w:spacing w:line="280" w:lineRule="exact"/>
                      </w:pPr>
                      <w:r>
                        <w:rPr>
                          <w:rFonts w:eastAsia="標楷體"/>
                        </w:rPr>
                        <w:t>、</w:t>
                      </w:r>
                      <w:r>
                        <w:rPr>
                          <w:rFonts w:eastAsia="標楷體"/>
                        </w:rPr>
                        <w:t>○○○○○</w:t>
                      </w:r>
                    </w:p>
                    <w:p w:rsidR="00A02AC0" w:rsidRDefault="00A02AC0"/>
                  </w:txbxContent>
                </v:textbox>
              </v:shape>
            </w:pict>
          </mc:Fallback>
        </mc:AlternateContent>
      </w:r>
      <w:r>
        <w:rPr>
          <w:rFonts w:eastAsia="標楷體"/>
        </w:rPr>
        <w:tab/>
      </w:r>
    </w:p>
    <w:p w:rsidR="00A02AC0" w:rsidRDefault="00A02AC0">
      <w:pPr>
        <w:widowControl w:val="0"/>
        <w:tabs>
          <w:tab w:val="left" w:pos="6120"/>
        </w:tabs>
        <w:spacing w:line="280" w:lineRule="exact"/>
        <w:ind w:left="0" w:firstLine="0"/>
        <w:jc w:val="both"/>
        <w:rPr>
          <w:rFonts w:eastAsia="標楷體"/>
        </w:rPr>
      </w:pPr>
    </w:p>
    <w:p w:rsidR="00A02AC0" w:rsidRDefault="00A02AC0">
      <w:pPr>
        <w:widowControl w:val="0"/>
        <w:spacing w:line="280" w:lineRule="exact"/>
        <w:ind w:left="0" w:firstLine="0"/>
        <w:rPr>
          <w:b/>
          <w:bCs/>
          <w:sz w:val="16"/>
          <w:szCs w:val="16"/>
        </w:rPr>
      </w:pPr>
    </w:p>
    <w:p w:rsidR="00A02AC0" w:rsidRDefault="00A02AC0">
      <w:pPr>
        <w:widowControl w:val="0"/>
        <w:spacing w:line="280" w:lineRule="exact"/>
        <w:ind w:left="0" w:firstLine="0"/>
        <w:rPr>
          <w:b/>
          <w:bCs/>
          <w:sz w:val="16"/>
          <w:szCs w:val="16"/>
        </w:rPr>
      </w:pPr>
    </w:p>
    <w:p w:rsidR="00A02AC0" w:rsidRDefault="009607E1">
      <w:pPr>
        <w:widowControl w:val="0"/>
        <w:suppressAutoHyphens w:val="0"/>
        <w:spacing w:after="133" w:line="440" w:lineRule="exact"/>
        <w:ind w:left="0" w:firstLine="0"/>
        <w:jc w:val="center"/>
        <w:textAlignment w:val="auto"/>
        <w:rPr>
          <w:rFonts w:ascii="Times New Roman" w:eastAsia="標楷體" w:hAnsi="Times New Roman"/>
          <w:b/>
          <w:sz w:val="36"/>
          <w:szCs w:val="32"/>
        </w:rPr>
      </w:pPr>
      <w:r>
        <w:rPr>
          <w:rFonts w:ascii="Times New Roman" w:eastAsia="標楷體" w:hAnsi="Times New Roman"/>
          <w:b/>
          <w:sz w:val="36"/>
          <w:szCs w:val="32"/>
        </w:rPr>
        <w:t>亞太區域人力跨境移動成趨勢</w:t>
      </w:r>
    </w:p>
    <w:p w:rsidR="00A02AC0" w:rsidRDefault="009607E1">
      <w:pPr>
        <w:widowControl w:val="0"/>
        <w:suppressAutoHyphens w:val="0"/>
        <w:overflowPunct w:val="0"/>
        <w:spacing w:after="133" w:line="440" w:lineRule="exact"/>
        <w:ind w:left="0" w:firstLine="0"/>
        <w:jc w:val="center"/>
        <w:textAlignment w:val="auto"/>
      </w:pPr>
      <w:r>
        <w:rPr>
          <w:rFonts w:ascii="Times New Roman" w:eastAsia="標楷體" w:hAnsi="Times New Roman"/>
          <w:b/>
          <w:sz w:val="36"/>
          <w:szCs w:val="32"/>
        </w:rPr>
        <w:t>國發會召開</w:t>
      </w:r>
      <w:r>
        <w:rPr>
          <w:rFonts w:ascii="Times New Roman" w:eastAsia="標楷體" w:hAnsi="Times New Roman"/>
          <w:b/>
          <w:sz w:val="36"/>
          <w:szCs w:val="32"/>
        </w:rPr>
        <w:t xml:space="preserve"> APEC</w:t>
      </w:r>
      <w:r>
        <w:rPr>
          <w:rFonts w:ascii="Times New Roman" w:eastAsia="標楷體" w:hAnsi="Times New Roman"/>
          <w:b/>
          <w:sz w:val="36"/>
          <w:szCs w:val="32"/>
        </w:rPr>
        <w:t>國際人力移動與權益保障研討會</w:t>
      </w:r>
    </w:p>
    <w:p w:rsidR="00A02AC0" w:rsidRDefault="009607E1">
      <w:pPr>
        <w:widowControl w:val="0"/>
        <w:overflowPunct w:val="0"/>
        <w:autoSpaceDE w:val="0"/>
        <w:snapToGrid w:val="0"/>
        <w:spacing w:before="180" w:line="520" w:lineRule="exact"/>
        <w:ind w:left="0" w:firstLine="643"/>
        <w:jc w:val="both"/>
      </w:pPr>
      <w:r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隨著全球經濟整合，人力資源跨境流動機會增加，跨境工作者的權益保障成為區域間討論的議題。為呼應</w:t>
      </w:r>
      <w:r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APEC</w:t>
      </w:r>
      <w:r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長期致力於推動亞太區域經濟合作的精神，今年</w:t>
      </w:r>
      <w:r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APEC</w:t>
      </w:r>
      <w:r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主辦會員體菲律賓，特邀請我國在</w:t>
      </w:r>
      <w:proofErr w:type="gramStart"/>
      <w:r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臺</w:t>
      </w:r>
      <w:proofErr w:type="gramEnd"/>
      <w:r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北合辦「</w:t>
      </w:r>
      <w:r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APEC</w:t>
      </w:r>
      <w:r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國際人力移動與權益保障研討會</w:t>
      </w:r>
      <w:r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(Seminar on Facilitating Human Resources Mobility by Enhancing Social Protection)</w:t>
      </w:r>
      <w:r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」，</w:t>
      </w:r>
      <w:r>
        <w:rPr>
          <w:rFonts w:ascii="Times New Roman" w:eastAsia="標楷體" w:hAnsi="Times New Roman"/>
          <w:color w:val="000000"/>
          <w:sz w:val="32"/>
          <w:szCs w:val="28"/>
          <w:shd w:val="clear" w:color="auto" w:fill="FFFFFF"/>
        </w:rPr>
        <w:t>藉由</w:t>
      </w:r>
      <w:r>
        <w:rPr>
          <w:rFonts w:ascii="Times New Roman" w:eastAsia="標楷體" w:hAnsi="Times New Roman"/>
          <w:color w:val="000000"/>
          <w:sz w:val="32"/>
          <w:szCs w:val="28"/>
          <w:shd w:val="clear" w:color="auto" w:fill="FFFFFF"/>
        </w:rPr>
        <w:t>APEC</w:t>
      </w:r>
      <w:r>
        <w:rPr>
          <w:rFonts w:ascii="Times New Roman" w:eastAsia="標楷體" w:hAnsi="Times New Roman"/>
          <w:color w:val="000000"/>
          <w:sz w:val="32"/>
          <w:szCs w:val="28"/>
          <w:shd w:val="clear" w:color="auto" w:fill="FFFFFF"/>
        </w:rPr>
        <w:t>各經濟體間交流與分享，凝聚亞太區域推動跨境移動的成功經驗，以做為未來更多合作的基礎。</w:t>
      </w:r>
    </w:p>
    <w:p w:rsidR="00A02AC0" w:rsidRDefault="009607E1">
      <w:pPr>
        <w:overflowPunct w:val="0"/>
        <w:spacing w:line="500" w:lineRule="exact"/>
        <w:ind w:left="120" w:firstLine="480"/>
        <w:jc w:val="both"/>
      </w:pPr>
      <w:r>
        <w:rPr>
          <w:rFonts w:ascii="Times New Roman" w:eastAsia="標楷體" w:hAnsi="Times New Roman"/>
          <w:color w:val="000000"/>
          <w:sz w:val="32"/>
          <w:szCs w:val="28"/>
          <w:shd w:val="clear" w:color="auto" w:fill="FFFFFF"/>
        </w:rPr>
        <w:t>本次研討會</w:t>
      </w:r>
      <w:r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於</w:t>
      </w:r>
      <w:r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8</w:t>
      </w:r>
      <w:r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月</w:t>
      </w:r>
      <w:r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31</w:t>
      </w:r>
      <w:r>
        <w:rPr>
          <w:rFonts w:ascii="Times New Roman" w:eastAsia="標楷體" w:hAnsi="Times New Roman"/>
          <w:bCs/>
          <w:color w:val="000000"/>
          <w:kern w:val="0"/>
          <w:sz w:val="32"/>
          <w:szCs w:val="32"/>
        </w:rPr>
        <w:t>日</w:t>
      </w:r>
      <w:r>
        <w:rPr>
          <w:rFonts w:ascii="Times New Roman" w:eastAsia="標楷體" w:hAnsi="Times New Roman"/>
          <w:color w:val="000000"/>
          <w:sz w:val="32"/>
          <w:szCs w:val="28"/>
          <w:shd w:val="clear" w:color="auto" w:fill="FFFFFF"/>
        </w:rPr>
        <w:t>假台北福華文教會館舉行，國家發展</w:t>
      </w:r>
      <w:r>
        <w:rPr>
          <w:rFonts w:ascii="Times New Roman" w:eastAsia="標楷體" w:hAnsi="Times New Roman"/>
          <w:sz w:val="32"/>
          <w:szCs w:val="28"/>
          <w:shd w:val="clear" w:color="auto" w:fill="FFFFFF"/>
        </w:rPr>
        <w:t>委員會</w:t>
      </w:r>
      <w:proofErr w:type="gramStart"/>
      <w:r>
        <w:rPr>
          <w:rFonts w:ascii="Times New Roman" w:eastAsia="標楷體" w:hAnsi="Times New Roman"/>
          <w:sz w:val="32"/>
          <w:szCs w:val="28"/>
          <w:shd w:val="clear" w:color="auto" w:fill="FFFFFF"/>
        </w:rPr>
        <w:t>杜紫軍</w:t>
      </w:r>
      <w:proofErr w:type="gramEnd"/>
      <w:r>
        <w:rPr>
          <w:rFonts w:ascii="Times New Roman" w:eastAsia="標楷體" w:hAnsi="Times New Roman"/>
          <w:sz w:val="32"/>
          <w:szCs w:val="28"/>
          <w:shd w:val="clear" w:color="auto" w:fill="FFFFFF"/>
        </w:rPr>
        <w:t>主任委員、勞動部郝鳳鳴政務次長、菲律賓勞動就業部</w:t>
      </w:r>
      <w:r>
        <w:rPr>
          <w:rFonts w:ascii="Times New Roman" w:eastAsia="標楷體" w:hAnsi="Times New Roman"/>
          <w:sz w:val="32"/>
          <w:szCs w:val="28"/>
          <w:shd w:val="clear" w:color="auto" w:fill="FFFFFF"/>
        </w:rPr>
        <w:t>Kath</w:t>
      </w:r>
      <w:r>
        <w:rPr>
          <w:rFonts w:ascii="Times New Roman" w:eastAsia="標楷體" w:hAnsi="Times New Roman"/>
          <w:sz w:val="32"/>
          <w:szCs w:val="28"/>
          <w:shd w:val="clear" w:color="auto" w:fill="FFFFFF"/>
        </w:rPr>
        <w:t xml:space="preserve">erine B. </w:t>
      </w:r>
      <w:proofErr w:type="spellStart"/>
      <w:r>
        <w:rPr>
          <w:rFonts w:ascii="Times New Roman" w:eastAsia="標楷體" w:hAnsi="Times New Roman"/>
          <w:sz w:val="32"/>
          <w:szCs w:val="28"/>
          <w:shd w:val="clear" w:color="auto" w:fill="FFFFFF"/>
        </w:rPr>
        <w:t>Brimon</w:t>
      </w:r>
      <w:proofErr w:type="spellEnd"/>
      <w:r>
        <w:rPr>
          <w:rFonts w:ascii="Times New Roman" w:eastAsia="標楷體" w:hAnsi="Times New Roman"/>
          <w:sz w:val="32"/>
          <w:szCs w:val="28"/>
          <w:shd w:val="clear" w:color="auto" w:fill="FFFFFF"/>
        </w:rPr>
        <w:t>助理部長均出席致詞。會中邀請</w:t>
      </w:r>
      <w:r>
        <w:rPr>
          <w:rFonts w:ascii="Times New Roman" w:eastAsia="標楷體" w:hAnsi="Times New Roman"/>
          <w:sz w:val="32"/>
          <w:szCs w:val="28"/>
          <w:shd w:val="clear" w:color="auto" w:fill="FFFFFF"/>
        </w:rPr>
        <w:t>APEC</w:t>
      </w:r>
      <w:r>
        <w:rPr>
          <w:rFonts w:ascii="Times New Roman" w:eastAsia="標楷體" w:hAnsi="Times New Roman"/>
          <w:sz w:val="32"/>
          <w:szCs w:val="28"/>
          <w:shd w:val="clear" w:color="auto" w:fill="FFFFFF"/>
        </w:rPr>
        <w:t>人力資源發展工作小組勞工與社會保障分組</w:t>
      </w:r>
      <w:r>
        <w:rPr>
          <w:rFonts w:ascii="Times New Roman" w:eastAsia="標楷體" w:hAnsi="Times New Roman"/>
          <w:sz w:val="32"/>
          <w:szCs w:val="28"/>
          <w:shd w:val="clear" w:color="auto" w:fill="FFFFFF"/>
        </w:rPr>
        <w:t>(APEC HRDWG LSPN)</w:t>
      </w:r>
      <w:r>
        <w:rPr>
          <w:rFonts w:ascii="Times New Roman" w:eastAsia="標楷體" w:hAnsi="Times New Roman"/>
          <w:sz w:val="32"/>
          <w:szCs w:val="28"/>
          <w:shd w:val="clear" w:color="auto" w:fill="FFFFFF"/>
        </w:rPr>
        <w:t>國際協調人</w:t>
      </w:r>
      <w:r>
        <w:rPr>
          <w:rFonts w:ascii="Times New Roman" w:eastAsia="標楷體" w:hAnsi="Times New Roman"/>
          <w:sz w:val="32"/>
          <w:szCs w:val="28"/>
          <w:shd w:val="clear" w:color="auto" w:fill="FFFFFF"/>
        </w:rPr>
        <w:t>Malcolm Greening</w:t>
      </w:r>
      <w:r>
        <w:rPr>
          <w:rFonts w:ascii="Times New Roman" w:eastAsia="標楷體" w:hAnsi="Times New Roman"/>
          <w:sz w:val="32"/>
          <w:szCs w:val="28"/>
          <w:shd w:val="clear" w:color="auto" w:fill="FFFFFF"/>
        </w:rPr>
        <w:t>、澳洲、智利、馬來西亞、巴紐、菲律賓、泰國及我國等</w:t>
      </w:r>
      <w:r>
        <w:rPr>
          <w:rFonts w:ascii="Times New Roman" w:eastAsia="標楷體" w:hAnsi="Times New Roman"/>
          <w:sz w:val="32"/>
          <w:szCs w:val="28"/>
          <w:shd w:val="clear" w:color="auto" w:fill="FFFFFF"/>
        </w:rPr>
        <w:t>7</w:t>
      </w:r>
      <w:r>
        <w:rPr>
          <w:rFonts w:ascii="Times New Roman" w:eastAsia="標楷體" w:hAnsi="Times New Roman"/>
          <w:sz w:val="32"/>
          <w:szCs w:val="28"/>
          <w:shd w:val="clear" w:color="auto" w:fill="FFFFFF"/>
        </w:rPr>
        <w:t>個</w:t>
      </w:r>
      <w:r>
        <w:rPr>
          <w:rFonts w:ascii="Times New Roman" w:eastAsia="標楷體" w:hAnsi="Times New Roman"/>
          <w:sz w:val="32"/>
          <w:szCs w:val="28"/>
          <w:shd w:val="clear" w:color="auto" w:fill="FFFFFF"/>
        </w:rPr>
        <w:t>APEC</w:t>
      </w:r>
      <w:r>
        <w:rPr>
          <w:rFonts w:ascii="Times New Roman" w:eastAsia="標楷體" w:hAnsi="Times New Roman"/>
          <w:sz w:val="32"/>
          <w:szCs w:val="28"/>
          <w:shd w:val="clear" w:color="auto" w:fill="FFFFFF"/>
        </w:rPr>
        <w:t>經濟體代表，以及歐盟代表等國內外專家學者一起進行討論。</w:t>
      </w:r>
    </w:p>
    <w:p w:rsidR="00A02AC0" w:rsidRDefault="009607E1">
      <w:pPr>
        <w:overflowPunct w:val="0"/>
        <w:spacing w:line="500" w:lineRule="exact"/>
        <w:ind w:left="120" w:firstLine="480"/>
        <w:jc w:val="both"/>
      </w:pPr>
      <w:r>
        <w:rPr>
          <w:rFonts w:ascii="Times New Roman" w:eastAsia="標楷體" w:hAnsi="Times New Roman"/>
          <w:sz w:val="32"/>
          <w:szCs w:val="28"/>
          <w:shd w:val="clear" w:color="auto" w:fill="FFFFFF"/>
        </w:rPr>
        <w:t>國</w:t>
      </w:r>
      <w:proofErr w:type="gramStart"/>
      <w:r>
        <w:rPr>
          <w:rFonts w:ascii="Times New Roman" w:eastAsia="標楷體" w:hAnsi="Times New Roman"/>
          <w:sz w:val="32"/>
          <w:szCs w:val="28"/>
          <w:shd w:val="clear" w:color="auto" w:fill="FFFFFF"/>
        </w:rPr>
        <w:t>發會杜主委</w:t>
      </w:r>
      <w:proofErr w:type="gramEnd"/>
      <w:r>
        <w:rPr>
          <w:rFonts w:ascii="Times New Roman" w:eastAsia="標楷體" w:hAnsi="Times New Roman"/>
          <w:sz w:val="32"/>
          <w:szCs w:val="28"/>
          <w:shd w:val="clear" w:color="auto" w:fill="FFFFFF"/>
        </w:rPr>
        <w:t>於致詞時表示，我國自參與</w:t>
      </w:r>
      <w:r>
        <w:rPr>
          <w:rFonts w:ascii="Times New Roman" w:eastAsia="標楷體" w:hAnsi="Times New Roman"/>
          <w:sz w:val="32"/>
          <w:szCs w:val="32"/>
        </w:rPr>
        <w:t>APEC</w:t>
      </w:r>
      <w:r>
        <w:rPr>
          <w:rFonts w:ascii="Times New Roman" w:eastAsia="標楷體" w:hAnsi="Times New Roman"/>
          <w:sz w:val="32"/>
          <w:szCs w:val="32"/>
        </w:rPr>
        <w:t>以來，即積極參與，協助</w:t>
      </w:r>
      <w:r>
        <w:rPr>
          <w:rFonts w:ascii="Times New Roman" w:eastAsia="標楷體" w:hAnsi="Times New Roman"/>
          <w:sz w:val="32"/>
          <w:szCs w:val="32"/>
        </w:rPr>
        <w:t>APEC</w:t>
      </w:r>
      <w:r>
        <w:rPr>
          <w:rFonts w:ascii="Times New Roman" w:eastAsia="標楷體" w:hAnsi="Times New Roman"/>
          <w:sz w:val="32"/>
          <w:szCs w:val="32"/>
        </w:rPr>
        <w:t>推動各項倡議與舉辦各類會議，如在人力資源發展工作小組（</w:t>
      </w:r>
      <w:r>
        <w:rPr>
          <w:rFonts w:ascii="Times New Roman" w:eastAsia="標楷體" w:hAnsi="Times New Roman"/>
          <w:sz w:val="32"/>
          <w:szCs w:val="32"/>
        </w:rPr>
        <w:t>APEC HRDWG</w:t>
      </w:r>
      <w:r>
        <w:rPr>
          <w:rFonts w:ascii="Times New Roman" w:eastAsia="標楷體" w:hAnsi="Times New Roman"/>
          <w:sz w:val="32"/>
          <w:szCs w:val="32"/>
        </w:rPr>
        <w:t>）方面，今</w:t>
      </w:r>
      <w:r>
        <w:rPr>
          <w:rFonts w:ascii="Times New Roman" w:eastAsia="標楷體" w:hAnsi="Times New Roman"/>
          <w:sz w:val="32"/>
          <w:szCs w:val="32"/>
        </w:rPr>
        <w:t>(104)</w:t>
      </w:r>
      <w:r>
        <w:rPr>
          <w:rFonts w:ascii="Times New Roman" w:eastAsia="標楷體" w:hAnsi="Times New Roman"/>
          <w:sz w:val="32"/>
          <w:szCs w:val="32"/>
        </w:rPr>
        <w:t>年下半年即分別在台北舉辦</w:t>
      </w:r>
      <w:r>
        <w:rPr>
          <w:rFonts w:ascii="Times New Roman" w:eastAsia="標楷體" w:hAnsi="Times New Roman"/>
          <w:sz w:val="32"/>
          <w:szCs w:val="32"/>
        </w:rPr>
        <w:t>3</w:t>
      </w:r>
      <w:r>
        <w:rPr>
          <w:rFonts w:ascii="Times New Roman" w:eastAsia="標楷體" w:hAnsi="Times New Roman"/>
          <w:sz w:val="32"/>
          <w:szCs w:val="32"/>
        </w:rPr>
        <w:t>場</w:t>
      </w:r>
      <w:r>
        <w:rPr>
          <w:rFonts w:ascii="Times New Roman" w:eastAsia="標楷體" w:hAnsi="Times New Roman"/>
          <w:sz w:val="32"/>
          <w:szCs w:val="32"/>
        </w:rPr>
        <w:t>APEC</w:t>
      </w:r>
      <w:r>
        <w:rPr>
          <w:rFonts w:ascii="Times New Roman" w:eastAsia="標楷體" w:hAnsi="Times New Roman"/>
          <w:sz w:val="32"/>
          <w:szCs w:val="32"/>
        </w:rPr>
        <w:t>會議，包括</w:t>
      </w:r>
      <w:r>
        <w:rPr>
          <w:rFonts w:ascii="Times New Roman" w:eastAsia="標楷體" w:hAnsi="Times New Roman"/>
          <w:sz w:val="32"/>
          <w:szCs w:val="32"/>
        </w:rPr>
        <w:t>今日的研討會。</w:t>
      </w:r>
      <w:r>
        <w:rPr>
          <w:rFonts w:ascii="Times New Roman" w:eastAsia="標楷體" w:hAnsi="Times New Roman"/>
          <w:sz w:val="32"/>
          <w:szCs w:val="28"/>
          <w:shd w:val="clear" w:color="auto" w:fill="FFFFFF"/>
        </w:rPr>
        <w:t>本次研討會除檢視亞太地區現行的跨境工作者社會保障政策與措施，分享最佳案例外，並就「如何促進跨境工作者社會保障措</w:t>
      </w:r>
      <w:r>
        <w:rPr>
          <w:rFonts w:ascii="Times New Roman" w:eastAsia="標楷體" w:hAnsi="Times New Roman"/>
          <w:sz w:val="32"/>
          <w:szCs w:val="28"/>
          <w:shd w:val="clear" w:color="auto" w:fill="FFFFFF"/>
        </w:rPr>
        <w:lastRenderedPageBreak/>
        <w:t>施」等相關議題，進行討論跨境移動工作者的社會安全藍圖，以促進</w:t>
      </w:r>
      <w:r>
        <w:rPr>
          <w:rFonts w:ascii="Times New Roman" w:eastAsia="標楷體" w:hAnsi="Times New Roman"/>
          <w:sz w:val="32"/>
          <w:szCs w:val="28"/>
          <w:shd w:val="clear" w:color="auto" w:fill="FFFFFF"/>
        </w:rPr>
        <w:t>APEC</w:t>
      </w:r>
      <w:r>
        <w:rPr>
          <w:rFonts w:ascii="Times New Roman" w:eastAsia="標楷體" w:hAnsi="Times New Roman"/>
          <w:sz w:val="32"/>
          <w:szCs w:val="28"/>
          <w:shd w:val="clear" w:color="auto" w:fill="FFFFFF"/>
        </w:rPr>
        <w:t>經濟體間人力資源跨境流動及經濟發展。</w:t>
      </w:r>
    </w:p>
    <w:p w:rsidR="00A02AC0" w:rsidRDefault="009607E1">
      <w:pPr>
        <w:overflowPunct w:val="0"/>
        <w:spacing w:line="500" w:lineRule="exact"/>
        <w:ind w:left="120" w:firstLine="480"/>
        <w:jc w:val="both"/>
      </w:pPr>
      <w:r>
        <w:rPr>
          <w:rFonts w:ascii="Times New Roman" w:eastAsia="標楷體" w:hAnsi="Times New Roman"/>
          <w:color w:val="000000"/>
          <w:sz w:val="32"/>
          <w:szCs w:val="28"/>
          <w:shd w:val="clear" w:color="auto" w:fill="FFFFFF"/>
        </w:rPr>
        <w:t>菲律賓助理部長</w:t>
      </w:r>
      <w:proofErr w:type="spellStart"/>
      <w:r>
        <w:rPr>
          <w:rFonts w:ascii="Times New Roman" w:eastAsia="標楷體" w:hAnsi="Times New Roman"/>
          <w:color w:val="000000"/>
          <w:sz w:val="32"/>
          <w:szCs w:val="28"/>
          <w:shd w:val="clear" w:color="auto" w:fill="FFFFFF"/>
        </w:rPr>
        <w:t>Brimon</w:t>
      </w:r>
      <w:proofErr w:type="spellEnd"/>
      <w:r>
        <w:rPr>
          <w:rFonts w:ascii="Times New Roman" w:eastAsia="標楷體" w:hAnsi="Times New Roman"/>
          <w:color w:val="000000"/>
          <w:sz w:val="32"/>
          <w:szCs w:val="28"/>
          <w:shd w:val="clear" w:color="auto" w:fill="FFFFFF"/>
        </w:rPr>
        <w:t>女士於致詞時表示，感謝我國共同舉辦本次研討會，並希望與我國進一步合作，共同推動亞太地區勞動力社會保障。另歐盟代表</w:t>
      </w:r>
      <w:r>
        <w:rPr>
          <w:rFonts w:ascii="Times New Roman" w:eastAsia="標楷體" w:hAnsi="Times New Roman"/>
          <w:color w:val="000000"/>
          <w:sz w:val="32"/>
          <w:szCs w:val="28"/>
          <w:shd w:val="clear" w:color="auto" w:fill="FFFFFF"/>
          <w:lang w:val="de-DE"/>
        </w:rPr>
        <w:t>Lovenberg</w:t>
      </w:r>
      <w:r>
        <w:rPr>
          <w:rFonts w:ascii="Times New Roman" w:eastAsia="標楷體" w:hAnsi="Times New Roman"/>
          <w:color w:val="000000"/>
          <w:sz w:val="32"/>
          <w:szCs w:val="28"/>
          <w:shd w:val="clear" w:color="auto" w:fill="FFFFFF"/>
        </w:rPr>
        <w:t>女士特地作專題演講，提供歐盟自</w:t>
      </w:r>
      <w:r>
        <w:rPr>
          <w:rFonts w:ascii="Times New Roman" w:eastAsia="標楷體" w:hAnsi="Times New Roman"/>
          <w:color w:val="000000"/>
          <w:sz w:val="32"/>
          <w:szCs w:val="28"/>
          <w:shd w:val="clear" w:color="auto" w:fill="FFFFFF"/>
        </w:rPr>
        <w:t>1950</w:t>
      </w:r>
      <w:r>
        <w:rPr>
          <w:rFonts w:ascii="Times New Roman" w:eastAsia="標楷體" w:hAnsi="Times New Roman"/>
          <w:color w:val="000000"/>
          <w:sz w:val="32"/>
          <w:szCs w:val="28"/>
          <w:shd w:val="clear" w:color="auto" w:fill="FFFFFF"/>
        </w:rPr>
        <w:t>年起，推動勞動力移動及社會安全經驗，並樂見</w:t>
      </w:r>
      <w:r>
        <w:rPr>
          <w:rFonts w:ascii="Times New Roman" w:eastAsia="標楷體" w:hAnsi="Times New Roman"/>
          <w:color w:val="000000"/>
          <w:sz w:val="32"/>
          <w:szCs w:val="28"/>
          <w:shd w:val="clear" w:color="auto" w:fill="FFFFFF"/>
        </w:rPr>
        <w:t>APEC</w:t>
      </w:r>
      <w:r>
        <w:rPr>
          <w:rFonts w:ascii="Times New Roman" w:eastAsia="標楷體" w:hAnsi="Times New Roman"/>
          <w:color w:val="000000"/>
          <w:sz w:val="32"/>
          <w:szCs w:val="28"/>
          <w:shd w:val="clear" w:color="auto" w:fill="FFFFFF"/>
        </w:rPr>
        <w:t>透過經驗及資訊交流關注此議題，共同為提</w:t>
      </w:r>
      <w:r>
        <w:rPr>
          <w:rFonts w:ascii="Times New Roman" w:eastAsia="標楷體" w:hAnsi="Times New Roman"/>
          <w:color w:val="000000"/>
          <w:sz w:val="32"/>
          <w:szCs w:val="28"/>
          <w:shd w:val="clear" w:color="auto" w:fill="FFFFFF"/>
        </w:rPr>
        <w:t>升跨境工作者的社會安全保障而努力。</w:t>
      </w:r>
    </w:p>
    <w:p w:rsidR="00A02AC0" w:rsidRDefault="009607E1">
      <w:pPr>
        <w:overflowPunct w:val="0"/>
        <w:spacing w:line="500" w:lineRule="exact"/>
        <w:ind w:left="120" w:firstLine="480"/>
        <w:jc w:val="both"/>
      </w:pPr>
      <w:r>
        <w:rPr>
          <w:rFonts w:ascii="Times New Roman" w:eastAsia="標楷體" w:hAnsi="Times New Roman"/>
          <w:noProof/>
          <w:sz w:val="32"/>
          <w:szCs w:val="28"/>
          <w:shd w:val="clear" w:color="auto" w:fill="FFFFFF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1638604</wp:posOffset>
            </wp:positionH>
            <wp:positionV relativeFrom="paragraph">
              <wp:posOffset>2880250</wp:posOffset>
            </wp:positionV>
            <wp:extent cx="4867908" cy="3090543"/>
            <wp:effectExtent l="0" t="0" r="8892" b="0"/>
            <wp:wrapTopAndBottom/>
            <wp:docPr id="3" name="圖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67908" cy="30905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標楷體" w:hAnsi="Times New Roman"/>
          <w:sz w:val="32"/>
          <w:szCs w:val="28"/>
          <w:shd w:val="clear" w:color="auto" w:fill="FFFFFF"/>
        </w:rPr>
        <w:t>國發會表示，</w:t>
      </w:r>
      <w:r>
        <w:rPr>
          <w:rFonts w:ascii="Times New Roman" w:eastAsia="標楷體" w:hAnsi="Times New Roman"/>
          <w:sz w:val="32"/>
          <w:szCs w:val="28"/>
          <w:shd w:val="clear" w:color="auto" w:fill="FFFFFF"/>
        </w:rPr>
        <w:t>APEC</w:t>
      </w:r>
      <w:r>
        <w:rPr>
          <w:rFonts w:ascii="Times New Roman" w:eastAsia="標楷體" w:hAnsi="Times New Roman"/>
          <w:sz w:val="32"/>
          <w:szCs w:val="28"/>
          <w:shd w:val="clear" w:color="auto" w:fill="FFFFFF"/>
        </w:rPr>
        <w:t>人力資源發展工作小組下設</w:t>
      </w:r>
      <w:r>
        <w:rPr>
          <w:rFonts w:ascii="Times New Roman" w:eastAsia="標楷體" w:hAnsi="Times New Roman"/>
          <w:sz w:val="32"/>
          <w:szCs w:val="28"/>
          <w:shd w:val="clear" w:color="auto" w:fill="FFFFFF"/>
        </w:rPr>
        <w:t>3</w:t>
      </w:r>
      <w:r>
        <w:rPr>
          <w:rFonts w:ascii="Times New Roman" w:eastAsia="標楷體" w:hAnsi="Times New Roman"/>
          <w:sz w:val="32"/>
          <w:szCs w:val="28"/>
          <w:shd w:val="clear" w:color="auto" w:fill="FFFFFF"/>
        </w:rPr>
        <w:t>個分組，分別為：勞工與社會保障分組</w:t>
      </w:r>
      <w:r>
        <w:rPr>
          <w:rFonts w:ascii="Times New Roman" w:eastAsia="標楷體" w:hAnsi="Times New Roman"/>
          <w:sz w:val="32"/>
          <w:szCs w:val="28"/>
          <w:shd w:val="clear" w:color="auto" w:fill="FFFFFF"/>
        </w:rPr>
        <w:t>(LSPN)</w:t>
      </w:r>
      <w:r>
        <w:rPr>
          <w:rFonts w:ascii="Times New Roman" w:eastAsia="標楷體" w:hAnsi="Times New Roman"/>
          <w:sz w:val="32"/>
          <w:szCs w:val="28"/>
          <w:shd w:val="clear" w:color="auto" w:fill="FFFFFF"/>
        </w:rPr>
        <w:t>、能力建構分組</w:t>
      </w:r>
      <w:r>
        <w:rPr>
          <w:rFonts w:ascii="Times New Roman" w:eastAsia="標楷體" w:hAnsi="Times New Roman"/>
          <w:sz w:val="32"/>
          <w:szCs w:val="28"/>
          <w:shd w:val="clear" w:color="auto" w:fill="FFFFFF"/>
        </w:rPr>
        <w:t>(CBN)</w:t>
      </w:r>
      <w:r>
        <w:rPr>
          <w:rFonts w:ascii="Times New Roman" w:eastAsia="標楷體" w:hAnsi="Times New Roman"/>
          <w:sz w:val="32"/>
          <w:szCs w:val="28"/>
          <w:shd w:val="clear" w:color="auto" w:fill="FFFFFF"/>
        </w:rPr>
        <w:t>及教育分組</w:t>
      </w:r>
      <w:r>
        <w:rPr>
          <w:rFonts w:ascii="Times New Roman" w:eastAsia="標楷體" w:hAnsi="Times New Roman"/>
          <w:sz w:val="32"/>
          <w:szCs w:val="28"/>
          <w:shd w:val="clear" w:color="auto" w:fill="FFFFFF"/>
        </w:rPr>
        <w:t>(EDNET)</w:t>
      </w:r>
      <w:r>
        <w:rPr>
          <w:rFonts w:ascii="Times New Roman" w:eastAsia="標楷體" w:hAnsi="Times New Roman"/>
          <w:sz w:val="32"/>
          <w:szCs w:val="28"/>
          <w:shd w:val="clear" w:color="auto" w:fill="FFFFFF"/>
        </w:rPr>
        <w:t>。國內分別由國發會、</w:t>
      </w:r>
      <w:proofErr w:type="gramStart"/>
      <w:r>
        <w:rPr>
          <w:rFonts w:ascii="Times New Roman" w:eastAsia="標楷體" w:hAnsi="Times New Roman"/>
          <w:sz w:val="32"/>
          <w:szCs w:val="28"/>
          <w:shd w:val="clear" w:color="auto" w:fill="FFFFFF"/>
        </w:rPr>
        <w:t>勞動部與教育部</w:t>
      </w:r>
      <w:proofErr w:type="gramEnd"/>
      <w:r>
        <w:rPr>
          <w:rFonts w:ascii="Times New Roman" w:eastAsia="標楷體" w:hAnsi="Times New Roman"/>
          <w:sz w:val="32"/>
          <w:szCs w:val="28"/>
          <w:shd w:val="clear" w:color="auto" w:fill="FFFFFF"/>
        </w:rPr>
        <w:t>主政，並由國發會擔任總協調窗口。國發會與相關部會將持續積極推動</w:t>
      </w:r>
      <w:proofErr w:type="gramStart"/>
      <w:r>
        <w:rPr>
          <w:rFonts w:ascii="Times New Roman" w:eastAsia="標楷體" w:hAnsi="Times New Roman"/>
          <w:sz w:val="32"/>
          <w:szCs w:val="28"/>
          <w:shd w:val="clear" w:color="auto" w:fill="FFFFFF"/>
        </w:rPr>
        <w:t>亞太區跨區域</w:t>
      </w:r>
      <w:proofErr w:type="gramEnd"/>
      <w:r>
        <w:rPr>
          <w:rFonts w:ascii="Times New Roman" w:eastAsia="標楷體" w:hAnsi="Times New Roman"/>
          <w:sz w:val="32"/>
          <w:szCs w:val="28"/>
          <w:shd w:val="clear" w:color="auto" w:fill="FFFFFF"/>
        </w:rPr>
        <w:t>的合作關係，加速促成人力流動下社會安全網絡之建立，提升就業環境，吸引優秀人才來台就業或創業，並保障跨境工作者的權益，拓展國際合作機會，致力建構亞太地區社會安全政策交流平台，以提升跨境工作者之社會安全及促進區域經濟的共榮發展。</w:t>
      </w:r>
    </w:p>
    <w:p w:rsidR="00A02AC0" w:rsidRDefault="009607E1">
      <w:pPr>
        <w:overflowPunct w:val="0"/>
        <w:spacing w:line="240" w:lineRule="exact"/>
        <w:ind w:left="119" w:firstLine="23"/>
        <w:jc w:val="both"/>
      </w:pPr>
      <w:r>
        <w:rPr>
          <w:rFonts w:ascii="Times New Roman" w:eastAsia="標楷體" w:hAnsi="Times New Roman"/>
          <w:sz w:val="22"/>
          <w:shd w:val="clear" w:color="auto" w:fill="FFFFFF"/>
        </w:rPr>
        <w:t>(</w:t>
      </w:r>
      <w:r>
        <w:rPr>
          <w:rFonts w:ascii="Times New Roman" w:eastAsia="標楷體" w:hAnsi="Times New Roman"/>
          <w:sz w:val="22"/>
          <w:shd w:val="clear" w:color="auto" w:fill="FFFFFF"/>
        </w:rPr>
        <w:t>第</w:t>
      </w:r>
      <w:r>
        <w:rPr>
          <w:rFonts w:ascii="Times New Roman" w:eastAsia="標楷體" w:hAnsi="Times New Roman"/>
          <w:sz w:val="22"/>
          <w:shd w:val="clear" w:color="auto" w:fill="FFFFFF"/>
        </w:rPr>
        <w:t>1</w:t>
      </w:r>
      <w:r>
        <w:rPr>
          <w:rFonts w:ascii="Times New Roman" w:eastAsia="標楷體" w:hAnsi="Times New Roman"/>
          <w:sz w:val="22"/>
          <w:shd w:val="clear" w:color="auto" w:fill="FFFFFF"/>
        </w:rPr>
        <w:t>排左起菲律賓講者、國發會人力處處長、</w:t>
      </w:r>
      <w:r>
        <w:rPr>
          <w:rFonts w:ascii="Times New Roman" w:eastAsia="標楷體" w:hAnsi="Times New Roman"/>
          <w:sz w:val="22"/>
          <w:shd w:val="clear" w:color="auto" w:fill="FFFFFF"/>
        </w:rPr>
        <w:t>APEC HRD</w:t>
      </w:r>
      <w:r w:rsidR="00AF4FEB">
        <w:rPr>
          <w:rFonts w:ascii="Times New Roman" w:eastAsia="標楷體" w:hAnsi="Times New Roman" w:hint="eastAsia"/>
          <w:sz w:val="22"/>
          <w:shd w:val="clear" w:color="auto" w:fill="FFFFFF"/>
        </w:rPr>
        <w:t>WG</w:t>
      </w:r>
      <w:bookmarkStart w:id="0" w:name="_GoBack"/>
      <w:bookmarkEnd w:id="0"/>
      <w:r>
        <w:rPr>
          <w:rFonts w:ascii="Times New Roman" w:eastAsia="標楷體" w:hAnsi="Times New Roman"/>
          <w:sz w:val="22"/>
          <w:shd w:val="clear" w:color="auto" w:fill="FFFFFF"/>
        </w:rPr>
        <w:t xml:space="preserve"> LSPN</w:t>
      </w:r>
      <w:r>
        <w:rPr>
          <w:rFonts w:ascii="Times New Roman" w:eastAsia="標楷體" w:hAnsi="Times New Roman"/>
          <w:sz w:val="22"/>
          <w:shd w:val="clear" w:color="auto" w:fill="FFFFFF"/>
        </w:rPr>
        <w:t>國際協調人兼澳洲代表、勞動部政務次長、國發會主委、菲律賓助理部長、歐盟經貿辦事處副處長、中華台北講者；第</w:t>
      </w:r>
      <w:r>
        <w:rPr>
          <w:rFonts w:ascii="Times New Roman" w:eastAsia="標楷體" w:hAnsi="Times New Roman"/>
          <w:sz w:val="22"/>
          <w:shd w:val="clear" w:color="auto" w:fill="FFFFFF"/>
        </w:rPr>
        <w:t>2</w:t>
      </w:r>
      <w:r>
        <w:rPr>
          <w:rFonts w:ascii="Times New Roman" w:eastAsia="標楷體" w:hAnsi="Times New Roman"/>
          <w:sz w:val="22"/>
          <w:shd w:val="clear" w:color="auto" w:fill="FFFFFF"/>
        </w:rPr>
        <w:t>排左起國發會代表、泰國代表</w:t>
      </w:r>
      <w:r>
        <w:rPr>
          <w:rFonts w:ascii="Times New Roman" w:eastAsia="標楷體" w:hAnsi="Times New Roman"/>
          <w:sz w:val="22"/>
          <w:shd w:val="clear" w:color="auto" w:fill="FFFFFF"/>
          <w:lang w:val="de-DE"/>
        </w:rPr>
        <w:t>3</w:t>
      </w:r>
      <w:r>
        <w:rPr>
          <w:rFonts w:ascii="Times New Roman" w:eastAsia="標楷體" w:hAnsi="Times New Roman"/>
          <w:sz w:val="22"/>
          <w:shd w:val="clear" w:color="auto" w:fill="FFFFFF"/>
          <w:lang w:val="de-DE"/>
        </w:rPr>
        <w:t>位</w:t>
      </w:r>
      <w:r>
        <w:rPr>
          <w:rFonts w:ascii="Times New Roman" w:eastAsia="標楷體" w:hAnsi="Times New Roman"/>
          <w:sz w:val="22"/>
          <w:shd w:val="clear" w:color="auto" w:fill="FFFFFF"/>
        </w:rPr>
        <w:t>、</w:t>
      </w:r>
      <w:r>
        <w:rPr>
          <w:rFonts w:ascii="Times New Roman" w:eastAsia="標楷體" w:hAnsi="Times New Roman"/>
          <w:sz w:val="22"/>
          <w:shd w:val="clear" w:color="auto" w:fill="FFFFFF"/>
        </w:rPr>
        <w:t xml:space="preserve"> </w:t>
      </w:r>
      <w:r>
        <w:rPr>
          <w:rFonts w:ascii="Times New Roman" w:eastAsia="標楷體" w:hAnsi="Times New Roman"/>
          <w:sz w:val="22"/>
          <w:shd w:val="clear" w:color="auto" w:fill="FFFFFF"/>
        </w:rPr>
        <w:t>菲律賓代表、勞動部代表、巴紐代表、菲律賓代表、馬來西亞代表、智利代表</w:t>
      </w:r>
      <w:r>
        <w:rPr>
          <w:rFonts w:ascii="Times New Roman" w:eastAsia="標楷體" w:hAnsi="Times New Roman"/>
          <w:sz w:val="22"/>
          <w:shd w:val="clear" w:color="auto" w:fill="FFFFFF"/>
        </w:rPr>
        <w:t>)</w:t>
      </w:r>
    </w:p>
    <w:sectPr w:rsidR="00A02AC0">
      <w:footerReference w:type="default" r:id="rId9"/>
      <w:pgSz w:w="11907" w:h="16840"/>
      <w:pgMar w:top="993" w:right="1275" w:bottom="993" w:left="1797" w:header="425" w:footer="340" w:gutter="0"/>
      <w:cols w:space="720"/>
      <w:docGrid w:type="lines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7E1" w:rsidRDefault="009607E1">
      <w:pPr>
        <w:spacing w:line="240" w:lineRule="auto"/>
      </w:pPr>
      <w:r>
        <w:separator/>
      </w:r>
    </w:p>
  </w:endnote>
  <w:endnote w:type="continuationSeparator" w:id="0">
    <w:p w:rsidR="009607E1" w:rsidRDefault="009607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65B" w:rsidRDefault="009607E1">
    <w:pPr>
      <w:pStyle w:val="a3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AF4FEB">
      <w:rPr>
        <w:noProof/>
        <w:lang w:val="zh-TW"/>
      </w:rPr>
      <w:t>2</w:t>
    </w:r>
    <w:r>
      <w:rPr>
        <w:lang w:val="zh-TW"/>
      </w:rPr>
      <w:fldChar w:fldCharType="end"/>
    </w:r>
  </w:p>
  <w:p w:rsidR="00C0465B" w:rsidRDefault="009607E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7E1" w:rsidRDefault="009607E1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9607E1" w:rsidRDefault="009607E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02AC0"/>
    <w:rsid w:val="007820F0"/>
    <w:rsid w:val="009607E1"/>
    <w:rsid w:val="00A02AC0"/>
    <w:rsid w:val="00A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spacing w:line="520" w:lineRule="atLeast"/>
        <w:ind w:left="1678" w:hanging="72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rPr>
      <w:rFonts w:ascii="Calibri" w:eastAsia="新細明體" w:hAnsi="Calibri" w:cs="Times New Roman"/>
      <w:sz w:val="20"/>
      <w:szCs w:val="20"/>
    </w:rPr>
  </w:style>
  <w:style w:type="paragraph" w:styleId="a5">
    <w:name w:val="List Paragraph"/>
    <w:basedOn w:val="a"/>
    <w:pPr>
      <w:ind w:left="480"/>
    </w:p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styleId="aa">
    <w:name w:val="page number"/>
    <w:basedOn w:val="a0"/>
  </w:style>
  <w:style w:type="character" w:styleId="ab">
    <w:name w:val="Hyperlink"/>
    <w:basedOn w:val="a0"/>
    <w:rPr>
      <w:color w:val="0000FF"/>
      <w:u w:val="single"/>
    </w:rPr>
  </w:style>
  <w:style w:type="paragraph" w:customStyle="1" w:styleId="k3a">
    <w:name w:val="k3a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suppressAutoHyphens/>
      <w:overflowPunct w:val="0"/>
      <w:autoSpaceDE w:val="0"/>
      <w:spacing w:line="420" w:lineRule="exact"/>
      <w:ind w:left="370" w:hanging="70"/>
      <w:jc w:val="both"/>
      <w:textAlignment w:val="center"/>
      <w:outlineLvl w:val="6"/>
    </w:pPr>
    <w:rPr>
      <w:rFonts w:ascii="Times New Roman" w:eastAsia="標楷體" w:hAnsi="Times New Roman"/>
      <w:spacing w:val="4"/>
      <w:kern w:val="0"/>
      <w:sz w:val="28"/>
      <w:szCs w:val="26"/>
    </w:rPr>
  </w:style>
  <w:style w:type="character" w:customStyle="1" w:styleId="k3a0">
    <w:name w:val="k3a 字元"/>
    <w:rPr>
      <w:rFonts w:ascii="Times New Roman" w:eastAsia="標楷體" w:hAnsi="Times New Roman" w:cs="Times New Roman"/>
      <w:spacing w:val="4"/>
      <w:kern w:val="0"/>
      <w:sz w:val="28"/>
      <w:szCs w:val="26"/>
    </w:rPr>
  </w:style>
  <w:style w:type="paragraph" w:styleId="ac">
    <w:name w:val="footnote text"/>
    <w:basedOn w:val="a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rPr>
      <w:sz w:val="20"/>
      <w:szCs w:val="20"/>
    </w:rPr>
  </w:style>
  <w:style w:type="character" w:styleId="ae">
    <w:name w:val="footnote reference"/>
    <w:basedOn w:val="a0"/>
    <w:rPr>
      <w:position w:val="0"/>
      <w:vertAlign w:val="superscript"/>
    </w:rPr>
  </w:style>
  <w:style w:type="paragraph" w:styleId="Web">
    <w:name w:val="Normal (Web)"/>
    <w:basedOn w:val="a"/>
    <w:pPr>
      <w:spacing w:before="100" w:after="100" w:line="240" w:lineRule="auto"/>
      <w:ind w:left="0" w:firstLine="0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spacing w:line="520" w:lineRule="atLeast"/>
        <w:ind w:left="1678" w:hanging="72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rPr>
      <w:rFonts w:ascii="Calibri" w:eastAsia="新細明體" w:hAnsi="Calibri" w:cs="Times New Roman"/>
      <w:sz w:val="20"/>
      <w:szCs w:val="20"/>
    </w:rPr>
  </w:style>
  <w:style w:type="paragraph" w:styleId="a5">
    <w:name w:val="List Paragraph"/>
    <w:basedOn w:val="a"/>
    <w:pPr>
      <w:ind w:left="480"/>
    </w:p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styleId="aa">
    <w:name w:val="page number"/>
    <w:basedOn w:val="a0"/>
  </w:style>
  <w:style w:type="character" w:styleId="ab">
    <w:name w:val="Hyperlink"/>
    <w:basedOn w:val="a0"/>
    <w:rPr>
      <w:color w:val="0000FF"/>
      <w:u w:val="single"/>
    </w:rPr>
  </w:style>
  <w:style w:type="paragraph" w:customStyle="1" w:styleId="k3a">
    <w:name w:val="k3a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suppressAutoHyphens/>
      <w:overflowPunct w:val="0"/>
      <w:autoSpaceDE w:val="0"/>
      <w:spacing w:line="420" w:lineRule="exact"/>
      <w:ind w:left="370" w:hanging="70"/>
      <w:jc w:val="both"/>
      <w:textAlignment w:val="center"/>
      <w:outlineLvl w:val="6"/>
    </w:pPr>
    <w:rPr>
      <w:rFonts w:ascii="Times New Roman" w:eastAsia="標楷體" w:hAnsi="Times New Roman"/>
      <w:spacing w:val="4"/>
      <w:kern w:val="0"/>
      <w:sz w:val="28"/>
      <w:szCs w:val="26"/>
    </w:rPr>
  </w:style>
  <w:style w:type="character" w:customStyle="1" w:styleId="k3a0">
    <w:name w:val="k3a 字元"/>
    <w:rPr>
      <w:rFonts w:ascii="Times New Roman" w:eastAsia="標楷體" w:hAnsi="Times New Roman" w:cs="Times New Roman"/>
      <w:spacing w:val="4"/>
      <w:kern w:val="0"/>
      <w:sz w:val="28"/>
      <w:szCs w:val="26"/>
    </w:rPr>
  </w:style>
  <w:style w:type="paragraph" w:styleId="ac">
    <w:name w:val="footnote text"/>
    <w:basedOn w:val="a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rPr>
      <w:sz w:val="20"/>
      <w:szCs w:val="20"/>
    </w:rPr>
  </w:style>
  <w:style w:type="character" w:styleId="ae">
    <w:name w:val="footnote reference"/>
    <w:basedOn w:val="a0"/>
    <w:rPr>
      <w:position w:val="0"/>
      <w:vertAlign w:val="superscript"/>
    </w:rPr>
  </w:style>
  <w:style w:type="paragraph" w:styleId="Web">
    <w:name w:val="Normal (Web)"/>
    <w:basedOn w:val="a"/>
    <w:pPr>
      <w:spacing w:before="100" w:after="100" w:line="240" w:lineRule="auto"/>
      <w:ind w:left="0" w:firstLine="0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fan</cp:lastModifiedBy>
  <cp:revision>2</cp:revision>
  <cp:lastPrinted>2015-09-01T01:08:00Z</cp:lastPrinted>
  <dcterms:created xsi:type="dcterms:W3CDTF">2015-09-02T06:10:00Z</dcterms:created>
  <dcterms:modified xsi:type="dcterms:W3CDTF">2015-09-02T06:10:00Z</dcterms:modified>
</cp:coreProperties>
</file>