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E95AE8" w:rsidRDefault="00C055FE" w:rsidP="00C055FE">
      <w:pPr>
        <w:rPr>
          <w:rFonts w:ascii="Calibri" w:eastAsia="標楷體" w:hAnsi="Calibri"/>
          <w:b/>
          <w:sz w:val="27"/>
        </w:rPr>
      </w:pPr>
      <w:r w:rsidRPr="00E95AE8">
        <w:rPr>
          <w:rFonts w:ascii="Calibri" w:hAnsi="Calibri"/>
          <w:noProof/>
        </w:rPr>
        <w:drawing>
          <wp:inline distT="0" distB="0" distL="0" distR="0" wp14:anchorId="38625CAD" wp14:editId="308A3BFB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E95AE8" w:rsidRDefault="00C055FE" w:rsidP="00C055FE">
      <w:pPr>
        <w:spacing w:beforeLines="50" w:before="120" w:afterLines="50" w:after="120" w:line="52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E95AE8">
        <w:rPr>
          <w:rFonts w:asciiTheme="minorEastAsia" w:eastAsiaTheme="minorEastAsia" w:hAnsiTheme="minorEastAsia" w:hint="eastAsia"/>
          <w:b/>
          <w:bCs/>
          <w:spacing w:val="20"/>
          <w:sz w:val="36"/>
          <w:szCs w:val="36"/>
        </w:rPr>
        <w:t>國家發展</w:t>
      </w:r>
      <w:r w:rsidRPr="00E95AE8">
        <w:rPr>
          <w:rFonts w:asciiTheme="minorEastAsia" w:eastAsiaTheme="minorEastAsia" w:hAnsiTheme="minorEastAsia"/>
          <w:b/>
          <w:bCs/>
          <w:spacing w:val="20"/>
          <w:sz w:val="36"/>
          <w:szCs w:val="36"/>
        </w:rPr>
        <w:t>委員會</w:t>
      </w:r>
      <w:r w:rsidRPr="00E95AE8"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 w:rsidRPr="00E95AE8">
        <w:rPr>
          <w:rFonts w:asciiTheme="minorEastAsia" w:eastAsiaTheme="minorEastAsia" w:hAnsiTheme="minorEastAsia"/>
          <w:b/>
          <w:bCs/>
          <w:spacing w:val="20"/>
          <w:sz w:val="36"/>
          <w:szCs w:val="36"/>
        </w:rPr>
        <w:t>新聞稿</w:t>
      </w:r>
    </w:p>
    <w:p w:rsidR="00C055FE" w:rsidRPr="00E95AE8" w:rsidRDefault="00155001" w:rsidP="00155001">
      <w:pPr>
        <w:spacing w:line="360" w:lineRule="exact"/>
        <w:rPr>
          <w:rFonts w:asciiTheme="minorEastAsia" w:eastAsiaTheme="minorEastAsia" w:hAnsiTheme="minorEastAsia"/>
        </w:rPr>
      </w:pPr>
      <w:r w:rsidRPr="00E95AE8">
        <w:rPr>
          <w:rFonts w:asciiTheme="minorEastAsia" w:eastAsiaTheme="minorEastAsia" w:hAnsiTheme="minorEastAsia" w:hint="eastAsia"/>
        </w:rPr>
        <w:t xml:space="preserve">                                             </w:t>
      </w:r>
      <w:r w:rsidR="00B94BCA" w:rsidRPr="00E95AE8">
        <w:rPr>
          <w:rFonts w:asciiTheme="minorEastAsia" w:eastAsiaTheme="minorEastAsia" w:hAnsiTheme="minorEastAsia" w:hint="eastAsia"/>
        </w:rPr>
        <w:t xml:space="preserve"> </w:t>
      </w:r>
      <w:r w:rsidR="00C055FE" w:rsidRPr="00E95AE8">
        <w:rPr>
          <w:rFonts w:asciiTheme="minorEastAsia" w:eastAsiaTheme="minorEastAsia" w:hAnsiTheme="minorEastAsia" w:hint="eastAsia"/>
        </w:rPr>
        <w:t>發布日期：10</w:t>
      </w:r>
      <w:r w:rsidR="00C548D4">
        <w:rPr>
          <w:rFonts w:asciiTheme="minorEastAsia" w:eastAsiaTheme="minorEastAsia" w:hAnsiTheme="minorEastAsia" w:hint="eastAsia"/>
        </w:rPr>
        <w:t>4</w:t>
      </w:r>
      <w:r w:rsidR="00C055FE" w:rsidRPr="00E95AE8">
        <w:rPr>
          <w:rFonts w:asciiTheme="minorEastAsia" w:eastAsiaTheme="minorEastAsia" w:hAnsiTheme="minorEastAsia" w:hint="eastAsia"/>
        </w:rPr>
        <w:t>年</w:t>
      </w:r>
      <w:r w:rsidR="00AC35B8">
        <w:rPr>
          <w:rFonts w:asciiTheme="minorEastAsia" w:eastAsiaTheme="minorEastAsia" w:hAnsiTheme="minorEastAsia" w:hint="eastAsia"/>
        </w:rPr>
        <w:t>5</w:t>
      </w:r>
      <w:r w:rsidR="00C055FE" w:rsidRPr="00E95AE8">
        <w:rPr>
          <w:rFonts w:asciiTheme="minorEastAsia" w:eastAsiaTheme="minorEastAsia" w:hAnsiTheme="minorEastAsia" w:hint="eastAsia"/>
        </w:rPr>
        <w:t>月</w:t>
      </w:r>
      <w:r w:rsidR="00EF056F" w:rsidRPr="00E95AE8">
        <w:rPr>
          <w:rFonts w:asciiTheme="minorEastAsia" w:eastAsiaTheme="minorEastAsia" w:hAnsiTheme="minorEastAsia" w:hint="eastAsia"/>
        </w:rPr>
        <w:t>1</w:t>
      </w:r>
      <w:r w:rsidR="00C548D4">
        <w:rPr>
          <w:rFonts w:asciiTheme="minorEastAsia" w:eastAsiaTheme="minorEastAsia" w:hAnsiTheme="minorEastAsia" w:hint="eastAsia"/>
        </w:rPr>
        <w:t>2</w:t>
      </w:r>
      <w:r w:rsidR="00C055FE" w:rsidRPr="00E95AE8">
        <w:rPr>
          <w:rFonts w:asciiTheme="minorEastAsia" w:eastAsiaTheme="minorEastAsia" w:hAnsiTheme="minorEastAsia" w:hint="eastAsia"/>
        </w:rPr>
        <w:t>日</w:t>
      </w:r>
    </w:p>
    <w:p w:rsidR="00C055FE" w:rsidRPr="00E95AE8" w:rsidRDefault="00155001" w:rsidP="00155001">
      <w:pPr>
        <w:spacing w:line="360" w:lineRule="exact"/>
        <w:rPr>
          <w:rFonts w:asciiTheme="minorEastAsia" w:eastAsiaTheme="minorEastAsia" w:hAnsiTheme="minorEastAsia"/>
        </w:rPr>
      </w:pPr>
      <w:r w:rsidRPr="00E95AE8">
        <w:rPr>
          <w:rFonts w:asciiTheme="minorEastAsia" w:eastAsiaTheme="minorEastAsia" w:hAnsiTheme="minorEastAsia" w:hint="eastAsia"/>
        </w:rPr>
        <w:t xml:space="preserve">                                            </w:t>
      </w:r>
      <w:r w:rsidR="00B94BCA" w:rsidRPr="00E95AE8">
        <w:rPr>
          <w:rFonts w:asciiTheme="minorEastAsia" w:eastAsiaTheme="minorEastAsia" w:hAnsiTheme="minorEastAsia" w:hint="eastAsia"/>
        </w:rPr>
        <w:t xml:space="preserve">  </w:t>
      </w:r>
      <w:r w:rsidR="00C055FE" w:rsidRPr="00E95AE8">
        <w:rPr>
          <w:rFonts w:asciiTheme="minorEastAsia" w:eastAsiaTheme="minorEastAsia" w:hAnsiTheme="minorEastAsia" w:hint="eastAsia"/>
        </w:rPr>
        <w:t>聯</w:t>
      </w:r>
      <w:r w:rsidRPr="00E95AE8">
        <w:rPr>
          <w:rFonts w:asciiTheme="minorEastAsia" w:eastAsiaTheme="minorEastAsia" w:hAnsiTheme="minorEastAsia" w:hint="eastAsia"/>
        </w:rPr>
        <w:t xml:space="preserve"> </w:t>
      </w:r>
      <w:r w:rsidR="00C055FE" w:rsidRPr="00E95AE8">
        <w:rPr>
          <w:rFonts w:asciiTheme="minorEastAsia" w:eastAsiaTheme="minorEastAsia" w:hAnsiTheme="minorEastAsia" w:hint="eastAsia"/>
        </w:rPr>
        <w:t>絡</w:t>
      </w:r>
      <w:r w:rsidR="00C055FE" w:rsidRPr="00E95AE8">
        <w:rPr>
          <w:rFonts w:asciiTheme="minorEastAsia" w:eastAsiaTheme="minorEastAsia" w:hAnsiTheme="minorEastAsia"/>
        </w:rPr>
        <w:t xml:space="preserve"> </w:t>
      </w:r>
      <w:r w:rsidR="00C055FE" w:rsidRPr="00E95AE8">
        <w:rPr>
          <w:rFonts w:asciiTheme="minorEastAsia" w:eastAsiaTheme="minorEastAsia" w:hAnsiTheme="minorEastAsia" w:hint="eastAsia"/>
        </w:rPr>
        <w:t>人：</w:t>
      </w:r>
      <w:r w:rsidR="00DC61EB">
        <w:rPr>
          <w:rFonts w:asciiTheme="minorEastAsia" w:eastAsiaTheme="minorEastAsia" w:hAnsiTheme="minorEastAsia" w:hint="eastAsia"/>
        </w:rPr>
        <w:t>吳明蕙</w:t>
      </w:r>
      <w:r w:rsidR="00C055FE" w:rsidRPr="00E95AE8">
        <w:rPr>
          <w:rFonts w:asciiTheme="minorEastAsia" w:eastAsiaTheme="minorEastAsia" w:hAnsiTheme="minorEastAsia" w:hint="eastAsia"/>
        </w:rPr>
        <w:t>、徐志宏</w:t>
      </w:r>
    </w:p>
    <w:p w:rsidR="00C055FE" w:rsidRPr="00E95AE8" w:rsidRDefault="00C055FE" w:rsidP="00895C77">
      <w:pPr>
        <w:spacing w:line="360" w:lineRule="exact"/>
        <w:ind w:right="360"/>
        <w:jc w:val="right"/>
        <w:rPr>
          <w:rFonts w:asciiTheme="minorEastAsia" w:eastAsiaTheme="minorEastAsia" w:hAnsiTheme="minorEastAsia"/>
        </w:rPr>
      </w:pPr>
      <w:r w:rsidRPr="00E95AE8">
        <w:rPr>
          <w:rFonts w:asciiTheme="minorEastAsia" w:eastAsiaTheme="minorEastAsia" w:hAnsiTheme="minorEastAsia" w:hint="eastAsia"/>
          <w:spacing w:val="10"/>
        </w:rPr>
        <w:t>聯絡電</w:t>
      </w:r>
      <w:r w:rsidRPr="00E95AE8">
        <w:rPr>
          <w:rFonts w:asciiTheme="minorEastAsia" w:eastAsiaTheme="minorEastAsia" w:hAnsiTheme="minorEastAsia" w:hint="eastAsia"/>
        </w:rPr>
        <w:t>話：2316-5348、5855</w:t>
      </w:r>
    </w:p>
    <w:p w:rsidR="00C055FE" w:rsidRPr="00E95AE8" w:rsidRDefault="00CB51F0" w:rsidP="00C055FE">
      <w:pPr>
        <w:spacing w:beforeLines="50" w:before="120" w:afterLines="50" w:after="120" w:line="480" w:lineRule="exact"/>
        <w:jc w:val="center"/>
        <w:rPr>
          <w:rFonts w:asciiTheme="minorEastAsia" w:eastAsiaTheme="minorEastAsia" w:hAnsiTheme="minorEastAsia"/>
          <w:b/>
          <w:bCs/>
          <w:spacing w:val="20"/>
          <w:kern w:val="0"/>
          <w:sz w:val="32"/>
          <w:szCs w:val="32"/>
        </w:rPr>
      </w:pPr>
      <w:r w:rsidRPr="00E95AE8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 </w:t>
      </w:r>
      <w:proofErr w:type="spellStart"/>
      <w:r w:rsidR="00525FE8" w:rsidRPr="00E95AE8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Ifo</w:t>
      </w:r>
      <w:proofErr w:type="spellEnd"/>
      <w:r w:rsidR="00525FE8" w:rsidRPr="00E95AE8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世界經濟調查：</w:t>
      </w:r>
      <w:r w:rsidR="00E273E7" w:rsidRPr="00E95AE8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全球經濟氣候指數</w:t>
      </w:r>
      <w:r w:rsidR="00AF6C9E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較上季</w:t>
      </w:r>
      <w:r w:rsidR="0088510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上升</w:t>
      </w:r>
    </w:p>
    <w:p w:rsidR="00525FE8" w:rsidRPr="00E95AE8" w:rsidRDefault="00525FE8" w:rsidP="00E05C53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E95AE8">
        <w:rPr>
          <w:rFonts w:eastAsiaTheme="minorEastAsia" w:hint="eastAsia"/>
          <w:sz w:val="28"/>
          <w:szCs w:val="28"/>
        </w:rPr>
        <w:t>德國</w:t>
      </w:r>
      <w:proofErr w:type="spellStart"/>
      <w:r w:rsidRPr="00E95AE8">
        <w:rPr>
          <w:rFonts w:eastAsiaTheme="minorEastAsia" w:hint="eastAsia"/>
          <w:sz w:val="28"/>
          <w:szCs w:val="28"/>
        </w:rPr>
        <w:t>Ifo</w:t>
      </w:r>
      <w:proofErr w:type="spellEnd"/>
      <w:r w:rsidRPr="00E95AE8">
        <w:rPr>
          <w:rFonts w:eastAsiaTheme="minorEastAsia" w:hint="eastAsia"/>
          <w:sz w:val="28"/>
          <w:szCs w:val="28"/>
        </w:rPr>
        <w:t>經濟研究院</w:t>
      </w:r>
      <w:r w:rsidR="00270A73" w:rsidRPr="00E95AE8">
        <w:rPr>
          <w:rFonts w:eastAsiaTheme="minorEastAsia" w:hint="eastAsia"/>
          <w:sz w:val="28"/>
          <w:szCs w:val="28"/>
        </w:rPr>
        <w:t>今日發布</w:t>
      </w:r>
      <w:r w:rsidR="006C4620" w:rsidRPr="00E95AE8">
        <w:rPr>
          <w:rFonts w:eastAsiaTheme="minorEastAsia" w:hint="eastAsia"/>
          <w:sz w:val="28"/>
          <w:szCs w:val="28"/>
        </w:rPr>
        <w:t>第</w:t>
      </w:r>
      <w:r w:rsidR="00AC35B8">
        <w:rPr>
          <w:rFonts w:eastAsiaTheme="minorEastAsia" w:hint="eastAsia"/>
          <w:sz w:val="28"/>
          <w:szCs w:val="28"/>
        </w:rPr>
        <w:t>2</w:t>
      </w:r>
      <w:r w:rsidR="006C4620" w:rsidRPr="00E95AE8">
        <w:rPr>
          <w:rFonts w:eastAsiaTheme="minorEastAsia" w:hint="eastAsia"/>
          <w:sz w:val="28"/>
          <w:szCs w:val="28"/>
        </w:rPr>
        <w:t>季</w:t>
      </w:r>
      <w:r w:rsidRPr="00E95AE8">
        <w:rPr>
          <w:rFonts w:eastAsiaTheme="minorEastAsia" w:hint="eastAsia"/>
          <w:sz w:val="28"/>
          <w:szCs w:val="28"/>
        </w:rPr>
        <w:t>全球經濟氣候指數</w:t>
      </w:r>
      <w:r w:rsidR="006C4620" w:rsidRPr="00E95AE8">
        <w:rPr>
          <w:rFonts w:eastAsiaTheme="minorEastAsia"/>
          <w:sz w:val="28"/>
          <w:szCs w:val="28"/>
          <w:vertAlign w:val="superscript"/>
        </w:rPr>
        <w:footnoteReference w:id="1"/>
      </w:r>
      <w:r w:rsidRPr="00E95AE8">
        <w:rPr>
          <w:rFonts w:eastAsiaTheme="minorEastAsia" w:hint="eastAsia"/>
          <w:sz w:val="28"/>
          <w:szCs w:val="28"/>
        </w:rPr>
        <w:t>（</w:t>
      </w:r>
      <w:r w:rsidRPr="00E95AE8">
        <w:rPr>
          <w:rFonts w:eastAsiaTheme="minorEastAsia" w:hint="eastAsia"/>
          <w:sz w:val="28"/>
          <w:szCs w:val="28"/>
        </w:rPr>
        <w:t>World Economic Climate</w:t>
      </w:r>
      <w:r w:rsidRPr="00E95AE8">
        <w:rPr>
          <w:rFonts w:eastAsiaTheme="minorEastAsia" w:hint="eastAsia"/>
          <w:sz w:val="28"/>
          <w:szCs w:val="28"/>
        </w:rPr>
        <w:t>）</w:t>
      </w:r>
      <w:r w:rsidR="00270A73" w:rsidRPr="00E95AE8">
        <w:rPr>
          <w:rFonts w:eastAsiaTheme="minorEastAsia" w:hint="eastAsia"/>
          <w:sz w:val="28"/>
          <w:szCs w:val="28"/>
        </w:rPr>
        <w:t>為</w:t>
      </w:r>
      <w:r w:rsidR="00A03DD3">
        <w:rPr>
          <w:rFonts w:eastAsiaTheme="minorEastAsia" w:hint="eastAsia"/>
          <w:sz w:val="28"/>
          <w:szCs w:val="28"/>
        </w:rPr>
        <w:t>99.5</w:t>
      </w:r>
      <w:r w:rsidR="009A193D" w:rsidRPr="00E95AE8">
        <w:rPr>
          <w:rFonts w:eastAsiaTheme="minorEastAsia" w:hint="eastAsia"/>
          <w:sz w:val="28"/>
          <w:szCs w:val="28"/>
        </w:rPr>
        <w:t>，較上季</w:t>
      </w:r>
      <w:r w:rsidR="005528DB">
        <w:rPr>
          <w:rFonts w:eastAsiaTheme="minorEastAsia" w:hint="eastAsia"/>
          <w:sz w:val="28"/>
          <w:szCs w:val="28"/>
        </w:rPr>
        <w:t>上升</w:t>
      </w:r>
      <w:r w:rsidR="00AC35B8">
        <w:rPr>
          <w:rFonts w:eastAsiaTheme="minorEastAsia" w:hint="eastAsia"/>
          <w:sz w:val="28"/>
          <w:szCs w:val="28"/>
        </w:rPr>
        <w:t>3.6</w:t>
      </w:r>
      <w:r w:rsidR="006C4620" w:rsidRPr="00E95AE8">
        <w:rPr>
          <w:rFonts w:eastAsiaTheme="minorEastAsia" w:hint="eastAsia"/>
          <w:sz w:val="28"/>
          <w:szCs w:val="28"/>
        </w:rPr>
        <w:t>點</w:t>
      </w:r>
      <w:r w:rsidR="00480483" w:rsidRPr="00E95AE8">
        <w:rPr>
          <w:rFonts w:eastAsiaTheme="minorEastAsia" w:hint="eastAsia"/>
          <w:sz w:val="28"/>
          <w:szCs w:val="28"/>
        </w:rPr>
        <w:t>，</w:t>
      </w:r>
      <w:r w:rsidR="00975450" w:rsidRPr="00975450">
        <w:rPr>
          <w:rFonts w:eastAsiaTheme="minorEastAsia" w:hint="eastAsia"/>
          <w:sz w:val="28"/>
          <w:szCs w:val="28"/>
        </w:rPr>
        <w:t>主要因受訪專家對</w:t>
      </w:r>
      <w:r w:rsidR="00AC35B8">
        <w:rPr>
          <w:rFonts w:eastAsiaTheme="minorEastAsia" w:hint="eastAsia"/>
          <w:sz w:val="28"/>
          <w:szCs w:val="28"/>
        </w:rPr>
        <w:t>當前經濟現況評價與</w:t>
      </w:r>
      <w:r w:rsidR="00975450" w:rsidRPr="00975450">
        <w:rPr>
          <w:rFonts w:eastAsiaTheme="minorEastAsia" w:hint="eastAsia"/>
          <w:sz w:val="28"/>
          <w:szCs w:val="28"/>
        </w:rPr>
        <w:t>6</w:t>
      </w:r>
      <w:r w:rsidR="00AC35B8">
        <w:rPr>
          <w:rFonts w:eastAsiaTheme="minorEastAsia" w:hint="eastAsia"/>
          <w:sz w:val="28"/>
          <w:szCs w:val="28"/>
        </w:rPr>
        <w:t>個月後經濟</w:t>
      </w:r>
      <w:proofErr w:type="gramStart"/>
      <w:r w:rsidR="00AC35B8">
        <w:rPr>
          <w:rFonts w:eastAsiaTheme="minorEastAsia" w:hint="eastAsia"/>
          <w:sz w:val="28"/>
          <w:szCs w:val="28"/>
        </w:rPr>
        <w:t>預期均較上季</w:t>
      </w:r>
      <w:proofErr w:type="gramEnd"/>
      <w:r w:rsidR="00975450">
        <w:rPr>
          <w:rFonts w:eastAsiaTheme="minorEastAsia" w:hint="eastAsia"/>
          <w:sz w:val="28"/>
          <w:szCs w:val="28"/>
        </w:rPr>
        <w:t>上升</w:t>
      </w:r>
      <w:r w:rsidR="00975450" w:rsidRPr="00975450">
        <w:rPr>
          <w:rFonts w:eastAsiaTheme="minorEastAsia" w:hint="eastAsia"/>
          <w:sz w:val="28"/>
          <w:szCs w:val="28"/>
        </w:rPr>
        <w:t>所致</w:t>
      </w:r>
      <w:r w:rsidR="007332B2">
        <w:rPr>
          <w:rFonts w:eastAsiaTheme="minorEastAsia" w:hint="eastAsia"/>
          <w:sz w:val="28"/>
          <w:szCs w:val="28"/>
        </w:rPr>
        <w:t>，</w:t>
      </w:r>
      <w:r w:rsidR="004D3691">
        <w:rPr>
          <w:rFonts w:eastAsiaTheme="minorEastAsia" w:hint="eastAsia"/>
          <w:sz w:val="28"/>
          <w:szCs w:val="28"/>
        </w:rPr>
        <w:t>且指數高</w:t>
      </w:r>
      <w:r w:rsidR="007332B2" w:rsidRPr="00E95AE8">
        <w:rPr>
          <w:rFonts w:eastAsiaTheme="minorEastAsia" w:hint="eastAsia"/>
          <w:sz w:val="28"/>
          <w:szCs w:val="28"/>
        </w:rPr>
        <w:t>於長期平均值</w:t>
      </w:r>
      <w:r w:rsidR="007332B2">
        <w:rPr>
          <w:rFonts w:eastAsiaTheme="minorEastAsia" w:hint="eastAsia"/>
          <w:sz w:val="28"/>
          <w:szCs w:val="28"/>
        </w:rPr>
        <w:t>96.1</w:t>
      </w:r>
      <w:r w:rsidR="00095618">
        <w:rPr>
          <w:rFonts w:eastAsiaTheme="minorEastAsia" w:hint="eastAsia"/>
          <w:sz w:val="28"/>
          <w:szCs w:val="28"/>
        </w:rPr>
        <w:t>。</w:t>
      </w:r>
      <w:r w:rsidR="00DA5BF2" w:rsidRPr="00E95AE8">
        <w:rPr>
          <w:rFonts w:eastAsiaTheme="minorEastAsia" w:hint="eastAsia"/>
          <w:sz w:val="28"/>
          <w:szCs w:val="28"/>
        </w:rPr>
        <w:t>臺灣</w:t>
      </w:r>
      <w:r w:rsidR="00105BD7" w:rsidRPr="00E95AE8">
        <w:rPr>
          <w:rFonts w:eastAsiaTheme="minorEastAsia" w:hint="eastAsia"/>
          <w:sz w:val="28"/>
          <w:szCs w:val="28"/>
        </w:rPr>
        <w:t>部分</w:t>
      </w:r>
      <w:r w:rsidR="00270A73" w:rsidRPr="00E95AE8">
        <w:rPr>
          <w:rFonts w:eastAsiaTheme="minorEastAsia" w:hint="eastAsia"/>
          <w:sz w:val="28"/>
          <w:szCs w:val="28"/>
        </w:rPr>
        <w:t>，</w:t>
      </w:r>
      <w:r w:rsidR="006C4620" w:rsidRPr="00E95AE8">
        <w:rPr>
          <w:rFonts w:eastAsiaTheme="minorEastAsia" w:hint="eastAsia"/>
          <w:sz w:val="28"/>
          <w:szCs w:val="28"/>
        </w:rPr>
        <w:t>受訪專家對</w:t>
      </w:r>
      <w:r w:rsidR="00DA5BF2" w:rsidRPr="00E95AE8">
        <w:rPr>
          <w:rFonts w:eastAsiaTheme="minorEastAsia" w:hint="eastAsia"/>
          <w:sz w:val="28"/>
          <w:szCs w:val="28"/>
        </w:rPr>
        <w:t>當前整體經濟</w:t>
      </w:r>
      <w:r w:rsidR="005B6E81" w:rsidRPr="00E95AE8">
        <w:rPr>
          <w:rFonts w:eastAsiaTheme="minorEastAsia" w:hint="eastAsia"/>
          <w:sz w:val="28"/>
          <w:szCs w:val="28"/>
        </w:rPr>
        <w:t>仍</w:t>
      </w:r>
      <w:r w:rsidR="00C66424">
        <w:rPr>
          <w:rFonts w:eastAsiaTheme="minorEastAsia" w:hint="eastAsia"/>
          <w:sz w:val="28"/>
          <w:szCs w:val="28"/>
        </w:rPr>
        <w:t>維持</w:t>
      </w:r>
      <w:r w:rsidR="00DA5BF2" w:rsidRPr="00E95AE8">
        <w:rPr>
          <w:rFonts w:eastAsiaTheme="minorEastAsia" w:hint="eastAsia"/>
          <w:sz w:val="28"/>
          <w:szCs w:val="28"/>
        </w:rPr>
        <w:t>「</w:t>
      </w:r>
      <w:proofErr w:type="gramStart"/>
      <w:r w:rsidR="00DA5BF2" w:rsidRPr="00E95AE8">
        <w:rPr>
          <w:rFonts w:eastAsiaTheme="minorEastAsia" w:hint="eastAsia"/>
          <w:sz w:val="28"/>
          <w:szCs w:val="28"/>
        </w:rPr>
        <w:t>滿意」</w:t>
      </w:r>
      <w:proofErr w:type="gramEnd"/>
      <w:r w:rsidR="00DA5BF2" w:rsidRPr="00E95AE8">
        <w:rPr>
          <w:rFonts w:eastAsiaTheme="minorEastAsia" w:hint="eastAsia"/>
          <w:sz w:val="28"/>
          <w:szCs w:val="28"/>
        </w:rPr>
        <w:t>水準</w:t>
      </w:r>
      <w:r w:rsidR="00270A73" w:rsidRPr="00E95AE8">
        <w:rPr>
          <w:rFonts w:eastAsiaTheme="minorEastAsia" w:hint="eastAsia"/>
          <w:sz w:val="28"/>
          <w:szCs w:val="28"/>
        </w:rPr>
        <w:t>，</w:t>
      </w:r>
      <w:r w:rsidR="00C66424">
        <w:rPr>
          <w:rFonts w:eastAsiaTheme="minorEastAsia" w:hint="eastAsia"/>
          <w:sz w:val="28"/>
          <w:szCs w:val="28"/>
        </w:rPr>
        <w:t>且</w:t>
      </w:r>
      <w:r w:rsidR="00DB0FB1" w:rsidRPr="00E95AE8">
        <w:rPr>
          <w:rFonts w:eastAsiaTheme="minorEastAsia" w:hint="eastAsia"/>
          <w:sz w:val="28"/>
          <w:szCs w:val="28"/>
        </w:rPr>
        <w:t>預期</w:t>
      </w:r>
      <w:r w:rsidR="00DB0FB1" w:rsidRPr="00E95AE8">
        <w:rPr>
          <w:rFonts w:eastAsiaTheme="minorEastAsia" w:hint="eastAsia"/>
          <w:sz w:val="28"/>
          <w:szCs w:val="28"/>
        </w:rPr>
        <w:t>6</w:t>
      </w:r>
      <w:r w:rsidR="00DB0FB1" w:rsidRPr="00E95AE8">
        <w:rPr>
          <w:rFonts w:eastAsiaTheme="minorEastAsia" w:hint="eastAsia"/>
          <w:sz w:val="28"/>
          <w:szCs w:val="28"/>
        </w:rPr>
        <w:t>個月後</w:t>
      </w:r>
      <w:r w:rsidR="000A3509">
        <w:rPr>
          <w:rFonts w:eastAsiaTheme="minorEastAsia" w:hint="eastAsia"/>
          <w:sz w:val="28"/>
          <w:szCs w:val="28"/>
        </w:rPr>
        <w:t>整體</w:t>
      </w:r>
      <w:r w:rsidR="00DB0FB1" w:rsidRPr="00E95AE8">
        <w:rPr>
          <w:rFonts w:eastAsiaTheme="minorEastAsia" w:hint="eastAsia"/>
          <w:sz w:val="28"/>
          <w:szCs w:val="28"/>
        </w:rPr>
        <w:t>經濟</w:t>
      </w:r>
      <w:r w:rsidR="000A3509">
        <w:rPr>
          <w:rFonts w:eastAsiaTheme="minorEastAsia" w:hint="eastAsia"/>
          <w:sz w:val="28"/>
          <w:szCs w:val="28"/>
        </w:rPr>
        <w:t>可望</w:t>
      </w:r>
      <w:r w:rsidR="00DB0FB1" w:rsidRPr="00E95AE8">
        <w:rPr>
          <w:rFonts w:eastAsiaTheme="minorEastAsia" w:hint="eastAsia"/>
          <w:sz w:val="28"/>
          <w:szCs w:val="28"/>
        </w:rPr>
        <w:t>「轉好」</w:t>
      </w:r>
      <w:r w:rsidR="00DA5BF2" w:rsidRPr="00E95AE8">
        <w:rPr>
          <w:rFonts w:eastAsiaTheme="minorEastAsia" w:hint="eastAsia"/>
          <w:sz w:val="28"/>
          <w:szCs w:val="28"/>
        </w:rPr>
        <w:t>。</w:t>
      </w:r>
    </w:p>
    <w:p w:rsidR="00DA5BF2" w:rsidRPr="00E95AE8" w:rsidRDefault="00DA5BF2" w:rsidP="00111DEC">
      <w:pPr>
        <w:snapToGrid w:val="0"/>
        <w:spacing w:before="100" w:beforeAutospacing="1" w:line="240" w:lineRule="atLeast"/>
        <w:ind w:firstLine="193"/>
        <w:jc w:val="both"/>
        <w:rPr>
          <w:rFonts w:eastAsiaTheme="minorEastAsia"/>
          <w:b/>
          <w:bCs/>
          <w:sz w:val="28"/>
          <w:szCs w:val="28"/>
        </w:rPr>
      </w:pPr>
      <w:r w:rsidRPr="00E95AE8">
        <w:rPr>
          <w:rFonts w:eastAsiaTheme="minorEastAsia" w:hint="eastAsia"/>
          <w:b/>
          <w:bCs/>
          <w:sz w:val="28"/>
          <w:szCs w:val="28"/>
        </w:rPr>
        <w:t>一、</w:t>
      </w:r>
      <w:r w:rsidR="00AB41D8" w:rsidRPr="00AB41D8">
        <w:rPr>
          <w:rFonts w:eastAsiaTheme="minorEastAsia" w:hint="eastAsia"/>
          <w:b/>
          <w:bCs/>
          <w:sz w:val="28"/>
          <w:szCs w:val="28"/>
        </w:rPr>
        <w:t>歐</w:t>
      </w:r>
      <w:r w:rsidR="006072E7">
        <w:rPr>
          <w:rFonts w:eastAsiaTheme="minorEastAsia" w:hint="eastAsia"/>
          <w:b/>
          <w:bCs/>
          <w:sz w:val="28"/>
          <w:szCs w:val="28"/>
        </w:rPr>
        <w:t>洲</w:t>
      </w:r>
      <w:r w:rsidR="004D3691" w:rsidRPr="00AB41D8">
        <w:rPr>
          <w:rFonts w:eastAsiaTheme="minorEastAsia" w:hint="eastAsia"/>
          <w:b/>
          <w:bCs/>
          <w:sz w:val="28"/>
          <w:szCs w:val="28"/>
        </w:rPr>
        <w:t>、亞洲</w:t>
      </w:r>
      <w:r w:rsidR="00AB41D8" w:rsidRPr="00AB41D8">
        <w:rPr>
          <w:rFonts w:eastAsiaTheme="minorEastAsia" w:hint="eastAsia"/>
          <w:b/>
          <w:bCs/>
          <w:sz w:val="28"/>
          <w:szCs w:val="28"/>
        </w:rPr>
        <w:t>地區經濟氣候指數</w:t>
      </w:r>
      <w:r w:rsidR="00AB41D8">
        <w:rPr>
          <w:rFonts w:eastAsiaTheme="minorEastAsia" w:hint="eastAsia"/>
          <w:b/>
          <w:bCs/>
          <w:sz w:val="28"/>
          <w:szCs w:val="28"/>
        </w:rPr>
        <w:t>上升</w:t>
      </w:r>
      <w:r w:rsidR="00AB41D8" w:rsidRPr="00AB41D8">
        <w:rPr>
          <w:rFonts w:eastAsiaTheme="minorEastAsia" w:hint="eastAsia"/>
          <w:b/>
          <w:bCs/>
          <w:sz w:val="28"/>
          <w:szCs w:val="28"/>
        </w:rPr>
        <w:t>，</w:t>
      </w:r>
      <w:r w:rsidR="004D3691" w:rsidRPr="00AB41D8">
        <w:rPr>
          <w:rFonts w:eastAsiaTheme="minorEastAsia" w:hint="eastAsia"/>
          <w:b/>
          <w:bCs/>
          <w:sz w:val="28"/>
          <w:szCs w:val="28"/>
        </w:rPr>
        <w:t>北美</w:t>
      </w:r>
      <w:r w:rsidR="0064577B">
        <w:rPr>
          <w:rFonts w:eastAsiaTheme="minorEastAsia" w:hint="eastAsia"/>
          <w:b/>
          <w:bCs/>
          <w:sz w:val="28"/>
          <w:szCs w:val="28"/>
        </w:rPr>
        <w:t>地區下降</w:t>
      </w:r>
    </w:p>
    <w:p w:rsidR="00F8330D" w:rsidRPr="00E95AE8" w:rsidRDefault="00270A73" w:rsidP="006D0C0F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E95AE8">
        <w:rPr>
          <w:rFonts w:eastAsiaTheme="minorEastAsia" w:hint="eastAsia"/>
          <w:sz w:val="28"/>
          <w:szCs w:val="28"/>
        </w:rPr>
        <w:t>根據德國</w:t>
      </w:r>
      <w:proofErr w:type="spellStart"/>
      <w:r w:rsidRPr="00E95AE8">
        <w:rPr>
          <w:rFonts w:eastAsiaTheme="minorEastAsia" w:hint="eastAsia"/>
          <w:sz w:val="28"/>
          <w:szCs w:val="28"/>
        </w:rPr>
        <w:t>Ifo</w:t>
      </w:r>
      <w:proofErr w:type="spellEnd"/>
      <w:r w:rsidRPr="00E95AE8">
        <w:rPr>
          <w:rFonts w:eastAsiaTheme="minorEastAsia" w:hint="eastAsia"/>
          <w:sz w:val="28"/>
          <w:szCs w:val="28"/>
        </w:rPr>
        <w:t>經濟研究院今（</w:t>
      </w:r>
      <w:r w:rsidRPr="00E95AE8">
        <w:rPr>
          <w:rFonts w:eastAsiaTheme="minorEastAsia" w:hint="eastAsia"/>
          <w:sz w:val="28"/>
          <w:szCs w:val="28"/>
        </w:rPr>
        <w:t>201</w:t>
      </w:r>
      <w:r w:rsidR="00250C1A">
        <w:rPr>
          <w:rFonts w:eastAsiaTheme="minorEastAsia" w:hint="eastAsia"/>
          <w:sz w:val="28"/>
          <w:szCs w:val="28"/>
        </w:rPr>
        <w:t>5</w:t>
      </w:r>
      <w:r w:rsidRPr="00E95AE8">
        <w:rPr>
          <w:rFonts w:eastAsiaTheme="minorEastAsia" w:hint="eastAsia"/>
          <w:sz w:val="28"/>
          <w:szCs w:val="28"/>
        </w:rPr>
        <w:t>）年第</w:t>
      </w:r>
      <w:r w:rsidR="00A03DD3">
        <w:rPr>
          <w:rFonts w:eastAsiaTheme="minorEastAsia" w:hint="eastAsia"/>
          <w:sz w:val="28"/>
          <w:szCs w:val="28"/>
        </w:rPr>
        <w:t>2</w:t>
      </w:r>
      <w:r w:rsidRPr="00E95AE8">
        <w:rPr>
          <w:rFonts w:eastAsiaTheme="minorEastAsia" w:hint="eastAsia"/>
          <w:sz w:val="28"/>
          <w:szCs w:val="28"/>
        </w:rPr>
        <w:t>季，對全球</w:t>
      </w:r>
      <w:r w:rsidR="00250C1A">
        <w:rPr>
          <w:rFonts w:eastAsiaTheme="minorEastAsia" w:hint="eastAsia"/>
          <w:sz w:val="28"/>
          <w:szCs w:val="28"/>
        </w:rPr>
        <w:t>11</w:t>
      </w:r>
      <w:r w:rsidR="00A03DD3">
        <w:rPr>
          <w:rFonts w:eastAsiaTheme="minorEastAsia" w:hint="eastAsia"/>
          <w:sz w:val="28"/>
          <w:szCs w:val="28"/>
        </w:rPr>
        <w:t>5</w:t>
      </w:r>
      <w:r w:rsidRPr="00E95AE8">
        <w:rPr>
          <w:rFonts w:eastAsiaTheme="minorEastAsia" w:hint="eastAsia"/>
          <w:sz w:val="28"/>
          <w:szCs w:val="28"/>
        </w:rPr>
        <w:t>個國家、</w:t>
      </w:r>
      <w:r w:rsidR="00F8330D" w:rsidRPr="00E95AE8">
        <w:rPr>
          <w:rFonts w:eastAsiaTheme="minorEastAsia" w:hint="eastAsia"/>
          <w:sz w:val="28"/>
          <w:szCs w:val="28"/>
        </w:rPr>
        <w:t>1,</w:t>
      </w:r>
      <w:r w:rsidR="00250C1A">
        <w:rPr>
          <w:rFonts w:eastAsiaTheme="minorEastAsia" w:hint="eastAsia"/>
          <w:sz w:val="28"/>
          <w:szCs w:val="28"/>
        </w:rPr>
        <w:t>0</w:t>
      </w:r>
      <w:r w:rsidR="00A03DD3">
        <w:rPr>
          <w:rFonts w:eastAsiaTheme="minorEastAsia" w:hint="eastAsia"/>
          <w:sz w:val="28"/>
          <w:szCs w:val="28"/>
        </w:rPr>
        <w:t>92</w:t>
      </w:r>
      <w:r w:rsidRPr="00E95AE8">
        <w:rPr>
          <w:rFonts w:eastAsiaTheme="minorEastAsia" w:hint="eastAsia"/>
          <w:sz w:val="28"/>
          <w:szCs w:val="28"/>
        </w:rPr>
        <w:t>位專家進行</w:t>
      </w:r>
      <w:r w:rsidR="00B11E11">
        <w:rPr>
          <w:rFonts w:eastAsiaTheme="minorEastAsia" w:hint="eastAsia"/>
          <w:sz w:val="28"/>
          <w:szCs w:val="28"/>
        </w:rPr>
        <w:t>的</w:t>
      </w:r>
      <w:r w:rsidRPr="00E95AE8">
        <w:rPr>
          <w:rFonts w:eastAsiaTheme="minorEastAsia" w:hint="eastAsia"/>
          <w:sz w:val="28"/>
          <w:szCs w:val="28"/>
        </w:rPr>
        <w:t>世界經濟調查（</w:t>
      </w:r>
      <w:r w:rsidRPr="00E95AE8">
        <w:rPr>
          <w:rFonts w:eastAsiaTheme="minorEastAsia" w:hint="eastAsia"/>
          <w:sz w:val="28"/>
          <w:szCs w:val="28"/>
        </w:rPr>
        <w:t>World Economic Survey, WES</w:t>
      </w:r>
      <w:r w:rsidRPr="00E95AE8">
        <w:rPr>
          <w:rFonts w:eastAsiaTheme="minorEastAsia" w:hint="eastAsia"/>
          <w:sz w:val="28"/>
          <w:szCs w:val="28"/>
        </w:rPr>
        <w:t>）顯示，全球經濟氣候指數</w:t>
      </w:r>
      <w:r w:rsidR="00A03DD3">
        <w:rPr>
          <w:rFonts w:eastAsiaTheme="minorEastAsia" w:hint="eastAsia"/>
          <w:sz w:val="28"/>
          <w:szCs w:val="28"/>
        </w:rPr>
        <w:t>99.5</w:t>
      </w:r>
      <w:r w:rsidRPr="00E95AE8">
        <w:rPr>
          <w:rFonts w:eastAsiaTheme="minorEastAsia" w:hint="eastAsia"/>
          <w:sz w:val="28"/>
          <w:szCs w:val="28"/>
        </w:rPr>
        <w:t>，較上季</w:t>
      </w:r>
      <w:r w:rsidR="00976670">
        <w:rPr>
          <w:rFonts w:eastAsiaTheme="minorEastAsia" w:hint="eastAsia"/>
          <w:sz w:val="28"/>
          <w:szCs w:val="28"/>
        </w:rPr>
        <w:t>95.9</w:t>
      </w:r>
      <w:bookmarkStart w:id="0" w:name="_GoBack"/>
      <w:bookmarkEnd w:id="0"/>
      <w:r w:rsidR="00250C1A">
        <w:rPr>
          <w:rFonts w:eastAsiaTheme="minorEastAsia" w:hint="eastAsia"/>
          <w:sz w:val="28"/>
          <w:szCs w:val="28"/>
        </w:rPr>
        <w:t>上升</w:t>
      </w:r>
      <w:r w:rsidR="00A03DD3">
        <w:rPr>
          <w:rFonts w:eastAsiaTheme="minorEastAsia" w:hint="eastAsia"/>
          <w:sz w:val="28"/>
          <w:szCs w:val="28"/>
        </w:rPr>
        <w:t>3.6</w:t>
      </w:r>
      <w:r w:rsidR="002D3B01" w:rsidRPr="00E95AE8">
        <w:rPr>
          <w:rFonts w:eastAsiaTheme="minorEastAsia" w:hint="eastAsia"/>
          <w:sz w:val="28"/>
          <w:szCs w:val="28"/>
        </w:rPr>
        <w:t>點；其中，對當前經濟現況評價指數</w:t>
      </w:r>
      <w:r w:rsidR="00A03DD3">
        <w:rPr>
          <w:rFonts w:eastAsiaTheme="minorEastAsia" w:hint="eastAsia"/>
          <w:sz w:val="28"/>
          <w:szCs w:val="28"/>
        </w:rPr>
        <w:t>95.3</w:t>
      </w:r>
      <w:r w:rsidR="002D3B01" w:rsidRPr="00E95AE8">
        <w:rPr>
          <w:rFonts w:eastAsiaTheme="minorEastAsia" w:hint="eastAsia"/>
          <w:sz w:val="28"/>
          <w:szCs w:val="28"/>
        </w:rPr>
        <w:t>，</w:t>
      </w:r>
      <w:r w:rsidR="00A03DD3">
        <w:rPr>
          <w:rFonts w:eastAsiaTheme="minorEastAsia" w:hint="eastAsia"/>
          <w:sz w:val="28"/>
          <w:szCs w:val="28"/>
        </w:rPr>
        <w:t>較上季上升</w:t>
      </w:r>
      <w:r w:rsidR="00A03DD3">
        <w:rPr>
          <w:rFonts w:eastAsiaTheme="minorEastAsia" w:hint="eastAsia"/>
          <w:sz w:val="28"/>
          <w:szCs w:val="28"/>
        </w:rPr>
        <w:t>3.7</w:t>
      </w:r>
      <w:r w:rsidR="00A03DD3">
        <w:rPr>
          <w:rFonts w:eastAsiaTheme="minorEastAsia" w:hint="eastAsia"/>
          <w:sz w:val="28"/>
          <w:szCs w:val="28"/>
        </w:rPr>
        <w:t>點</w:t>
      </w:r>
      <w:r w:rsidR="002710B9" w:rsidRPr="00E95AE8">
        <w:rPr>
          <w:rFonts w:eastAsiaTheme="minorEastAsia" w:hint="eastAsia"/>
          <w:sz w:val="28"/>
          <w:szCs w:val="28"/>
        </w:rPr>
        <w:t>，</w:t>
      </w:r>
      <w:r w:rsidR="00F8330D" w:rsidRPr="00E95AE8">
        <w:rPr>
          <w:rFonts w:eastAsiaTheme="minorEastAsia" w:hint="eastAsia"/>
          <w:sz w:val="28"/>
          <w:szCs w:val="28"/>
        </w:rPr>
        <w:t>對</w:t>
      </w:r>
      <w:r w:rsidRPr="00E95AE8">
        <w:rPr>
          <w:rFonts w:eastAsiaTheme="minorEastAsia" w:hint="eastAsia"/>
          <w:sz w:val="28"/>
          <w:szCs w:val="28"/>
        </w:rPr>
        <w:t>6</w:t>
      </w:r>
      <w:r w:rsidR="005E4764" w:rsidRPr="00E95AE8">
        <w:rPr>
          <w:rFonts w:eastAsiaTheme="minorEastAsia" w:hint="eastAsia"/>
          <w:sz w:val="28"/>
          <w:szCs w:val="28"/>
        </w:rPr>
        <w:t>個月後經濟預期</w:t>
      </w:r>
      <w:r w:rsidR="002710B9" w:rsidRPr="00E95AE8">
        <w:rPr>
          <w:rFonts w:eastAsiaTheme="minorEastAsia" w:hint="eastAsia"/>
          <w:sz w:val="28"/>
          <w:szCs w:val="28"/>
        </w:rPr>
        <w:t>指數</w:t>
      </w:r>
      <w:r w:rsidR="004D3691">
        <w:rPr>
          <w:rFonts w:eastAsiaTheme="minorEastAsia" w:hint="eastAsia"/>
          <w:sz w:val="28"/>
          <w:szCs w:val="28"/>
        </w:rPr>
        <w:t>103.5</w:t>
      </w:r>
      <w:r w:rsidR="002710B9" w:rsidRPr="00E95AE8">
        <w:rPr>
          <w:rFonts w:eastAsiaTheme="minorEastAsia" w:hint="eastAsia"/>
          <w:sz w:val="28"/>
          <w:szCs w:val="28"/>
        </w:rPr>
        <w:t>，</w:t>
      </w:r>
      <w:r w:rsidRPr="00E95AE8">
        <w:rPr>
          <w:rFonts w:eastAsiaTheme="minorEastAsia" w:hint="eastAsia"/>
          <w:sz w:val="28"/>
          <w:szCs w:val="28"/>
        </w:rPr>
        <w:t>較上季</w:t>
      </w:r>
      <w:r w:rsidR="00250C1A">
        <w:rPr>
          <w:rFonts w:eastAsiaTheme="minorEastAsia" w:hint="eastAsia"/>
          <w:sz w:val="28"/>
          <w:szCs w:val="28"/>
        </w:rPr>
        <w:t>上升</w:t>
      </w:r>
      <w:r w:rsidR="00A03DD3">
        <w:rPr>
          <w:rFonts w:eastAsiaTheme="minorEastAsia" w:hint="eastAsia"/>
          <w:sz w:val="28"/>
          <w:szCs w:val="28"/>
        </w:rPr>
        <w:t>3.5</w:t>
      </w:r>
      <w:r w:rsidR="002710B9" w:rsidRPr="00E95AE8">
        <w:rPr>
          <w:rFonts w:eastAsiaTheme="minorEastAsia" w:hint="eastAsia"/>
          <w:sz w:val="28"/>
          <w:szCs w:val="28"/>
        </w:rPr>
        <w:t>點</w:t>
      </w:r>
      <w:r w:rsidRPr="00E95AE8">
        <w:rPr>
          <w:rFonts w:eastAsiaTheme="minorEastAsia" w:hint="eastAsia"/>
          <w:sz w:val="28"/>
          <w:szCs w:val="28"/>
        </w:rPr>
        <w:t>（詳見表</w:t>
      </w:r>
      <w:r w:rsidRPr="00E95AE8">
        <w:rPr>
          <w:rFonts w:eastAsiaTheme="minorEastAsia" w:hint="eastAsia"/>
          <w:sz w:val="28"/>
          <w:szCs w:val="28"/>
        </w:rPr>
        <w:t>1</w:t>
      </w:r>
      <w:r w:rsidRPr="00E95AE8">
        <w:rPr>
          <w:rFonts w:eastAsiaTheme="minorEastAsia" w:hint="eastAsia"/>
          <w:sz w:val="28"/>
          <w:szCs w:val="28"/>
        </w:rPr>
        <w:t>、圖</w:t>
      </w:r>
      <w:r w:rsidRPr="00E95AE8">
        <w:rPr>
          <w:rFonts w:eastAsiaTheme="minorEastAsia" w:hint="eastAsia"/>
          <w:sz w:val="28"/>
          <w:szCs w:val="28"/>
        </w:rPr>
        <w:t>1</w:t>
      </w:r>
      <w:r w:rsidRPr="00E95AE8">
        <w:rPr>
          <w:rFonts w:eastAsiaTheme="minorEastAsia" w:hint="eastAsia"/>
          <w:sz w:val="28"/>
          <w:szCs w:val="28"/>
        </w:rPr>
        <w:t>、圖</w:t>
      </w:r>
      <w:r w:rsidRPr="00E95AE8">
        <w:rPr>
          <w:rFonts w:eastAsiaTheme="minorEastAsia" w:hint="eastAsia"/>
          <w:sz w:val="28"/>
          <w:szCs w:val="28"/>
        </w:rPr>
        <w:t>2</w:t>
      </w:r>
      <w:r w:rsidRPr="00E95AE8">
        <w:rPr>
          <w:rFonts w:eastAsiaTheme="minorEastAsia" w:hint="eastAsia"/>
          <w:sz w:val="28"/>
          <w:szCs w:val="28"/>
        </w:rPr>
        <w:t>）</w:t>
      </w:r>
      <w:r w:rsidR="0052581C">
        <w:rPr>
          <w:rFonts w:eastAsiaTheme="minorEastAsia" w:hint="eastAsia"/>
          <w:sz w:val="28"/>
          <w:szCs w:val="28"/>
        </w:rPr>
        <w:t>。</w:t>
      </w:r>
      <w:r w:rsidR="0052581C" w:rsidRPr="0052581C">
        <w:rPr>
          <w:rFonts w:eastAsiaTheme="minorEastAsia" w:hint="eastAsia"/>
          <w:sz w:val="28"/>
          <w:szCs w:val="28"/>
        </w:rPr>
        <w:t>調查並顯示，受訪專家平均預測今年全球經濟成長率為</w:t>
      </w:r>
      <w:r w:rsidR="0052581C" w:rsidRPr="0052581C">
        <w:rPr>
          <w:rFonts w:eastAsiaTheme="minorEastAsia" w:hint="eastAsia"/>
          <w:sz w:val="28"/>
          <w:szCs w:val="28"/>
        </w:rPr>
        <w:t>2.</w:t>
      </w:r>
      <w:r w:rsidR="0052581C">
        <w:rPr>
          <w:rFonts w:eastAsiaTheme="minorEastAsia" w:hint="eastAsia"/>
          <w:sz w:val="28"/>
          <w:szCs w:val="28"/>
        </w:rPr>
        <w:t>3</w:t>
      </w:r>
      <w:r w:rsidR="0052581C" w:rsidRPr="0052581C">
        <w:rPr>
          <w:rFonts w:eastAsiaTheme="minorEastAsia" w:hint="eastAsia"/>
          <w:sz w:val="28"/>
          <w:szCs w:val="28"/>
        </w:rPr>
        <w:t>%</w:t>
      </w:r>
      <w:r w:rsidR="0052581C" w:rsidRPr="0052581C">
        <w:rPr>
          <w:rFonts w:eastAsiaTheme="minorEastAsia" w:hint="eastAsia"/>
          <w:sz w:val="28"/>
          <w:szCs w:val="28"/>
        </w:rPr>
        <w:t>，</w:t>
      </w:r>
      <w:r w:rsidR="0052581C">
        <w:rPr>
          <w:rFonts w:eastAsiaTheme="minorEastAsia" w:hint="eastAsia"/>
          <w:sz w:val="28"/>
          <w:szCs w:val="28"/>
        </w:rPr>
        <w:t>歐</w:t>
      </w:r>
      <w:r w:rsidR="003E35BD">
        <w:rPr>
          <w:rFonts w:eastAsiaTheme="minorEastAsia" w:hint="eastAsia"/>
          <w:sz w:val="28"/>
          <w:szCs w:val="28"/>
        </w:rPr>
        <w:t>洲</w:t>
      </w:r>
      <w:r w:rsidR="0052581C" w:rsidRPr="0052581C">
        <w:rPr>
          <w:rFonts w:eastAsiaTheme="minorEastAsia" w:hint="eastAsia"/>
          <w:sz w:val="28"/>
          <w:szCs w:val="28"/>
        </w:rPr>
        <w:t>地區及</w:t>
      </w:r>
      <w:r w:rsidR="0052581C">
        <w:rPr>
          <w:rFonts w:eastAsiaTheme="minorEastAsia" w:hint="eastAsia"/>
          <w:sz w:val="28"/>
          <w:szCs w:val="28"/>
        </w:rPr>
        <w:t>美國</w:t>
      </w:r>
      <w:r w:rsidR="0052581C" w:rsidRPr="0052581C">
        <w:rPr>
          <w:rFonts w:eastAsiaTheme="minorEastAsia" w:hint="eastAsia"/>
          <w:sz w:val="28"/>
          <w:szCs w:val="28"/>
        </w:rPr>
        <w:t>分別為</w:t>
      </w:r>
      <w:r w:rsidR="0052581C">
        <w:rPr>
          <w:rFonts w:eastAsiaTheme="minorEastAsia" w:hint="eastAsia"/>
          <w:sz w:val="28"/>
          <w:szCs w:val="28"/>
        </w:rPr>
        <w:t>1.7</w:t>
      </w:r>
      <w:r w:rsidR="0052581C" w:rsidRPr="0052581C">
        <w:rPr>
          <w:rFonts w:eastAsiaTheme="minorEastAsia" w:hint="eastAsia"/>
          <w:sz w:val="28"/>
          <w:szCs w:val="28"/>
        </w:rPr>
        <w:t>%</w:t>
      </w:r>
      <w:r w:rsidR="0052581C" w:rsidRPr="0052581C">
        <w:rPr>
          <w:rFonts w:eastAsiaTheme="minorEastAsia" w:hint="eastAsia"/>
          <w:sz w:val="28"/>
          <w:szCs w:val="28"/>
        </w:rPr>
        <w:t>與</w:t>
      </w:r>
      <w:r w:rsidR="0052581C" w:rsidRPr="0052581C">
        <w:rPr>
          <w:rFonts w:eastAsiaTheme="minorEastAsia" w:hint="eastAsia"/>
          <w:sz w:val="28"/>
          <w:szCs w:val="28"/>
        </w:rPr>
        <w:t>2.</w:t>
      </w:r>
      <w:r w:rsidR="0052581C">
        <w:rPr>
          <w:rFonts w:eastAsiaTheme="minorEastAsia" w:hint="eastAsia"/>
          <w:sz w:val="28"/>
          <w:szCs w:val="28"/>
        </w:rPr>
        <w:t>7</w:t>
      </w:r>
      <w:r w:rsidR="0052581C" w:rsidRPr="0052581C">
        <w:rPr>
          <w:rFonts w:eastAsiaTheme="minorEastAsia" w:hint="eastAsia"/>
          <w:sz w:val="28"/>
          <w:szCs w:val="28"/>
        </w:rPr>
        <w:t>%</w:t>
      </w:r>
      <w:r w:rsidR="0052581C" w:rsidRPr="0052581C">
        <w:rPr>
          <w:rFonts w:eastAsiaTheme="minorEastAsia" w:hint="eastAsia"/>
          <w:sz w:val="28"/>
          <w:szCs w:val="28"/>
        </w:rPr>
        <w:t>；至於拉丁美洲與亞洲地區今年經濟成長率分別為</w:t>
      </w:r>
      <w:r w:rsidR="0052581C">
        <w:rPr>
          <w:rFonts w:eastAsiaTheme="minorEastAsia" w:hint="eastAsia"/>
          <w:sz w:val="28"/>
          <w:szCs w:val="28"/>
        </w:rPr>
        <w:t>1.3</w:t>
      </w:r>
      <w:r w:rsidR="0052581C" w:rsidRPr="0052581C">
        <w:rPr>
          <w:rFonts w:eastAsiaTheme="minorEastAsia" w:hint="eastAsia"/>
          <w:sz w:val="28"/>
          <w:szCs w:val="28"/>
        </w:rPr>
        <w:t>%</w:t>
      </w:r>
      <w:r w:rsidR="0052581C" w:rsidRPr="0052581C">
        <w:rPr>
          <w:rFonts w:eastAsiaTheme="minorEastAsia" w:hint="eastAsia"/>
          <w:sz w:val="28"/>
          <w:szCs w:val="28"/>
        </w:rPr>
        <w:t>與</w:t>
      </w:r>
      <w:r w:rsidR="0052581C" w:rsidRPr="0052581C">
        <w:rPr>
          <w:rFonts w:eastAsiaTheme="minorEastAsia" w:hint="eastAsia"/>
          <w:sz w:val="28"/>
          <w:szCs w:val="28"/>
        </w:rPr>
        <w:t>3.</w:t>
      </w:r>
      <w:r w:rsidR="0052581C">
        <w:rPr>
          <w:rFonts w:eastAsiaTheme="minorEastAsia" w:hint="eastAsia"/>
          <w:sz w:val="28"/>
          <w:szCs w:val="28"/>
        </w:rPr>
        <w:t>6</w:t>
      </w:r>
      <w:r w:rsidR="0052581C" w:rsidRPr="0052581C">
        <w:rPr>
          <w:rFonts w:eastAsiaTheme="minorEastAsia" w:hint="eastAsia"/>
          <w:sz w:val="28"/>
          <w:szCs w:val="28"/>
        </w:rPr>
        <w:t>%</w:t>
      </w:r>
      <w:r w:rsidR="0052581C" w:rsidRPr="0052581C">
        <w:rPr>
          <w:rFonts w:eastAsiaTheme="minorEastAsia" w:hint="eastAsia"/>
          <w:sz w:val="28"/>
          <w:szCs w:val="28"/>
        </w:rPr>
        <w:t>。</w:t>
      </w:r>
    </w:p>
    <w:p w:rsidR="00E95AE8" w:rsidRDefault="002710B9" w:rsidP="00E95AE8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E95AE8">
        <w:rPr>
          <w:rFonts w:eastAsiaTheme="minorEastAsia" w:hint="eastAsia"/>
          <w:sz w:val="28"/>
          <w:szCs w:val="28"/>
        </w:rPr>
        <w:t>在個別區域方面</w:t>
      </w:r>
      <w:r w:rsidR="00525FE8" w:rsidRPr="00E95AE8">
        <w:rPr>
          <w:rFonts w:eastAsiaTheme="minorEastAsia" w:hint="eastAsia"/>
          <w:sz w:val="28"/>
          <w:szCs w:val="28"/>
        </w:rPr>
        <w:t>（詳見表</w:t>
      </w:r>
      <w:r w:rsidR="00525FE8" w:rsidRPr="00E95AE8">
        <w:rPr>
          <w:rFonts w:eastAsiaTheme="minorEastAsia" w:hint="eastAsia"/>
          <w:sz w:val="28"/>
          <w:szCs w:val="28"/>
        </w:rPr>
        <w:t>2</w:t>
      </w:r>
      <w:r w:rsidR="00525FE8" w:rsidRPr="00E95AE8">
        <w:rPr>
          <w:rFonts w:eastAsiaTheme="minorEastAsia" w:hint="eastAsia"/>
          <w:sz w:val="28"/>
          <w:szCs w:val="28"/>
        </w:rPr>
        <w:t>），本季北美</w:t>
      </w:r>
      <w:r w:rsidR="00480483" w:rsidRPr="00E95AE8">
        <w:rPr>
          <w:rFonts w:eastAsiaTheme="minorEastAsia" w:hint="eastAsia"/>
          <w:sz w:val="28"/>
          <w:szCs w:val="28"/>
        </w:rPr>
        <w:t>地區經濟氣候指數</w:t>
      </w:r>
      <w:r w:rsidR="00AF6C9E">
        <w:rPr>
          <w:rFonts w:eastAsiaTheme="minorEastAsia" w:hint="eastAsia"/>
          <w:sz w:val="28"/>
          <w:szCs w:val="28"/>
        </w:rPr>
        <w:t>97.9</w:t>
      </w:r>
      <w:r w:rsidR="00CF6BEB">
        <w:rPr>
          <w:rFonts w:eastAsiaTheme="minorEastAsia" w:hint="eastAsia"/>
          <w:sz w:val="28"/>
          <w:szCs w:val="28"/>
        </w:rPr>
        <w:t>，較上季</w:t>
      </w:r>
      <w:r w:rsidR="00AF6C9E">
        <w:rPr>
          <w:rFonts w:eastAsiaTheme="minorEastAsia" w:hint="eastAsia"/>
          <w:sz w:val="28"/>
          <w:szCs w:val="28"/>
        </w:rPr>
        <w:t>下降</w:t>
      </w:r>
      <w:r w:rsidR="00AF6C9E">
        <w:rPr>
          <w:rFonts w:eastAsiaTheme="minorEastAsia" w:hint="eastAsia"/>
          <w:sz w:val="28"/>
          <w:szCs w:val="28"/>
        </w:rPr>
        <w:t>9.2</w:t>
      </w:r>
      <w:r w:rsidR="00B642F4">
        <w:rPr>
          <w:rFonts w:eastAsiaTheme="minorEastAsia" w:hint="eastAsia"/>
          <w:sz w:val="28"/>
          <w:szCs w:val="28"/>
        </w:rPr>
        <w:t>點，</w:t>
      </w:r>
      <w:r w:rsidR="007C05A5">
        <w:rPr>
          <w:rFonts w:eastAsiaTheme="minorEastAsia" w:hint="eastAsia"/>
          <w:sz w:val="28"/>
          <w:szCs w:val="28"/>
        </w:rPr>
        <w:t>但仍</w:t>
      </w:r>
      <w:r w:rsidR="00480483" w:rsidRPr="00E95AE8">
        <w:rPr>
          <w:rFonts w:eastAsiaTheme="minorEastAsia" w:hint="eastAsia"/>
          <w:sz w:val="28"/>
          <w:szCs w:val="28"/>
        </w:rPr>
        <w:t>高於長期平均值</w:t>
      </w:r>
      <w:r w:rsidR="00B642F4">
        <w:rPr>
          <w:rFonts w:eastAsiaTheme="minorEastAsia" w:hint="eastAsia"/>
          <w:sz w:val="28"/>
          <w:szCs w:val="28"/>
        </w:rPr>
        <w:t>90.7</w:t>
      </w:r>
      <w:r w:rsidR="00480483" w:rsidRPr="00E95AE8">
        <w:rPr>
          <w:rFonts w:eastAsiaTheme="minorEastAsia" w:hint="eastAsia"/>
          <w:sz w:val="28"/>
          <w:szCs w:val="28"/>
        </w:rPr>
        <w:t>；</w:t>
      </w:r>
      <w:r w:rsidR="00B642F4" w:rsidRPr="00E95AE8">
        <w:rPr>
          <w:rFonts w:eastAsiaTheme="minorEastAsia" w:hint="eastAsia"/>
          <w:sz w:val="28"/>
          <w:szCs w:val="28"/>
        </w:rPr>
        <w:t>歐</w:t>
      </w:r>
      <w:r w:rsidR="006072E7">
        <w:rPr>
          <w:rFonts w:eastAsiaTheme="minorEastAsia" w:hint="eastAsia"/>
          <w:sz w:val="28"/>
          <w:szCs w:val="28"/>
        </w:rPr>
        <w:t>洲地區</w:t>
      </w:r>
      <w:r w:rsidR="00B642F4" w:rsidRPr="00E95AE8">
        <w:rPr>
          <w:rFonts w:eastAsiaTheme="minorEastAsia" w:hint="eastAsia"/>
          <w:sz w:val="28"/>
          <w:szCs w:val="28"/>
        </w:rPr>
        <w:t>經濟氣候指數</w:t>
      </w:r>
      <w:r w:rsidR="009C3FF7">
        <w:rPr>
          <w:rFonts w:eastAsiaTheme="minorEastAsia" w:hint="eastAsia"/>
          <w:sz w:val="28"/>
          <w:szCs w:val="28"/>
        </w:rPr>
        <w:t>較上季</w:t>
      </w:r>
      <w:r w:rsidR="00104979">
        <w:rPr>
          <w:rFonts w:eastAsiaTheme="minorEastAsia" w:hint="eastAsia"/>
          <w:sz w:val="28"/>
          <w:szCs w:val="28"/>
        </w:rPr>
        <w:t>大幅</w:t>
      </w:r>
      <w:r w:rsidR="009C3FF7">
        <w:rPr>
          <w:rFonts w:eastAsiaTheme="minorEastAsia" w:hint="eastAsia"/>
          <w:sz w:val="28"/>
          <w:szCs w:val="28"/>
        </w:rPr>
        <w:t>上升</w:t>
      </w:r>
      <w:r w:rsidR="007C05A5">
        <w:rPr>
          <w:rFonts w:eastAsiaTheme="minorEastAsia" w:hint="eastAsia"/>
          <w:sz w:val="28"/>
          <w:szCs w:val="28"/>
        </w:rPr>
        <w:t>11.7</w:t>
      </w:r>
      <w:r w:rsidR="009C3FF7">
        <w:rPr>
          <w:rFonts w:eastAsiaTheme="minorEastAsia" w:hint="eastAsia"/>
          <w:sz w:val="28"/>
          <w:szCs w:val="28"/>
        </w:rPr>
        <w:t>點</w:t>
      </w:r>
      <w:r w:rsidR="00B642F4">
        <w:rPr>
          <w:rFonts w:eastAsiaTheme="minorEastAsia" w:hint="eastAsia"/>
          <w:sz w:val="28"/>
          <w:szCs w:val="28"/>
        </w:rPr>
        <w:t>至</w:t>
      </w:r>
      <w:r w:rsidR="00B642F4" w:rsidRPr="00E95AE8">
        <w:rPr>
          <w:rFonts w:eastAsiaTheme="minorEastAsia" w:hint="eastAsia"/>
          <w:sz w:val="28"/>
          <w:szCs w:val="28"/>
        </w:rPr>
        <w:t>1</w:t>
      </w:r>
      <w:r w:rsidR="007C05A5">
        <w:rPr>
          <w:rFonts w:eastAsiaTheme="minorEastAsia" w:hint="eastAsia"/>
          <w:sz w:val="28"/>
          <w:szCs w:val="28"/>
        </w:rPr>
        <w:t>20.4</w:t>
      </w:r>
      <w:r w:rsidR="00B642F4" w:rsidRPr="00E95AE8">
        <w:rPr>
          <w:rFonts w:eastAsiaTheme="minorEastAsia" w:hint="eastAsia"/>
          <w:sz w:val="28"/>
          <w:szCs w:val="28"/>
        </w:rPr>
        <w:t>，</w:t>
      </w:r>
      <w:r w:rsidR="00104979">
        <w:rPr>
          <w:rFonts w:eastAsiaTheme="minorEastAsia" w:hint="eastAsia"/>
          <w:sz w:val="28"/>
          <w:szCs w:val="28"/>
        </w:rPr>
        <w:t>遠</w:t>
      </w:r>
      <w:r w:rsidR="00B642F4">
        <w:rPr>
          <w:rFonts w:eastAsiaTheme="minorEastAsia" w:hint="eastAsia"/>
          <w:sz w:val="28"/>
          <w:szCs w:val="28"/>
        </w:rPr>
        <w:t>高</w:t>
      </w:r>
      <w:r w:rsidR="00B642F4" w:rsidRPr="00E95AE8">
        <w:rPr>
          <w:rFonts w:eastAsiaTheme="minorEastAsia" w:hint="eastAsia"/>
          <w:sz w:val="28"/>
          <w:szCs w:val="28"/>
        </w:rPr>
        <w:t>於長期平均值</w:t>
      </w:r>
      <w:r w:rsidR="00B642F4" w:rsidRPr="00E95AE8">
        <w:rPr>
          <w:rFonts w:eastAsiaTheme="minorEastAsia" w:hint="eastAsia"/>
          <w:sz w:val="28"/>
          <w:szCs w:val="28"/>
        </w:rPr>
        <w:t>1</w:t>
      </w:r>
      <w:r w:rsidR="00B642F4">
        <w:rPr>
          <w:rFonts w:eastAsiaTheme="minorEastAsia" w:hint="eastAsia"/>
          <w:sz w:val="28"/>
          <w:szCs w:val="28"/>
        </w:rPr>
        <w:t>01.5</w:t>
      </w:r>
      <w:r w:rsidR="00AB41D8" w:rsidRPr="00AB41D8">
        <w:rPr>
          <w:rFonts w:eastAsiaTheme="minorEastAsia" w:hint="eastAsia"/>
          <w:sz w:val="28"/>
          <w:szCs w:val="28"/>
        </w:rPr>
        <w:t>，</w:t>
      </w:r>
      <w:r w:rsidR="00D7233E">
        <w:rPr>
          <w:rFonts w:eastAsiaTheme="minorEastAsia" w:hint="eastAsia"/>
          <w:sz w:val="28"/>
          <w:szCs w:val="28"/>
        </w:rPr>
        <w:t>較</w:t>
      </w:r>
      <w:r w:rsidR="00AB41D8" w:rsidRPr="00AB41D8">
        <w:rPr>
          <w:rFonts w:eastAsiaTheme="minorEastAsia" w:hint="eastAsia"/>
          <w:sz w:val="28"/>
          <w:szCs w:val="28"/>
        </w:rPr>
        <w:t>上季更為樂觀</w:t>
      </w:r>
      <w:r w:rsidR="001E3436">
        <w:rPr>
          <w:rFonts w:eastAsiaTheme="minorEastAsia" w:hint="eastAsia"/>
          <w:sz w:val="28"/>
          <w:szCs w:val="28"/>
        </w:rPr>
        <w:t>；</w:t>
      </w:r>
      <w:r w:rsidRPr="00E95AE8">
        <w:rPr>
          <w:rFonts w:eastAsiaTheme="minorEastAsia" w:hint="eastAsia"/>
          <w:sz w:val="28"/>
          <w:szCs w:val="28"/>
        </w:rPr>
        <w:t>亞洲</w:t>
      </w:r>
      <w:r w:rsidR="00480483" w:rsidRPr="00E95AE8">
        <w:rPr>
          <w:rFonts w:eastAsiaTheme="minorEastAsia" w:hint="eastAsia"/>
          <w:sz w:val="28"/>
          <w:szCs w:val="28"/>
        </w:rPr>
        <w:t>地區</w:t>
      </w:r>
      <w:r w:rsidR="007C05A5">
        <w:rPr>
          <w:rFonts w:eastAsiaTheme="minorEastAsia" w:hint="eastAsia"/>
          <w:sz w:val="28"/>
          <w:szCs w:val="28"/>
        </w:rPr>
        <w:t>上升</w:t>
      </w:r>
      <w:r w:rsidR="00CF6BEB">
        <w:rPr>
          <w:rFonts w:eastAsiaTheme="minorEastAsia" w:hint="eastAsia"/>
          <w:sz w:val="28"/>
          <w:szCs w:val="28"/>
        </w:rPr>
        <w:t>至</w:t>
      </w:r>
      <w:r w:rsidRPr="00E95AE8">
        <w:rPr>
          <w:rFonts w:eastAsiaTheme="minorEastAsia" w:hint="eastAsia"/>
          <w:sz w:val="28"/>
          <w:szCs w:val="28"/>
        </w:rPr>
        <w:t>9</w:t>
      </w:r>
      <w:r w:rsidR="007C05A5">
        <w:rPr>
          <w:rFonts w:eastAsiaTheme="minorEastAsia" w:hint="eastAsia"/>
          <w:sz w:val="28"/>
          <w:szCs w:val="28"/>
        </w:rPr>
        <w:t>3.0</w:t>
      </w:r>
      <w:r w:rsidR="00480483" w:rsidRPr="00E95AE8">
        <w:rPr>
          <w:rFonts w:eastAsiaTheme="minorEastAsia" w:hint="eastAsia"/>
          <w:sz w:val="28"/>
          <w:szCs w:val="28"/>
        </w:rPr>
        <w:t>，</w:t>
      </w:r>
      <w:r w:rsidR="007C05A5">
        <w:rPr>
          <w:rFonts w:eastAsiaTheme="minorEastAsia" w:hint="eastAsia"/>
          <w:sz w:val="28"/>
          <w:szCs w:val="28"/>
        </w:rPr>
        <w:t>亦高於</w:t>
      </w:r>
      <w:r w:rsidR="002401CB" w:rsidRPr="00E95AE8">
        <w:rPr>
          <w:rFonts w:eastAsiaTheme="minorEastAsia" w:hint="eastAsia"/>
          <w:sz w:val="28"/>
          <w:szCs w:val="28"/>
        </w:rPr>
        <w:t>長期平均</w:t>
      </w:r>
      <w:r w:rsidRPr="00E95AE8">
        <w:rPr>
          <w:rFonts w:eastAsiaTheme="minorEastAsia" w:hint="eastAsia"/>
          <w:sz w:val="28"/>
          <w:szCs w:val="28"/>
        </w:rPr>
        <w:t>值</w:t>
      </w:r>
      <w:r w:rsidR="00B642F4">
        <w:rPr>
          <w:rFonts w:eastAsiaTheme="minorEastAsia" w:hint="eastAsia"/>
          <w:sz w:val="28"/>
          <w:szCs w:val="28"/>
        </w:rPr>
        <w:t>92.5</w:t>
      </w:r>
      <w:r w:rsidR="00480483" w:rsidRPr="00AB41D8">
        <w:rPr>
          <w:rFonts w:eastAsiaTheme="minorEastAsia" w:hint="eastAsia"/>
          <w:sz w:val="28"/>
          <w:szCs w:val="28"/>
        </w:rPr>
        <w:t>。</w:t>
      </w:r>
      <w:r w:rsidR="009C3FF7">
        <w:rPr>
          <w:rFonts w:eastAsiaTheme="minorEastAsia" w:hint="eastAsia"/>
          <w:sz w:val="28"/>
          <w:szCs w:val="28"/>
        </w:rPr>
        <w:t>整體而言，</w:t>
      </w:r>
      <w:proofErr w:type="spellStart"/>
      <w:r w:rsidR="00104979">
        <w:rPr>
          <w:rFonts w:eastAsiaTheme="minorEastAsia" w:hint="eastAsia"/>
          <w:sz w:val="28"/>
          <w:szCs w:val="28"/>
        </w:rPr>
        <w:t>Ifo</w:t>
      </w:r>
      <w:proofErr w:type="spellEnd"/>
      <w:r w:rsidR="00104979">
        <w:rPr>
          <w:rFonts w:eastAsiaTheme="minorEastAsia" w:hint="eastAsia"/>
          <w:sz w:val="28"/>
          <w:szCs w:val="28"/>
        </w:rPr>
        <w:t>受訪專家無論對當前經濟現況評價或</w:t>
      </w:r>
      <w:r w:rsidR="00104979">
        <w:rPr>
          <w:rFonts w:eastAsiaTheme="minorEastAsia" w:hint="eastAsia"/>
          <w:sz w:val="28"/>
          <w:szCs w:val="28"/>
        </w:rPr>
        <w:t>6</w:t>
      </w:r>
      <w:r w:rsidR="00104979">
        <w:rPr>
          <w:rFonts w:eastAsiaTheme="minorEastAsia" w:hint="eastAsia"/>
          <w:sz w:val="28"/>
          <w:szCs w:val="28"/>
        </w:rPr>
        <w:t>個月</w:t>
      </w:r>
      <w:r w:rsidR="00747B49">
        <w:rPr>
          <w:rFonts w:eastAsiaTheme="minorEastAsia" w:hint="eastAsia"/>
          <w:sz w:val="28"/>
          <w:szCs w:val="28"/>
        </w:rPr>
        <w:t>後</w:t>
      </w:r>
      <w:r w:rsidR="00104979">
        <w:rPr>
          <w:rFonts w:eastAsiaTheme="minorEastAsia" w:hint="eastAsia"/>
          <w:sz w:val="28"/>
          <w:szCs w:val="28"/>
        </w:rPr>
        <w:t>經濟預期，</w:t>
      </w:r>
      <w:proofErr w:type="gramStart"/>
      <w:r w:rsidR="00104979">
        <w:rPr>
          <w:rFonts w:eastAsiaTheme="minorEastAsia" w:hint="eastAsia"/>
          <w:sz w:val="28"/>
          <w:szCs w:val="28"/>
        </w:rPr>
        <w:t>均較上季</w:t>
      </w:r>
      <w:proofErr w:type="gramEnd"/>
      <w:r w:rsidR="00104979">
        <w:rPr>
          <w:rFonts w:eastAsiaTheme="minorEastAsia" w:hint="eastAsia"/>
          <w:sz w:val="28"/>
          <w:szCs w:val="28"/>
        </w:rPr>
        <w:t>調查結果樂觀，顯示全球經濟持續復甦</w:t>
      </w:r>
      <w:r w:rsidR="00095618" w:rsidRPr="00095618">
        <w:rPr>
          <w:rFonts w:eastAsiaTheme="minorEastAsia" w:hint="eastAsia"/>
          <w:sz w:val="28"/>
          <w:szCs w:val="28"/>
        </w:rPr>
        <w:t>。</w:t>
      </w:r>
    </w:p>
    <w:p w:rsidR="00032A4A" w:rsidRPr="00AB41D8" w:rsidRDefault="00032A4A" w:rsidP="00E95AE8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lastRenderedPageBreak/>
        <w:t>另外，</w:t>
      </w:r>
      <w:proofErr w:type="spellStart"/>
      <w:r>
        <w:rPr>
          <w:rFonts w:eastAsiaTheme="minorEastAsia" w:hint="eastAsia"/>
          <w:sz w:val="28"/>
          <w:szCs w:val="28"/>
        </w:rPr>
        <w:t>Ifo</w:t>
      </w:r>
      <w:proofErr w:type="spellEnd"/>
      <w:r>
        <w:rPr>
          <w:rFonts w:eastAsiaTheme="minorEastAsia" w:hint="eastAsia"/>
          <w:sz w:val="28"/>
          <w:szCs w:val="28"/>
        </w:rPr>
        <w:t>調查亦指出</w:t>
      </w:r>
      <w:r w:rsidR="00BA13CB">
        <w:rPr>
          <w:rFonts w:eastAsiaTheme="minorEastAsia" w:hint="eastAsia"/>
          <w:sz w:val="28"/>
          <w:szCs w:val="28"/>
        </w:rPr>
        <w:t>CIS</w:t>
      </w:r>
      <w:r w:rsidR="00BA13CB" w:rsidRPr="00032A4A">
        <w:rPr>
          <w:rFonts w:eastAsiaTheme="minorEastAsia" w:hint="eastAsia"/>
          <w:sz w:val="28"/>
          <w:szCs w:val="28"/>
        </w:rPr>
        <w:t>（</w:t>
      </w:r>
      <w:r w:rsidR="00BA13CB">
        <w:rPr>
          <w:rFonts w:eastAsiaTheme="minorEastAsia" w:hint="eastAsia"/>
          <w:sz w:val="28"/>
          <w:szCs w:val="28"/>
        </w:rPr>
        <w:t>獨立國家國協</w:t>
      </w:r>
      <w:r w:rsidR="00BA13CB" w:rsidRPr="00032A4A">
        <w:rPr>
          <w:rFonts w:eastAsiaTheme="minorEastAsia" w:hint="eastAsia"/>
          <w:sz w:val="28"/>
          <w:szCs w:val="28"/>
        </w:rPr>
        <w:t>）</w:t>
      </w:r>
      <w:r w:rsidR="00BA13CB">
        <w:rPr>
          <w:rFonts w:eastAsiaTheme="minorEastAsia" w:hint="eastAsia"/>
          <w:sz w:val="28"/>
          <w:szCs w:val="28"/>
        </w:rPr>
        <w:t>經濟氣候指數回升，但仍明顯低於長期平均值</w:t>
      </w:r>
      <w:r w:rsidR="00EE4FBA">
        <w:rPr>
          <w:rFonts w:eastAsiaTheme="minorEastAsia" w:hint="eastAsia"/>
          <w:sz w:val="28"/>
          <w:szCs w:val="28"/>
        </w:rPr>
        <w:t>；至於</w:t>
      </w:r>
      <w:r w:rsidR="00BA13CB">
        <w:rPr>
          <w:rFonts w:eastAsiaTheme="minorEastAsia" w:hint="eastAsia"/>
          <w:sz w:val="28"/>
          <w:szCs w:val="28"/>
        </w:rPr>
        <w:t>中東地區</w:t>
      </w:r>
      <w:r w:rsidR="00BA13CB" w:rsidRPr="007332B2">
        <w:rPr>
          <w:rFonts w:eastAsiaTheme="minorEastAsia" w:hint="eastAsia"/>
          <w:sz w:val="28"/>
          <w:szCs w:val="28"/>
        </w:rPr>
        <w:t>（</w:t>
      </w:r>
      <w:r w:rsidR="00BA13CB">
        <w:rPr>
          <w:rFonts w:eastAsiaTheme="minorEastAsia" w:hint="eastAsia"/>
          <w:sz w:val="28"/>
          <w:szCs w:val="28"/>
        </w:rPr>
        <w:t>以色列、</w:t>
      </w:r>
      <w:r w:rsidR="00BA13CB" w:rsidRPr="007332B2">
        <w:rPr>
          <w:rFonts w:eastAsiaTheme="minorEastAsia" w:hint="eastAsia"/>
          <w:sz w:val="28"/>
          <w:szCs w:val="28"/>
        </w:rPr>
        <w:t>黎巴嫩共和國</w:t>
      </w:r>
      <w:r w:rsidR="00BA13CB">
        <w:rPr>
          <w:rFonts w:eastAsiaTheme="minorEastAsia" w:hint="eastAsia"/>
          <w:sz w:val="28"/>
          <w:szCs w:val="28"/>
        </w:rPr>
        <w:t>等）和拉丁美洲</w:t>
      </w:r>
      <w:r w:rsidR="00BA13CB" w:rsidRPr="00032A4A">
        <w:rPr>
          <w:rFonts w:eastAsiaTheme="minorEastAsia" w:hint="eastAsia"/>
          <w:sz w:val="28"/>
          <w:szCs w:val="28"/>
        </w:rPr>
        <w:t>經濟氣候指數</w:t>
      </w:r>
      <w:r w:rsidR="00BA13CB">
        <w:rPr>
          <w:rFonts w:eastAsiaTheme="minorEastAsia" w:hint="eastAsia"/>
          <w:sz w:val="28"/>
          <w:szCs w:val="28"/>
        </w:rPr>
        <w:t>持續下降至近</w:t>
      </w:r>
      <w:r w:rsidR="00BA13CB">
        <w:rPr>
          <w:rFonts w:eastAsiaTheme="minorEastAsia" w:hint="eastAsia"/>
          <w:sz w:val="28"/>
          <w:szCs w:val="28"/>
        </w:rPr>
        <w:t>6</w:t>
      </w:r>
      <w:r w:rsidR="00BA13CB">
        <w:rPr>
          <w:rFonts w:eastAsiaTheme="minorEastAsia" w:hint="eastAsia"/>
          <w:sz w:val="28"/>
          <w:szCs w:val="28"/>
        </w:rPr>
        <w:t>年來新低，且</w:t>
      </w:r>
      <w:r w:rsidR="003B3838">
        <w:rPr>
          <w:rFonts w:eastAsiaTheme="minorEastAsia" w:hint="eastAsia"/>
          <w:sz w:val="28"/>
          <w:szCs w:val="28"/>
        </w:rPr>
        <w:t>低於長期平均值</w:t>
      </w:r>
      <w:r w:rsidR="00EE4FBA">
        <w:rPr>
          <w:rFonts w:eastAsiaTheme="minorEastAsia" w:hint="eastAsia"/>
          <w:sz w:val="28"/>
          <w:szCs w:val="28"/>
        </w:rPr>
        <w:t>，經濟</w:t>
      </w:r>
      <w:r w:rsidR="00B8201A">
        <w:rPr>
          <w:rFonts w:eastAsiaTheme="minorEastAsia" w:hint="eastAsia"/>
          <w:sz w:val="28"/>
          <w:szCs w:val="28"/>
        </w:rPr>
        <w:t>表現</w:t>
      </w:r>
      <w:r w:rsidR="00EE4FBA">
        <w:rPr>
          <w:rFonts w:eastAsiaTheme="minorEastAsia" w:hint="eastAsia"/>
          <w:sz w:val="28"/>
          <w:szCs w:val="28"/>
        </w:rPr>
        <w:t>相對較弱</w:t>
      </w:r>
      <w:r w:rsidR="003B3838">
        <w:rPr>
          <w:rFonts w:eastAsiaTheme="minorEastAsia" w:hint="eastAsia"/>
          <w:sz w:val="28"/>
          <w:szCs w:val="28"/>
        </w:rPr>
        <w:t>。</w:t>
      </w:r>
    </w:p>
    <w:p w:rsidR="009A193D" w:rsidRPr="00E95AE8" w:rsidRDefault="009A193D" w:rsidP="005E46D2">
      <w:pPr>
        <w:snapToGrid w:val="0"/>
        <w:spacing w:before="100" w:beforeAutospacing="1" w:line="240" w:lineRule="atLeast"/>
        <w:ind w:leftChars="50" w:left="681" w:hangingChars="200" w:hanging="561"/>
        <w:jc w:val="both"/>
        <w:rPr>
          <w:rFonts w:eastAsiaTheme="minorEastAsia"/>
          <w:b/>
          <w:bCs/>
          <w:sz w:val="28"/>
          <w:szCs w:val="28"/>
        </w:rPr>
      </w:pPr>
      <w:r w:rsidRPr="00E95AE8">
        <w:rPr>
          <w:rFonts w:eastAsiaTheme="minorEastAsia" w:hint="eastAsia"/>
          <w:b/>
          <w:bCs/>
          <w:sz w:val="28"/>
          <w:szCs w:val="28"/>
        </w:rPr>
        <w:t>二、臺灣</w:t>
      </w:r>
      <w:r w:rsidR="00270A73" w:rsidRPr="00E95AE8">
        <w:rPr>
          <w:rFonts w:eastAsiaTheme="minorEastAsia" w:hint="eastAsia"/>
          <w:b/>
          <w:bCs/>
          <w:sz w:val="28"/>
          <w:szCs w:val="28"/>
        </w:rPr>
        <w:t>當前整體經濟</w:t>
      </w:r>
      <w:r w:rsidR="00163B9C" w:rsidRPr="00E95AE8">
        <w:rPr>
          <w:rFonts w:eastAsiaTheme="minorEastAsia" w:hint="eastAsia"/>
          <w:b/>
          <w:bCs/>
          <w:sz w:val="28"/>
          <w:szCs w:val="28"/>
        </w:rPr>
        <w:t>呈現</w:t>
      </w:r>
      <w:r w:rsidR="00270A73" w:rsidRPr="00E95AE8">
        <w:rPr>
          <w:rFonts w:eastAsiaTheme="minorEastAsia" w:hint="eastAsia"/>
          <w:b/>
          <w:bCs/>
          <w:sz w:val="28"/>
          <w:szCs w:val="28"/>
        </w:rPr>
        <w:t>「</w:t>
      </w:r>
      <w:proofErr w:type="gramStart"/>
      <w:r w:rsidR="00270A73" w:rsidRPr="00E95AE8">
        <w:rPr>
          <w:rFonts w:eastAsiaTheme="minorEastAsia" w:hint="eastAsia"/>
          <w:b/>
          <w:bCs/>
          <w:sz w:val="28"/>
          <w:szCs w:val="28"/>
        </w:rPr>
        <w:t>滿意」</w:t>
      </w:r>
      <w:proofErr w:type="gramEnd"/>
      <w:r w:rsidR="00270A73" w:rsidRPr="00E95AE8">
        <w:rPr>
          <w:rFonts w:eastAsiaTheme="minorEastAsia" w:hint="eastAsia"/>
          <w:b/>
          <w:bCs/>
          <w:sz w:val="28"/>
          <w:szCs w:val="28"/>
        </w:rPr>
        <w:t>，</w:t>
      </w:r>
      <w:r w:rsidR="00270A73" w:rsidRPr="00E95AE8">
        <w:rPr>
          <w:rFonts w:eastAsiaTheme="minorEastAsia" w:hint="eastAsia"/>
          <w:b/>
          <w:bCs/>
          <w:sz w:val="28"/>
          <w:szCs w:val="28"/>
        </w:rPr>
        <w:t>6</w:t>
      </w:r>
      <w:r w:rsidR="00676A54" w:rsidRPr="00E95AE8">
        <w:rPr>
          <w:rFonts w:eastAsiaTheme="minorEastAsia" w:hint="eastAsia"/>
          <w:b/>
          <w:bCs/>
          <w:sz w:val="28"/>
          <w:szCs w:val="28"/>
        </w:rPr>
        <w:t>個月後</w:t>
      </w:r>
      <w:r w:rsidR="004B7AE5" w:rsidRPr="00E95AE8">
        <w:rPr>
          <w:rFonts w:eastAsiaTheme="minorEastAsia" w:hint="eastAsia"/>
          <w:b/>
          <w:bCs/>
          <w:sz w:val="28"/>
          <w:szCs w:val="28"/>
        </w:rPr>
        <w:t>預期</w:t>
      </w:r>
      <w:r w:rsidR="00270A73" w:rsidRPr="00E95AE8">
        <w:rPr>
          <w:rFonts w:eastAsiaTheme="minorEastAsia" w:hint="eastAsia"/>
          <w:b/>
          <w:bCs/>
          <w:sz w:val="28"/>
          <w:szCs w:val="28"/>
        </w:rPr>
        <w:t>「轉好」</w:t>
      </w:r>
    </w:p>
    <w:p w:rsidR="00525FE8" w:rsidRPr="00E95AE8" w:rsidRDefault="00525FE8" w:rsidP="006D0C0F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E95AE8">
        <w:rPr>
          <w:rFonts w:eastAsiaTheme="minorEastAsia" w:hint="eastAsia"/>
          <w:sz w:val="28"/>
          <w:szCs w:val="28"/>
        </w:rPr>
        <w:t>關於本季臺灣調查結果（詳見圖</w:t>
      </w:r>
      <w:r w:rsidRPr="00E95AE8">
        <w:rPr>
          <w:rFonts w:eastAsiaTheme="minorEastAsia" w:hint="eastAsia"/>
          <w:sz w:val="28"/>
          <w:szCs w:val="28"/>
        </w:rPr>
        <w:t>3</w:t>
      </w:r>
      <w:r w:rsidRPr="00E95AE8">
        <w:rPr>
          <w:rFonts w:eastAsiaTheme="minorEastAsia" w:hint="eastAsia"/>
          <w:sz w:val="28"/>
          <w:szCs w:val="28"/>
        </w:rPr>
        <w:t>、圖</w:t>
      </w:r>
      <w:r w:rsidRPr="00E95AE8">
        <w:rPr>
          <w:rFonts w:eastAsiaTheme="minorEastAsia" w:hint="eastAsia"/>
          <w:sz w:val="28"/>
          <w:szCs w:val="28"/>
        </w:rPr>
        <w:t>4</w:t>
      </w:r>
      <w:r w:rsidRPr="00E95AE8">
        <w:rPr>
          <w:rFonts w:eastAsiaTheme="minorEastAsia" w:hint="eastAsia"/>
          <w:sz w:val="28"/>
          <w:szCs w:val="28"/>
        </w:rPr>
        <w:t>），受訪專家認為當前整體經濟</w:t>
      </w:r>
      <w:r w:rsidR="000542F4" w:rsidRPr="00E95AE8">
        <w:rPr>
          <w:rFonts w:eastAsiaTheme="minorEastAsia" w:hint="eastAsia"/>
          <w:sz w:val="28"/>
          <w:szCs w:val="28"/>
        </w:rPr>
        <w:t>、資本支出、</w:t>
      </w:r>
      <w:r w:rsidRPr="00E95AE8">
        <w:rPr>
          <w:rFonts w:eastAsiaTheme="minorEastAsia" w:hint="eastAsia"/>
          <w:sz w:val="28"/>
          <w:szCs w:val="28"/>
        </w:rPr>
        <w:t>民間消費</w:t>
      </w:r>
      <w:r w:rsidR="000542F4" w:rsidRPr="00E95AE8">
        <w:rPr>
          <w:rFonts w:eastAsiaTheme="minorEastAsia" w:hint="eastAsia"/>
          <w:sz w:val="28"/>
          <w:szCs w:val="28"/>
        </w:rPr>
        <w:t>均</w:t>
      </w:r>
      <w:r w:rsidR="00080E9C">
        <w:rPr>
          <w:rFonts w:eastAsiaTheme="minorEastAsia" w:hint="eastAsia"/>
          <w:sz w:val="28"/>
          <w:szCs w:val="28"/>
        </w:rPr>
        <w:t>維持</w:t>
      </w:r>
      <w:r w:rsidRPr="00E95AE8">
        <w:rPr>
          <w:rFonts w:eastAsiaTheme="minorEastAsia" w:hint="eastAsia"/>
          <w:sz w:val="28"/>
          <w:szCs w:val="28"/>
        </w:rPr>
        <w:t>「</w:t>
      </w:r>
      <w:proofErr w:type="gramStart"/>
      <w:r w:rsidRPr="00E95AE8">
        <w:rPr>
          <w:rFonts w:eastAsiaTheme="minorEastAsia" w:hint="eastAsia"/>
          <w:sz w:val="28"/>
          <w:szCs w:val="28"/>
        </w:rPr>
        <w:t>滿意」</w:t>
      </w:r>
      <w:proofErr w:type="gramEnd"/>
      <w:r w:rsidR="000542F4" w:rsidRPr="00E95AE8">
        <w:rPr>
          <w:rFonts w:eastAsiaTheme="minorEastAsia" w:hint="eastAsia"/>
          <w:sz w:val="28"/>
          <w:szCs w:val="28"/>
        </w:rPr>
        <w:t>水準</w:t>
      </w:r>
      <w:r w:rsidR="00B8201A">
        <w:rPr>
          <w:rFonts w:eastAsiaTheme="minorEastAsia" w:hint="eastAsia"/>
          <w:sz w:val="28"/>
          <w:szCs w:val="28"/>
        </w:rPr>
        <w:t>。</w:t>
      </w:r>
      <w:r w:rsidR="004B7AE5" w:rsidRPr="00E95AE8">
        <w:rPr>
          <w:rFonts w:eastAsiaTheme="minorEastAsia" w:hint="eastAsia"/>
          <w:sz w:val="28"/>
          <w:szCs w:val="28"/>
        </w:rPr>
        <w:t>在</w:t>
      </w:r>
      <w:r w:rsidRPr="00E95AE8">
        <w:rPr>
          <w:rFonts w:eastAsiaTheme="minorEastAsia" w:hint="eastAsia"/>
          <w:sz w:val="28"/>
          <w:szCs w:val="28"/>
        </w:rPr>
        <w:t>6</w:t>
      </w:r>
      <w:r w:rsidR="00BD38C8" w:rsidRPr="00E95AE8">
        <w:rPr>
          <w:rFonts w:eastAsiaTheme="minorEastAsia" w:hint="eastAsia"/>
          <w:sz w:val="28"/>
          <w:szCs w:val="28"/>
        </w:rPr>
        <w:t>個月後預期</w:t>
      </w:r>
      <w:r w:rsidR="004B7AE5" w:rsidRPr="00E95AE8">
        <w:rPr>
          <w:rFonts w:eastAsiaTheme="minorEastAsia" w:hint="eastAsia"/>
          <w:sz w:val="28"/>
          <w:szCs w:val="28"/>
        </w:rPr>
        <w:t>方面</w:t>
      </w:r>
      <w:r w:rsidR="00D70D3F" w:rsidRPr="00E95AE8">
        <w:rPr>
          <w:rFonts w:eastAsiaTheme="minorEastAsia" w:hint="eastAsia"/>
          <w:sz w:val="28"/>
          <w:szCs w:val="28"/>
        </w:rPr>
        <w:t>，整體經濟、民間消費可望</w:t>
      </w:r>
      <w:r w:rsidR="00BD38C8" w:rsidRPr="00E95AE8">
        <w:rPr>
          <w:rFonts w:eastAsiaTheme="minorEastAsia" w:hint="eastAsia"/>
          <w:sz w:val="28"/>
          <w:szCs w:val="28"/>
        </w:rPr>
        <w:t>「轉好」</w:t>
      </w:r>
      <w:r w:rsidR="00EE390A">
        <w:rPr>
          <w:rFonts w:eastAsiaTheme="minorEastAsia" w:hint="eastAsia"/>
          <w:sz w:val="28"/>
          <w:szCs w:val="28"/>
        </w:rPr>
        <w:t>，</w:t>
      </w:r>
      <w:r w:rsidR="00EE390A" w:rsidRPr="00E95AE8">
        <w:rPr>
          <w:rFonts w:eastAsiaTheme="minorEastAsia" w:hint="eastAsia"/>
          <w:sz w:val="28"/>
          <w:szCs w:val="28"/>
        </w:rPr>
        <w:t>資本支出</w:t>
      </w:r>
      <w:r w:rsidR="00EE390A">
        <w:rPr>
          <w:rFonts w:eastAsiaTheme="minorEastAsia" w:hint="eastAsia"/>
          <w:sz w:val="28"/>
          <w:szCs w:val="28"/>
        </w:rPr>
        <w:t>「持平</w:t>
      </w:r>
      <w:r w:rsidR="00EE390A" w:rsidRPr="00E95AE8">
        <w:rPr>
          <w:rFonts w:eastAsiaTheme="minorEastAsia" w:hint="eastAsia"/>
          <w:sz w:val="28"/>
          <w:szCs w:val="28"/>
        </w:rPr>
        <w:t>」</w:t>
      </w:r>
      <w:r w:rsidR="00080E9C">
        <w:rPr>
          <w:rFonts w:eastAsiaTheme="minorEastAsia" w:hint="eastAsia"/>
          <w:sz w:val="28"/>
          <w:szCs w:val="28"/>
        </w:rPr>
        <w:t>；</w:t>
      </w:r>
      <w:r w:rsidR="00D70D3F" w:rsidRPr="00E95AE8">
        <w:rPr>
          <w:rFonts w:eastAsiaTheme="minorEastAsia" w:hint="eastAsia"/>
          <w:sz w:val="28"/>
          <w:szCs w:val="28"/>
        </w:rPr>
        <w:t>若與上季結果相比，</w:t>
      </w:r>
      <w:r w:rsidR="00210305" w:rsidRPr="00E95AE8">
        <w:rPr>
          <w:rFonts w:eastAsiaTheme="minorEastAsia" w:hint="eastAsia"/>
          <w:sz w:val="28"/>
          <w:szCs w:val="28"/>
        </w:rPr>
        <w:t>本季認為轉好的受訪專家比例，</w:t>
      </w:r>
      <w:r w:rsidR="004B7AE5" w:rsidRPr="00E95AE8">
        <w:rPr>
          <w:rFonts w:eastAsiaTheme="minorEastAsia" w:hint="eastAsia"/>
          <w:sz w:val="28"/>
          <w:szCs w:val="28"/>
        </w:rPr>
        <w:t>較上季調查時</w:t>
      </w:r>
      <w:r w:rsidR="00EE390A">
        <w:rPr>
          <w:rFonts w:eastAsiaTheme="minorEastAsia" w:hint="eastAsia"/>
          <w:sz w:val="28"/>
          <w:szCs w:val="28"/>
        </w:rPr>
        <w:t>減少</w:t>
      </w:r>
      <w:r w:rsidR="00BD38C8" w:rsidRPr="00E95AE8">
        <w:rPr>
          <w:rFonts w:eastAsiaTheme="minorEastAsia" w:hint="eastAsia"/>
          <w:sz w:val="28"/>
          <w:szCs w:val="28"/>
        </w:rPr>
        <w:t>。</w:t>
      </w:r>
      <w:proofErr w:type="gramStart"/>
      <w:r w:rsidR="00A3774E" w:rsidRPr="00E95AE8">
        <w:rPr>
          <w:rFonts w:eastAsiaTheme="minorEastAsia" w:hint="eastAsia"/>
          <w:sz w:val="28"/>
          <w:szCs w:val="28"/>
        </w:rPr>
        <w:t>此外，</w:t>
      </w:r>
      <w:proofErr w:type="gramEnd"/>
      <w:r w:rsidR="001B4D89" w:rsidRPr="00E95AE8">
        <w:rPr>
          <w:rFonts w:eastAsiaTheme="minorEastAsia" w:hint="eastAsia"/>
          <w:sz w:val="28"/>
          <w:szCs w:val="28"/>
        </w:rPr>
        <w:t>受訪專家預期</w:t>
      </w:r>
      <w:r w:rsidR="001B4D89" w:rsidRPr="00E95AE8">
        <w:rPr>
          <w:rFonts w:eastAsiaTheme="minorEastAsia" w:hint="eastAsia"/>
          <w:sz w:val="28"/>
          <w:szCs w:val="28"/>
        </w:rPr>
        <w:t>6</w:t>
      </w:r>
      <w:r w:rsidR="001B4D89" w:rsidRPr="00E95AE8">
        <w:rPr>
          <w:rFonts w:eastAsiaTheme="minorEastAsia" w:hint="eastAsia"/>
          <w:sz w:val="28"/>
          <w:szCs w:val="28"/>
        </w:rPr>
        <w:t>個月後</w:t>
      </w:r>
      <w:r w:rsidR="00E6442C" w:rsidRPr="00E95AE8">
        <w:rPr>
          <w:rFonts w:eastAsiaTheme="minorEastAsia" w:hint="eastAsia"/>
          <w:sz w:val="28"/>
          <w:szCs w:val="28"/>
        </w:rPr>
        <w:t>，</w:t>
      </w:r>
      <w:r w:rsidR="004B7AE5" w:rsidRPr="00E95AE8">
        <w:rPr>
          <w:rFonts w:eastAsiaTheme="minorEastAsia" w:hint="eastAsia"/>
          <w:sz w:val="28"/>
          <w:szCs w:val="28"/>
        </w:rPr>
        <w:t>出口</w:t>
      </w:r>
      <w:r w:rsidR="00080E9C">
        <w:rPr>
          <w:rFonts w:eastAsiaTheme="minorEastAsia" w:hint="eastAsia"/>
          <w:sz w:val="28"/>
          <w:szCs w:val="28"/>
        </w:rPr>
        <w:t>、進口</w:t>
      </w:r>
      <w:r w:rsidR="004B7AE5" w:rsidRPr="00E95AE8">
        <w:rPr>
          <w:rFonts w:eastAsiaTheme="minorEastAsia" w:hint="eastAsia"/>
          <w:sz w:val="28"/>
          <w:szCs w:val="28"/>
        </w:rPr>
        <w:t>、</w:t>
      </w:r>
      <w:r w:rsidR="0025322B" w:rsidRPr="00E95AE8">
        <w:rPr>
          <w:rFonts w:eastAsiaTheme="minorEastAsia" w:hint="eastAsia"/>
          <w:sz w:val="28"/>
          <w:szCs w:val="28"/>
        </w:rPr>
        <w:t>物價上漲率</w:t>
      </w:r>
      <w:r w:rsidR="0025322B">
        <w:rPr>
          <w:rFonts w:eastAsiaTheme="minorEastAsia" w:hint="eastAsia"/>
          <w:sz w:val="28"/>
          <w:szCs w:val="28"/>
        </w:rPr>
        <w:t>、</w:t>
      </w:r>
      <w:r w:rsidRPr="00E95AE8">
        <w:rPr>
          <w:rFonts w:eastAsiaTheme="minorEastAsia" w:hint="eastAsia"/>
          <w:sz w:val="28"/>
          <w:szCs w:val="28"/>
        </w:rPr>
        <w:t>長短期利率</w:t>
      </w:r>
      <w:r w:rsidR="0025322B">
        <w:rPr>
          <w:rFonts w:eastAsiaTheme="minorEastAsia" w:hint="eastAsia"/>
          <w:sz w:val="28"/>
          <w:szCs w:val="28"/>
        </w:rPr>
        <w:t>、</w:t>
      </w:r>
      <w:r w:rsidR="0025322B" w:rsidRPr="00E95AE8">
        <w:rPr>
          <w:rFonts w:eastAsiaTheme="minorEastAsia" w:hint="eastAsia"/>
          <w:sz w:val="28"/>
          <w:szCs w:val="28"/>
        </w:rPr>
        <w:t>股價指數</w:t>
      </w:r>
      <w:r w:rsidR="001B4D89" w:rsidRPr="00E95AE8">
        <w:rPr>
          <w:rFonts w:eastAsiaTheme="minorEastAsia" w:hint="eastAsia"/>
          <w:sz w:val="28"/>
          <w:szCs w:val="28"/>
        </w:rPr>
        <w:t>都</w:t>
      </w:r>
      <w:r w:rsidRPr="00E95AE8">
        <w:rPr>
          <w:rFonts w:eastAsiaTheme="minorEastAsia" w:hint="eastAsia"/>
          <w:sz w:val="28"/>
          <w:szCs w:val="28"/>
        </w:rPr>
        <w:t>可能</w:t>
      </w:r>
      <w:r w:rsidR="000542F4" w:rsidRPr="00E95AE8">
        <w:rPr>
          <w:rFonts w:eastAsiaTheme="minorEastAsia" w:hint="eastAsia"/>
          <w:sz w:val="28"/>
          <w:szCs w:val="28"/>
        </w:rPr>
        <w:t>上</w:t>
      </w:r>
      <w:r w:rsidRPr="00E95AE8">
        <w:rPr>
          <w:rFonts w:eastAsiaTheme="minorEastAsia" w:hint="eastAsia"/>
          <w:sz w:val="28"/>
          <w:szCs w:val="28"/>
        </w:rPr>
        <w:t>升，美元相對新臺幣</w:t>
      </w:r>
      <w:r w:rsidR="00FF6C7C">
        <w:rPr>
          <w:rFonts w:eastAsiaTheme="minorEastAsia" w:hint="eastAsia"/>
          <w:sz w:val="28"/>
          <w:szCs w:val="28"/>
        </w:rPr>
        <w:t>幣值</w:t>
      </w:r>
      <w:r w:rsidR="004B7AE5" w:rsidRPr="00E95AE8">
        <w:rPr>
          <w:rFonts w:eastAsiaTheme="minorEastAsia" w:hint="eastAsia"/>
          <w:sz w:val="28"/>
          <w:szCs w:val="28"/>
        </w:rPr>
        <w:t>則大致</w:t>
      </w:r>
      <w:r w:rsidR="00063D44">
        <w:rPr>
          <w:rFonts w:eastAsiaTheme="minorEastAsia" w:hint="eastAsia"/>
          <w:sz w:val="28"/>
          <w:szCs w:val="28"/>
        </w:rPr>
        <w:t>不</w:t>
      </w:r>
      <w:r w:rsidR="00FF6C7C">
        <w:rPr>
          <w:rFonts w:eastAsiaTheme="minorEastAsia" w:hint="eastAsia"/>
          <w:sz w:val="28"/>
          <w:szCs w:val="28"/>
        </w:rPr>
        <w:t>變</w:t>
      </w:r>
      <w:r w:rsidR="008D11B1" w:rsidRPr="00E95AE8">
        <w:rPr>
          <w:rFonts w:eastAsiaTheme="minorEastAsia" w:hint="eastAsia"/>
          <w:sz w:val="28"/>
          <w:szCs w:val="28"/>
        </w:rPr>
        <w:t>。</w:t>
      </w:r>
    </w:p>
    <w:p w:rsidR="0090289F" w:rsidRPr="00E95AE8" w:rsidRDefault="0090289F" w:rsidP="006D0C0F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</w:p>
    <w:p w:rsidR="0090289F" w:rsidRPr="00E95AE8" w:rsidRDefault="0090289F" w:rsidP="008A35B1">
      <w:pPr>
        <w:spacing w:beforeLines="50" w:before="120" w:afterLines="50" w:after="120"/>
        <w:ind w:firstLineChars="500" w:firstLine="1200"/>
        <w:rPr>
          <w:rFonts w:eastAsiaTheme="minorEastAsia"/>
        </w:rPr>
      </w:pPr>
      <w:r w:rsidRPr="00E95AE8">
        <w:rPr>
          <w:rFonts w:ascii="標楷體" w:eastAsia="標楷體" w:hAnsi="標楷體" w:hint="eastAsia"/>
        </w:rPr>
        <w:t xml:space="preserve">        </w:t>
      </w:r>
      <w:r w:rsidR="008A35B1">
        <w:rPr>
          <w:rFonts w:ascii="標楷體" w:eastAsia="標楷體" w:hAnsi="標楷體" w:hint="eastAsia"/>
        </w:rPr>
        <w:t xml:space="preserve"> </w:t>
      </w:r>
      <w:r w:rsidRPr="00E95AE8">
        <w:rPr>
          <w:rFonts w:eastAsia="標楷體" w:hint="eastAsia"/>
        </w:rPr>
        <w:t xml:space="preserve"> </w:t>
      </w:r>
      <w:r w:rsidRPr="00E95AE8">
        <w:rPr>
          <w:rFonts w:eastAsiaTheme="minorEastAsia" w:hint="eastAsia"/>
        </w:rPr>
        <w:t>表</w:t>
      </w:r>
      <w:r w:rsidRPr="00E95AE8">
        <w:rPr>
          <w:rFonts w:eastAsiaTheme="minorEastAsia" w:hint="eastAsia"/>
        </w:rPr>
        <w:t xml:space="preserve">1   </w:t>
      </w:r>
      <w:r w:rsidRPr="00E95AE8">
        <w:rPr>
          <w:rFonts w:eastAsiaTheme="minorEastAsia" w:hint="eastAsia"/>
        </w:rPr>
        <w:t>世界經濟氣候指數</w:t>
      </w:r>
      <w:r w:rsidRPr="00E95AE8">
        <w:rPr>
          <w:rFonts w:eastAsiaTheme="minorEastAsia" w:hint="eastAsia"/>
        </w:rPr>
        <w:t xml:space="preserve">            </w:t>
      </w:r>
      <w:r w:rsidR="00A3774E" w:rsidRPr="00E95AE8">
        <w:rPr>
          <w:rFonts w:eastAsiaTheme="minorEastAsia" w:hint="eastAsia"/>
        </w:rPr>
        <w:t xml:space="preserve">      </w:t>
      </w:r>
      <w:r w:rsidRPr="00E95AE8">
        <w:rPr>
          <w:rFonts w:eastAsiaTheme="minorEastAsia" w:hint="eastAsia"/>
        </w:rPr>
        <w:t xml:space="preserve">    2005=100</w:t>
      </w:r>
    </w:p>
    <w:tbl>
      <w:tblPr>
        <w:tblW w:w="9313" w:type="dxa"/>
        <w:tblCellSpacing w:w="15" w:type="dxa"/>
        <w:tblInd w:w="-262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0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0C3950" w:rsidRPr="00E95AE8" w:rsidTr="00B95A7F">
        <w:trPr>
          <w:tblCellSpacing w:w="15" w:type="dxa"/>
        </w:trPr>
        <w:tc>
          <w:tcPr>
            <w:tcW w:w="925" w:type="dxa"/>
            <w:shd w:val="clear" w:color="auto" w:fill="DFEFFF"/>
            <w:vAlign w:val="center"/>
          </w:tcPr>
          <w:p w:rsidR="000C3950" w:rsidRPr="00E95AE8" w:rsidRDefault="000C3950" w:rsidP="00B95A7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BED8F3"/>
            <w:vAlign w:val="center"/>
          </w:tcPr>
          <w:p w:rsidR="000C3950" w:rsidRPr="00E95AE8" w:rsidRDefault="000C3950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0C3950" w:rsidRPr="00E95AE8" w:rsidRDefault="000C3950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0C3950" w:rsidRPr="00E95AE8" w:rsidRDefault="000C3950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0C3950" w:rsidRPr="00E95AE8" w:rsidRDefault="000C3950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0C3950" w:rsidRPr="00E95AE8" w:rsidRDefault="000C3950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0C3950" w:rsidRPr="00E95AE8" w:rsidRDefault="000C3950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0C3950" w:rsidRPr="00E95AE8" w:rsidRDefault="000C3950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0C3950" w:rsidRPr="00E95AE8" w:rsidRDefault="000C3950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2" w:type="dxa"/>
            <w:shd w:val="clear" w:color="auto" w:fill="BED8F3"/>
            <w:vAlign w:val="center"/>
          </w:tcPr>
          <w:p w:rsidR="000C3950" w:rsidRPr="00E95AE8" w:rsidRDefault="000C3950" w:rsidP="008E7D6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</w:tr>
      <w:tr w:rsidR="000C3950" w:rsidRPr="00E95AE8" w:rsidTr="00B95A7F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0C3950" w:rsidRPr="00E95AE8" w:rsidRDefault="000C3950" w:rsidP="00B95A7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氣候指數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96.8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94.1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98.6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103.2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102.3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105.0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95.0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95.9</w:t>
            </w:r>
          </w:p>
        </w:tc>
        <w:tc>
          <w:tcPr>
            <w:tcW w:w="882" w:type="dxa"/>
            <w:vAlign w:val="center"/>
          </w:tcPr>
          <w:p w:rsidR="000C3950" w:rsidRPr="00E95AE8" w:rsidRDefault="000C3950" w:rsidP="007F4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99.5</w:t>
            </w:r>
          </w:p>
        </w:tc>
      </w:tr>
      <w:tr w:rsidR="000C3950" w:rsidRPr="00E95AE8" w:rsidTr="00B95A7F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0C3950" w:rsidRPr="00E95AE8" w:rsidRDefault="000C3950" w:rsidP="00B95A7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當前判斷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84.1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82.2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84.1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91.6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91.6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95.3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91.6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91.6</w:t>
            </w:r>
          </w:p>
        </w:tc>
        <w:tc>
          <w:tcPr>
            <w:tcW w:w="882" w:type="dxa"/>
            <w:vAlign w:val="center"/>
          </w:tcPr>
          <w:p w:rsidR="000C3950" w:rsidRPr="00E95AE8" w:rsidRDefault="000C3950" w:rsidP="007F4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95.3</w:t>
            </w:r>
          </w:p>
        </w:tc>
      </w:tr>
      <w:tr w:rsidR="000C3950" w:rsidRPr="00E95AE8" w:rsidTr="00B95A7F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0C3950" w:rsidRPr="00E95AE8" w:rsidRDefault="000C3950" w:rsidP="00B95A7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未來預期</w:t>
            </w:r>
            <w:r w:rsidRPr="00E95AE8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108.8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105.3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112.3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114.0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112.3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114.0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98.2</w:t>
            </w:r>
          </w:p>
        </w:tc>
        <w:tc>
          <w:tcPr>
            <w:tcW w:w="897" w:type="dxa"/>
            <w:vAlign w:val="center"/>
          </w:tcPr>
          <w:p w:rsidR="000C3950" w:rsidRPr="00E95AE8" w:rsidRDefault="000C3950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100.0</w:t>
            </w:r>
          </w:p>
        </w:tc>
        <w:tc>
          <w:tcPr>
            <w:tcW w:w="882" w:type="dxa"/>
            <w:vAlign w:val="center"/>
          </w:tcPr>
          <w:p w:rsidR="000C3950" w:rsidRPr="00E95AE8" w:rsidRDefault="000C3950" w:rsidP="007F4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103.5</w:t>
            </w:r>
          </w:p>
        </w:tc>
      </w:tr>
    </w:tbl>
    <w:p w:rsidR="0090289F" w:rsidRPr="00E95AE8" w:rsidRDefault="0090289F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  <w:r w:rsidRPr="00E95AE8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E95AE8">
        <w:rPr>
          <w:rFonts w:eastAsiaTheme="minorEastAsia" w:hint="eastAsia"/>
          <w:sz w:val="18"/>
          <w:szCs w:val="18"/>
        </w:rPr>
        <w:t>Ifo</w:t>
      </w:r>
      <w:proofErr w:type="spellEnd"/>
      <w:r w:rsidRPr="00E95AE8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0C3950">
        <w:rPr>
          <w:rFonts w:eastAsiaTheme="minorEastAsia" w:hint="eastAsia"/>
          <w:sz w:val="18"/>
          <w:szCs w:val="18"/>
        </w:rPr>
        <w:t>2</w:t>
      </w:r>
      <w:r w:rsidR="000C3950">
        <w:rPr>
          <w:rFonts w:eastAsiaTheme="minorEastAsia" w:hint="eastAsia"/>
          <w:sz w:val="18"/>
          <w:szCs w:val="18"/>
          <w:vertAlign w:val="superscript"/>
        </w:rPr>
        <w:t>nd</w:t>
      </w:r>
      <w:r w:rsidRPr="00E95AE8">
        <w:rPr>
          <w:rFonts w:eastAsiaTheme="minorEastAsia" w:hint="eastAsia"/>
          <w:sz w:val="18"/>
          <w:szCs w:val="18"/>
        </w:rPr>
        <w:t xml:space="preserve"> quarter 201</w:t>
      </w:r>
      <w:r w:rsidR="00F1461A">
        <w:rPr>
          <w:rFonts w:eastAsiaTheme="minorEastAsia" w:hint="eastAsia"/>
          <w:sz w:val="18"/>
          <w:szCs w:val="18"/>
        </w:rPr>
        <w:t>5</w:t>
      </w:r>
      <w:r w:rsidRPr="00E95AE8">
        <w:rPr>
          <w:rFonts w:eastAsiaTheme="minorEastAsia" w:hint="eastAsia"/>
          <w:sz w:val="18"/>
          <w:szCs w:val="18"/>
        </w:rPr>
        <w:t>.</w:t>
      </w:r>
    </w:p>
    <w:p w:rsidR="00A3774E" w:rsidRPr="00E95AE8" w:rsidRDefault="0090289F" w:rsidP="0052581C">
      <w:pPr>
        <w:spacing w:afterLines="50" w:after="120"/>
        <w:jc w:val="center"/>
      </w:pPr>
      <w:r w:rsidRPr="00E95AE8">
        <w:rPr>
          <w:rFonts w:hint="eastAsia"/>
        </w:rPr>
        <w:t xml:space="preserve">    </w:t>
      </w:r>
    </w:p>
    <w:p w:rsidR="0090289F" w:rsidRPr="00E95AE8" w:rsidRDefault="0090289F" w:rsidP="0090289F">
      <w:pPr>
        <w:spacing w:afterLines="50" w:after="120"/>
        <w:jc w:val="center"/>
      </w:pPr>
    </w:p>
    <w:p w:rsidR="0090289F" w:rsidRPr="00E95AE8" w:rsidRDefault="0090289F" w:rsidP="00A3774E">
      <w:pPr>
        <w:spacing w:afterLines="50" w:after="120"/>
        <w:rPr>
          <w:rFonts w:eastAsiaTheme="minorEastAsia"/>
        </w:rPr>
      </w:pPr>
      <w:r w:rsidRPr="00E95AE8">
        <w:rPr>
          <w:rFonts w:hint="eastAsia"/>
        </w:rPr>
        <w:t xml:space="preserve">        </w:t>
      </w:r>
      <w:r w:rsidRPr="00E95AE8">
        <w:rPr>
          <w:rFonts w:asciiTheme="minorEastAsia" w:eastAsiaTheme="minorEastAsia" w:hAnsiTheme="minorEastAsia" w:hint="eastAsia"/>
        </w:rPr>
        <w:t xml:space="preserve"> </w:t>
      </w:r>
      <w:r w:rsidR="00A3774E" w:rsidRPr="00E95AE8">
        <w:rPr>
          <w:rFonts w:asciiTheme="minorEastAsia" w:eastAsiaTheme="minorEastAsia" w:hAnsiTheme="minorEastAsia" w:hint="eastAsia"/>
        </w:rPr>
        <w:t xml:space="preserve">           </w:t>
      </w:r>
      <w:r w:rsidRPr="00E95AE8">
        <w:rPr>
          <w:rFonts w:eastAsiaTheme="minorEastAsia" w:hint="eastAsia"/>
        </w:rPr>
        <w:t>表</w:t>
      </w:r>
      <w:r w:rsidRPr="00E95AE8">
        <w:rPr>
          <w:rFonts w:eastAsiaTheme="minorEastAsia" w:hint="eastAsia"/>
        </w:rPr>
        <w:t xml:space="preserve">2   </w:t>
      </w:r>
      <w:r w:rsidRPr="00E95AE8">
        <w:rPr>
          <w:rFonts w:eastAsiaTheme="minorEastAsia" w:hint="eastAsia"/>
        </w:rPr>
        <w:t>主要地區經濟氣候指數</w:t>
      </w:r>
      <w:r w:rsidRPr="00E95AE8">
        <w:rPr>
          <w:rFonts w:eastAsiaTheme="minorEastAsia" w:hint="eastAsia"/>
        </w:rPr>
        <w:t xml:space="preserve">         </w:t>
      </w:r>
      <w:r w:rsidR="00A3774E" w:rsidRPr="00E95AE8">
        <w:rPr>
          <w:rFonts w:eastAsiaTheme="minorEastAsia" w:hint="eastAsia"/>
        </w:rPr>
        <w:t xml:space="preserve">  </w:t>
      </w:r>
      <w:r w:rsidRPr="00E95AE8">
        <w:rPr>
          <w:rFonts w:eastAsiaTheme="minorEastAsia" w:hint="eastAsia"/>
        </w:rPr>
        <w:t xml:space="preserve"> </w:t>
      </w:r>
      <w:r w:rsidR="00A3774E" w:rsidRPr="00E95AE8">
        <w:rPr>
          <w:rFonts w:eastAsiaTheme="minorEastAsia" w:hint="eastAsia"/>
        </w:rPr>
        <w:t xml:space="preserve">   </w:t>
      </w:r>
      <w:r w:rsidR="00304829" w:rsidRPr="00E95AE8">
        <w:rPr>
          <w:rFonts w:eastAsiaTheme="minorEastAsia" w:hint="eastAsia"/>
        </w:rPr>
        <w:t xml:space="preserve"> </w:t>
      </w:r>
      <w:r w:rsidRPr="00E95AE8">
        <w:rPr>
          <w:rFonts w:eastAsiaTheme="minorEastAsia" w:hint="eastAsia"/>
        </w:rPr>
        <w:t xml:space="preserve">  2005=100</w:t>
      </w:r>
    </w:p>
    <w:tbl>
      <w:tblPr>
        <w:tblW w:w="9271" w:type="dxa"/>
        <w:tblCellSpacing w:w="15" w:type="dxa"/>
        <w:tblInd w:w="-2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8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3B5039" w:rsidRPr="00E95AE8" w:rsidTr="00735EF0">
        <w:trPr>
          <w:tblCellSpacing w:w="15" w:type="dxa"/>
        </w:trPr>
        <w:tc>
          <w:tcPr>
            <w:tcW w:w="883" w:type="dxa"/>
            <w:tcBorders>
              <w:top w:val="single" w:sz="4" w:space="0" w:color="auto"/>
              <w:bottom w:val="single" w:sz="6" w:space="0" w:color="auto"/>
            </w:tcBorders>
            <w:shd w:val="clear" w:color="auto" w:fill="DFEFFF"/>
            <w:vAlign w:val="center"/>
          </w:tcPr>
          <w:p w:rsidR="003B5039" w:rsidRPr="00E95AE8" w:rsidRDefault="003B5039" w:rsidP="009D2EE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3B5039" w:rsidRPr="00E95AE8" w:rsidRDefault="003B5039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3B5039" w:rsidRPr="00E95AE8" w:rsidRDefault="003B5039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3B5039" w:rsidRPr="00E95AE8" w:rsidRDefault="003B5039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3B5039" w:rsidRPr="00E95AE8" w:rsidRDefault="003B5039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3B5039" w:rsidRPr="00E95AE8" w:rsidRDefault="003B5039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3B5039" w:rsidRPr="00E95AE8" w:rsidRDefault="003B5039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3B5039" w:rsidRPr="00E95AE8" w:rsidRDefault="003B5039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3B5039" w:rsidRPr="00E95AE8" w:rsidRDefault="003B5039" w:rsidP="006222A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3B5039" w:rsidRPr="00E95AE8" w:rsidRDefault="003B5039" w:rsidP="003B50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</w:tr>
      <w:tr w:rsidR="003B5039" w:rsidRPr="00E95AE8" w:rsidTr="009D2EEF">
        <w:trPr>
          <w:tblCellSpacing w:w="15" w:type="dxa"/>
        </w:trPr>
        <w:tc>
          <w:tcPr>
            <w:tcW w:w="883" w:type="dxa"/>
            <w:shd w:val="clear" w:color="auto" w:fill="BED8F3"/>
            <w:vAlign w:val="center"/>
          </w:tcPr>
          <w:p w:rsidR="003B5039" w:rsidRPr="00E95AE8" w:rsidRDefault="003B5039" w:rsidP="009D2E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北美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93.7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88.7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102.1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107.1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110.5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101.3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107</w:t>
            </w:r>
            <w:r w:rsidRPr="00E95AE8">
              <w:rPr>
                <w:rFonts w:ascii="Arial" w:hAnsi="Arial" w:cs="Arial" w:hint="eastAsia"/>
                <w:sz w:val="20"/>
                <w:szCs w:val="20"/>
              </w:rPr>
              <w:t>.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882" w:type="dxa"/>
            <w:vAlign w:val="center"/>
          </w:tcPr>
          <w:p w:rsidR="003B5039" w:rsidRPr="00E95AE8" w:rsidRDefault="003B5039" w:rsidP="001C28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97.9</w:t>
            </w:r>
          </w:p>
        </w:tc>
      </w:tr>
      <w:tr w:rsidR="003B5039" w:rsidRPr="00E95AE8" w:rsidTr="009D2EEF">
        <w:trPr>
          <w:tblCellSpacing w:w="15" w:type="dxa"/>
        </w:trPr>
        <w:tc>
          <w:tcPr>
            <w:tcW w:w="883" w:type="dxa"/>
            <w:shd w:val="clear" w:color="auto" w:fill="BED8F3"/>
            <w:vAlign w:val="center"/>
          </w:tcPr>
          <w:p w:rsidR="003B5039" w:rsidRPr="00E95AE8" w:rsidRDefault="003B5039" w:rsidP="009D2E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歐</w:t>
            </w:r>
            <w:r w:rsidR="006072E7">
              <w:rPr>
                <w:rFonts w:ascii="Arial" w:hAnsi="Arial" w:cs="Arial" w:hint="eastAsia"/>
                <w:kern w:val="0"/>
                <w:sz w:val="20"/>
                <w:szCs w:val="20"/>
              </w:rPr>
              <w:t>洲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93.2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109.7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116.5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118.4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117.5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101.0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108.7</w:t>
            </w:r>
          </w:p>
        </w:tc>
        <w:tc>
          <w:tcPr>
            <w:tcW w:w="882" w:type="dxa"/>
            <w:vAlign w:val="center"/>
          </w:tcPr>
          <w:p w:rsidR="003B5039" w:rsidRPr="00E95AE8" w:rsidRDefault="003B5039" w:rsidP="007F4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120.4</w:t>
            </w:r>
          </w:p>
        </w:tc>
      </w:tr>
      <w:tr w:rsidR="003B5039" w:rsidRPr="00E95AE8" w:rsidTr="009D2EEF">
        <w:trPr>
          <w:tblCellSpacing w:w="15" w:type="dxa"/>
        </w:trPr>
        <w:tc>
          <w:tcPr>
            <w:tcW w:w="883" w:type="dxa"/>
            <w:shd w:val="clear" w:color="auto" w:fill="BED8F3"/>
            <w:vAlign w:val="center"/>
          </w:tcPr>
          <w:p w:rsidR="003B5039" w:rsidRPr="00E95AE8" w:rsidRDefault="003B5039" w:rsidP="009D2E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亞洲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106.1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89.5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98.2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97.4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89.5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99.1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93.9</w:t>
            </w:r>
          </w:p>
        </w:tc>
        <w:tc>
          <w:tcPr>
            <w:tcW w:w="897" w:type="dxa"/>
            <w:vAlign w:val="center"/>
          </w:tcPr>
          <w:p w:rsidR="003B5039" w:rsidRPr="00E95AE8" w:rsidRDefault="003B5039" w:rsidP="00622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90.4</w:t>
            </w:r>
          </w:p>
        </w:tc>
        <w:tc>
          <w:tcPr>
            <w:tcW w:w="882" w:type="dxa"/>
            <w:vAlign w:val="center"/>
          </w:tcPr>
          <w:p w:rsidR="003B5039" w:rsidRPr="00E95AE8" w:rsidRDefault="003B5039" w:rsidP="007F4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93.0</w:t>
            </w:r>
          </w:p>
        </w:tc>
      </w:tr>
    </w:tbl>
    <w:p w:rsidR="0090289F" w:rsidRPr="00E95AE8" w:rsidRDefault="0090289F" w:rsidP="0090289F">
      <w:pPr>
        <w:rPr>
          <w:rFonts w:eastAsiaTheme="minorEastAsia"/>
          <w:sz w:val="20"/>
          <w:szCs w:val="20"/>
        </w:rPr>
      </w:pPr>
      <w:r w:rsidRPr="00E95AE8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E95AE8">
        <w:rPr>
          <w:rFonts w:eastAsiaTheme="minorEastAsia" w:hint="eastAsia"/>
          <w:sz w:val="18"/>
          <w:szCs w:val="18"/>
        </w:rPr>
        <w:t>Ifo</w:t>
      </w:r>
      <w:proofErr w:type="spellEnd"/>
      <w:r w:rsidRPr="00E95AE8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3B5039">
        <w:rPr>
          <w:rFonts w:eastAsiaTheme="minorEastAsia" w:hint="eastAsia"/>
          <w:sz w:val="18"/>
          <w:szCs w:val="18"/>
        </w:rPr>
        <w:t>2</w:t>
      </w:r>
      <w:r w:rsidR="003B5039" w:rsidRPr="003B5039">
        <w:rPr>
          <w:rFonts w:eastAsiaTheme="minorEastAsia" w:hint="eastAsia"/>
          <w:sz w:val="18"/>
          <w:szCs w:val="18"/>
          <w:vertAlign w:val="superscript"/>
        </w:rPr>
        <w:t>nd</w:t>
      </w:r>
      <w:r w:rsidR="001C2867" w:rsidRPr="003B5039">
        <w:rPr>
          <w:rFonts w:eastAsiaTheme="minorEastAsia" w:hint="eastAsia"/>
          <w:sz w:val="18"/>
          <w:szCs w:val="18"/>
          <w:vertAlign w:val="superscript"/>
        </w:rPr>
        <w:t xml:space="preserve"> </w:t>
      </w:r>
      <w:r w:rsidR="001C2867">
        <w:rPr>
          <w:rFonts w:eastAsiaTheme="minorEastAsia" w:hint="eastAsia"/>
          <w:sz w:val="18"/>
          <w:szCs w:val="18"/>
        </w:rPr>
        <w:t>quarter 2015</w:t>
      </w:r>
      <w:r w:rsidRPr="00E95AE8">
        <w:rPr>
          <w:rFonts w:eastAsiaTheme="minorEastAsia" w:hint="eastAsia"/>
          <w:sz w:val="18"/>
          <w:szCs w:val="18"/>
        </w:rPr>
        <w:t>.</w:t>
      </w:r>
    </w:p>
    <w:p w:rsidR="00186798" w:rsidRPr="00E95AE8" w:rsidRDefault="00AD3314" w:rsidP="00AD3314">
      <w:pPr>
        <w:snapToGrid w:val="0"/>
        <w:spacing w:before="100" w:beforeAutospacing="1" w:line="520" w:lineRule="atLeast"/>
        <w:ind w:firstLineChars="192" w:firstLine="538"/>
        <w:jc w:val="both"/>
        <w:rPr>
          <w:rFonts w:ascii="標楷體" w:eastAsia="標楷體" w:hAnsi="標楷體"/>
          <w:sz w:val="32"/>
          <w:szCs w:val="32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4EC34E75" wp14:editId="35A5C408">
            <wp:simplePos x="0" y="0"/>
            <wp:positionH relativeFrom="column">
              <wp:posOffset>-78105</wp:posOffset>
            </wp:positionH>
            <wp:positionV relativeFrom="paragraph">
              <wp:posOffset>389890</wp:posOffset>
            </wp:positionV>
            <wp:extent cx="5828030" cy="3211195"/>
            <wp:effectExtent l="0" t="0" r="1270" b="8255"/>
            <wp:wrapTopAndBottom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21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DA3" w:rsidRPr="00E95A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E289A" wp14:editId="7C6877A7">
                <wp:simplePos x="0" y="0"/>
                <wp:positionH relativeFrom="column">
                  <wp:posOffset>-86360</wp:posOffset>
                </wp:positionH>
                <wp:positionV relativeFrom="paragraph">
                  <wp:posOffset>3263265</wp:posOffset>
                </wp:positionV>
                <wp:extent cx="5828030" cy="334645"/>
                <wp:effectExtent l="0" t="0" r="1270" b="8255"/>
                <wp:wrapTopAndBottom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334645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FE8" w:rsidRPr="006D0C0F" w:rsidRDefault="00525FE8" w:rsidP="00684359">
                            <w:pPr>
                              <w:snapToGrid w:val="0"/>
                              <w:spacing w:line="240" w:lineRule="exact"/>
                              <w:ind w:firstLineChars="100" w:firstLine="180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對當前及未來經濟情勢的判斷之算</w:t>
                            </w:r>
                            <w:r w:rsidR="00AE0355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術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平均。</w:t>
                            </w:r>
                          </w:p>
                          <w:p w:rsidR="00525FE8" w:rsidRPr="006D0C0F" w:rsidRDefault="00525FE8" w:rsidP="00684359">
                            <w:pPr>
                              <w:snapToGrid w:val="0"/>
                              <w:ind w:firstLineChars="100" w:firstLine="180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資料來源：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World Economic Survey (WES) of the </w:t>
                            </w:r>
                            <w:r w:rsidR="00495DA3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495DA3">
                              <w:rPr>
                                <w:rFonts w:eastAsiaTheme="minorEastAsia" w:hint="eastAsia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quarter 201</w:t>
                            </w:r>
                            <w:r w:rsidR="00C36C4B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FC6ED7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-6.8pt;margin-top:256.95pt;width:458.9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" fillcolor="#ddf2ff" stroked="f">
                <v:textbox inset=",,,.3mm">
                  <w:txbxContent>
                    <w:p w:rsidR="00525FE8" w:rsidRPr="006D0C0F" w:rsidRDefault="00525FE8" w:rsidP="00684359">
                      <w:pPr>
                        <w:snapToGrid w:val="0"/>
                        <w:spacing w:line="240" w:lineRule="exact"/>
                        <w:ind w:firstLineChars="100" w:firstLine="180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*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對當前及未來經濟情勢的判斷之算</w:t>
                      </w:r>
                      <w:r w:rsidR="00AE0355">
                        <w:rPr>
                          <w:rFonts w:eastAsiaTheme="minorEastAsia" w:hint="eastAsia"/>
                          <w:sz w:val="18"/>
                          <w:szCs w:val="18"/>
                        </w:rPr>
                        <w:t>術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平均。</w:t>
                      </w:r>
                    </w:p>
                    <w:p w:rsidR="00525FE8" w:rsidRPr="006D0C0F" w:rsidRDefault="00525FE8" w:rsidP="00684359">
                      <w:pPr>
                        <w:snapToGrid w:val="0"/>
                        <w:ind w:firstLineChars="100" w:firstLine="180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資料來源：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 World Economic Survey (WES) of the </w:t>
                      </w:r>
                      <w:r w:rsidR="00495DA3">
                        <w:rPr>
                          <w:rFonts w:eastAsiaTheme="minorEastAsia" w:hint="eastAsia"/>
                          <w:sz w:val="18"/>
                          <w:szCs w:val="18"/>
                        </w:rPr>
                        <w:t>2</w:t>
                      </w:r>
                      <w:r w:rsidR="00495DA3">
                        <w:rPr>
                          <w:rFonts w:eastAsiaTheme="minorEastAsia" w:hint="eastAsia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 quarter 201</w:t>
                      </w:r>
                      <w:r w:rsidR="00C36C4B">
                        <w:rPr>
                          <w:rFonts w:eastAsiaTheme="minorEastAsia" w:hint="eastAsia"/>
                          <w:sz w:val="18"/>
                          <w:szCs w:val="18"/>
                        </w:rPr>
                        <w:t>5</w:t>
                      </w:r>
                      <w:r w:rsidR="00FC6ED7">
                        <w:rPr>
                          <w:rFonts w:eastAsiaTheme="minorEastAsia" w:hint="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25FE8" w:rsidRPr="00570003" w:rsidRDefault="00525FE8" w:rsidP="00570003">
      <w:pPr>
        <w:spacing w:beforeLines="50" w:before="120"/>
        <w:rPr>
          <w:b/>
          <w:bCs/>
          <w:sz w:val="28"/>
          <w:szCs w:val="28"/>
        </w:rPr>
      </w:pPr>
    </w:p>
    <w:p w:rsidR="0090289F" w:rsidRPr="00E95AE8" w:rsidRDefault="00FD6D01" w:rsidP="00BE7DDA">
      <w:pPr>
        <w:spacing w:beforeLines="150" w:before="360"/>
        <w:jc w:val="center"/>
        <w:rPr>
          <w:rFonts w:asciiTheme="minorEastAsia" w:eastAsiaTheme="minorEastAsia" w:hAnsiTheme="minorEastAsi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AC1E454" wp14:editId="2B615DFB">
            <wp:simplePos x="0" y="0"/>
            <wp:positionH relativeFrom="column">
              <wp:posOffset>1270</wp:posOffset>
            </wp:positionH>
            <wp:positionV relativeFrom="paragraph">
              <wp:posOffset>1056640</wp:posOffset>
            </wp:positionV>
            <wp:extent cx="5828030" cy="3211195"/>
            <wp:effectExtent l="0" t="0" r="1270" b="8255"/>
            <wp:wrapTopAndBottom/>
            <wp:docPr id="10" name="圖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21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89F" w:rsidRPr="00E95AE8">
        <w:rPr>
          <w:rFonts w:eastAsiaTheme="minorEastAsia" w:hint="eastAsia"/>
        </w:rPr>
        <w:t>圖</w:t>
      </w:r>
      <w:r w:rsidR="0090289F" w:rsidRPr="00E95AE8">
        <w:rPr>
          <w:rFonts w:eastAsiaTheme="minorEastAsia" w:hint="eastAsia"/>
        </w:rPr>
        <w:t xml:space="preserve"> 1  </w:t>
      </w:r>
      <w:r w:rsidR="0090289F" w:rsidRPr="00E95AE8">
        <w:rPr>
          <w:rFonts w:eastAsiaTheme="minorEastAsia" w:hint="eastAsia"/>
        </w:rPr>
        <w:t>世界經濟氣候指數</w:t>
      </w:r>
    </w:p>
    <w:p w:rsidR="0090289F" w:rsidRPr="00E95AE8" w:rsidRDefault="0090289F" w:rsidP="00525FE8">
      <w:pPr>
        <w:spacing w:beforeLines="50" w:before="120" w:afterLines="50" w:after="120"/>
        <w:jc w:val="center"/>
      </w:pPr>
    </w:p>
    <w:p w:rsidR="0090289F" w:rsidRPr="00E95AE8" w:rsidRDefault="0090289F" w:rsidP="007F0C6A">
      <w:pPr>
        <w:spacing w:beforeLines="50" w:before="120" w:afterLines="50" w:after="120"/>
      </w:pPr>
    </w:p>
    <w:p w:rsidR="00525FE8" w:rsidRPr="00E95AE8" w:rsidRDefault="00FD6D01" w:rsidP="004555A5">
      <w:pPr>
        <w:jc w:val="center"/>
      </w:pPr>
      <w:r w:rsidRPr="00E95A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3DE19" wp14:editId="10FC3D0D">
                <wp:simplePos x="0" y="0"/>
                <wp:positionH relativeFrom="column">
                  <wp:posOffset>173990</wp:posOffset>
                </wp:positionH>
                <wp:positionV relativeFrom="paragraph">
                  <wp:posOffset>3018790</wp:posOffset>
                </wp:positionV>
                <wp:extent cx="5259070" cy="190500"/>
                <wp:effectExtent l="0" t="0" r="0" b="0"/>
                <wp:wrapTopAndBottom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1905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FE8" w:rsidRPr="006D0C0F" w:rsidRDefault="00525FE8" w:rsidP="00525FE8">
                            <w:pPr>
                              <w:snapToGrid w:val="0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資料來源：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World Economic Survey (WES) of the </w:t>
                            </w:r>
                            <w:r w:rsidR="00FD6D01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FD6D01">
                              <w:rPr>
                                <w:rFonts w:eastAsiaTheme="minorEastAsia" w:hint="eastAsia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quarter 201</w:t>
                            </w:r>
                            <w:r w:rsidR="0088510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6D0C0F"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7pt;margin-top:237.7pt;width:414.1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" fillcolor="#ddf2ff" stroked="f">
                <v:textbox inset=",,,.3mm">
                  <w:txbxContent>
                    <w:p w:rsidR="00525FE8" w:rsidRPr="006D0C0F" w:rsidRDefault="00525FE8" w:rsidP="00525FE8">
                      <w:pPr>
                        <w:snapToGrid w:val="0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資料來源：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 World Economic Survey (WES) of the </w:t>
                      </w:r>
                      <w:r w:rsidR="00FD6D01">
                        <w:rPr>
                          <w:rFonts w:eastAsiaTheme="minorEastAsia" w:hint="eastAsia"/>
                          <w:sz w:val="18"/>
                          <w:szCs w:val="18"/>
                        </w:rPr>
                        <w:t>2</w:t>
                      </w:r>
                      <w:r w:rsidR="00FD6D01">
                        <w:rPr>
                          <w:rFonts w:eastAsiaTheme="minorEastAsia" w:hint="eastAsia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 quarter 201</w:t>
                      </w:r>
                      <w:r w:rsidR="0088510C">
                        <w:rPr>
                          <w:rFonts w:eastAsiaTheme="minorEastAsia" w:hint="eastAsia"/>
                          <w:sz w:val="18"/>
                          <w:szCs w:val="18"/>
                        </w:rPr>
                        <w:t>5</w:t>
                      </w:r>
                      <w:r w:rsidR="006D0C0F"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25FE8" w:rsidRPr="00E95AE8" w:rsidRDefault="00525FE8" w:rsidP="00BE7DDA">
      <w:pPr>
        <w:spacing w:beforeLines="150" w:before="360"/>
        <w:jc w:val="center"/>
        <w:rPr>
          <w:rFonts w:eastAsiaTheme="minorEastAsia"/>
        </w:rPr>
      </w:pPr>
      <w:r w:rsidRPr="00E95AE8">
        <w:rPr>
          <w:rFonts w:eastAsiaTheme="minorEastAsia" w:hint="eastAsia"/>
        </w:rPr>
        <w:t>圖</w:t>
      </w:r>
      <w:r w:rsidRPr="00E95AE8">
        <w:rPr>
          <w:rFonts w:eastAsiaTheme="minorEastAsia" w:hint="eastAsia"/>
        </w:rPr>
        <w:t xml:space="preserve"> 2  </w:t>
      </w:r>
      <w:r w:rsidRPr="00E95AE8">
        <w:rPr>
          <w:rFonts w:eastAsiaTheme="minorEastAsia" w:hint="eastAsia"/>
        </w:rPr>
        <w:t>世界經濟氣候（當前判斷與未來預期）</w:t>
      </w:r>
    </w:p>
    <w:p w:rsidR="00525FE8" w:rsidRPr="00E95AE8" w:rsidRDefault="00525FE8" w:rsidP="0090289F">
      <w:pPr>
        <w:spacing w:afterLines="50" w:after="120"/>
      </w:pPr>
    </w:p>
    <w:p w:rsidR="00525FE8" w:rsidRPr="00E95AE8" w:rsidRDefault="0090289F" w:rsidP="0090289F">
      <w:pPr>
        <w:spacing w:afterLines="50" w:after="120"/>
        <w:jc w:val="center"/>
        <w:rPr>
          <w:rFonts w:eastAsiaTheme="minorEastAsia"/>
          <w:sz w:val="20"/>
          <w:szCs w:val="20"/>
        </w:rPr>
      </w:pPr>
      <w:r w:rsidRPr="00E95AE8">
        <w:rPr>
          <w:rFonts w:hint="eastAsia"/>
        </w:rPr>
        <w:t xml:space="preserve">     </w:t>
      </w:r>
    </w:p>
    <w:p w:rsidR="00713960" w:rsidRPr="00E95AE8" w:rsidRDefault="00713960" w:rsidP="00525FE8"/>
    <w:p w:rsidR="00542782" w:rsidRPr="00E95AE8" w:rsidRDefault="00B07B3D" w:rsidP="00525FE8">
      <w:r>
        <w:rPr>
          <w:noProof/>
        </w:rPr>
        <w:drawing>
          <wp:inline distT="0" distB="0" distL="0" distR="0" wp14:anchorId="75BC133A">
            <wp:extent cx="5695200" cy="2703600"/>
            <wp:effectExtent l="0" t="0" r="0" b="1905"/>
            <wp:docPr id="15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3"/>
                    <a:stretch/>
                  </pic:blipFill>
                  <pic:spPr bwMode="auto">
                    <a:xfrm>
                      <a:off x="0" y="0"/>
                      <a:ext cx="56952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FE8" w:rsidRPr="00E95AE8" w:rsidRDefault="00EF3F9D" w:rsidP="00525FE8">
      <w:r w:rsidRPr="00E95A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5198C" wp14:editId="0F3210AA">
                <wp:simplePos x="0" y="0"/>
                <wp:positionH relativeFrom="column">
                  <wp:posOffset>31115</wp:posOffset>
                </wp:positionH>
                <wp:positionV relativeFrom="paragraph">
                  <wp:posOffset>10160</wp:posOffset>
                </wp:positionV>
                <wp:extent cx="5257800" cy="1200150"/>
                <wp:effectExtent l="0" t="0" r="0" b="0"/>
                <wp:wrapNone/>
                <wp:docPr id="1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25FE8" w:rsidRPr="006D0C0F" w:rsidRDefault="00525FE8" w:rsidP="00525FE8">
                            <w:pPr>
                              <w:snapToGrid w:val="0"/>
                              <w:ind w:left="540" w:hangingChars="300" w:hanging="540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註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：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 xml:space="preserve">1. 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臺灣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201</w:t>
                            </w:r>
                            <w:r w:rsidR="00861566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年第</w:t>
                            </w:r>
                            <w:r w:rsidR="00D2664C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季之調查結果，係本會協助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蒐集之問卷的初步統計值，最終結果仍應以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發布之完整報告為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準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。</w:t>
                            </w:r>
                          </w:p>
                          <w:p w:rsidR="00525FE8" w:rsidRPr="006D0C0F" w:rsidRDefault="00525FE8" w:rsidP="00525FE8">
                            <w:pPr>
                              <w:snapToGrid w:val="0"/>
                              <w:ind w:leftChars="140" w:left="545" w:hangingChars="116" w:hanging="209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2. WES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係為一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屬質性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調查，受訪者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針對問項只需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就「轉好」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或上升、增加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、「相同」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或不變、理想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、「轉壞」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或下降、減少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擇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一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回答，再視答案分別給予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9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三種不同分數，最後即可加總、平均。若分數介於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1~3.5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分，表示多為負向或趨勢下降；若分數介於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6~9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分，表示多為正向或趨勢上升。</w:t>
                            </w:r>
                          </w:p>
                          <w:p w:rsidR="00525FE8" w:rsidRPr="006D0C0F" w:rsidRDefault="00525FE8" w:rsidP="00525FE8">
                            <w:pPr>
                              <w:snapToGrid w:val="0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資料來源：國家發展委員會，調查期間為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201</w:t>
                            </w:r>
                            <w:r w:rsidR="00861566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年</w:t>
                            </w:r>
                            <w:r w:rsidR="00D2664C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4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月。共計發出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14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份問卷，</w:t>
                            </w:r>
                            <w:r w:rsidR="004B1DF7"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全數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回收。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45pt;margin-top:.8pt;width:414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" filled="f" stroked="f">
                <v:textbox inset=",,,.3mm">
                  <w:txbxContent>
                    <w:p w:rsidR="00525FE8" w:rsidRPr="006D0C0F" w:rsidRDefault="00525FE8" w:rsidP="00525FE8">
                      <w:pPr>
                        <w:snapToGrid w:val="0"/>
                        <w:ind w:left="540" w:hangingChars="300" w:hanging="540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註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：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 xml:space="preserve">1. 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臺灣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201</w:t>
                      </w:r>
                      <w:r w:rsidR="00861566">
                        <w:rPr>
                          <w:rFonts w:eastAsiaTheme="minorEastAsia" w:hint="eastAsia"/>
                          <w:sz w:val="18"/>
                          <w:szCs w:val="14"/>
                        </w:rPr>
                        <w:t>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年第</w:t>
                      </w:r>
                      <w:r w:rsidR="00D2664C">
                        <w:rPr>
                          <w:rFonts w:eastAsiaTheme="minorEastAsia" w:hint="eastAsia"/>
                          <w:sz w:val="18"/>
                          <w:szCs w:val="14"/>
                        </w:rPr>
                        <w:t>2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季之調查結果，係本會協助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蒐集之問卷的初步統計值，最終結果仍應以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發布之完整報告為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準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。</w:t>
                      </w:r>
                    </w:p>
                    <w:p w:rsidR="00525FE8" w:rsidRPr="006D0C0F" w:rsidRDefault="00525FE8" w:rsidP="00525FE8">
                      <w:pPr>
                        <w:snapToGrid w:val="0"/>
                        <w:ind w:leftChars="140" w:left="545" w:hangingChars="116" w:hanging="209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2. WES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係為一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屬質性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調查，受訪者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針對問項只需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就「轉好」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或上升、增加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、「相同」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或不變、理想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、「轉壞」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或下降、減少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擇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一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回答，再視答案分別給予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9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三種不同分數，最後即可加總、平均。若分數介於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1~3.5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分，表示多為負向或趨勢下降；若分數介於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6~9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分，表示多為正向或趨勢上升。</w:t>
                      </w:r>
                    </w:p>
                    <w:p w:rsidR="00525FE8" w:rsidRPr="006D0C0F" w:rsidRDefault="00525FE8" w:rsidP="00525FE8">
                      <w:pPr>
                        <w:snapToGrid w:val="0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資料來源：國家發展委員會，調查期間為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201</w:t>
                      </w:r>
                      <w:r w:rsidR="00861566">
                        <w:rPr>
                          <w:rFonts w:eastAsiaTheme="minorEastAsia" w:hint="eastAsia"/>
                          <w:sz w:val="18"/>
                          <w:szCs w:val="14"/>
                        </w:rPr>
                        <w:t>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年</w:t>
                      </w:r>
                      <w:r w:rsidR="00D2664C">
                        <w:rPr>
                          <w:rFonts w:eastAsiaTheme="minorEastAsia" w:hint="eastAsia"/>
                          <w:sz w:val="18"/>
                          <w:szCs w:val="14"/>
                        </w:rPr>
                        <w:t>4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月。共計發出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14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份問卷，</w:t>
                      </w:r>
                      <w:r w:rsidR="004B1DF7"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全數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回收。</w:t>
                      </w:r>
                    </w:p>
                  </w:txbxContent>
                </v:textbox>
              </v:shape>
            </w:pict>
          </mc:Fallback>
        </mc:AlternateContent>
      </w:r>
    </w:p>
    <w:p w:rsidR="00525FE8" w:rsidRPr="00E95AE8" w:rsidRDefault="00525FE8" w:rsidP="00525FE8"/>
    <w:p w:rsidR="00525FE8" w:rsidRPr="00E95AE8" w:rsidRDefault="00525FE8" w:rsidP="00525FE8">
      <w:pPr>
        <w:spacing w:beforeLines="50" w:before="120"/>
      </w:pPr>
    </w:p>
    <w:p w:rsidR="00D31A57" w:rsidRPr="00E95AE8" w:rsidRDefault="00D31A57" w:rsidP="00525FE8">
      <w:pPr>
        <w:spacing w:beforeLines="50" w:before="120"/>
      </w:pPr>
    </w:p>
    <w:p w:rsidR="0050503E" w:rsidRPr="00E95AE8" w:rsidRDefault="0050503E" w:rsidP="00D31A57">
      <w:pPr>
        <w:rPr>
          <w:rFonts w:eastAsia="標楷體"/>
        </w:rPr>
      </w:pPr>
    </w:p>
    <w:p w:rsidR="00713960" w:rsidRPr="00E95AE8" w:rsidRDefault="00713960" w:rsidP="00D31A57">
      <w:pPr>
        <w:rPr>
          <w:rFonts w:eastAsia="標楷體"/>
        </w:rPr>
      </w:pPr>
    </w:p>
    <w:p w:rsidR="0050503E" w:rsidRPr="00E95AE8" w:rsidRDefault="0050503E" w:rsidP="00EE17C3">
      <w:pPr>
        <w:spacing w:afterLines="100" w:after="240"/>
        <w:jc w:val="center"/>
        <w:rPr>
          <w:rFonts w:eastAsiaTheme="minorEastAsia"/>
        </w:rPr>
      </w:pPr>
      <w:r w:rsidRPr="00E95AE8">
        <w:rPr>
          <w:rFonts w:eastAsiaTheme="minorEastAsia" w:hint="eastAsia"/>
        </w:rPr>
        <w:t>圖</w:t>
      </w:r>
      <w:r w:rsidRPr="00E95AE8">
        <w:rPr>
          <w:rFonts w:eastAsiaTheme="minorEastAsia" w:hint="eastAsia"/>
        </w:rPr>
        <w:t>3  WES</w:t>
      </w:r>
      <w:r w:rsidRPr="00E95AE8">
        <w:rPr>
          <w:rFonts w:eastAsiaTheme="minorEastAsia" w:hint="eastAsia"/>
        </w:rPr>
        <w:t>臺灣地區調查結果（對現況評價）</w:t>
      </w:r>
    </w:p>
    <w:p w:rsidR="00525FE8" w:rsidRPr="00E95AE8" w:rsidRDefault="00F3036E" w:rsidP="00EE17C3">
      <w:pPr>
        <w:spacing w:beforeLines="50" w:before="120"/>
        <w:jc w:val="center"/>
      </w:pPr>
      <w:r>
        <w:rPr>
          <w:noProof/>
        </w:rPr>
        <w:drawing>
          <wp:inline distT="0" distB="0" distL="0" distR="0" wp14:anchorId="103E6654">
            <wp:extent cx="5518800" cy="3034800"/>
            <wp:effectExtent l="0" t="0" r="5715" b="0"/>
            <wp:docPr id="17" name="圖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9"/>
                    <a:stretch/>
                  </pic:blipFill>
                  <pic:spPr bwMode="auto">
                    <a:xfrm>
                      <a:off x="0" y="0"/>
                      <a:ext cx="5518800" cy="30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FE8" w:rsidRPr="00E95AE8" w:rsidRDefault="00525FE8" w:rsidP="00525FE8">
      <w:r w:rsidRPr="00E95AE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E5C5FB" wp14:editId="69E91B94">
                <wp:simplePos x="0" y="0"/>
                <wp:positionH relativeFrom="column">
                  <wp:posOffset>88900</wp:posOffset>
                </wp:positionH>
                <wp:positionV relativeFrom="paragraph">
                  <wp:posOffset>20005</wp:posOffset>
                </wp:positionV>
                <wp:extent cx="5257800" cy="1200150"/>
                <wp:effectExtent l="0" t="0" r="0" b="0"/>
                <wp:wrapNone/>
                <wp:docPr id="1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25FE8" w:rsidRPr="006D0C0F" w:rsidRDefault="00525FE8" w:rsidP="00525FE8">
                            <w:pPr>
                              <w:snapToGrid w:val="0"/>
                              <w:ind w:left="540" w:hangingChars="300" w:hanging="540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註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：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 xml:space="preserve">1. 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臺灣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201</w:t>
                            </w:r>
                            <w:r w:rsidR="0046587B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年第</w:t>
                            </w:r>
                            <w:r w:rsidR="00D2664C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季之調查結果，係本會協助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蒐集之問卷的初步統計值，最終結果仍應以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發布之完整報告為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準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。</w:t>
                            </w:r>
                          </w:p>
                          <w:p w:rsidR="00525FE8" w:rsidRPr="006D0C0F" w:rsidRDefault="00525FE8" w:rsidP="00525FE8">
                            <w:pPr>
                              <w:snapToGrid w:val="0"/>
                              <w:ind w:leftChars="140" w:left="545" w:hangingChars="116" w:hanging="209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2. WES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係為一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屬質性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調查，受訪者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針對問項只需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就「轉好」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或上升、增加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、「相同」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或不變、理想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、「轉壞」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或下降、減少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擇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一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回答，再視答案分別給予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9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三種不同分數，最後即可加總、平均。若分數介於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1~3.5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分，表示多為負向或趨勢下降；若分數介於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6~9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分，表示多為正向或趨勢上升。</w:t>
                            </w:r>
                          </w:p>
                          <w:p w:rsidR="00525FE8" w:rsidRPr="006D0C0F" w:rsidRDefault="00525FE8" w:rsidP="00525FE8">
                            <w:pPr>
                              <w:snapToGrid w:val="0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資料來源：國家發展委員會，調查期間為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201</w:t>
                            </w:r>
                            <w:r w:rsidR="0046587B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年</w:t>
                            </w:r>
                            <w:r w:rsidR="00D2664C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4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月。共計發出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14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份問卷，</w:t>
                            </w:r>
                            <w:r w:rsidR="004B1DF7"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全數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回收。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pt;margin-top:1.6pt;width:414pt;height:9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" filled="f" stroked="f">
                <v:textbox inset=",,,.3mm">
                  <w:txbxContent>
                    <w:p w:rsidR="00525FE8" w:rsidRPr="006D0C0F" w:rsidRDefault="00525FE8" w:rsidP="00525FE8">
                      <w:pPr>
                        <w:snapToGrid w:val="0"/>
                        <w:ind w:left="540" w:hangingChars="300" w:hanging="540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註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：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 xml:space="preserve">1. 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臺灣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201</w:t>
                      </w:r>
                      <w:r w:rsidR="0046587B">
                        <w:rPr>
                          <w:rFonts w:eastAsiaTheme="minorEastAsia" w:hint="eastAsia"/>
                          <w:sz w:val="18"/>
                          <w:szCs w:val="14"/>
                        </w:rPr>
                        <w:t>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年第</w:t>
                      </w:r>
                      <w:r w:rsidR="00D2664C">
                        <w:rPr>
                          <w:rFonts w:eastAsiaTheme="minorEastAsia" w:hint="eastAsia"/>
                          <w:sz w:val="18"/>
                          <w:szCs w:val="14"/>
                        </w:rPr>
                        <w:t>2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季之調查結果，係本會協助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蒐集之問卷的初步統計值，最終結果仍應以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發布之完整報告為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準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。</w:t>
                      </w:r>
                    </w:p>
                    <w:p w:rsidR="00525FE8" w:rsidRPr="006D0C0F" w:rsidRDefault="00525FE8" w:rsidP="00525FE8">
                      <w:pPr>
                        <w:snapToGrid w:val="0"/>
                        <w:ind w:leftChars="140" w:left="545" w:hangingChars="116" w:hanging="209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2. WES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係為一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屬質性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調查，受訪者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針對問項只需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就「轉好」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或上升、增加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、「相同」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或不變、理想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、「轉壞」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或下降、減少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擇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一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回答，再視答案分別給予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9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三種不同分數，最後即可加總、平均。若分數介於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1~3.5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分，表示多為負向或趨勢下降；若分數介於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6~9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分，表示多為正向或趨勢上升。</w:t>
                      </w:r>
                    </w:p>
                    <w:p w:rsidR="00525FE8" w:rsidRPr="006D0C0F" w:rsidRDefault="00525FE8" w:rsidP="00525FE8">
                      <w:pPr>
                        <w:snapToGrid w:val="0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資料來源：國家發展委員會，調查期間為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201</w:t>
                      </w:r>
                      <w:r w:rsidR="0046587B">
                        <w:rPr>
                          <w:rFonts w:eastAsiaTheme="minorEastAsia" w:hint="eastAsia"/>
                          <w:sz w:val="18"/>
                          <w:szCs w:val="14"/>
                        </w:rPr>
                        <w:t>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年</w:t>
                      </w:r>
                      <w:r w:rsidR="00D2664C">
                        <w:rPr>
                          <w:rFonts w:eastAsiaTheme="minorEastAsia" w:hint="eastAsia"/>
                          <w:sz w:val="18"/>
                          <w:szCs w:val="14"/>
                        </w:rPr>
                        <w:t>4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月。共計發出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14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份問卷，</w:t>
                      </w:r>
                      <w:r w:rsidR="004B1DF7"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全數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回收。</w:t>
                      </w:r>
                    </w:p>
                  </w:txbxContent>
                </v:textbox>
              </v:shape>
            </w:pict>
          </mc:Fallback>
        </mc:AlternateContent>
      </w:r>
    </w:p>
    <w:p w:rsidR="00525FE8" w:rsidRPr="00E95AE8" w:rsidRDefault="00525FE8" w:rsidP="00525FE8"/>
    <w:p w:rsidR="00525FE8" w:rsidRPr="00E95AE8" w:rsidRDefault="00525FE8" w:rsidP="00525FE8"/>
    <w:p w:rsidR="00525FE8" w:rsidRPr="00E95AE8" w:rsidRDefault="00525FE8" w:rsidP="00525FE8"/>
    <w:p w:rsidR="00525FE8" w:rsidRPr="00E95AE8" w:rsidRDefault="00525FE8" w:rsidP="00525FE8">
      <w:pPr>
        <w:spacing w:beforeLines="50" w:before="120"/>
        <w:jc w:val="center"/>
      </w:pPr>
    </w:p>
    <w:p w:rsidR="0050503E" w:rsidRPr="00E95AE8" w:rsidRDefault="0050503E" w:rsidP="004B1DF7">
      <w:pPr>
        <w:spacing w:beforeLines="50" w:before="120"/>
        <w:jc w:val="center"/>
        <w:rPr>
          <w:rFonts w:ascii="標楷體" w:eastAsia="標楷體" w:hAnsi="標楷體"/>
        </w:rPr>
      </w:pPr>
    </w:p>
    <w:p w:rsidR="00042112" w:rsidRPr="00E95AE8" w:rsidRDefault="00525FE8" w:rsidP="00BF6A8F">
      <w:pPr>
        <w:spacing w:afterLines="50" w:after="120"/>
        <w:jc w:val="center"/>
        <w:rPr>
          <w:rFonts w:eastAsiaTheme="minorEastAsia"/>
        </w:rPr>
      </w:pPr>
      <w:r w:rsidRPr="00E95AE8">
        <w:rPr>
          <w:rFonts w:eastAsiaTheme="minorEastAsia" w:hint="eastAsia"/>
        </w:rPr>
        <w:t>圖</w:t>
      </w:r>
      <w:r w:rsidRPr="00E95AE8">
        <w:rPr>
          <w:rFonts w:eastAsiaTheme="minorEastAsia" w:hint="eastAsia"/>
        </w:rPr>
        <w:t>4  WES</w:t>
      </w:r>
      <w:r w:rsidRPr="00E95AE8">
        <w:rPr>
          <w:rFonts w:eastAsiaTheme="minorEastAsia" w:hint="eastAsia"/>
        </w:rPr>
        <w:t>臺灣地區調查結果（對</w:t>
      </w:r>
      <w:r w:rsidRPr="00E95AE8">
        <w:rPr>
          <w:rFonts w:eastAsiaTheme="minorEastAsia" w:hint="eastAsia"/>
        </w:rPr>
        <w:t>6</w:t>
      </w:r>
      <w:r w:rsidRPr="00E95AE8">
        <w:rPr>
          <w:rFonts w:eastAsiaTheme="minorEastAsia" w:hint="eastAsia"/>
        </w:rPr>
        <w:t>個月後之預期）</w:t>
      </w:r>
    </w:p>
    <w:sectPr w:rsidR="00042112" w:rsidRPr="00E95AE8" w:rsidSect="004D1E26">
      <w:footerReference w:type="even" r:id="rId14"/>
      <w:footerReference w:type="default" r:id="rId15"/>
      <w:pgSz w:w="11907" w:h="16840" w:code="9"/>
      <w:pgMar w:top="1134" w:right="1559" w:bottom="993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30" w:rsidRDefault="005E5C30">
      <w:r>
        <w:separator/>
      </w:r>
    </w:p>
  </w:endnote>
  <w:endnote w:type="continuationSeparator" w:id="0">
    <w:p w:rsidR="005E5C30" w:rsidRDefault="005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30" w:rsidRDefault="005E5C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C30" w:rsidRDefault="005E5C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30" w:rsidRDefault="005E5C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6670">
      <w:rPr>
        <w:rStyle w:val="a7"/>
        <w:noProof/>
      </w:rPr>
      <w:t>1</w:t>
    </w:r>
    <w:r>
      <w:rPr>
        <w:rStyle w:val="a7"/>
      </w:rPr>
      <w:fldChar w:fldCharType="end"/>
    </w:r>
  </w:p>
  <w:p w:rsidR="005E5C30" w:rsidRDefault="005E5C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30" w:rsidRDefault="005E5C30">
      <w:r>
        <w:separator/>
      </w:r>
    </w:p>
  </w:footnote>
  <w:footnote w:type="continuationSeparator" w:id="0">
    <w:p w:rsidR="005E5C30" w:rsidRDefault="005E5C30">
      <w:r>
        <w:continuationSeparator/>
      </w:r>
    </w:p>
  </w:footnote>
  <w:footnote w:id="1">
    <w:p w:rsidR="006C4620" w:rsidRPr="00AE3410" w:rsidRDefault="006C4620" w:rsidP="006C4620">
      <w:pPr>
        <w:pStyle w:val="ad"/>
        <w:rPr>
          <w:rFonts w:eastAsiaTheme="minorEastAsia"/>
          <w:sz w:val="18"/>
          <w:szCs w:val="18"/>
        </w:rPr>
      </w:pPr>
      <w:r w:rsidRPr="00645E36">
        <w:rPr>
          <w:rStyle w:val="ae"/>
          <w:rFonts w:asciiTheme="minorEastAsia" w:eastAsiaTheme="minorEastAsia" w:hAnsiTheme="minorEastAsia"/>
        </w:rPr>
        <w:footnoteRef/>
      </w:r>
      <w:r w:rsidRPr="00645E36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AE3410">
        <w:rPr>
          <w:rFonts w:eastAsiaTheme="minorEastAsia" w:hint="eastAsia"/>
          <w:sz w:val="18"/>
          <w:szCs w:val="18"/>
        </w:rPr>
        <w:t>全球經濟氣候指數係將受訪者對當前經濟情勢的判斷及對未來</w:t>
      </w:r>
      <w:r w:rsidRPr="00AE3410">
        <w:rPr>
          <w:rFonts w:eastAsiaTheme="minorEastAsia" w:hint="eastAsia"/>
          <w:sz w:val="18"/>
          <w:szCs w:val="18"/>
        </w:rPr>
        <w:t>6</w:t>
      </w:r>
      <w:r w:rsidRPr="00AE3410">
        <w:rPr>
          <w:rFonts w:eastAsiaTheme="minorEastAsia" w:hint="eastAsia"/>
          <w:sz w:val="18"/>
          <w:szCs w:val="18"/>
        </w:rPr>
        <w:t>個月後經濟之預期平均計算而得。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7"/>
      </v:shape>
    </w:pict>
  </w:numPicBullet>
  <w:numPicBullet w:numPicBulletId="1">
    <w:pict>
      <v:shape id="_x0000_i1027" type="#_x0000_t75" style="width:9.5pt;height:9.5pt" o:bullet="t">
        <v:imagedata r:id="rId2" o:title="clip_image001"/>
      </v:shape>
    </w:pict>
  </w:numPicBullet>
  <w:numPicBullet w:numPicBulletId="2">
    <w:pict>
      <v:shape id="_x0000_i1028" type="#_x0000_t75" style="width:9.5pt;height:9.5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49A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4004"/>
    <w:rsid w:val="00014540"/>
    <w:rsid w:val="00014AC5"/>
    <w:rsid w:val="00014C48"/>
    <w:rsid w:val="00014E04"/>
    <w:rsid w:val="00014E7F"/>
    <w:rsid w:val="0001507D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FDE"/>
    <w:rsid w:val="00032A4A"/>
    <w:rsid w:val="00032C64"/>
    <w:rsid w:val="0003376D"/>
    <w:rsid w:val="00033838"/>
    <w:rsid w:val="00034210"/>
    <w:rsid w:val="00034B84"/>
    <w:rsid w:val="00034C92"/>
    <w:rsid w:val="000356A8"/>
    <w:rsid w:val="000357D5"/>
    <w:rsid w:val="00035819"/>
    <w:rsid w:val="000358A3"/>
    <w:rsid w:val="00035A17"/>
    <w:rsid w:val="00035DB9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2FD"/>
    <w:rsid w:val="0004541B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2F4"/>
    <w:rsid w:val="00054617"/>
    <w:rsid w:val="00054795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3D44"/>
    <w:rsid w:val="00064860"/>
    <w:rsid w:val="00064DC3"/>
    <w:rsid w:val="00064E05"/>
    <w:rsid w:val="00064EA0"/>
    <w:rsid w:val="00065638"/>
    <w:rsid w:val="00065BA8"/>
    <w:rsid w:val="00065BC1"/>
    <w:rsid w:val="00065DD8"/>
    <w:rsid w:val="00065F45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30"/>
    <w:rsid w:val="000762AD"/>
    <w:rsid w:val="0007720B"/>
    <w:rsid w:val="00077BFA"/>
    <w:rsid w:val="00077EAF"/>
    <w:rsid w:val="0008066B"/>
    <w:rsid w:val="00080722"/>
    <w:rsid w:val="00080DF6"/>
    <w:rsid w:val="00080E9C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E4B"/>
    <w:rsid w:val="0009536C"/>
    <w:rsid w:val="000953F4"/>
    <w:rsid w:val="00095618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509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C02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77D"/>
    <w:rsid w:val="000C3835"/>
    <w:rsid w:val="000C3950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584A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51BF"/>
    <w:rsid w:val="000E6268"/>
    <w:rsid w:val="000E6600"/>
    <w:rsid w:val="000E69C7"/>
    <w:rsid w:val="000E6DCB"/>
    <w:rsid w:val="000E71FA"/>
    <w:rsid w:val="000E7525"/>
    <w:rsid w:val="000F06B9"/>
    <w:rsid w:val="000F0764"/>
    <w:rsid w:val="000F0779"/>
    <w:rsid w:val="000F168A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8F5"/>
    <w:rsid w:val="000F6A6D"/>
    <w:rsid w:val="000F6C34"/>
    <w:rsid w:val="000F6FCF"/>
    <w:rsid w:val="000F6FF0"/>
    <w:rsid w:val="000F7091"/>
    <w:rsid w:val="000F712C"/>
    <w:rsid w:val="000F72E7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765"/>
    <w:rsid w:val="00102F6E"/>
    <w:rsid w:val="001030F9"/>
    <w:rsid w:val="00103137"/>
    <w:rsid w:val="00103352"/>
    <w:rsid w:val="00103651"/>
    <w:rsid w:val="001036ED"/>
    <w:rsid w:val="0010424F"/>
    <w:rsid w:val="001047A4"/>
    <w:rsid w:val="00104979"/>
    <w:rsid w:val="00105464"/>
    <w:rsid w:val="00105536"/>
    <w:rsid w:val="001055FF"/>
    <w:rsid w:val="00105BD7"/>
    <w:rsid w:val="00106044"/>
    <w:rsid w:val="00106172"/>
    <w:rsid w:val="00106846"/>
    <w:rsid w:val="0010698A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1DEC"/>
    <w:rsid w:val="0011247D"/>
    <w:rsid w:val="001132A2"/>
    <w:rsid w:val="00113E8E"/>
    <w:rsid w:val="00114361"/>
    <w:rsid w:val="0011549D"/>
    <w:rsid w:val="0011646A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56F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7654"/>
    <w:rsid w:val="00137675"/>
    <w:rsid w:val="00137BBC"/>
    <w:rsid w:val="001400B4"/>
    <w:rsid w:val="0014126E"/>
    <w:rsid w:val="0014128B"/>
    <w:rsid w:val="00141A29"/>
    <w:rsid w:val="00141C2E"/>
    <w:rsid w:val="00141D58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70"/>
    <w:rsid w:val="00147AF2"/>
    <w:rsid w:val="001502DB"/>
    <w:rsid w:val="00150ABC"/>
    <w:rsid w:val="00150D24"/>
    <w:rsid w:val="00151E2E"/>
    <w:rsid w:val="00152274"/>
    <w:rsid w:val="0015241F"/>
    <w:rsid w:val="00152F5F"/>
    <w:rsid w:val="00153342"/>
    <w:rsid w:val="001546B2"/>
    <w:rsid w:val="001546EB"/>
    <w:rsid w:val="00155001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1DE4"/>
    <w:rsid w:val="0016254F"/>
    <w:rsid w:val="00162AFF"/>
    <w:rsid w:val="00162F46"/>
    <w:rsid w:val="00163080"/>
    <w:rsid w:val="001632A2"/>
    <w:rsid w:val="00163399"/>
    <w:rsid w:val="00163504"/>
    <w:rsid w:val="00163B9C"/>
    <w:rsid w:val="00163BC5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77E"/>
    <w:rsid w:val="00171FF0"/>
    <w:rsid w:val="00172609"/>
    <w:rsid w:val="001727FB"/>
    <w:rsid w:val="001728D5"/>
    <w:rsid w:val="00174522"/>
    <w:rsid w:val="00174A0A"/>
    <w:rsid w:val="00174D16"/>
    <w:rsid w:val="0017516C"/>
    <w:rsid w:val="0017528C"/>
    <w:rsid w:val="00175414"/>
    <w:rsid w:val="0017544A"/>
    <w:rsid w:val="00176664"/>
    <w:rsid w:val="00176C4B"/>
    <w:rsid w:val="00176E10"/>
    <w:rsid w:val="00176EDD"/>
    <w:rsid w:val="001770DB"/>
    <w:rsid w:val="00177199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BB0"/>
    <w:rsid w:val="00183D5B"/>
    <w:rsid w:val="0018429A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6798"/>
    <w:rsid w:val="001872E5"/>
    <w:rsid w:val="00187692"/>
    <w:rsid w:val="00187ABC"/>
    <w:rsid w:val="00187C59"/>
    <w:rsid w:val="00190691"/>
    <w:rsid w:val="00190A66"/>
    <w:rsid w:val="00190BCF"/>
    <w:rsid w:val="00190CD6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19E7"/>
    <w:rsid w:val="001B1B99"/>
    <w:rsid w:val="001B1C52"/>
    <w:rsid w:val="001B1C60"/>
    <w:rsid w:val="001B26A6"/>
    <w:rsid w:val="001B2A9C"/>
    <w:rsid w:val="001B301B"/>
    <w:rsid w:val="001B4774"/>
    <w:rsid w:val="001B4D89"/>
    <w:rsid w:val="001B51F6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B36"/>
    <w:rsid w:val="001B7BE9"/>
    <w:rsid w:val="001B7CC7"/>
    <w:rsid w:val="001B7F3B"/>
    <w:rsid w:val="001C0159"/>
    <w:rsid w:val="001C026D"/>
    <w:rsid w:val="001C05E4"/>
    <w:rsid w:val="001C0B22"/>
    <w:rsid w:val="001C140E"/>
    <w:rsid w:val="001C1433"/>
    <w:rsid w:val="001C14BC"/>
    <w:rsid w:val="001C1C04"/>
    <w:rsid w:val="001C26A8"/>
    <w:rsid w:val="001C2867"/>
    <w:rsid w:val="001C2A75"/>
    <w:rsid w:val="001C3B17"/>
    <w:rsid w:val="001C4080"/>
    <w:rsid w:val="001C496B"/>
    <w:rsid w:val="001C4C5B"/>
    <w:rsid w:val="001C55D4"/>
    <w:rsid w:val="001C6340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C6C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5E13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436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D7B"/>
    <w:rsid w:val="001F3E75"/>
    <w:rsid w:val="001F400D"/>
    <w:rsid w:val="001F4097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30B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305"/>
    <w:rsid w:val="002104F8"/>
    <w:rsid w:val="002114C7"/>
    <w:rsid w:val="0021165B"/>
    <w:rsid w:val="00211BEE"/>
    <w:rsid w:val="00211D83"/>
    <w:rsid w:val="00211EB8"/>
    <w:rsid w:val="002121E2"/>
    <w:rsid w:val="0021261D"/>
    <w:rsid w:val="00212E0E"/>
    <w:rsid w:val="00213126"/>
    <w:rsid w:val="002137F9"/>
    <w:rsid w:val="002143EB"/>
    <w:rsid w:val="002146E8"/>
    <w:rsid w:val="00214A2E"/>
    <w:rsid w:val="00214CA0"/>
    <w:rsid w:val="0021536B"/>
    <w:rsid w:val="00216AA7"/>
    <w:rsid w:val="0021799B"/>
    <w:rsid w:val="002179AC"/>
    <w:rsid w:val="002202A1"/>
    <w:rsid w:val="002203C8"/>
    <w:rsid w:val="00220A97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5D05"/>
    <w:rsid w:val="00226650"/>
    <w:rsid w:val="00226B6E"/>
    <w:rsid w:val="00226FF9"/>
    <w:rsid w:val="0022701D"/>
    <w:rsid w:val="00227447"/>
    <w:rsid w:val="00227739"/>
    <w:rsid w:val="00227870"/>
    <w:rsid w:val="00231301"/>
    <w:rsid w:val="0023134C"/>
    <w:rsid w:val="00231361"/>
    <w:rsid w:val="002314F7"/>
    <w:rsid w:val="002323CC"/>
    <w:rsid w:val="0023264B"/>
    <w:rsid w:val="00232DA7"/>
    <w:rsid w:val="00233B34"/>
    <w:rsid w:val="00233F8D"/>
    <w:rsid w:val="00234FB3"/>
    <w:rsid w:val="00235409"/>
    <w:rsid w:val="0023553F"/>
    <w:rsid w:val="00235787"/>
    <w:rsid w:val="00236349"/>
    <w:rsid w:val="00236B27"/>
    <w:rsid w:val="00236E6F"/>
    <w:rsid w:val="0023726A"/>
    <w:rsid w:val="00237CBF"/>
    <w:rsid w:val="002401CB"/>
    <w:rsid w:val="00240212"/>
    <w:rsid w:val="0024027B"/>
    <w:rsid w:val="00240B07"/>
    <w:rsid w:val="002414C7"/>
    <w:rsid w:val="00241648"/>
    <w:rsid w:val="002416DC"/>
    <w:rsid w:val="00241999"/>
    <w:rsid w:val="00241A3C"/>
    <w:rsid w:val="002428C5"/>
    <w:rsid w:val="00242B9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5077D"/>
    <w:rsid w:val="00250C1A"/>
    <w:rsid w:val="00250D7A"/>
    <w:rsid w:val="00250DC4"/>
    <w:rsid w:val="002515DF"/>
    <w:rsid w:val="00251979"/>
    <w:rsid w:val="00251F2A"/>
    <w:rsid w:val="00252E1A"/>
    <w:rsid w:val="0025322B"/>
    <w:rsid w:val="002537E7"/>
    <w:rsid w:val="00253C9A"/>
    <w:rsid w:val="00253E55"/>
    <w:rsid w:val="00253FDD"/>
    <w:rsid w:val="002546EB"/>
    <w:rsid w:val="002553DC"/>
    <w:rsid w:val="002557CE"/>
    <w:rsid w:val="00255960"/>
    <w:rsid w:val="00255A6E"/>
    <w:rsid w:val="00255B03"/>
    <w:rsid w:val="00255B80"/>
    <w:rsid w:val="00256E03"/>
    <w:rsid w:val="00257013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0A73"/>
    <w:rsid w:val="002710B9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D8E"/>
    <w:rsid w:val="00280477"/>
    <w:rsid w:val="00280D5C"/>
    <w:rsid w:val="00280E59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5A"/>
    <w:rsid w:val="00287DA6"/>
    <w:rsid w:val="00290D5F"/>
    <w:rsid w:val="0029164F"/>
    <w:rsid w:val="00291B4F"/>
    <w:rsid w:val="00291C76"/>
    <w:rsid w:val="0029260D"/>
    <w:rsid w:val="002931EE"/>
    <w:rsid w:val="00293807"/>
    <w:rsid w:val="00293EA6"/>
    <w:rsid w:val="00294527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3C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778"/>
    <w:rsid w:val="002B73CE"/>
    <w:rsid w:val="002B7414"/>
    <w:rsid w:val="002B7AB4"/>
    <w:rsid w:val="002B7C19"/>
    <w:rsid w:val="002B7C88"/>
    <w:rsid w:val="002B7DFD"/>
    <w:rsid w:val="002C0085"/>
    <w:rsid w:val="002C0993"/>
    <w:rsid w:val="002C12B7"/>
    <w:rsid w:val="002C29C4"/>
    <w:rsid w:val="002C2BDC"/>
    <w:rsid w:val="002C317E"/>
    <w:rsid w:val="002C43C5"/>
    <w:rsid w:val="002C492F"/>
    <w:rsid w:val="002C4D9A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3B01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131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300CB1"/>
    <w:rsid w:val="00300E7F"/>
    <w:rsid w:val="00301034"/>
    <w:rsid w:val="00301154"/>
    <w:rsid w:val="0030125B"/>
    <w:rsid w:val="00301B72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4829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560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2F5"/>
    <w:rsid w:val="003176B8"/>
    <w:rsid w:val="0032039A"/>
    <w:rsid w:val="0032068F"/>
    <w:rsid w:val="003207A4"/>
    <w:rsid w:val="00320A45"/>
    <w:rsid w:val="00320D56"/>
    <w:rsid w:val="00320E47"/>
    <w:rsid w:val="003217BA"/>
    <w:rsid w:val="00321C7A"/>
    <w:rsid w:val="00322327"/>
    <w:rsid w:val="0032262D"/>
    <w:rsid w:val="003231BC"/>
    <w:rsid w:val="003239E9"/>
    <w:rsid w:val="00323FCE"/>
    <w:rsid w:val="003242D9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DEA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624F"/>
    <w:rsid w:val="00346A06"/>
    <w:rsid w:val="00346B8B"/>
    <w:rsid w:val="00346BDA"/>
    <w:rsid w:val="00347295"/>
    <w:rsid w:val="0034746B"/>
    <w:rsid w:val="00347768"/>
    <w:rsid w:val="00347A18"/>
    <w:rsid w:val="00350B73"/>
    <w:rsid w:val="00350E96"/>
    <w:rsid w:val="003513AD"/>
    <w:rsid w:val="003515E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66891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1FF"/>
    <w:rsid w:val="00377867"/>
    <w:rsid w:val="00380962"/>
    <w:rsid w:val="003810C1"/>
    <w:rsid w:val="00381368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6BC"/>
    <w:rsid w:val="00395CD9"/>
    <w:rsid w:val="00395D1D"/>
    <w:rsid w:val="00395E9B"/>
    <w:rsid w:val="003972A5"/>
    <w:rsid w:val="00397994"/>
    <w:rsid w:val="003A0D29"/>
    <w:rsid w:val="003A0DFB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3B7"/>
    <w:rsid w:val="003A44F8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1083"/>
    <w:rsid w:val="003B170C"/>
    <w:rsid w:val="003B1DE8"/>
    <w:rsid w:val="003B1E8C"/>
    <w:rsid w:val="003B1F03"/>
    <w:rsid w:val="003B285D"/>
    <w:rsid w:val="003B2B74"/>
    <w:rsid w:val="003B2CDB"/>
    <w:rsid w:val="003B2FCA"/>
    <w:rsid w:val="003B3838"/>
    <w:rsid w:val="003B390C"/>
    <w:rsid w:val="003B3C9B"/>
    <w:rsid w:val="003B42E8"/>
    <w:rsid w:val="003B4CEA"/>
    <w:rsid w:val="003B4E61"/>
    <w:rsid w:val="003B4F63"/>
    <w:rsid w:val="003B5039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297"/>
    <w:rsid w:val="003C544E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32"/>
    <w:rsid w:val="003D0FE6"/>
    <w:rsid w:val="003D168F"/>
    <w:rsid w:val="003D1DC0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172C"/>
    <w:rsid w:val="003E1C82"/>
    <w:rsid w:val="003E20F8"/>
    <w:rsid w:val="003E2B62"/>
    <w:rsid w:val="003E35BD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61D1"/>
    <w:rsid w:val="003F635D"/>
    <w:rsid w:val="003F680A"/>
    <w:rsid w:val="003F6B5F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0B2"/>
    <w:rsid w:val="0041084A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1DC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55A5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7B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AB8"/>
    <w:rsid w:val="004760CE"/>
    <w:rsid w:val="00476950"/>
    <w:rsid w:val="004769FD"/>
    <w:rsid w:val="00476D24"/>
    <w:rsid w:val="004800E2"/>
    <w:rsid w:val="00480483"/>
    <w:rsid w:val="004818BF"/>
    <w:rsid w:val="00481920"/>
    <w:rsid w:val="00483178"/>
    <w:rsid w:val="00483917"/>
    <w:rsid w:val="00483A6B"/>
    <w:rsid w:val="00483B58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0C4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5DA3"/>
    <w:rsid w:val="00497734"/>
    <w:rsid w:val="00497AC9"/>
    <w:rsid w:val="004A03F5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AB5"/>
    <w:rsid w:val="004A7B32"/>
    <w:rsid w:val="004B039B"/>
    <w:rsid w:val="004B043D"/>
    <w:rsid w:val="004B050A"/>
    <w:rsid w:val="004B083F"/>
    <w:rsid w:val="004B1031"/>
    <w:rsid w:val="004B1DF7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B7AE5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82D"/>
    <w:rsid w:val="004D0C4B"/>
    <w:rsid w:val="004D1E26"/>
    <w:rsid w:val="004D2B43"/>
    <w:rsid w:val="004D35AA"/>
    <w:rsid w:val="004D3691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34D1"/>
    <w:rsid w:val="004E35D2"/>
    <w:rsid w:val="004E36D0"/>
    <w:rsid w:val="004E3867"/>
    <w:rsid w:val="004E3E04"/>
    <w:rsid w:val="004E4027"/>
    <w:rsid w:val="004E4E6E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1F4A"/>
    <w:rsid w:val="004F23A9"/>
    <w:rsid w:val="004F23CA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503E"/>
    <w:rsid w:val="0050696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54CE"/>
    <w:rsid w:val="00525502"/>
    <w:rsid w:val="0052581C"/>
    <w:rsid w:val="00525DD9"/>
    <w:rsid w:val="00525F14"/>
    <w:rsid w:val="00525FC0"/>
    <w:rsid w:val="00525FE8"/>
    <w:rsid w:val="00526114"/>
    <w:rsid w:val="00526916"/>
    <w:rsid w:val="00526A19"/>
    <w:rsid w:val="00526A1E"/>
    <w:rsid w:val="00526AA6"/>
    <w:rsid w:val="00526C75"/>
    <w:rsid w:val="005279F9"/>
    <w:rsid w:val="0053130B"/>
    <w:rsid w:val="0053139A"/>
    <w:rsid w:val="005313A9"/>
    <w:rsid w:val="005318F6"/>
    <w:rsid w:val="00531918"/>
    <w:rsid w:val="00531942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6D39"/>
    <w:rsid w:val="0053774D"/>
    <w:rsid w:val="005379E6"/>
    <w:rsid w:val="00537A8A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782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8DB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6D1F"/>
    <w:rsid w:val="00557167"/>
    <w:rsid w:val="00557269"/>
    <w:rsid w:val="0055727E"/>
    <w:rsid w:val="0055798B"/>
    <w:rsid w:val="00560206"/>
    <w:rsid w:val="0056127D"/>
    <w:rsid w:val="00561512"/>
    <w:rsid w:val="0056157D"/>
    <w:rsid w:val="005619B3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003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1E4"/>
    <w:rsid w:val="00574500"/>
    <w:rsid w:val="00574D76"/>
    <w:rsid w:val="0057601C"/>
    <w:rsid w:val="005763D5"/>
    <w:rsid w:val="005765EE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776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0BAB"/>
    <w:rsid w:val="005B0C33"/>
    <w:rsid w:val="005B1559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99B"/>
    <w:rsid w:val="005B6CF1"/>
    <w:rsid w:val="005B6E8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979"/>
    <w:rsid w:val="005C5182"/>
    <w:rsid w:val="005C5988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61BE"/>
    <w:rsid w:val="005D6BFC"/>
    <w:rsid w:val="005D70CA"/>
    <w:rsid w:val="005D74A7"/>
    <w:rsid w:val="005D74C5"/>
    <w:rsid w:val="005D7953"/>
    <w:rsid w:val="005D7986"/>
    <w:rsid w:val="005D7E34"/>
    <w:rsid w:val="005E04CB"/>
    <w:rsid w:val="005E0555"/>
    <w:rsid w:val="005E08F4"/>
    <w:rsid w:val="005E165B"/>
    <w:rsid w:val="005E1A9C"/>
    <w:rsid w:val="005E1AFF"/>
    <w:rsid w:val="005E1BCA"/>
    <w:rsid w:val="005E1BEE"/>
    <w:rsid w:val="005E1DAB"/>
    <w:rsid w:val="005E2AEE"/>
    <w:rsid w:val="005E4121"/>
    <w:rsid w:val="005E42FA"/>
    <w:rsid w:val="005E44FF"/>
    <w:rsid w:val="005E46D2"/>
    <w:rsid w:val="005E4764"/>
    <w:rsid w:val="005E4D07"/>
    <w:rsid w:val="005E4D39"/>
    <w:rsid w:val="005E5C30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734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2E7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6C31"/>
    <w:rsid w:val="00626E37"/>
    <w:rsid w:val="00627A5F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566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7B"/>
    <w:rsid w:val="006457C5"/>
    <w:rsid w:val="00645A21"/>
    <w:rsid w:val="00645BBD"/>
    <w:rsid w:val="00645BFE"/>
    <w:rsid w:val="00645E36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CFB"/>
    <w:rsid w:val="00657F78"/>
    <w:rsid w:val="00660590"/>
    <w:rsid w:val="0066096B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4A06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6A54"/>
    <w:rsid w:val="0067758E"/>
    <w:rsid w:val="00677747"/>
    <w:rsid w:val="00680413"/>
    <w:rsid w:val="006808CC"/>
    <w:rsid w:val="00680B9F"/>
    <w:rsid w:val="00681433"/>
    <w:rsid w:val="00681B9C"/>
    <w:rsid w:val="00681C43"/>
    <w:rsid w:val="00681D6C"/>
    <w:rsid w:val="00681DE7"/>
    <w:rsid w:val="00681E3B"/>
    <w:rsid w:val="0068210C"/>
    <w:rsid w:val="00683018"/>
    <w:rsid w:val="0068321E"/>
    <w:rsid w:val="006834B6"/>
    <w:rsid w:val="0068380C"/>
    <w:rsid w:val="00684359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211"/>
    <w:rsid w:val="00691ED8"/>
    <w:rsid w:val="0069249C"/>
    <w:rsid w:val="00692A2B"/>
    <w:rsid w:val="00692A6D"/>
    <w:rsid w:val="00692E50"/>
    <w:rsid w:val="006937AA"/>
    <w:rsid w:val="00693CDA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A52"/>
    <w:rsid w:val="006B6C82"/>
    <w:rsid w:val="006B6E6E"/>
    <w:rsid w:val="006B7257"/>
    <w:rsid w:val="006B7C00"/>
    <w:rsid w:val="006C001E"/>
    <w:rsid w:val="006C01B4"/>
    <w:rsid w:val="006C047D"/>
    <w:rsid w:val="006C1D84"/>
    <w:rsid w:val="006C21B2"/>
    <w:rsid w:val="006C245F"/>
    <w:rsid w:val="006C296C"/>
    <w:rsid w:val="006C2E96"/>
    <w:rsid w:val="006C345E"/>
    <w:rsid w:val="006C3742"/>
    <w:rsid w:val="006C37B0"/>
    <w:rsid w:val="006C3A31"/>
    <w:rsid w:val="006C4035"/>
    <w:rsid w:val="006C4463"/>
    <w:rsid w:val="006C4620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0C0F"/>
    <w:rsid w:val="006D1345"/>
    <w:rsid w:val="006D134B"/>
    <w:rsid w:val="006D1794"/>
    <w:rsid w:val="006D1C9D"/>
    <w:rsid w:val="006D1CE5"/>
    <w:rsid w:val="006D2084"/>
    <w:rsid w:val="006D23EC"/>
    <w:rsid w:val="006D276B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2DE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80E"/>
    <w:rsid w:val="006E7EA7"/>
    <w:rsid w:val="006F026A"/>
    <w:rsid w:val="006F06F9"/>
    <w:rsid w:val="006F0B42"/>
    <w:rsid w:val="006F0C35"/>
    <w:rsid w:val="006F1169"/>
    <w:rsid w:val="006F15B5"/>
    <w:rsid w:val="006F1C71"/>
    <w:rsid w:val="006F1F29"/>
    <w:rsid w:val="006F2809"/>
    <w:rsid w:val="006F2A66"/>
    <w:rsid w:val="006F2B61"/>
    <w:rsid w:val="006F2B6E"/>
    <w:rsid w:val="006F2BE8"/>
    <w:rsid w:val="006F2C7A"/>
    <w:rsid w:val="006F306E"/>
    <w:rsid w:val="006F34BC"/>
    <w:rsid w:val="006F36A3"/>
    <w:rsid w:val="006F38B6"/>
    <w:rsid w:val="006F3A9C"/>
    <w:rsid w:val="006F3CFD"/>
    <w:rsid w:val="006F3DE2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2F42"/>
    <w:rsid w:val="00713341"/>
    <w:rsid w:val="007133BE"/>
    <w:rsid w:val="0071367C"/>
    <w:rsid w:val="00713960"/>
    <w:rsid w:val="00713D39"/>
    <w:rsid w:val="0071456F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301A0"/>
    <w:rsid w:val="00730C59"/>
    <w:rsid w:val="00730D33"/>
    <w:rsid w:val="00730D74"/>
    <w:rsid w:val="00730EE4"/>
    <w:rsid w:val="007318D5"/>
    <w:rsid w:val="00731E9E"/>
    <w:rsid w:val="007332B2"/>
    <w:rsid w:val="007342CE"/>
    <w:rsid w:val="007342DE"/>
    <w:rsid w:val="00734E48"/>
    <w:rsid w:val="00734EC9"/>
    <w:rsid w:val="00735C78"/>
    <w:rsid w:val="00735EF0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643"/>
    <w:rsid w:val="00746754"/>
    <w:rsid w:val="00746B46"/>
    <w:rsid w:val="0074748E"/>
    <w:rsid w:val="0074782F"/>
    <w:rsid w:val="007479CD"/>
    <w:rsid w:val="00747B49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22A8"/>
    <w:rsid w:val="0076256D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9D4"/>
    <w:rsid w:val="00780FE3"/>
    <w:rsid w:val="0078173C"/>
    <w:rsid w:val="0078188C"/>
    <w:rsid w:val="0078224F"/>
    <w:rsid w:val="00782454"/>
    <w:rsid w:val="00782AB2"/>
    <w:rsid w:val="00782B5C"/>
    <w:rsid w:val="00782E21"/>
    <w:rsid w:val="00783474"/>
    <w:rsid w:val="0078400F"/>
    <w:rsid w:val="007845C8"/>
    <w:rsid w:val="00784820"/>
    <w:rsid w:val="00784924"/>
    <w:rsid w:val="007853F1"/>
    <w:rsid w:val="007862D9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CC3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A0DC3"/>
    <w:rsid w:val="007A0F7C"/>
    <w:rsid w:val="007A1274"/>
    <w:rsid w:val="007A12E3"/>
    <w:rsid w:val="007A20DC"/>
    <w:rsid w:val="007A2395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CEC"/>
    <w:rsid w:val="007A6D41"/>
    <w:rsid w:val="007A6F80"/>
    <w:rsid w:val="007A716D"/>
    <w:rsid w:val="007B28DD"/>
    <w:rsid w:val="007B2BCF"/>
    <w:rsid w:val="007B30FE"/>
    <w:rsid w:val="007B3ACC"/>
    <w:rsid w:val="007B46CF"/>
    <w:rsid w:val="007B483B"/>
    <w:rsid w:val="007B5841"/>
    <w:rsid w:val="007B5BB0"/>
    <w:rsid w:val="007B5E7D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5A5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2DC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062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F006C"/>
    <w:rsid w:val="007F05B2"/>
    <w:rsid w:val="007F0B62"/>
    <w:rsid w:val="007F0C6A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4687"/>
    <w:rsid w:val="007F5494"/>
    <w:rsid w:val="007F55E2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CD1"/>
    <w:rsid w:val="0080220A"/>
    <w:rsid w:val="00802938"/>
    <w:rsid w:val="00802C2A"/>
    <w:rsid w:val="00803132"/>
    <w:rsid w:val="0080335D"/>
    <w:rsid w:val="00803C89"/>
    <w:rsid w:val="0080415A"/>
    <w:rsid w:val="00804182"/>
    <w:rsid w:val="0080477B"/>
    <w:rsid w:val="00804D6F"/>
    <w:rsid w:val="008052A7"/>
    <w:rsid w:val="008053CB"/>
    <w:rsid w:val="008066A1"/>
    <w:rsid w:val="00806F7B"/>
    <w:rsid w:val="00807136"/>
    <w:rsid w:val="00807222"/>
    <w:rsid w:val="0080752A"/>
    <w:rsid w:val="00807AE2"/>
    <w:rsid w:val="00810047"/>
    <w:rsid w:val="00810249"/>
    <w:rsid w:val="00810608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14EF"/>
    <w:rsid w:val="00821867"/>
    <w:rsid w:val="00821B10"/>
    <w:rsid w:val="00821C5F"/>
    <w:rsid w:val="00821CAD"/>
    <w:rsid w:val="00821D35"/>
    <w:rsid w:val="008220DF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CA0"/>
    <w:rsid w:val="008274D2"/>
    <w:rsid w:val="0082767E"/>
    <w:rsid w:val="00830315"/>
    <w:rsid w:val="00830A7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80"/>
    <w:rsid w:val="00835CFB"/>
    <w:rsid w:val="00836DC9"/>
    <w:rsid w:val="00836F50"/>
    <w:rsid w:val="00837A73"/>
    <w:rsid w:val="00837B35"/>
    <w:rsid w:val="00837C7B"/>
    <w:rsid w:val="00840478"/>
    <w:rsid w:val="00840520"/>
    <w:rsid w:val="00840621"/>
    <w:rsid w:val="00840B2B"/>
    <w:rsid w:val="00840BBC"/>
    <w:rsid w:val="00840D60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3"/>
    <w:rsid w:val="00851784"/>
    <w:rsid w:val="00851989"/>
    <w:rsid w:val="00851A22"/>
    <w:rsid w:val="00851DF2"/>
    <w:rsid w:val="00852515"/>
    <w:rsid w:val="00852BB4"/>
    <w:rsid w:val="00852CAA"/>
    <w:rsid w:val="00853176"/>
    <w:rsid w:val="008539BD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66"/>
    <w:rsid w:val="008619CF"/>
    <w:rsid w:val="00862053"/>
    <w:rsid w:val="00862702"/>
    <w:rsid w:val="0086281F"/>
    <w:rsid w:val="0086375E"/>
    <w:rsid w:val="00864BB1"/>
    <w:rsid w:val="00865892"/>
    <w:rsid w:val="00866129"/>
    <w:rsid w:val="00866426"/>
    <w:rsid w:val="0086722C"/>
    <w:rsid w:val="00867365"/>
    <w:rsid w:val="00867487"/>
    <w:rsid w:val="00867503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6A33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D89"/>
    <w:rsid w:val="0088419C"/>
    <w:rsid w:val="00884638"/>
    <w:rsid w:val="008848B0"/>
    <w:rsid w:val="0088507F"/>
    <w:rsid w:val="0088510C"/>
    <w:rsid w:val="008852E2"/>
    <w:rsid w:val="00885394"/>
    <w:rsid w:val="00885E43"/>
    <w:rsid w:val="00885E6E"/>
    <w:rsid w:val="00886602"/>
    <w:rsid w:val="008867FA"/>
    <w:rsid w:val="008867FC"/>
    <w:rsid w:val="00887348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5C77"/>
    <w:rsid w:val="008961BD"/>
    <w:rsid w:val="008961F3"/>
    <w:rsid w:val="008979AE"/>
    <w:rsid w:val="00897C82"/>
    <w:rsid w:val="008A0ECB"/>
    <w:rsid w:val="008A12E5"/>
    <w:rsid w:val="008A1434"/>
    <w:rsid w:val="008A1D8B"/>
    <w:rsid w:val="008A2943"/>
    <w:rsid w:val="008A2F1C"/>
    <w:rsid w:val="008A3188"/>
    <w:rsid w:val="008A35B1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B89"/>
    <w:rsid w:val="008A6C77"/>
    <w:rsid w:val="008A7614"/>
    <w:rsid w:val="008A7D26"/>
    <w:rsid w:val="008B02A4"/>
    <w:rsid w:val="008B1102"/>
    <w:rsid w:val="008B15C1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1D9"/>
    <w:rsid w:val="008C2475"/>
    <w:rsid w:val="008C2FE4"/>
    <w:rsid w:val="008C3113"/>
    <w:rsid w:val="008C3656"/>
    <w:rsid w:val="008C3DD2"/>
    <w:rsid w:val="008C3E50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FA0"/>
    <w:rsid w:val="008C774D"/>
    <w:rsid w:val="008C7B50"/>
    <w:rsid w:val="008D0226"/>
    <w:rsid w:val="008D0C00"/>
    <w:rsid w:val="008D104A"/>
    <w:rsid w:val="008D11B1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604"/>
    <w:rsid w:val="008D77EA"/>
    <w:rsid w:val="008E0064"/>
    <w:rsid w:val="008E011B"/>
    <w:rsid w:val="008E01E3"/>
    <w:rsid w:val="008E1E69"/>
    <w:rsid w:val="008E1FCB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D6C"/>
    <w:rsid w:val="008E7EF5"/>
    <w:rsid w:val="008F00D3"/>
    <w:rsid w:val="008F057E"/>
    <w:rsid w:val="008F0C49"/>
    <w:rsid w:val="008F0DBE"/>
    <w:rsid w:val="008F0FB0"/>
    <w:rsid w:val="008F0FFE"/>
    <w:rsid w:val="008F11D4"/>
    <w:rsid w:val="008F22D8"/>
    <w:rsid w:val="008F24E1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8F73B8"/>
    <w:rsid w:val="009002C3"/>
    <w:rsid w:val="009003FD"/>
    <w:rsid w:val="009007C5"/>
    <w:rsid w:val="00901916"/>
    <w:rsid w:val="00901CB4"/>
    <w:rsid w:val="0090289F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5FC"/>
    <w:rsid w:val="00906F0C"/>
    <w:rsid w:val="00907591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5FE"/>
    <w:rsid w:val="009217E3"/>
    <w:rsid w:val="0092180D"/>
    <w:rsid w:val="00922CFE"/>
    <w:rsid w:val="009234A2"/>
    <w:rsid w:val="009242A0"/>
    <w:rsid w:val="0092454B"/>
    <w:rsid w:val="00924652"/>
    <w:rsid w:val="009247FE"/>
    <w:rsid w:val="00924EA7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682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6A3E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E43"/>
    <w:rsid w:val="00952263"/>
    <w:rsid w:val="00952431"/>
    <w:rsid w:val="0095348D"/>
    <w:rsid w:val="0095418F"/>
    <w:rsid w:val="0095471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5450"/>
    <w:rsid w:val="00976670"/>
    <w:rsid w:val="0097687D"/>
    <w:rsid w:val="0097699A"/>
    <w:rsid w:val="00976E73"/>
    <w:rsid w:val="00977EAF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93D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728"/>
    <w:rsid w:val="009A6741"/>
    <w:rsid w:val="009A6D0F"/>
    <w:rsid w:val="009A6FC1"/>
    <w:rsid w:val="009A6FCC"/>
    <w:rsid w:val="009A7071"/>
    <w:rsid w:val="009A72E2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5DD"/>
    <w:rsid w:val="009B5F68"/>
    <w:rsid w:val="009B66CD"/>
    <w:rsid w:val="009B73A2"/>
    <w:rsid w:val="009C073F"/>
    <w:rsid w:val="009C0776"/>
    <w:rsid w:val="009C08C1"/>
    <w:rsid w:val="009C09B5"/>
    <w:rsid w:val="009C117B"/>
    <w:rsid w:val="009C132A"/>
    <w:rsid w:val="009C167C"/>
    <w:rsid w:val="009C225C"/>
    <w:rsid w:val="009C25A0"/>
    <w:rsid w:val="009C278E"/>
    <w:rsid w:val="009C2892"/>
    <w:rsid w:val="009C2899"/>
    <w:rsid w:val="009C2A23"/>
    <w:rsid w:val="009C2A5C"/>
    <w:rsid w:val="009C35BC"/>
    <w:rsid w:val="009C37AC"/>
    <w:rsid w:val="009C384C"/>
    <w:rsid w:val="009C394A"/>
    <w:rsid w:val="009C3CD4"/>
    <w:rsid w:val="009C3FF7"/>
    <w:rsid w:val="009C419F"/>
    <w:rsid w:val="009C4279"/>
    <w:rsid w:val="009C48C5"/>
    <w:rsid w:val="009C52A7"/>
    <w:rsid w:val="009C539D"/>
    <w:rsid w:val="009C672C"/>
    <w:rsid w:val="009C70A9"/>
    <w:rsid w:val="009C7186"/>
    <w:rsid w:val="009C733C"/>
    <w:rsid w:val="009C7F7C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81B"/>
    <w:rsid w:val="009E182A"/>
    <w:rsid w:val="009E1ABB"/>
    <w:rsid w:val="009E1B08"/>
    <w:rsid w:val="009E1E80"/>
    <w:rsid w:val="009E1FC6"/>
    <w:rsid w:val="009E217B"/>
    <w:rsid w:val="009E21A0"/>
    <w:rsid w:val="009E268F"/>
    <w:rsid w:val="009E35BB"/>
    <w:rsid w:val="009E3FDB"/>
    <w:rsid w:val="009E4615"/>
    <w:rsid w:val="009E4A5C"/>
    <w:rsid w:val="009E4A99"/>
    <w:rsid w:val="009E4D08"/>
    <w:rsid w:val="009E4DA8"/>
    <w:rsid w:val="009E4F63"/>
    <w:rsid w:val="009E5473"/>
    <w:rsid w:val="009E5A78"/>
    <w:rsid w:val="009E5AB8"/>
    <w:rsid w:val="009E5AF7"/>
    <w:rsid w:val="009E612F"/>
    <w:rsid w:val="009E70C2"/>
    <w:rsid w:val="009E7123"/>
    <w:rsid w:val="009E7CD8"/>
    <w:rsid w:val="009F03F9"/>
    <w:rsid w:val="009F053E"/>
    <w:rsid w:val="009F0788"/>
    <w:rsid w:val="009F07BD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E8A"/>
    <w:rsid w:val="00A03B39"/>
    <w:rsid w:val="00A03DD3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E3F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4E"/>
    <w:rsid w:val="00A377C4"/>
    <w:rsid w:val="00A37955"/>
    <w:rsid w:val="00A37AAB"/>
    <w:rsid w:val="00A37FFB"/>
    <w:rsid w:val="00A40A95"/>
    <w:rsid w:val="00A40DC6"/>
    <w:rsid w:val="00A40F47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054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7D04"/>
    <w:rsid w:val="00A67D6A"/>
    <w:rsid w:val="00A67E10"/>
    <w:rsid w:val="00A67E18"/>
    <w:rsid w:val="00A70144"/>
    <w:rsid w:val="00A7040A"/>
    <w:rsid w:val="00A706CE"/>
    <w:rsid w:val="00A70761"/>
    <w:rsid w:val="00A70BD1"/>
    <w:rsid w:val="00A70E91"/>
    <w:rsid w:val="00A71BD0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EB"/>
    <w:rsid w:val="00A76CC6"/>
    <w:rsid w:val="00A77979"/>
    <w:rsid w:val="00A8045C"/>
    <w:rsid w:val="00A80F22"/>
    <w:rsid w:val="00A8173F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489"/>
    <w:rsid w:val="00A92618"/>
    <w:rsid w:val="00A92796"/>
    <w:rsid w:val="00A929C2"/>
    <w:rsid w:val="00A93D88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6709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1D8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FF1"/>
    <w:rsid w:val="00AC2352"/>
    <w:rsid w:val="00AC2769"/>
    <w:rsid w:val="00AC29D7"/>
    <w:rsid w:val="00AC2A85"/>
    <w:rsid w:val="00AC35B8"/>
    <w:rsid w:val="00AC3A0A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2F1B"/>
    <w:rsid w:val="00AD3314"/>
    <w:rsid w:val="00AD3B04"/>
    <w:rsid w:val="00AD3F78"/>
    <w:rsid w:val="00AD5983"/>
    <w:rsid w:val="00AD6914"/>
    <w:rsid w:val="00AD6FFF"/>
    <w:rsid w:val="00AD71A0"/>
    <w:rsid w:val="00AE0032"/>
    <w:rsid w:val="00AE01F8"/>
    <w:rsid w:val="00AE0355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410"/>
    <w:rsid w:val="00AE3513"/>
    <w:rsid w:val="00AE3A4B"/>
    <w:rsid w:val="00AE3ABB"/>
    <w:rsid w:val="00AE4DAF"/>
    <w:rsid w:val="00AE5143"/>
    <w:rsid w:val="00AE546A"/>
    <w:rsid w:val="00AE54B1"/>
    <w:rsid w:val="00AE56CE"/>
    <w:rsid w:val="00AE58E8"/>
    <w:rsid w:val="00AE595E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4E94"/>
    <w:rsid w:val="00AF5314"/>
    <w:rsid w:val="00AF5684"/>
    <w:rsid w:val="00AF6236"/>
    <w:rsid w:val="00AF6791"/>
    <w:rsid w:val="00AF6C9E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B32"/>
    <w:rsid w:val="00B06C31"/>
    <w:rsid w:val="00B06E2C"/>
    <w:rsid w:val="00B06EA9"/>
    <w:rsid w:val="00B07B3D"/>
    <w:rsid w:val="00B07C25"/>
    <w:rsid w:val="00B07CD1"/>
    <w:rsid w:val="00B10472"/>
    <w:rsid w:val="00B1082E"/>
    <w:rsid w:val="00B10BBD"/>
    <w:rsid w:val="00B10DD9"/>
    <w:rsid w:val="00B1114C"/>
    <w:rsid w:val="00B1152F"/>
    <w:rsid w:val="00B118D1"/>
    <w:rsid w:val="00B11968"/>
    <w:rsid w:val="00B11E11"/>
    <w:rsid w:val="00B1267A"/>
    <w:rsid w:val="00B13289"/>
    <w:rsid w:val="00B13393"/>
    <w:rsid w:val="00B13F24"/>
    <w:rsid w:val="00B1424F"/>
    <w:rsid w:val="00B14F5A"/>
    <w:rsid w:val="00B1544D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303"/>
    <w:rsid w:val="00B31CF4"/>
    <w:rsid w:val="00B32662"/>
    <w:rsid w:val="00B328D2"/>
    <w:rsid w:val="00B32C3B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B43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1A2"/>
    <w:rsid w:val="00B54F4A"/>
    <w:rsid w:val="00B55E1F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596"/>
    <w:rsid w:val="00B61AAF"/>
    <w:rsid w:val="00B62410"/>
    <w:rsid w:val="00B62647"/>
    <w:rsid w:val="00B62775"/>
    <w:rsid w:val="00B62A78"/>
    <w:rsid w:val="00B62C01"/>
    <w:rsid w:val="00B630B6"/>
    <w:rsid w:val="00B63728"/>
    <w:rsid w:val="00B639C5"/>
    <w:rsid w:val="00B63D47"/>
    <w:rsid w:val="00B63E13"/>
    <w:rsid w:val="00B642F4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E4"/>
    <w:rsid w:val="00B76E65"/>
    <w:rsid w:val="00B76ED2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1A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718"/>
    <w:rsid w:val="00B9385C"/>
    <w:rsid w:val="00B939D7"/>
    <w:rsid w:val="00B93C5C"/>
    <w:rsid w:val="00B947F4"/>
    <w:rsid w:val="00B94826"/>
    <w:rsid w:val="00B94BCA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3CB"/>
    <w:rsid w:val="00BA153D"/>
    <w:rsid w:val="00BA1F48"/>
    <w:rsid w:val="00BA256F"/>
    <w:rsid w:val="00BA273B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18E"/>
    <w:rsid w:val="00BA73B0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0CE"/>
    <w:rsid w:val="00BB243E"/>
    <w:rsid w:val="00BB34D2"/>
    <w:rsid w:val="00BB3D38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8C8"/>
    <w:rsid w:val="00BD3A1A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362"/>
    <w:rsid w:val="00BD770C"/>
    <w:rsid w:val="00BD7B03"/>
    <w:rsid w:val="00BE0377"/>
    <w:rsid w:val="00BE05F2"/>
    <w:rsid w:val="00BE0610"/>
    <w:rsid w:val="00BE061C"/>
    <w:rsid w:val="00BE09CE"/>
    <w:rsid w:val="00BE0FCB"/>
    <w:rsid w:val="00BE1520"/>
    <w:rsid w:val="00BE1C5B"/>
    <w:rsid w:val="00BE1CBF"/>
    <w:rsid w:val="00BE1D27"/>
    <w:rsid w:val="00BE2035"/>
    <w:rsid w:val="00BE2036"/>
    <w:rsid w:val="00BE2ABA"/>
    <w:rsid w:val="00BE328B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E7DD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E52"/>
    <w:rsid w:val="00BF5E58"/>
    <w:rsid w:val="00BF66BB"/>
    <w:rsid w:val="00BF6713"/>
    <w:rsid w:val="00BF6A8F"/>
    <w:rsid w:val="00BF6C42"/>
    <w:rsid w:val="00BF6D35"/>
    <w:rsid w:val="00BF727E"/>
    <w:rsid w:val="00BF7607"/>
    <w:rsid w:val="00BF7B52"/>
    <w:rsid w:val="00C001A0"/>
    <w:rsid w:val="00C0023E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BF0"/>
    <w:rsid w:val="00C05C23"/>
    <w:rsid w:val="00C05CFB"/>
    <w:rsid w:val="00C05E4D"/>
    <w:rsid w:val="00C05EBD"/>
    <w:rsid w:val="00C06769"/>
    <w:rsid w:val="00C06A48"/>
    <w:rsid w:val="00C06C4B"/>
    <w:rsid w:val="00C06E42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EC6"/>
    <w:rsid w:val="00C20F22"/>
    <w:rsid w:val="00C21032"/>
    <w:rsid w:val="00C21536"/>
    <w:rsid w:val="00C21B8E"/>
    <w:rsid w:val="00C21C6D"/>
    <w:rsid w:val="00C22347"/>
    <w:rsid w:val="00C223B9"/>
    <w:rsid w:val="00C22704"/>
    <w:rsid w:val="00C22D16"/>
    <w:rsid w:val="00C22E25"/>
    <w:rsid w:val="00C23FE0"/>
    <w:rsid w:val="00C2407B"/>
    <w:rsid w:val="00C245E5"/>
    <w:rsid w:val="00C24777"/>
    <w:rsid w:val="00C2518F"/>
    <w:rsid w:val="00C25763"/>
    <w:rsid w:val="00C25AF0"/>
    <w:rsid w:val="00C26116"/>
    <w:rsid w:val="00C26CDC"/>
    <w:rsid w:val="00C27155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6C4B"/>
    <w:rsid w:val="00C370EE"/>
    <w:rsid w:val="00C371BC"/>
    <w:rsid w:val="00C377EF"/>
    <w:rsid w:val="00C377FB"/>
    <w:rsid w:val="00C37815"/>
    <w:rsid w:val="00C37836"/>
    <w:rsid w:val="00C37966"/>
    <w:rsid w:val="00C401AC"/>
    <w:rsid w:val="00C40B35"/>
    <w:rsid w:val="00C40ECB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4ED"/>
    <w:rsid w:val="00C468B0"/>
    <w:rsid w:val="00C50156"/>
    <w:rsid w:val="00C51020"/>
    <w:rsid w:val="00C51150"/>
    <w:rsid w:val="00C515FA"/>
    <w:rsid w:val="00C520FA"/>
    <w:rsid w:val="00C52663"/>
    <w:rsid w:val="00C52E92"/>
    <w:rsid w:val="00C53204"/>
    <w:rsid w:val="00C53219"/>
    <w:rsid w:val="00C5322B"/>
    <w:rsid w:val="00C5387F"/>
    <w:rsid w:val="00C53B1D"/>
    <w:rsid w:val="00C53B56"/>
    <w:rsid w:val="00C53B5F"/>
    <w:rsid w:val="00C54255"/>
    <w:rsid w:val="00C54478"/>
    <w:rsid w:val="00C54684"/>
    <w:rsid w:val="00C548D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2A31"/>
    <w:rsid w:val="00C62F69"/>
    <w:rsid w:val="00C63368"/>
    <w:rsid w:val="00C63422"/>
    <w:rsid w:val="00C63A97"/>
    <w:rsid w:val="00C63DF3"/>
    <w:rsid w:val="00C64090"/>
    <w:rsid w:val="00C6417D"/>
    <w:rsid w:val="00C652F0"/>
    <w:rsid w:val="00C654CA"/>
    <w:rsid w:val="00C661A9"/>
    <w:rsid w:val="00C66291"/>
    <w:rsid w:val="00C66424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9C5"/>
    <w:rsid w:val="00C81DCB"/>
    <w:rsid w:val="00C82510"/>
    <w:rsid w:val="00C82911"/>
    <w:rsid w:val="00C82C18"/>
    <w:rsid w:val="00C83291"/>
    <w:rsid w:val="00C832CB"/>
    <w:rsid w:val="00C836FA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8B4"/>
    <w:rsid w:val="00C94510"/>
    <w:rsid w:val="00C949FC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8B"/>
    <w:rsid w:val="00CA6562"/>
    <w:rsid w:val="00CA6760"/>
    <w:rsid w:val="00CA733A"/>
    <w:rsid w:val="00CA7929"/>
    <w:rsid w:val="00CB1081"/>
    <w:rsid w:val="00CB1AE2"/>
    <w:rsid w:val="00CB1E1B"/>
    <w:rsid w:val="00CB1F55"/>
    <w:rsid w:val="00CB30C1"/>
    <w:rsid w:val="00CB33D1"/>
    <w:rsid w:val="00CB35CC"/>
    <w:rsid w:val="00CB38A4"/>
    <w:rsid w:val="00CB47B8"/>
    <w:rsid w:val="00CB4B9B"/>
    <w:rsid w:val="00CB5066"/>
    <w:rsid w:val="00CB50DD"/>
    <w:rsid w:val="00CB51F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9DD"/>
    <w:rsid w:val="00CE6B74"/>
    <w:rsid w:val="00CE74AD"/>
    <w:rsid w:val="00CE7838"/>
    <w:rsid w:val="00CE7B44"/>
    <w:rsid w:val="00CF014C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BEB"/>
    <w:rsid w:val="00CF6C99"/>
    <w:rsid w:val="00CF767E"/>
    <w:rsid w:val="00D001C7"/>
    <w:rsid w:val="00D00A0B"/>
    <w:rsid w:val="00D018A6"/>
    <w:rsid w:val="00D018B8"/>
    <w:rsid w:val="00D01A68"/>
    <w:rsid w:val="00D01D15"/>
    <w:rsid w:val="00D01EB2"/>
    <w:rsid w:val="00D02505"/>
    <w:rsid w:val="00D02847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07A89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2F1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1CD"/>
    <w:rsid w:val="00D20A26"/>
    <w:rsid w:val="00D20C6F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664C"/>
    <w:rsid w:val="00D2701E"/>
    <w:rsid w:val="00D30EF8"/>
    <w:rsid w:val="00D314B4"/>
    <w:rsid w:val="00D31535"/>
    <w:rsid w:val="00D31851"/>
    <w:rsid w:val="00D31888"/>
    <w:rsid w:val="00D31A57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A42"/>
    <w:rsid w:val="00D35385"/>
    <w:rsid w:val="00D35A1B"/>
    <w:rsid w:val="00D360DB"/>
    <w:rsid w:val="00D36531"/>
    <w:rsid w:val="00D37BD7"/>
    <w:rsid w:val="00D4075D"/>
    <w:rsid w:val="00D40B87"/>
    <w:rsid w:val="00D414F9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0A"/>
    <w:rsid w:val="00D450EB"/>
    <w:rsid w:val="00D456A2"/>
    <w:rsid w:val="00D45B7F"/>
    <w:rsid w:val="00D46D04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7C0"/>
    <w:rsid w:val="00D57D36"/>
    <w:rsid w:val="00D6008A"/>
    <w:rsid w:val="00D601C8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E25"/>
    <w:rsid w:val="00D67092"/>
    <w:rsid w:val="00D67293"/>
    <w:rsid w:val="00D67691"/>
    <w:rsid w:val="00D67A49"/>
    <w:rsid w:val="00D70363"/>
    <w:rsid w:val="00D70D3F"/>
    <w:rsid w:val="00D70EE7"/>
    <w:rsid w:val="00D710AF"/>
    <w:rsid w:val="00D71F27"/>
    <w:rsid w:val="00D7233E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686"/>
    <w:rsid w:val="00D7789B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727"/>
    <w:rsid w:val="00D82A5E"/>
    <w:rsid w:val="00D82B12"/>
    <w:rsid w:val="00D82BE1"/>
    <w:rsid w:val="00D82C24"/>
    <w:rsid w:val="00D8347D"/>
    <w:rsid w:val="00D83D7D"/>
    <w:rsid w:val="00D83DC7"/>
    <w:rsid w:val="00D840EC"/>
    <w:rsid w:val="00D8492C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24BC"/>
    <w:rsid w:val="00D93257"/>
    <w:rsid w:val="00D93CC7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B3F"/>
    <w:rsid w:val="00DA5BF2"/>
    <w:rsid w:val="00DA5FAE"/>
    <w:rsid w:val="00DA64F7"/>
    <w:rsid w:val="00DA6525"/>
    <w:rsid w:val="00DA6611"/>
    <w:rsid w:val="00DA67EC"/>
    <w:rsid w:val="00DA6A57"/>
    <w:rsid w:val="00DA6DB6"/>
    <w:rsid w:val="00DA7334"/>
    <w:rsid w:val="00DA779F"/>
    <w:rsid w:val="00DA7C4B"/>
    <w:rsid w:val="00DA7D0E"/>
    <w:rsid w:val="00DB0FB1"/>
    <w:rsid w:val="00DB157C"/>
    <w:rsid w:val="00DB1ED0"/>
    <w:rsid w:val="00DB2627"/>
    <w:rsid w:val="00DB3484"/>
    <w:rsid w:val="00DB3639"/>
    <w:rsid w:val="00DB3DFC"/>
    <w:rsid w:val="00DB494E"/>
    <w:rsid w:val="00DB4E1A"/>
    <w:rsid w:val="00DB51D3"/>
    <w:rsid w:val="00DB539C"/>
    <w:rsid w:val="00DB53DD"/>
    <w:rsid w:val="00DB56A7"/>
    <w:rsid w:val="00DB5728"/>
    <w:rsid w:val="00DB5925"/>
    <w:rsid w:val="00DB5A0F"/>
    <w:rsid w:val="00DB630A"/>
    <w:rsid w:val="00DB6C60"/>
    <w:rsid w:val="00DB6CEE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DE9"/>
    <w:rsid w:val="00DC1EDA"/>
    <w:rsid w:val="00DC20D7"/>
    <w:rsid w:val="00DC23A5"/>
    <w:rsid w:val="00DC3AB6"/>
    <w:rsid w:val="00DC421B"/>
    <w:rsid w:val="00DC479C"/>
    <w:rsid w:val="00DC4960"/>
    <w:rsid w:val="00DC5FC5"/>
    <w:rsid w:val="00DC61EB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3E72"/>
    <w:rsid w:val="00DD458B"/>
    <w:rsid w:val="00DD535D"/>
    <w:rsid w:val="00DD581C"/>
    <w:rsid w:val="00DD5DD9"/>
    <w:rsid w:val="00DD5FD0"/>
    <w:rsid w:val="00DD65E2"/>
    <w:rsid w:val="00DD6EC4"/>
    <w:rsid w:val="00DD7B3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73F"/>
    <w:rsid w:val="00DF77F4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58"/>
    <w:rsid w:val="00E0437F"/>
    <w:rsid w:val="00E04739"/>
    <w:rsid w:val="00E04966"/>
    <w:rsid w:val="00E052CB"/>
    <w:rsid w:val="00E05B32"/>
    <w:rsid w:val="00E05C17"/>
    <w:rsid w:val="00E05C53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377"/>
    <w:rsid w:val="00E1659E"/>
    <w:rsid w:val="00E16BD4"/>
    <w:rsid w:val="00E16CC5"/>
    <w:rsid w:val="00E16E36"/>
    <w:rsid w:val="00E1764C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834"/>
    <w:rsid w:val="00E23A3F"/>
    <w:rsid w:val="00E23EAB"/>
    <w:rsid w:val="00E2454A"/>
    <w:rsid w:val="00E24F16"/>
    <w:rsid w:val="00E2506F"/>
    <w:rsid w:val="00E2602D"/>
    <w:rsid w:val="00E26124"/>
    <w:rsid w:val="00E2613F"/>
    <w:rsid w:val="00E2688F"/>
    <w:rsid w:val="00E26AE1"/>
    <w:rsid w:val="00E26BA2"/>
    <w:rsid w:val="00E27320"/>
    <w:rsid w:val="00E273E7"/>
    <w:rsid w:val="00E27CC4"/>
    <w:rsid w:val="00E27CFC"/>
    <w:rsid w:val="00E27F63"/>
    <w:rsid w:val="00E32169"/>
    <w:rsid w:val="00E3235C"/>
    <w:rsid w:val="00E323DF"/>
    <w:rsid w:val="00E32762"/>
    <w:rsid w:val="00E33001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1C8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6F6"/>
    <w:rsid w:val="00E509B3"/>
    <w:rsid w:val="00E510ED"/>
    <w:rsid w:val="00E515CF"/>
    <w:rsid w:val="00E5181F"/>
    <w:rsid w:val="00E51F70"/>
    <w:rsid w:val="00E51FBD"/>
    <w:rsid w:val="00E5270E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513C"/>
    <w:rsid w:val="00E55865"/>
    <w:rsid w:val="00E55A24"/>
    <w:rsid w:val="00E56AAD"/>
    <w:rsid w:val="00E579D6"/>
    <w:rsid w:val="00E57D2A"/>
    <w:rsid w:val="00E6019E"/>
    <w:rsid w:val="00E60260"/>
    <w:rsid w:val="00E602DE"/>
    <w:rsid w:val="00E6086B"/>
    <w:rsid w:val="00E608DF"/>
    <w:rsid w:val="00E60BD2"/>
    <w:rsid w:val="00E60DDE"/>
    <w:rsid w:val="00E60F0F"/>
    <w:rsid w:val="00E61B6F"/>
    <w:rsid w:val="00E61CD3"/>
    <w:rsid w:val="00E620A1"/>
    <w:rsid w:val="00E626D0"/>
    <w:rsid w:val="00E62CDC"/>
    <w:rsid w:val="00E63C2A"/>
    <w:rsid w:val="00E6442C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FE7"/>
    <w:rsid w:val="00E660CB"/>
    <w:rsid w:val="00E661A6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947"/>
    <w:rsid w:val="00E72239"/>
    <w:rsid w:val="00E725EC"/>
    <w:rsid w:val="00E72BF5"/>
    <w:rsid w:val="00E72DE1"/>
    <w:rsid w:val="00E72FB2"/>
    <w:rsid w:val="00E7321C"/>
    <w:rsid w:val="00E734CC"/>
    <w:rsid w:val="00E7352B"/>
    <w:rsid w:val="00E740CC"/>
    <w:rsid w:val="00E74160"/>
    <w:rsid w:val="00E7423A"/>
    <w:rsid w:val="00E74642"/>
    <w:rsid w:val="00E75070"/>
    <w:rsid w:val="00E757B3"/>
    <w:rsid w:val="00E76A21"/>
    <w:rsid w:val="00E76CBC"/>
    <w:rsid w:val="00E77354"/>
    <w:rsid w:val="00E777DD"/>
    <w:rsid w:val="00E77F88"/>
    <w:rsid w:val="00E80026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3532"/>
    <w:rsid w:val="00E941AD"/>
    <w:rsid w:val="00E9480B"/>
    <w:rsid w:val="00E94860"/>
    <w:rsid w:val="00E94E21"/>
    <w:rsid w:val="00E951BD"/>
    <w:rsid w:val="00E9582C"/>
    <w:rsid w:val="00E958A2"/>
    <w:rsid w:val="00E95AE8"/>
    <w:rsid w:val="00E95B12"/>
    <w:rsid w:val="00E95F47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13D"/>
    <w:rsid w:val="00ED251A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17C3"/>
    <w:rsid w:val="00EE214E"/>
    <w:rsid w:val="00EE24B5"/>
    <w:rsid w:val="00EE2CAE"/>
    <w:rsid w:val="00EE35A1"/>
    <w:rsid w:val="00EE37DC"/>
    <w:rsid w:val="00EE390A"/>
    <w:rsid w:val="00EE480D"/>
    <w:rsid w:val="00EE4A0D"/>
    <w:rsid w:val="00EE4FBA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6F"/>
    <w:rsid w:val="00EF05F8"/>
    <w:rsid w:val="00EF083B"/>
    <w:rsid w:val="00EF0A6C"/>
    <w:rsid w:val="00EF0ABB"/>
    <w:rsid w:val="00EF1190"/>
    <w:rsid w:val="00EF17C9"/>
    <w:rsid w:val="00EF20C7"/>
    <w:rsid w:val="00EF2884"/>
    <w:rsid w:val="00EF288A"/>
    <w:rsid w:val="00EF2AE4"/>
    <w:rsid w:val="00EF33AA"/>
    <w:rsid w:val="00EF3646"/>
    <w:rsid w:val="00EF3CCB"/>
    <w:rsid w:val="00EF3F9D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2457"/>
    <w:rsid w:val="00F02BA7"/>
    <w:rsid w:val="00F02CA6"/>
    <w:rsid w:val="00F0349E"/>
    <w:rsid w:val="00F03743"/>
    <w:rsid w:val="00F038FC"/>
    <w:rsid w:val="00F03AB3"/>
    <w:rsid w:val="00F04706"/>
    <w:rsid w:val="00F04F38"/>
    <w:rsid w:val="00F050F3"/>
    <w:rsid w:val="00F054A9"/>
    <w:rsid w:val="00F054F8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61A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004"/>
    <w:rsid w:val="00F26224"/>
    <w:rsid w:val="00F26821"/>
    <w:rsid w:val="00F26900"/>
    <w:rsid w:val="00F2697C"/>
    <w:rsid w:val="00F27636"/>
    <w:rsid w:val="00F30199"/>
    <w:rsid w:val="00F3036E"/>
    <w:rsid w:val="00F30DBB"/>
    <w:rsid w:val="00F31509"/>
    <w:rsid w:val="00F31AE2"/>
    <w:rsid w:val="00F31FD9"/>
    <w:rsid w:val="00F32611"/>
    <w:rsid w:val="00F32DCB"/>
    <w:rsid w:val="00F3310E"/>
    <w:rsid w:val="00F33284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47C3D"/>
    <w:rsid w:val="00F501C4"/>
    <w:rsid w:val="00F50904"/>
    <w:rsid w:val="00F50AD6"/>
    <w:rsid w:val="00F50C05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2F5D"/>
    <w:rsid w:val="00F73777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30D"/>
    <w:rsid w:val="00F83C7F"/>
    <w:rsid w:val="00F84A69"/>
    <w:rsid w:val="00F84D34"/>
    <w:rsid w:val="00F85A54"/>
    <w:rsid w:val="00F85CD5"/>
    <w:rsid w:val="00F861ED"/>
    <w:rsid w:val="00F86299"/>
    <w:rsid w:val="00F86EB3"/>
    <w:rsid w:val="00F875D8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442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0EB"/>
    <w:rsid w:val="00FA6665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D23"/>
    <w:rsid w:val="00FB4E81"/>
    <w:rsid w:val="00FB523F"/>
    <w:rsid w:val="00FB5296"/>
    <w:rsid w:val="00FB5E10"/>
    <w:rsid w:val="00FB5E7B"/>
    <w:rsid w:val="00FB604F"/>
    <w:rsid w:val="00FB6D06"/>
    <w:rsid w:val="00FB7F94"/>
    <w:rsid w:val="00FC0412"/>
    <w:rsid w:val="00FC0A35"/>
    <w:rsid w:val="00FC0CFB"/>
    <w:rsid w:val="00FC0DDD"/>
    <w:rsid w:val="00FC100F"/>
    <w:rsid w:val="00FC1233"/>
    <w:rsid w:val="00FC124B"/>
    <w:rsid w:val="00FC16AC"/>
    <w:rsid w:val="00FC1E22"/>
    <w:rsid w:val="00FC24F1"/>
    <w:rsid w:val="00FC2737"/>
    <w:rsid w:val="00FC293D"/>
    <w:rsid w:val="00FC3904"/>
    <w:rsid w:val="00FC4702"/>
    <w:rsid w:val="00FC508D"/>
    <w:rsid w:val="00FC63F8"/>
    <w:rsid w:val="00FC6745"/>
    <w:rsid w:val="00FC6ED7"/>
    <w:rsid w:val="00FC7233"/>
    <w:rsid w:val="00FC7643"/>
    <w:rsid w:val="00FC7CB1"/>
    <w:rsid w:val="00FD16F8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C7D"/>
    <w:rsid w:val="00FD5FAD"/>
    <w:rsid w:val="00FD61E4"/>
    <w:rsid w:val="00FD6461"/>
    <w:rsid w:val="00FD65B9"/>
    <w:rsid w:val="00FD6831"/>
    <w:rsid w:val="00FD6D0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911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F5E"/>
    <w:rsid w:val="00FF5A5B"/>
    <w:rsid w:val="00FF6BA6"/>
    <w:rsid w:val="00FF6C7C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7B7C-E346-40B1-9B80-9F92E8B1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829</Characters>
  <Application>Microsoft Office Word</Application>
  <DocSecurity>0</DocSecurity>
  <Lines>6</Lines>
  <Paragraphs>3</Paragraphs>
  <ScaleCrop>false</ScaleCrop>
  <Company>cepd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ACER</cp:lastModifiedBy>
  <cp:revision>3</cp:revision>
  <cp:lastPrinted>2015-02-09T11:06:00Z</cp:lastPrinted>
  <dcterms:created xsi:type="dcterms:W3CDTF">2015-05-11T09:35:00Z</dcterms:created>
  <dcterms:modified xsi:type="dcterms:W3CDTF">2015-05-11T09:46:00Z</dcterms:modified>
</cp:coreProperties>
</file>